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00594A" w:rsidRPr="00D335A3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5" type="#_x0000_t202" style="width:5.25pt;height:3.55pt;margin-top:-31.95pt;margin-left:479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00594A" w:rsidRPr="004B5C29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169347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6.4pt,-24.6pt" to="-5.8pt,100.75pt" strokeweight="1.5pt"/>
            </w:pict>
          </mc:Fallback>
        </mc:AlternateContent>
      </w:r>
    </w:p>
    <w:p w:rsidR="0000594A" w:rsidRPr="00D335A3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/>
      </w:tblPr>
      <w:tblGrid>
        <w:gridCol w:w="1474"/>
        <w:gridCol w:w="4445"/>
        <w:gridCol w:w="3544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vAlign w:val="center"/>
          </w:tcPr>
          <w:p w:rsidR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P="00345E9B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Démos trade, a.s.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Škrobálkova 630/13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718 00 Ostrava - Kunčičky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(přes pobočku Plzeň)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>
        <w:tblPrEx>
          <w:tblW w:w="9463" w:type="dxa"/>
          <w:tblLayout w:type="fixed"/>
          <w:tblLook w:val="0000"/>
        </w:tblPrEx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P="00DB4DF2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01.10.2018</w:t>
            </w:r>
          </w:p>
        </w:tc>
      </w:tr>
    </w:tbl>
    <w:p w:rsidR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P="00DB4DF2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345E9B"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DB4DF2">
              <w:rPr>
                <w:rFonts w:ascii="Arial" w:hAnsi="Arial" w:cs="Arial"/>
                <w:b/>
                <w:sz w:val="20"/>
                <w:szCs w:val="22"/>
              </w:rPr>
              <w:t>7</w:t>
            </w:r>
            <w:r w:rsidR="00146356">
              <w:rPr>
                <w:rFonts w:ascii="Arial" w:hAnsi="Arial" w:cs="Arial"/>
                <w:b/>
                <w:sz w:val="20"/>
                <w:szCs w:val="22"/>
              </w:rPr>
              <w:t>/2018</w:t>
            </w:r>
          </w:p>
        </w:tc>
      </w:tr>
    </w:tbl>
    <w:p w:rsidR="0000594A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/>
      </w:tblPr>
      <w:tblGrid>
        <w:gridCol w:w="9463"/>
      </w:tblGrid>
      <w:tr>
        <w:tblPrEx>
          <w:tblW w:w="9463" w:type="dxa"/>
          <w:tblLayout w:type="fixed"/>
          <w:tblLook w:val="0000"/>
        </w:tblPrEx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DB4DF2" w:rsidRPr="00DB4DF2" w:rsidP="00DB4DF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B4DF2">
              <w:rPr>
                <w:rFonts w:ascii="Arial" w:hAnsi="Arial" w:cs="Arial"/>
                <w:sz w:val="20"/>
              </w:rPr>
              <w:t xml:space="preserve">Objednáváme u Vás dodání borového a smrkového řeziva dle uvedené specifikace:  </w:t>
            </w:r>
          </w:p>
          <w:p w:rsidR="00DB4DF2" w:rsidRPr="00DB4DF2" w:rsidP="00DB4DF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66"/>
              <w:gridCol w:w="2203"/>
              <w:gridCol w:w="992"/>
              <w:gridCol w:w="1276"/>
              <w:gridCol w:w="992"/>
              <w:gridCol w:w="1134"/>
              <w:gridCol w:w="1417"/>
            </w:tblGrid>
            <w:tr w:rsidTr="00DB4DF2">
              <w:tblPrEx>
                <w:tblW w:w="918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 skladový kód</w:t>
                  </w:r>
                </w:p>
              </w:tc>
              <w:tc>
                <w:tcPr>
                  <w:tcW w:w="2203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druh a specifikace dřeviny</w:t>
                  </w:r>
                </w:p>
              </w:tc>
              <w:tc>
                <w:tcPr>
                  <w:tcW w:w="992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tloušťka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(mm)</w:t>
                  </w:r>
                </w:p>
              </w:tc>
              <w:tc>
                <w:tcPr>
                  <w:tcW w:w="1276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šířka 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(mm)</w:t>
                  </w:r>
                </w:p>
              </w:tc>
              <w:tc>
                <w:tcPr>
                  <w:tcW w:w="992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délka 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(m)</w:t>
                  </w:r>
                </w:p>
              </w:tc>
              <w:tc>
                <w:tcPr>
                  <w:tcW w:w="1134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množství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(m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  <w:r w:rsidRPr="00DB4DF2">
                    <w:rPr>
                      <w:rFonts w:ascii="Arial" w:hAnsi="Arial" w:cs="Arial"/>
                      <w:sz w:val="20"/>
                    </w:rPr>
                    <w:t>, ks)</w:t>
                  </w:r>
                </w:p>
              </w:tc>
              <w:tc>
                <w:tcPr>
                  <w:tcW w:w="1417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nabídnuté ceny bez DPH</w:t>
                  </w:r>
                </w:p>
              </w:tc>
            </w:tr>
            <w:tr w:rsidTr="00DB4DF2">
              <w:tblPrEx>
                <w:tblW w:w="9180" w:type="dxa"/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113396</w:t>
                  </w:r>
                </w:p>
              </w:tc>
              <w:tc>
                <w:tcPr>
                  <w:tcW w:w="2203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BOROVICE A I.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nehraněná</w:t>
                  </w:r>
                </w:p>
              </w:tc>
              <w:tc>
                <w:tcPr>
                  <w:tcW w:w="992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50;52</w:t>
                  </w:r>
                </w:p>
              </w:tc>
              <w:tc>
                <w:tcPr>
                  <w:tcW w:w="1276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min. 200</w:t>
                  </w:r>
                </w:p>
              </w:tc>
              <w:tc>
                <w:tcPr>
                  <w:tcW w:w="992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4 až 5 </w:t>
                  </w:r>
                </w:p>
              </w:tc>
              <w:tc>
                <w:tcPr>
                  <w:tcW w:w="1134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4 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37.230</w:t>
                  </w:r>
                </w:p>
              </w:tc>
            </w:tr>
            <w:tr w:rsidTr="00DB4DF2">
              <w:tblPrEx>
                <w:tblW w:w="9180" w:type="dxa"/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113390</w:t>
                  </w:r>
                </w:p>
              </w:tc>
              <w:tc>
                <w:tcPr>
                  <w:tcW w:w="2203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BOROVICE I.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nehraněná</w:t>
                  </w:r>
                </w:p>
              </w:tc>
              <w:tc>
                <w:tcPr>
                  <w:tcW w:w="992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32;35</w:t>
                  </w:r>
                </w:p>
              </w:tc>
              <w:tc>
                <w:tcPr>
                  <w:tcW w:w="1276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min. 200</w:t>
                  </w:r>
                </w:p>
              </w:tc>
              <w:tc>
                <w:tcPr>
                  <w:tcW w:w="992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4 až 5</w:t>
                  </w:r>
                </w:p>
              </w:tc>
              <w:tc>
                <w:tcPr>
                  <w:tcW w:w="1134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vertAlign w:val="superscript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4 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17" w:type="dxa"/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36.354</w:t>
                  </w:r>
                </w:p>
              </w:tc>
            </w:tr>
            <w:tr w:rsidTr="00DB4DF2">
              <w:tblPrEx>
                <w:tblW w:w="9180" w:type="dxa"/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262638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SMRK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prkna, netř. omít.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24-26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nespecif.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4 až 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3 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12.138</w:t>
                  </w:r>
                </w:p>
              </w:tc>
            </w:tr>
            <w:tr w:rsidTr="00DB4DF2">
              <w:tblPrEx>
                <w:tblW w:w="9180" w:type="dxa"/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308043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SMRK 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omít. fošna (hranol)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vertAlign w:val="superscript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2 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10.574</w:t>
                  </w:r>
                </w:p>
              </w:tc>
            </w:tr>
            <w:tr w:rsidTr="00DB4DF2">
              <w:tblPrEx>
                <w:tblW w:w="9180" w:type="dxa"/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262649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SMRK 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hranol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40 ks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(2 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  <w:r w:rsidRPr="00DB4DF2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9.726</w:t>
                  </w:r>
                </w:p>
              </w:tc>
            </w:tr>
            <w:tr w:rsidTr="00DB4DF2">
              <w:tblPrEx>
                <w:tblW w:w="9180" w:type="dxa"/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262671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SMRK 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hranol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28 ks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(cca 2 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  <w:r w:rsidRPr="00DB4DF2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10.659</w:t>
                  </w:r>
                </w:p>
              </w:tc>
            </w:tr>
            <w:tr w:rsidTr="00DB4DF2">
              <w:tblPrEx>
                <w:tblW w:w="9180" w:type="dxa"/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283130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SMRK 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hranol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32 ks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(cca 2 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  <w:r w:rsidRPr="00DB4DF2">
                    <w:rPr>
                      <w:rFonts w:ascii="Arial" w:hAnsi="Arial" w:cs="Arial"/>
                      <w:sz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10.386</w:t>
                  </w:r>
                </w:p>
              </w:tc>
            </w:tr>
            <w:tr w:rsidTr="00DB4DF2">
              <w:tblPrEx>
                <w:tblW w:w="9180" w:type="dxa"/>
                <w:tblLayout w:type="fixed"/>
                <w:tblLook w:val="01E0"/>
              </w:tblPrEx>
              <w:trPr>
                <w:trHeight w:val="510"/>
              </w:trPr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308046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 xml:space="preserve">SMRK </w:t>
                  </w:r>
                </w:p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hranol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2 m</w:t>
                  </w:r>
                  <w:r w:rsidRPr="00DB4DF2">
                    <w:rPr>
                      <w:rFonts w:ascii="Arial" w:hAnsi="Arial" w:cs="Arial"/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DF2" w:rsidRPr="00DB4DF2" w:rsidP="00DB4DF2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B4DF2">
                    <w:rPr>
                      <w:rFonts w:ascii="Arial" w:hAnsi="Arial" w:cs="Arial"/>
                      <w:sz w:val="20"/>
                    </w:rPr>
                    <w:t>10.574</w:t>
                  </w:r>
                </w:p>
              </w:tc>
            </w:tr>
          </w:tbl>
          <w:p w:rsidR="00DB4DF2" w:rsidRPr="00DB4DF2" w:rsidP="00DB4DF2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00594A" w:rsidRPr="00DB4DF2" w:rsidP="00146356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 w:rsidRPr="00DB4DF2">
      <w:pPr>
        <w:tabs>
          <w:tab w:val="left" w:pos="142"/>
        </w:tabs>
        <w:rPr>
          <w:rFonts w:ascii="Arial" w:hAnsi="Arial" w:cs="Arial"/>
          <w:sz w:val="20"/>
        </w:rPr>
      </w:pPr>
    </w:p>
    <w:p w:rsidR="00DB4DF2" w:rsidRPr="00DB4DF2" w:rsidP="00DB4DF2">
      <w:pPr>
        <w:spacing w:after="0"/>
        <w:jc w:val="both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 xml:space="preserve">Termín dodání: </w:t>
      </w:r>
      <w:r w:rsidRPr="00DB4DF2">
        <w:rPr>
          <w:rFonts w:ascii="Arial" w:hAnsi="Arial" w:cs="Arial"/>
          <w:sz w:val="20"/>
        </w:rPr>
        <w:tab/>
        <w:t>říjen 2018</w:t>
      </w:r>
    </w:p>
    <w:p w:rsidR="00DB4DF2" w:rsidRPr="00DB4DF2" w:rsidP="00DB4DF2">
      <w:pPr>
        <w:spacing w:after="0"/>
        <w:jc w:val="both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 xml:space="preserve">Místo dodání: </w:t>
      </w:r>
      <w:r w:rsidRPr="00DB4DF2">
        <w:rPr>
          <w:rFonts w:ascii="Arial" w:hAnsi="Arial" w:cs="Arial"/>
          <w:sz w:val="20"/>
        </w:rPr>
        <w:tab/>
      </w:r>
      <w:r w:rsidRPr="00DB4DF2">
        <w:rPr>
          <w:rFonts w:ascii="Arial" w:hAnsi="Arial" w:cs="Arial"/>
          <w:sz w:val="20"/>
        </w:rPr>
        <w:tab/>
        <w:t xml:space="preserve">truhlářská dílna v areálu betonárny Cemex, Jateční tř., Plzeň </w:t>
      </w:r>
    </w:p>
    <w:p w:rsidR="00DB4DF2" w:rsidRPr="00DB4DF2" w:rsidP="00DB4DF2">
      <w:pPr>
        <w:spacing w:after="0"/>
        <w:jc w:val="both"/>
        <w:rPr>
          <w:rFonts w:ascii="Arial" w:hAnsi="Arial" w:cs="Arial"/>
          <w:sz w:val="20"/>
        </w:rPr>
      </w:pPr>
    </w:p>
    <w:p w:rsidR="00DB4DF2" w:rsidRPr="00DB4DF2" w:rsidP="00DB4DF2">
      <w:pPr>
        <w:spacing w:after="0"/>
        <w:jc w:val="both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 xml:space="preserve">Bližší informace vedoucí učitel odborného výcviku Bc. Jan Rouček tel. č. 725 705 806.  </w:t>
      </w:r>
    </w:p>
    <w:p w:rsidR="00DB4DF2" w:rsidRPr="00DB4DF2" w:rsidP="00DB4DF2">
      <w:pPr>
        <w:spacing w:after="0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 xml:space="preserve"> </w:t>
      </w:r>
    </w:p>
    <w:p w:rsidR="00DB4DF2" w:rsidRPr="00DB4DF2" w:rsidP="00DB4DF2">
      <w:pPr>
        <w:spacing w:after="0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 xml:space="preserve">Fakturační adresa: </w:t>
      </w:r>
      <w:r w:rsidRPr="00DB4DF2">
        <w:rPr>
          <w:rFonts w:ascii="Arial" w:hAnsi="Arial" w:cs="Arial"/>
          <w:sz w:val="20"/>
        </w:rPr>
        <w:tab/>
        <w:t>SOU stavební</w:t>
      </w:r>
    </w:p>
    <w:p w:rsidR="00DB4DF2" w:rsidRPr="00DB4DF2" w:rsidP="00DB4DF2">
      <w:pPr>
        <w:spacing w:after="0"/>
        <w:ind w:left="1416" w:firstLine="708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>Borská 55</w:t>
      </w:r>
    </w:p>
    <w:p w:rsidR="00DB4DF2" w:rsidRPr="00DB4DF2" w:rsidP="00DB4DF2">
      <w:pPr>
        <w:spacing w:after="0"/>
        <w:ind w:left="1416" w:firstLine="708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>301 00 Plzeň</w:t>
      </w:r>
    </w:p>
    <w:p w:rsidR="00DB4DF2" w:rsidRPr="00DB4DF2" w:rsidP="00DB4DF2">
      <w:pPr>
        <w:spacing w:after="0"/>
        <w:ind w:left="1416" w:firstLine="708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>IČO: 004 97 061, jsme plátci DPH</w:t>
      </w:r>
    </w:p>
    <w:p w:rsidR="00DB4DF2" w:rsidRPr="00DB4DF2" w:rsidP="00DB4DF2">
      <w:pPr>
        <w:spacing w:after="0"/>
        <w:rPr>
          <w:rFonts w:ascii="Arial" w:hAnsi="Arial" w:cs="Arial"/>
          <w:sz w:val="20"/>
        </w:rPr>
      </w:pPr>
    </w:p>
    <w:p w:rsidR="00DB4DF2" w:rsidRPr="00DB4DF2" w:rsidP="00DB4DF2">
      <w:pPr>
        <w:spacing w:after="0"/>
        <w:rPr>
          <w:rFonts w:ascii="Arial" w:hAnsi="Arial" w:cs="Arial"/>
          <w:sz w:val="20"/>
        </w:rPr>
      </w:pPr>
    </w:p>
    <w:p w:rsidR="00DB4DF2" w:rsidRPr="00DB4DF2" w:rsidP="00DB4DF2">
      <w:pPr>
        <w:spacing w:after="0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>Žádáme o písemné potvrzení objednávky</w:t>
      </w:r>
    </w:p>
    <w:p w:rsidR="00DB4DF2" w:rsidRPr="00DB4DF2" w:rsidP="00DB4DF2">
      <w:pPr>
        <w:spacing w:after="0"/>
        <w:rPr>
          <w:rFonts w:ascii="Arial" w:hAnsi="Arial" w:cs="Arial"/>
          <w:sz w:val="20"/>
        </w:rPr>
      </w:pPr>
    </w:p>
    <w:p w:rsidR="00DB4DF2" w:rsidRPr="00DB4DF2" w:rsidP="00DB4DF2">
      <w:pPr>
        <w:spacing w:after="0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 xml:space="preserve">Potvrzujeme objednávku: </w:t>
      </w:r>
    </w:p>
    <w:p w:rsidR="00DB4DF2" w:rsidRPr="00DB4DF2" w:rsidP="00DB4DF2">
      <w:pPr>
        <w:spacing w:after="0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>Démos trade, a.s.</w:t>
      </w:r>
    </w:p>
    <w:p w:rsidR="00DB4DF2" w:rsidRPr="00DB4DF2" w:rsidP="00DB4DF2">
      <w:pPr>
        <w:spacing w:after="0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>Škrobálkova 630/13</w:t>
      </w:r>
    </w:p>
    <w:p w:rsidR="00DB4DF2" w:rsidRPr="00DB4DF2" w:rsidP="00DB4DF2">
      <w:pPr>
        <w:spacing w:after="0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>718 00 Ostrava - Kunčičky</w:t>
      </w:r>
    </w:p>
    <w:p w:rsidR="00DB4DF2" w:rsidRPr="00DB4DF2" w:rsidP="00DB4DF2">
      <w:pPr>
        <w:spacing w:after="0"/>
        <w:rPr>
          <w:rFonts w:ascii="Arial" w:hAnsi="Arial" w:cs="Arial"/>
          <w:sz w:val="20"/>
        </w:rPr>
      </w:pPr>
    </w:p>
    <w:p w:rsidR="00DB4DF2" w:rsidRPr="00DB4DF2" w:rsidP="00DB4DF2">
      <w:pPr>
        <w:spacing w:after="0"/>
        <w:rPr>
          <w:rFonts w:ascii="Arial" w:hAnsi="Arial" w:cs="Arial"/>
          <w:sz w:val="20"/>
        </w:rPr>
      </w:pPr>
    </w:p>
    <w:p w:rsidR="00DB4DF2" w:rsidRPr="00DB4DF2" w:rsidP="00DB4DF2">
      <w:pPr>
        <w:spacing w:after="0"/>
        <w:rPr>
          <w:rFonts w:ascii="Arial" w:hAnsi="Arial" w:cs="Arial"/>
          <w:sz w:val="20"/>
        </w:rPr>
      </w:pPr>
      <w:r w:rsidRPr="00DB4DF2">
        <w:rPr>
          <w:rFonts w:ascii="Arial" w:hAnsi="Arial" w:cs="Arial"/>
          <w:sz w:val="20"/>
        </w:rPr>
        <w:t>V ……</w:t>
      </w:r>
      <w:r w:rsidR="000B6BF8">
        <w:rPr>
          <w:rFonts w:ascii="Arial" w:hAnsi="Arial" w:cs="Arial"/>
          <w:sz w:val="20"/>
        </w:rPr>
        <w:t>Plzni</w:t>
      </w:r>
      <w:r w:rsidRPr="00DB4DF2">
        <w:rPr>
          <w:rFonts w:ascii="Arial" w:hAnsi="Arial" w:cs="Arial"/>
          <w:sz w:val="20"/>
        </w:rPr>
        <w:t>………. dne: ………</w:t>
      </w:r>
      <w:r w:rsidR="000B6BF8">
        <w:rPr>
          <w:rFonts w:ascii="Arial" w:hAnsi="Arial" w:cs="Arial"/>
          <w:sz w:val="20"/>
        </w:rPr>
        <w:t>1.10.2018</w:t>
      </w:r>
      <w:bookmarkStart w:id="0" w:name="_GoBack"/>
      <w:bookmarkEnd w:id="0"/>
      <w:r w:rsidRPr="00DB4DF2">
        <w:rPr>
          <w:rFonts w:ascii="Arial" w:hAnsi="Arial" w:cs="Arial"/>
          <w:sz w:val="20"/>
        </w:rPr>
        <w:t>…………………………</w:t>
      </w:r>
    </w:p>
    <w:p w:rsidR="00DB4DF2" w:rsidP="00DB4DF2">
      <w:pPr>
        <w:spacing w:after="0"/>
        <w:rPr>
          <w:rFonts w:ascii="Arial" w:hAnsi="Arial" w:cs="Arial"/>
          <w:sz w:val="20"/>
        </w:rPr>
      </w:pPr>
    </w:p>
    <w:p w:rsidR="00E0662D" w:rsidP="00DB4DF2">
      <w:pPr>
        <w:spacing w:after="0"/>
        <w:rPr>
          <w:rFonts w:ascii="Arial" w:hAnsi="Arial" w:cs="Arial"/>
          <w:sz w:val="20"/>
        </w:rPr>
      </w:pPr>
    </w:p>
    <w:p w:rsidR="00E0662D" w:rsidP="00DB4DF2">
      <w:pPr>
        <w:spacing w:after="0"/>
        <w:rPr>
          <w:rFonts w:ascii="Arial" w:hAnsi="Arial" w:cs="Arial"/>
          <w:sz w:val="20"/>
        </w:rPr>
      </w:pPr>
    </w:p>
    <w:p w:rsidR="00E0662D" w:rsidRPr="00DB4DF2" w:rsidP="00DB4DF2">
      <w:pPr>
        <w:spacing w:after="0"/>
        <w:rPr>
          <w:rFonts w:ascii="Arial" w:hAnsi="Arial" w:cs="Arial"/>
          <w:sz w:val="20"/>
        </w:rPr>
      </w:pPr>
    </w:p>
    <w:p w:rsidR="00DB4DF2" w:rsidRPr="00DB4DF2" w:rsidP="00DB4DF2">
      <w:pPr>
        <w:spacing w:after="0"/>
        <w:rPr>
          <w:rFonts w:ascii="Arial" w:hAnsi="Arial" w:cs="Arial"/>
          <w:sz w:val="20"/>
        </w:rPr>
      </w:pPr>
    </w:p>
    <w:p w:rsidR="0000594A" w:rsidRPr="00DB4DF2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Pr="00DB4DF2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Pr="00DB4DF2">
      <w:pPr>
        <w:tabs>
          <w:tab w:val="left" w:pos="142"/>
          <w:tab w:val="clear" w:pos="284"/>
        </w:tabs>
        <w:rPr>
          <w:rFonts w:ascii="Arial" w:hAnsi="Arial" w:cs="Arial"/>
          <w:sz w:val="20"/>
        </w:rPr>
      </w:pPr>
    </w:p>
    <w:tbl>
      <w:tblPr>
        <w:tblW w:w="0" w:type="auto"/>
        <w:tblLook w:val="04A0"/>
      </w:tblPr>
      <w:tblGrid>
        <w:gridCol w:w="2660"/>
      </w:tblGrid>
      <w:tr w:rsidTr="00D87E1B">
        <w:tblPrEx>
          <w:tblW w:w="0" w:type="auto"/>
          <w:tblLook w:val="04A0"/>
        </w:tblPrEx>
        <w:tc>
          <w:tcPr>
            <w:tcW w:w="2660" w:type="dxa"/>
          </w:tcPr>
          <w:p w:rsidR="003D3975" w:rsidRPr="00DB4DF2" w:rsidP="00D87E1B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  <w:r w:rsidRPr="00DB4DF2">
              <w:rPr>
                <w:rFonts w:ascii="Arial" w:hAnsi="Arial" w:cs="Arial"/>
                <w:sz w:val="20"/>
              </w:rPr>
              <w:t>Střední odborné učiliště stavební,</w:t>
            </w:r>
          </w:p>
          <w:p w:rsidR="003D3975" w:rsidRPr="00DB4DF2" w:rsidP="00D87E1B">
            <w:pPr>
              <w:tabs>
                <w:tab w:val="left" w:pos="142"/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  <w:r w:rsidRPr="00DB4DF2">
              <w:rPr>
                <w:rFonts w:ascii="Arial" w:hAnsi="Arial" w:cs="Arial"/>
                <w:sz w:val="20"/>
              </w:rPr>
              <w:t>Plzeň, Borská 55</w:t>
            </w:r>
          </w:p>
        </w:tc>
      </w:tr>
    </w:tbl>
    <w:p w:rsidR="0000594A" w:rsidRPr="00DB4DF2" w:rsidP="00146356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Sect="00E335A0">
      <w:footerReference w:type="default" r:id="rId5"/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8C0" w:rsidRPr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>ČSOB, a. s., č. ú</w:t>
    </w:r>
    <w:r>
      <w:rPr>
        <w:rFonts w:ascii="Arial" w:hAnsi="Arial" w:cs="Arial"/>
        <w:sz w:val="16"/>
      </w:rPr>
      <w:t>.</w:t>
    </w:r>
    <w:r w:rsidRPr="006408C0">
      <w:rPr>
        <w:rFonts w:ascii="Arial" w:hAnsi="Arial" w:cs="Arial"/>
        <w:sz w:val="16"/>
      </w:rPr>
      <w:t xml:space="preserve"> 625860/0300</w:t>
    </w:r>
  </w:p>
  <w:p w:rsidR="006408C0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  <w:p w:rsidR="00C33D2B" w:rsidP="00C33D2B">
    <w:pPr>
      <w:pStyle w:val="Footer"/>
      <w:tabs>
        <w:tab w:val="clear" w:pos="4536"/>
        <w:tab w:val="clear" w:pos="9072"/>
        <w:tab w:val="right" w:pos="9356"/>
      </w:tabs>
      <w:spacing w:after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AD4285"/>
    <w:multiLevelType w:val="hybridMultilevel"/>
    <w:tmpl w:val="EC7E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A2189"/>
    <w:multiLevelType w:val="hybridMultilevel"/>
    <w:tmpl w:val="B71E814E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Heading1">
    <w:name w:val="heading 1"/>
    <w:basedOn w:val="Normal"/>
    <w:next w:val="Normal"/>
    <w:qFormat/>
    <w:rsid w:val="00E33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335A0"/>
    <w:pPr>
      <w:keepNext/>
      <w:outlineLvl w:val="1"/>
    </w:pPr>
    <w:rPr>
      <w:sz w:val="24"/>
    </w:rPr>
  </w:style>
  <w:style w:type="paragraph" w:styleId="Heading4">
    <w:name w:val="heading 4"/>
    <w:basedOn w:val="Normal"/>
    <w:next w:val="Normal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">
    <w:name w:val="úzký"/>
    <w:basedOn w:val="Normal"/>
    <w:next w:val="Normal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al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BodyText">
    <w:name w:val="Body Text"/>
    <w:basedOn w:val="Normal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BodyText3">
    <w:name w:val="Body Text 3"/>
    <w:basedOn w:val="Normal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link">
    <w:name w:val="Hyperlink"/>
    <w:basedOn w:val="DefaultParagraphFont"/>
    <w:rsid w:val="00E335A0"/>
    <w:rPr>
      <w:color w:val="0000FF"/>
      <w:u w:val="single"/>
    </w:rPr>
  </w:style>
  <w:style w:type="paragraph" w:styleId="Header">
    <w:name w:val="head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paragraph" w:styleId="Footer">
    <w:name w:val="footer"/>
    <w:basedOn w:val="Normal"/>
    <w:rsid w:val="006408C0"/>
    <w:pPr>
      <w:tabs>
        <w:tab w:val="clear" w:pos="284"/>
        <w:tab w:val="center" w:pos="4536"/>
        <w:tab w:val="right" w:pos="9072"/>
      </w:tabs>
    </w:pPr>
  </w:style>
  <w:style w:type="table" w:styleId="TableGrid">
    <w:name w:val="Table Grid"/>
    <w:basedOn w:val="TableNormal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DefaultParagraphFont"/>
    <w:link w:val="BalloonText"/>
    <w:semiHidden/>
    <w:rsid w:val="00E4044B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2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SOU</cp:lastModifiedBy>
  <cp:revision>6</cp:revision>
  <cp:lastPrinted>2018-10-01T09:18:00Z</cp:lastPrinted>
  <dcterms:created xsi:type="dcterms:W3CDTF">2018-10-01T09:16:00Z</dcterms:created>
  <dcterms:modified xsi:type="dcterms:W3CDTF">2018-10-02T12:07:00Z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SOUSPL/1698/18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2.10.2018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Plzeň, SOU Stavební</vt:lpwstr>
  </property>
  <property fmtid="{D5CDD505-2E9C-101B-9397-08002B2CF9AE}" pid="13" name="DisplayName_UserPoriz_Pisemnost">
    <vt:lpwstr>Ludmila Trčková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SOUSPL-1995/18</vt:lpwstr>
  </property>
  <property fmtid="{D5CDD505-2E9C-101B-9397-08002B2CF9AE}" pid="16" name="Key_BarCode_Pisemnost">
    <vt:lpwstr>*B001299909*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0</vt:lpwstr>
  </property>
  <property fmtid="{D5CDD505-2E9C-101B-9397-08002B2CF9AE}" pid="22" name="PocetListu_Pisemnost">
    <vt:lpwstr>0/1</vt:lpwstr>
  </property>
  <property fmtid="{D5CDD505-2E9C-101B-9397-08002B2CF9AE}" pid="23" name="PocetPriloh_Pisemnost">
    <vt:lpwstr>1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V/5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ZN/315/SOUSPL/16</vt:lpwstr>
  </property>
  <property fmtid="{D5CDD505-2E9C-101B-9397-08002B2CF9AE}" pid="30" name="TEST">
    <vt:lpwstr>testovací pole</vt:lpwstr>
  </property>
  <property fmtid="{D5CDD505-2E9C-101B-9397-08002B2CF9AE}" pid="31" name="TypPrilohy_Pisemnost">
    <vt:lpwstr>1 el.s.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Zveřejnění smlouvy Démos</vt:lpwstr>
  </property>
  <property fmtid="{D5CDD505-2E9C-101B-9397-08002B2CF9AE}" pid="34" name="Zkratka_SpisovyUzel_PoziceZodpo_Pisemnost">
    <vt:lpwstr>SOUSPL</vt:lpwstr>
  </property>
</Properties>
</file>