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C3A" w:rsidRPr="00811C3A" w:rsidRDefault="00811C3A" w:rsidP="00811C3A">
      <w:pPr>
        <w:jc w:val="center"/>
        <w:rPr>
          <w:b/>
          <w:sz w:val="28"/>
          <w:szCs w:val="28"/>
        </w:rPr>
      </w:pPr>
      <w:r w:rsidRPr="00811C3A">
        <w:rPr>
          <w:b/>
          <w:sz w:val="28"/>
          <w:szCs w:val="28"/>
        </w:rPr>
        <w:t xml:space="preserve">Smlouva o </w:t>
      </w:r>
      <w:r w:rsidR="005E6C00">
        <w:rPr>
          <w:b/>
          <w:sz w:val="28"/>
          <w:szCs w:val="28"/>
        </w:rPr>
        <w:t>provozování veřejného WC u čp. 175 v Žamberku</w:t>
      </w:r>
    </w:p>
    <w:p w:rsidR="00811C3A" w:rsidRDefault="00811C3A" w:rsidP="007B019E"/>
    <w:p w:rsidR="00812DD2" w:rsidRPr="00965D59" w:rsidRDefault="007B019E" w:rsidP="007B019E">
      <w:pPr>
        <w:numPr>
          <w:ilvl w:val="0"/>
          <w:numId w:val="13"/>
        </w:numPr>
      </w:pPr>
      <w:r w:rsidRPr="00965D59">
        <w:t>Město Žamberk, IČ</w:t>
      </w:r>
      <w:r w:rsidR="00317EC1">
        <w:t>O:</w:t>
      </w:r>
      <w:r w:rsidRPr="00965D59">
        <w:t xml:space="preserve"> 00279846</w:t>
      </w:r>
    </w:p>
    <w:p w:rsidR="007B019E" w:rsidRPr="00965D59" w:rsidRDefault="007B019E" w:rsidP="007B019E">
      <w:pPr>
        <w:ind w:left="720"/>
      </w:pPr>
      <w:r w:rsidRPr="00965D59">
        <w:t>Žamberk, Masarykovo nám. 166, PSČ 564 01</w:t>
      </w:r>
    </w:p>
    <w:p w:rsidR="003E6AEB" w:rsidRDefault="00317EC1" w:rsidP="007B019E">
      <w:pPr>
        <w:ind w:left="720"/>
      </w:pPr>
      <w:r>
        <w:t>zastoupené</w:t>
      </w:r>
      <w:r w:rsidR="003E6AEB">
        <w:t xml:space="preserve"> Jiřím </w:t>
      </w:r>
      <w:proofErr w:type="spellStart"/>
      <w:r w:rsidR="003E6AEB">
        <w:t>Dytrtem</w:t>
      </w:r>
      <w:proofErr w:type="spellEnd"/>
      <w:r w:rsidR="003E6AEB">
        <w:t>, starostou města</w:t>
      </w:r>
    </w:p>
    <w:p w:rsidR="00296011" w:rsidRDefault="00296011" w:rsidP="007B019E">
      <w:pPr>
        <w:ind w:left="720"/>
      </w:pPr>
      <w:r>
        <w:t>na základě mandátní smlouvy ze dne 02.</w:t>
      </w:r>
      <w:r w:rsidR="00317EC1">
        <w:t xml:space="preserve"> </w:t>
      </w:r>
      <w:r>
        <w:t>01.</w:t>
      </w:r>
      <w:r w:rsidR="00317EC1">
        <w:t xml:space="preserve"> </w:t>
      </w:r>
      <w:r>
        <w:t>1998</w:t>
      </w:r>
      <w:r w:rsidR="003E6AEB">
        <w:t xml:space="preserve"> je pověřena</w:t>
      </w:r>
    </w:p>
    <w:p w:rsidR="00296011" w:rsidRDefault="00296011" w:rsidP="007B019E">
      <w:pPr>
        <w:ind w:left="720"/>
      </w:pPr>
      <w:r>
        <w:t>Správa budov Žamberk s.r.o.</w:t>
      </w:r>
    </w:p>
    <w:p w:rsidR="00296011" w:rsidRDefault="00296011" w:rsidP="007B019E">
      <w:pPr>
        <w:ind w:left="720"/>
      </w:pPr>
      <w:r>
        <w:t>IČ</w:t>
      </w:r>
      <w:r w:rsidR="00317EC1">
        <w:t>O:</w:t>
      </w:r>
      <w:r>
        <w:t xml:space="preserve"> 25280091</w:t>
      </w:r>
    </w:p>
    <w:p w:rsidR="007B019E" w:rsidRDefault="00317EC1" w:rsidP="007B019E">
      <w:pPr>
        <w:ind w:left="720"/>
      </w:pPr>
      <w:r>
        <w:t>se sídlem Žamberk, Klosterman</w:t>
      </w:r>
      <w:r w:rsidR="00296011">
        <w:t>ova 990</w:t>
      </w:r>
      <w:r w:rsidR="008F5823">
        <w:t>, PSČ 564 01</w:t>
      </w:r>
    </w:p>
    <w:p w:rsidR="00296011" w:rsidRPr="00965D59" w:rsidRDefault="00296011" w:rsidP="007B019E">
      <w:pPr>
        <w:ind w:left="720"/>
      </w:pPr>
      <w:r>
        <w:t xml:space="preserve">zastoupená </w:t>
      </w:r>
      <w:r w:rsidR="009D3CA1">
        <w:t>…………………………………………….</w:t>
      </w:r>
      <w:bookmarkStart w:id="0" w:name="_GoBack"/>
      <w:bookmarkEnd w:id="0"/>
    </w:p>
    <w:p w:rsidR="007B019E" w:rsidRPr="00965D59" w:rsidRDefault="007B019E" w:rsidP="00820CAA">
      <w:pPr>
        <w:ind w:left="720"/>
      </w:pPr>
      <w:r w:rsidRPr="00965D59">
        <w:t xml:space="preserve">na straně jedné jako </w:t>
      </w:r>
      <w:r w:rsidR="005E6C00">
        <w:t>objednatel</w:t>
      </w:r>
      <w:r w:rsidR="00820CAA" w:rsidRPr="00965D59">
        <w:t xml:space="preserve"> </w:t>
      </w:r>
      <w:r w:rsidRPr="00965D59">
        <w:t>(dále jen „</w:t>
      </w:r>
      <w:r w:rsidR="005E6C00">
        <w:t>objednatel</w:t>
      </w:r>
      <w:r w:rsidRPr="00965D59">
        <w:t>“)</w:t>
      </w:r>
    </w:p>
    <w:p w:rsidR="007B019E" w:rsidRPr="00965D59" w:rsidRDefault="007B019E" w:rsidP="007B019E"/>
    <w:p w:rsidR="007B019E" w:rsidRPr="00965D59" w:rsidRDefault="007B019E" w:rsidP="007B019E">
      <w:r w:rsidRPr="00965D59">
        <w:t>a</w:t>
      </w:r>
    </w:p>
    <w:p w:rsidR="005E6C00" w:rsidRDefault="005E6C00" w:rsidP="00EA30A1">
      <w:pPr>
        <w:ind w:left="720"/>
      </w:pPr>
      <w:r>
        <w:t>Markéta Andrlová</w:t>
      </w:r>
      <w:r w:rsidR="00A80B80">
        <w:t xml:space="preserve">, </w:t>
      </w:r>
    </w:p>
    <w:p w:rsidR="00F87252" w:rsidRDefault="00A80B80" w:rsidP="00EA30A1">
      <w:pPr>
        <w:ind w:left="720"/>
      </w:pPr>
      <w:r>
        <w:t xml:space="preserve">IČ: </w:t>
      </w:r>
      <w:r w:rsidR="005E6C00">
        <w:t>07466587</w:t>
      </w:r>
      <w:r w:rsidR="00F87252">
        <w:t xml:space="preserve"> </w:t>
      </w:r>
    </w:p>
    <w:p w:rsidR="00EA30A1" w:rsidRPr="00965D59" w:rsidRDefault="005E6C00" w:rsidP="00EA30A1">
      <w:pPr>
        <w:ind w:left="720"/>
      </w:pPr>
      <w:r>
        <w:t xml:space="preserve">se sídlem Masarykovo náměstí 240, 564 </w:t>
      </w:r>
      <w:proofErr w:type="gramStart"/>
      <w:r>
        <w:t>01  Žamberk</w:t>
      </w:r>
      <w:proofErr w:type="gramEnd"/>
    </w:p>
    <w:p w:rsidR="007B019E" w:rsidRPr="00965D59" w:rsidRDefault="007B019E" w:rsidP="00820CAA">
      <w:pPr>
        <w:ind w:left="720"/>
      </w:pPr>
      <w:r w:rsidRPr="00965D59">
        <w:t xml:space="preserve">na straně druhé jako </w:t>
      </w:r>
      <w:proofErr w:type="gramStart"/>
      <w:r w:rsidR="005E6C00">
        <w:t>provozovatel</w:t>
      </w:r>
      <w:r w:rsidR="00820CAA" w:rsidRPr="00965D59">
        <w:t xml:space="preserve"> </w:t>
      </w:r>
      <w:r w:rsidR="005E6C00">
        <w:t xml:space="preserve"> </w:t>
      </w:r>
      <w:r w:rsidRPr="00965D59">
        <w:t>(</w:t>
      </w:r>
      <w:proofErr w:type="gramEnd"/>
      <w:r w:rsidRPr="00965D59">
        <w:t>dále jen „</w:t>
      </w:r>
      <w:r w:rsidR="005E6C00">
        <w:t>provozovatel</w:t>
      </w:r>
      <w:r w:rsidRPr="00965D59">
        <w:t>“)</w:t>
      </w:r>
    </w:p>
    <w:p w:rsidR="007B019E" w:rsidRPr="00965D59" w:rsidRDefault="007B019E" w:rsidP="007B019E"/>
    <w:p w:rsidR="007B019E" w:rsidRPr="00965D59" w:rsidRDefault="007B019E" w:rsidP="007B019E">
      <w:r w:rsidRPr="00965D59">
        <w:t>uzavírají níže</w:t>
      </w:r>
      <w:r w:rsidR="00F55805" w:rsidRPr="00965D59">
        <w:t xml:space="preserve"> uvedeného dne, měsíce a roku t</w:t>
      </w:r>
      <w:r w:rsidR="005129A0">
        <w:t>uto</w:t>
      </w:r>
    </w:p>
    <w:p w:rsidR="007B019E" w:rsidRPr="00965D59" w:rsidRDefault="007B019E" w:rsidP="007B019E"/>
    <w:p w:rsidR="007B019E" w:rsidRDefault="005129A0" w:rsidP="007B019E">
      <w:pPr>
        <w:jc w:val="center"/>
        <w:rPr>
          <w:b/>
        </w:rPr>
      </w:pPr>
      <w:r>
        <w:rPr>
          <w:b/>
        </w:rPr>
        <w:t xml:space="preserve">smlouvu o </w:t>
      </w:r>
      <w:r w:rsidR="005E6C00">
        <w:rPr>
          <w:b/>
        </w:rPr>
        <w:t xml:space="preserve">provozování veřejných WC dle </w:t>
      </w:r>
      <w:proofErr w:type="spellStart"/>
      <w:r w:rsidR="005E6C00">
        <w:rPr>
          <w:b/>
        </w:rPr>
        <w:t>ust</w:t>
      </w:r>
      <w:proofErr w:type="spellEnd"/>
      <w:r w:rsidR="005E6C00">
        <w:rPr>
          <w:b/>
        </w:rPr>
        <w:t xml:space="preserve">. § 1746 odst. 2 </w:t>
      </w:r>
      <w:proofErr w:type="spellStart"/>
      <w:r w:rsidR="005E6C00">
        <w:rPr>
          <w:b/>
        </w:rPr>
        <w:t>zák.č</w:t>
      </w:r>
      <w:proofErr w:type="spellEnd"/>
      <w:r w:rsidR="005E6C00">
        <w:rPr>
          <w:b/>
        </w:rPr>
        <w:t>. 89/2012 Sb., občanský zákoník, ve znění pozdějších předpisů</w:t>
      </w:r>
      <w:r w:rsidR="006E3CAE">
        <w:rPr>
          <w:b/>
        </w:rPr>
        <w:t>:</w:t>
      </w:r>
    </w:p>
    <w:p w:rsidR="007B019E" w:rsidRPr="00965D59" w:rsidRDefault="007B019E" w:rsidP="00E92FE2">
      <w:pPr>
        <w:rPr>
          <w:b/>
        </w:rPr>
      </w:pPr>
    </w:p>
    <w:p w:rsidR="00EA27EE" w:rsidRDefault="007B019E" w:rsidP="00EA27EE">
      <w:pPr>
        <w:jc w:val="center"/>
        <w:rPr>
          <w:b/>
        </w:rPr>
      </w:pPr>
      <w:r w:rsidRPr="00965D59">
        <w:rPr>
          <w:b/>
        </w:rPr>
        <w:t>I.</w:t>
      </w:r>
    </w:p>
    <w:p w:rsidR="00660A5D" w:rsidRDefault="00B35377" w:rsidP="00085D5F">
      <w:pPr>
        <w:numPr>
          <w:ilvl w:val="0"/>
          <w:numId w:val="17"/>
        </w:numPr>
        <w:spacing w:before="120"/>
        <w:ind w:left="714" w:hanging="357"/>
        <w:jc w:val="both"/>
      </w:pPr>
      <w:proofErr w:type="gramStart"/>
      <w:r>
        <w:t>Objednatel  je</w:t>
      </w:r>
      <w:proofErr w:type="gramEnd"/>
      <w:r>
        <w:t xml:space="preserve"> vlastníkem pozemku </w:t>
      </w:r>
      <w:proofErr w:type="spellStart"/>
      <w:r>
        <w:t>parc.č</w:t>
      </w:r>
      <w:proofErr w:type="spellEnd"/>
      <w:r>
        <w:t>. 19/3 – zastavěná  plocha a nádvoří, jehož součástí je budovy bez čp/</w:t>
      </w:r>
      <w:proofErr w:type="spellStart"/>
      <w:r>
        <w:t>če</w:t>
      </w:r>
      <w:proofErr w:type="spellEnd"/>
      <w:r>
        <w:t xml:space="preserve"> – stavba občanského vybavení, vše zapsáno na LV č. 10001 u Katastrálního úřadu pro Pardubický kraj, katastrální pracoviště Ústí nad Orlicí pro obec a katastrální území Žamberk. V budově </w:t>
      </w:r>
      <w:r w:rsidR="00B443E8">
        <w:t>je umístěno (k zabezpečení veřejného pořádku) veřejné WC</w:t>
      </w:r>
      <w:r>
        <w:t xml:space="preserve"> (dále jen „budova“)</w:t>
      </w:r>
      <w:r w:rsidR="00085D5F">
        <w:t>.</w:t>
      </w:r>
    </w:p>
    <w:p w:rsidR="000D4049" w:rsidRDefault="00B443E8" w:rsidP="00085D5F">
      <w:pPr>
        <w:numPr>
          <w:ilvl w:val="0"/>
          <w:numId w:val="17"/>
        </w:numPr>
        <w:spacing w:before="120"/>
        <w:ind w:left="714" w:hanging="357"/>
        <w:jc w:val="both"/>
      </w:pPr>
      <w:r>
        <w:t xml:space="preserve">Předmětem této smlouvy je zajištění provozování veřejného WC v nebytových prostorech </w:t>
      </w:r>
      <w:r w:rsidR="00B35377">
        <w:t>v budově</w:t>
      </w:r>
      <w:r>
        <w:t xml:space="preserve"> v Žamberku, a to: vstupní chodba, místnost pro obsluhu, předsíň k WC ženy, 2 boxy </w:t>
      </w:r>
      <w:proofErr w:type="gramStart"/>
      <w:r>
        <w:t>WC  ženy</w:t>
      </w:r>
      <w:proofErr w:type="gramEnd"/>
      <w:r>
        <w:t xml:space="preserve">, úklidová místnosti, WC pro invalidy, předsíň k WC muži, místnost pro pisoáry muži, 1 box </w:t>
      </w:r>
      <w:r w:rsidR="00085D5F">
        <w:t>WC muži. Prostory jsou vytápěny elektrickou energií s boilerem na ohřev body.</w:t>
      </w:r>
    </w:p>
    <w:p w:rsidR="00CA3A08" w:rsidRPr="00E92FE2" w:rsidRDefault="00CA3A08" w:rsidP="00E92FE2">
      <w:pPr>
        <w:jc w:val="both"/>
      </w:pPr>
    </w:p>
    <w:p w:rsidR="00E92FE2" w:rsidRDefault="00E92FE2" w:rsidP="00E92FE2">
      <w:pPr>
        <w:jc w:val="center"/>
        <w:rPr>
          <w:b/>
        </w:rPr>
      </w:pPr>
      <w:r>
        <w:rPr>
          <w:b/>
        </w:rPr>
        <w:t>II.</w:t>
      </w:r>
    </w:p>
    <w:p w:rsidR="00E92FE2" w:rsidRDefault="00085D5F" w:rsidP="003D7794">
      <w:pPr>
        <w:numPr>
          <w:ilvl w:val="0"/>
          <w:numId w:val="20"/>
        </w:numPr>
        <w:spacing w:before="120"/>
        <w:jc w:val="both"/>
      </w:pPr>
      <w:r>
        <w:t xml:space="preserve">Objednatel </w:t>
      </w:r>
      <w:r w:rsidR="003D7794">
        <w:t xml:space="preserve">předává provozovateli výše uvedené nebytové prostory za účelem provozování veřejného WC. Objednatel prohlašuje, že prostory jsou podle svého </w:t>
      </w:r>
      <w:r w:rsidR="00E92FE2">
        <w:t>s</w:t>
      </w:r>
      <w:r w:rsidR="003D7794">
        <w:t xml:space="preserve">tavebně-technického určení způsobilé pro provozování veřejného WC </w:t>
      </w:r>
      <w:r w:rsidR="00E92FE2">
        <w:t xml:space="preserve">a toto užívání odpovídá charakteru předmětu </w:t>
      </w:r>
      <w:r w:rsidR="003D7794">
        <w:t>nebytových prostor</w:t>
      </w:r>
      <w:r w:rsidR="00E92FE2">
        <w:t xml:space="preserve"> v souladu s obecně závaznými právními předpisy.</w:t>
      </w:r>
    </w:p>
    <w:p w:rsidR="00E92FE2" w:rsidRPr="00E92FE2" w:rsidRDefault="00E92FE2" w:rsidP="00E92FE2">
      <w:pPr>
        <w:jc w:val="both"/>
      </w:pPr>
    </w:p>
    <w:p w:rsidR="00E92FE2" w:rsidRDefault="00E92FE2" w:rsidP="00E92FE2">
      <w:pPr>
        <w:jc w:val="center"/>
        <w:rPr>
          <w:b/>
        </w:rPr>
      </w:pPr>
      <w:r>
        <w:rPr>
          <w:b/>
        </w:rPr>
        <w:t>III.</w:t>
      </w:r>
    </w:p>
    <w:p w:rsidR="00E92FE2" w:rsidRDefault="00E92FE2" w:rsidP="003D6DD8">
      <w:pPr>
        <w:numPr>
          <w:ilvl w:val="0"/>
          <w:numId w:val="21"/>
        </w:numPr>
        <w:jc w:val="both"/>
      </w:pPr>
      <w:r>
        <w:t xml:space="preserve">Tato smlouva se uzavírá na dobu </w:t>
      </w:r>
      <w:r w:rsidR="00CA3A08">
        <w:t>ne</w:t>
      </w:r>
      <w:r>
        <w:t xml:space="preserve">určitou, a to </w:t>
      </w:r>
      <w:r w:rsidRPr="00F769D1">
        <w:t>o</w:t>
      </w:r>
      <w:r w:rsidR="00CA3A08" w:rsidRPr="00F769D1">
        <w:t>d</w:t>
      </w:r>
      <w:r w:rsidR="009C2417" w:rsidRPr="00F769D1">
        <w:t xml:space="preserve"> </w:t>
      </w:r>
      <w:r w:rsidR="00B06A74" w:rsidRPr="00F769D1">
        <w:t>1.</w:t>
      </w:r>
      <w:r w:rsidR="00EC2781">
        <w:t xml:space="preserve"> </w:t>
      </w:r>
      <w:r w:rsidR="003D7794">
        <w:t>10</w:t>
      </w:r>
      <w:r w:rsidR="00B06A74" w:rsidRPr="00F769D1">
        <w:t>.</w:t>
      </w:r>
      <w:r w:rsidR="00F769D1">
        <w:t xml:space="preserve"> </w:t>
      </w:r>
      <w:r w:rsidR="00B06A74" w:rsidRPr="00F769D1">
        <w:t>2</w:t>
      </w:r>
      <w:r w:rsidRPr="00F769D1">
        <w:t>01</w:t>
      </w:r>
      <w:r w:rsidR="000D4049">
        <w:t>8</w:t>
      </w:r>
      <w:r w:rsidRPr="00F769D1">
        <w:t>.</w:t>
      </w:r>
    </w:p>
    <w:p w:rsidR="00E92FE2" w:rsidRDefault="003D7794" w:rsidP="003D6DD8">
      <w:pPr>
        <w:numPr>
          <w:ilvl w:val="0"/>
          <w:numId w:val="21"/>
        </w:numPr>
        <w:jc w:val="both"/>
      </w:pPr>
      <w:r>
        <w:t>Objednatel i provozovatel</w:t>
      </w:r>
      <w:r w:rsidR="00E92FE2">
        <w:t xml:space="preserve"> jsou oprávněni vypovědět tuto smlouvu</w:t>
      </w:r>
      <w:r w:rsidR="00CA3A08">
        <w:t xml:space="preserve">. </w:t>
      </w:r>
      <w:r w:rsidR="00E92FE2">
        <w:t>Výpovědní lhůta je tříměsíční a počne běžet prvního dne měsíce následujícího po doručení výpovědi.</w:t>
      </w:r>
    </w:p>
    <w:p w:rsidR="00E92FE2" w:rsidRDefault="003D7794" w:rsidP="003D6DD8">
      <w:pPr>
        <w:numPr>
          <w:ilvl w:val="0"/>
          <w:numId w:val="21"/>
        </w:numPr>
        <w:jc w:val="both"/>
      </w:pPr>
      <w:r>
        <w:t xml:space="preserve">Tato smlouva </w:t>
      </w:r>
      <w:r w:rsidR="00E92FE2">
        <w:t>též končí dohodou smluvních stran.</w:t>
      </w:r>
    </w:p>
    <w:p w:rsidR="00E92FE2" w:rsidRDefault="00E92FE2" w:rsidP="00E92FE2">
      <w:pPr>
        <w:jc w:val="both"/>
      </w:pPr>
    </w:p>
    <w:p w:rsidR="003D7794" w:rsidRDefault="003D7794" w:rsidP="00E92FE2">
      <w:pPr>
        <w:jc w:val="both"/>
      </w:pPr>
    </w:p>
    <w:p w:rsidR="003D7794" w:rsidRDefault="003D7794" w:rsidP="00E92FE2">
      <w:pPr>
        <w:jc w:val="both"/>
      </w:pPr>
    </w:p>
    <w:p w:rsidR="00E92FE2" w:rsidRDefault="00E92FE2" w:rsidP="00E92FE2">
      <w:pPr>
        <w:jc w:val="center"/>
        <w:rPr>
          <w:b/>
        </w:rPr>
      </w:pPr>
      <w:r>
        <w:rPr>
          <w:b/>
        </w:rPr>
        <w:t>IV.</w:t>
      </w:r>
    </w:p>
    <w:p w:rsidR="00070A17" w:rsidRDefault="00070A17" w:rsidP="00B35377">
      <w:pPr>
        <w:pStyle w:val="Odstavecseseznamem"/>
        <w:numPr>
          <w:ilvl w:val="0"/>
          <w:numId w:val="23"/>
        </w:numPr>
        <w:spacing w:before="120"/>
        <w:jc w:val="both"/>
      </w:pPr>
      <w:r>
        <w:t>Provozování služeb veřejného WC provádí provozovatel za pevně stanovenou odměnu, která činí 9 000 Kč/měsíc. Odměna bude hrazena objednatelem na účet provozovatele na základě daňového dokladu zaslaného provozovatelem k poslednímu dni v kalendářním měsíci. Splatnost je stanovena 21 dnů.</w:t>
      </w:r>
    </w:p>
    <w:p w:rsidR="00070A17" w:rsidRDefault="00070A17" w:rsidP="00070A17">
      <w:pPr>
        <w:pStyle w:val="Odstavecseseznamem"/>
        <w:numPr>
          <w:ilvl w:val="0"/>
          <w:numId w:val="23"/>
        </w:numPr>
        <w:spacing w:before="120"/>
        <w:jc w:val="both"/>
      </w:pPr>
      <w:r>
        <w:t>V případě, že částka nebude zaplacena včas a v plné výši, je objednatel povinen zaplatit obstaravateli úrok z prodlení ve výši 0,01 % z dlužné částky za každý den prodlení.</w:t>
      </w:r>
    </w:p>
    <w:p w:rsidR="00070A17" w:rsidRDefault="00070A17" w:rsidP="00070A17">
      <w:pPr>
        <w:pStyle w:val="Odstavecseseznamem"/>
        <w:numPr>
          <w:ilvl w:val="0"/>
          <w:numId w:val="23"/>
        </w:numPr>
        <w:spacing w:before="120"/>
        <w:jc w:val="both"/>
      </w:pPr>
      <w:r>
        <w:t>Výše poplatku za použití veřejného WC je v pravomoci provozovatele a výtěžek zůstává provozovateli.</w:t>
      </w:r>
    </w:p>
    <w:p w:rsidR="00DB3B03" w:rsidRDefault="00070A17" w:rsidP="00070A17">
      <w:pPr>
        <w:pStyle w:val="Odstavecseseznamem"/>
        <w:numPr>
          <w:ilvl w:val="0"/>
          <w:numId w:val="23"/>
        </w:numPr>
        <w:spacing w:before="120"/>
        <w:jc w:val="both"/>
      </w:pPr>
      <w:r>
        <w:t>Náklady na spotřebu elektrické energie, vodu a odvoz komunálních odpadů hradí objednatel.</w:t>
      </w:r>
    </w:p>
    <w:p w:rsidR="00070A17" w:rsidRPr="00486C73" w:rsidRDefault="00070A17" w:rsidP="00070A17">
      <w:pPr>
        <w:pStyle w:val="Odstavecseseznamem"/>
        <w:numPr>
          <w:ilvl w:val="0"/>
          <w:numId w:val="23"/>
        </w:numPr>
        <w:spacing w:before="120"/>
        <w:jc w:val="both"/>
      </w:pPr>
      <w:r>
        <w:t xml:space="preserve">Náklady na čistící prostředky, úklidové prostředky, </w:t>
      </w:r>
      <w:r w:rsidR="00F13CBF">
        <w:t>prostředky pro hygienu</w:t>
      </w:r>
      <w:r>
        <w:t>, které jsou k provozování veřejného WC nutné, hradí provozovatel.</w:t>
      </w:r>
    </w:p>
    <w:p w:rsidR="00C96C80" w:rsidRDefault="00C96C80" w:rsidP="00E92FE2">
      <w:pPr>
        <w:jc w:val="both"/>
      </w:pPr>
    </w:p>
    <w:p w:rsidR="00DB3B03" w:rsidRDefault="00DB3B03" w:rsidP="00DB3B03">
      <w:pPr>
        <w:jc w:val="center"/>
        <w:rPr>
          <w:b/>
        </w:rPr>
      </w:pPr>
      <w:r>
        <w:rPr>
          <w:b/>
        </w:rPr>
        <w:t>V.</w:t>
      </w:r>
    </w:p>
    <w:p w:rsidR="00F13CBF" w:rsidRDefault="00F13CBF" w:rsidP="00DB3B03">
      <w:pPr>
        <w:numPr>
          <w:ilvl w:val="0"/>
          <w:numId w:val="8"/>
        </w:numPr>
        <w:jc w:val="both"/>
      </w:pPr>
      <w:r>
        <w:t>Provozovatel je povinen v rámci provozování činnosti veřejného WC</w:t>
      </w:r>
      <w:r w:rsidR="00C70AA8">
        <w:t>:</w:t>
      </w:r>
    </w:p>
    <w:p w:rsidR="00C32F43" w:rsidRDefault="00F13CBF" w:rsidP="00C32F43">
      <w:pPr>
        <w:pStyle w:val="Odstavecseseznamem"/>
        <w:numPr>
          <w:ilvl w:val="0"/>
          <w:numId w:val="25"/>
        </w:numPr>
        <w:jc w:val="both"/>
      </w:pPr>
      <w:r>
        <w:t>zajistit obsluhu WC, dbát na dodržování pořádku v prostorách WC</w:t>
      </w:r>
    </w:p>
    <w:p w:rsidR="00C70AA8" w:rsidRDefault="00F13CBF" w:rsidP="00C70AA8">
      <w:pPr>
        <w:pStyle w:val="Odstavecseseznamem"/>
        <w:numPr>
          <w:ilvl w:val="0"/>
          <w:numId w:val="25"/>
        </w:numPr>
        <w:jc w:val="both"/>
      </w:pPr>
      <w:r>
        <w:t>provádět</w:t>
      </w:r>
      <w:r w:rsidR="00C70AA8">
        <w:t xml:space="preserve"> nákup a doplňování hygienického materiálu na jednotlivé WC a k umyvadlům</w:t>
      </w:r>
    </w:p>
    <w:p w:rsidR="00C70AA8" w:rsidRDefault="00C70AA8" w:rsidP="00F13CBF">
      <w:pPr>
        <w:pStyle w:val="Odstavecseseznamem"/>
        <w:numPr>
          <w:ilvl w:val="0"/>
          <w:numId w:val="25"/>
        </w:numPr>
        <w:jc w:val="both"/>
      </w:pPr>
      <w:r>
        <w:t>provádět úklid prostor dle potřeby, minimálně 1x denně, nakupovat čistící a úklidové prostředky</w:t>
      </w:r>
    </w:p>
    <w:p w:rsidR="00C70AA8" w:rsidRDefault="00C70AA8" w:rsidP="00F13CBF">
      <w:pPr>
        <w:pStyle w:val="Odstavecseseznamem"/>
        <w:numPr>
          <w:ilvl w:val="0"/>
          <w:numId w:val="25"/>
        </w:numPr>
        <w:jc w:val="both"/>
      </w:pPr>
      <w:r>
        <w:t>dbát na hospodárnost při odběru elektrické energie a vody</w:t>
      </w:r>
    </w:p>
    <w:p w:rsidR="00C70AA8" w:rsidRDefault="00C70AA8" w:rsidP="00C70AA8">
      <w:pPr>
        <w:pStyle w:val="Odstavecseseznamem"/>
        <w:numPr>
          <w:ilvl w:val="0"/>
          <w:numId w:val="25"/>
        </w:numPr>
        <w:jc w:val="both"/>
      </w:pPr>
      <w:r>
        <w:t>v případě zjištění závady nebo odcizení věcí, drobné závady odstraní přímo provozovatel, větší závady a odcizení oznámí objednateli, který zajistí odstranění závady a úhradu odcizené věci</w:t>
      </w:r>
    </w:p>
    <w:p w:rsidR="00F13CBF" w:rsidRDefault="00F13CBF" w:rsidP="00DB3B03">
      <w:pPr>
        <w:numPr>
          <w:ilvl w:val="0"/>
          <w:numId w:val="8"/>
        </w:numPr>
        <w:jc w:val="both"/>
      </w:pPr>
      <w:r>
        <w:t>Provozovatel je povinen před budovou provádět úklid přístupového chodníku, v zimním období zajistit odklizení sněhu a posyp.</w:t>
      </w:r>
    </w:p>
    <w:p w:rsidR="00F13CBF" w:rsidRDefault="00F13CBF" w:rsidP="00DB3B03">
      <w:pPr>
        <w:numPr>
          <w:ilvl w:val="0"/>
          <w:numId w:val="8"/>
        </w:numPr>
        <w:jc w:val="both"/>
      </w:pPr>
      <w:r>
        <w:t>Provozovatel je povinen provádět kontrolu veřejného WC z hlediska protipožární prevence a bezpečnosti činnosti.</w:t>
      </w:r>
    </w:p>
    <w:p w:rsidR="00C70AA8" w:rsidRDefault="00C70AA8" w:rsidP="00DB3B03">
      <w:pPr>
        <w:numPr>
          <w:ilvl w:val="0"/>
          <w:numId w:val="8"/>
        </w:numPr>
        <w:jc w:val="both"/>
      </w:pPr>
      <w:r>
        <w:t>Provozovatel není oprávněn užívat prostory k jinému než sjednanému účelu a provádět v prostorech stavební úpravy bez souhlasu vlastníka.</w:t>
      </w:r>
    </w:p>
    <w:p w:rsidR="00C32F43" w:rsidRDefault="00C32F43" w:rsidP="00DB3B03">
      <w:pPr>
        <w:numPr>
          <w:ilvl w:val="0"/>
          <w:numId w:val="8"/>
        </w:numPr>
        <w:jc w:val="both"/>
      </w:pPr>
      <w:r>
        <w:t>Provozovatel povede o spotřebě materiálu jednoduchou evidenci, kterou na vyžádání předá objednateli.</w:t>
      </w:r>
    </w:p>
    <w:p w:rsidR="00C32F43" w:rsidRDefault="00C32F43" w:rsidP="00DB3B03">
      <w:pPr>
        <w:numPr>
          <w:ilvl w:val="0"/>
          <w:numId w:val="8"/>
        </w:numPr>
        <w:jc w:val="both"/>
      </w:pPr>
      <w:r>
        <w:t>Provozní doba je stanovena po dohodě stran takto:</w:t>
      </w:r>
    </w:p>
    <w:p w:rsidR="00C32F43" w:rsidRDefault="00C32F43" w:rsidP="00C32F43">
      <w:pPr>
        <w:pStyle w:val="Odstavecseseznamem"/>
        <w:numPr>
          <w:ilvl w:val="0"/>
          <w:numId w:val="25"/>
        </w:numPr>
        <w:jc w:val="both"/>
      </w:pPr>
      <w:r>
        <w:t>V období květen – září:</w:t>
      </w:r>
      <w:r>
        <w:tab/>
        <w:t>pondělí – pátek</w:t>
      </w:r>
      <w:r>
        <w:tab/>
      </w:r>
      <w:r>
        <w:tab/>
        <w:t>8.00 – 18.00 hodin</w:t>
      </w:r>
    </w:p>
    <w:p w:rsidR="00C32F43" w:rsidRDefault="00C32F43" w:rsidP="00C32F43">
      <w:pPr>
        <w:pStyle w:val="Odstavecseseznamem"/>
        <w:numPr>
          <w:ilvl w:val="0"/>
          <w:numId w:val="25"/>
        </w:numPr>
        <w:jc w:val="both"/>
      </w:pPr>
      <w:r>
        <w:t xml:space="preserve">V období říjen – </w:t>
      </w:r>
      <w:proofErr w:type="gramStart"/>
      <w:r>
        <w:t>duben:  pondělí</w:t>
      </w:r>
      <w:proofErr w:type="gramEnd"/>
      <w:r>
        <w:t xml:space="preserve"> – pátek </w:t>
      </w:r>
      <w:r>
        <w:tab/>
      </w:r>
      <w:r>
        <w:tab/>
        <w:t>8.00 – 17.00 hodin</w:t>
      </w:r>
    </w:p>
    <w:p w:rsidR="00C32F43" w:rsidRDefault="00C32F43" w:rsidP="00C32F43">
      <w:pPr>
        <w:pStyle w:val="Odstavecseseznamem"/>
        <w:numPr>
          <w:ilvl w:val="0"/>
          <w:numId w:val="25"/>
        </w:numPr>
        <w:jc w:val="both"/>
      </w:pPr>
      <w:r>
        <w:t>V sobotu v průběhu celého roku</w:t>
      </w:r>
      <w:r>
        <w:tab/>
      </w:r>
      <w:r>
        <w:tab/>
      </w:r>
      <w:r>
        <w:tab/>
      </w:r>
      <w:r>
        <w:tab/>
        <w:t>8.00 – 11.00 hodin</w:t>
      </w:r>
    </w:p>
    <w:p w:rsidR="00C32F43" w:rsidRDefault="00C32F43" w:rsidP="00C32F43">
      <w:pPr>
        <w:ind w:left="720"/>
        <w:jc w:val="both"/>
      </w:pPr>
      <w:r>
        <w:t>Po této době bude WC uzamčeno.</w:t>
      </w:r>
    </w:p>
    <w:p w:rsidR="00C32F43" w:rsidRDefault="00C32F43" w:rsidP="00C32F43">
      <w:pPr>
        <w:ind w:left="720"/>
        <w:jc w:val="both"/>
      </w:pPr>
      <w:r>
        <w:t>V případě konání významných městských akcí bude po dohodě obou smluvních stran provozní doba rozšířena.</w:t>
      </w:r>
    </w:p>
    <w:p w:rsidR="00DF0926" w:rsidRDefault="00C97ADC" w:rsidP="00DB3B03">
      <w:pPr>
        <w:numPr>
          <w:ilvl w:val="0"/>
          <w:numId w:val="8"/>
        </w:numPr>
        <w:jc w:val="both"/>
      </w:pPr>
      <w:r>
        <w:t xml:space="preserve">Objednatel je oprávněn </w:t>
      </w:r>
      <w:r w:rsidR="00DF0926">
        <w:t xml:space="preserve">za účasti provozovatele vstoupit do </w:t>
      </w:r>
      <w:r>
        <w:t>prostor za účelem provedení kontroly.</w:t>
      </w:r>
      <w:r w:rsidR="00DF0926">
        <w:t xml:space="preserve"> Ve výjimečných případech je oprávněn vstoupit do prostor bez doprovodu objednatele</w:t>
      </w:r>
      <w:r w:rsidR="00DF0926" w:rsidRPr="00FB49F1">
        <w:t>, jestliže to vyžaduje náhle vzniklý havarijní stav či jiná podobná skutečnost</w:t>
      </w:r>
      <w:r w:rsidR="00DF0926">
        <w:t xml:space="preserve"> a je třeba zamezit poškození majetku</w:t>
      </w:r>
      <w:r w:rsidR="00DF0926" w:rsidRPr="00FB49F1">
        <w:t xml:space="preserve">. O této skutečnosti musí </w:t>
      </w:r>
      <w:r w:rsidR="00DF0926">
        <w:t>objednatel provozovatele</w:t>
      </w:r>
      <w:r w:rsidR="00DF0926" w:rsidRPr="00FB49F1">
        <w:t xml:space="preserve"> neprodleně uvědomit ihned po realizaci vstupu</w:t>
      </w:r>
      <w:r w:rsidR="00DF0926">
        <w:t>.</w:t>
      </w:r>
    </w:p>
    <w:p w:rsidR="00DF0926" w:rsidRDefault="00DF0926" w:rsidP="00DB3B03">
      <w:pPr>
        <w:numPr>
          <w:ilvl w:val="0"/>
          <w:numId w:val="8"/>
        </w:numPr>
        <w:jc w:val="both"/>
      </w:pPr>
      <w:r>
        <w:t>Objednatel se zavazuje odevzdat provozovateli prostory ve stavu schopném užívání veřejného WC.</w:t>
      </w:r>
    </w:p>
    <w:p w:rsidR="00C97ADC" w:rsidRDefault="00C97ADC" w:rsidP="00DB3B03">
      <w:pPr>
        <w:numPr>
          <w:ilvl w:val="0"/>
          <w:numId w:val="8"/>
        </w:numPr>
        <w:jc w:val="both"/>
      </w:pPr>
      <w:r>
        <w:lastRenderedPageBreak/>
        <w:t>Objednatel je oprávněn provést jednou ročně inventuru veřejného WC a posoudit jeho technický stav. Provedení inventury oznámí objednatel provozovateli nejpozději měsíc před jejím konáním. Provozovatel je povinen provedení inventury umožnit a na jejím provedení spolupracovat. O inventuře se pořizuje zápis.</w:t>
      </w:r>
    </w:p>
    <w:p w:rsidR="00DF0926" w:rsidRDefault="00DF0926" w:rsidP="00DB3B03">
      <w:pPr>
        <w:numPr>
          <w:ilvl w:val="0"/>
          <w:numId w:val="8"/>
        </w:numPr>
        <w:jc w:val="both"/>
      </w:pPr>
      <w:r>
        <w:t>Objednatel</w:t>
      </w:r>
      <w:r w:rsidR="00DB3B03" w:rsidRPr="001E2701">
        <w:t xml:space="preserve"> prohlašuje, že je uzavřena </w:t>
      </w:r>
      <w:r w:rsidR="00DB3B03" w:rsidRPr="00B3696C">
        <w:t>pojistka č.</w:t>
      </w:r>
      <w:r w:rsidR="00B3696C" w:rsidRPr="00B3696C">
        <w:t xml:space="preserve"> 706-58</w:t>
      </w:r>
      <w:r w:rsidR="003F2722" w:rsidRPr="00B3696C">
        <w:t xml:space="preserve">894-28 </w:t>
      </w:r>
      <w:r w:rsidR="003D6DD8" w:rsidRPr="00B3696C">
        <w:t xml:space="preserve">u </w:t>
      </w:r>
      <w:r w:rsidR="00DB3B03" w:rsidRPr="00B3696C">
        <w:t xml:space="preserve">České pojišťovny, a.s., vztahující se na škody způsobené poškozením budovy (zejména elementární vlivy – živly). </w:t>
      </w:r>
    </w:p>
    <w:p w:rsidR="009C34EE" w:rsidRDefault="00DF0926" w:rsidP="00DB3B03">
      <w:pPr>
        <w:numPr>
          <w:ilvl w:val="0"/>
          <w:numId w:val="8"/>
        </w:numPr>
        <w:jc w:val="both"/>
      </w:pPr>
      <w:r>
        <w:t>Objednatel</w:t>
      </w:r>
      <w:r w:rsidR="009C34EE">
        <w:t xml:space="preserve"> zajistí opravy </w:t>
      </w:r>
      <w:r>
        <w:t>budovy</w:t>
      </w:r>
      <w:r w:rsidR="009C34EE">
        <w:t>, revize a kontroly dle platných předpisů.</w:t>
      </w:r>
    </w:p>
    <w:p w:rsidR="00DB3B03" w:rsidRDefault="00DB3B03" w:rsidP="00DB3B03">
      <w:pPr>
        <w:jc w:val="both"/>
      </w:pPr>
    </w:p>
    <w:p w:rsidR="00C54D5E" w:rsidRDefault="00C54D5E" w:rsidP="00DB3B03">
      <w:pPr>
        <w:jc w:val="center"/>
        <w:rPr>
          <w:b/>
        </w:rPr>
      </w:pPr>
    </w:p>
    <w:p w:rsidR="00DB3B03" w:rsidRDefault="001F73D5" w:rsidP="00DB3B03">
      <w:pPr>
        <w:jc w:val="center"/>
        <w:rPr>
          <w:b/>
        </w:rPr>
      </w:pPr>
      <w:r>
        <w:rPr>
          <w:b/>
        </w:rPr>
        <w:t>VI</w:t>
      </w:r>
      <w:r w:rsidR="00DB3B03">
        <w:rPr>
          <w:b/>
        </w:rPr>
        <w:t>.</w:t>
      </w:r>
    </w:p>
    <w:p w:rsidR="00D01646" w:rsidRPr="0041717D" w:rsidRDefault="00D01646" w:rsidP="00D0164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1717D">
        <w:rPr>
          <w:rFonts w:eastAsia="Calibri"/>
          <w:color w:val="000000"/>
        </w:rPr>
        <w:t>Smluvní strany</w:t>
      </w:r>
      <w:r>
        <w:rPr>
          <w:rFonts w:eastAsia="Calibri"/>
          <w:color w:val="000000"/>
        </w:rPr>
        <w:t xml:space="preserve"> si jsou vědomy, že </w:t>
      </w:r>
      <w:r w:rsidR="00DF0926">
        <w:rPr>
          <w:rFonts w:eastAsia="Calibri"/>
          <w:color w:val="000000"/>
        </w:rPr>
        <w:t>objednatel</w:t>
      </w:r>
      <w:r>
        <w:rPr>
          <w:rFonts w:eastAsia="Calibri"/>
          <w:color w:val="000000"/>
        </w:rPr>
        <w:t xml:space="preserve"> je povinným subjektem dle zákona</w:t>
      </w:r>
      <w:r>
        <w:rPr>
          <w:rFonts w:eastAsia="Calibri"/>
          <w:color w:val="000000"/>
        </w:rPr>
        <w:br/>
        <w:t>č. 340/2015 Sb., o zvláštních podmínkách účinnosti některých smluv, uveřejňování těchto smluv a o registru smluv (zákon o registru smluv).</w:t>
      </w:r>
      <w:r w:rsidRPr="0041717D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 Smluvní strany </w:t>
      </w:r>
      <w:r w:rsidRPr="0041717D">
        <w:rPr>
          <w:rFonts w:eastAsia="Calibri"/>
          <w:color w:val="000000"/>
        </w:rPr>
        <w:t xml:space="preserve">se dohodly, že </w:t>
      </w:r>
      <w:r w:rsidR="00DF0926">
        <w:rPr>
          <w:rFonts w:eastAsia="Calibri"/>
          <w:color w:val="000000"/>
        </w:rPr>
        <w:t>objednatel</w:t>
      </w:r>
      <w:r w:rsidRPr="0041717D">
        <w:rPr>
          <w:rFonts w:eastAsia="Calibri"/>
          <w:color w:val="000000"/>
        </w:rPr>
        <w:t xml:space="preserve"> bezodkladně po uzavření této smlouvy odešle smlouvu k řádnému uveřejnění do registru smluv vedeného Ministerstvem vnitra ČR. </w:t>
      </w:r>
    </w:p>
    <w:p w:rsidR="00D01646" w:rsidRPr="0041717D" w:rsidRDefault="00D01646" w:rsidP="00D0164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1717D">
        <w:rPr>
          <w:rFonts w:eastAsia="Calibri"/>
          <w:color w:val="000000"/>
        </w:rPr>
        <w:t>Smluvní strany prohlašují, že žádná část smlouvy nenaplňuje znaky obchodního tajemství (§ 504 z. č. 89/2012 Sb., občanský zákoník).</w:t>
      </w:r>
    </w:p>
    <w:p w:rsidR="00DF4835" w:rsidRDefault="00DB3B03" w:rsidP="006D5823">
      <w:pPr>
        <w:numPr>
          <w:ilvl w:val="0"/>
          <w:numId w:val="4"/>
        </w:numPr>
        <w:jc w:val="both"/>
      </w:pPr>
      <w:r>
        <w:t xml:space="preserve">Veškeré změny této </w:t>
      </w:r>
      <w:r w:rsidRPr="001E2701">
        <w:t>smlouvy jsou možné pouze formou písemného vzestupně očíslovaného dodatku, který je takto výslovně označen.</w:t>
      </w:r>
    </w:p>
    <w:p w:rsidR="00DB3B03" w:rsidRDefault="00DB3B03" w:rsidP="006D5823">
      <w:pPr>
        <w:numPr>
          <w:ilvl w:val="0"/>
          <w:numId w:val="4"/>
        </w:numPr>
        <w:jc w:val="both"/>
      </w:pPr>
      <w:r>
        <w:t>Tato smlouva je vyhotovena ve 2 stejnopisech, z nichž každý má právní sílu originálu, přičemž každý účastník smlouvy obdrží po jednom vyhotovení.</w:t>
      </w:r>
    </w:p>
    <w:p w:rsidR="00DB3B03" w:rsidRDefault="00DB3B03" w:rsidP="006D5823">
      <w:pPr>
        <w:numPr>
          <w:ilvl w:val="0"/>
          <w:numId w:val="4"/>
        </w:numPr>
        <w:jc w:val="both"/>
      </w:pPr>
      <w:r>
        <w:t xml:space="preserve">Smluvní strany prohlašují, že smlouva byla uzavřena podle jejich pravé a svobodné vůle, určitě, vážně a srozumitelně, nikoli v tísni za nápadně nevýhodných podmínek, </w:t>
      </w:r>
      <w:r w:rsidR="0000223A">
        <w:br/>
      </w:r>
      <w:r>
        <w:t>a na důkaz toho připojují své podpisy.</w:t>
      </w:r>
    </w:p>
    <w:p w:rsidR="00DC3925" w:rsidRPr="00AF4F8B" w:rsidRDefault="00DC3925" w:rsidP="00913D13">
      <w:pPr>
        <w:numPr>
          <w:ilvl w:val="0"/>
          <w:numId w:val="4"/>
        </w:numPr>
        <w:jc w:val="both"/>
        <w:rPr>
          <w:sz w:val="20"/>
          <w:szCs w:val="20"/>
        </w:rPr>
      </w:pPr>
      <w:r w:rsidRPr="001F30FC">
        <w:t>Přílohou k nájemní smlouvě je předávací protokol</w:t>
      </w:r>
      <w:r w:rsidR="00AF4F8B" w:rsidRPr="001F30FC">
        <w:t xml:space="preserve"> a evidenční list</w:t>
      </w:r>
      <w:r w:rsidR="001F30FC">
        <w:t>.</w:t>
      </w:r>
    </w:p>
    <w:p w:rsidR="00DB3B03" w:rsidRDefault="00DB3B03" w:rsidP="00DB3B03">
      <w:pPr>
        <w:rPr>
          <w:sz w:val="20"/>
          <w:szCs w:val="20"/>
        </w:rPr>
      </w:pPr>
    </w:p>
    <w:p w:rsidR="003D6DD8" w:rsidRPr="009A1C6D" w:rsidRDefault="003D6DD8" w:rsidP="00DB3B03">
      <w:pPr>
        <w:rPr>
          <w:sz w:val="20"/>
          <w:szCs w:val="20"/>
        </w:rPr>
      </w:pPr>
    </w:p>
    <w:p w:rsidR="00DB3B03" w:rsidRPr="00E84C31" w:rsidRDefault="00DB3B03" w:rsidP="00DB3B03">
      <w:pPr>
        <w:pStyle w:val="Zkladntext"/>
        <w:tabs>
          <w:tab w:val="left" w:pos="1980"/>
          <w:tab w:val="left" w:pos="5220"/>
        </w:tabs>
      </w:pPr>
      <w:r w:rsidRPr="00E84C31">
        <w:t xml:space="preserve">Doložka dle § </w:t>
      </w:r>
      <w:r w:rsidR="006D430C" w:rsidRPr="00E84C31">
        <w:t>39</w:t>
      </w:r>
      <w:r w:rsidRPr="00E84C31">
        <w:t xml:space="preserve"> zákona č. 128/2000 Sb., o obcích </w:t>
      </w:r>
      <w:r w:rsidRPr="00E84C31">
        <w:tab/>
      </w:r>
    </w:p>
    <w:p w:rsidR="00DB3B03" w:rsidRPr="00E84C31" w:rsidRDefault="00DB3B03" w:rsidP="00DB3B03">
      <w:pPr>
        <w:pStyle w:val="Zkladntext"/>
        <w:tabs>
          <w:tab w:val="left" w:pos="1980"/>
          <w:tab w:val="left" w:pos="5220"/>
        </w:tabs>
      </w:pPr>
      <w:r w:rsidRPr="00E84C31">
        <w:t xml:space="preserve">Schváleno Usnesením Rady města </w:t>
      </w:r>
      <w:proofErr w:type="spellStart"/>
      <w:r w:rsidRPr="00E84C31">
        <w:t>Žamberka</w:t>
      </w:r>
      <w:proofErr w:type="spellEnd"/>
      <w:r w:rsidRPr="00E84C31">
        <w:tab/>
      </w:r>
    </w:p>
    <w:p w:rsidR="00E84C31" w:rsidRPr="00E84C31" w:rsidRDefault="00FD6E47" w:rsidP="00DB3B03">
      <w:pPr>
        <w:pStyle w:val="Zkladntext"/>
        <w:tabs>
          <w:tab w:val="left" w:pos="1980"/>
          <w:tab w:val="left" w:pos="5220"/>
        </w:tabs>
      </w:pPr>
      <w:r>
        <w:t>č. 110</w:t>
      </w:r>
      <w:r w:rsidR="00DF4835" w:rsidRPr="00E84C31">
        <w:t>/201</w:t>
      </w:r>
      <w:r w:rsidR="0000223A" w:rsidRPr="00E84C31">
        <w:t>8</w:t>
      </w:r>
      <w:r w:rsidR="00DF4835" w:rsidRPr="00E84C31">
        <w:t>-</w:t>
      </w:r>
      <w:r w:rsidR="00DB3B03" w:rsidRPr="00E84C31">
        <w:t>RADA</w:t>
      </w:r>
      <w:r w:rsidR="00D32C4A" w:rsidRPr="00E84C31">
        <w:t>/</w:t>
      </w:r>
      <w:r>
        <w:t xml:space="preserve">5504 </w:t>
      </w:r>
      <w:r w:rsidR="00DB3B03" w:rsidRPr="00E84C31">
        <w:t>ze dne</w:t>
      </w:r>
      <w:r>
        <w:t xml:space="preserve"> 24. 09. 2018</w:t>
      </w:r>
    </w:p>
    <w:p w:rsidR="005C6419" w:rsidRPr="00FD6E47" w:rsidRDefault="00FD6E47" w:rsidP="0056471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č. </w:t>
      </w:r>
      <w:r w:rsidR="003D7794" w:rsidRPr="00FD6E47">
        <w:rPr>
          <w:sz w:val="20"/>
          <w:szCs w:val="20"/>
        </w:rPr>
        <w:t>109/2018-RADA/5444</w:t>
      </w:r>
      <w:r>
        <w:rPr>
          <w:sz w:val="20"/>
          <w:szCs w:val="20"/>
        </w:rPr>
        <w:t xml:space="preserve"> ze dne 10. 09. 2018</w:t>
      </w:r>
    </w:p>
    <w:p w:rsidR="003D6DD8" w:rsidRPr="00965D59" w:rsidRDefault="003D6DD8" w:rsidP="0056471F">
      <w:pPr>
        <w:jc w:val="both"/>
      </w:pPr>
    </w:p>
    <w:p w:rsidR="005B29A0" w:rsidRPr="00965D59" w:rsidRDefault="009025A4" w:rsidP="0056471F">
      <w:pPr>
        <w:jc w:val="both"/>
      </w:pPr>
      <w:r w:rsidRPr="00965D59">
        <w:t>V</w:t>
      </w:r>
      <w:r w:rsidR="005B29A0" w:rsidRPr="00965D59">
        <w:t> Žamberk</w:t>
      </w:r>
      <w:r w:rsidR="00C97DCB" w:rsidRPr="00965D59">
        <w:t>u</w:t>
      </w:r>
      <w:r w:rsidR="00FD6E47">
        <w:t>, dne</w:t>
      </w:r>
      <w:r w:rsidR="00AF799D" w:rsidRPr="00965D59">
        <w:t xml:space="preserve"> </w:t>
      </w:r>
      <w:r w:rsidR="00FD6E47">
        <w:t>01. 10. 2018</w:t>
      </w:r>
    </w:p>
    <w:p w:rsidR="00AF799D" w:rsidRPr="00965D59" w:rsidRDefault="00AF799D" w:rsidP="0056471F">
      <w:pPr>
        <w:jc w:val="both"/>
      </w:pPr>
    </w:p>
    <w:p w:rsidR="00FF75C5" w:rsidRDefault="00FF75C5" w:rsidP="0056471F">
      <w:pPr>
        <w:jc w:val="both"/>
      </w:pPr>
    </w:p>
    <w:p w:rsidR="003D6DD8" w:rsidRDefault="003D6DD8" w:rsidP="0056471F">
      <w:pPr>
        <w:jc w:val="both"/>
      </w:pPr>
    </w:p>
    <w:p w:rsidR="003D6DD8" w:rsidRPr="00965D59" w:rsidRDefault="003D6DD8" w:rsidP="0056471F">
      <w:pPr>
        <w:jc w:val="both"/>
      </w:pPr>
    </w:p>
    <w:p w:rsidR="005C6419" w:rsidRPr="00965D59" w:rsidRDefault="005C6419" w:rsidP="0056471F">
      <w:pPr>
        <w:jc w:val="both"/>
      </w:pPr>
    </w:p>
    <w:p w:rsidR="005B29A0" w:rsidRPr="00965D59" w:rsidRDefault="005B29A0" w:rsidP="0056471F">
      <w:pPr>
        <w:jc w:val="both"/>
      </w:pPr>
      <w:r w:rsidRPr="00965D59">
        <w:t>…………………………….</w:t>
      </w:r>
      <w:r w:rsidRPr="00965D59">
        <w:tab/>
      </w:r>
      <w:r w:rsidRPr="00965D59">
        <w:tab/>
      </w:r>
      <w:r w:rsidRPr="00965D59">
        <w:tab/>
      </w:r>
      <w:r w:rsidRPr="00965D59">
        <w:tab/>
      </w:r>
      <w:r w:rsidRPr="00965D59">
        <w:tab/>
        <w:t>………………………………..</w:t>
      </w:r>
    </w:p>
    <w:p w:rsidR="00F43288" w:rsidRPr="00965D59" w:rsidRDefault="006E2E23" w:rsidP="0056471F">
      <w:pPr>
        <w:jc w:val="both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provozovatel</w:t>
      </w:r>
    </w:p>
    <w:sectPr w:rsidR="00F43288" w:rsidRPr="00965D59" w:rsidSect="005129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F94" w:rsidRDefault="00262F94" w:rsidP="003D6DD8">
      <w:r>
        <w:separator/>
      </w:r>
    </w:p>
  </w:endnote>
  <w:endnote w:type="continuationSeparator" w:id="0">
    <w:p w:rsidR="00262F94" w:rsidRDefault="00262F94" w:rsidP="003D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DD8" w:rsidRDefault="00BC59B4">
    <w:pPr>
      <w:pStyle w:val="Zpat"/>
      <w:jc w:val="center"/>
    </w:pPr>
    <w:r>
      <w:fldChar w:fldCharType="begin"/>
    </w:r>
    <w:r w:rsidR="00B479D4">
      <w:instrText xml:space="preserve"> PAGE   \* MERGEFORMAT </w:instrText>
    </w:r>
    <w:r>
      <w:fldChar w:fldCharType="separate"/>
    </w:r>
    <w:r w:rsidR="00FD6E47">
      <w:rPr>
        <w:noProof/>
      </w:rPr>
      <w:t>1</w:t>
    </w:r>
    <w:r>
      <w:rPr>
        <w:noProof/>
      </w:rPr>
      <w:fldChar w:fldCharType="end"/>
    </w:r>
  </w:p>
  <w:p w:rsidR="003D6DD8" w:rsidRDefault="003D6D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F94" w:rsidRDefault="00262F94" w:rsidP="003D6DD8">
      <w:r>
        <w:separator/>
      </w:r>
    </w:p>
  </w:footnote>
  <w:footnote w:type="continuationSeparator" w:id="0">
    <w:p w:rsidR="00262F94" w:rsidRDefault="00262F94" w:rsidP="003D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B41"/>
    <w:multiLevelType w:val="hybridMultilevel"/>
    <w:tmpl w:val="D6227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05A"/>
    <w:multiLevelType w:val="hybridMultilevel"/>
    <w:tmpl w:val="251605D0"/>
    <w:lvl w:ilvl="0" w:tplc="62329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63A1"/>
    <w:multiLevelType w:val="hybridMultilevel"/>
    <w:tmpl w:val="4CE0C0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452FB0"/>
    <w:multiLevelType w:val="hybridMultilevel"/>
    <w:tmpl w:val="57A235CE"/>
    <w:lvl w:ilvl="0" w:tplc="487E7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A76EA"/>
    <w:multiLevelType w:val="hybridMultilevel"/>
    <w:tmpl w:val="65EA22FA"/>
    <w:lvl w:ilvl="0" w:tplc="BD247FB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41ACC"/>
    <w:multiLevelType w:val="hybridMultilevel"/>
    <w:tmpl w:val="B6486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42FBD"/>
    <w:multiLevelType w:val="hybridMultilevel"/>
    <w:tmpl w:val="CFE04A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83BB3"/>
    <w:multiLevelType w:val="hybridMultilevel"/>
    <w:tmpl w:val="9D00AD22"/>
    <w:lvl w:ilvl="0" w:tplc="E5848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32FE1"/>
    <w:multiLevelType w:val="hybridMultilevel"/>
    <w:tmpl w:val="D1985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F7070"/>
    <w:multiLevelType w:val="hybridMultilevel"/>
    <w:tmpl w:val="E78A21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16E83"/>
    <w:multiLevelType w:val="hybridMultilevel"/>
    <w:tmpl w:val="26167CB8"/>
    <w:lvl w:ilvl="0" w:tplc="7EF2ABE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9E4E51"/>
    <w:multiLevelType w:val="hybridMultilevel"/>
    <w:tmpl w:val="CCB499FC"/>
    <w:lvl w:ilvl="0" w:tplc="E3C211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E9367A"/>
    <w:multiLevelType w:val="hybridMultilevel"/>
    <w:tmpl w:val="E278D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A270AC"/>
    <w:multiLevelType w:val="hybridMultilevel"/>
    <w:tmpl w:val="09A8D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CA3DD9"/>
    <w:multiLevelType w:val="hybridMultilevel"/>
    <w:tmpl w:val="3F5AC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419B3"/>
    <w:multiLevelType w:val="hybridMultilevel"/>
    <w:tmpl w:val="27D69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7B16EA"/>
    <w:multiLevelType w:val="hybridMultilevel"/>
    <w:tmpl w:val="485EA4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083637"/>
    <w:multiLevelType w:val="hybridMultilevel"/>
    <w:tmpl w:val="A24815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2C3895"/>
    <w:multiLevelType w:val="hybridMultilevel"/>
    <w:tmpl w:val="EBD254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EA5E44"/>
    <w:multiLevelType w:val="hybridMultilevel"/>
    <w:tmpl w:val="3FC82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100E6"/>
    <w:multiLevelType w:val="hybridMultilevel"/>
    <w:tmpl w:val="71D8D2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CF1D68"/>
    <w:multiLevelType w:val="hybridMultilevel"/>
    <w:tmpl w:val="C250F7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EC0CAF"/>
    <w:multiLevelType w:val="hybridMultilevel"/>
    <w:tmpl w:val="C878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84E3B"/>
    <w:multiLevelType w:val="hybridMultilevel"/>
    <w:tmpl w:val="D9FEA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34099"/>
    <w:multiLevelType w:val="hybridMultilevel"/>
    <w:tmpl w:val="99B66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5659A"/>
    <w:multiLevelType w:val="hybridMultilevel"/>
    <w:tmpl w:val="07D843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9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"/>
  </w:num>
  <w:num w:numId="10">
    <w:abstractNumId w:val="12"/>
  </w:num>
  <w:num w:numId="11">
    <w:abstractNumId w:val="8"/>
  </w:num>
  <w:num w:numId="12">
    <w:abstractNumId w:val="20"/>
  </w:num>
  <w:num w:numId="13">
    <w:abstractNumId w:val="7"/>
  </w:num>
  <w:num w:numId="14">
    <w:abstractNumId w:val="25"/>
  </w:num>
  <w:num w:numId="15">
    <w:abstractNumId w:val="17"/>
  </w:num>
  <w:num w:numId="16">
    <w:abstractNumId w:val="1"/>
  </w:num>
  <w:num w:numId="17">
    <w:abstractNumId w:val="14"/>
  </w:num>
  <w:num w:numId="18">
    <w:abstractNumId w:val="10"/>
  </w:num>
  <w:num w:numId="19">
    <w:abstractNumId w:val="11"/>
  </w:num>
  <w:num w:numId="20">
    <w:abstractNumId w:val="24"/>
  </w:num>
  <w:num w:numId="21">
    <w:abstractNumId w:val="22"/>
  </w:num>
  <w:num w:numId="22">
    <w:abstractNumId w:val="5"/>
  </w:num>
  <w:num w:numId="23">
    <w:abstractNumId w:val="19"/>
  </w:num>
  <w:num w:numId="24">
    <w:abstractNumId w:val="23"/>
  </w:num>
  <w:num w:numId="25">
    <w:abstractNumId w:val="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DD4"/>
    <w:rsid w:val="0000223A"/>
    <w:rsid w:val="00070A17"/>
    <w:rsid w:val="00077B4A"/>
    <w:rsid w:val="00081465"/>
    <w:rsid w:val="00085D5F"/>
    <w:rsid w:val="000C79AE"/>
    <w:rsid w:val="000D4049"/>
    <w:rsid w:val="000D7213"/>
    <w:rsid w:val="000E2DEF"/>
    <w:rsid w:val="000E32A5"/>
    <w:rsid w:val="000E5827"/>
    <w:rsid w:val="00113714"/>
    <w:rsid w:val="00113FE0"/>
    <w:rsid w:val="00114398"/>
    <w:rsid w:val="00176EC0"/>
    <w:rsid w:val="001A704A"/>
    <w:rsid w:val="001B6654"/>
    <w:rsid w:val="001C5B71"/>
    <w:rsid w:val="001D3D97"/>
    <w:rsid w:val="001F30FC"/>
    <w:rsid w:val="001F545E"/>
    <w:rsid w:val="001F73D5"/>
    <w:rsid w:val="00204EB4"/>
    <w:rsid w:val="002074CE"/>
    <w:rsid w:val="002401A3"/>
    <w:rsid w:val="00241DF2"/>
    <w:rsid w:val="00242971"/>
    <w:rsid w:val="00262F94"/>
    <w:rsid w:val="00266370"/>
    <w:rsid w:val="00273DD4"/>
    <w:rsid w:val="002911F8"/>
    <w:rsid w:val="00296011"/>
    <w:rsid w:val="002B706D"/>
    <w:rsid w:val="002C11C5"/>
    <w:rsid w:val="002C57EB"/>
    <w:rsid w:val="002F1FE2"/>
    <w:rsid w:val="002F341B"/>
    <w:rsid w:val="002F40BB"/>
    <w:rsid w:val="0030069E"/>
    <w:rsid w:val="003040EB"/>
    <w:rsid w:val="00312211"/>
    <w:rsid w:val="00317EC1"/>
    <w:rsid w:val="003251C4"/>
    <w:rsid w:val="00342975"/>
    <w:rsid w:val="00345D34"/>
    <w:rsid w:val="00361496"/>
    <w:rsid w:val="00377938"/>
    <w:rsid w:val="00382D79"/>
    <w:rsid w:val="0038595C"/>
    <w:rsid w:val="00393269"/>
    <w:rsid w:val="003C138A"/>
    <w:rsid w:val="003D682E"/>
    <w:rsid w:val="003D6DD8"/>
    <w:rsid w:val="003D7794"/>
    <w:rsid w:val="003E447D"/>
    <w:rsid w:val="003E6AEB"/>
    <w:rsid w:val="003F2722"/>
    <w:rsid w:val="003F7C3A"/>
    <w:rsid w:val="00423401"/>
    <w:rsid w:val="004428DE"/>
    <w:rsid w:val="0045142F"/>
    <w:rsid w:val="00461A8C"/>
    <w:rsid w:val="004627B8"/>
    <w:rsid w:val="00473A46"/>
    <w:rsid w:val="00486C73"/>
    <w:rsid w:val="00492802"/>
    <w:rsid w:val="004C2D1D"/>
    <w:rsid w:val="004D3909"/>
    <w:rsid w:val="004F2E25"/>
    <w:rsid w:val="004F718C"/>
    <w:rsid w:val="005005B0"/>
    <w:rsid w:val="005129A0"/>
    <w:rsid w:val="005209EA"/>
    <w:rsid w:val="005400D7"/>
    <w:rsid w:val="0056471F"/>
    <w:rsid w:val="005A2C81"/>
    <w:rsid w:val="005B00E5"/>
    <w:rsid w:val="005B07A3"/>
    <w:rsid w:val="005B29A0"/>
    <w:rsid w:val="005B6168"/>
    <w:rsid w:val="005C232F"/>
    <w:rsid w:val="005C6419"/>
    <w:rsid w:val="005E6C00"/>
    <w:rsid w:val="00615C4A"/>
    <w:rsid w:val="00627394"/>
    <w:rsid w:val="00660A5D"/>
    <w:rsid w:val="00670976"/>
    <w:rsid w:val="0067226A"/>
    <w:rsid w:val="00675100"/>
    <w:rsid w:val="006809E2"/>
    <w:rsid w:val="006915B1"/>
    <w:rsid w:val="006D430C"/>
    <w:rsid w:val="006D5823"/>
    <w:rsid w:val="006D7924"/>
    <w:rsid w:val="006E2633"/>
    <w:rsid w:val="006E2E23"/>
    <w:rsid w:val="006E3CAE"/>
    <w:rsid w:val="006E6224"/>
    <w:rsid w:val="006F49F1"/>
    <w:rsid w:val="007011E7"/>
    <w:rsid w:val="00735B07"/>
    <w:rsid w:val="00790320"/>
    <w:rsid w:val="007B019E"/>
    <w:rsid w:val="007C6D7A"/>
    <w:rsid w:val="007E296E"/>
    <w:rsid w:val="007E3ED1"/>
    <w:rsid w:val="0081063A"/>
    <w:rsid w:val="00811C3A"/>
    <w:rsid w:val="00812DD2"/>
    <w:rsid w:val="00813822"/>
    <w:rsid w:val="00820CAA"/>
    <w:rsid w:val="0082444B"/>
    <w:rsid w:val="0082716C"/>
    <w:rsid w:val="008419F7"/>
    <w:rsid w:val="008428BC"/>
    <w:rsid w:val="008453BA"/>
    <w:rsid w:val="0088638A"/>
    <w:rsid w:val="008A3794"/>
    <w:rsid w:val="008A4D85"/>
    <w:rsid w:val="008A6721"/>
    <w:rsid w:val="008B146B"/>
    <w:rsid w:val="008B7D8B"/>
    <w:rsid w:val="008C68D7"/>
    <w:rsid w:val="008E3230"/>
    <w:rsid w:val="008F5823"/>
    <w:rsid w:val="009025A4"/>
    <w:rsid w:val="009115CA"/>
    <w:rsid w:val="00965D59"/>
    <w:rsid w:val="009C2417"/>
    <w:rsid w:val="009C34EE"/>
    <w:rsid w:val="009D030A"/>
    <w:rsid w:val="009D3CA1"/>
    <w:rsid w:val="00A321F4"/>
    <w:rsid w:val="00A33A42"/>
    <w:rsid w:val="00A34C9E"/>
    <w:rsid w:val="00A52E81"/>
    <w:rsid w:val="00A80B80"/>
    <w:rsid w:val="00A83ACB"/>
    <w:rsid w:val="00A941C8"/>
    <w:rsid w:val="00A97916"/>
    <w:rsid w:val="00AC2DA5"/>
    <w:rsid w:val="00AE72F4"/>
    <w:rsid w:val="00AE7B0B"/>
    <w:rsid w:val="00AE7FE4"/>
    <w:rsid w:val="00AF4443"/>
    <w:rsid w:val="00AF4F8B"/>
    <w:rsid w:val="00AF799D"/>
    <w:rsid w:val="00AF7E5A"/>
    <w:rsid w:val="00B06A74"/>
    <w:rsid w:val="00B25DC1"/>
    <w:rsid w:val="00B35377"/>
    <w:rsid w:val="00B3696C"/>
    <w:rsid w:val="00B443E8"/>
    <w:rsid w:val="00B46BCC"/>
    <w:rsid w:val="00B479D4"/>
    <w:rsid w:val="00B64385"/>
    <w:rsid w:val="00B819BD"/>
    <w:rsid w:val="00B82C9C"/>
    <w:rsid w:val="00BA0208"/>
    <w:rsid w:val="00BC59B4"/>
    <w:rsid w:val="00BD390A"/>
    <w:rsid w:val="00BE06FE"/>
    <w:rsid w:val="00BE2BBB"/>
    <w:rsid w:val="00BF4A88"/>
    <w:rsid w:val="00C13EC3"/>
    <w:rsid w:val="00C20459"/>
    <w:rsid w:val="00C32F43"/>
    <w:rsid w:val="00C34C51"/>
    <w:rsid w:val="00C54D5E"/>
    <w:rsid w:val="00C70AA8"/>
    <w:rsid w:val="00C96C80"/>
    <w:rsid w:val="00C97ADC"/>
    <w:rsid w:val="00C97DCB"/>
    <w:rsid w:val="00CA0952"/>
    <w:rsid w:val="00CA3A08"/>
    <w:rsid w:val="00CB68C1"/>
    <w:rsid w:val="00CD5280"/>
    <w:rsid w:val="00CD69C9"/>
    <w:rsid w:val="00CE1BA9"/>
    <w:rsid w:val="00D01646"/>
    <w:rsid w:val="00D058A9"/>
    <w:rsid w:val="00D11C1E"/>
    <w:rsid w:val="00D1570C"/>
    <w:rsid w:val="00D32C4A"/>
    <w:rsid w:val="00D50FF9"/>
    <w:rsid w:val="00D53A9F"/>
    <w:rsid w:val="00D53F4E"/>
    <w:rsid w:val="00D647F4"/>
    <w:rsid w:val="00DB3B03"/>
    <w:rsid w:val="00DC3925"/>
    <w:rsid w:val="00DC3DBA"/>
    <w:rsid w:val="00DF0926"/>
    <w:rsid w:val="00DF4835"/>
    <w:rsid w:val="00E06827"/>
    <w:rsid w:val="00E125B3"/>
    <w:rsid w:val="00E319D6"/>
    <w:rsid w:val="00E738AE"/>
    <w:rsid w:val="00E81F70"/>
    <w:rsid w:val="00E8339E"/>
    <w:rsid w:val="00E84C31"/>
    <w:rsid w:val="00E86974"/>
    <w:rsid w:val="00E92FE2"/>
    <w:rsid w:val="00EA27EE"/>
    <w:rsid w:val="00EA30A1"/>
    <w:rsid w:val="00EB43C1"/>
    <w:rsid w:val="00EC2781"/>
    <w:rsid w:val="00EC3F0F"/>
    <w:rsid w:val="00EE1A2B"/>
    <w:rsid w:val="00F000EB"/>
    <w:rsid w:val="00F13CBF"/>
    <w:rsid w:val="00F20AD6"/>
    <w:rsid w:val="00F23CA9"/>
    <w:rsid w:val="00F43288"/>
    <w:rsid w:val="00F45DB0"/>
    <w:rsid w:val="00F55805"/>
    <w:rsid w:val="00F653A2"/>
    <w:rsid w:val="00F677E0"/>
    <w:rsid w:val="00F769D1"/>
    <w:rsid w:val="00F82A8B"/>
    <w:rsid w:val="00F87252"/>
    <w:rsid w:val="00FA0D14"/>
    <w:rsid w:val="00FA30DB"/>
    <w:rsid w:val="00FD6E47"/>
    <w:rsid w:val="00FE3C58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F39DF"/>
  <w15:docId w15:val="{0A83CF7D-8FAB-4C91-ABE2-41DE9C96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444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B3B03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DB3B03"/>
  </w:style>
  <w:style w:type="paragraph" w:styleId="Zhlav">
    <w:name w:val="header"/>
    <w:basedOn w:val="Normln"/>
    <w:link w:val="ZhlavChar"/>
    <w:uiPriority w:val="99"/>
    <w:semiHidden/>
    <w:unhideWhenUsed/>
    <w:rsid w:val="003D6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3D6DD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D6DD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6DD8"/>
    <w:rPr>
      <w:sz w:val="24"/>
      <w:szCs w:val="24"/>
    </w:rPr>
  </w:style>
  <w:style w:type="character" w:customStyle="1" w:styleId="nowrap">
    <w:name w:val="nowrap"/>
    <w:basedOn w:val="Standardnpsmoodstavce"/>
    <w:rsid w:val="00317EC1"/>
  </w:style>
  <w:style w:type="paragraph" w:styleId="Odstavecseseznamem">
    <w:name w:val="List Paragraph"/>
    <w:basedOn w:val="Normln"/>
    <w:uiPriority w:val="34"/>
    <w:qFormat/>
    <w:rsid w:val="00B3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965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 … obdržel žalobce vyjádření žalovaného z …, kterým konkretizuje svá tvrzení ohledně formálnosti a nedůvodnosti uznání záva</vt:lpstr>
    </vt:vector>
  </TitlesOfParts>
  <Company>MÚ Žamberk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… obdržel žalobce vyjádření žalovaného z …, kterým konkretizuje svá tvrzení ohledně formálnosti a nedůvodnosti uznání záva</dc:title>
  <dc:creator>Jitka Kubová</dc:creator>
  <cp:lastModifiedBy>Boštíková Lada</cp:lastModifiedBy>
  <cp:revision>6</cp:revision>
  <cp:lastPrinted>2016-06-21T06:41:00Z</cp:lastPrinted>
  <dcterms:created xsi:type="dcterms:W3CDTF">2018-09-19T04:18:00Z</dcterms:created>
  <dcterms:modified xsi:type="dcterms:W3CDTF">2018-10-01T13:44:00Z</dcterms:modified>
</cp:coreProperties>
</file>