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F9557" w14:textId="77777777" w:rsidR="008A43D1" w:rsidRPr="008A43D1" w:rsidRDefault="008A43D1" w:rsidP="008A43D1">
      <w:pPr>
        <w:rPr>
          <w:rFonts w:asciiTheme="minorHAnsi" w:hAnsiTheme="minorHAnsi"/>
        </w:rPr>
      </w:pPr>
    </w:p>
    <w:p w14:paraId="11B12724" w14:textId="48856308" w:rsidR="008A43D1" w:rsidRPr="00367CB8" w:rsidRDefault="001E4204" w:rsidP="00367CB8">
      <w:pPr>
        <w:pStyle w:val="Nzev"/>
        <w:jc w:val="left"/>
        <w:rPr>
          <w:rFonts w:asciiTheme="minorHAnsi" w:hAnsiTheme="minorHAnsi" w:cs="Tahoma"/>
          <w:sz w:val="24"/>
          <w:szCs w:val="24"/>
        </w:rPr>
      </w:pPr>
      <w:r w:rsidRPr="00367CB8">
        <w:rPr>
          <w:rFonts w:asciiTheme="minorHAnsi" w:hAnsiTheme="minorHAnsi" w:cs="Tahoma"/>
          <w:sz w:val="24"/>
          <w:szCs w:val="24"/>
        </w:rPr>
        <w:t xml:space="preserve">Příloha </w:t>
      </w:r>
      <w:r w:rsidR="00367CB8">
        <w:rPr>
          <w:rFonts w:asciiTheme="minorHAnsi" w:hAnsiTheme="minorHAnsi" w:cs="Tahoma"/>
          <w:sz w:val="24"/>
          <w:szCs w:val="24"/>
        </w:rPr>
        <w:t>4.a</w:t>
      </w:r>
      <w:r w:rsidR="00367CB8" w:rsidRPr="00367CB8">
        <w:rPr>
          <w:rFonts w:asciiTheme="minorHAnsi" w:hAnsiTheme="minorHAnsi" w:cs="Tahoma"/>
          <w:sz w:val="24"/>
          <w:szCs w:val="24"/>
        </w:rPr>
        <w:t xml:space="preserve"> </w:t>
      </w:r>
      <w:r w:rsidR="00367CB8">
        <w:rPr>
          <w:rFonts w:asciiTheme="minorHAnsi" w:hAnsiTheme="minorHAnsi" w:cs="Tahoma"/>
          <w:sz w:val="24"/>
          <w:szCs w:val="24"/>
        </w:rPr>
        <w:t>Zadávací dokumentace</w:t>
      </w:r>
    </w:p>
    <w:p w14:paraId="54373F5B" w14:textId="77777777" w:rsidR="008A43D1" w:rsidRPr="008A43D1" w:rsidRDefault="008A43D1" w:rsidP="008A43D1">
      <w:pPr>
        <w:spacing w:before="600" w:after="360"/>
        <w:jc w:val="center"/>
        <w:rPr>
          <w:rFonts w:asciiTheme="minorHAnsi" w:hAnsiTheme="minorHAnsi"/>
          <w:b/>
          <w:bCs/>
          <w:sz w:val="32"/>
          <w:szCs w:val="32"/>
        </w:rPr>
      </w:pPr>
      <w:r w:rsidRPr="008A43D1">
        <w:rPr>
          <w:rFonts w:asciiTheme="minorHAnsi" w:hAnsiTheme="minorHAnsi"/>
          <w:b/>
          <w:bCs/>
          <w:sz w:val="32"/>
          <w:szCs w:val="32"/>
        </w:rPr>
        <w:t xml:space="preserve">Smlouva o dílo </w:t>
      </w:r>
    </w:p>
    <w:p w14:paraId="6686777F" w14:textId="77777777" w:rsidR="008A43D1" w:rsidRDefault="008A43D1" w:rsidP="008A43D1">
      <w:pPr>
        <w:pStyle w:val="Nzev"/>
        <w:rPr>
          <w:rFonts w:asciiTheme="minorHAnsi" w:hAnsiTheme="minorHAnsi" w:cs="Tahoma"/>
          <w:sz w:val="16"/>
          <w:szCs w:val="16"/>
        </w:rPr>
      </w:pPr>
    </w:p>
    <w:p w14:paraId="4FA3437D" w14:textId="77777777" w:rsidR="00C51300" w:rsidRPr="008A43D1" w:rsidRDefault="00C51300" w:rsidP="008A43D1">
      <w:pPr>
        <w:pStyle w:val="Nzev"/>
        <w:rPr>
          <w:rFonts w:asciiTheme="minorHAnsi" w:hAnsiTheme="minorHAnsi" w:cs="Tahoma"/>
          <w:sz w:val="16"/>
          <w:szCs w:val="16"/>
        </w:rPr>
      </w:pPr>
    </w:p>
    <w:p w14:paraId="4560F205" w14:textId="77777777" w:rsidR="008A43D1" w:rsidRDefault="008A43D1" w:rsidP="008A43D1">
      <w:pPr>
        <w:shd w:val="clear" w:color="auto" w:fill="FFFFFF"/>
        <w:jc w:val="center"/>
        <w:rPr>
          <w:rFonts w:asciiTheme="minorHAnsi" w:hAnsiTheme="minorHAnsi"/>
          <w:b/>
        </w:rPr>
      </w:pPr>
      <w:r w:rsidRPr="00CD1871">
        <w:rPr>
          <w:rFonts w:asciiTheme="minorHAnsi" w:hAnsiTheme="minorHAnsi"/>
          <w:b/>
        </w:rPr>
        <w:t>Evidenční číslo:</w:t>
      </w:r>
    </w:p>
    <w:p w14:paraId="33317AF7" w14:textId="77777777" w:rsidR="008A43D1" w:rsidRPr="00CD1871" w:rsidRDefault="008A43D1" w:rsidP="008A43D1">
      <w:pPr>
        <w:shd w:val="clear" w:color="auto" w:fill="FFFFFF"/>
        <w:jc w:val="center"/>
        <w:rPr>
          <w:rFonts w:asciiTheme="minorHAnsi" w:hAnsiTheme="minorHAnsi"/>
          <w:b/>
        </w:rPr>
      </w:pPr>
    </w:p>
    <w:p w14:paraId="0C4724B5" w14:textId="77777777" w:rsidR="008A43D1" w:rsidRPr="00CD1871" w:rsidRDefault="008A43D1" w:rsidP="008A43D1">
      <w:pPr>
        <w:spacing w:after="360"/>
        <w:jc w:val="center"/>
        <w:rPr>
          <w:rFonts w:asciiTheme="minorHAnsi" w:hAnsiTheme="minorHAnsi"/>
        </w:rPr>
      </w:pPr>
      <w:r w:rsidRPr="00CD1871">
        <w:rPr>
          <w:rFonts w:asciiTheme="minorHAnsi" w:hAnsiTheme="minorHAnsi"/>
        </w:rPr>
        <w:t>níže uvedeného dne, měsíce a roku uzavřeli</w:t>
      </w:r>
    </w:p>
    <w:p w14:paraId="2057F877" w14:textId="77777777" w:rsidR="008A43D1" w:rsidRPr="008A43D1" w:rsidRDefault="008A43D1" w:rsidP="008A43D1">
      <w:pPr>
        <w:jc w:val="both"/>
        <w:rPr>
          <w:rFonts w:asciiTheme="minorHAnsi" w:hAnsiTheme="minorHAnsi" w:cs="Tahoma"/>
          <w:sz w:val="18"/>
          <w:szCs w:val="18"/>
        </w:rPr>
      </w:pPr>
    </w:p>
    <w:tbl>
      <w:tblPr>
        <w:tblW w:w="0" w:type="auto"/>
        <w:tblInd w:w="-72" w:type="dxa"/>
        <w:tblLayout w:type="fixed"/>
        <w:tblCellMar>
          <w:left w:w="70" w:type="dxa"/>
          <w:right w:w="70" w:type="dxa"/>
        </w:tblCellMar>
        <w:tblLook w:val="0000" w:firstRow="0" w:lastRow="0" w:firstColumn="0" w:lastColumn="0" w:noHBand="0" w:noVBand="0"/>
      </w:tblPr>
      <w:tblGrid>
        <w:gridCol w:w="568"/>
        <w:gridCol w:w="1843"/>
        <w:gridCol w:w="6946"/>
      </w:tblGrid>
      <w:tr w:rsidR="008A43D1" w:rsidRPr="008A43D1" w14:paraId="74BBE663" w14:textId="77777777" w:rsidTr="00C51300">
        <w:tc>
          <w:tcPr>
            <w:tcW w:w="568" w:type="dxa"/>
          </w:tcPr>
          <w:p w14:paraId="69E3B65C" w14:textId="77777777" w:rsidR="008A43D1" w:rsidRPr="008A43D1" w:rsidRDefault="008A43D1" w:rsidP="00C51300">
            <w:pPr>
              <w:pStyle w:val="StylNormlnSmlouva11b"/>
              <w:numPr>
                <w:ilvl w:val="1"/>
                <w:numId w:val="8"/>
              </w:numPr>
              <w:ind w:left="567" w:hanging="495"/>
              <w:jc w:val="left"/>
              <w:rPr>
                <w:rFonts w:asciiTheme="minorHAnsi" w:hAnsiTheme="minorHAnsi"/>
                <w:b/>
                <w:bCs/>
                <w:sz w:val="22"/>
                <w:szCs w:val="22"/>
              </w:rPr>
            </w:pPr>
          </w:p>
        </w:tc>
        <w:tc>
          <w:tcPr>
            <w:tcW w:w="8789" w:type="dxa"/>
            <w:gridSpan w:val="2"/>
            <w:tcMar>
              <w:left w:w="0" w:type="dxa"/>
              <w:right w:w="0" w:type="dxa"/>
            </w:tcMar>
          </w:tcPr>
          <w:p w14:paraId="5FD7CC0D" w14:textId="5D5E63C9" w:rsidR="008A43D1" w:rsidRPr="008A43D1" w:rsidRDefault="008A43D1" w:rsidP="00D541FA">
            <w:pPr>
              <w:pStyle w:val="StylNormlnSmlouva11b"/>
              <w:rPr>
                <w:rFonts w:asciiTheme="minorHAnsi" w:hAnsiTheme="minorHAnsi" w:cs="Tahoma"/>
                <w:b/>
                <w:sz w:val="22"/>
                <w:szCs w:val="22"/>
              </w:rPr>
            </w:pPr>
            <w:r w:rsidRPr="008A43D1">
              <w:rPr>
                <w:rFonts w:asciiTheme="minorHAnsi" w:hAnsiTheme="minorHAnsi" w:cs="Tahoma"/>
                <w:b/>
                <w:sz w:val="22"/>
                <w:szCs w:val="22"/>
              </w:rPr>
              <w:t xml:space="preserve">Název:                        </w:t>
            </w:r>
            <w:r w:rsidR="00837ECE">
              <w:rPr>
                <w:rFonts w:asciiTheme="minorHAnsi" w:hAnsiTheme="minorHAnsi" w:cs="Tahoma"/>
                <w:b/>
                <w:sz w:val="22"/>
                <w:szCs w:val="22"/>
              </w:rPr>
              <w:t xml:space="preserve"> </w:t>
            </w:r>
            <w:r w:rsidRPr="008A43D1">
              <w:rPr>
                <w:rFonts w:asciiTheme="minorHAnsi" w:hAnsiTheme="minorHAnsi" w:cs="Tahoma"/>
                <w:b/>
                <w:sz w:val="22"/>
                <w:szCs w:val="22"/>
              </w:rPr>
              <w:t xml:space="preserve"> Město </w:t>
            </w:r>
            <w:r w:rsidR="00D541FA">
              <w:rPr>
                <w:rFonts w:asciiTheme="minorHAnsi" w:hAnsiTheme="minorHAnsi" w:cs="Tahoma"/>
                <w:b/>
                <w:sz w:val="22"/>
                <w:szCs w:val="22"/>
              </w:rPr>
              <w:t>Trhové Sviny</w:t>
            </w:r>
          </w:p>
        </w:tc>
      </w:tr>
      <w:tr w:rsidR="008A43D1" w:rsidRPr="008A43D1" w14:paraId="105D2074" w14:textId="77777777" w:rsidTr="00C51300">
        <w:tc>
          <w:tcPr>
            <w:tcW w:w="568" w:type="dxa"/>
          </w:tcPr>
          <w:p w14:paraId="678251BC" w14:textId="77777777" w:rsidR="008A43D1" w:rsidRPr="008A43D1" w:rsidRDefault="008A43D1" w:rsidP="00C51300">
            <w:pPr>
              <w:pStyle w:val="StylNormlnSmlouva11bTun"/>
              <w:rPr>
                <w:rFonts w:asciiTheme="minorHAnsi" w:hAnsiTheme="minorHAnsi"/>
                <w:sz w:val="22"/>
                <w:szCs w:val="22"/>
              </w:rPr>
            </w:pPr>
          </w:p>
        </w:tc>
        <w:tc>
          <w:tcPr>
            <w:tcW w:w="1843" w:type="dxa"/>
            <w:tcMar>
              <w:left w:w="0" w:type="dxa"/>
              <w:right w:w="0" w:type="dxa"/>
            </w:tcMar>
          </w:tcPr>
          <w:p w14:paraId="0D86772F" w14:textId="77777777" w:rsidR="008A43D1" w:rsidRPr="008A43D1" w:rsidRDefault="008A43D1" w:rsidP="00C51300">
            <w:pPr>
              <w:pStyle w:val="StylNormlnSmlouva11b"/>
              <w:rPr>
                <w:rFonts w:asciiTheme="minorHAnsi" w:hAnsiTheme="minorHAnsi" w:cs="Tahoma"/>
                <w:sz w:val="22"/>
                <w:szCs w:val="22"/>
              </w:rPr>
            </w:pPr>
            <w:r w:rsidRPr="008A43D1">
              <w:rPr>
                <w:rFonts w:asciiTheme="minorHAnsi" w:hAnsiTheme="minorHAnsi" w:cs="Tahoma"/>
                <w:sz w:val="22"/>
                <w:szCs w:val="22"/>
              </w:rPr>
              <w:t>se sídlem:</w:t>
            </w:r>
          </w:p>
        </w:tc>
        <w:tc>
          <w:tcPr>
            <w:tcW w:w="6946" w:type="dxa"/>
          </w:tcPr>
          <w:p w14:paraId="7A971066" w14:textId="05A99A9B" w:rsidR="008A43D1" w:rsidRPr="008A43D1" w:rsidRDefault="00D541FA" w:rsidP="00C51300">
            <w:pPr>
              <w:pStyle w:val="StylNormlnSmlouva11b"/>
              <w:rPr>
                <w:rFonts w:asciiTheme="minorHAnsi" w:hAnsiTheme="minorHAnsi" w:cs="Tahoma"/>
                <w:sz w:val="22"/>
                <w:szCs w:val="22"/>
              </w:rPr>
            </w:pPr>
            <w:r>
              <w:rPr>
                <w:rFonts w:asciiTheme="minorHAnsi" w:hAnsiTheme="minorHAnsi" w:cs="Tahoma"/>
                <w:sz w:val="22"/>
                <w:szCs w:val="22"/>
              </w:rPr>
              <w:t xml:space="preserve">Žižkovo náměstí 32, 374 01 Trhové Sviny </w:t>
            </w:r>
          </w:p>
        </w:tc>
      </w:tr>
      <w:tr w:rsidR="008A43D1" w:rsidRPr="008A43D1" w14:paraId="6A5C8F34" w14:textId="77777777" w:rsidTr="00C51300">
        <w:tc>
          <w:tcPr>
            <w:tcW w:w="568" w:type="dxa"/>
          </w:tcPr>
          <w:p w14:paraId="5FB2BE4E" w14:textId="77777777" w:rsidR="008A43D1" w:rsidRPr="008A43D1" w:rsidRDefault="008A43D1" w:rsidP="00C51300">
            <w:pPr>
              <w:pStyle w:val="NormlnSmlouva"/>
              <w:rPr>
                <w:rFonts w:asciiTheme="minorHAnsi" w:hAnsiTheme="minorHAnsi" w:cs="Tahoma"/>
                <w:sz w:val="22"/>
                <w:szCs w:val="22"/>
              </w:rPr>
            </w:pPr>
          </w:p>
        </w:tc>
        <w:tc>
          <w:tcPr>
            <w:tcW w:w="1843" w:type="dxa"/>
            <w:tcMar>
              <w:left w:w="0" w:type="dxa"/>
              <w:right w:w="0" w:type="dxa"/>
            </w:tcMar>
          </w:tcPr>
          <w:p w14:paraId="673BB111" w14:textId="77777777" w:rsidR="008A43D1" w:rsidRPr="008A43D1" w:rsidRDefault="008A43D1" w:rsidP="00C51300">
            <w:pPr>
              <w:pStyle w:val="StylNormlnSmlouva11b"/>
              <w:rPr>
                <w:rFonts w:asciiTheme="minorHAnsi" w:hAnsiTheme="minorHAnsi" w:cs="Tahoma"/>
                <w:sz w:val="22"/>
                <w:szCs w:val="22"/>
              </w:rPr>
            </w:pPr>
            <w:r w:rsidRPr="008A43D1">
              <w:rPr>
                <w:rFonts w:asciiTheme="minorHAnsi" w:hAnsiTheme="minorHAnsi" w:cs="Tahoma"/>
                <w:sz w:val="22"/>
                <w:szCs w:val="22"/>
              </w:rPr>
              <w:t>IČ:</w:t>
            </w:r>
          </w:p>
        </w:tc>
        <w:tc>
          <w:tcPr>
            <w:tcW w:w="6946" w:type="dxa"/>
          </w:tcPr>
          <w:p w14:paraId="7804C73E" w14:textId="7F179260" w:rsidR="008A43D1" w:rsidRPr="008A43D1" w:rsidRDefault="008A43D1" w:rsidP="00D541FA">
            <w:pPr>
              <w:pStyle w:val="StylNormlnSmlouva11b"/>
              <w:rPr>
                <w:rFonts w:asciiTheme="minorHAnsi" w:hAnsiTheme="minorHAnsi" w:cs="Tahoma"/>
                <w:sz w:val="22"/>
                <w:szCs w:val="22"/>
              </w:rPr>
            </w:pPr>
            <w:r w:rsidRPr="008A43D1">
              <w:rPr>
                <w:rFonts w:asciiTheme="minorHAnsi" w:hAnsiTheme="minorHAnsi" w:cs="Tahoma"/>
                <w:sz w:val="22"/>
                <w:szCs w:val="22"/>
              </w:rPr>
              <w:t>00</w:t>
            </w:r>
            <w:r w:rsidR="00D541FA">
              <w:rPr>
                <w:rFonts w:asciiTheme="minorHAnsi" w:hAnsiTheme="minorHAnsi" w:cs="Tahoma"/>
                <w:sz w:val="22"/>
                <w:szCs w:val="22"/>
              </w:rPr>
              <w:t>245551</w:t>
            </w:r>
          </w:p>
        </w:tc>
      </w:tr>
      <w:tr w:rsidR="008A43D1" w:rsidRPr="008A43D1" w14:paraId="79C4F02F" w14:textId="77777777" w:rsidTr="00C51300">
        <w:tc>
          <w:tcPr>
            <w:tcW w:w="568" w:type="dxa"/>
          </w:tcPr>
          <w:p w14:paraId="7BEEBD7D" w14:textId="77777777" w:rsidR="008A43D1" w:rsidRPr="008A43D1" w:rsidRDefault="008A43D1" w:rsidP="00C51300">
            <w:pPr>
              <w:pStyle w:val="NormlnSmlouva"/>
              <w:rPr>
                <w:rFonts w:asciiTheme="minorHAnsi" w:hAnsiTheme="minorHAnsi" w:cs="Tahoma"/>
                <w:sz w:val="22"/>
                <w:szCs w:val="22"/>
              </w:rPr>
            </w:pPr>
          </w:p>
        </w:tc>
        <w:tc>
          <w:tcPr>
            <w:tcW w:w="1843" w:type="dxa"/>
            <w:tcMar>
              <w:left w:w="0" w:type="dxa"/>
              <w:right w:w="0" w:type="dxa"/>
            </w:tcMar>
          </w:tcPr>
          <w:p w14:paraId="10E8716E" w14:textId="77777777" w:rsidR="008A43D1" w:rsidRPr="008A43D1" w:rsidRDefault="008A43D1" w:rsidP="00C51300">
            <w:pPr>
              <w:pStyle w:val="StylNormlnSmlouva11b"/>
              <w:rPr>
                <w:rFonts w:asciiTheme="minorHAnsi" w:hAnsiTheme="minorHAnsi" w:cs="Tahoma"/>
                <w:sz w:val="22"/>
                <w:szCs w:val="22"/>
              </w:rPr>
            </w:pPr>
            <w:r w:rsidRPr="008A43D1">
              <w:rPr>
                <w:rFonts w:asciiTheme="minorHAnsi" w:hAnsiTheme="minorHAnsi" w:cs="Tahoma"/>
                <w:sz w:val="22"/>
                <w:szCs w:val="22"/>
              </w:rPr>
              <w:t>DIČ:</w:t>
            </w:r>
          </w:p>
        </w:tc>
        <w:tc>
          <w:tcPr>
            <w:tcW w:w="6946" w:type="dxa"/>
          </w:tcPr>
          <w:p w14:paraId="405436BE" w14:textId="141763A4" w:rsidR="008A43D1" w:rsidRPr="008A43D1" w:rsidRDefault="008A43D1" w:rsidP="00D541FA">
            <w:pPr>
              <w:pStyle w:val="StylNormlnSmlouva11b"/>
              <w:rPr>
                <w:rFonts w:asciiTheme="minorHAnsi" w:hAnsiTheme="minorHAnsi" w:cs="Tahoma"/>
                <w:sz w:val="22"/>
                <w:szCs w:val="22"/>
              </w:rPr>
            </w:pPr>
            <w:r w:rsidRPr="008A43D1">
              <w:rPr>
                <w:rFonts w:asciiTheme="minorHAnsi" w:hAnsiTheme="minorHAnsi" w:cs="Tahoma"/>
                <w:sz w:val="22"/>
                <w:szCs w:val="22"/>
              </w:rPr>
              <w:t xml:space="preserve">CZ </w:t>
            </w:r>
            <w:r w:rsidR="00D541FA" w:rsidRPr="00200B1E">
              <w:rPr>
                <w:rFonts w:asciiTheme="minorHAnsi" w:hAnsiTheme="minorHAnsi" w:cs="Tahoma"/>
                <w:sz w:val="22"/>
                <w:szCs w:val="22"/>
                <w:highlight w:val="black"/>
              </w:rPr>
              <w:t>00</w:t>
            </w:r>
            <w:r w:rsidRPr="00200B1E">
              <w:rPr>
                <w:rFonts w:asciiTheme="minorHAnsi" w:hAnsiTheme="minorHAnsi" w:cs="Tahoma"/>
                <w:sz w:val="22"/>
                <w:szCs w:val="22"/>
                <w:highlight w:val="black"/>
              </w:rPr>
              <w:t>2</w:t>
            </w:r>
            <w:r w:rsidR="00D541FA" w:rsidRPr="00200B1E">
              <w:rPr>
                <w:rFonts w:asciiTheme="minorHAnsi" w:hAnsiTheme="minorHAnsi" w:cs="Tahoma"/>
                <w:sz w:val="22"/>
                <w:szCs w:val="22"/>
                <w:highlight w:val="black"/>
              </w:rPr>
              <w:t>45551</w:t>
            </w:r>
          </w:p>
        </w:tc>
      </w:tr>
      <w:tr w:rsidR="008A43D1" w:rsidRPr="008A43D1" w14:paraId="3BC4B5B2" w14:textId="77777777" w:rsidTr="00C51300">
        <w:tc>
          <w:tcPr>
            <w:tcW w:w="568" w:type="dxa"/>
          </w:tcPr>
          <w:p w14:paraId="133F4120" w14:textId="77777777" w:rsidR="008A43D1" w:rsidRPr="008A43D1" w:rsidRDefault="008A43D1" w:rsidP="00C51300">
            <w:pPr>
              <w:pStyle w:val="NormlnSmlouva"/>
              <w:rPr>
                <w:rFonts w:asciiTheme="minorHAnsi" w:hAnsiTheme="minorHAnsi" w:cs="Tahoma"/>
                <w:sz w:val="22"/>
                <w:szCs w:val="22"/>
              </w:rPr>
            </w:pPr>
          </w:p>
        </w:tc>
        <w:tc>
          <w:tcPr>
            <w:tcW w:w="1843" w:type="dxa"/>
            <w:tcMar>
              <w:left w:w="0" w:type="dxa"/>
              <w:right w:w="0" w:type="dxa"/>
            </w:tcMar>
          </w:tcPr>
          <w:p w14:paraId="7CB21A73" w14:textId="77777777" w:rsidR="008A43D1" w:rsidRPr="002511AE" w:rsidRDefault="008A43D1" w:rsidP="00C51300">
            <w:pPr>
              <w:pStyle w:val="StylNormlnSmlouva11b"/>
              <w:rPr>
                <w:rFonts w:asciiTheme="minorHAnsi" w:hAnsiTheme="minorHAnsi" w:cs="Tahoma"/>
                <w:sz w:val="22"/>
                <w:szCs w:val="22"/>
              </w:rPr>
            </w:pPr>
            <w:r w:rsidRPr="002511AE">
              <w:rPr>
                <w:rFonts w:asciiTheme="minorHAnsi" w:hAnsiTheme="minorHAnsi" w:cs="Tahoma"/>
                <w:sz w:val="22"/>
                <w:szCs w:val="22"/>
              </w:rPr>
              <w:t xml:space="preserve">Bankovní spojení: </w:t>
            </w:r>
          </w:p>
        </w:tc>
        <w:tc>
          <w:tcPr>
            <w:tcW w:w="6946" w:type="dxa"/>
          </w:tcPr>
          <w:p w14:paraId="57ADA5F6" w14:textId="21D8898C" w:rsidR="008A43D1" w:rsidRPr="008A43D1" w:rsidRDefault="002511AE" w:rsidP="00C51300">
            <w:pPr>
              <w:pStyle w:val="StylNormlnSmlouva11b"/>
              <w:rPr>
                <w:rFonts w:asciiTheme="minorHAnsi" w:hAnsiTheme="minorHAnsi" w:cs="Tahoma"/>
                <w:sz w:val="22"/>
                <w:szCs w:val="22"/>
              </w:rPr>
            </w:pPr>
            <w:r>
              <w:rPr>
                <w:rFonts w:asciiTheme="minorHAnsi" w:hAnsiTheme="minorHAnsi" w:cs="Tahoma"/>
                <w:sz w:val="22"/>
                <w:szCs w:val="22"/>
              </w:rPr>
              <w:t>Komerční banka a.s.</w:t>
            </w:r>
          </w:p>
        </w:tc>
      </w:tr>
      <w:tr w:rsidR="008A43D1" w:rsidRPr="008A43D1" w14:paraId="4DC66363" w14:textId="77777777" w:rsidTr="00C51300">
        <w:tc>
          <w:tcPr>
            <w:tcW w:w="568" w:type="dxa"/>
          </w:tcPr>
          <w:p w14:paraId="047B33A7" w14:textId="77777777" w:rsidR="008A43D1" w:rsidRPr="008A43D1" w:rsidRDefault="008A43D1" w:rsidP="00C51300">
            <w:pPr>
              <w:pStyle w:val="NormlnSmlouva"/>
              <w:rPr>
                <w:rFonts w:asciiTheme="minorHAnsi" w:hAnsiTheme="minorHAnsi" w:cs="Tahoma"/>
                <w:sz w:val="22"/>
                <w:szCs w:val="22"/>
              </w:rPr>
            </w:pPr>
          </w:p>
        </w:tc>
        <w:tc>
          <w:tcPr>
            <w:tcW w:w="1843" w:type="dxa"/>
            <w:tcMar>
              <w:left w:w="0" w:type="dxa"/>
              <w:right w:w="0" w:type="dxa"/>
            </w:tcMar>
          </w:tcPr>
          <w:p w14:paraId="057933CF" w14:textId="77777777" w:rsidR="008A43D1" w:rsidRPr="002511AE" w:rsidRDefault="008A43D1" w:rsidP="00C51300">
            <w:pPr>
              <w:pStyle w:val="StylNormlnSmlouva11b"/>
              <w:rPr>
                <w:rFonts w:asciiTheme="minorHAnsi" w:hAnsiTheme="minorHAnsi" w:cs="Tahoma"/>
                <w:sz w:val="22"/>
                <w:szCs w:val="22"/>
              </w:rPr>
            </w:pPr>
            <w:r w:rsidRPr="002511AE">
              <w:rPr>
                <w:rFonts w:asciiTheme="minorHAnsi" w:hAnsiTheme="minorHAnsi" w:cs="Tahoma"/>
                <w:sz w:val="22"/>
                <w:szCs w:val="22"/>
              </w:rPr>
              <w:t xml:space="preserve">Číslo účtu: </w:t>
            </w:r>
          </w:p>
        </w:tc>
        <w:tc>
          <w:tcPr>
            <w:tcW w:w="6946" w:type="dxa"/>
          </w:tcPr>
          <w:p w14:paraId="15C55123" w14:textId="6FD3B522" w:rsidR="008A43D1" w:rsidRPr="008A43D1" w:rsidRDefault="002511AE" w:rsidP="00C51300">
            <w:pPr>
              <w:pStyle w:val="StylNormlnSmlouva11b"/>
              <w:rPr>
                <w:rFonts w:asciiTheme="minorHAnsi" w:hAnsiTheme="minorHAnsi" w:cs="Tahoma"/>
                <w:sz w:val="22"/>
                <w:szCs w:val="22"/>
              </w:rPr>
            </w:pPr>
            <w:r w:rsidRPr="00200B1E">
              <w:rPr>
                <w:rFonts w:asciiTheme="minorHAnsi" w:hAnsiTheme="minorHAnsi" w:cs="Tahoma"/>
                <w:sz w:val="22"/>
                <w:szCs w:val="22"/>
                <w:highlight w:val="black"/>
              </w:rPr>
              <w:t>2422231/0100</w:t>
            </w:r>
          </w:p>
        </w:tc>
      </w:tr>
      <w:tr w:rsidR="008A43D1" w:rsidRPr="008A43D1" w14:paraId="7963D95D" w14:textId="77777777" w:rsidTr="00C51300">
        <w:tc>
          <w:tcPr>
            <w:tcW w:w="568" w:type="dxa"/>
          </w:tcPr>
          <w:p w14:paraId="4EDFA53B" w14:textId="77777777" w:rsidR="008A43D1" w:rsidRPr="008A43D1" w:rsidRDefault="008A43D1" w:rsidP="00C51300">
            <w:pPr>
              <w:pStyle w:val="NormlnSmlouva"/>
              <w:rPr>
                <w:rFonts w:asciiTheme="minorHAnsi" w:hAnsiTheme="minorHAnsi" w:cs="Tahoma"/>
                <w:sz w:val="22"/>
                <w:szCs w:val="22"/>
              </w:rPr>
            </w:pPr>
          </w:p>
        </w:tc>
        <w:tc>
          <w:tcPr>
            <w:tcW w:w="1843" w:type="dxa"/>
            <w:tcMar>
              <w:left w:w="0" w:type="dxa"/>
              <w:right w:w="0" w:type="dxa"/>
            </w:tcMar>
          </w:tcPr>
          <w:p w14:paraId="74D2A139" w14:textId="77777777" w:rsidR="008A43D1" w:rsidRPr="008A43D1" w:rsidRDefault="008A43D1" w:rsidP="00C51300">
            <w:pPr>
              <w:pStyle w:val="StylNormlnSmlouva11b"/>
              <w:rPr>
                <w:rFonts w:asciiTheme="minorHAnsi" w:hAnsiTheme="minorHAnsi" w:cs="Tahoma"/>
                <w:sz w:val="22"/>
                <w:szCs w:val="22"/>
              </w:rPr>
            </w:pPr>
            <w:r w:rsidRPr="008A43D1">
              <w:rPr>
                <w:rFonts w:asciiTheme="minorHAnsi" w:hAnsiTheme="minorHAnsi" w:cs="Tahoma"/>
                <w:sz w:val="22"/>
                <w:szCs w:val="22"/>
              </w:rPr>
              <w:t>Zástupce:</w:t>
            </w:r>
          </w:p>
        </w:tc>
        <w:tc>
          <w:tcPr>
            <w:tcW w:w="6946" w:type="dxa"/>
          </w:tcPr>
          <w:p w14:paraId="4F7FEAE9" w14:textId="33C19987" w:rsidR="008A43D1" w:rsidRPr="008A43D1" w:rsidRDefault="00D541FA" w:rsidP="00D541FA">
            <w:pPr>
              <w:pStyle w:val="StylNormlnSmlouva11b"/>
              <w:rPr>
                <w:rFonts w:asciiTheme="minorHAnsi" w:hAnsiTheme="minorHAnsi" w:cs="Tahoma"/>
                <w:sz w:val="22"/>
                <w:szCs w:val="22"/>
              </w:rPr>
            </w:pPr>
            <w:r>
              <w:rPr>
                <w:rFonts w:asciiTheme="minorHAnsi" w:hAnsiTheme="minorHAnsi" w:cs="Tahoma"/>
                <w:sz w:val="22"/>
                <w:szCs w:val="22"/>
              </w:rPr>
              <w:t>Pavel Randa, s</w:t>
            </w:r>
            <w:r w:rsidR="008A43D1" w:rsidRPr="008A43D1">
              <w:rPr>
                <w:rFonts w:asciiTheme="minorHAnsi" w:hAnsiTheme="minorHAnsi" w:cs="Tahoma"/>
                <w:sz w:val="22"/>
                <w:szCs w:val="22"/>
              </w:rPr>
              <w:t xml:space="preserve">tarosta města </w:t>
            </w:r>
          </w:p>
        </w:tc>
      </w:tr>
      <w:tr w:rsidR="008A43D1" w:rsidRPr="008A43D1" w14:paraId="700612B3" w14:textId="77777777" w:rsidTr="00C51300">
        <w:tc>
          <w:tcPr>
            <w:tcW w:w="568" w:type="dxa"/>
          </w:tcPr>
          <w:p w14:paraId="0696B422" w14:textId="77777777" w:rsidR="008A43D1" w:rsidRPr="008A43D1" w:rsidRDefault="008A43D1" w:rsidP="00C51300">
            <w:pPr>
              <w:pStyle w:val="NormlnSmlouva"/>
              <w:rPr>
                <w:rFonts w:asciiTheme="minorHAnsi" w:hAnsiTheme="minorHAnsi" w:cs="Tahoma"/>
                <w:sz w:val="22"/>
                <w:szCs w:val="22"/>
              </w:rPr>
            </w:pPr>
          </w:p>
        </w:tc>
        <w:tc>
          <w:tcPr>
            <w:tcW w:w="1843" w:type="dxa"/>
            <w:tcMar>
              <w:left w:w="0" w:type="dxa"/>
              <w:right w:w="0" w:type="dxa"/>
            </w:tcMar>
          </w:tcPr>
          <w:p w14:paraId="5E892CD4" w14:textId="77777777" w:rsidR="008A43D1" w:rsidRPr="008A43D1" w:rsidRDefault="008A43D1" w:rsidP="00C51300">
            <w:pPr>
              <w:pStyle w:val="NormlnSmlouva"/>
              <w:rPr>
                <w:rFonts w:asciiTheme="minorHAnsi" w:hAnsiTheme="minorHAnsi" w:cs="Tahoma"/>
                <w:sz w:val="22"/>
                <w:szCs w:val="22"/>
              </w:rPr>
            </w:pPr>
          </w:p>
        </w:tc>
        <w:tc>
          <w:tcPr>
            <w:tcW w:w="6946" w:type="dxa"/>
          </w:tcPr>
          <w:p w14:paraId="4F89AEDC" w14:textId="77777777" w:rsidR="008A43D1" w:rsidRPr="008A43D1" w:rsidRDefault="008A43D1" w:rsidP="008A43D1">
            <w:pPr>
              <w:pStyle w:val="NormlnSmlouva"/>
              <w:ind w:left="720"/>
              <w:jc w:val="right"/>
              <w:rPr>
                <w:rFonts w:asciiTheme="minorHAnsi" w:hAnsiTheme="minorHAnsi" w:cs="Tahoma"/>
                <w:sz w:val="22"/>
                <w:szCs w:val="22"/>
              </w:rPr>
            </w:pPr>
            <w:r w:rsidRPr="008A43D1">
              <w:rPr>
                <w:rStyle w:val="StylNormlnSmlouva11bChar"/>
                <w:rFonts w:asciiTheme="minorHAnsi" w:hAnsiTheme="minorHAnsi" w:cs="Tahoma"/>
                <w:sz w:val="22"/>
                <w:szCs w:val="22"/>
              </w:rPr>
              <w:t>dále jen "</w:t>
            </w:r>
            <w:r w:rsidRPr="008A43D1">
              <w:rPr>
                <w:rStyle w:val="StylStylNormlnSmlouva11bTunChar"/>
                <w:rFonts w:asciiTheme="minorHAnsi" w:hAnsiTheme="minorHAnsi"/>
                <w:b/>
                <w:sz w:val="22"/>
                <w:szCs w:val="22"/>
              </w:rPr>
              <w:t>Objednatel</w:t>
            </w:r>
            <w:r w:rsidRPr="008A43D1">
              <w:rPr>
                <w:rStyle w:val="StylNormlnSmlouva11bChar"/>
                <w:rFonts w:asciiTheme="minorHAnsi" w:hAnsiTheme="minorHAnsi" w:cs="Tahoma"/>
                <w:sz w:val="22"/>
                <w:szCs w:val="22"/>
              </w:rPr>
              <w:t>"</w:t>
            </w:r>
          </w:p>
        </w:tc>
      </w:tr>
    </w:tbl>
    <w:p w14:paraId="340842A2" w14:textId="77777777" w:rsidR="008A43D1" w:rsidRPr="008A43D1" w:rsidRDefault="008A43D1" w:rsidP="008A43D1">
      <w:pPr>
        <w:jc w:val="both"/>
        <w:rPr>
          <w:rFonts w:asciiTheme="minorHAnsi" w:hAnsiTheme="minorHAnsi" w:cs="Tahoma"/>
          <w:sz w:val="18"/>
          <w:szCs w:val="18"/>
        </w:rPr>
      </w:pPr>
    </w:p>
    <w:p w14:paraId="3BF10004" w14:textId="77777777" w:rsidR="008A43D1" w:rsidRPr="008A43D1" w:rsidRDefault="008A43D1" w:rsidP="008A43D1">
      <w:pPr>
        <w:pStyle w:val="NormlnSmlouva"/>
        <w:ind w:right="-238"/>
        <w:jc w:val="center"/>
        <w:rPr>
          <w:rFonts w:asciiTheme="minorHAnsi" w:hAnsiTheme="minorHAnsi" w:cs="Tahoma"/>
          <w:sz w:val="22"/>
          <w:szCs w:val="22"/>
        </w:rPr>
      </w:pPr>
      <w:r w:rsidRPr="008A43D1">
        <w:rPr>
          <w:rFonts w:asciiTheme="minorHAnsi" w:hAnsiTheme="minorHAnsi" w:cs="Tahoma"/>
          <w:sz w:val="22"/>
          <w:szCs w:val="22"/>
        </w:rPr>
        <w:t>a</w:t>
      </w:r>
    </w:p>
    <w:p w14:paraId="279A7804" w14:textId="77777777" w:rsidR="008A43D1" w:rsidRPr="008A43D1" w:rsidRDefault="008A43D1" w:rsidP="008A43D1">
      <w:pPr>
        <w:pStyle w:val="SmluvniStrany"/>
        <w:tabs>
          <w:tab w:val="clear" w:pos="3969"/>
          <w:tab w:val="clear" w:pos="4536"/>
          <w:tab w:val="left" w:pos="-2127"/>
          <w:tab w:val="left" w:pos="-1560"/>
        </w:tabs>
        <w:ind w:left="0"/>
        <w:rPr>
          <w:rFonts w:asciiTheme="minorHAnsi" w:hAnsiTheme="minorHAnsi" w:cs="Tahoma"/>
          <w:sz w:val="18"/>
          <w:szCs w:val="18"/>
        </w:rPr>
      </w:pPr>
    </w:p>
    <w:tbl>
      <w:tblPr>
        <w:tblW w:w="9498" w:type="dxa"/>
        <w:tblInd w:w="-72" w:type="dxa"/>
        <w:tblLayout w:type="fixed"/>
        <w:tblCellMar>
          <w:left w:w="70" w:type="dxa"/>
          <w:right w:w="70" w:type="dxa"/>
        </w:tblCellMar>
        <w:tblLook w:val="0000" w:firstRow="0" w:lastRow="0" w:firstColumn="0" w:lastColumn="0" w:noHBand="0" w:noVBand="0"/>
      </w:tblPr>
      <w:tblGrid>
        <w:gridCol w:w="568"/>
        <w:gridCol w:w="1984"/>
        <w:gridCol w:w="6946"/>
      </w:tblGrid>
      <w:tr w:rsidR="00203D0E" w:rsidRPr="00A97060" w14:paraId="277EF8EF" w14:textId="77777777" w:rsidTr="00203D0E">
        <w:tc>
          <w:tcPr>
            <w:tcW w:w="568" w:type="dxa"/>
          </w:tcPr>
          <w:p w14:paraId="75F956DB" w14:textId="77777777" w:rsidR="00203D0E" w:rsidRPr="00A97060" w:rsidRDefault="00203D0E" w:rsidP="00203D0E">
            <w:pPr>
              <w:pStyle w:val="StylNormlnSmlouva11b"/>
              <w:numPr>
                <w:ilvl w:val="1"/>
                <w:numId w:val="8"/>
              </w:numPr>
              <w:jc w:val="left"/>
              <w:rPr>
                <w:rStyle w:val="Styl11bTun"/>
                <w:rFonts w:asciiTheme="minorHAnsi" w:hAnsiTheme="minorHAnsi" w:cs="Tahoma"/>
                <w:sz w:val="22"/>
                <w:szCs w:val="22"/>
              </w:rPr>
            </w:pPr>
          </w:p>
        </w:tc>
        <w:tc>
          <w:tcPr>
            <w:tcW w:w="8930" w:type="dxa"/>
            <w:gridSpan w:val="2"/>
            <w:tcMar>
              <w:left w:w="0" w:type="dxa"/>
              <w:right w:w="0" w:type="dxa"/>
            </w:tcMar>
          </w:tcPr>
          <w:p w14:paraId="79861275" w14:textId="77777777" w:rsidR="00203D0E" w:rsidRPr="00A97060" w:rsidRDefault="00203D0E" w:rsidP="00B05B0F">
            <w:pPr>
              <w:pStyle w:val="StylNormlnSmlouva11b"/>
              <w:jc w:val="left"/>
              <w:rPr>
                <w:rFonts w:asciiTheme="minorHAnsi" w:hAnsiTheme="minorHAnsi" w:cs="Tahoma"/>
                <w:b/>
                <w:sz w:val="22"/>
                <w:szCs w:val="22"/>
              </w:rPr>
            </w:pPr>
            <w:r w:rsidRPr="00A97060">
              <w:rPr>
                <w:rFonts w:asciiTheme="minorHAnsi" w:hAnsiTheme="minorHAnsi" w:cs="Tahoma"/>
                <w:b/>
                <w:sz w:val="22"/>
                <w:szCs w:val="22"/>
              </w:rPr>
              <w:t>Název:                             Gordic spol. s r.o.</w:t>
            </w:r>
          </w:p>
        </w:tc>
      </w:tr>
      <w:tr w:rsidR="00203D0E" w:rsidRPr="008A43D1" w14:paraId="43E450D0" w14:textId="77777777" w:rsidTr="00203D0E">
        <w:tc>
          <w:tcPr>
            <w:tcW w:w="568" w:type="dxa"/>
          </w:tcPr>
          <w:p w14:paraId="4D20A7FD" w14:textId="77777777" w:rsidR="00203D0E" w:rsidRPr="008A43D1" w:rsidRDefault="00203D0E" w:rsidP="00B05B0F">
            <w:pPr>
              <w:pStyle w:val="StylNormlnSmlouva11bTun"/>
              <w:rPr>
                <w:rFonts w:asciiTheme="minorHAnsi" w:hAnsiTheme="minorHAnsi"/>
                <w:sz w:val="22"/>
                <w:szCs w:val="22"/>
              </w:rPr>
            </w:pPr>
          </w:p>
        </w:tc>
        <w:tc>
          <w:tcPr>
            <w:tcW w:w="1984" w:type="dxa"/>
            <w:tcMar>
              <w:left w:w="0" w:type="dxa"/>
              <w:right w:w="0" w:type="dxa"/>
            </w:tcMar>
          </w:tcPr>
          <w:p w14:paraId="78D97377" w14:textId="77777777" w:rsidR="00203D0E" w:rsidRPr="008A43D1" w:rsidRDefault="00203D0E" w:rsidP="00B05B0F">
            <w:pPr>
              <w:pStyle w:val="StylNormlnSmlouva11b"/>
              <w:rPr>
                <w:rFonts w:asciiTheme="minorHAnsi" w:hAnsiTheme="minorHAnsi" w:cs="Tahoma"/>
                <w:sz w:val="22"/>
                <w:szCs w:val="22"/>
              </w:rPr>
            </w:pPr>
            <w:r w:rsidRPr="008A43D1">
              <w:rPr>
                <w:rFonts w:asciiTheme="minorHAnsi" w:hAnsiTheme="minorHAnsi" w:cs="Tahoma"/>
                <w:sz w:val="22"/>
                <w:szCs w:val="22"/>
              </w:rPr>
              <w:t>se sídlem:</w:t>
            </w:r>
          </w:p>
        </w:tc>
        <w:tc>
          <w:tcPr>
            <w:tcW w:w="6946" w:type="dxa"/>
          </w:tcPr>
          <w:p w14:paraId="492FA546" w14:textId="77777777" w:rsidR="00203D0E" w:rsidRPr="008A43D1" w:rsidRDefault="00203D0E" w:rsidP="00B05B0F">
            <w:pPr>
              <w:pStyle w:val="StylNormlnSmlouva11b"/>
              <w:rPr>
                <w:rFonts w:asciiTheme="minorHAnsi" w:hAnsiTheme="minorHAnsi" w:cs="Tahoma"/>
                <w:sz w:val="22"/>
                <w:szCs w:val="22"/>
              </w:rPr>
            </w:pPr>
            <w:r>
              <w:rPr>
                <w:rFonts w:asciiTheme="minorHAnsi" w:hAnsiTheme="minorHAnsi" w:cs="Tahoma"/>
                <w:sz w:val="22"/>
                <w:szCs w:val="22"/>
              </w:rPr>
              <w:t>Erbenova 4, 586 01 Jihlava</w:t>
            </w:r>
          </w:p>
        </w:tc>
      </w:tr>
      <w:tr w:rsidR="00203D0E" w:rsidRPr="00A97060" w14:paraId="7D86FA18" w14:textId="77777777" w:rsidTr="00203D0E">
        <w:tc>
          <w:tcPr>
            <w:tcW w:w="568" w:type="dxa"/>
          </w:tcPr>
          <w:p w14:paraId="28FD01FF" w14:textId="77777777" w:rsidR="00203D0E" w:rsidRPr="008A43D1" w:rsidRDefault="00203D0E" w:rsidP="00B05B0F">
            <w:pPr>
              <w:pStyle w:val="NormlnSmlouva"/>
              <w:rPr>
                <w:rFonts w:asciiTheme="minorHAnsi" w:hAnsiTheme="minorHAnsi" w:cs="Tahoma"/>
                <w:sz w:val="22"/>
                <w:szCs w:val="22"/>
              </w:rPr>
            </w:pPr>
          </w:p>
        </w:tc>
        <w:tc>
          <w:tcPr>
            <w:tcW w:w="1984" w:type="dxa"/>
            <w:tcMar>
              <w:left w:w="0" w:type="dxa"/>
              <w:right w:w="0" w:type="dxa"/>
            </w:tcMar>
          </w:tcPr>
          <w:p w14:paraId="0D426397"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ahoma"/>
                <w:sz w:val="22"/>
                <w:szCs w:val="22"/>
              </w:rPr>
              <w:t>IČ:</w:t>
            </w:r>
          </w:p>
        </w:tc>
        <w:tc>
          <w:tcPr>
            <w:tcW w:w="6946" w:type="dxa"/>
          </w:tcPr>
          <w:p w14:paraId="46F34410"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ahoma"/>
                <w:sz w:val="22"/>
                <w:szCs w:val="22"/>
              </w:rPr>
              <w:t>47903783</w:t>
            </w:r>
          </w:p>
        </w:tc>
      </w:tr>
      <w:tr w:rsidR="00203D0E" w:rsidRPr="00A97060" w14:paraId="11F1C4C6" w14:textId="77777777" w:rsidTr="00203D0E">
        <w:tc>
          <w:tcPr>
            <w:tcW w:w="568" w:type="dxa"/>
          </w:tcPr>
          <w:p w14:paraId="3E355438" w14:textId="77777777" w:rsidR="00203D0E" w:rsidRPr="00A97060" w:rsidRDefault="00203D0E" w:rsidP="00B05B0F">
            <w:pPr>
              <w:pStyle w:val="NormlnSmlouva"/>
              <w:rPr>
                <w:rFonts w:asciiTheme="minorHAnsi" w:hAnsiTheme="minorHAnsi" w:cs="Tahoma"/>
                <w:sz w:val="22"/>
                <w:szCs w:val="22"/>
              </w:rPr>
            </w:pPr>
          </w:p>
        </w:tc>
        <w:tc>
          <w:tcPr>
            <w:tcW w:w="1984" w:type="dxa"/>
            <w:tcMar>
              <w:left w:w="0" w:type="dxa"/>
              <w:right w:w="0" w:type="dxa"/>
            </w:tcMar>
          </w:tcPr>
          <w:p w14:paraId="1EECB898"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ahoma"/>
                <w:sz w:val="22"/>
                <w:szCs w:val="22"/>
              </w:rPr>
              <w:t>DIČ:</w:t>
            </w:r>
          </w:p>
        </w:tc>
        <w:tc>
          <w:tcPr>
            <w:tcW w:w="6946" w:type="dxa"/>
          </w:tcPr>
          <w:p w14:paraId="7A72674C"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ahoma"/>
                <w:sz w:val="22"/>
                <w:szCs w:val="22"/>
              </w:rPr>
              <w:t>CZ</w:t>
            </w:r>
            <w:r w:rsidRPr="00200B1E">
              <w:rPr>
                <w:rFonts w:asciiTheme="minorHAnsi" w:hAnsiTheme="minorHAnsi" w:cs="Tahoma"/>
                <w:sz w:val="22"/>
                <w:szCs w:val="22"/>
                <w:highlight w:val="black"/>
              </w:rPr>
              <w:t>47903783</w:t>
            </w:r>
          </w:p>
        </w:tc>
      </w:tr>
      <w:tr w:rsidR="00203D0E" w:rsidRPr="00A97060" w14:paraId="5E0F8245" w14:textId="77777777" w:rsidTr="00203D0E">
        <w:tc>
          <w:tcPr>
            <w:tcW w:w="568" w:type="dxa"/>
          </w:tcPr>
          <w:p w14:paraId="0316A4A5" w14:textId="77777777" w:rsidR="00203D0E" w:rsidRPr="00A97060" w:rsidRDefault="00203D0E" w:rsidP="00B05B0F">
            <w:pPr>
              <w:pStyle w:val="NormlnSmlouva"/>
              <w:rPr>
                <w:rFonts w:asciiTheme="minorHAnsi" w:hAnsiTheme="minorHAnsi" w:cs="Tahoma"/>
                <w:sz w:val="22"/>
                <w:szCs w:val="22"/>
              </w:rPr>
            </w:pPr>
          </w:p>
        </w:tc>
        <w:tc>
          <w:tcPr>
            <w:tcW w:w="1984" w:type="dxa"/>
            <w:tcMar>
              <w:left w:w="0" w:type="dxa"/>
              <w:right w:w="0" w:type="dxa"/>
            </w:tcMar>
          </w:tcPr>
          <w:p w14:paraId="16B6F0B6"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ahoma"/>
                <w:sz w:val="22"/>
                <w:szCs w:val="22"/>
              </w:rPr>
              <w:t xml:space="preserve">Bankovní spojení: </w:t>
            </w:r>
          </w:p>
        </w:tc>
        <w:tc>
          <w:tcPr>
            <w:tcW w:w="6946" w:type="dxa"/>
          </w:tcPr>
          <w:p w14:paraId="033D3464"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heme="minorHAnsi"/>
                <w:sz w:val="22"/>
              </w:rPr>
              <w:t>Komerční banka, a.s.</w:t>
            </w:r>
          </w:p>
        </w:tc>
      </w:tr>
      <w:tr w:rsidR="00203D0E" w:rsidRPr="00A97060" w14:paraId="0FAFFBF8" w14:textId="77777777" w:rsidTr="00203D0E">
        <w:tc>
          <w:tcPr>
            <w:tcW w:w="568" w:type="dxa"/>
          </w:tcPr>
          <w:p w14:paraId="140575C6" w14:textId="77777777" w:rsidR="00203D0E" w:rsidRPr="00A97060" w:rsidRDefault="00203D0E" w:rsidP="00B05B0F">
            <w:pPr>
              <w:pStyle w:val="NormlnSmlouva"/>
              <w:rPr>
                <w:rFonts w:asciiTheme="minorHAnsi" w:hAnsiTheme="minorHAnsi" w:cs="Tahoma"/>
                <w:sz w:val="22"/>
                <w:szCs w:val="22"/>
              </w:rPr>
            </w:pPr>
          </w:p>
        </w:tc>
        <w:tc>
          <w:tcPr>
            <w:tcW w:w="1984" w:type="dxa"/>
            <w:tcMar>
              <w:left w:w="0" w:type="dxa"/>
              <w:right w:w="0" w:type="dxa"/>
            </w:tcMar>
          </w:tcPr>
          <w:p w14:paraId="3083FC35" w14:textId="77777777" w:rsidR="00203D0E" w:rsidRPr="00B904BF" w:rsidRDefault="00203D0E" w:rsidP="00B05B0F">
            <w:pPr>
              <w:pStyle w:val="StylNormlnSmlouva11b"/>
              <w:rPr>
                <w:rFonts w:asciiTheme="minorHAnsi" w:hAnsiTheme="minorHAnsi" w:cs="Tahoma"/>
                <w:sz w:val="22"/>
                <w:szCs w:val="22"/>
              </w:rPr>
            </w:pPr>
            <w:r w:rsidRPr="00B904BF">
              <w:rPr>
                <w:rFonts w:asciiTheme="minorHAnsi" w:hAnsiTheme="minorHAnsi" w:cs="Tahoma"/>
                <w:sz w:val="22"/>
                <w:szCs w:val="22"/>
              </w:rPr>
              <w:t xml:space="preserve">Číslo účtu: </w:t>
            </w:r>
          </w:p>
        </w:tc>
        <w:tc>
          <w:tcPr>
            <w:tcW w:w="6946" w:type="dxa"/>
          </w:tcPr>
          <w:p w14:paraId="526F3779" w14:textId="77777777" w:rsidR="00203D0E" w:rsidRPr="00991A29" w:rsidRDefault="00203D0E" w:rsidP="00B05B0F">
            <w:pPr>
              <w:pStyle w:val="StylNormlnSmlouva11b"/>
              <w:rPr>
                <w:rFonts w:asciiTheme="minorHAnsi" w:hAnsiTheme="minorHAnsi" w:cs="Tahoma"/>
                <w:sz w:val="22"/>
                <w:szCs w:val="22"/>
                <w:highlight w:val="black"/>
              </w:rPr>
            </w:pPr>
            <w:r w:rsidRPr="00991A29">
              <w:rPr>
                <w:rFonts w:asciiTheme="minorHAnsi" w:hAnsiTheme="minorHAnsi" w:cstheme="minorHAnsi"/>
                <w:sz w:val="22"/>
                <w:highlight w:val="black"/>
              </w:rPr>
              <w:t>19-4645650287/0100</w:t>
            </w:r>
          </w:p>
        </w:tc>
      </w:tr>
      <w:tr w:rsidR="00203D0E" w:rsidRPr="00A97060" w14:paraId="6428AB72" w14:textId="77777777" w:rsidTr="00203D0E">
        <w:tc>
          <w:tcPr>
            <w:tcW w:w="568" w:type="dxa"/>
          </w:tcPr>
          <w:p w14:paraId="6D6218DB" w14:textId="77777777" w:rsidR="00203D0E" w:rsidRPr="00A97060" w:rsidRDefault="00203D0E" w:rsidP="00B05B0F">
            <w:pPr>
              <w:pStyle w:val="NormlnSmlouva"/>
              <w:rPr>
                <w:rFonts w:asciiTheme="minorHAnsi" w:hAnsiTheme="minorHAnsi" w:cs="Tahoma"/>
                <w:sz w:val="22"/>
                <w:szCs w:val="22"/>
              </w:rPr>
            </w:pPr>
          </w:p>
        </w:tc>
        <w:tc>
          <w:tcPr>
            <w:tcW w:w="1984" w:type="dxa"/>
            <w:tcMar>
              <w:left w:w="0" w:type="dxa"/>
              <w:right w:w="0" w:type="dxa"/>
            </w:tcMar>
          </w:tcPr>
          <w:p w14:paraId="67607980" w14:textId="77777777" w:rsidR="00203D0E" w:rsidRPr="00B904BF" w:rsidRDefault="00203D0E" w:rsidP="00B05B0F">
            <w:pPr>
              <w:pStyle w:val="StylNormlnSmlouva11b"/>
              <w:rPr>
                <w:rFonts w:asciiTheme="minorHAnsi" w:hAnsiTheme="minorHAnsi" w:cs="Tahoma"/>
                <w:sz w:val="22"/>
                <w:szCs w:val="22"/>
              </w:rPr>
            </w:pPr>
            <w:r w:rsidRPr="00B904BF">
              <w:rPr>
                <w:rFonts w:asciiTheme="minorHAnsi" w:hAnsiTheme="minorHAnsi" w:cs="Tahoma"/>
                <w:sz w:val="22"/>
                <w:szCs w:val="22"/>
              </w:rPr>
              <w:t>Zástupce:</w:t>
            </w:r>
          </w:p>
        </w:tc>
        <w:tc>
          <w:tcPr>
            <w:tcW w:w="6946" w:type="dxa"/>
          </w:tcPr>
          <w:p w14:paraId="7B220BB9" w14:textId="77777777" w:rsidR="00203D0E" w:rsidRPr="00991A29" w:rsidRDefault="00203D0E" w:rsidP="00B05B0F">
            <w:pPr>
              <w:pStyle w:val="StylNormlnSmlouva11b"/>
              <w:rPr>
                <w:rFonts w:asciiTheme="minorHAnsi" w:hAnsiTheme="minorHAnsi" w:cs="Tahoma"/>
                <w:sz w:val="22"/>
                <w:szCs w:val="22"/>
                <w:highlight w:val="black"/>
              </w:rPr>
            </w:pPr>
            <w:r w:rsidRPr="00991A29">
              <w:rPr>
                <w:rFonts w:asciiTheme="minorHAnsi" w:hAnsiTheme="minorHAnsi" w:cs="Tahoma"/>
                <w:sz w:val="22"/>
                <w:szCs w:val="22"/>
                <w:highlight w:val="black"/>
              </w:rPr>
              <w:t>Kamil Škrdlant</w:t>
            </w:r>
            <w:bookmarkStart w:id="0" w:name="_GoBack"/>
            <w:bookmarkEnd w:id="0"/>
          </w:p>
        </w:tc>
      </w:tr>
      <w:tr w:rsidR="00203D0E" w:rsidRPr="008A43D1" w14:paraId="6D4C30FD" w14:textId="77777777" w:rsidTr="00203D0E">
        <w:tc>
          <w:tcPr>
            <w:tcW w:w="568" w:type="dxa"/>
          </w:tcPr>
          <w:p w14:paraId="07461C58" w14:textId="77777777" w:rsidR="00203D0E" w:rsidRPr="00A97060" w:rsidRDefault="00203D0E" w:rsidP="00B05B0F">
            <w:pPr>
              <w:pStyle w:val="NormlnSmlouva"/>
              <w:rPr>
                <w:rFonts w:asciiTheme="minorHAnsi" w:hAnsiTheme="minorHAnsi" w:cs="Tahoma"/>
                <w:sz w:val="22"/>
                <w:szCs w:val="22"/>
              </w:rPr>
            </w:pPr>
          </w:p>
        </w:tc>
        <w:tc>
          <w:tcPr>
            <w:tcW w:w="1984" w:type="dxa"/>
            <w:tcMar>
              <w:left w:w="0" w:type="dxa"/>
              <w:right w:w="0" w:type="dxa"/>
            </w:tcMar>
          </w:tcPr>
          <w:p w14:paraId="27BA0CF9" w14:textId="77777777" w:rsidR="00203D0E" w:rsidRPr="00A97060" w:rsidRDefault="00203D0E" w:rsidP="00B05B0F">
            <w:pPr>
              <w:pStyle w:val="StylNormlnSmlouva11b"/>
              <w:rPr>
                <w:rFonts w:asciiTheme="minorHAnsi" w:hAnsiTheme="minorHAnsi" w:cs="Tahoma"/>
                <w:sz w:val="22"/>
                <w:szCs w:val="22"/>
              </w:rPr>
            </w:pPr>
            <w:r w:rsidRPr="00A97060">
              <w:rPr>
                <w:rFonts w:asciiTheme="minorHAnsi" w:hAnsiTheme="minorHAnsi" w:cs="Tahoma"/>
                <w:sz w:val="22"/>
                <w:szCs w:val="22"/>
              </w:rPr>
              <w:t xml:space="preserve">Realizace: </w:t>
            </w:r>
          </w:p>
        </w:tc>
        <w:tc>
          <w:tcPr>
            <w:tcW w:w="6946" w:type="dxa"/>
          </w:tcPr>
          <w:p w14:paraId="27907E5B" w14:textId="77777777" w:rsidR="00203D0E" w:rsidRPr="008A43D1" w:rsidRDefault="00203D0E" w:rsidP="00B05B0F">
            <w:pPr>
              <w:pStyle w:val="StylNormlnSmlouva11b"/>
              <w:rPr>
                <w:rFonts w:asciiTheme="minorHAnsi" w:hAnsiTheme="minorHAnsi" w:cs="Tahoma"/>
                <w:sz w:val="22"/>
                <w:szCs w:val="22"/>
              </w:rPr>
            </w:pPr>
            <w:r w:rsidRPr="00A97060">
              <w:rPr>
                <w:rFonts w:asciiTheme="minorHAnsi" w:hAnsiTheme="minorHAnsi" w:cstheme="minorHAnsi"/>
                <w:sz w:val="22"/>
              </w:rPr>
              <w:t>Ing. Jaromír Řezáč, jednatel a generální ředitel</w:t>
            </w:r>
          </w:p>
        </w:tc>
      </w:tr>
      <w:tr w:rsidR="00203D0E" w:rsidRPr="008A43D1" w14:paraId="285ECF2C" w14:textId="77777777" w:rsidTr="00203D0E">
        <w:tc>
          <w:tcPr>
            <w:tcW w:w="568" w:type="dxa"/>
          </w:tcPr>
          <w:p w14:paraId="1F004223" w14:textId="77777777" w:rsidR="00203D0E" w:rsidRPr="008A43D1" w:rsidRDefault="00203D0E" w:rsidP="00B05B0F">
            <w:pPr>
              <w:pStyle w:val="NormlnSmlouva"/>
              <w:rPr>
                <w:rFonts w:asciiTheme="minorHAnsi" w:hAnsiTheme="minorHAnsi" w:cs="Tahoma"/>
                <w:sz w:val="22"/>
                <w:szCs w:val="22"/>
              </w:rPr>
            </w:pPr>
          </w:p>
        </w:tc>
        <w:tc>
          <w:tcPr>
            <w:tcW w:w="1984" w:type="dxa"/>
            <w:tcMar>
              <w:left w:w="0" w:type="dxa"/>
              <w:right w:w="0" w:type="dxa"/>
            </w:tcMar>
          </w:tcPr>
          <w:p w14:paraId="67F605AA" w14:textId="77777777" w:rsidR="00203D0E" w:rsidRPr="008A43D1" w:rsidRDefault="00203D0E" w:rsidP="00B05B0F">
            <w:pPr>
              <w:pStyle w:val="NormlnSmlouva"/>
              <w:rPr>
                <w:rFonts w:asciiTheme="minorHAnsi" w:hAnsiTheme="minorHAnsi" w:cs="Tahoma"/>
                <w:sz w:val="22"/>
                <w:szCs w:val="22"/>
              </w:rPr>
            </w:pPr>
          </w:p>
        </w:tc>
        <w:tc>
          <w:tcPr>
            <w:tcW w:w="6946" w:type="dxa"/>
          </w:tcPr>
          <w:p w14:paraId="64443980" w14:textId="77777777" w:rsidR="00203D0E" w:rsidRPr="008A43D1" w:rsidRDefault="00203D0E" w:rsidP="00B05B0F">
            <w:pPr>
              <w:pStyle w:val="NormlnSmlouva"/>
              <w:jc w:val="right"/>
              <w:rPr>
                <w:rFonts w:asciiTheme="minorHAnsi" w:hAnsiTheme="minorHAnsi" w:cs="Tahoma"/>
                <w:sz w:val="22"/>
                <w:szCs w:val="22"/>
              </w:rPr>
            </w:pPr>
            <w:r w:rsidRPr="008A43D1">
              <w:rPr>
                <w:rStyle w:val="StylNormlnSmlouva11bChar"/>
                <w:rFonts w:asciiTheme="minorHAnsi" w:hAnsiTheme="minorHAnsi" w:cs="Tahoma"/>
                <w:sz w:val="22"/>
                <w:szCs w:val="22"/>
              </w:rPr>
              <w:t>dále jen "</w:t>
            </w:r>
            <w:r w:rsidRPr="008A43D1">
              <w:rPr>
                <w:rStyle w:val="StylStylNormlnSmlouva11bTunChar"/>
                <w:rFonts w:asciiTheme="minorHAnsi" w:hAnsiTheme="minorHAnsi"/>
                <w:b/>
                <w:sz w:val="22"/>
                <w:szCs w:val="22"/>
              </w:rPr>
              <w:t>Zhotovitel</w:t>
            </w:r>
            <w:r w:rsidRPr="008A43D1">
              <w:rPr>
                <w:rStyle w:val="StylNormlnSmlouva11bChar"/>
                <w:rFonts w:asciiTheme="minorHAnsi" w:hAnsiTheme="minorHAnsi" w:cs="Tahoma"/>
                <w:sz w:val="22"/>
                <w:szCs w:val="22"/>
              </w:rPr>
              <w:t>"</w:t>
            </w:r>
          </w:p>
        </w:tc>
      </w:tr>
    </w:tbl>
    <w:p w14:paraId="5A10A1B6" w14:textId="77777777" w:rsidR="008A43D1" w:rsidRPr="008A43D1" w:rsidRDefault="008A43D1" w:rsidP="008A43D1">
      <w:pPr>
        <w:jc w:val="both"/>
        <w:rPr>
          <w:rFonts w:asciiTheme="minorHAnsi" w:hAnsiTheme="minorHAnsi" w:cs="Tahoma"/>
          <w:sz w:val="18"/>
          <w:szCs w:val="18"/>
        </w:rPr>
      </w:pPr>
    </w:p>
    <w:p w14:paraId="4B18A2E0" w14:textId="77777777" w:rsidR="008A43D1" w:rsidRPr="008A43D1" w:rsidRDefault="008A43D1" w:rsidP="008A43D1">
      <w:pPr>
        <w:pStyle w:val="StylSmluvniStrany11b"/>
        <w:ind w:left="0"/>
        <w:rPr>
          <w:rFonts w:asciiTheme="minorHAnsi" w:hAnsiTheme="minorHAnsi" w:cs="Tahoma"/>
          <w:sz w:val="22"/>
          <w:szCs w:val="22"/>
        </w:rPr>
      </w:pPr>
      <w:r w:rsidRPr="008A43D1">
        <w:rPr>
          <w:rFonts w:asciiTheme="minorHAnsi" w:hAnsiTheme="minorHAnsi" w:cs="Tahoma"/>
          <w:sz w:val="22"/>
          <w:szCs w:val="22"/>
        </w:rPr>
        <w:t>(</w:t>
      </w:r>
      <w:r w:rsidRPr="008A43D1">
        <w:rPr>
          <w:rFonts w:asciiTheme="minorHAnsi" w:hAnsiTheme="minorHAnsi" w:cs="Tahoma"/>
          <w:b/>
          <w:sz w:val="22"/>
          <w:szCs w:val="22"/>
        </w:rPr>
        <w:t>Objednatel</w:t>
      </w:r>
      <w:r w:rsidRPr="008A43D1">
        <w:rPr>
          <w:rFonts w:asciiTheme="minorHAnsi" w:hAnsiTheme="minorHAnsi" w:cs="Tahoma"/>
          <w:sz w:val="22"/>
          <w:szCs w:val="22"/>
        </w:rPr>
        <w:t xml:space="preserve"> a </w:t>
      </w:r>
      <w:r w:rsidRPr="008A43D1">
        <w:rPr>
          <w:rFonts w:asciiTheme="minorHAnsi" w:hAnsiTheme="minorHAnsi" w:cs="Tahoma"/>
          <w:b/>
          <w:sz w:val="22"/>
          <w:szCs w:val="22"/>
        </w:rPr>
        <w:t>Zhotovitel</w:t>
      </w:r>
      <w:r w:rsidRPr="008A43D1">
        <w:rPr>
          <w:rFonts w:asciiTheme="minorHAnsi" w:hAnsiTheme="minorHAnsi" w:cs="Tahoma"/>
          <w:sz w:val="22"/>
          <w:szCs w:val="22"/>
        </w:rPr>
        <w:t xml:space="preserve"> označováni společně dále též jako "</w:t>
      </w:r>
      <w:r w:rsidRPr="008A43D1">
        <w:rPr>
          <w:rFonts w:asciiTheme="minorHAnsi" w:hAnsiTheme="minorHAnsi" w:cs="Tahoma"/>
          <w:b/>
          <w:sz w:val="22"/>
          <w:szCs w:val="22"/>
        </w:rPr>
        <w:t>Smluvní strany</w:t>
      </w:r>
      <w:r w:rsidRPr="008A43D1">
        <w:rPr>
          <w:rFonts w:asciiTheme="minorHAnsi" w:hAnsiTheme="minorHAnsi" w:cs="Tahoma"/>
          <w:sz w:val="22"/>
          <w:szCs w:val="22"/>
        </w:rPr>
        <w:t>")</w:t>
      </w:r>
    </w:p>
    <w:p w14:paraId="0B2D4A76" w14:textId="77777777" w:rsidR="008A43D1" w:rsidRPr="008A43D1" w:rsidRDefault="008A43D1" w:rsidP="008A43D1">
      <w:pPr>
        <w:jc w:val="both"/>
        <w:rPr>
          <w:rFonts w:asciiTheme="minorHAnsi" w:hAnsiTheme="minorHAnsi" w:cs="Tahoma"/>
          <w:sz w:val="22"/>
          <w:szCs w:val="22"/>
        </w:rPr>
      </w:pPr>
    </w:p>
    <w:p w14:paraId="7A0A8F4B" w14:textId="4231D75D" w:rsidR="00A52991" w:rsidRPr="00FE5EE5" w:rsidRDefault="008A43D1" w:rsidP="008A43D1">
      <w:pPr>
        <w:jc w:val="both"/>
        <w:rPr>
          <w:rFonts w:asciiTheme="minorHAnsi" w:hAnsiTheme="minorHAnsi"/>
          <w:bCs/>
          <w:sz w:val="22"/>
          <w:szCs w:val="22"/>
        </w:rPr>
      </w:pPr>
      <w:r w:rsidRPr="008A43D1">
        <w:rPr>
          <w:rFonts w:asciiTheme="minorHAnsi" w:hAnsiTheme="minorHAnsi"/>
          <w:bCs/>
          <w:snapToGrid w:val="0"/>
          <w:sz w:val="22"/>
          <w:szCs w:val="22"/>
        </w:rPr>
        <w:t>u</w:t>
      </w:r>
      <w:r w:rsidRPr="008A43D1">
        <w:rPr>
          <w:rFonts w:asciiTheme="minorHAnsi" w:hAnsiTheme="minorHAnsi"/>
          <w:bCs/>
          <w:sz w:val="22"/>
          <w:szCs w:val="22"/>
        </w:rPr>
        <w:t>zavírají podle</w:t>
      </w:r>
      <w:r w:rsidRPr="008A43D1">
        <w:rPr>
          <w:rFonts w:asciiTheme="minorHAnsi" w:hAnsiTheme="minorHAnsi"/>
          <w:sz w:val="22"/>
          <w:szCs w:val="22"/>
        </w:rPr>
        <w:t>, § 2586 a násl. z. č. 89/2012 Sb., občanského zákoníku v platném znění (dále jen občanský zákoník“)</w:t>
      </w:r>
      <w:r w:rsidRPr="008A43D1">
        <w:rPr>
          <w:rFonts w:asciiTheme="minorHAnsi" w:hAnsiTheme="minorHAnsi"/>
          <w:bCs/>
          <w:sz w:val="22"/>
          <w:szCs w:val="22"/>
        </w:rPr>
        <w:t xml:space="preserve">, a </w:t>
      </w:r>
      <w:r w:rsidRPr="008A43D1">
        <w:rPr>
          <w:rFonts w:asciiTheme="minorHAnsi" w:hAnsiTheme="minorHAnsi"/>
          <w:sz w:val="22"/>
          <w:szCs w:val="22"/>
        </w:rPr>
        <w:t>§ 58 odst. 7  zákona č.121/2000 Sb., o právu autorském, o právech souvisejících s právem autorským a o změně některých zákonů, v platném znění (dále jen „autorský zákon“) tuto Smlouvu o dílo</w:t>
      </w:r>
      <w:r w:rsidRPr="008A43D1">
        <w:rPr>
          <w:rFonts w:asciiTheme="minorHAnsi" w:hAnsiTheme="minorHAnsi"/>
          <w:bCs/>
          <w:sz w:val="22"/>
          <w:szCs w:val="22"/>
        </w:rPr>
        <w:t xml:space="preserve"> (dále jen „Smlouva“).</w:t>
      </w:r>
    </w:p>
    <w:p w14:paraId="73557BDD" w14:textId="77777777" w:rsidR="008A43D1" w:rsidRPr="008A43D1" w:rsidRDefault="008A43D1" w:rsidP="008A43D1">
      <w:pPr>
        <w:jc w:val="both"/>
        <w:rPr>
          <w:rFonts w:asciiTheme="minorHAnsi" w:hAnsiTheme="minorHAnsi" w:cs="Tahoma"/>
          <w:sz w:val="18"/>
          <w:szCs w:val="18"/>
        </w:rPr>
      </w:pPr>
    </w:p>
    <w:p w14:paraId="317DD56E" w14:textId="77777777" w:rsidR="008A43D1" w:rsidRPr="008A43D1" w:rsidRDefault="008A43D1" w:rsidP="008A43D1">
      <w:pPr>
        <w:jc w:val="both"/>
        <w:rPr>
          <w:rFonts w:asciiTheme="minorHAnsi" w:hAnsiTheme="minorHAnsi" w:cs="Tahoma"/>
          <w:sz w:val="18"/>
          <w:szCs w:val="18"/>
        </w:rPr>
      </w:pPr>
    </w:p>
    <w:p w14:paraId="4371B873" w14:textId="77777777" w:rsidR="008A43D1" w:rsidRPr="007E5E3F" w:rsidRDefault="008A43D1" w:rsidP="007E5E3F">
      <w:pPr>
        <w:ind w:left="142"/>
        <w:jc w:val="center"/>
        <w:rPr>
          <w:rFonts w:asciiTheme="minorHAnsi" w:hAnsiTheme="minorHAnsi" w:cs="Tahoma"/>
          <w:b/>
          <w:bCs/>
          <w:sz w:val="22"/>
          <w:szCs w:val="22"/>
        </w:rPr>
      </w:pPr>
      <w:r w:rsidRPr="007E5E3F">
        <w:rPr>
          <w:rFonts w:asciiTheme="minorHAnsi" w:hAnsiTheme="minorHAnsi" w:cs="Tahoma"/>
          <w:b/>
          <w:bCs/>
          <w:sz w:val="22"/>
          <w:szCs w:val="22"/>
        </w:rPr>
        <w:t>Preambule</w:t>
      </w:r>
    </w:p>
    <w:p w14:paraId="7CBDE54C" w14:textId="77777777" w:rsidR="008A43D1" w:rsidRPr="007E5E3F" w:rsidRDefault="008A43D1" w:rsidP="007E5E3F">
      <w:pPr>
        <w:pStyle w:val="Odstavecseseznamem"/>
        <w:ind w:left="574"/>
        <w:jc w:val="both"/>
        <w:rPr>
          <w:rFonts w:asciiTheme="minorHAnsi" w:hAnsiTheme="minorHAnsi" w:cs="Tahoma"/>
          <w:bCs/>
          <w:sz w:val="22"/>
          <w:szCs w:val="22"/>
        </w:rPr>
      </w:pPr>
    </w:p>
    <w:p w14:paraId="1C12866E" w14:textId="1DB1064D" w:rsidR="00B202A6" w:rsidRPr="007E5E3F" w:rsidRDefault="00B202A6" w:rsidP="00A03F78">
      <w:pPr>
        <w:pStyle w:val="Odstavecseseznamem"/>
        <w:numPr>
          <w:ilvl w:val="1"/>
          <w:numId w:val="12"/>
        </w:numPr>
        <w:ind w:left="426" w:hanging="426"/>
        <w:jc w:val="both"/>
        <w:rPr>
          <w:rFonts w:asciiTheme="minorHAnsi" w:hAnsiTheme="minorHAnsi" w:cs="Tahoma"/>
          <w:bCs/>
          <w:sz w:val="22"/>
          <w:szCs w:val="22"/>
        </w:rPr>
      </w:pPr>
      <w:r w:rsidRPr="007E5E3F">
        <w:rPr>
          <w:rFonts w:asciiTheme="minorHAnsi" w:hAnsiTheme="minorHAnsi" w:cs="Tahoma"/>
          <w:bCs/>
          <w:sz w:val="22"/>
          <w:szCs w:val="22"/>
        </w:rPr>
        <w:t xml:space="preserve">V rámci zadávacího řízení k veřejné zakázce s názvem „Nové funkce IS </w:t>
      </w:r>
      <w:r w:rsidR="00D541FA">
        <w:rPr>
          <w:rFonts w:asciiTheme="minorHAnsi" w:hAnsiTheme="minorHAnsi" w:cs="Tahoma"/>
          <w:bCs/>
          <w:sz w:val="22"/>
          <w:szCs w:val="22"/>
        </w:rPr>
        <w:t>města Trhové Sviny</w:t>
      </w:r>
      <w:r w:rsidRPr="007E5E3F">
        <w:rPr>
          <w:rFonts w:asciiTheme="minorHAnsi" w:hAnsiTheme="minorHAnsi" w:cs="Tahoma"/>
          <w:bCs/>
          <w:sz w:val="22"/>
          <w:szCs w:val="22"/>
        </w:rPr>
        <w:t xml:space="preserve">“ předložil Prodávající jakožto dodavatel Kupujícímu jakožto zadavateli veřejné zakázky dne </w:t>
      </w:r>
      <w:r w:rsidR="00203D0E" w:rsidRPr="00203D0E">
        <w:rPr>
          <w:rFonts w:asciiTheme="minorHAnsi" w:hAnsiTheme="minorHAnsi" w:cs="Tahoma"/>
          <w:bCs/>
          <w:sz w:val="22"/>
          <w:szCs w:val="22"/>
          <w:highlight w:val="yellow"/>
        </w:rPr>
        <w:t>10.8.2018</w:t>
      </w:r>
      <w:r w:rsidRPr="007E5E3F">
        <w:rPr>
          <w:rFonts w:asciiTheme="minorHAnsi" w:hAnsiTheme="minorHAnsi" w:cs="Tahoma"/>
          <w:bCs/>
          <w:sz w:val="22"/>
          <w:szCs w:val="22"/>
        </w:rPr>
        <w:t xml:space="preserve"> </w:t>
      </w:r>
      <w:r w:rsidRPr="007E5E3F">
        <w:rPr>
          <w:rFonts w:asciiTheme="minorHAnsi" w:hAnsiTheme="minorHAnsi" w:cs="Tahoma"/>
          <w:bCs/>
          <w:sz w:val="22"/>
          <w:szCs w:val="22"/>
        </w:rPr>
        <w:lastRenderedPageBreak/>
        <w:t>nabídku, která byla vybrána jako nejvhodnější. V návaznosti na tuto skutečnost se smluvní strany dohodly na uzavření této Smlouvy.</w:t>
      </w:r>
    </w:p>
    <w:p w14:paraId="0DBBDA25" w14:textId="1A0A7B6A" w:rsidR="00B202A6" w:rsidRPr="007E5E3F" w:rsidRDefault="00B202A6" w:rsidP="00A03F78">
      <w:pPr>
        <w:pStyle w:val="Odstavecseseznamem"/>
        <w:numPr>
          <w:ilvl w:val="1"/>
          <w:numId w:val="12"/>
        </w:numPr>
        <w:ind w:left="426" w:hanging="426"/>
        <w:jc w:val="both"/>
        <w:rPr>
          <w:rFonts w:asciiTheme="minorHAnsi" w:hAnsiTheme="minorHAnsi" w:cs="Tahoma"/>
          <w:bCs/>
          <w:sz w:val="22"/>
          <w:szCs w:val="22"/>
        </w:rPr>
      </w:pPr>
      <w:r w:rsidRPr="007E5E3F">
        <w:rPr>
          <w:rFonts w:asciiTheme="minorHAnsi" w:hAnsiTheme="minorHAnsi" w:cs="Tahoma"/>
          <w:bCs/>
          <w:sz w:val="22"/>
          <w:szCs w:val="22"/>
        </w:rPr>
        <w:t xml:space="preserve">Smluvní strany prohlašují, že veškeré podmínky uvedené v zadávací dokumentaci k předmětnému výběrovému řízení, jakož i </w:t>
      </w:r>
      <w:r w:rsidR="00E43388" w:rsidRPr="007E5E3F">
        <w:rPr>
          <w:rFonts w:asciiTheme="minorHAnsi" w:hAnsiTheme="minorHAnsi" w:cs="Tahoma"/>
          <w:bCs/>
          <w:sz w:val="22"/>
          <w:szCs w:val="22"/>
        </w:rPr>
        <w:t>v nabídce</w:t>
      </w:r>
      <w:r w:rsidRPr="007E5E3F">
        <w:rPr>
          <w:rFonts w:asciiTheme="minorHAnsi" w:hAnsiTheme="minorHAnsi" w:cs="Tahoma"/>
          <w:bCs/>
          <w:sz w:val="22"/>
          <w:szCs w:val="22"/>
        </w:rPr>
        <w:t xml:space="preserve"> Prodávajícího, jsou platné i pro plnění této Smlouvy.</w:t>
      </w:r>
    </w:p>
    <w:p w14:paraId="7AAC690C" w14:textId="05F0BDAB" w:rsidR="00B202A6" w:rsidRPr="007E5E3F" w:rsidRDefault="00B202A6" w:rsidP="00A03F78">
      <w:pPr>
        <w:pStyle w:val="Odstavecseseznamem"/>
        <w:numPr>
          <w:ilvl w:val="1"/>
          <w:numId w:val="12"/>
        </w:numPr>
        <w:ind w:left="426" w:hanging="426"/>
        <w:jc w:val="both"/>
        <w:rPr>
          <w:rFonts w:asciiTheme="minorHAnsi" w:hAnsiTheme="minorHAnsi" w:cs="Tahoma"/>
          <w:bCs/>
          <w:sz w:val="22"/>
          <w:szCs w:val="22"/>
        </w:rPr>
      </w:pPr>
      <w:r w:rsidRPr="007E5E3F">
        <w:rPr>
          <w:rFonts w:asciiTheme="minorHAnsi" w:hAnsiTheme="minorHAnsi" w:cs="Tahoma"/>
          <w:bCs/>
          <w:sz w:val="22"/>
          <w:szCs w:val="22"/>
        </w:rPr>
        <w:t xml:space="preserve">Prodávající prohlašuje, že je oprávněný a odborně způsobilý k plnění předmětu této Smlouvy </w:t>
      </w:r>
      <w:r w:rsidR="00E43388">
        <w:rPr>
          <w:rFonts w:asciiTheme="minorHAnsi" w:hAnsiTheme="minorHAnsi" w:cs="Tahoma"/>
          <w:bCs/>
          <w:sz w:val="22"/>
          <w:szCs w:val="22"/>
        </w:rPr>
        <w:br/>
      </w:r>
      <w:r w:rsidRPr="007E5E3F">
        <w:rPr>
          <w:rFonts w:asciiTheme="minorHAnsi" w:hAnsiTheme="minorHAnsi" w:cs="Tahoma"/>
          <w:bCs/>
          <w:sz w:val="22"/>
          <w:szCs w:val="22"/>
        </w:rPr>
        <w:t xml:space="preserve">a zavazuje se v maximální míře chránit zájmy Kupujícího. </w:t>
      </w:r>
    </w:p>
    <w:p w14:paraId="4346E69F" w14:textId="33884A18" w:rsidR="008A43D1" w:rsidRPr="007E5E3F" w:rsidRDefault="008A43D1" w:rsidP="00A03F78">
      <w:pPr>
        <w:pStyle w:val="Odstavecseseznamem"/>
        <w:numPr>
          <w:ilvl w:val="1"/>
          <w:numId w:val="12"/>
        </w:numPr>
        <w:ind w:left="426" w:hanging="426"/>
        <w:jc w:val="both"/>
        <w:rPr>
          <w:rFonts w:asciiTheme="minorHAnsi" w:hAnsiTheme="minorHAnsi" w:cs="Tahoma"/>
          <w:bCs/>
          <w:sz w:val="22"/>
          <w:szCs w:val="22"/>
        </w:rPr>
      </w:pPr>
      <w:r w:rsidRPr="007E5E3F">
        <w:rPr>
          <w:rFonts w:asciiTheme="minorHAnsi" w:hAnsiTheme="minorHAnsi" w:cs="Tahoma"/>
          <w:bCs/>
          <w:sz w:val="22"/>
          <w:szCs w:val="22"/>
        </w:rPr>
        <w:t xml:space="preserve">Tato smlouva je uzavřena na základě výběrového řízení </w:t>
      </w:r>
      <w:r w:rsidRPr="00203D0E">
        <w:rPr>
          <w:rFonts w:asciiTheme="minorHAnsi" w:hAnsiTheme="minorHAnsi" w:cs="Tahoma"/>
          <w:bCs/>
          <w:sz w:val="22"/>
          <w:szCs w:val="22"/>
        </w:rPr>
        <w:t xml:space="preserve">na </w:t>
      </w:r>
      <w:r w:rsidR="007E5E3F" w:rsidRPr="00203D0E">
        <w:rPr>
          <w:rFonts w:asciiTheme="minorHAnsi" w:hAnsiTheme="minorHAnsi" w:cs="Tahoma"/>
          <w:bCs/>
          <w:sz w:val="22"/>
          <w:szCs w:val="22"/>
        </w:rPr>
        <w:t>Č</w:t>
      </w:r>
      <w:r w:rsidRPr="00203D0E">
        <w:rPr>
          <w:rFonts w:asciiTheme="minorHAnsi" w:hAnsiTheme="minorHAnsi" w:cs="Tahoma"/>
          <w:bCs/>
          <w:sz w:val="22"/>
          <w:szCs w:val="22"/>
        </w:rPr>
        <w:t xml:space="preserve">ást </w:t>
      </w:r>
      <w:r w:rsidR="007E5E3F" w:rsidRPr="00203D0E">
        <w:rPr>
          <w:rFonts w:asciiTheme="minorHAnsi" w:hAnsiTheme="minorHAnsi" w:cs="Tahoma"/>
          <w:bCs/>
          <w:sz w:val="22"/>
          <w:szCs w:val="22"/>
        </w:rPr>
        <w:t xml:space="preserve">1 </w:t>
      </w:r>
      <w:r w:rsidRPr="007E5E3F">
        <w:rPr>
          <w:rFonts w:asciiTheme="minorHAnsi" w:hAnsiTheme="minorHAnsi" w:cs="Tahoma"/>
          <w:bCs/>
          <w:sz w:val="22"/>
          <w:szCs w:val="22"/>
        </w:rPr>
        <w:t xml:space="preserve">veřejné zakázky s názvem </w:t>
      </w:r>
      <w:r w:rsidR="001E4204">
        <w:rPr>
          <w:rFonts w:asciiTheme="minorHAnsi" w:hAnsiTheme="minorHAnsi" w:cs="Tahoma"/>
          <w:bCs/>
          <w:sz w:val="22"/>
          <w:szCs w:val="22"/>
        </w:rPr>
        <w:t>„</w:t>
      </w:r>
      <w:r w:rsidRPr="007E5E3F">
        <w:rPr>
          <w:rFonts w:asciiTheme="minorHAnsi" w:hAnsiTheme="minorHAnsi" w:cs="Tahoma"/>
          <w:bCs/>
          <w:sz w:val="22"/>
          <w:szCs w:val="22"/>
        </w:rPr>
        <w:t xml:space="preserve">Nové funkce IS </w:t>
      </w:r>
      <w:r w:rsidR="00D541FA">
        <w:rPr>
          <w:rFonts w:asciiTheme="minorHAnsi" w:hAnsiTheme="minorHAnsi" w:cs="Tahoma"/>
          <w:bCs/>
          <w:sz w:val="22"/>
          <w:szCs w:val="22"/>
        </w:rPr>
        <w:t>města Trhové Sviny</w:t>
      </w:r>
      <w:r w:rsidR="001E4204">
        <w:rPr>
          <w:rFonts w:asciiTheme="minorHAnsi" w:hAnsiTheme="minorHAnsi" w:cs="Tahoma"/>
          <w:bCs/>
          <w:sz w:val="22"/>
          <w:szCs w:val="22"/>
        </w:rPr>
        <w:t>“.</w:t>
      </w:r>
      <w:r w:rsidRPr="007E5E3F">
        <w:rPr>
          <w:rFonts w:asciiTheme="minorHAnsi" w:hAnsiTheme="minorHAnsi" w:cs="Tahoma"/>
          <w:bCs/>
          <w:sz w:val="22"/>
          <w:szCs w:val="22"/>
        </w:rPr>
        <w:t xml:space="preserve"> </w:t>
      </w:r>
    </w:p>
    <w:p w14:paraId="2F2A02C6" w14:textId="77777777" w:rsidR="008A43D1" w:rsidRPr="007E5E3F" w:rsidRDefault="008A43D1" w:rsidP="00D52441">
      <w:pPr>
        <w:pStyle w:val="StylNormlnSmlouva11b"/>
        <w:numPr>
          <w:ilvl w:val="1"/>
          <w:numId w:val="32"/>
        </w:numPr>
        <w:ind w:left="426" w:hanging="426"/>
        <w:jc w:val="left"/>
        <w:rPr>
          <w:rStyle w:val="Styl11b"/>
          <w:rFonts w:asciiTheme="minorHAnsi" w:hAnsiTheme="minorHAnsi" w:cs="Tahoma"/>
          <w:sz w:val="22"/>
          <w:szCs w:val="22"/>
        </w:rPr>
      </w:pPr>
      <w:r w:rsidRPr="007E5E3F">
        <w:rPr>
          <w:rStyle w:val="Styl11bTun"/>
          <w:rFonts w:asciiTheme="minorHAnsi" w:hAnsiTheme="minorHAnsi" w:cs="Tahoma"/>
          <w:b w:val="0"/>
          <w:sz w:val="22"/>
          <w:szCs w:val="22"/>
        </w:rPr>
        <w:t xml:space="preserve">Smluvní strany </w:t>
      </w:r>
      <w:r w:rsidRPr="001E4204">
        <w:rPr>
          <w:rStyle w:val="Styl11b"/>
          <w:rFonts w:asciiTheme="minorHAnsi" w:hAnsiTheme="minorHAnsi" w:cs="Tahoma"/>
          <w:sz w:val="22"/>
          <w:szCs w:val="22"/>
        </w:rPr>
        <w:t>se</w:t>
      </w:r>
      <w:r w:rsidRPr="007E5E3F">
        <w:rPr>
          <w:rStyle w:val="Styl11b"/>
          <w:rFonts w:asciiTheme="minorHAnsi" w:hAnsiTheme="minorHAnsi" w:cs="Tahoma"/>
          <w:sz w:val="22"/>
          <w:szCs w:val="22"/>
        </w:rPr>
        <w:t xml:space="preserve"> dohodly, že pro účely </w:t>
      </w:r>
      <w:r w:rsidRPr="007E5E3F">
        <w:rPr>
          <w:rStyle w:val="Styl11bTun"/>
          <w:rFonts w:asciiTheme="minorHAnsi" w:hAnsiTheme="minorHAnsi" w:cs="Tahoma"/>
          <w:b w:val="0"/>
          <w:sz w:val="22"/>
          <w:szCs w:val="22"/>
        </w:rPr>
        <w:t>Smlouvy</w:t>
      </w:r>
      <w:r w:rsidRPr="007E5E3F">
        <w:rPr>
          <w:rStyle w:val="Styl11b"/>
          <w:rFonts w:asciiTheme="minorHAnsi" w:hAnsiTheme="minorHAnsi" w:cs="Tahoma"/>
          <w:sz w:val="22"/>
          <w:szCs w:val="22"/>
        </w:rPr>
        <w:t xml:space="preserve"> (včetně jejích příloh) budou dále uvedené pojmy vykládány takto:</w:t>
      </w:r>
    </w:p>
    <w:p w14:paraId="79B91FB2" w14:textId="77777777" w:rsidR="008A43D1" w:rsidRPr="008A43D1" w:rsidRDefault="008A43D1" w:rsidP="008A43D1">
      <w:pPr>
        <w:pStyle w:val="Styl11bZarovnatdobloku"/>
        <w:rPr>
          <w:rFonts w:asciiTheme="minorHAnsi" w:hAnsiTheme="minorHAnsi" w:cs="Tahoma"/>
          <w:sz w:val="18"/>
          <w:szCs w:val="18"/>
          <w:lang w:val="cs-CZ"/>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1"/>
        <w:gridCol w:w="7002"/>
      </w:tblGrid>
      <w:tr w:rsidR="008A43D1" w:rsidRPr="007E5E3F" w14:paraId="386C0B68" w14:textId="77777777" w:rsidTr="007E5E3F">
        <w:trPr>
          <w:jc w:val="center"/>
        </w:trPr>
        <w:tc>
          <w:tcPr>
            <w:tcW w:w="2381" w:type="dxa"/>
            <w:shd w:val="clear" w:color="auto" w:fill="auto"/>
          </w:tcPr>
          <w:p w14:paraId="4E01F197" w14:textId="77777777" w:rsidR="008A43D1" w:rsidRPr="007E5E3F" w:rsidRDefault="008A43D1" w:rsidP="00C51300">
            <w:pPr>
              <w:pStyle w:val="Styl11bTunzarovnnnasted"/>
              <w:jc w:val="left"/>
              <w:rPr>
                <w:rFonts w:asciiTheme="minorHAnsi" w:hAnsiTheme="minorHAnsi" w:cs="Tahoma"/>
                <w:sz w:val="22"/>
                <w:szCs w:val="22"/>
                <w:lang w:val="cs-CZ"/>
              </w:rPr>
            </w:pPr>
            <w:r w:rsidRPr="007E5E3F">
              <w:rPr>
                <w:rFonts w:asciiTheme="minorHAnsi" w:hAnsiTheme="minorHAnsi" w:cs="Tahoma"/>
                <w:sz w:val="22"/>
                <w:szCs w:val="22"/>
                <w:lang w:val="cs-CZ"/>
              </w:rPr>
              <w:t>Pojem</w:t>
            </w:r>
          </w:p>
        </w:tc>
        <w:tc>
          <w:tcPr>
            <w:tcW w:w="7002" w:type="dxa"/>
            <w:shd w:val="clear" w:color="auto" w:fill="auto"/>
          </w:tcPr>
          <w:p w14:paraId="3B9E067F" w14:textId="77777777" w:rsidR="008A43D1" w:rsidRPr="007E5E3F" w:rsidRDefault="008A43D1" w:rsidP="00C51300">
            <w:pPr>
              <w:pStyle w:val="Styl11bTunzarovnnnasted"/>
              <w:jc w:val="left"/>
              <w:rPr>
                <w:rFonts w:asciiTheme="minorHAnsi" w:hAnsiTheme="minorHAnsi" w:cs="Tahoma"/>
                <w:sz w:val="22"/>
                <w:szCs w:val="22"/>
                <w:lang w:val="cs-CZ"/>
              </w:rPr>
            </w:pPr>
            <w:r w:rsidRPr="007E5E3F">
              <w:rPr>
                <w:rFonts w:asciiTheme="minorHAnsi" w:hAnsiTheme="minorHAnsi" w:cs="Tahoma"/>
                <w:sz w:val="22"/>
                <w:szCs w:val="22"/>
                <w:lang w:val="cs-CZ"/>
              </w:rPr>
              <w:t>Význam pojmu pro účely Smlouvy</w:t>
            </w:r>
          </w:p>
        </w:tc>
      </w:tr>
      <w:tr w:rsidR="008A43D1" w:rsidRPr="007E5E3F" w14:paraId="71376ED4" w14:textId="77777777" w:rsidTr="00C51300">
        <w:trPr>
          <w:trHeight w:val="64"/>
          <w:jc w:val="center"/>
        </w:trPr>
        <w:tc>
          <w:tcPr>
            <w:tcW w:w="9383" w:type="dxa"/>
            <w:gridSpan w:val="2"/>
            <w:shd w:val="clear" w:color="auto" w:fill="auto"/>
          </w:tcPr>
          <w:p w14:paraId="23FE6362" w14:textId="77777777" w:rsidR="008A43D1" w:rsidRPr="007E5E3F" w:rsidRDefault="008A43D1" w:rsidP="00C51300">
            <w:pPr>
              <w:pStyle w:val="Styl11bTunzarovnnnasted"/>
              <w:jc w:val="left"/>
              <w:rPr>
                <w:rFonts w:asciiTheme="minorHAnsi" w:hAnsiTheme="minorHAnsi" w:cs="Tahoma"/>
                <w:b w:val="0"/>
                <w:sz w:val="22"/>
                <w:szCs w:val="22"/>
                <w:lang w:val="cs-CZ"/>
              </w:rPr>
            </w:pPr>
          </w:p>
        </w:tc>
      </w:tr>
      <w:tr w:rsidR="008A43D1" w:rsidRPr="007E5E3F" w14:paraId="0AB3461B" w14:textId="77777777" w:rsidTr="00C51300">
        <w:trPr>
          <w:jc w:val="center"/>
        </w:trPr>
        <w:tc>
          <w:tcPr>
            <w:tcW w:w="2381" w:type="dxa"/>
          </w:tcPr>
          <w:p w14:paraId="76A3BF1C"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Administrátor</w:t>
            </w:r>
          </w:p>
        </w:tc>
        <w:tc>
          <w:tcPr>
            <w:tcW w:w="7002" w:type="dxa"/>
          </w:tcPr>
          <w:p w14:paraId="02E79E5F" w14:textId="4ED8A484"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Pověřený pracovník Zhotovitele, který je schopen provádět Implementaci APV, resp. </w:t>
            </w:r>
            <w:r w:rsidR="00E43388" w:rsidRPr="00FA5AF5">
              <w:rPr>
                <w:rFonts w:asciiTheme="minorHAnsi" w:hAnsiTheme="minorHAnsi" w:cs="Tahoma"/>
                <w:sz w:val="22"/>
                <w:szCs w:val="22"/>
                <w:lang w:val="cs-CZ"/>
              </w:rPr>
              <w:t>zaměstnanec</w:t>
            </w:r>
            <w:r w:rsidRPr="007E5E3F">
              <w:rPr>
                <w:rFonts w:asciiTheme="minorHAnsi" w:hAnsiTheme="minorHAnsi" w:cs="Tahoma"/>
                <w:sz w:val="22"/>
                <w:szCs w:val="22"/>
                <w:lang w:val="cs-CZ"/>
              </w:rPr>
              <w:t xml:space="preserve"> Objednatele, který je k této činnosti Zhotovitelem </w:t>
            </w:r>
            <w:r w:rsidRPr="007E5E3F">
              <w:rPr>
                <w:rStyle w:val="Styl11bTun"/>
                <w:rFonts w:asciiTheme="minorHAnsi" w:hAnsiTheme="minorHAnsi" w:cs="Tahoma"/>
                <w:b w:val="0"/>
                <w:sz w:val="22"/>
                <w:szCs w:val="22"/>
                <w:lang w:val="cs-CZ"/>
              </w:rPr>
              <w:t>vyškolen</w:t>
            </w:r>
            <w:r w:rsidRPr="007E5E3F">
              <w:rPr>
                <w:rStyle w:val="Styl11bTun"/>
                <w:rFonts w:asciiTheme="minorHAnsi" w:hAnsiTheme="minorHAnsi" w:cs="Tahoma"/>
                <w:sz w:val="22"/>
                <w:szCs w:val="22"/>
                <w:lang w:val="cs-CZ"/>
              </w:rPr>
              <w:t>.</w:t>
            </w:r>
          </w:p>
        </w:tc>
      </w:tr>
      <w:tr w:rsidR="008A43D1" w:rsidRPr="007E5E3F" w14:paraId="2AA242E1" w14:textId="77777777" w:rsidTr="00C51300">
        <w:trPr>
          <w:jc w:val="center"/>
        </w:trPr>
        <w:tc>
          <w:tcPr>
            <w:tcW w:w="2381" w:type="dxa"/>
            <w:shd w:val="clear" w:color="auto" w:fill="auto"/>
          </w:tcPr>
          <w:p w14:paraId="1A953801"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Akceptační protokol</w:t>
            </w:r>
          </w:p>
        </w:tc>
        <w:tc>
          <w:tcPr>
            <w:tcW w:w="7002" w:type="dxa"/>
            <w:shd w:val="clear" w:color="auto" w:fill="auto"/>
          </w:tcPr>
          <w:p w14:paraId="69923FB0"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Zápis o akceptaci nebo zápis o předání a převzetí plnění (i dílčího) na základě akceptačních kritérií odsouhlasený </w:t>
            </w:r>
            <w:r w:rsidRPr="007E5E3F">
              <w:rPr>
                <w:rStyle w:val="Styl11bKurzva"/>
                <w:rFonts w:asciiTheme="minorHAnsi" w:hAnsiTheme="minorHAnsi" w:cs="Tahoma"/>
                <w:i w:val="0"/>
                <w:sz w:val="22"/>
                <w:szCs w:val="22"/>
              </w:rPr>
              <w:t>Oprávněnými osobami</w:t>
            </w:r>
            <w:r w:rsidRPr="007E5E3F">
              <w:rPr>
                <w:rStyle w:val="Styl11b"/>
                <w:rFonts w:asciiTheme="minorHAnsi" w:hAnsiTheme="minorHAnsi" w:cs="Tahoma"/>
                <w:sz w:val="22"/>
                <w:szCs w:val="22"/>
              </w:rPr>
              <w:t>.</w:t>
            </w:r>
          </w:p>
        </w:tc>
      </w:tr>
      <w:tr w:rsidR="008A43D1" w:rsidRPr="007E5E3F" w14:paraId="73CA5DA5" w14:textId="77777777" w:rsidTr="00C51300">
        <w:trPr>
          <w:jc w:val="center"/>
        </w:trPr>
        <w:tc>
          <w:tcPr>
            <w:tcW w:w="2381" w:type="dxa"/>
          </w:tcPr>
          <w:p w14:paraId="2DEC7E2B"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Aktualizovaná verze APV</w:t>
            </w:r>
          </w:p>
        </w:tc>
        <w:tc>
          <w:tcPr>
            <w:tcW w:w="7002" w:type="dxa"/>
          </w:tcPr>
          <w:p w14:paraId="64B0F596"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Poslední verze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určená </w:t>
            </w:r>
            <w:r w:rsidRPr="007E5E3F">
              <w:rPr>
                <w:rStyle w:val="Styl11bTun"/>
                <w:rFonts w:asciiTheme="minorHAnsi" w:hAnsiTheme="minorHAnsi" w:cs="Tahoma"/>
                <w:b w:val="0"/>
                <w:sz w:val="22"/>
                <w:szCs w:val="22"/>
              </w:rPr>
              <w:t>Zhotovitelem</w:t>
            </w:r>
            <w:r w:rsidRPr="007E5E3F">
              <w:rPr>
                <w:rStyle w:val="Styl11b"/>
                <w:rFonts w:asciiTheme="minorHAnsi" w:hAnsiTheme="minorHAnsi" w:cs="Tahoma"/>
                <w:sz w:val="22"/>
                <w:szCs w:val="22"/>
              </w:rPr>
              <w:t xml:space="preserve"> k distribuci, vytvořená zejména ve smyslu legislativních změn a to minimálně 1 (slovy: jednou) za 12 (slovy: dvanáct) měsíců. Nová verze APV je podporována 12 (slovy: dvanáct) měsíců od zahájení její distribuce, za podmínky, že je k ní hrazen poplatek za SW maintenance a v případě, že nebude nahrazena novou verzí APV.</w:t>
            </w:r>
          </w:p>
        </w:tc>
      </w:tr>
      <w:tr w:rsidR="008A43D1" w:rsidRPr="007E5E3F" w14:paraId="6AF3F4A3" w14:textId="77777777" w:rsidTr="00C51300">
        <w:trPr>
          <w:jc w:val="center"/>
        </w:trPr>
        <w:tc>
          <w:tcPr>
            <w:tcW w:w="2381" w:type="dxa"/>
          </w:tcPr>
          <w:p w14:paraId="35778132"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APV</w:t>
            </w:r>
          </w:p>
        </w:tc>
        <w:tc>
          <w:tcPr>
            <w:tcW w:w="7002" w:type="dxa"/>
          </w:tcPr>
          <w:p w14:paraId="44A4378D" w14:textId="2D02BEE6" w:rsidR="008A43D1" w:rsidRPr="007E5E3F" w:rsidRDefault="008A43D1" w:rsidP="00462318">
            <w:pPr>
              <w:pStyle w:val="StylNormlnSmlouva11b"/>
              <w:tabs>
                <w:tab w:val="left" w:pos="567"/>
              </w:tabs>
              <w:rPr>
                <w:rFonts w:asciiTheme="minorHAnsi" w:hAnsiTheme="minorHAnsi" w:cs="Tahoma"/>
                <w:sz w:val="22"/>
                <w:szCs w:val="22"/>
              </w:rPr>
            </w:pPr>
            <w:r w:rsidRPr="007E5E3F">
              <w:rPr>
                <w:rStyle w:val="Styl11b"/>
                <w:rFonts w:asciiTheme="minorHAnsi" w:hAnsiTheme="minorHAnsi" w:cs="Tahoma"/>
                <w:sz w:val="22"/>
                <w:szCs w:val="22"/>
              </w:rPr>
              <w:t xml:space="preserve">Aplikační programové </w:t>
            </w:r>
            <w:r w:rsidR="00E43388" w:rsidRPr="007E5E3F">
              <w:rPr>
                <w:rStyle w:val="Styl11b"/>
                <w:rFonts w:asciiTheme="minorHAnsi" w:hAnsiTheme="minorHAnsi" w:cs="Tahoma"/>
                <w:sz w:val="22"/>
                <w:szCs w:val="22"/>
              </w:rPr>
              <w:t>vybavení – všechny</w:t>
            </w:r>
            <w:r w:rsidRPr="007E5E3F">
              <w:rPr>
                <w:rStyle w:val="Styl11b"/>
                <w:rFonts w:asciiTheme="minorHAnsi" w:hAnsiTheme="minorHAnsi" w:cs="Tahoma"/>
                <w:sz w:val="22"/>
                <w:szCs w:val="22"/>
              </w:rPr>
              <w:t xml:space="preserve"> jednotlivé aplikační programové produkty (moduly) </w:t>
            </w:r>
            <w:r w:rsidR="00462318">
              <w:rPr>
                <w:rStyle w:val="Styl11b"/>
                <w:rFonts w:asciiTheme="minorHAnsi" w:hAnsiTheme="minorHAnsi" w:cs="Tahoma"/>
                <w:sz w:val="22"/>
                <w:szCs w:val="22"/>
              </w:rPr>
              <w:t>informačního</w:t>
            </w:r>
            <w:r w:rsidRPr="007E5E3F">
              <w:rPr>
                <w:rStyle w:val="Styl11b"/>
                <w:rFonts w:asciiTheme="minorHAnsi" w:hAnsiTheme="minorHAnsi" w:cs="Tahoma"/>
                <w:sz w:val="22"/>
                <w:szCs w:val="22"/>
              </w:rPr>
              <w:t xml:space="preserve"> systému </w:t>
            </w:r>
            <w:r w:rsidR="00462318">
              <w:rPr>
                <w:rStyle w:val="Styl11b"/>
                <w:rFonts w:asciiTheme="minorHAnsi" w:hAnsiTheme="minorHAnsi" w:cs="Tahoma"/>
                <w:sz w:val="22"/>
                <w:szCs w:val="22"/>
              </w:rPr>
              <w:t>(</w:t>
            </w:r>
            <w:r w:rsidRPr="007E5E3F">
              <w:rPr>
                <w:rStyle w:val="Styl11b"/>
                <w:rFonts w:asciiTheme="minorHAnsi" w:hAnsiTheme="minorHAnsi" w:cs="Tahoma"/>
                <w:sz w:val="22"/>
                <w:szCs w:val="22"/>
              </w:rPr>
              <w:t>IS</w:t>
            </w:r>
            <w:r w:rsidR="00462318">
              <w:rPr>
                <w:rStyle w:val="Styl11b"/>
                <w:rFonts w:asciiTheme="minorHAnsi" w:hAnsiTheme="minorHAnsi" w:cs="Tahoma"/>
                <w:sz w:val="22"/>
                <w:szCs w:val="22"/>
              </w:rPr>
              <w:t>)</w:t>
            </w:r>
            <w:r w:rsidRPr="007E5E3F">
              <w:rPr>
                <w:rStyle w:val="Styl11b"/>
                <w:rFonts w:asciiTheme="minorHAnsi" w:hAnsiTheme="minorHAnsi" w:cs="Tahoma"/>
                <w:sz w:val="22"/>
                <w:szCs w:val="22"/>
              </w:rPr>
              <w:t xml:space="preserve"> specifikované </w:t>
            </w:r>
            <w:r w:rsidRPr="00462318">
              <w:rPr>
                <w:rStyle w:val="Styl11b"/>
                <w:rFonts w:asciiTheme="minorHAnsi" w:hAnsiTheme="minorHAnsi" w:cs="Tahoma"/>
                <w:sz w:val="22"/>
                <w:szCs w:val="22"/>
              </w:rPr>
              <w:t xml:space="preserve">v </w:t>
            </w:r>
            <w:r w:rsidR="00462318" w:rsidRPr="00462318">
              <w:rPr>
                <w:rStyle w:val="Styl11bPodtren"/>
                <w:rFonts w:asciiTheme="minorHAnsi" w:hAnsiTheme="minorHAnsi" w:cs="Tahoma"/>
                <w:sz w:val="22"/>
                <w:szCs w:val="22"/>
                <w:u w:val="none"/>
              </w:rPr>
              <w:t>P</w:t>
            </w:r>
            <w:r w:rsidRPr="00462318">
              <w:rPr>
                <w:rStyle w:val="Styl11bPodtren"/>
                <w:rFonts w:asciiTheme="minorHAnsi" w:hAnsiTheme="minorHAnsi" w:cs="Tahoma"/>
                <w:sz w:val="22"/>
                <w:szCs w:val="22"/>
                <w:u w:val="none"/>
              </w:rPr>
              <w:t>říloze č. 1</w:t>
            </w:r>
            <w:r w:rsidRPr="007E5E3F">
              <w:rPr>
                <w:rStyle w:val="Styl11b"/>
                <w:rFonts w:asciiTheme="minorHAnsi" w:hAnsiTheme="minorHAnsi" w:cs="Tahoma"/>
                <w:b/>
                <w:sz w:val="22"/>
                <w:szCs w:val="22"/>
              </w:rPr>
              <w:t xml:space="preserve"> </w:t>
            </w:r>
            <w:r w:rsidRPr="00462318">
              <w:rPr>
                <w:rStyle w:val="Styl11bTun"/>
                <w:rFonts w:asciiTheme="minorHAnsi" w:hAnsiTheme="minorHAnsi" w:cs="Tahoma"/>
                <w:b w:val="0"/>
                <w:sz w:val="22"/>
                <w:szCs w:val="22"/>
              </w:rPr>
              <w:t>Smlouvy</w:t>
            </w:r>
            <w:r w:rsidRPr="007E5E3F">
              <w:rPr>
                <w:rStyle w:val="Styl11bTun"/>
                <w:rFonts w:asciiTheme="minorHAnsi" w:hAnsiTheme="minorHAnsi" w:cs="Tahoma"/>
                <w:sz w:val="22"/>
                <w:szCs w:val="22"/>
              </w:rPr>
              <w:t xml:space="preserve">, </w:t>
            </w:r>
          </w:p>
        </w:tc>
      </w:tr>
      <w:tr w:rsidR="008A43D1" w:rsidRPr="007E5E3F" w14:paraId="55B675EE" w14:textId="77777777" w:rsidTr="00C51300">
        <w:trPr>
          <w:jc w:val="center"/>
        </w:trPr>
        <w:tc>
          <w:tcPr>
            <w:tcW w:w="2381" w:type="dxa"/>
          </w:tcPr>
          <w:p w14:paraId="2BFCF7F1"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Implementace</w:t>
            </w:r>
          </w:p>
        </w:tc>
        <w:tc>
          <w:tcPr>
            <w:tcW w:w="7002" w:type="dxa"/>
          </w:tcPr>
          <w:p w14:paraId="22C0B397" w14:textId="77777777" w:rsidR="008A43D1" w:rsidRPr="007E5E3F" w:rsidRDefault="008A43D1" w:rsidP="00462318">
            <w:pPr>
              <w:jc w:val="both"/>
              <w:rPr>
                <w:rFonts w:asciiTheme="minorHAnsi" w:hAnsiTheme="minorHAnsi" w:cs="Tahoma"/>
                <w:sz w:val="22"/>
                <w:szCs w:val="22"/>
              </w:rPr>
            </w:pPr>
            <w:r w:rsidRPr="007E5E3F">
              <w:rPr>
                <w:rStyle w:val="Styl11b"/>
                <w:rFonts w:asciiTheme="minorHAnsi" w:hAnsiTheme="minorHAnsi" w:cs="Tahoma"/>
                <w:sz w:val="22"/>
                <w:szCs w:val="22"/>
              </w:rPr>
              <w:t xml:space="preserve">Proces, při kterém se tvoří </w:t>
            </w:r>
            <w:r w:rsidR="00462318">
              <w:rPr>
                <w:rStyle w:val="Styl11b"/>
                <w:rFonts w:asciiTheme="minorHAnsi" w:hAnsiTheme="minorHAnsi" w:cs="Tahoma"/>
                <w:sz w:val="22"/>
                <w:szCs w:val="22"/>
              </w:rPr>
              <w:t>informační</w:t>
            </w:r>
            <w:r w:rsidRPr="007E5E3F">
              <w:rPr>
                <w:rStyle w:val="Styl11b"/>
                <w:rFonts w:asciiTheme="minorHAnsi" w:hAnsiTheme="minorHAnsi" w:cs="Tahoma"/>
                <w:sz w:val="22"/>
                <w:szCs w:val="22"/>
              </w:rPr>
              <w:t xml:space="preserve"> systém </w:t>
            </w:r>
            <w:r w:rsidRPr="00462318">
              <w:rPr>
                <w:rStyle w:val="Styl11b"/>
                <w:rFonts w:asciiTheme="minorHAnsi" w:hAnsiTheme="minorHAnsi" w:cs="Tahoma"/>
                <w:sz w:val="22"/>
                <w:szCs w:val="22"/>
              </w:rPr>
              <w:t>IS</w:t>
            </w:r>
            <w:r w:rsidRPr="007E5E3F">
              <w:rPr>
                <w:rStyle w:val="Styl11b"/>
                <w:rFonts w:asciiTheme="minorHAnsi" w:hAnsiTheme="minorHAnsi" w:cs="Tahoma"/>
                <w:sz w:val="22"/>
                <w:szCs w:val="22"/>
              </w:rPr>
              <w:t xml:space="preserve"> pomocí nastavení (konfigurace) standardního software specifickým potřebám organizace </w:t>
            </w:r>
            <w:r w:rsidRPr="00462318">
              <w:rPr>
                <w:rStyle w:val="Styl11bTun"/>
                <w:rFonts w:asciiTheme="minorHAnsi" w:hAnsiTheme="minorHAnsi" w:cs="Tahoma"/>
                <w:b w:val="0"/>
                <w:sz w:val="22"/>
                <w:szCs w:val="22"/>
              </w:rPr>
              <w:t>Objednatele</w:t>
            </w:r>
            <w:r w:rsidRPr="007E5E3F">
              <w:rPr>
                <w:rStyle w:val="Styl11b"/>
                <w:rFonts w:asciiTheme="minorHAnsi" w:hAnsiTheme="minorHAnsi" w:cs="Tahoma"/>
                <w:sz w:val="22"/>
                <w:szCs w:val="22"/>
              </w:rPr>
              <w:t xml:space="preserve"> nebo její části; tvorba dokumentace a školení.</w:t>
            </w:r>
          </w:p>
        </w:tc>
      </w:tr>
      <w:tr w:rsidR="008A43D1" w:rsidRPr="007E5E3F" w14:paraId="4FF9A43E" w14:textId="77777777" w:rsidTr="00C51300">
        <w:trPr>
          <w:jc w:val="center"/>
        </w:trPr>
        <w:tc>
          <w:tcPr>
            <w:tcW w:w="2381" w:type="dxa"/>
            <w:shd w:val="clear" w:color="auto" w:fill="auto"/>
          </w:tcPr>
          <w:p w14:paraId="53D70FA4" w14:textId="1255A87C" w:rsidR="008A43D1" w:rsidRPr="007E5E3F" w:rsidRDefault="00357EEF" w:rsidP="00357EEF">
            <w:pPr>
              <w:jc w:val="both"/>
              <w:rPr>
                <w:rFonts w:asciiTheme="minorHAnsi" w:hAnsiTheme="minorHAnsi" w:cs="Tahoma"/>
                <w:sz w:val="22"/>
                <w:szCs w:val="22"/>
              </w:rPr>
            </w:pPr>
            <w:r>
              <w:rPr>
                <w:rFonts w:asciiTheme="minorHAnsi" w:hAnsiTheme="minorHAnsi" w:cs="Tahoma"/>
                <w:sz w:val="22"/>
                <w:szCs w:val="22"/>
              </w:rPr>
              <w:t>U</w:t>
            </w:r>
            <w:r w:rsidR="008A43D1" w:rsidRPr="007E5E3F">
              <w:rPr>
                <w:rFonts w:asciiTheme="minorHAnsi" w:hAnsiTheme="minorHAnsi" w:cs="Tahoma"/>
                <w:sz w:val="22"/>
                <w:szCs w:val="22"/>
              </w:rPr>
              <w:t>živatel</w:t>
            </w:r>
          </w:p>
        </w:tc>
        <w:tc>
          <w:tcPr>
            <w:tcW w:w="7002" w:type="dxa"/>
            <w:shd w:val="clear" w:color="auto" w:fill="auto"/>
          </w:tcPr>
          <w:p w14:paraId="7C7FDACB" w14:textId="77777777" w:rsidR="008A43D1" w:rsidRPr="007E5E3F" w:rsidRDefault="008A43D1" w:rsidP="00462318">
            <w:pPr>
              <w:jc w:val="both"/>
              <w:rPr>
                <w:rStyle w:val="Styl11b"/>
                <w:rFonts w:asciiTheme="minorHAnsi" w:hAnsiTheme="minorHAnsi" w:cs="Tahoma"/>
                <w:sz w:val="22"/>
                <w:szCs w:val="22"/>
              </w:rPr>
            </w:pPr>
            <w:r w:rsidRPr="007E5E3F">
              <w:rPr>
                <w:rStyle w:val="Styl11b"/>
                <w:rFonts w:asciiTheme="minorHAnsi" w:hAnsiTheme="minorHAnsi" w:cs="Tahoma"/>
                <w:sz w:val="22"/>
                <w:szCs w:val="22"/>
              </w:rPr>
              <w:t xml:space="preserve">Každý uživatel počítačového systému </w:t>
            </w:r>
            <w:r w:rsidRPr="007E5E3F">
              <w:rPr>
                <w:rStyle w:val="Styl11b"/>
                <w:rFonts w:asciiTheme="minorHAnsi" w:hAnsiTheme="minorHAnsi" w:cs="Tahoma"/>
                <w:b/>
                <w:sz w:val="22"/>
                <w:szCs w:val="22"/>
              </w:rPr>
              <w:t>IS</w:t>
            </w:r>
            <w:r w:rsidRPr="007E5E3F">
              <w:rPr>
                <w:rStyle w:val="Styl11b"/>
                <w:rFonts w:asciiTheme="minorHAnsi" w:hAnsiTheme="minorHAnsi" w:cs="Tahoma"/>
                <w:sz w:val="22"/>
                <w:szCs w:val="22"/>
              </w:rPr>
              <w:t>, který má právo užívat jednu</w:t>
            </w:r>
            <w:r w:rsidR="00462318">
              <w:rPr>
                <w:rStyle w:val="Styl11b"/>
                <w:rFonts w:asciiTheme="minorHAnsi" w:hAnsiTheme="minorHAnsi" w:cs="Tahoma"/>
                <w:sz w:val="22"/>
                <w:szCs w:val="22"/>
              </w:rPr>
              <w:t xml:space="preserve"> nebo více</w:t>
            </w:r>
            <w:r w:rsidRPr="007E5E3F">
              <w:rPr>
                <w:rStyle w:val="Styl11b"/>
                <w:rFonts w:asciiTheme="minorHAnsi" w:hAnsiTheme="minorHAnsi" w:cs="Tahoma"/>
                <w:sz w:val="22"/>
                <w:szCs w:val="22"/>
              </w:rPr>
              <w:t xml:space="preserve"> z jeho klientských částí, aniž by mu tato byla k užívání povolena individuálně na jeho uživatelské jméno. Toto právo má pouze v případě, že počet aktuálně přihlášených ostatních </w:t>
            </w:r>
            <w:r w:rsidR="00462318">
              <w:rPr>
                <w:rStyle w:val="Styl11b"/>
                <w:rFonts w:asciiTheme="minorHAnsi" w:hAnsiTheme="minorHAnsi" w:cs="Tahoma"/>
                <w:sz w:val="22"/>
                <w:szCs w:val="22"/>
              </w:rPr>
              <w:t>paralelních</w:t>
            </w:r>
            <w:r w:rsidRPr="007E5E3F">
              <w:rPr>
                <w:rStyle w:val="Styl11b"/>
                <w:rFonts w:asciiTheme="minorHAnsi" w:hAnsiTheme="minorHAnsi" w:cs="Tahoma"/>
                <w:sz w:val="22"/>
                <w:szCs w:val="22"/>
              </w:rPr>
              <w:t xml:space="preserve"> uživatelů nedosáhl počtu přidělených přístupů k dané klientské části dle specifikací v </w:t>
            </w:r>
            <w:r w:rsidRPr="00462318">
              <w:rPr>
                <w:rStyle w:val="Styl11b"/>
                <w:rFonts w:asciiTheme="minorHAnsi" w:hAnsiTheme="minorHAnsi" w:cs="Tahoma"/>
                <w:sz w:val="22"/>
                <w:szCs w:val="22"/>
              </w:rPr>
              <w:t>Příloze č. 1</w:t>
            </w:r>
            <w:r w:rsidRPr="007E5E3F">
              <w:rPr>
                <w:rStyle w:val="Styl11b"/>
                <w:rFonts w:asciiTheme="minorHAnsi" w:hAnsiTheme="minorHAnsi" w:cs="Tahoma"/>
                <w:b/>
                <w:sz w:val="22"/>
                <w:szCs w:val="22"/>
              </w:rPr>
              <w:t xml:space="preserve"> </w:t>
            </w:r>
            <w:r w:rsidRPr="00462318">
              <w:rPr>
                <w:rStyle w:val="Styl11b"/>
                <w:rFonts w:asciiTheme="minorHAnsi" w:hAnsiTheme="minorHAnsi" w:cs="Tahoma"/>
                <w:sz w:val="22"/>
                <w:szCs w:val="22"/>
              </w:rPr>
              <w:t>Smlouvy</w:t>
            </w:r>
            <w:r w:rsidRPr="007E5E3F">
              <w:rPr>
                <w:rStyle w:val="Styl11b"/>
                <w:rFonts w:asciiTheme="minorHAnsi" w:hAnsiTheme="minorHAnsi" w:cs="Tahoma"/>
                <w:sz w:val="22"/>
                <w:szCs w:val="22"/>
              </w:rPr>
              <w:t xml:space="preserve">. </w:t>
            </w:r>
          </w:p>
        </w:tc>
      </w:tr>
      <w:tr w:rsidR="008A43D1" w:rsidRPr="007E5E3F" w14:paraId="000CE446" w14:textId="77777777" w:rsidTr="00C51300">
        <w:trPr>
          <w:jc w:val="center"/>
        </w:trPr>
        <w:tc>
          <w:tcPr>
            <w:tcW w:w="2381" w:type="dxa"/>
          </w:tcPr>
          <w:p w14:paraId="371EBA29"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Kontaktní osoby</w:t>
            </w:r>
          </w:p>
        </w:tc>
        <w:tc>
          <w:tcPr>
            <w:tcW w:w="7002" w:type="dxa"/>
          </w:tcPr>
          <w:p w14:paraId="30D8965B" w14:textId="204635E0" w:rsidR="008A43D1" w:rsidRPr="007E5E3F" w:rsidRDefault="00CA3A7F" w:rsidP="00462318">
            <w:pPr>
              <w:jc w:val="both"/>
              <w:rPr>
                <w:rFonts w:asciiTheme="minorHAnsi" w:hAnsiTheme="minorHAnsi" w:cs="Tahoma"/>
                <w:sz w:val="22"/>
                <w:szCs w:val="22"/>
              </w:rPr>
            </w:pPr>
            <w:r w:rsidRPr="00CA3A7F">
              <w:rPr>
                <w:rFonts w:asciiTheme="minorHAnsi" w:hAnsiTheme="minorHAnsi" w:cs="Tahoma"/>
                <w:sz w:val="22"/>
                <w:szCs w:val="22"/>
              </w:rPr>
              <w:t>Z</w:t>
            </w:r>
            <w:r w:rsidR="00E43388" w:rsidRPr="00CA3A7F">
              <w:rPr>
                <w:rFonts w:asciiTheme="minorHAnsi" w:hAnsiTheme="minorHAnsi" w:cs="Tahoma"/>
                <w:sz w:val="22"/>
                <w:szCs w:val="22"/>
              </w:rPr>
              <w:t>aměstnanci</w:t>
            </w:r>
            <w:r w:rsidR="00E43388" w:rsidRPr="007E5E3F">
              <w:rPr>
                <w:rStyle w:val="Styl11b"/>
                <w:rFonts w:asciiTheme="minorHAnsi" w:hAnsiTheme="minorHAnsi" w:cs="Tahoma"/>
                <w:sz w:val="22"/>
                <w:szCs w:val="22"/>
              </w:rPr>
              <w:t xml:space="preserve"> </w:t>
            </w:r>
            <w:r w:rsidR="00462318" w:rsidRPr="00462318">
              <w:rPr>
                <w:rStyle w:val="Styl11bTun"/>
                <w:rFonts w:asciiTheme="minorHAnsi" w:hAnsiTheme="minorHAnsi" w:cs="Tahoma"/>
                <w:b w:val="0"/>
                <w:sz w:val="22"/>
                <w:szCs w:val="22"/>
              </w:rPr>
              <w:t>Objednatele</w:t>
            </w:r>
            <w:r w:rsidR="008A43D1" w:rsidRPr="007E5E3F">
              <w:rPr>
                <w:rStyle w:val="Styl11bTun"/>
                <w:rFonts w:asciiTheme="minorHAnsi" w:hAnsiTheme="minorHAnsi" w:cs="Tahoma"/>
                <w:sz w:val="22"/>
                <w:szCs w:val="22"/>
              </w:rPr>
              <w:t xml:space="preserve">, </w:t>
            </w:r>
            <w:r w:rsidR="008A43D1" w:rsidRPr="007E5E3F">
              <w:rPr>
                <w:rStyle w:val="Styl11b"/>
                <w:rFonts w:asciiTheme="minorHAnsi" w:hAnsiTheme="minorHAnsi" w:cs="Tahoma"/>
                <w:sz w:val="22"/>
                <w:szCs w:val="22"/>
              </w:rPr>
              <w:t xml:space="preserve">oprávnění k vznesení požadavku </w:t>
            </w:r>
            <w:r w:rsidR="00E43388">
              <w:rPr>
                <w:rStyle w:val="Styl11b"/>
                <w:rFonts w:asciiTheme="minorHAnsi" w:hAnsiTheme="minorHAnsi" w:cs="Tahoma"/>
                <w:sz w:val="22"/>
                <w:szCs w:val="22"/>
              </w:rPr>
              <w:br/>
            </w:r>
            <w:r w:rsidR="008A43D1" w:rsidRPr="007E5E3F">
              <w:rPr>
                <w:rStyle w:val="Styl11b"/>
                <w:rFonts w:asciiTheme="minorHAnsi" w:hAnsiTheme="minorHAnsi" w:cs="Tahoma"/>
                <w:sz w:val="22"/>
                <w:szCs w:val="22"/>
              </w:rPr>
              <w:t xml:space="preserve">a připomínky z hlediska odborné problematiky, praktického fungování systému, rutinního provozu a k jejich řešení s odbornými pracovníky </w:t>
            </w:r>
            <w:r w:rsidR="008A43D1" w:rsidRPr="00462318">
              <w:rPr>
                <w:rStyle w:val="Styl11bTun"/>
                <w:rFonts w:asciiTheme="minorHAnsi" w:hAnsiTheme="minorHAnsi" w:cs="Tahoma"/>
                <w:b w:val="0"/>
                <w:sz w:val="22"/>
                <w:szCs w:val="22"/>
              </w:rPr>
              <w:t>Zhotovitele</w:t>
            </w:r>
            <w:r w:rsidR="008A43D1" w:rsidRPr="007E5E3F">
              <w:rPr>
                <w:rStyle w:val="Styl11b"/>
                <w:rFonts w:asciiTheme="minorHAnsi" w:hAnsiTheme="minorHAnsi" w:cs="Tahoma"/>
                <w:sz w:val="22"/>
                <w:szCs w:val="22"/>
              </w:rPr>
              <w:t xml:space="preserve">. Pověření </w:t>
            </w:r>
            <w:r w:rsidR="00E43388" w:rsidRPr="00CA3A7F">
              <w:rPr>
                <w:rFonts w:asciiTheme="minorHAnsi" w:hAnsiTheme="minorHAnsi" w:cs="Tahoma"/>
                <w:sz w:val="22"/>
                <w:szCs w:val="22"/>
              </w:rPr>
              <w:t>zaměstnanc</w:t>
            </w:r>
            <w:r w:rsidR="00E43388">
              <w:rPr>
                <w:rFonts w:asciiTheme="minorHAnsi" w:hAnsiTheme="minorHAnsi" w:cs="Tahoma"/>
                <w:sz w:val="22"/>
                <w:szCs w:val="22"/>
              </w:rPr>
              <w:t>i</w:t>
            </w:r>
            <w:r w:rsidR="00E43388" w:rsidRPr="007E5E3F">
              <w:rPr>
                <w:rStyle w:val="Styl11b"/>
                <w:rFonts w:asciiTheme="minorHAnsi" w:hAnsiTheme="minorHAnsi" w:cs="Tahoma"/>
                <w:sz w:val="22"/>
                <w:szCs w:val="22"/>
              </w:rPr>
              <w:t xml:space="preserve"> </w:t>
            </w:r>
            <w:r w:rsidR="008A43D1" w:rsidRPr="00462318">
              <w:rPr>
                <w:rStyle w:val="Styl11b"/>
                <w:rFonts w:asciiTheme="minorHAnsi" w:hAnsiTheme="minorHAnsi" w:cs="Tahoma"/>
                <w:sz w:val="22"/>
                <w:szCs w:val="22"/>
              </w:rPr>
              <w:t>Zhotovitele</w:t>
            </w:r>
            <w:r w:rsidR="008A43D1" w:rsidRPr="007E5E3F">
              <w:rPr>
                <w:rStyle w:val="Styl11b"/>
                <w:rFonts w:asciiTheme="minorHAnsi" w:hAnsiTheme="minorHAnsi" w:cs="Tahoma"/>
                <w:sz w:val="22"/>
                <w:szCs w:val="22"/>
              </w:rPr>
              <w:t>,</w:t>
            </w:r>
            <w:r w:rsidR="008A43D1" w:rsidRPr="007E5E3F">
              <w:rPr>
                <w:rStyle w:val="Styl11b"/>
                <w:rFonts w:asciiTheme="minorHAnsi" w:hAnsiTheme="minorHAnsi" w:cs="Tahoma"/>
                <w:b/>
                <w:sz w:val="22"/>
                <w:szCs w:val="22"/>
              </w:rPr>
              <w:t xml:space="preserve"> </w:t>
            </w:r>
            <w:r w:rsidR="008A43D1" w:rsidRPr="007E5E3F">
              <w:rPr>
                <w:rStyle w:val="Styl11b"/>
                <w:rFonts w:asciiTheme="minorHAnsi" w:hAnsiTheme="minorHAnsi" w:cs="Tahoma"/>
                <w:sz w:val="22"/>
                <w:szCs w:val="22"/>
              </w:rPr>
              <w:t xml:space="preserve">podílející se na plnění předmětu </w:t>
            </w:r>
            <w:r w:rsidR="008A43D1" w:rsidRPr="00462318">
              <w:rPr>
                <w:rStyle w:val="Styl11b"/>
                <w:rFonts w:asciiTheme="minorHAnsi" w:hAnsiTheme="minorHAnsi" w:cs="Tahoma"/>
                <w:sz w:val="22"/>
                <w:szCs w:val="22"/>
              </w:rPr>
              <w:t>Smlouvy</w:t>
            </w:r>
            <w:r w:rsidR="008A43D1" w:rsidRPr="007E5E3F">
              <w:rPr>
                <w:rStyle w:val="Styl11b"/>
                <w:rFonts w:asciiTheme="minorHAnsi" w:hAnsiTheme="minorHAnsi" w:cs="Tahoma"/>
                <w:sz w:val="22"/>
                <w:szCs w:val="22"/>
              </w:rPr>
              <w:t>, kteří přímo komunikují s Kontaktními osobami</w:t>
            </w:r>
            <w:r w:rsidR="008A43D1" w:rsidRPr="007E5E3F">
              <w:rPr>
                <w:rStyle w:val="Styl11b"/>
                <w:rFonts w:asciiTheme="minorHAnsi" w:hAnsiTheme="minorHAnsi" w:cs="Tahoma"/>
                <w:b/>
                <w:sz w:val="22"/>
                <w:szCs w:val="22"/>
              </w:rPr>
              <w:t xml:space="preserve"> </w:t>
            </w:r>
            <w:r w:rsidR="008A43D1" w:rsidRPr="00462318">
              <w:rPr>
                <w:rStyle w:val="Styl11b"/>
                <w:rFonts w:asciiTheme="minorHAnsi" w:hAnsiTheme="minorHAnsi" w:cs="Tahoma"/>
                <w:sz w:val="22"/>
                <w:szCs w:val="22"/>
              </w:rPr>
              <w:t>Objednatele</w:t>
            </w:r>
            <w:r w:rsidR="008A43D1" w:rsidRPr="007E5E3F">
              <w:rPr>
                <w:rStyle w:val="Styl11b"/>
                <w:rFonts w:asciiTheme="minorHAnsi" w:hAnsiTheme="minorHAnsi" w:cs="Tahoma"/>
                <w:sz w:val="22"/>
                <w:szCs w:val="22"/>
              </w:rPr>
              <w:t xml:space="preserve">. Seznam je uveden </w:t>
            </w:r>
            <w:r w:rsidR="008A43D1" w:rsidRPr="00462318">
              <w:rPr>
                <w:rStyle w:val="Styl11b"/>
                <w:rFonts w:asciiTheme="minorHAnsi" w:hAnsiTheme="minorHAnsi" w:cs="Tahoma"/>
                <w:sz w:val="22"/>
                <w:szCs w:val="22"/>
              </w:rPr>
              <w:t>v</w:t>
            </w:r>
            <w:r w:rsidR="00462318" w:rsidRPr="00462318">
              <w:rPr>
                <w:rStyle w:val="Styl11b"/>
                <w:rFonts w:asciiTheme="minorHAnsi" w:hAnsiTheme="minorHAnsi" w:cs="Tahoma"/>
                <w:sz w:val="22"/>
                <w:szCs w:val="22"/>
              </w:rPr>
              <w:t> </w:t>
            </w:r>
            <w:r w:rsidR="00462318" w:rsidRPr="00462318">
              <w:rPr>
                <w:rStyle w:val="Styl11bPodtren"/>
                <w:rFonts w:asciiTheme="minorHAnsi" w:hAnsiTheme="minorHAnsi" w:cs="Tahoma"/>
                <w:sz w:val="22"/>
                <w:szCs w:val="22"/>
                <w:u w:val="none"/>
              </w:rPr>
              <w:t>samostatném dokumentu, který je součástí projektové dokumentace</w:t>
            </w:r>
            <w:r w:rsidR="008A43D1" w:rsidRPr="00462318">
              <w:rPr>
                <w:rStyle w:val="Styl11bTun"/>
                <w:rFonts w:asciiTheme="minorHAnsi" w:hAnsiTheme="minorHAnsi" w:cs="Tahoma"/>
                <w:sz w:val="22"/>
                <w:szCs w:val="22"/>
              </w:rPr>
              <w:t>.</w:t>
            </w:r>
          </w:p>
        </w:tc>
      </w:tr>
      <w:tr w:rsidR="008A43D1" w:rsidRPr="007E5E3F" w14:paraId="29FD4284" w14:textId="77777777" w:rsidTr="00C51300">
        <w:trPr>
          <w:jc w:val="center"/>
        </w:trPr>
        <w:tc>
          <w:tcPr>
            <w:tcW w:w="2381" w:type="dxa"/>
          </w:tcPr>
          <w:p w14:paraId="099E0249"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Komunikační prostředky</w:t>
            </w:r>
          </w:p>
        </w:tc>
        <w:tc>
          <w:tcPr>
            <w:tcW w:w="7002" w:type="dxa"/>
          </w:tcPr>
          <w:p w14:paraId="0DCA6E7C" w14:textId="77777777" w:rsidR="008A43D1" w:rsidRPr="007E5E3F" w:rsidRDefault="008A43D1" w:rsidP="00BC0331">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Prostředky a způsoby předávání informací a Přenosových medií mezi Kontaktními osobami: Osobní předání, písemný poštovní styk formou doporučené zásilky, elektronická pošta, servisní portál ServiceDesk, doručení do datové schránky, Vzdálený elektronický přístup.  </w:t>
            </w:r>
          </w:p>
        </w:tc>
      </w:tr>
      <w:tr w:rsidR="008A43D1" w:rsidRPr="007E5E3F" w14:paraId="21091B0D" w14:textId="77777777" w:rsidTr="00C51300">
        <w:trPr>
          <w:jc w:val="center"/>
        </w:trPr>
        <w:tc>
          <w:tcPr>
            <w:tcW w:w="2381" w:type="dxa"/>
          </w:tcPr>
          <w:p w14:paraId="73ED7D76"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Oprávněná osoba</w:t>
            </w:r>
          </w:p>
        </w:tc>
        <w:tc>
          <w:tcPr>
            <w:tcW w:w="7002" w:type="dxa"/>
          </w:tcPr>
          <w:p w14:paraId="78F318BE" w14:textId="417E76F2"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Je oprávněna objednávat služby a schvalovat jejich plnění. Má povinnost </w:t>
            </w:r>
            <w:r w:rsidR="00E43388">
              <w:rPr>
                <w:rStyle w:val="Styl11b"/>
                <w:rFonts w:asciiTheme="minorHAnsi" w:hAnsiTheme="minorHAnsi" w:cs="Tahoma"/>
                <w:sz w:val="22"/>
                <w:szCs w:val="22"/>
              </w:rPr>
              <w:br/>
            </w:r>
            <w:r w:rsidRPr="007E5E3F">
              <w:rPr>
                <w:rStyle w:val="Styl11b"/>
                <w:rFonts w:asciiTheme="minorHAnsi" w:hAnsiTheme="minorHAnsi" w:cs="Tahoma"/>
                <w:sz w:val="22"/>
                <w:szCs w:val="22"/>
              </w:rPr>
              <w:lastRenderedPageBreak/>
              <w:t>a odpovědnost kontrolovat provedené Služby a schvalovat jejich fakturaci. Má pravomoc jmenovat a odvolávat Kontaktní osoby.</w:t>
            </w:r>
          </w:p>
        </w:tc>
      </w:tr>
      <w:tr w:rsidR="008A43D1" w:rsidRPr="007E5E3F" w14:paraId="12A82FC2" w14:textId="77777777" w:rsidTr="00C51300">
        <w:trPr>
          <w:jc w:val="center"/>
        </w:trPr>
        <w:tc>
          <w:tcPr>
            <w:tcW w:w="2381" w:type="dxa"/>
          </w:tcPr>
          <w:p w14:paraId="755F7618"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lastRenderedPageBreak/>
              <w:t>Ostatní služby</w:t>
            </w:r>
          </w:p>
        </w:tc>
        <w:tc>
          <w:tcPr>
            <w:tcW w:w="7002" w:type="dxa"/>
          </w:tcPr>
          <w:p w14:paraId="6A4275A5" w14:textId="77777777" w:rsidR="008A43D1" w:rsidRPr="007E5E3F" w:rsidRDefault="008A43D1" w:rsidP="00BC0331">
            <w:pPr>
              <w:jc w:val="both"/>
              <w:rPr>
                <w:rStyle w:val="Styl11b"/>
                <w:rFonts w:asciiTheme="minorHAnsi" w:hAnsiTheme="minorHAnsi" w:cs="Tahoma"/>
                <w:sz w:val="22"/>
                <w:szCs w:val="22"/>
              </w:rPr>
            </w:pPr>
            <w:r w:rsidRPr="007E5E3F">
              <w:rPr>
                <w:rStyle w:val="Styl11b"/>
                <w:rFonts w:asciiTheme="minorHAnsi" w:hAnsiTheme="minorHAnsi" w:cs="Tahoma"/>
                <w:sz w:val="22"/>
                <w:szCs w:val="22"/>
              </w:rPr>
              <w:t xml:space="preserve">Všechny ostatní formy služeb, které se </w:t>
            </w:r>
            <w:r w:rsidRPr="00BC0331">
              <w:rPr>
                <w:rStyle w:val="Styl11b"/>
                <w:rFonts w:asciiTheme="minorHAnsi" w:hAnsiTheme="minorHAnsi" w:cs="Tahoma"/>
                <w:sz w:val="22"/>
                <w:szCs w:val="22"/>
              </w:rPr>
              <w:t>Zhotovitel</w:t>
            </w:r>
            <w:r w:rsidRPr="007E5E3F">
              <w:rPr>
                <w:rStyle w:val="Styl11b"/>
                <w:rFonts w:asciiTheme="minorHAnsi" w:hAnsiTheme="minorHAnsi" w:cs="Tahoma"/>
                <w:b/>
                <w:sz w:val="22"/>
                <w:szCs w:val="22"/>
              </w:rPr>
              <w:t xml:space="preserve"> </w:t>
            </w:r>
            <w:r w:rsidRPr="007E5E3F">
              <w:rPr>
                <w:rStyle w:val="Styl11b"/>
                <w:rFonts w:asciiTheme="minorHAnsi" w:hAnsiTheme="minorHAnsi" w:cs="Tahoma"/>
                <w:sz w:val="22"/>
                <w:szCs w:val="22"/>
              </w:rPr>
              <w:t xml:space="preserve">zavazuje na základě dalších ujednání </w:t>
            </w:r>
            <w:r w:rsidRPr="00BC0331">
              <w:rPr>
                <w:rStyle w:val="Styl11b"/>
                <w:rFonts w:asciiTheme="minorHAnsi" w:hAnsiTheme="minorHAnsi" w:cs="Tahoma"/>
                <w:sz w:val="22"/>
                <w:szCs w:val="22"/>
              </w:rPr>
              <w:t>Smlouvy</w:t>
            </w:r>
            <w:r w:rsidRPr="007E5E3F">
              <w:rPr>
                <w:rStyle w:val="Styl11b"/>
                <w:rFonts w:asciiTheme="minorHAnsi" w:hAnsiTheme="minorHAnsi" w:cs="Tahoma"/>
                <w:sz w:val="22"/>
                <w:szCs w:val="22"/>
              </w:rPr>
              <w:t xml:space="preserve"> poskytovat, specifikované v příslušné </w:t>
            </w:r>
            <w:r w:rsidRPr="00BC0331">
              <w:rPr>
                <w:rStyle w:val="Styl11b"/>
                <w:rFonts w:asciiTheme="minorHAnsi" w:hAnsiTheme="minorHAnsi" w:cs="Tahoma"/>
                <w:sz w:val="22"/>
                <w:szCs w:val="22"/>
              </w:rPr>
              <w:t>části Přílohy č. </w:t>
            </w:r>
            <w:r w:rsidR="00BC0331" w:rsidRPr="00BC0331">
              <w:rPr>
                <w:rStyle w:val="Styl11b"/>
                <w:rFonts w:asciiTheme="minorHAnsi" w:hAnsiTheme="minorHAnsi" w:cs="Tahoma"/>
                <w:sz w:val="22"/>
                <w:szCs w:val="22"/>
              </w:rPr>
              <w:t>1</w:t>
            </w:r>
            <w:r w:rsidRPr="00BC0331">
              <w:rPr>
                <w:rStyle w:val="Styl11b"/>
                <w:rFonts w:asciiTheme="minorHAnsi" w:hAnsiTheme="minorHAnsi" w:cs="Tahoma"/>
                <w:sz w:val="22"/>
                <w:szCs w:val="22"/>
              </w:rPr>
              <w:t xml:space="preserve"> Smlouvy.</w:t>
            </w:r>
          </w:p>
        </w:tc>
      </w:tr>
      <w:tr w:rsidR="008A43D1" w:rsidRPr="007E5E3F" w14:paraId="27DAAC81" w14:textId="77777777" w:rsidTr="00C51300">
        <w:trPr>
          <w:jc w:val="center"/>
        </w:trPr>
        <w:tc>
          <w:tcPr>
            <w:tcW w:w="2381" w:type="dxa"/>
          </w:tcPr>
          <w:p w14:paraId="593CDFC5"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Patch</w:t>
            </w:r>
          </w:p>
        </w:tc>
        <w:tc>
          <w:tcPr>
            <w:tcW w:w="7002" w:type="dxa"/>
          </w:tcPr>
          <w:p w14:paraId="0F616E8C"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Opravná jednorázová verze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která řeší dílčí problém (problémy).</w:t>
            </w:r>
          </w:p>
        </w:tc>
      </w:tr>
      <w:tr w:rsidR="008A43D1" w:rsidRPr="007E5E3F" w14:paraId="5035C761" w14:textId="77777777" w:rsidTr="00C51300">
        <w:trPr>
          <w:jc w:val="center"/>
        </w:trPr>
        <w:tc>
          <w:tcPr>
            <w:tcW w:w="2381" w:type="dxa"/>
          </w:tcPr>
          <w:p w14:paraId="0B189AD2"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Podpora</w:t>
            </w:r>
          </w:p>
        </w:tc>
        <w:tc>
          <w:tcPr>
            <w:tcW w:w="7002" w:type="dxa"/>
          </w:tcPr>
          <w:p w14:paraId="49F8287B" w14:textId="48E5755E" w:rsidR="008A43D1" w:rsidRPr="007E5E3F" w:rsidRDefault="008A43D1" w:rsidP="003947A5">
            <w:pPr>
              <w:rPr>
                <w:rFonts w:asciiTheme="minorHAnsi" w:hAnsiTheme="minorHAnsi" w:cs="Tahoma"/>
                <w:sz w:val="22"/>
                <w:szCs w:val="22"/>
              </w:rPr>
            </w:pPr>
            <w:r w:rsidRPr="007E5E3F">
              <w:rPr>
                <w:rStyle w:val="Styl11b"/>
                <w:rFonts w:asciiTheme="minorHAnsi" w:hAnsiTheme="minorHAnsi" w:cs="Tahoma"/>
                <w:sz w:val="22"/>
                <w:szCs w:val="22"/>
              </w:rPr>
              <w:t xml:space="preserve">Základní telefonická konzultační služba </w:t>
            </w:r>
            <w:r w:rsidRPr="003947A5">
              <w:rPr>
                <w:rStyle w:val="Styl11bTun"/>
                <w:rFonts w:asciiTheme="minorHAnsi" w:hAnsiTheme="minorHAnsi" w:cs="Tahoma"/>
                <w:b w:val="0"/>
                <w:sz w:val="22"/>
                <w:szCs w:val="22"/>
              </w:rPr>
              <w:t>Zhotovitele</w:t>
            </w:r>
            <w:r w:rsidRPr="007E5E3F">
              <w:rPr>
                <w:rStyle w:val="Styl11b"/>
                <w:rFonts w:asciiTheme="minorHAnsi" w:hAnsiTheme="minorHAnsi" w:cs="Tahoma"/>
                <w:sz w:val="22"/>
                <w:szCs w:val="22"/>
              </w:rPr>
              <w:t xml:space="preserve"> k </w:t>
            </w:r>
            <w:r w:rsidRPr="007E5E3F">
              <w:rPr>
                <w:rStyle w:val="Styl11bKurzva"/>
                <w:rFonts w:asciiTheme="minorHAnsi" w:hAnsiTheme="minorHAnsi" w:cs="Tahoma"/>
                <w:i w:val="0"/>
                <w:sz w:val="22"/>
                <w:szCs w:val="22"/>
              </w:rPr>
              <w:t xml:space="preserve">APV provozovaném </w:t>
            </w:r>
            <w:r w:rsidR="00E43388">
              <w:rPr>
                <w:rStyle w:val="Styl11bKurzva"/>
                <w:rFonts w:asciiTheme="minorHAnsi" w:hAnsiTheme="minorHAnsi" w:cs="Tahoma"/>
                <w:i w:val="0"/>
                <w:sz w:val="22"/>
                <w:szCs w:val="22"/>
              </w:rPr>
              <w:br/>
            </w:r>
            <w:r w:rsidRPr="007E5E3F">
              <w:rPr>
                <w:rStyle w:val="Styl11bKurzva"/>
                <w:rFonts w:asciiTheme="minorHAnsi" w:hAnsiTheme="minorHAnsi" w:cs="Tahoma"/>
                <w:i w:val="0"/>
                <w:sz w:val="22"/>
                <w:szCs w:val="22"/>
              </w:rPr>
              <w:t xml:space="preserve">v </w:t>
            </w:r>
            <w:r w:rsidRPr="003947A5">
              <w:rPr>
                <w:rStyle w:val="Styl11bKurzva"/>
                <w:rFonts w:asciiTheme="minorHAnsi" w:hAnsiTheme="minorHAnsi" w:cs="Tahoma"/>
                <w:i w:val="0"/>
                <w:sz w:val="22"/>
                <w:szCs w:val="22"/>
              </w:rPr>
              <w:t>prostředí</w:t>
            </w:r>
            <w:r w:rsidRPr="003947A5">
              <w:rPr>
                <w:rStyle w:val="Styl11bKurzva"/>
                <w:rFonts w:asciiTheme="minorHAnsi" w:hAnsiTheme="minorHAnsi" w:cs="Tahoma"/>
                <w:b/>
                <w:i w:val="0"/>
                <w:sz w:val="22"/>
                <w:szCs w:val="22"/>
              </w:rPr>
              <w:t xml:space="preserve"> </w:t>
            </w:r>
            <w:r w:rsidRPr="003947A5">
              <w:rPr>
                <w:rStyle w:val="Styl11bTun"/>
                <w:rFonts w:asciiTheme="minorHAnsi" w:hAnsiTheme="minorHAnsi" w:cs="Tahoma"/>
                <w:b w:val="0"/>
                <w:sz w:val="22"/>
                <w:szCs w:val="22"/>
              </w:rPr>
              <w:t xml:space="preserve">Objednatele v rozsahu dle specifikací v Příloze č. </w:t>
            </w:r>
            <w:r w:rsidR="003947A5" w:rsidRPr="003947A5">
              <w:rPr>
                <w:rStyle w:val="Styl11bTun"/>
                <w:rFonts w:asciiTheme="minorHAnsi" w:hAnsiTheme="minorHAnsi" w:cs="Tahoma"/>
                <w:b w:val="0"/>
                <w:sz w:val="22"/>
                <w:szCs w:val="22"/>
              </w:rPr>
              <w:t>1</w:t>
            </w:r>
            <w:r w:rsidRPr="003947A5">
              <w:rPr>
                <w:rStyle w:val="Styl11bTun"/>
                <w:rFonts w:asciiTheme="minorHAnsi" w:hAnsiTheme="minorHAnsi" w:cs="Tahoma"/>
                <w:b w:val="0"/>
                <w:sz w:val="22"/>
                <w:szCs w:val="22"/>
              </w:rPr>
              <w:t xml:space="preserve"> Smlouvy.</w:t>
            </w:r>
          </w:p>
        </w:tc>
      </w:tr>
      <w:tr w:rsidR="008A43D1" w:rsidRPr="007E5E3F" w14:paraId="0636C57C" w14:textId="77777777" w:rsidTr="00C51300">
        <w:trPr>
          <w:jc w:val="center"/>
        </w:trPr>
        <w:tc>
          <w:tcPr>
            <w:tcW w:w="2381" w:type="dxa"/>
          </w:tcPr>
          <w:p w14:paraId="3A2EC621"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Podpora 1. úrovně</w:t>
            </w:r>
          </w:p>
        </w:tc>
        <w:tc>
          <w:tcPr>
            <w:tcW w:w="7002" w:type="dxa"/>
          </w:tcPr>
          <w:p w14:paraId="2F73BD6D" w14:textId="67D81B27"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Podpora poskytovaná prostřednictvím ServiceDesk a </w:t>
            </w:r>
            <w:r w:rsidR="00E43388" w:rsidRPr="00CA3A7F">
              <w:rPr>
                <w:rFonts w:asciiTheme="minorHAnsi" w:hAnsiTheme="minorHAnsi" w:cs="Tahoma"/>
                <w:sz w:val="22"/>
                <w:szCs w:val="22"/>
                <w:lang w:val="cs-CZ"/>
              </w:rPr>
              <w:t>zaměstnanci</w:t>
            </w:r>
            <w:r w:rsidR="00E43388" w:rsidRPr="007E5E3F">
              <w:rPr>
                <w:rFonts w:asciiTheme="minorHAnsi" w:hAnsiTheme="minorHAnsi" w:cs="Tahoma"/>
                <w:sz w:val="22"/>
                <w:szCs w:val="22"/>
                <w:lang w:val="cs-CZ"/>
              </w:rPr>
              <w:t xml:space="preserve"> </w:t>
            </w:r>
            <w:r w:rsidRPr="003947A5">
              <w:rPr>
                <w:rFonts w:asciiTheme="minorHAnsi" w:hAnsiTheme="minorHAnsi" w:cs="Tahoma"/>
                <w:sz w:val="22"/>
                <w:szCs w:val="22"/>
                <w:lang w:val="cs-CZ"/>
              </w:rPr>
              <w:t>Objednatele</w:t>
            </w:r>
            <w:r w:rsidRPr="007E5E3F">
              <w:rPr>
                <w:rFonts w:asciiTheme="minorHAnsi" w:hAnsiTheme="minorHAnsi" w:cs="Tahoma"/>
                <w:sz w:val="22"/>
                <w:szCs w:val="22"/>
                <w:lang w:val="cs-CZ"/>
              </w:rPr>
              <w:t>. Poskytuje převážně řešení známých chyb.</w:t>
            </w:r>
          </w:p>
        </w:tc>
      </w:tr>
      <w:tr w:rsidR="008A43D1" w:rsidRPr="007E5E3F" w14:paraId="303BB27D" w14:textId="77777777" w:rsidTr="00C51300">
        <w:trPr>
          <w:jc w:val="center"/>
        </w:trPr>
        <w:tc>
          <w:tcPr>
            <w:tcW w:w="2381" w:type="dxa"/>
          </w:tcPr>
          <w:p w14:paraId="7E42D313"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Podpora 2. úrovně</w:t>
            </w:r>
          </w:p>
        </w:tc>
        <w:tc>
          <w:tcPr>
            <w:tcW w:w="7002" w:type="dxa"/>
          </w:tcPr>
          <w:p w14:paraId="64A88679" w14:textId="77777777"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Podpora poskytovaná Administrátory. Podpora 2. úrovně řeší požadavky, nevyřešené Podporou 1. úrovně.</w:t>
            </w:r>
          </w:p>
        </w:tc>
      </w:tr>
      <w:tr w:rsidR="008A43D1" w:rsidRPr="007E5E3F" w14:paraId="65B7442E" w14:textId="77777777" w:rsidTr="00C51300">
        <w:trPr>
          <w:jc w:val="center"/>
        </w:trPr>
        <w:tc>
          <w:tcPr>
            <w:tcW w:w="2381" w:type="dxa"/>
          </w:tcPr>
          <w:p w14:paraId="7D3B39C7"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Podpora 3. úrovně</w:t>
            </w:r>
          </w:p>
        </w:tc>
        <w:tc>
          <w:tcPr>
            <w:tcW w:w="7002" w:type="dxa"/>
          </w:tcPr>
          <w:p w14:paraId="6424755C" w14:textId="77777777"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Podpora zahrnující opravu kódu APV nebo systému </w:t>
            </w:r>
            <w:r w:rsidRPr="003947A5">
              <w:rPr>
                <w:rFonts w:asciiTheme="minorHAnsi" w:hAnsiTheme="minorHAnsi" w:cs="Tahoma"/>
                <w:sz w:val="22"/>
                <w:szCs w:val="22"/>
                <w:lang w:val="cs-CZ"/>
              </w:rPr>
              <w:t>Zhotovitelem</w:t>
            </w:r>
            <w:r w:rsidRPr="007E5E3F">
              <w:rPr>
                <w:rFonts w:asciiTheme="minorHAnsi" w:hAnsiTheme="minorHAnsi" w:cs="Tahoma"/>
                <w:sz w:val="22"/>
                <w:szCs w:val="22"/>
                <w:lang w:val="cs-CZ"/>
              </w:rPr>
              <w:t xml:space="preserve"> nebo oprava HW jeho dodavatelem.</w:t>
            </w:r>
          </w:p>
        </w:tc>
      </w:tr>
      <w:tr w:rsidR="008A43D1" w:rsidRPr="007E5E3F" w14:paraId="53F64197" w14:textId="77777777" w:rsidTr="00C51300">
        <w:trPr>
          <w:jc w:val="center"/>
        </w:trPr>
        <w:tc>
          <w:tcPr>
            <w:tcW w:w="2381" w:type="dxa"/>
          </w:tcPr>
          <w:p w14:paraId="42BF78EB" w14:textId="77777777" w:rsidR="008A43D1" w:rsidRPr="007E5E3F" w:rsidRDefault="008A43D1" w:rsidP="00C51300">
            <w:pPr>
              <w:jc w:val="both"/>
              <w:rPr>
                <w:rFonts w:asciiTheme="minorHAnsi" w:hAnsiTheme="minorHAnsi" w:cs="Tahoma"/>
                <w:iCs/>
                <w:sz w:val="22"/>
                <w:szCs w:val="22"/>
              </w:rPr>
            </w:pPr>
            <w:r w:rsidRPr="007E5E3F">
              <w:rPr>
                <w:rFonts w:asciiTheme="minorHAnsi" w:hAnsiTheme="minorHAnsi" w:cs="Tahoma"/>
                <w:iCs/>
                <w:sz w:val="22"/>
                <w:szCs w:val="22"/>
              </w:rPr>
              <w:t xml:space="preserve">Požadavek </w:t>
            </w:r>
          </w:p>
          <w:p w14:paraId="468EB1E7" w14:textId="77777777" w:rsidR="008A43D1" w:rsidRPr="007E5E3F" w:rsidRDefault="008A43D1" w:rsidP="00C51300">
            <w:pPr>
              <w:jc w:val="both"/>
              <w:rPr>
                <w:rFonts w:asciiTheme="minorHAnsi" w:hAnsiTheme="minorHAnsi" w:cs="Tahoma"/>
                <w:sz w:val="22"/>
                <w:szCs w:val="22"/>
              </w:rPr>
            </w:pPr>
          </w:p>
        </w:tc>
        <w:tc>
          <w:tcPr>
            <w:tcW w:w="7002" w:type="dxa"/>
          </w:tcPr>
          <w:p w14:paraId="6B4BBF49"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Každá jednotlivá žádost na poskytnutí údržby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Podpory k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na odstranění Závady nebo provedení ostatních služeb.</w:t>
            </w:r>
          </w:p>
        </w:tc>
      </w:tr>
      <w:tr w:rsidR="008A43D1" w:rsidRPr="007E5E3F" w14:paraId="6902FF08" w14:textId="77777777" w:rsidTr="00C51300">
        <w:trPr>
          <w:jc w:val="center"/>
        </w:trPr>
        <w:tc>
          <w:tcPr>
            <w:tcW w:w="2381" w:type="dxa"/>
          </w:tcPr>
          <w:p w14:paraId="293F1141" w14:textId="77777777" w:rsidR="008A43D1" w:rsidRPr="007E5E3F" w:rsidRDefault="008A43D1" w:rsidP="00C51300">
            <w:pPr>
              <w:jc w:val="both"/>
              <w:rPr>
                <w:rFonts w:asciiTheme="minorHAnsi" w:hAnsiTheme="minorHAnsi" w:cs="Tahoma"/>
                <w:iCs/>
                <w:sz w:val="22"/>
                <w:szCs w:val="22"/>
              </w:rPr>
            </w:pPr>
            <w:r w:rsidRPr="007E5E3F">
              <w:rPr>
                <w:rFonts w:asciiTheme="minorHAnsi" w:hAnsiTheme="minorHAnsi" w:cs="Tahoma"/>
                <w:iCs/>
                <w:sz w:val="22"/>
                <w:szCs w:val="22"/>
              </w:rPr>
              <w:t xml:space="preserve">Pracovní den </w:t>
            </w:r>
          </w:p>
        </w:tc>
        <w:tc>
          <w:tcPr>
            <w:tcW w:w="7002" w:type="dxa"/>
          </w:tcPr>
          <w:p w14:paraId="7385A475" w14:textId="77777777"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Jedná se o státem stanovené pracovní dny.</w:t>
            </w:r>
          </w:p>
        </w:tc>
      </w:tr>
      <w:tr w:rsidR="008A43D1" w:rsidRPr="007E5E3F" w14:paraId="4B138CBB" w14:textId="77777777" w:rsidTr="00C51300">
        <w:trPr>
          <w:jc w:val="center"/>
        </w:trPr>
        <w:tc>
          <w:tcPr>
            <w:tcW w:w="2381" w:type="dxa"/>
          </w:tcPr>
          <w:p w14:paraId="32FED0B7" w14:textId="77777777" w:rsidR="008A43D1" w:rsidRPr="007E5E3F" w:rsidRDefault="008A43D1" w:rsidP="00C51300">
            <w:pPr>
              <w:jc w:val="both"/>
              <w:rPr>
                <w:rStyle w:val="Styl11bKurzva"/>
                <w:rFonts w:asciiTheme="minorHAnsi" w:hAnsiTheme="minorHAnsi" w:cs="Tahoma"/>
                <w:i w:val="0"/>
                <w:sz w:val="22"/>
                <w:szCs w:val="22"/>
              </w:rPr>
            </w:pPr>
            <w:r w:rsidRPr="007E5E3F">
              <w:rPr>
                <w:rFonts w:asciiTheme="minorHAnsi" w:hAnsiTheme="minorHAnsi" w:cs="Tahoma"/>
                <w:iCs/>
                <w:sz w:val="22"/>
                <w:szCs w:val="22"/>
              </w:rPr>
              <w:t>Pracovní doba</w:t>
            </w:r>
            <w:r w:rsidRPr="007E5E3F">
              <w:rPr>
                <w:rStyle w:val="Styl11bKurzva"/>
                <w:rFonts w:asciiTheme="minorHAnsi" w:hAnsiTheme="minorHAnsi" w:cs="Tahoma"/>
                <w:i w:val="0"/>
                <w:sz w:val="22"/>
                <w:szCs w:val="22"/>
              </w:rPr>
              <w:t xml:space="preserve"> </w:t>
            </w:r>
          </w:p>
        </w:tc>
        <w:tc>
          <w:tcPr>
            <w:tcW w:w="7002" w:type="dxa"/>
          </w:tcPr>
          <w:p w14:paraId="7499CB27" w14:textId="77777777" w:rsidR="008A43D1" w:rsidRPr="007E5E3F" w:rsidRDefault="008A43D1" w:rsidP="003947A5">
            <w:pPr>
              <w:rPr>
                <w:rFonts w:asciiTheme="minorHAnsi" w:hAnsiTheme="minorHAnsi" w:cs="Tahoma"/>
                <w:sz w:val="22"/>
                <w:szCs w:val="22"/>
              </w:rPr>
            </w:pPr>
            <w:r w:rsidRPr="007E5E3F">
              <w:rPr>
                <w:rStyle w:val="Styl11b"/>
                <w:rFonts w:asciiTheme="minorHAnsi" w:hAnsiTheme="minorHAnsi" w:cs="Tahoma"/>
                <w:sz w:val="22"/>
                <w:szCs w:val="22"/>
              </w:rPr>
              <w:t xml:space="preserve">Doba od 9:00 do 17:00 hodin v </w:t>
            </w:r>
            <w:r w:rsidR="003947A5">
              <w:rPr>
                <w:rStyle w:val="Styl11bKurzva"/>
                <w:rFonts w:asciiTheme="minorHAnsi" w:hAnsiTheme="minorHAnsi" w:cs="Tahoma"/>
                <w:i w:val="0"/>
                <w:sz w:val="22"/>
                <w:szCs w:val="22"/>
              </w:rPr>
              <w:t>p</w:t>
            </w:r>
            <w:r w:rsidRPr="007E5E3F">
              <w:rPr>
                <w:rStyle w:val="Styl11bKurzva"/>
                <w:rFonts w:asciiTheme="minorHAnsi" w:hAnsiTheme="minorHAnsi" w:cs="Tahoma"/>
                <w:i w:val="0"/>
                <w:sz w:val="22"/>
                <w:szCs w:val="22"/>
              </w:rPr>
              <w:t>racovních dnech.</w:t>
            </w:r>
          </w:p>
        </w:tc>
      </w:tr>
      <w:tr w:rsidR="008A43D1" w:rsidRPr="007E5E3F" w14:paraId="26AEF610" w14:textId="77777777" w:rsidTr="00C51300">
        <w:trPr>
          <w:jc w:val="center"/>
        </w:trPr>
        <w:tc>
          <w:tcPr>
            <w:tcW w:w="2381" w:type="dxa"/>
          </w:tcPr>
          <w:p w14:paraId="480ABB9F" w14:textId="77777777" w:rsidR="008A43D1" w:rsidRPr="007E5E3F" w:rsidRDefault="008A43D1" w:rsidP="00C51300">
            <w:pPr>
              <w:jc w:val="both"/>
              <w:rPr>
                <w:rFonts w:asciiTheme="minorHAnsi" w:hAnsiTheme="minorHAnsi" w:cs="Tahoma"/>
                <w:iCs/>
                <w:sz w:val="22"/>
                <w:szCs w:val="22"/>
              </w:rPr>
            </w:pPr>
            <w:r w:rsidRPr="007E5E3F">
              <w:rPr>
                <w:rFonts w:asciiTheme="minorHAnsi" w:hAnsiTheme="minorHAnsi" w:cs="Tahoma"/>
                <w:iCs/>
                <w:sz w:val="22"/>
                <w:szCs w:val="22"/>
              </w:rPr>
              <w:t xml:space="preserve">Produkty </w:t>
            </w:r>
          </w:p>
          <w:p w14:paraId="5ECCACDC" w14:textId="77777777" w:rsidR="008A43D1" w:rsidRPr="007E5E3F" w:rsidRDefault="008A43D1" w:rsidP="00C51300">
            <w:pPr>
              <w:jc w:val="both"/>
              <w:rPr>
                <w:rFonts w:asciiTheme="minorHAnsi" w:hAnsiTheme="minorHAnsi" w:cs="Tahoma"/>
                <w:sz w:val="22"/>
                <w:szCs w:val="22"/>
              </w:rPr>
            </w:pPr>
          </w:p>
        </w:tc>
        <w:tc>
          <w:tcPr>
            <w:tcW w:w="7002" w:type="dxa"/>
          </w:tcPr>
          <w:p w14:paraId="6D10558D" w14:textId="76C87859"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Veškerá zařízení, software s výjimkou APV, dokumentace (včetně manuálů) </w:t>
            </w:r>
            <w:r w:rsidR="00E43388">
              <w:rPr>
                <w:rFonts w:asciiTheme="minorHAnsi" w:hAnsiTheme="minorHAnsi" w:cs="Tahoma"/>
                <w:sz w:val="22"/>
                <w:szCs w:val="22"/>
                <w:lang w:val="cs-CZ"/>
              </w:rPr>
              <w:br/>
            </w:r>
            <w:r w:rsidRPr="007E5E3F">
              <w:rPr>
                <w:rFonts w:asciiTheme="minorHAnsi" w:hAnsiTheme="minorHAnsi" w:cs="Tahoma"/>
                <w:sz w:val="22"/>
                <w:szCs w:val="22"/>
                <w:lang w:val="cs-CZ"/>
              </w:rPr>
              <w:t xml:space="preserve">a výukové materiály poskytované </w:t>
            </w:r>
            <w:r w:rsidRPr="003947A5">
              <w:rPr>
                <w:rFonts w:asciiTheme="minorHAnsi" w:hAnsiTheme="minorHAnsi" w:cs="Tahoma"/>
                <w:sz w:val="22"/>
                <w:szCs w:val="22"/>
                <w:lang w:val="cs-CZ"/>
              </w:rPr>
              <w:t>Objednateli Zhotovitelem</w:t>
            </w:r>
            <w:r w:rsidRPr="007E5E3F">
              <w:rPr>
                <w:rFonts w:asciiTheme="minorHAnsi" w:hAnsiTheme="minorHAnsi" w:cs="Tahoma"/>
                <w:sz w:val="22"/>
                <w:szCs w:val="22"/>
                <w:lang w:val="cs-CZ"/>
              </w:rPr>
              <w:t xml:space="preserve">. </w:t>
            </w:r>
          </w:p>
        </w:tc>
      </w:tr>
      <w:tr w:rsidR="008A43D1" w:rsidRPr="007E5E3F" w14:paraId="29B1920E" w14:textId="77777777" w:rsidTr="00C51300">
        <w:trPr>
          <w:jc w:val="center"/>
        </w:trPr>
        <w:tc>
          <w:tcPr>
            <w:tcW w:w="2381" w:type="dxa"/>
          </w:tcPr>
          <w:p w14:paraId="212296C3"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Projekt</w:t>
            </w:r>
          </w:p>
        </w:tc>
        <w:tc>
          <w:tcPr>
            <w:tcW w:w="7002" w:type="dxa"/>
          </w:tcPr>
          <w:p w14:paraId="46FE6D3D" w14:textId="77777777" w:rsidR="008A43D1" w:rsidRPr="007E5E3F" w:rsidRDefault="008A43D1" w:rsidP="003947A5">
            <w:pPr>
              <w:jc w:val="both"/>
              <w:rPr>
                <w:rStyle w:val="Styl11b"/>
                <w:rFonts w:asciiTheme="minorHAnsi" w:hAnsiTheme="minorHAnsi" w:cs="Tahoma"/>
                <w:sz w:val="22"/>
                <w:szCs w:val="22"/>
              </w:rPr>
            </w:pPr>
            <w:r w:rsidRPr="007E5E3F">
              <w:rPr>
                <w:rStyle w:val="Styl11b"/>
                <w:rFonts w:asciiTheme="minorHAnsi" w:hAnsiTheme="minorHAnsi" w:cs="Tahoma"/>
                <w:sz w:val="22"/>
                <w:szCs w:val="22"/>
              </w:rPr>
              <w:t xml:space="preserve">Soubor informací o nastavení (konfiguraci) systému </w:t>
            </w:r>
            <w:r w:rsidRPr="003947A5">
              <w:rPr>
                <w:rStyle w:val="Styl11b"/>
                <w:rFonts w:asciiTheme="minorHAnsi" w:hAnsiTheme="minorHAnsi" w:cs="Tahoma"/>
                <w:sz w:val="22"/>
                <w:szCs w:val="22"/>
              </w:rPr>
              <w:t>IS</w:t>
            </w:r>
            <w:r w:rsidRPr="007E5E3F">
              <w:rPr>
                <w:rStyle w:val="Styl11b"/>
                <w:rFonts w:asciiTheme="minorHAnsi" w:hAnsiTheme="minorHAnsi" w:cs="Tahoma"/>
                <w:sz w:val="22"/>
                <w:szCs w:val="22"/>
              </w:rPr>
              <w:t>, a soubor opatření, které je nezbytné provést v rámci Implementace.</w:t>
            </w:r>
          </w:p>
        </w:tc>
      </w:tr>
      <w:tr w:rsidR="008A43D1" w:rsidRPr="007E5E3F" w14:paraId="7FF08137" w14:textId="77777777" w:rsidTr="00C51300">
        <w:trPr>
          <w:jc w:val="center"/>
        </w:trPr>
        <w:tc>
          <w:tcPr>
            <w:tcW w:w="2381" w:type="dxa"/>
            <w:shd w:val="clear" w:color="auto" w:fill="auto"/>
          </w:tcPr>
          <w:p w14:paraId="1C3CF536"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Protokol</w:t>
            </w:r>
          </w:p>
        </w:tc>
        <w:tc>
          <w:tcPr>
            <w:tcW w:w="7002" w:type="dxa"/>
            <w:shd w:val="clear" w:color="auto" w:fill="auto"/>
          </w:tcPr>
          <w:p w14:paraId="6997CF16" w14:textId="77777777" w:rsidR="008A43D1" w:rsidRPr="007E5E3F" w:rsidRDefault="008A43D1" w:rsidP="00C51300">
            <w:pPr>
              <w:jc w:val="both"/>
              <w:rPr>
                <w:rStyle w:val="Styl11b"/>
                <w:rFonts w:asciiTheme="minorHAnsi" w:hAnsiTheme="minorHAnsi" w:cs="Tahoma"/>
                <w:sz w:val="22"/>
                <w:szCs w:val="22"/>
              </w:rPr>
            </w:pPr>
            <w:r w:rsidRPr="007E5E3F">
              <w:rPr>
                <w:rStyle w:val="Styl11b"/>
                <w:rFonts w:asciiTheme="minorHAnsi" w:hAnsiTheme="minorHAnsi" w:cs="Tahoma"/>
                <w:sz w:val="22"/>
                <w:szCs w:val="22"/>
              </w:rPr>
              <w:t xml:space="preserve">Souhrnné označení pro dokumenty Akceptační protokol, Servisní protokol. </w:t>
            </w:r>
          </w:p>
        </w:tc>
      </w:tr>
      <w:tr w:rsidR="008A43D1" w:rsidRPr="007E5E3F" w14:paraId="40841CEC" w14:textId="77777777" w:rsidTr="00C51300">
        <w:trPr>
          <w:jc w:val="center"/>
        </w:trPr>
        <w:tc>
          <w:tcPr>
            <w:tcW w:w="2381" w:type="dxa"/>
          </w:tcPr>
          <w:p w14:paraId="489A0F58" w14:textId="77777777" w:rsidR="008A43D1" w:rsidRPr="007E5E3F" w:rsidRDefault="008A43D1" w:rsidP="00C51300">
            <w:pPr>
              <w:jc w:val="both"/>
              <w:rPr>
                <w:rFonts w:asciiTheme="minorHAnsi" w:hAnsiTheme="minorHAnsi" w:cs="Tahoma"/>
                <w:iCs/>
                <w:sz w:val="22"/>
                <w:szCs w:val="22"/>
              </w:rPr>
            </w:pPr>
            <w:r w:rsidRPr="007E5E3F">
              <w:rPr>
                <w:rFonts w:asciiTheme="minorHAnsi" w:hAnsiTheme="minorHAnsi" w:cs="Tahoma"/>
                <w:sz w:val="22"/>
                <w:szCs w:val="22"/>
              </w:rPr>
              <w:t>Přenosové medium</w:t>
            </w:r>
          </w:p>
        </w:tc>
        <w:tc>
          <w:tcPr>
            <w:tcW w:w="7002" w:type="dxa"/>
          </w:tcPr>
          <w:p w14:paraId="594B8041" w14:textId="77777777"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Fyzické přenosové medium CD/DVD, elektronická forma typu datová zpráva doručená do datové schránky, elektronická forma typu e-mail nebo ftp úložiště současně s doručením upozornění na předání touto formou do datové schránky. </w:t>
            </w:r>
          </w:p>
        </w:tc>
      </w:tr>
      <w:tr w:rsidR="008A43D1" w:rsidRPr="007E5E3F" w14:paraId="00732FAC" w14:textId="77777777" w:rsidTr="00C51300">
        <w:trPr>
          <w:jc w:val="center"/>
        </w:trPr>
        <w:tc>
          <w:tcPr>
            <w:tcW w:w="2381" w:type="dxa"/>
          </w:tcPr>
          <w:p w14:paraId="27566560"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Reakční doba</w:t>
            </w:r>
          </w:p>
        </w:tc>
        <w:tc>
          <w:tcPr>
            <w:tcW w:w="7002" w:type="dxa"/>
          </w:tcPr>
          <w:p w14:paraId="387BCCF9"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Doba od nahlášení Závady, resp. Požadavku </w:t>
            </w:r>
            <w:r w:rsidRPr="003947A5">
              <w:rPr>
                <w:rStyle w:val="Styl11bTun"/>
                <w:rFonts w:asciiTheme="minorHAnsi" w:hAnsiTheme="minorHAnsi" w:cs="Tahoma"/>
                <w:b w:val="0"/>
                <w:sz w:val="22"/>
                <w:szCs w:val="22"/>
              </w:rPr>
              <w:t>Objednatelem Zhotoviteli</w:t>
            </w:r>
            <w:r w:rsidRPr="007E5E3F">
              <w:rPr>
                <w:rStyle w:val="Styl11b"/>
                <w:rFonts w:asciiTheme="minorHAnsi" w:hAnsiTheme="minorHAnsi" w:cs="Tahoma"/>
                <w:sz w:val="22"/>
                <w:szCs w:val="22"/>
              </w:rPr>
              <w:t xml:space="preserve"> do doby, kdy je </w:t>
            </w:r>
            <w:r w:rsidRPr="003947A5">
              <w:rPr>
                <w:rStyle w:val="Styl11bTun"/>
                <w:rFonts w:asciiTheme="minorHAnsi" w:hAnsiTheme="minorHAnsi" w:cs="Tahoma"/>
                <w:b w:val="0"/>
                <w:sz w:val="22"/>
                <w:szCs w:val="22"/>
              </w:rPr>
              <w:t>Zhotovitel</w:t>
            </w:r>
            <w:r w:rsidRPr="007E5E3F">
              <w:rPr>
                <w:rStyle w:val="Styl11b"/>
                <w:rFonts w:asciiTheme="minorHAnsi" w:hAnsiTheme="minorHAnsi" w:cs="Tahoma"/>
                <w:sz w:val="22"/>
                <w:szCs w:val="22"/>
              </w:rPr>
              <w:t xml:space="preserve"> povinen nejpozději začít s řešením nahlášené Závady, resp. Požadavku.</w:t>
            </w:r>
          </w:p>
        </w:tc>
      </w:tr>
      <w:tr w:rsidR="008A43D1" w:rsidRPr="007E5E3F" w14:paraId="03F66951" w14:textId="77777777" w:rsidTr="00C51300">
        <w:trPr>
          <w:jc w:val="center"/>
        </w:trPr>
        <w:tc>
          <w:tcPr>
            <w:tcW w:w="2381" w:type="dxa"/>
          </w:tcPr>
          <w:p w14:paraId="5DF88A56"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Řešení požadavku</w:t>
            </w:r>
          </w:p>
        </w:tc>
        <w:tc>
          <w:tcPr>
            <w:tcW w:w="7002" w:type="dxa"/>
          </w:tcPr>
          <w:p w14:paraId="22DFEF92"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Asistence odborných pracovníků </w:t>
            </w:r>
            <w:r w:rsidRPr="003947A5">
              <w:rPr>
                <w:rStyle w:val="Styl11bTun"/>
                <w:rFonts w:asciiTheme="minorHAnsi" w:hAnsiTheme="minorHAnsi" w:cs="Tahoma"/>
                <w:b w:val="0"/>
                <w:sz w:val="22"/>
                <w:szCs w:val="22"/>
              </w:rPr>
              <w:t>Zhotovitele</w:t>
            </w:r>
            <w:r w:rsidRPr="007E5E3F">
              <w:rPr>
                <w:rStyle w:val="Styl11b"/>
                <w:rFonts w:asciiTheme="minorHAnsi" w:hAnsiTheme="minorHAnsi" w:cs="Tahoma"/>
                <w:sz w:val="22"/>
                <w:szCs w:val="22"/>
              </w:rPr>
              <w:t xml:space="preserve"> při řešení požadavků týkajících se rutinního provozu, základní instalace, konfigurace a použití (otázky typu "jak na to") a dále otázek týkajících se Závad (chybové či nestandardní stavy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chování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v rozporu s dokumentací).</w:t>
            </w:r>
          </w:p>
        </w:tc>
      </w:tr>
      <w:tr w:rsidR="008A43D1" w:rsidRPr="007E5E3F" w14:paraId="3BCFE60C" w14:textId="77777777" w:rsidTr="00C51300">
        <w:trPr>
          <w:jc w:val="center"/>
        </w:trPr>
        <w:tc>
          <w:tcPr>
            <w:tcW w:w="2381" w:type="dxa"/>
          </w:tcPr>
          <w:p w14:paraId="1F330186" w14:textId="77777777" w:rsidR="008A43D1" w:rsidRPr="007E5E3F" w:rsidRDefault="008A43D1" w:rsidP="00C51300">
            <w:pPr>
              <w:jc w:val="both"/>
              <w:rPr>
                <w:rFonts w:asciiTheme="minorHAnsi" w:hAnsiTheme="minorHAnsi" w:cs="Tahoma"/>
                <w:iCs/>
                <w:sz w:val="22"/>
                <w:szCs w:val="22"/>
              </w:rPr>
            </w:pPr>
            <w:r w:rsidRPr="007E5E3F">
              <w:rPr>
                <w:rFonts w:asciiTheme="minorHAnsi" w:hAnsiTheme="minorHAnsi" w:cs="Tahoma"/>
                <w:iCs/>
                <w:sz w:val="22"/>
                <w:szCs w:val="22"/>
              </w:rPr>
              <w:t>ServiceDesk</w:t>
            </w:r>
          </w:p>
        </w:tc>
        <w:tc>
          <w:tcPr>
            <w:tcW w:w="7002" w:type="dxa"/>
          </w:tcPr>
          <w:p w14:paraId="02CE34E5" w14:textId="77777777" w:rsidR="008A43D1" w:rsidRPr="007E5E3F" w:rsidRDefault="008A43D1" w:rsidP="00C51300">
            <w:pPr>
              <w:pStyle w:val="Styl11bZarovnatdobloku"/>
              <w:rPr>
                <w:rFonts w:asciiTheme="minorHAnsi" w:hAnsiTheme="minorHAnsi" w:cs="Tahoma"/>
                <w:sz w:val="22"/>
                <w:szCs w:val="22"/>
                <w:lang w:val="cs-CZ"/>
              </w:rPr>
            </w:pPr>
            <w:r w:rsidRPr="007E5E3F">
              <w:rPr>
                <w:rFonts w:asciiTheme="minorHAnsi" w:hAnsiTheme="minorHAnsi" w:cs="Tahoma"/>
                <w:sz w:val="22"/>
                <w:szCs w:val="22"/>
                <w:lang w:val="cs-CZ"/>
              </w:rPr>
              <w:t xml:space="preserve">Systém pro poskytování Podpory 1. úrovně, sběr Požadavků a operativní komunikaci v rámci Řešení požadavku provozovaný </w:t>
            </w:r>
            <w:r w:rsidRPr="003947A5">
              <w:rPr>
                <w:rFonts w:asciiTheme="minorHAnsi" w:hAnsiTheme="minorHAnsi" w:cs="Tahoma"/>
                <w:sz w:val="22"/>
                <w:szCs w:val="22"/>
                <w:lang w:val="cs-CZ"/>
              </w:rPr>
              <w:t>Zhotovitelem</w:t>
            </w:r>
            <w:r w:rsidRPr="007E5E3F">
              <w:rPr>
                <w:rFonts w:asciiTheme="minorHAnsi" w:hAnsiTheme="minorHAnsi" w:cs="Tahoma"/>
                <w:b/>
                <w:sz w:val="22"/>
                <w:szCs w:val="22"/>
                <w:lang w:val="cs-CZ"/>
              </w:rPr>
              <w:t xml:space="preserve"> </w:t>
            </w:r>
            <w:r w:rsidRPr="007E5E3F">
              <w:rPr>
                <w:rFonts w:asciiTheme="minorHAnsi" w:hAnsiTheme="minorHAnsi" w:cs="Tahoma"/>
                <w:sz w:val="22"/>
                <w:szCs w:val="22"/>
                <w:lang w:val="cs-CZ"/>
              </w:rPr>
              <w:t>n</w:t>
            </w:r>
            <w:r w:rsidRPr="007E5E3F">
              <w:rPr>
                <w:rFonts w:asciiTheme="minorHAnsi" w:hAnsiTheme="minorHAnsi" w:cs="Tahoma"/>
                <w:sz w:val="22"/>
                <w:szCs w:val="22"/>
              </w:rPr>
              <w:t xml:space="preserve">a adrese </w:t>
            </w:r>
            <w:r w:rsidRPr="007E5E3F">
              <w:rPr>
                <w:rFonts w:asciiTheme="minorHAnsi" w:hAnsiTheme="minorHAnsi" w:cs="Tahoma"/>
                <w:sz w:val="22"/>
                <w:szCs w:val="22"/>
                <w:highlight w:val="yellow"/>
              </w:rPr>
              <w:t>https://..........</w:t>
            </w:r>
          </w:p>
        </w:tc>
      </w:tr>
      <w:tr w:rsidR="008A43D1" w:rsidRPr="007E5E3F" w14:paraId="47F6E024" w14:textId="77777777" w:rsidTr="00C51300">
        <w:trPr>
          <w:jc w:val="center"/>
        </w:trPr>
        <w:tc>
          <w:tcPr>
            <w:tcW w:w="2381" w:type="dxa"/>
            <w:shd w:val="clear" w:color="auto" w:fill="auto"/>
          </w:tcPr>
          <w:p w14:paraId="31B91E53"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Servisní protokol</w:t>
            </w:r>
          </w:p>
        </w:tc>
        <w:tc>
          <w:tcPr>
            <w:tcW w:w="7002" w:type="dxa"/>
            <w:shd w:val="clear" w:color="auto" w:fill="auto"/>
          </w:tcPr>
          <w:p w14:paraId="25CD16F8"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Zápis o Požadavku a provedených servisních zásazích v daném období.</w:t>
            </w:r>
          </w:p>
        </w:tc>
      </w:tr>
      <w:tr w:rsidR="008A43D1" w:rsidRPr="007E5E3F" w14:paraId="340EB1D2" w14:textId="77777777" w:rsidTr="00C51300">
        <w:trPr>
          <w:jc w:val="center"/>
        </w:trPr>
        <w:tc>
          <w:tcPr>
            <w:tcW w:w="2381" w:type="dxa"/>
          </w:tcPr>
          <w:p w14:paraId="650199D2" w14:textId="77777777" w:rsidR="008A43D1" w:rsidRPr="007E5E3F" w:rsidRDefault="008A43D1" w:rsidP="00C51300">
            <w:pPr>
              <w:jc w:val="both"/>
              <w:rPr>
                <w:rFonts w:asciiTheme="minorHAnsi" w:hAnsiTheme="minorHAnsi" w:cs="Tahoma"/>
                <w:sz w:val="22"/>
                <w:szCs w:val="22"/>
                <w:highlight w:val="green"/>
              </w:rPr>
            </w:pPr>
            <w:r w:rsidRPr="007E5E3F">
              <w:rPr>
                <w:rFonts w:asciiTheme="minorHAnsi" w:hAnsiTheme="minorHAnsi" w:cs="Tahoma"/>
                <w:sz w:val="22"/>
                <w:szCs w:val="22"/>
              </w:rPr>
              <w:t>SLA</w:t>
            </w:r>
          </w:p>
        </w:tc>
        <w:tc>
          <w:tcPr>
            <w:tcW w:w="7002" w:type="dxa"/>
          </w:tcPr>
          <w:p w14:paraId="0976F7D7" w14:textId="77777777" w:rsidR="008A43D1" w:rsidRPr="007E5E3F" w:rsidRDefault="008A43D1" w:rsidP="003947A5">
            <w:pPr>
              <w:jc w:val="both"/>
              <w:rPr>
                <w:rFonts w:asciiTheme="minorHAnsi" w:hAnsiTheme="minorHAnsi" w:cs="Tahoma"/>
                <w:color w:val="FF0000"/>
                <w:sz w:val="22"/>
                <w:szCs w:val="22"/>
                <w:highlight w:val="green"/>
              </w:rPr>
            </w:pPr>
            <w:r w:rsidRPr="007E5E3F">
              <w:rPr>
                <w:rStyle w:val="styl11b1"/>
                <w:rFonts w:asciiTheme="minorHAnsi" w:hAnsiTheme="minorHAnsi"/>
                <w:sz w:val="22"/>
                <w:szCs w:val="22"/>
              </w:rPr>
              <w:t xml:space="preserve">Service Level Agreement - označuje sjednanou úroveň poskytování </w:t>
            </w:r>
            <w:r w:rsidRPr="007E5E3F">
              <w:rPr>
                <w:rStyle w:val="styl11bkurzva1"/>
                <w:rFonts w:asciiTheme="minorHAnsi" w:hAnsiTheme="minorHAnsi"/>
                <w:i w:val="0"/>
                <w:sz w:val="22"/>
                <w:szCs w:val="22"/>
              </w:rPr>
              <w:t>Služeb podpory</w:t>
            </w:r>
            <w:r w:rsidRPr="007E5E3F">
              <w:rPr>
                <w:rStyle w:val="styl11b1"/>
                <w:rFonts w:asciiTheme="minorHAnsi" w:hAnsiTheme="minorHAnsi"/>
                <w:sz w:val="22"/>
                <w:szCs w:val="22"/>
              </w:rPr>
              <w:t xml:space="preserve"> a je specifikována v </w:t>
            </w:r>
            <w:r w:rsidRPr="003947A5">
              <w:rPr>
                <w:rStyle w:val="Styl11bTun"/>
                <w:rFonts w:asciiTheme="minorHAnsi" w:hAnsiTheme="minorHAnsi"/>
                <w:b w:val="0"/>
                <w:sz w:val="22"/>
                <w:szCs w:val="22"/>
              </w:rPr>
              <w:t xml:space="preserve">Příloze č. </w:t>
            </w:r>
            <w:r w:rsidR="003947A5" w:rsidRPr="003947A5">
              <w:rPr>
                <w:rStyle w:val="Styl11bTun"/>
                <w:rFonts w:asciiTheme="minorHAnsi" w:hAnsiTheme="minorHAnsi"/>
                <w:b w:val="0"/>
                <w:sz w:val="22"/>
                <w:szCs w:val="22"/>
              </w:rPr>
              <w:t>1</w:t>
            </w:r>
            <w:r w:rsidRPr="003947A5">
              <w:rPr>
                <w:rStyle w:val="styl11b1"/>
                <w:rFonts w:asciiTheme="minorHAnsi" w:hAnsiTheme="minorHAnsi"/>
                <w:b/>
                <w:sz w:val="22"/>
                <w:szCs w:val="22"/>
              </w:rPr>
              <w:t xml:space="preserve"> </w:t>
            </w:r>
            <w:r w:rsidRPr="003947A5">
              <w:rPr>
                <w:rStyle w:val="styl11btun1"/>
                <w:rFonts w:asciiTheme="minorHAnsi" w:hAnsiTheme="minorHAnsi"/>
                <w:b w:val="0"/>
                <w:sz w:val="22"/>
                <w:szCs w:val="22"/>
              </w:rPr>
              <w:t>Smlouvy</w:t>
            </w:r>
            <w:r w:rsidRPr="003947A5">
              <w:rPr>
                <w:rStyle w:val="Styl11b"/>
                <w:rFonts w:asciiTheme="minorHAnsi" w:hAnsiTheme="minorHAnsi" w:cs="Tahoma"/>
                <w:b/>
                <w:sz w:val="22"/>
                <w:szCs w:val="22"/>
              </w:rPr>
              <w:t>.</w:t>
            </w:r>
          </w:p>
        </w:tc>
      </w:tr>
      <w:tr w:rsidR="008A43D1" w:rsidRPr="007E5E3F" w14:paraId="0420E2EE" w14:textId="77777777" w:rsidTr="00C51300">
        <w:trPr>
          <w:jc w:val="center"/>
        </w:trPr>
        <w:tc>
          <w:tcPr>
            <w:tcW w:w="2381" w:type="dxa"/>
          </w:tcPr>
          <w:p w14:paraId="32C8A067"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 xml:space="preserve">Služby </w:t>
            </w:r>
          </w:p>
        </w:tc>
        <w:tc>
          <w:tcPr>
            <w:tcW w:w="7002" w:type="dxa"/>
          </w:tcPr>
          <w:p w14:paraId="55BE6476"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Všechny formy Implementace, Údržby a Podpory, které se </w:t>
            </w:r>
            <w:r w:rsidRPr="003947A5">
              <w:rPr>
                <w:rStyle w:val="Styl11bTun"/>
                <w:rFonts w:asciiTheme="minorHAnsi" w:hAnsiTheme="minorHAnsi" w:cs="Tahoma"/>
                <w:b w:val="0"/>
                <w:sz w:val="22"/>
                <w:szCs w:val="22"/>
              </w:rPr>
              <w:t>Zhotovitel</w:t>
            </w:r>
            <w:r w:rsidRPr="007E5E3F">
              <w:rPr>
                <w:rStyle w:val="Styl11b"/>
                <w:rFonts w:asciiTheme="minorHAnsi" w:hAnsiTheme="minorHAnsi" w:cs="Tahoma"/>
                <w:sz w:val="22"/>
                <w:szCs w:val="22"/>
              </w:rPr>
              <w:t xml:space="preserve"> zavazuje poskytnout </w:t>
            </w:r>
            <w:r w:rsidRPr="003947A5">
              <w:rPr>
                <w:rStyle w:val="Styl11bTun"/>
                <w:rFonts w:asciiTheme="minorHAnsi" w:hAnsiTheme="minorHAnsi" w:cs="Tahoma"/>
                <w:b w:val="0"/>
                <w:sz w:val="22"/>
                <w:szCs w:val="22"/>
              </w:rPr>
              <w:t>Objednateli</w:t>
            </w:r>
            <w:r w:rsidRPr="007E5E3F">
              <w:rPr>
                <w:rStyle w:val="Styl11bTun"/>
                <w:rFonts w:asciiTheme="minorHAnsi" w:hAnsiTheme="minorHAnsi" w:cs="Tahoma"/>
                <w:sz w:val="22"/>
                <w:szCs w:val="22"/>
              </w:rPr>
              <w:t xml:space="preserve"> </w:t>
            </w:r>
            <w:r w:rsidRPr="007E5E3F">
              <w:rPr>
                <w:rStyle w:val="Styl11b"/>
                <w:rFonts w:asciiTheme="minorHAnsi" w:hAnsiTheme="minorHAnsi" w:cs="Tahoma"/>
                <w:sz w:val="22"/>
                <w:szCs w:val="22"/>
              </w:rPr>
              <w:t>ve vztahu k </w:t>
            </w:r>
            <w:r w:rsidRPr="007E5E3F">
              <w:rPr>
                <w:rStyle w:val="Styl11bKurzva"/>
                <w:rFonts w:asciiTheme="minorHAnsi" w:hAnsiTheme="minorHAnsi" w:cs="Tahoma"/>
                <w:i w:val="0"/>
                <w:sz w:val="22"/>
                <w:szCs w:val="22"/>
              </w:rPr>
              <w:t>Aktualizovaným verzím APV.</w:t>
            </w:r>
          </w:p>
        </w:tc>
      </w:tr>
      <w:tr w:rsidR="008A43D1" w:rsidRPr="007E5E3F" w14:paraId="0E2BF3F8" w14:textId="77777777" w:rsidTr="00C51300">
        <w:trPr>
          <w:jc w:val="center"/>
        </w:trPr>
        <w:tc>
          <w:tcPr>
            <w:tcW w:w="2381" w:type="dxa"/>
          </w:tcPr>
          <w:p w14:paraId="7CAE72B0"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SW maintenance</w:t>
            </w:r>
          </w:p>
        </w:tc>
        <w:tc>
          <w:tcPr>
            <w:tcW w:w="7002" w:type="dxa"/>
          </w:tcPr>
          <w:p w14:paraId="4B72CCE9" w14:textId="710C723B"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Aktivita </w:t>
            </w:r>
            <w:r w:rsidRPr="003947A5">
              <w:rPr>
                <w:rStyle w:val="Styl11bTun"/>
                <w:rFonts w:asciiTheme="minorHAnsi" w:hAnsiTheme="minorHAnsi" w:cs="Tahoma"/>
                <w:b w:val="0"/>
                <w:sz w:val="22"/>
                <w:szCs w:val="22"/>
              </w:rPr>
              <w:t>Zhotovitele</w:t>
            </w:r>
            <w:r w:rsidRPr="007E5E3F">
              <w:rPr>
                <w:rStyle w:val="Styl11b"/>
                <w:rFonts w:asciiTheme="minorHAnsi" w:hAnsiTheme="minorHAnsi" w:cs="Tahoma"/>
                <w:sz w:val="22"/>
                <w:szCs w:val="22"/>
              </w:rPr>
              <w:t xml:space="preserve"> spojená zejména s </w:t>
            </w:r>
            <w:r w:rsidRPr="007E5E3F">
              <w:rPr>
                <w:rFonts w:asciiTheme="minorHAnsi" w:hAnsiTheme="minorHAnsi" w:cs="Tahoma"/>
                <w:sz w:val="22"/>
                <w:szCs w:val="22"/>
              </w:rPr>
              <w:t xml:space="preserve">poskytováním pravidelných Upgrade, případných mimořádných Update (zejména z důvodu změny legislativy) </w:t>
            </w:r>
            <w:r w:rsidR="00E43388">
              <w:rPr>
                <w:rFonts w:asciiTheme="minorHAnsi" w:hAnsiTheme="minorHAnsi" w:cs="Tahoma"/>
                <w:sz w:val="22"/>
                <w:szCs w:val="22"/>
              </w:rPr>
              <w:br/>
            </w:r>
            <w:r w:rsidRPr="007E5E3F">
              <w:rPr>
                <w:rFonts w:asciiTheme="minorHAnsi" w:hAnsiTheme="minorHAnsi" w:cs="Tahoma"/>
                <w:sz w:val="22"/>
                <w:szCs w:val="22"/>
              </w:rPr>
              <w:t>a poskytování mimořádných Patchů</w:t>
            </w:r>
            <w:r w:rsidRPr="007E5E3F">
              <w:rPr>
                <w:rStyle w:val="Styl11bTun"/>
                <w:rFonts w:asciiTheme="minorHAnsi" w:hAnsiTheme="minorHAnsi" w:cs="Tahoma"/>
                <w:sz w:val="22"/>
                <w:szCs w:val="22"/>
              </w:rPr>
              <w:t xml:space="preserve"> </w:t>
            </w:r>
            <w:r w:rsidRPr="003947A5">
              <w:rPr>
                <w:rStyle w:val="Styl11bTun"/>
                <w:rFonts w:asciiTheme="minorHAnsi" w:hAnsiTheme="minorHAnsi" w:cs="Tahoma"/>
                <w:b w:val="0"/>
                <w:sz w:val="22"/>
                <w:szCs w:val="22"/>
              </w:rPr>
              <w:t>k APV.</w:t>
            </w:r>
          </w:p>
        </w:tc>
      </w:tr>
      <w:tr w:rsidR="008A43D1" w:rsidRPr="007E5E3F" w14:paraId="141EF2BF" w14:textId="77777777" w:rsidTr="00C51300">
        <w:trPr>
          <w:jc w:val="center"/>
        </w:trPr>
        <w:tc>
          <w:tcPr>
            <w:tcW w:w="2381" w:type="dxa"/>
          </w:tcPr>
          <w:p w14:paraId="473B2518"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Údržba</w:t>
            </w:r>
          </w:p>
        </w:tc>
        <w:tc>
          <w:tcPr>
            <w:tcW w:w="7002" w:type="dxa"/>
          </w:tcPr>
          <w:p w14:paraId="430AE5CE" w14:textId="34343379"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Pravidelné a plánované činnosti profylaktického rázu s cílem předcházení závadám počítačového vybavení, na kterém je APV provozován, </w:t>
            </w:r>
            <w:r w:rsidR="00E43388">
              <w:rPr>
                <w:rStyle w:val="Styl11b"/>
                <w:rFonts w:asciiTheme="minorHAnsi" w:hAnsiTheme="minorHAnsi" w:cs="Tahoma"/>
                <w:sz w:val="22"/>
                <w:szCs w:val="22"/>
              </w:rPr>
              <w:br/>
            </w:r>
            <w:r w:rsidRPr="007E5E3F">
              <w:rPr>
                <w:rStyle w:val="Styl11b"/>
                <w:rFonts w:asciiTheme="minorHAnsi" w:hAnsiTheme="minorHAnsi" w:cs="Tahoma"/>
                <w:sz w:val="22"/>
                <w:szCs w:val="22"/>
              </w:rPr>
              <w:lastRenderedPageBreak/>
              <w:t xml:space="preserve">a souvisejícím chybám APV v prostředí </w:t>
            </w:r>
            <w:r w:rsidRPr="003947A5">
              <w:rPr>
                <w:rStyle w:val="Styl11bTun"/>
                <w:rFonts w:asciiTheme="minorHAnsi" w:hAnsiTheme="minorHAnsi" w:cs="Tahoma"/>
                <w:b w:val="0"/>
                <w:sz w:val="22"/>
                <w:szCs w:val="22"/>
              </w:rPr>
              <w:t>Objednatele.</w:t>
            </w:r>
          </w:p>
        </w:tc>
      </w:tr>
      <w:tr w:rsidR="008A43D1" w:rsidRPr="007E5E3F" w14:paraId="25FFDC85" w14:textId="77777777" w:rsidTr="00C51300">
        <w:trPr>
          <w:jc w:val="center"/>
        </w:trPr>
        <w:tc>
          <w:tcPr>
            <w:tcW w:w="2381" w:type="dxa"/>
          </w:tcPr>
          <w:p w14:paraId="025333E0"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lastRenderedPageBreak/>
              <w:t>Update</w:t>
            </w:r>
          </w:p>
        </w:tc>
        <w:tc>
          <w:tcPr>
            <w:tcW w:w="7002" w:type="dxa"/>
          </w:tcPr>
          <w:p w14:paraId="4CF9CB7A"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Nová verze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w:t>
            </w:r>
            <w:r w:rsidRPr="007E5E3F">
              <w:rPr>
                <w:rFonts w:asciiTheme="minorHAnsi" w:hAnsiTheme="minorHAnsi" w:cs="Tahoma"/>
                <w:sz w:val="22"/>
                <w:szCs w:val="22"/>
              </w:rPr>
              <w:t>u které se oproti předcházející verzi tohoto APV mění jeho funkčnost, a to na základě změny jakékoliv skutečnosti, podle které byla celá funkčnost tohoto APV vytvořena, ale nemění se struktura dat datového fondu, s kterým tato verze APV pracuje.</w:t>
            </w:r>
          </w:p>
        </w:tc>
      </w:tr>
      <w:tr w:rsidR="008A43D1" w:rsidRPr="007E5E3F" w14:paraId="6ED53943" w14:textId="77777777" w:rsidTr="00C51300">
        <w:trPr>
          <w:jc w:val="center"/>
        </w:trPr>
        <w:tc>
          <w:tcPr>
            <w:tcW w:w="2381" w:type="dxa"/>
          </w:tcPr>
          <w:p w14:paraId="63BB9296"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 xml:space="preserve">Upgrade </w:t>
            </w:r>
          </w:p>
        </w:tc>
        <w:tc>
          <w:tcPr>
            <w:tcW w:w="7002" w:type="dxa"/>
          </w:tcPr>
          <w:p w14:paraId="2DF36E24"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Nová verze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w:t>
            </w:r>
            <w:r w:rsidRPr="007E5E3F">
              <w:rPr>
                <w:rFonts w:asciiTheme="minorHAnsi" w:hAnsiTheme="minorHAnsi" w:cs="Tahoma"/>
                <w:sz w:val="22"/>
                <w:szCs w:val="22"/>
              </w:rPr>
              <w:t>u které se oproti předcházející verzi tohoto APV mění jeho funkčnost, a to na základě změny jakékoliv skutečnosti, podle které byla celá funkčnost tohoto APV vytvořena, a zároveň se mění struktura dat datového fondu, s kterým tato verze APV pracuje.</w:t>
            </w:r>
          </w:p>
        </w:tc>
      </w:tr>
      <w:tr w:rsidR="008A43D1" w:rsidRPr="007E5E3F" w14:paraId="72AA07F3" w14:textId="77777777" w:rsidTr="00C51300">
        <w:trPr>
          <w:jc w:val="center"/>
        </w:trPr>
        <w:tc>
          <w:tcPr>
            <w:tcW w:w="2381" w:type="dxa"/>
          </w:tcPr>
          <w:p w14:paraId="0502A58C"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Výkaz</w:t>
            </w:r>
          </w:p>
        </w:tc>
        <w:tc>
          <w:tcPr>
            <w:tcW w:w="7002" w:type="dxa"/>
          </w:tcPr>
          <w:p w14:paraId="5195960B"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Zápis o provedených pracích odsouhlasený </w:t>
            </w:r>
            <w:r w:rsidRPr="007E5E3F">
              <w:rPr>
                <w:rStyle w:val="Styl11bKurzva"/>
                <w:rFonts w:asciiTheme="minorHAnsi" w:hAnsiTheme="minorHAnsi" w:cs="Tahoma"/>
                <w:i w:val="0"/>
                <w:sz w:val="22"/>
                <w:szCs w:val="22"/>
              </w:rPr>
              <w:t>Oprávněnými osobami.</w:t>
            </w:r>
          </w:p>
        </w:tc>
      </w:tr>
      <w:tr w:rsidR="008A43D1" w:rsidRPr="007E5E3F" w14:paraId="5E718C19" w14:textId="77777777" w:rsidTr="00C51300">
        <w:trPr>
          <w:jc w:val="center"/>
        </w:trPr>
        <w:tc>
          <w:tcPr>
            <w:tcW w:w="2381" w:type="dxa"/>
          </w:tcPr>
          <w:p w14:paraId="7FFFDAF4" w14:textId="77777777" w:rsidR="008A43D1" w:rsidRPr="007E5E3F" w:rsidRDefault="008A43D1" w:rsidP="003947A5">
            <w:pPr>
              <w:rPr>
                <w:rFonts w:asciiTheme="minorHAnsi" w:hAnsiTheme="minorHAnsi" w:cs="Tahoma"/>
                <w:sz w:val="22"/>
                <w:szCs w:val="22"/>
              </w:rPr>
            </w:pPr>
            <w:r w:rsidRPr="007E5E3F">
              <w:rPr>
                <w:rFonts w:asciiTheme="minorHAnsi" w:hAnsiTheme="minorHAnsi" w:cs="Tahoma"/>
                <w:sz w:val="22"/>
                <w:szCs w:val="22"/>
              </w:rPr>
              <w:t>Vzdálený elektronický přístup</w:t>
            </w:r>
          </w:p>
        </w:tc>
        <w:tc>
          <w:tcPr>
            <w:tcW w:w="7002" w:type="dxa"/>
          </w:tcPr>
          <w:p w14:paraId="157FAF37" w14:textId="6F426024"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Možnost elektronického vzdáleného přístupu k APV v prostředí </w:t>
            </w:r>
            <w:r w:rsidRPr="003947A5">
              <w:rPr>
                <w:rStyle w:val="Styl11bTun"/>
                <w:rFonts w:asciiTheme="minorHAnsi" w:hAnsiTheme="minorHAnsi" w:cs="Tahoma"/>
                <w:b w:val="0"/>
                <w:sz w:val="22"/>
                <w:szCs w:val="22"/>
              </w:rPr>
              <w:t>Objednatele</w:t>
            </w:r>
            <w:r w:rsidRPr="007E5E3F">
              <w:rPr>
                <w:rStyle w:val="Styl11b"/>
                <w:rFonts w:asciiTheme="minorHAnsi" w:hAnsiTheme="minorHAnsi" w:cs="Tahoma"/>
                <w:sz w:val="22"/>
                <w:szCs w:val="22"/>
              </w:rPr>
              <w:t xml:space="preserve"> ze strany odborných </w:t>
            </w:r>
            <w:r w:rsidR="00BD6C33" w:rsidRPr="00CA3A7F">
              <w:rPr>
                <w:rFonts w:asciiTheme="minorHAnsi" w:hAnsiTheme="minorHAnsi" w:cs="Tahoma"/>
                <w:sz w:val="22"/>
                <w:szCs w:val="22"/>
              </w:rPr>
              <w:t>zaměstnanců</w:t>
            </w:r>
            <w:r w:rsidR="00BD6C33" w:rsidRPr="007E5E3F">
              <w:rPr>
                <w:rStyle w:val="Styl11b"/>
                <w:rFonts w:asciiTheme="minorHAnsi" w:hAnsiTheme="minorHAnsi" w:cs="Tahoma"/>
                <w:sz w:val="22"/>
                <w:szCs w:val="22"/>
              </w:rPr>
              <w:t xml:space="preserve"> </w:t>
            </w:r>
            <w:r w:rsidRPr="003947A5">
              <w:rPr>
                <w:rStyle w:val="Styl11bTun"/>
                <w:rFonts w:asciiTheme="minorHAnsi" w:hAnsiTheme="minorHAnsi" w:cs="Tahoma"/>
                <w:b w:val="0"/>
                <w:sz w:val="22"/>
                <w:szCs w:val="22"/>
              </w:rPr>
              <w:t>Zhotovitele</w:t>
            </w:r>
            <w:r w:rsidRPr="007E5E3F">
              <w:rPr>
                <w:rStyle w:val="Styl11b"/>
                <w:rFonts w:asciiTheme="minorHAnsi" w:hAnsiTheme="minorHAnsi" w:cs="Tahoma"/>
                <w:sz w:val="22"/>
                <w:szCs w:val="22"/>
              </w:rPr>
              <w:t xml:space="preserve"> za účelem </w:t>
            </w:r>
            <w:r w:rsidRPr="007E5E3F">
              <w:rPr>
                <w:rFonts w:asciiTheme="minorHAnsi" w:hAnsiTheme="minorHAnsi" w:cs="Tahoma"/>
                <w:sz w:val="22"/>
                <w:szCs w:val="22"/>
              </w:rPr>
              <w:t>řešení Požadavku.</w:t>
            </w:r>
          </w:p>
        </w:tc>
      </w:tr>
      <w:tr w:rsidR="008A43D1" w:rsidRPr="007E5E3F" w14:paraId="56B72E91" w14:textId="77777777" w:rsidTr="00C51300">
        <w:trPr>
          <w:jc w:val="center"/>
        </w:trPr>
        <w:tc>
          <w:tcPr>
            <w:tcW w:w="2381" w:type="dxa"/>
          </w:tcPr>
          <w:p w14:paraId="451880FC" w14:textId="77777777" w:rsidR="008A43D1" w:rsidRPr="007E5E3F" w:rsidRDefault="008A43D1" w:rsidP="003947A5">
            <w:pPr>
              <w:rPr>
                <w:rFonts w:asciiTheme="minorHAnsi" w:hAnsiTheme="minorHAnsi" w:cs="Tahoma"/>
                <w:sz w:val="22"/>
                <w:szCs w:val="22"/>
              </w:rPr>
            </w:pPr>
            <w:r w:rsidRPr="007E5E3F">
              <w:rPr>
                <w:rFonts w:asciiTheme="minorHAnsi" w:hAnsiTheme="minorHAnsi" w:cs="Tahoma"/>
                <w:sz w:val="22"/>
                <w:szCs w:val="22"/>
              </w:rPr>
              <w:t>Zástupci kontaktních osob</w:t>
            </w:r>
          </w:p>
        </w:tc>
        <w:tc>
          <w:tcPr>
            <w:tcW w:w="7002" w:type="dxa"/>
          </w:tcPr>
          <w:p w14:paraId="58191E95" w14:textId="7D945D12" w:rsidR="008A43D1" w:rsidRPr="007E5E3F" w:rsidRDefault="00CA3A7F" w:rsidP="00C51300">
            <w:pPr>
              <w:jc w:val="both"/>
              <w:rPr>
                <w:rFonts w:asciiTheme="minorHAnsi" w:hAnsiTheme="minorHAnsi" w:cs="Tahoma"/>
                <w:sz w:val="22"/>
                <w:szCs w:val="22"/>
              </w:rPr>
            </w:pPr>
            <w:r>
              <w:rPr>
                <w:rFonts w:asciiTheme="minorHAnsi" w:hAnsiTheme="minorHAnsi" w:cs="Tahoma"/>
                <w:sz w:val="22"/>
                <w:szCs w:val="22"/>
              </w:rPr>
              <w:t>Z</w:t>
            </w:r>
            <w:r w:rsidR="00BD6C33" w:rsidRPr="00CA3A7F">
              <w:rPr>
                <w:rFonts w:asciiTheme="minorHAnsi" w:hAnsiTheme="minorHAnsi" w:cs="Tahoma"/>
                <w:sz w:val="22"/>
                <w:szCs w:val="22"/>
              </w:rPr>
              <w:t>aměstnanci</w:t>
            </w:r>
            <w:r w:rsidR="00BD6C33" w:rsidRPr="007E5E3F">
              <w:rPr>
                <w:rStyle w:val="Styl11b"/>
                <w:rFonts w:asciiTheme="minorHAnsi" w:hAnsiTheme="minorHAnsi" w:cs="Tahoma"/>
                <w:sz w:val="22"/>
                <w:szCs w:val="22"/>
              </w:rPr>
              <w:t xml:space="preserve"> </w:t>
            </w:r>
            <w:r w:rsidR="008A43D1" w:rsidRPr="003947A5">
              <w:rPr>
                <w:rStyle w:val="Styl11bTun"/>
                <w:rFonts w:asciiTheme="minorHAnsi" w:hAnsiTheme="minorHAnsi" w:cs="Tahoma"/>
                <w:b w:val="0"/>
                <w:sz w:val="22"/>
                <w:szCs w:val="22"/>
              </w:rPr>
              <w:t>Objednatele</w:t>
            </w:r>
            <w:r w:rsidR="008A43D1" w:rsidRPr="007E5E3F">
              <w:rPr>
                <w:rStyle w:val="Styl11b"/>
                <w:rFonts w:asciiTheme="minorHAnsi" w:hAnsiTheme="minorHAnsi" w:cs="Tahoma"/>
                <w:sz w:val="22"/>
                <w:szCs w:val="22"/>
              </w:rPr>
              <w:t xml:space="preserve"> oprávněni k vznesení požadavku </w:t>
            </w:r>
            <w:r w:rsidR="00BD6C33">
              <w:rPr>
                <w:rStyle w:val="Styl11b"/>
                <w:rFonts w:asciiTheme="minorHAnsi" w:hAnsiTheme="minorHAnsi" w:cs="Tahoma"/>
                <w:sz w:val="22"/>
                <w:szCs w:val="22"/>
              </w:rPr>
              <w:br/>
            </w:r>
            <w:r w:rsidR="008A43D1" w:rsidRPr="007E5E3F">
              <w:rPr>
                <w:rStyle w:val="Styl11b"/>
                <w:rFonts w:asciiTheme="minorHAnsi" w:hAnsiTheme="minorHAnsi" w:cs="Tahoma"/>
                <w:sz w:val="22"/>
                <w:szCs w:val="22"/>
              </w:rPr>
              <w:t xml:space="preserve">a jeho řešení s odbornými pracovníky </w:t>
            </w:r>
            <w:r w:rsidR="008A43D1" w:rsidRPr="003947A5">
              <w:rPr>
                <w:rStyle w:val="Styl11bTun"/>
                <w:rFonts w:asciiTheme="minorHAnsi" w:hAnsiTheme="minorHAnsi" w:cs="Tahoma"/>
                <w:b w:val="0"/>
                <w:sz w:val="22"/>
                <w:szCs w:val="22"/>
              </w:rPr>
              <w:t>Zhotovitele</w:t>
            </w:r>
            <w:r w:rsidR="008A43D1" w:rsidRPr="007E5E3F">
              <w:rPr>
                <w:rStyle w:val="Styl11b"/>
                <w:rFonts w:asciiTheme="minorHAnsi" w:hAnsiTheme="minorHAnsi" w:cs="Tahoma"/>
                <w:sz w:val="22"/>
                <w:szCs w:val="22"/>
              </w:rPr>
              <w:t xml:space="preserve"> po dobu nepřítomnosti </w:t>
            </w:r>
            <w:r w:rsidR="008A43D1" w:rsidRPr="007E5E3F">
              <w:rPr>
                <w:rStyle w:val="Styl11bKurzva"/>
                <w:rFonts w:asciiTheme="minorHAnsi" w:hAnsiTheme="minorHAnsi" w:cs="Tahoma"/>
                <w:i w:val="0"/>
                <w:sz w:val="22"/>
                <w:szCs w:val="22"/>
              </w:rPr>
              <w:t>Kontaktní osoby</w:t>
            </w:r>
            <w:r w:rsidR="008A43D1" w:rsidRPr="007E5E3F">
              <w:rPr>
                <w:rStyle w:val="Styl11b"/>
                <w:rFonts w:asciiTheme="minorHAnsi" w:hAnsiTheme="minorHAnsi" w:cs="Tahoma"/>
                <w:sz w:val="22"/>
                <w:szCs w:val="22"/>
              </w:rPr>
              <w:t xml:space="preserve"> v místě plnění, resp. po dobu zaneprázdněnosti </w:t>
            </w:r>
            <w:r w:rsidR="008A43D1" w:rsidRPr="007E5E3F">
              <w:rPr>
                <w:rStyle w:val="Styl11bKurzva"/>
                <w:rFonts w:asciiTheme="minorHAnsi" w:hAnsiTheme="minorHAnsi" w:cs="Tahoma"/>
                <w:i w:val="0"/>
                <w:sz w:val="22"/>
                <w:szCs w:val="22"/>
              </w:rPr>
              <w:t>Kontaktní osoby.</w:t>
            </w:r>
          </w:p>
        </w:tc>
      </w:tr>
      <w:tr w:rsidR="008A43D1" w:rsidRPr="007E5E3F" w14:paraId="3795976D" w14:textId="77777777" w:rsidTr="00C51300">
        <w:trPr>
          <w:jc w:val="center"/>
        </w:trPr>
        <w:tc>
          <w:tcPr>
            <w:tcW w:w="2381" w:type="dxa"/>
          </w:tcPr>
          <w:p w14:paraId="4C8254DB" w14:textId="77777777" w:rsidR="008A43D1" w:rsidRPr="007E5E3F" w:rsidRDefault="008A43D1" w:rsidP="00C51300">
            <w:pPr>
              <w:jc w:val="both"/>
              <w:rPr>
                <w:rFonts w:asciiTheme="minorHAnsi" w:hAnsiTheme="minorHAnsi" w:cs="Tahoma"/>
                <w:sz w:val="22"/>
                <w:szCs w:val="22"/>
              </w:rPr>
            </w:pPr>
            <w:r w:rsidRPr="007E5E3F">
              <w:rPr>
                <w:rFonts w:asciiTheme="minorHAnsi" w:hAnsiTheme="minorHAnsi" w:cs="Tahoma"/>
                <w:sz w:val="22"/>
                <w:szCs w:val="22"/>
              </w:rPr>
              <w:t>Závada</w:t>
            </w:r>
          </w:p>
        </w:tc>
        <w:tc>
          <w:tcPr>
            <w:tcW w:w="7002" w:type="dxa"/>
          </w:tcPr>
          <w:p w14:paraId="3EFE29C7" w14:textId="77777777" w:rsidR="008A43D1" w:rsidRPr="007E5E3F" w:rsidRDefault="008A43D1" w:rsidP="00C51300">
            <w:pPr>
              <w:jc w:val="both"/>
              <w:rPr>
                <w:rFonts w:asciiTheme="minorHAnsi" w:hAnsiTheme="minorHAnsi" w:cs="Tahoma"/>
                <w:sz w:val="22"/>
                <w:szCs w:val="22"/>
              </w:rPr>
            </w:pPr>
            <w:r w:rsidRPr="007E5E3F">
              <w:rPr>
                <w:rStyle w:val="Styl11b"/>
                <w:rFonts w:asciiTheme="minorHAnsi" w:hAnsiTheme="minorHAnsi" w:cs="Tahoma"/>
                <w:sz w:val="22"/>
                <w:szCs w:val="22"/>
              </w:rPr>
              <w:t xml:space="preserve">Takové chování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které je odlišné od vlastností uvedených v oficiální dokumentaci k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případně nemožnost provozovat </w:t>
            </w:r>
            <w:r w:rsidRPr="007E5E3F">
              <w:rPr>
                <w:rStyle w:val="Styl11bKurzva"/>
                <w:rFonts w:asciiTheme="minorHAnsi" w:hAnsiTheme="minorHAnsi" w:cs="Tahoma"/>
                <w:i w:val="0"/>
                <w:sz w:val="22"/>
                <w:szCs w:val="22"/>
              </w:rPr>
              <w:t>APV</w:t>
            </w:r>
            <w:r w:rsidRPr="007E5E3F">
              <w:rPr>
                <w:rStyle w:val="Styl11b"/>
                <w:rFonts w:asciiTheme="minorHAnsi" w:hAnsiTheme="minorHAnsi" w:cs="Tahoma"/>
                <w:sz w:val="22"/>
                <w:szCs w:val="22"/>
              </w:rPr>
              <w:t xml:space="preserve"> podle dokumentovaných vlastností a postupů, nebo právní vada díla.</w:t>
            </w:r>
          </w:p>
        </w:tc>
      </w:tr>
    </w:tbl>
    <w:p w14:paraId="00DF0C2A" w14:textId="77777777" w:rsidR="008A43D1" w:rsidRPr="007E5E3F" w:rsidRDefault="008A43D1" w:rsidP="008A43D1">
      <w:pPr>
        <w:rPr>
          <w:rFonts w:asciiTheme="minorHAnsi" w:hAnsiTheme="minorHAnsi" w:cs="Tahoma"/>
          <w:b/>
          <w:color w:val="FF0000"/>
          <w:sz w:val="22"/>
          <w:szCs w:val="22"/>
        </w:rPr>
      </w:pPr>
    </w:p>
    <w:p w14:paraId="07E25963" w14:textId="77777777" w:rsidR="008A43D1" w:rsidRPr="007E5E3F" w:rsidRDefault="008A43D1" w:rsidP="008A43D1">
      <w:pPr>
        <w:pStyle w:val="StylNormlnSmlouva11b"/>
        <w:ind w:left="360"/>
        <w:rPr>
          <w:rFonts w:asciiTheme="minorHAnsi" w:hAnsiTheme="minorHAnsi" w:cs="Tahoma"/>
          <w:b/>
          <w:sz w:val="22"/>
          <w:szCs w:val="22"/>
        </w:rPr>
      </w:pPr>
    </w:p>
    <w:p w14:paraId="118BF24D"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Předmět plnění smlouvy</w:t>
      </w:r>
    </w:p>
    <w:p w14:paraId="40DB2FF4" w14:textId="77777777" w:rsidR="008A43D1" w:rsidRPr="008A43D1" w:rsidRDefault="008A43D1" w:rsidP="008A43D1">
      <w:pPr>
        <w:pStyle w:val="Styl11bTunzarovnnnasted"/>
        <w:rPr>
          <w:rFonts w:asciiTheme="minorHAnsi" w:hAnsiTheme="minorHAnsi" w:cs="Tahoma"/>
          <w:b w:val="0"/>
          <w:sz w:val="18"/>
          <w:szCs w:val="18"/>
          <w:lang w:val="cs-CZ"/>
        </w:rPr>
      </w:pPr>
    </w:p>
    <w:p w14:paraId="33CB79C6" w14:textId="7F969D73" w:rsidR="00C864BE" w:rsidRPr="00C864BE" w:rsidRDefault="00C864BE" w:rsidP="00A03F78">
      <w:pPr>
        <w:numPr>
          <w:ilvl w:val="0"/>
          <w:numId w:val="16"/>
        </w:numPr>
        <w:spacing w:after="120"/>
        <w:ind w:left="426" w:hanging="426"/>
        <w:jc w:val="both"/>
        <w:rPr>
          <w:rFonts w:asciiTheme="minorHAnsi" w:hAnsiTheme="minorHAnsi"/>
          <w:sz w:val="22"/>
          <w:szCs w:val="22"/>
        </w:rPr>
      </w:pPr>
      <w:r w:rsidRPr="00C864BE">
        <w:rPr>
          <w:rFonts w:asciiTheme="minorHAnsi" w:hAnsiTheme="minorHAnsi"/>
          <w:sz w:val="22"/>
          <w:szCs w:val="22"/>
        </w:rPr>
        <w:t xml:space="preserve">Zhotovitel se touto smlouvou zavazuje provést pro Objednatele řádně a včas, na svůj náklad </w:t>
      </w:r>
      <w:r w:rsidR="00BD6C33">
        <w:rPr>
          <w:rFonts w:asciiTheme="minorHAnsi" w:hAnsiTheme="minorHAnsi"/>
          <w:sz w:val="22"/>
          <w:szCs w:val="22"/>
        </w:rPr>
        <w:br/>
      </w:r>
      <w:r w:rsidRPr="00C864BE">
        <w:rPr>
          <w:rFonts w:asciiTheme="minorHAnsi" w:hAnsiTheme="minorHAnsi"/>
          <w:sz w:val="22"/>
          <w:szCs w:val="22"/>
        </w:rPr>
        <w:t>a nebezpečí dílo specifikované v článku II. této Smlouvy (dále jen „dílo“) a Objednatel se zavazuje za provedené dílo zaplatit Zhotoviteli cenu ve výši a za podmínek sjednaných v této Smlouvě.</w:t>
      </w:r>
    </w:p>
    <w:p w14:paraId="200B5FB9" w14:textId="21776E04" w:rsidR="00C864BE" w:rsidRPr="00C864BE" w:rsidRDefault="00C864BE" w:rsidP="00A03F78">
      <w:pPr>
        <w:numPr>
          <w:ilvl w:val="0"/>
          <w:numId w:val="16"/>
        </w:numPr>
        <w:spacing w:after="120"/>
        <w:ind w:left="426" w:hanging="426"/>
        <w:jc w:val="both"/>
        <w:rPr>
          <w:rFonts w:asciiTheme="minorHAnsi" w:hAnsiTheme="minorHAnsi"/>
          <w:sz w:val="22"/>
          <w:szCs w:val="22"/>
        </w:rPr>
      </w:pPr>
      <w:r w:rsidRPr="00C864BE">
        <w:rPr>
          <w:rFonts w:asciiTheme="minorHAnsi" w:hAnsiTheme="minorHAnsi"/>
          <w:sz w:val="22"/>
          <w:szCs w:val="22"/>
        </w:rPr>
        <w:t xml:space="preserve">Zhotovitel se touto Smlouvou zavazuje poskytnout Objednateli oprávnění k výkonu práva užít programové produkty vyvinuté Zhotovitelem potřebné k zabezpečení nezbytné podpory plnění předmětu Smlouvy uvedených pod bodem II. (dále též jen „předmět licence“), pokud byly takové produkty Zhotovitelem uvedeny v jeho nabídce. Objednatel je povinen dodaný software užívat </w:t>
      </w:r>
      <w:r w:rsidR="00BD6C33">
        <w:rPr>
          <w:rFonts w:asciiTheme="minorHAnsi" w:hAnsiTheme="minorHAnsi"/>
          <w:sz w:val="22"/>
          <w:szCs w:val="22"/>
        </w:rPr>
        <w:br/>
      </w:r>
      <w:r w:rsidRPr="00C864BE">
        <w:rPr>
          <w:rFonts w:asciiTheme="minorHAnsi" w:hAnsiTheme="minorHAnsi"/>
          <w:sz w:val="22"/>
          <w:szCs w:val="22"/>
        </w:rPr>
        <w:t xml:space="preserve">v souladu s touto Smlouvou, v souladu s licenčními podmínkami vlastníka autorských práv k SW, </w:t>
      </w:r>
      <w:r w:rsidR="00BD6C33">
        <w:rPr>
          <w:rFonts w:asciiTheme="minorHAnsi" w:hAnsiTheme="minorHAnsi"/>
          <w:sz w:val="22"/>
          <w:szCs w:val="22"/>
        </w:rPr>
        <w:br/>
      </w:r>
      <w:r w:rsidRPr="00C864BE">
        <w:rPr>
          <w:rFonts w:asciiTheme="minorHAnsi" w:hAnsiTheme="minorHAnsi"/>
          <w:sz w:val="22"/>
          <w:szCs w:val="22"/>
        </w:rPr>
        <w:t xml:space="preserve">a dle platných zákonných norem. Dodaný software musí umožňovat zpřístupnění programových produktů za účelem integrace s jinými informačními </w:t>
      </w:r>
      <w:r w:rsidR="00BD6C33" w:rsidRPr="00C864BE">
        <w:rPr>
          <w:rFonts w:asciiTheme="minorHAnsi" w:hAnsiTheme="minorHAnsi"/>
          <w:sz w:val="22"/>
          <w:szCs w:val="22"/>
        </w:rPr>
        <w:t>systémy,</w:t>
      </w:r>
      <w:r w:rsidRPr="00C864BE">
        <w:rPr>
          <w:rFonts w:asciiTheme="minorHAnsi" w:hAnsiTheme="minorHAnsi"/>
          <w:sz w:val="22"/>
          <w:szCs w:val="22"/>
        </w:rPr>
        <w:t xml:space="preserve"> a to obvyklou formou komunikačního rozhraní například API, webové </w:t>
      </w:r>
      <w:r w:rsidR="00090BD2" w:rsidRPr="00C864BE">
        <w:rPr>
          <w:rFonts w:asciiTheme="minorHAnsi" w:hAnsiTheme="minorHAnsi"/>
          <w:sz w:val="22"/>
          <w:szCs w:val="22"/>
        </w:rPr>
        <w:t>služby</w:t>
      </w:r>
      <w:r w:rsidRPr="00C864BE">
        <w:rPr>
          <w:rFonts w:asciiTheme="minorHAnsi" w:hAnsiTheme="minorHAnsi"/>
          <w:sz w:val="22"/>
          <w:szCs w:val="22"/>
        </w:rPr>
        <w:t xml:space="preserve"> atp. včetně potřebné dokumentace komunikačního rozhraní. Zhotovitel jako součást plnění zajistí</w:t>
      </w:r>
      <w:r w:rsidR="003947A5">
        <w:rPr>
          <w:rFonts w:asciiTheme="minorHAnsi" w:hAnsiTheme="minorHAnsi"/>
          <w:sz w:val="22"/>
          <w:szCs w:val="22"/>
        </w:rPr>
        <w:t>,</w:t>
      </w:r>
      <w:r w:rsidRPr="00C864BE">
        <w:rPr>
          <w:rFonts w:asciiTheme="minorHAnsi" w:hAnsiTheme="minorHAnsi"/>
          <w:sz w:val="22"/>
          <w:szCs w:val="22"/>
        </w:rPr>
        <w:t xml:space="preserve"> aby licenční ani technické podmínky možností integrace s dalšími systémy nevytvořily jakékoliv další požadavky na Objednatele.</w:t>
      </w:r>
    </w:p>
    <w:p w14:paraId="6F63F7EC" w14:textId="637F7139" w:rsidR="00C864BE" w:rsidRPr="00C864BE" w:rsidRDefault="00C864BE" w:rsidP="00A03F78">
      <w:pPr>
        <w:numPr>
          <w:ilvl w:val="0"/>
          <w:numId w:val="16"/>
        </w:numPr>
        <w:spacing w:after="120"/>
        <w:ind w:left="426" w:hanging="426"/>
        <w:jc w:val="both"/>
        <w:rPr>
          <w:rFonts w:asciiTheme="minorHAnsi" w:hAnsiTheme="minorHAnsi"/>
          <w:sz w:val="22"/>
          <w:szCs w:val="22"/>
        </w:rPr>
      </w:pPr>
      <w:r w:rsidRPr="00C864BE">
        <w:rPr>
          <w:rFonts w:asciiTheme="minorHAnsi" w:hAnsiTheme="minorHAnsi"/>
          <w:sz w:val="22"/>
          <w:szCs w:val="22"/>
        </w:rPr>
        <w:t>Plnění, která jsou předmětem této smlouvy, jsou spolufinancována z</w:t>
      </w:r>
      <w:r w:rsidR="00357EEF">
        <w:rPr>
          <w:rFonts w:asciiTheme="minorHAnsi" w:hAnsiTheme="minorHAnsi"/>
          <w:sz w:val="22"/>
          <w:szCs w:val="22"/>
        </w:rPr>
        <w:t xml:space="preserve"> IROP </w:t>
      </w:r>
      <w:r w:rsidRPr="00C864BE">
        <w:rPr>
          <w:rFonts w:asciiTheme="minorHAnsi" w:hAnsiTheme="minorHAnsi"/>
          <w:sz w:val="22"/>
          <w:szCs w:val="22"/>
        </w:rPr>
        <w:t>Výzvy</w:t>
      </w:r>
      <w:r w:rsidR="00357EEF">
        <w:rPr>
          <w:rFonts w:asciiTheme="minorHAnsi" w:hAnsiTheme="minorHAnsi"/>
          <w:sz w:val="22"/>
          <w:szCs w:val="22"/>
        </w:rPr>
        <w:t xml:space="preserve"> č. 28</w:t>
      </w:r>
      <w:r w:rsidRPr="00C864BE">
        <w:rPr>
          <w:rFonts w:asciiTheme="minorHAnsi" w:hAnsiTheme="minorHAnsi"/>
          <w:sz w:val="22"/>
          <w:szCs w:val="22"/>
        </w:rPr>
        <w:t xml:space="preserve"> a z rozpočtu Objednatele. Smluvní strany podpisem této smlouvy prohlašují, že jsou seznámeny s podmínkami stanovenými Výzvou a podmínkami pro účast v projektu.</w:t>
      </w:r>
    </w:p>
    <w:p w14:paraId="692B1005" w14:textId="77777777" w:rsidR="00C864BE" w:rsidRDefault="00C864BE" w:rsidP="00C864BE">
      <w:pPr>
        <w:pStyle w:val="StylNormlnSmlouva11b"/>
        <w:jc w:val="left"/>
        <w:rPr>
          <w:rStyle w:val="Styl11bTun"/>
          <w:rFonts w:asciiTheme="minorHAnsi" w:hAnsiTheme="minorHAnsi"/>
          <w:b w:val="0"/>
          <w:sz w:val="18"/>
        </w:rPr>
      </w:pPr>
    </w:p>
    <w:p w14:paraId="34127040" w14:textId="77777777" w:rsidR="00C864BE" w:rsidRPr="00C864BE" w:rsidRDefault="00C864BE" w:rsidP="00C864BE">
      <w:pPr>
        <w:pStyle w:val="StylNormlnSmlouva11b"/>
        <w:jc w:val="left"/>
        <w:rPr>
          <w:rStyle w:val="Styl11bTun"/>
          <w:rFonts w:asciiTheme="minorHAnsi" w:hAnsiTheme="minorHAnsi"/>
          <w:b w:val="0"/>
          <w:sz w:val="18"/>
        </w:rPr>
      </w:pPr>
    </w:p>
    <w:p w14:paraId="42691853" w14:textId="77777777" w:rsidR="00C864BE" w:rsidRDefault="00C864BE" w:rsidP="00A03F78">
      <w:pPr>
        <w:pStyle w:val="StylNormlnSmlouva11b"/>
        <w:numPr>
          <w:ilvl w:val="0"/>
          <w:numId w:val="13"/>
        </w:numPr>
        <w:jc w:val="center"/>
        <w:rPr>
          <w:rFonts w:asciiTheme="minorHAnsi" w:hAnsiTheme="minorHAnsi" w:cs="Tahoma"/>
          <w:b/>
          <w:sz w:val="24"/>
          <w:szCs w:val="24"/>
        </w:rPr>
      </w:pPr>
      <w:r w:rsidRPr="00C864BE">
        <w:rPr>
          <w:rFonts w:asciiTheme="minorHAnsi" w:hAnsiTheme="minorHAnsi" w:cs="Tahoma"/>
          <w:b/>
          <w:sz w:val="24"/>
          <w:szCs w:val="24"/>
        </w:rPr>
        <w:tab/>
        <w:t>Specifikace díla</w:t>
      </w:r>
    </w:p>
    <w:p w14:paraId="54D6F028" w14:textId="77777777" w:rsidR="00C864BE" w:rsidRPr="00C864BE" w:rsidRDefault="00C864BE" w:rsidP="00C864BE">
      <w:pPr>
        <w:pStyle w:val="StylNormlnSmlouva11b"/>
        <w:ind w:left="360"/>
        <w:rPr>
          <w:rFonts w:asciiTheme="minorHAnsi" w:hAnsiTheme="minorHAnsi" w:cs="Tahoma"/>
          <w:b/>
          <w:sz w:val="24"/>
          <w:szCs w:val="24"/>
        </w:rPr>
      </w:pPr>
    </w:p>
    <w:p w14:paraId="54C81DB9" w14:textId="4CEEE04B" w:rsidR="00C864BE" w:rsidRPr="002E1810" w:rsidRDefault="001E4204" w:rsidP="002E1810">
      <w:pPr>
        <w:numPr>
          <w:ilvl w:val="0"/>
          <w:numId w:val="30"/>
        </w:numPr>
        <w:spacing w:after="120"/>
        <w:ind w:left="426" w:hanging="426"/>
        <w:jc w:val="both"/>
        <w:rPr>
          <w:rFonts w:asciiTheme="minorHAnsi" w:hAnsiTheme="minorHAnsi"/>
          <w:sz w:val="22"/>
          <w:szCs w:val="22"/>
        </w:rPr>
      </w:pPr>
      <w:r>
        <w:rPr>
          <w:rFonts w:asciiTheme="minorHAnsi" w:hAnsiTheme="minorHAnsi"/>
          <w:sz w:val="22"/>
          <w:szCs w:val="22"/>
        </w:rPr>
        <w:t xml:space="preserve">Předmětem Smlouvy je </w:t>
      </w:r>
      <w:r w:rsidR="002E1810" w:rsidRPr="0020780F">
        <w:rPr>
          <w:rFonts w:asciiTheme="minorHAnsi" w:hAnsiTheme="minorHAnsi"/>
          <w:sz w:val="22"/>
          <w:szCs w:val="22"/>
        </w:rPr>
        <w:t>dodávka Části 1 – Nové funkce elektronické spisové služby, IS ekonomických agend a IS registrových agend .</w:t>
      </w:r>
    </w:p>
    <w:p w14:paraId="1C293154" w14:textId="77777777" w:rsidR="00C864BE" w:rsidRDefault="00C864BE" w:rsidP="00A03F78">
      <w:pPr>
        <w:numPr>
          <w:ilvl w:val="0"/>
          <w:numId w:val="30"/>
        </w:numPr>
        <w:spacing w:after="120"/>
        <w:ind w:left="426" w:hanging="426"/>
        <w:jc w:val="both"/>
        <w:rPr>
          <w:rFonts w:asciiTheme="minorHAnsi" w:hAnsiTheme="minorHAnsi"/>
          <w:sz w:val="22"/>
          <w:szCs w:val="22"/>
        </w:rPr>
      </w:pPr>
      <w:r w:rsidRPr="00C864BE">
        <w:rPr>
          <w:rFonts w:asciiTheme="minorHAnsi" w:hAnsiTheme="minorHAnsi"/>
          <w:sz w:val="22"/>
          <w:szCs w:val="22"/>
        </w:rPr>
        <w:lastRenderedPageBreak/>
        <w:t>Smluvní strany se dohodly, že dílem je provedení všech plnění dle specifikace v Zadávací dokumentaci, zejména pak v Příloze č. 3 Zadávací dokumentace (Technická specifikace) směřujících k vytvoření díla.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a dále, které jsou s řádným provedením předmětu díla nutně spojeny a vyplývají ze standardní praxe realizace děl analogického charakteru.</w:t>
      </w:r>
    </w:p>
    <w:p w14:paraId="7356254D" w14:textId="77777777" w:rsidR="00C864BE" w:rsidRPr="00C864BE" w:rsidRDefault="00C864BE" w:rsidP="00A03F78">
      <w:pPr>
        <w:numPr>
          <w:ilvl w:val="0"/>
          <w:numId w:val="30"/>
        </w:numPr>
        <w:spacing w:after="120"/>
        <w:ind w:left="426" w:hanging="426"/>
        <w:jc w:val="both"/>
        <w:rPr>
          <w:rFonts w:asciiTheme="minorHAnsi" w:hAnsiTheme="minorHAnsi"/>
          <w:sz w:val="22"/>
          <w:szCs w:val="22"/>
        </w:rPr>
      </w:pPr>
      <w:r w:rsidRPr="00C864BE">
        <w:rPr>
          <w:rFonts w:asciiTheme="minorHAnsi" w:hAnsiTheme="minorHAnsi"/>
          <w:sz w:val="22"/>
          <w:szCs w:val="22"/>
        </w:rPr>
        <w:t>Obecné specifikace:</w:t>
      </w:r>
    </w:p>
    <w:p w14:paraId="5771217E" w14:textId="411AF5F8" w:rsidR="00C864BE" w:rsidRPr="00C864BE" w:rsidRDefault="00D52441" w:rsidP="005E148D">
      <w:pPr>
        <w:pStyle w:val="slovn2rove"/>
        <w:ind w:left="851" w:hanging="425"/>
        <w:rPr>
          <w:rFonts w:asciiTheme="minorHAnsi" w:hAnsiTheme="minorHAnsi"/>
          <w:sz w:val="22"/>
          <w:szCs w:val="22"/>
        </w:rPr>
      </w:pPr>
      <w:r w:rsidRPr="005E148D">
        <w:rPr>
          <w:rFonts w:asciiTheme="minorHAnsi" w:hAnsiTheme="minorHAnsi"/>
          <w:sz w:val="22"/>
          <w:szCs w:val="22"/>
        </w:rPr>
        <w:t xml:space="preserve"> </w:t>
      </w:r>
      <w:r w:rsidR="00C864BE" w:rsidRPr="005E148D">
        <w:rPr>
          <w:rFonts w:asciiTheme="minorHAnsi" w:hAnsiTheme="minorHAnsi"/>
          <w:sz w:val="22"/>
          <w:szCs w:val="22"/>
        </w:rPr>
        <w:t>(</w:t>
      </w:r>
      <w:r w:rsidR="004556CB">
        <w:rPr>
          <w:rFonts w:asciiTheme="minorHAnsi" w:hAnsiTheme="minorHAnsi"/>
          <w:sz w:val="22"/>
          <w:szCs w:val="22"/>
          <w:lang w:val="cs-CZ"/>
        </w:rPr>
        <w:t>a</w:t>
      </w:r>
      <w:r w:rsidR="00C864BE" w:rsidRPr="005E148D">
        <w:rPr>
          <w:rFonts w:asciiTheme="minorHAnsi" w:hAnsiTheme="minorHAnsi"/>
          <w:sz w:val="22"/>
          <w:szCs w:val="22"/>
        </w:rPr>
        <w:t xml:space="preserve">) </w:t>
      </w:r>
      <w:r w:rsidR="00C864BE" w:rsidRPr="005E148D">
        <w:rPr>
          <w:rFonts w:asciiTheme="minorHAnsi" w:hAnsiTheme="minorHAnsi"/>
          <w:sz w:val="22"/>
          <w:szCs w:val="22"/>
        </w:rPr>
        <w:tab/>
        <w:t xml:space="preserve">musí být naplněny veškeré podmínky vyplývající ze skutečnosti, že předmět plnění veřejné zakázky je </w:t>
      </w:r>
      <w:r w:rsidR="00B54518">
        <w:rPr>
          <w:rFonts w:asciiTheme="minorHAnsi" w:hAnsiTheme="minorHAnsi"/>
          <w:sz w:val="22"/>
          <w:szCs w:val="22"/>
          <w:lang w:val="cs-CZ"/>
        </w:rPr>
        <w:t>způsobilým výdajem</w:t>
      </w:r>
      <w:r w:rsidR="00C864BE" w:rsidRPr="005E148D">
        <w:rPr>
          <w:rFonts w:asciiTheme="minorHAnsi" w:hAnsiTheme="minorHAnsi"/>
          <w:sz w:val="22"/>
          <w:szCs w:val="22"/>
        </w:rPr>
        <w:t xml:space="preserve"> ze strukturálních fondů EU včetně splnění </w:t>
      </w:r>
      <w:r w:rsidR="00C864BE" w:rsidRPr="005E148D">
        <w:rPr>
          <w:rFonts w:asciiTheme="minorHAnsi" w:hAnsiTheme="minorHAnsi"/>
          <w:sz w:val="22"/>
          <w:szCs w:val="22"/>
          <w:lang w:val="cs-CZ"/>
        </w:rPr>
        <w:t xml:space="preserve">podmínek publicity </w:t>
      </w:r>
      <w:r w:rsidR="00C17788">
        <w:rPr>
          <w:rFonts w:asciiTheme="minorHAnsi" w:hAnsiTheme="minorHAnsi"/>
          <w:sz w:val="22"/>
          <w:szCs w:val="22"/>
          <w:lang w:val="cs-CZ"/>
        </w:rPr>
        <w:br/>
      </w:r>
      <w:r w:rsidR="00C864BE" w:rsidRPr="005E148D">
        <w:rPr>
          <w:rFonts w:asciiTheme="minorHAnsi" w:hAnsiTheme="minorHAnsi"/>
          <w:sz w:val="22"/>
          <w:szCs w:val="22"/>
          <w:lang w:val="cs-CZ"/>
        </w:rPr>
        <w:t xml:space="preserve">a </w:t>
      </w:r>
      <w:r w:rsidR="00C864BE" w:rsidRPr="005E148D">
        <w:rPr>
          <w:rFonts w:asciiTheme="minorHAnsi" w:hAnsiTheme="minorHAnsi"/>
          <w:sz w:val="22"/>
          <w:szCs w:val="22"/>
        </w:rPr>
        <w:t>podmínky umožňující kontrolu ze strany řídícího nebo zprostředkujícího orgánu I</w:t>
      </w:r>
      <w:r w:rsidR="005E148D" w:rsidRPr="005E148D">
        <w:rPr>
          <w:rFonts w:asciiTheme="minorHAnsi" w:hAnsiTheme="minorHAnsi"/>
          <w:sz w:val="22"/>
          <w:szCs w:val="22"/>
          <w:lang w:val="cs-CZ"/>
        </w:rPr>
        <w:t>R</w:t>
      </w:r>
      <w:r w:rsidR="00C864BE" w:rsidRPr="005E148D">
        <w:rPr>
          <w:rFonts w:asciiTheme="minorHAnsi" w:hAnsiTheme="minorHAnsi"/>
          <w:sz w:val="22"/>
          <w:szCs w:val="22"/>
        </w:rPr>
        <w:t xml:space="preserve">OP (CRR, MMR ČR, MV ČR), Platebního orgánu (MF ČR, příslušného finančního úřadu), Nejvyššího kontrolního úřadu a dalších oprávněných orgánů státní a veřejné správy, a EU (Evropské komise, Evropského soudního dvora, Evropského účetního dvora apod.), </w:t>
      </w:r>
      <w:r w:rsidR="005E148D" w:rsidRPr="005E148D">
        <w:rPr>
          <w:rFonts w:asciiTheme="minorHAnsi" w:hAnsiTheme="minorHAnsi"/>
          <w:sz w:val="22"/>
          <w:szCs w:val="22"/>
          <w:lang w:val="cs-CZ"/>
        </w:rPr>
        <w:t>Zhotovitel</w:t>
      </w:r>
      <w:r w:rsidR="00C864BE" w:rsidRPr="005E148D">
        <w:rPr>
          <w:rFonts w:asciiTheme="minorHAnsi" w:hAnsiTheme="minorHAnsi"/>
          <w:sz w:val="22"/>
          <w:szCs w:val="22"/>
        </w:rPr>
        <w:t xml:space="preserve"> dále povinen poskytnout </w:t>
      </w:r>
      <w:r w:rsidR="005E148D" w:rsidRPr="005E148D">
        <w:rPr>
          <w:rFonts w:asciiTheme="minorHAnsi" w:hAnsiTheme="minorHAnsi"/>
          <w:sz w:val="22"/>
          <w:szCs w:val="22"/>
          <w:lang w:val="cs-CZ"/>
        </w:rPr>
        <w:t>Objedna</w:t>
      </w:r>
      <w:r w:rsidR="00C864BE" w:rsidRPr="005E148D">
        <w:rPr>
          <w:rFonts w:asciiTheme="minorHAnsi" w:hAnsiTheme="minorHAnsi"/>
          <w:sz w:val="22"/>
          <w:szCs w:val="22"/>
          <w:lang w:val="cs-CZ"/>
        </w:rPr>
        <w:t>teli</w:t>
      </w:r>
      <w:r w:rsidR="00C864BE" w:rsidRPr="005E148D">
        <w:rPr>
          <w:rFonts w:asciiTheme="minorHAnsi" w:hAnsiTheme="minorHAnsi"/>
          <w:sz w:val="22"/>
          <w:szCs w:val="22"/>
        </w:rPr>
        <w:t xml:space="preserve"> veškeré doklady související s realizací veřejné zakázky </w:t>
      </w:r>
      <w:r w:rsidR="00C17788">
        <w:rPr>
          <w:rFonts w:asciiTheme="minorHAnsi" w:hAnsiTheme="minorHAnsi"/>
          <w:sz w:val="22"/>
          <w:szCs w:val="22"/>
        </w:rPr>
        <w:br/>
      </w:r>
      <w:r w:rsidR="00C864BE" w:rsidRPr="005E148D">
        <w:rPr>
          <w:rFonts w:asciiTheme="minorHAnsi" w:hAnsiTheme="minorHAnsi"/>
          <w:sz w:val="22"/>
          <w:szCs w:val="22"/>
        </w:rPr>
        <w:t>a plněním monitorovacích ukazatelů, které si vyžádají kontrolní orgány I</w:t>
      </w:r>
      <w:r w:rsidR="005E148D" w:rsidRPr="005E148D">
        <w:rPr>
          <w:rFonts w:asciiTheme="minorHAnsi" w:hAnsiTheme="minorHAnsi"/>
          <w:sz w:val="22"/>
          <w:szCs w:val="22"/>
          <w:lang w:val="cs-CZ"/>
        </w:rPr>
        <w:t>R</w:t>
      </w:r>
      <w:r w:rsidR="00C864BE" w:rsidRPr="005E148D">
        <w:rPr>
          <w:rFonts w:asciiTheme="minorHAnsi" w:hAnsiTheme="minorHAnsi"/>
          <w:sz w:val="22"/>
          <w:szCs w:val="22"/>
        </w:rPr>
        <w:t>OP.</w:t>
      </w:r>
    </w:p>
    <w:p w14:paraId="2A1ED529" w14:textId="65145468" w:rsidR="00C864BE" w:rsidRPr="005E148D" w:rsidRDefault="00C864BE" w:rsidP="00A03F78">
      <w:pPr>
        <w:numPr>
          <w:ilvl w:val="0"/>
          <w:numId w:val="30"/>
        </w:numPr>
        <w:spacing w:after="120"/>
        <w:ind w:left="426" w:hanging="426"/>
        <w:jc w:val="both"/>
        <w:rPr>
          <w:rFonts w:asciiTheme="minorHAnsi" w:hAnsiTheme="minorHAnsi"/>
          <w:sz w:val="22"/>
          <w:szCs w:val="22"/>
        </w:rPr>
      </w:pPr>
      <w:r w:rsidRPr="005E148D">
        <w:rPr>
          <w:rFonts w:asciiTheme="minorHAnsi" w:hAnsiTheme="minorHAnsi"/>
          <w:sz w:val="22"/>
          <w:szCs w:val="22"/>
        </w:rPr>
        <w:t xml:space="preserve">Specifikace předmětu díla je obsažena zejména </w:t>
      </w:r>
      <w:r w:rsidR="002E1810" w:rsidRPr="005E148D">
        <w:rPr>
          <w:rFonts w:asciiTheme="minorHAnsi" w:hAnsiTheme="minorHAnsi"/>
          <w:sz w:val="22"/>
          <w:szCs w:val="22"/>
        </w:rPr>
        <w:t>v </w:t>
      </w:r>
      <w:r w:rsidR="002E1810" w:rsidRPr="0020780F">
        <w:rPr>
          <w:rFonts w:asciiTheme="minorHAnsi" w:hAnsiTheme="minorHAnsi"/>
          <w:sz w:val="22"/>
          <w:szCs w:val="22"/>
        </w:rPr>
        <w:t xml:space="preserve">Příloze 3.b </w:t>
      </w:r>
      <w:r w:rsidR="002E1810">
        <w:rPr>
          <w:rFonts w:asciiTheme="minorHAnsi" w:hAnsiTheme="minorHAnsi"/>
          <w:sz w:val="22"/>
          <w:szCs w:val="22"/>
        </w:rPr>
        <w:t xml:space="preserve"> </w:t>
      </w:r>
      <w:r w:rsidR="002E1810" w:rsidRPr="005E148D">
        <w:rPr>
          <w:rFonts w:asciiTheme="minorHAnsi" w:hAnsiTheme="minorHAnsi"/>
          <w:sz w:val="22"/>
          <w:szCs w:val="22"/>
        </w:rPr>
        <w:t>Zadávací dokumentace (Technická specifikace).</w:t>
      </w:r>
    </w:p>
    <w:p w14:paraId="7BE45F6E" w14:textId="77777777" w:rsidR="00C864BE" w:rsidRPr="00C864BE" w:rsidRDefault="00C864BE" w:rsidP="00A03F78">
      <w:pPr>
        <w:numPr>
          <w:ilvl w:val="0"/>
          <w:numId w:val="30"/>
        </w:numPr>
        <w:spacing w:after="120"/>
        <w:ind w:left="426" w:hanging="426"/>
        <w:jc w:val="both"/>
        <w:rPr>
          <w:rFonts w:asciiTheme="minorHAnsi" w:hAnsiTheme="minorHAnsi"/>
          <w:sz w:val="22"/>
          <w:szCs w:val="22"/>
        </w:rPr>
      </w:pPr>
      <w:r w:rsidRPr="00C864BE">
        <w:rPr>
          <w:rFonts w:asciiTheme="minorHAnsi" w:hAnsiTheme="minorHAnsi"/>
          <w:sz w:val="22"/>
          <w:szCs w:val="22"/>
        </w:rPr>
        <w:t>Předmět díla bude proveden v rozsahu, způsobem a v jakosti stanovené:</w:t>
      </w:r>
    </w:p>
    <w:p w14:paraId="032E017D" w14:textId="77777777" w:rsidR="00C864BE" w:rsidRPr="00C864BE" w:rsidRDefault="00C864BE" w:rsidP="005E148D">
      <w:pPr>
        <w:pStyle w:val="Smlouva-Psmeno"/>
        <w:ind w:left="851" w:hanging="425"/>
        <w:rPr>
          <w:rFonts w:asciiTheme="minorHAnsi" w:hAnsiTheme="minorHAnsi"/>
          <w:sz w:val="22"/>
          <w:szCs w:val="22"/>
        </w:rPr>
      </w:pPr>
      <w:r w:rsidRPr="00C864BE">
        <w:rPr>
          <w:rFonts w:asciiTheme="minorHAnsi" w:hAnsiTheme="minorHAnsi"/>
          <w:sz w:val="22"/>
          <w:szCs w:val="22"/>
        </w:rPr>
        <w:t xml:space="preserve">(a) </w:t>
      </w:r>
      <w:r w:rsidRPr="00C864BE">
        <w:rPr>
          <w:rFonts w:asciiTheme="minorHAnsi" w:hAnsiTheme="minorHAnsi"/>
          <w:sz w:val="22"/>
          <w:szCs w:val="22"/>
        </w:rPr>
        <w:tab/>
        <w:t>touto Smlouvou</w:t>
      </w:r>
      <w:r w:rsidR="005E148D">
        <w:rPr>
          <w:rFonts w:asciiTheme="minorHAnsi" w:hAnsiTheme="minorHAnsi"/>
          <w:sz w:val="22"/>
          <w:szCs w:val="22"/>
          <w:lang w:val="cs-CZ"/>
        </w:rPr>
        <w:t>,</w:t>
      </w:r>
      <w:r w:rsidRPr="00C864BE">
        <w:rPr>
          <w:rFonts w:asciiTheme="minorHAnsi" w:hAnsiTheme="minorHAnsi"/>
          <w:sz w:val="22"/>
          <w:szCs w:val="22"/>
        </w:rPr>
        <w:t xml:space="preserve"> </w:t>
      </w:r>
    </w:p>
    <w:p w14:paraId="16FBDC13" w14:textId="77777777" w:rsidR="00C864BE" w:rsidRPr="00C864BE" w:rsidRDefault="00C864BE" w:rsidP="005E148D">
      <w:pPr>
        <w:pStyle w:val="Smlouva-Psmeno"/>
        <w:ind w:left="851" w:hanging="425"/>
        <w:rPr>
          <w:rFonts w:asciiTheme="minorHAnsi" w:hAnsiTheme="minorHAnsi"/>
          <w:sz w:val="22"/>
          <w:szCs w:val="22"/>
        </w:rPr>
      </w:pPr>
      <w:r w:rsidRPr="00C864BE">
        <w:rPr>
          <w:rFonts w:asciiTheme="minorHAnsi" w:hAnsiTheme="minorHAnsi"/>
          <w:sz w:val="22"/>
          <w:szCs w:val="22"/>
        </w:rPr>
        <w:t>(b)</w:t>
      </w:r>
      <w:r w:rsidRPr="00C864BE">
        <w:rPr>
          <w:rFonts w:asciiTheme="minorHAnsi" w:hAnsiTheme="minorHAnsi"/>
          <w:sz w:val="22"/>
          <w:szCs w:val="22"/>
        </w:rPr>
        <w:tab/>
        <w:t xml:space="preserve">zadávacími podmínkami Veřejné zakázky, které jsou jako Příloha č. </w:t>
      </w:r>
      <w:r w:rsidR="005E148D">
        <w:rPr>
          <w:rFonts w:asciiTheme="minorHAnsi" w:hAnsiTheme="minorHAnsi"/>
          <w:sz w:val="22"/>
          <w:szCs w:val="22"/>
          <w:lang w:val="cs-CZ"/>
        </w:rPr>
        <w:t>1</w:t>
      </w:r>
      <w:r w:rsidRPr="00C864BE">
        <w:rPr>
          <w:rFonts w:asciiTheme="minorHAnsi" w:hAnsiTheme="minorHAnsi"/>
          <w:sz w:val="22"/>
          <w:szCs w:val="22"/>
        </w:rPr>
        <w:t xml:space="preserve"> součástí této Smlouvy</w:t>
      </w:r>
      <w:r w:rsidR="005E148D">
        <w:rPr>
          <w:rFonts w:asciiTheme="minorHAnsi" w:hAnsiTheme="minorHAnsi"/>
          <w:sz w:val="22"/>
          <w:szCs w:val="22"/>
          <w:lang w:val="cs-CZ"/>
        </w:rPr>
        <w:t>,</w:t>
      </w:r>
      <w:r w:rsidRPr="00C864BE">
        <w:rPr>
          <w:rFonts w:asciiTheme="minorHAnsi" w:hAnsiTheme="minorHAnsi"/>
          <w:sz w:val="22"/>
          <w:szCs w:val="22"/>
        </w:rPr>
        <w:t xml:space="preserve"> </w:t>
      </w:r>
    </w:p>
    <w:p w14:paraId="57367934" w14:textId="7A10A3F4" w:rsidR="00C864BE" w:rsidRPr="00C864BE" w:rsidRDefault="00C864BE" w:rsidP="005E148D">
      <w:pPr>
        <w:pStyle w:val="Smlouva-Psmeno"/>
        <w:ind w:left="851" w:hanging="425"/>
        <w:rPr>
          <w:rFonts w:asciiTheme="minorHAnsi" w:hAnsiTheme="minorHAnsi"/>
          <w:sz w:val="22"/>
          <w:szCs w:val="22"/>
        </w:rPr>
      </w:pPr>
      <w:r w:rsidRPr="00C864BE">
        <w:rPr>
          <w:rFonts w:asciiTheme="minorHAnsi" w:hAnsiTheme="minorHAnsi"/>
          <w:sz w:val="22"/>
          <w:szCs w:val="22"/>
        </w:rPr>
        <w:t xml:space="preserve">(c) </w:t>
      </w:r>
      <w:r w:rsidRPr="00C864BE">
        <w:rPr>
          <w:rFonts w:asciiTheme="minorHAnsi" w:hAnsiTheme="minorHAnsi"/>
          <w:sz w:val="22"/>
          <w:szCs w:val="22"/>
        </w:rPr>
        <w:tab/>
      </w:r>
      <w:r w:rsidR="00C17788" w:rsidRPr="00CA3A7F">
        <w:rPr>
          <w:rFonts w:asciiTheme="minorHAnsi" w:hAnsiTheme="minorHAnsi"/>
          <w:sz w:val="22"/>
          <w:szCs w:val="22"/>
          <w:lang w:val="cs-CZ"/>
        </w:rPr>
        <w:t>n</w:t>
      </w:r>
      <w:r w:rsidRPr="00C864BE">
        <w:rPr>
          <w:rFonts w:asciiTheme="minorHAnsi" w:hAnsiTheme="minorHAnsi"/>
          <w:sz w:val="22"/>
          <w:szCs w:val="22"/>
        </w:rPr>
        <w:t xml:space="preserve">abídkou </w:t>
      </w:r>
      <w:r w:rsidRPr="00C864BE">
        <w:rPr>
          <w:rFonts w:asciiTheme="minorHAnsi" w:hAnsiTheme="minorHAnsi"/>
          <w:bCs/>
          <w:sz w:val="22"/>
          <w:szCs w:val="22"/>
        </w:rPr>
        <w:t>Zhotovitel</w:t>
      </w:r>
      <w:r w:rsidRPr="00C864BE">
        <w:rPr>
          <w:rFonts w:asciiTheme="minorHAnsi" w:hAnsiTheme="minorHAnsi"/>
          <w:sz w:val="22"/>
          <w:szCs w:val="22"/>
        </w:rPr>
        <w:t>e</w:t>
      </w:r>
      <w:r w:rsidR="005E148D">
        <w:rPr>
          <w:rFonts w:asciiTheme="minorHAnsi" w:hAnsiTheme="minorHAnsi"/>
          <w:sz w:val="22"/>
          <w:szCs w:val="22"/>
          <w:lang w:val="cs-CZ"/>
        </w:rPr>
        <w:t>,</w:t>
      </w:r>
      <w:r w:rsidRPr="00C864BE">
        <w:rPr>
          <w:rFonts w:asciiTheme="minorHAnsi" w:hAnsiTheme="minorHAnsi"/>
          <w:sz w:val="22"/>
          <w:szCs w:val="22"/>
        </w:rPr>
        <w:t xml:space="preserve"> </w:t>
      </w:r>
    </w:p>
    <w:p w14:paraId="5FD4A87D" w14:textId="77777777" w:rsidR="00C864BE" w:rsidRPr="005E148D" w:rsidRDefault="00C864BE" w:rsidP="005E148D">
      <w:pPr>
        <w:pStyle w:val="Smlouva-Psmeno"/>
        <w:ind w:left="851" w:hanging="425"/>
        <w:rPr>
          <w:rFonts w:asciiTheme="minorHAnsi" w:hAnsiTheme="minorHAnsi"/>
          <w:sz w:val="22"/>
          <w:szCs w:val="22"/>
          <w:lang w:val="cs-CZ"/>
        </w:rPr>
      </w:pPr>
      <w:r w:rsidRPr="00C864BE">
        <w:rPr>
          <w:rFonts w:asciiTheme="minorHAnsi" w:hAnsiTheme="minorHAnsi"/>
          <w:sz w:val="22"/>
          <w:szCs w:val="22"/>
        </w:rPr>
        <w:t xml:space="preserve">(d) </w:t>
      </w:r>
      <w:r w:rsidRPr="00C864BE">
        <w:rPr>
          <w:rFonts w:asciiTheme="minorHAnsi" w:hAnsiTheme="minorHAnsi"/>
          <w:sz w:val="22"/>
          <w:szCs w:val="22"/>
        </w:rPr>
        <w:tab/>
        <w:t>písemnými pokyny Objednatele řádně podepsanými oprávněným zástupcem Objednatele</w:t>
      </w:r>
      <w:r w:rsidR="005E148D">
        <w:rPr>
          <w:rFonts w:asciiTheme="minorHAnsi" w:hAnsiTheme="minorHAnsi"/>
          <w:sz w:val="22"/>
          <w:szCs w:val="22"/>
          <w:lang w:val="cs-CZ"/>
        </w:rPr>
        <w:t>,</w:t>
      </w:r>
    </w:p>
    <w:p w14:paraId="7C50B320" w14:textId="5169B317" w:rsidR="005E148D" w:rsidRDefault="00C864BE" w:rsidP="005E148D">
      <w:pPr>
        <w:pStyle w:val="Smlouva-Psmeno"/>
        <w:ind w:left="851" w:hanging="425"/>
        <w:rPr>
          <w:rFonts w:asciiTheme="minorHAnsi" w:hAnsiTheme="minorHAnsi"/>
          <w:sz w:val="22"/>
          <w:szCs w:val="22"/>
          <w:lang w:val="cs-CZ"/>
        </w:rPr>
      </w:pPr>
      <w:r w:rsidRPr="00C864BE">
        <w:rPr>
          <w:rFonts w:asciiTheme="minorHAnsi" w:hAnsiTheme="minorHAnsi"/>
          <w:sz w:val="22"/>
          <w:szCs w:val="22"/>
        </w:rPr>
        <w:t>(e)</w:t>
      </w:r>
      <w:r w:rsidRPr="00C864BE">
        <w:rPr>
          <w:rFonts w:asciiTheme="minorHAnsi" w:hAnsiTheme="minorHAnsi"/>
          <w:sz w:val="22"/>
          <w:szCs w:val="22"/>
        </w:rPr>
        <w:tab/>
        <w:t>obecně závaznými právními předpisy</w:t>
      </w:r>
      <w:r w:rsidRPr="00C864BE">
        <w:rPr>
          <w:rFonts w:asciiTheme="minorHAnsi" w:hAnsiTheme="minorHAnsi"/>
          <w:sz w:val="22"/>
          <w:szCs w:val="22"/>
          <w:lang w:val="cs-CZ"/>
        </w:rPr>
        <w:t>, normami, zvyklostmi v příslušné oblasti</w:t>
      </w:r>
      <w:r w:rsidRPr="00C864BE">
        <w:rPr>
          <w:rFonts w:asciiTheme="minorHAnsi" w:hAnsiTheme="minorHAnsi"/>
          <w:sz w:val="22"/>
          <w:szCs w:val="22"/>
        </w:rPr>
        <w:t xml:space="preserve"> a veškerými podklady předanými Objednatelem </w:t>
      </w:r>
      <w:r w:rsidRPr="00C864BE">
        <w:rPr>
          <w:rFonts w:asciiTheme="minorHAnsi" w:hAnsiTheme="minorHAnsi"/>
          <w:bCs/>
          <w:sz w:val="22"/>
          <w:szCs w:val="22"/>
        </w:rPr>
        <w:t>Zhotovitel</w:t>
      </w:r>
      <w:r w:rsidRPr="00C864BE">
        <w:rPr>
          <w:rFonts w:asciiTheme="minorHAnsi" w:hAnsiTheme="minorHAnsi"/>
          <w:sz w:val="22"/>
          <w:szCs w:val="22"/>
        </w:rPr>
        <w:t>i podle této Smlouvy 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Objednatel je oprávněn upravit způsob provádění předmětu díla</w:t>
      </w:r>
      <w:r w:rsidR="005E148D">
        <w:rPr>
          <w:rFonts w:asciiTheme="minorHAnsi" w:hAnsiTheme="minorHAnsi"/>
          <w:sz w:val="22"/>
          <w:szCs w:val="22"/>
          <w:lang w:val="cs-CZ"/>
        </w:rPr>
        <w:t>,</w:t>
      </w:r>
      <w:r w:rsidRPr="00C864BE">
        <w:rPr>
          <w:rFonts w:asciiTheme="minorHAnsi" w:hAnsiTheme="minorHAnsi"/>
          <w:sz w:val="22"/>
          <w:szCs w:val="22"/>
        </w:rPr>
        <w:t xml:space="preserve"> veškeré požadované změny se však musí týkat následné funkčnosti předmětu díla  v kontextu původních požadavků na funkčnost díla ze strany zadavatele</w:t>
      </w:r>
      <w:r w:rsidR="005E148D">
        <w:rPr>
          <w:rFonts w:asciiTheme="minorHAnsi" w:hAnsiTheme="minorHAnsi"/>
          <w:sz w:val="22"/>
          <w:szCs w:val="22"/>
        </w:rPr>
        <w:t xml:space="preserve"> </w:t>
      </w:r>
      <w:r w:rsidR="00C17788">
        <w:rPr>
          <w:rFonts w:asciiTheme="minorHAnsi" w:hAnsiTheme="minorHAnsi"/>
          <w:sz w:val="22"/>
          <w:szCs w:val="22"/>
        </w:rPr>
        <w:br/>
      </w:r>
      <w:r w:rsidR="005E148D">
        <w:rPr>
          <w:rFonts w:asciiTheme="minorHAnsi" w:hAnsiTheme="minorHAnsi"/>
          <w:sz w:val="22"/>
          <w:szCs w:val="22"/>
        </w:rPr>
        <w:t>a závazných právních předpisů.</w:t>
      </w:r>
      <w:r w:rsidR="005E148D">
        <w:rPr>
          <w:rFonts w:asciiTheme="minorHAnsi" w:hAnsiTheme="minorHAnsi"/>
          <w:sz w:val="22"/>
          <w:szCs w:val="22"/>
          <w:lang w:val="cs-CZ"/>
        </w:rPr>
        <w:t xml:space="preserve"> </w:t>
      </w:r>
    </w:p>
    <w:p w14:paraId="3EF4CC29" w14:textId="571ADD4A" w:rsidR="00C864BE" w:rsidRPr="00C864BE" w:rsidRDefault="00C864BE" w:rsidP="00A03F78">
      <w:pPr>
        <w:numPr>
          <w:ilvl w:val="0"/>
          <w:numId w:val="30"/>
        </w:numPr>
        <w:spacing w:after="120"/>
        <w:ind w:left="426" w:hanging="426"/>
        <w:jc w:val="both"/>
        <w:rPr>
          <w:rFonts w:asciiTheme="minorHAnsi" w:hAnsiTheme="minorHAnsi"/>
          <w:sz w:val="22"/>
          <w:szCs w:val="22"/>
        </w:rPr>
      </w:pPr>
      <w:r w:rsidRPr="00C864BE">
        <w:rPr>
          <w:rFonts w:asciiTheme="minorHAnsi" w:hAnsiTheme="minorHAnsi"/>
          <w:sz w:val="22"/>
          <w:szCs w:val="22"/>
        </w:rPr>
        <w:t xml:space="preserve">Zadávací dokumentace je přitom </w:t>
      </w:r>
      <w:r w:rsidR="00C17788" w:rsidRPr="00C864BE">
        <w:rPr>
          <w:rFonts w:asciiTheme="minorHAnsi" w:hAnsiTheme="minorHAnsi"/>
          <w:sz w:val="22"/>
          <w:szCs w:val="22"/>
        </w:rPr>
        <w:t>závazná v</w:t>
      </w:r>
      <w:r w:rsidRPr="00C864BE">
        <w:rPr>
          <w:rFonts w:asciiTheme="minorHAnsi" w:hAnsiTheme="minorHAnsi"/>
          <w:sz w:val="22"/>
          <w:szCs w:val="22"/>
        </w:rPr>
        <w:t xml:space="preserve"> plném rozsahu, v případě rozporu mezi zněním Zadávací dokumentace a této Smlouvy má Zadávací dokumentace přednost.</w:t>
      </w:r>
    </w:p>
    <w:p w14:paraId="50490C59" w14:textId="77777777" w:rsidR="00C864BE" w:rsidRPr="00C864BE" w:rsidRDefault="00C864BE" w:rsidP="00A03F78">
      <w:pPr>
        <w:numPr>
          <w:ilvl w:val="0"/>
          <w:numId w:val="30"/>
        </w:numPr>
        <w:spacing w:after="120"/>
        <w:ind w:left="426" w:hanging="426"/>
        <w:jc w:val="both"/>
        <w:rPr>
          <w:rFonts w:asciiTheme="minorHAnsi" w:hAnsiTheme="minorHAnsi"/>
          <w:sz w:val="22"/>
          <w:szCs w:val="22"/>
        </w:rPr>
      </w:pPr>
      <w:r w:rsidRPr="00C864BE">
        <w:rPr>
          <w:rFonts w:asciiTheme="minorHAnsi" w:hAnsiTheme="minorHAnsi"/>
          <w:sz w:val="22"/>
          <w:szCs w:val="22"/>
        </w:rPr>
        <w:t>Nepředvídanými okolnostmi se rozumí:</w:t>
      </w:r>
    </w:p>
    <w:p w14:paraId="1D6B88CD" w14:textId="77777777" w:rsidR="00C864BE" w:rsidRPr="00C864BE" w:rsidRDefault="00C864BE" w:rsidP="005E148D">
      <w:pPr>
        <w:pStyle w:val="Smlouva-Psmeno"/>
        <w:ind w:left="851" w:hanging="425"/>
        <w:rPr>
          <w:rFonts w:asciiTheme="minorHAnsi" w:hAnsiTheme="minorHAnsi"/>
          <w:sz w:val="22"/>
          <w:szCs w:val="22"/>
        </w:rPr>
      </w:pPr>
      <w:r w:rsidRPr="00C864BE">
        <w:rPr>
          <w:rFonts w:asciiTheme="minorHAnsi" w:hAnsiTheme="minorHAnsi"/>
          <w:sz w:val="22"/>
          <w:szCs w:val="22"/>
        </w:rPr>
        <w:t>a)</w:t>
      </w:r>
      <w:r w:rsidRPr="00C864BE">
        <w:rPr>
          <w:rFonts w:asciiTheme="minorHAnsi" w:hAnsiTheme="minorHAnsi"/>
          <w:sz w:val="22"/>
          <w:szCs w:val="22"/>
        </w:rPr>
        <w:tab/>
        <w:t xml:space="preserve">plnění svým rozsahem nebo povahou nad rámec plnění dle této Smlouvy, tj. takové plnění Zhotovitele, které nebylo součástí řešení provedení předmětu díla vyplývajícího z této Smlouvy, obecně závazných právních předpisů na provedení předmětu díla touto Smlouvou dohodnutého rozsahu a kvality či ověřené technické praxe; nebo </w:t>
      </w:r>
    </w:p>
    <w:p w14:paraId="416BEB7A" w14:textId="77777777" w:rsidR="00C864BE" w:rsidRPr="00C864BE" w:rsidRDefault="00C864BE" w:rsidP="005E148D">
      <w:pPr>
        <w:pStyle w:val="Smlouva-Psmeno"/>
        <w:ind w:left="851" w:hanging="425"/>
        <w:rPr>
          <w:rFonts w:asciiTheme="minorHAnsi" w:hAnsiTheme="minorHAnsi"/>
          <w:sz w:val="22"/>
          <w:szCs w:val="22"/>
        </w:rPr>
      </w:pPr>
      <w:r w:rsidRPr="00C864BE">
        <w:rPr>
          <w:rFonts w:asciiTheme="minorHAnsi" w:hAnsiTheme="minorHAnsi"/>
          <w:sz w:val="22"/>
          <w:szCs w:val="22"/>
        </w:rPr>
        <w:t>b)</w:t>
      </w:r>
      <w:r w:rsidRPr="00C864BE">
        <w:rPr>
          <w:rFonts w:asciiTheme="minorHAnsi" w:hAnsiTheme="minorHAnsi"/>
          <w:sz w:val="22"/>
          <w:szCs w:val="22"/>
        </w:rPr>
        <w:tab/>
        <w:t xml:space="preserve">plnění vyvolané zásadní změnou dodávky předmětu díla provedené na základě zvláštního požadavku Objednatele, a to pouze a výlučně po uzavření písemného dodatku k této Smlouvě uzavřeného v souladu se ZVZ. </w:t>
      </w:r>
    </w:p>
    <w:p w14:paraId="64357A57" w14:textId="77777777" w:rsidR="00C864BE" w:rsidRPr="00C864BE" w:rsidRDefault="00C864BE" w:rsidP="00A03F78">
      <w:pPr>
        <w:numPr>
          <w:ilvl w:val="0"/>
          <w:numId w:val="30"/>
        </w:numPr>
        <w:spacing w:after="120"/>
        <w:ind w:left="426" w:hanging="426"/>
        <w:jc w:val="both"/>
        <w:rPr>
          <w:rFonts w:asciiTheme="minorHAnsi" w:hAnsiTheme="minorHAnsi"/>
          <w:sz w:val="22"/>
          <w:szCs w:val="22"/>
        </w:rPr>
      </w:pPr>
      <w:r w:rsidRPr="00C864BE">
        <w:rPr>
          <w:rFonts w:asciiTheme="minorHAnsi" w:hAnsiTheme="minorHAnsi"/>
          <w:sz w:val="22"/>
          <w:szCs w:val="22"/>
        </w:rPr>
        <w:lastRenderedPageBreak/>
        <w:t>Za nepředvídané plnění se nepovažují zejména:</w:t>
      </w:r>
    </w:p>
    <w:p w14:paraId="72A33F55" w14:textId="77777777" w:rsidR="00C864BE" w:rsidRPr="00C864BE" w:rsidRDefault="00C864BE" w:rsidP="00A03F78">
      <w:pPr>
        <w:pStyle w:val="Smlouva-Psmeno"/>
        <w:numPr>
          <w:ilvl w:val="1"/>
          <w:numId w:val="31"/>
        </w:numPr>
        <w:ind w:left="851" w:hanging="425"/>
        <w:rPr>
          <w:rFonts w:asciiTheme="minorHAnsi" w:hAnsiTheme="minorHAnsi"/>
          <w:sz w:val="22"/>
          <w:szCs w:val="22"/>
        </w:rPr>
      </w:pPr>
      <w:r w:rsidRPr="00C864BE">
        <w:rPr>
          <w:rFonts w:asciiTheme="minorHAnsi" w:hAnsiTheme="minorHAnsi"/>
          <w:sz w:val="22"/>
          <w:szCs w:val="22"/>
        </w:rPr>
        <w:t xml:space="preserve">plnění jinak splňující podmínky této Smlouvy na nepředvídané práce, o kterých prokazatelně </w:t>
      </w:r>
      <w:r w:rsidRPr="00E26DC5">
        <w:rPr>
          <w:rFonts w:asciiTheme="minorHAnsi" w:hAnsiTheme="minorHAnsi"/>
          <w:sz w:val="22"/>
          <w:szCs w:val="22"/>
        </w:rPr>
        <w:t>Zhotovitel</w:t>
      </w:r>
      <w:r w:rsidRPr="00C864BE">
        <w:rPr>
          <w:rFonts w:asciiTheme="minorHAnsi" w:hAnsiTheme="minorHAnsi"/>
          <w:sz w:val="22"/>
          <w:szCs w:val="22"/>
        </w:rPr>
        <w:t xml:space="preserve"> při podpisu této Smlouvy věděl nebo nemohl nevědět; nebo </w:t>
      </w:r>
    </w:p>
    <w:p w14:paraId="7BC19703" w14:textId="77777777" w:rsidR="00C864BE" w:rsidRPr="00C864BE" w:rsidRDefault="00C864BE" w:rsidP="00A03F78">
      <w:pPr>
        <w:pStyle w:val="Smlouva-Psmeno"/>
        <w:numPr>
          <w:ilvl w:val="1"/>
          <w:numId w:val="31"/>
        </w:numPr>
        <w:ind w:left="851" w:hanging="425"/>
        <w:rPr>
          <w:rFonts w:asciiTheme="minorHAnsi" w:hAnsiTheme="minorHAnsi"/>
          <w:sz w:val="22"/>
          <w:szCs w:val="22"/>
        </w:rPr>
      </w:pPr>
      <w:r w:rsidRPr="00C864BE">
        <w:rPr>
          <w:rFonts w:asciiTheme="minorHAnsi" w:hAnsiTheme="minorHAnsi"/>
          <w:sz w:val="22"/>
          <w:szCs w:val="22"/>
        </w:rPr>
        <w:t xml:space="preserve">plnění, jejichž provedení bylo vyvoláno prodlením </w:t>
      </w:r>
      <w:r w:rsidRPr="00E26DC5">
        <w:rPr>
          <w:rFonts w:asciiTheme="minorHAnsi" w:hAnsiTheme="minorHAnsi"/>
          <w:sz w:val="22"/>
          <w:szCs w:val="22"/>
        </w:rPr>
        <w:t>Zhotovitel</w:t>
      </w:r>
      <w:r w:rsidRPr="00C864BE">
        <w:rPr>
          <w:rFonts w:asciiTheme="minorHAnsi" w:hAnsiTheme="minorHAnsi"/>
          <w:sz w:val="22"/>
          <w:szCs w:val="22"/>
        </w:rPr>
        <w:t xml:space="preserve">e s prováděním předmětu díla nebo prodlením s poskytováním s ním spojených plnění, za které </w:t>
      </w:r>
      <w:r w:rsidRPr="00E26DC5">
        <w:rPr>
          <w:rFonts w:asciiTheme="minorHAnsi" w:hAnsiTheme="minorHAnsi"/>
          <w:sz w:val="22"/>
          <w:szCs w:val="22"/>
        </w:rPr>
        <w:t>Zhotovitel</w:t>
      </w:r>
      <w:r w:rsidRPr="00C864BE">
        <w:rPr>
          <w:rFonts w:asciiTheme="minorHAnsi" w:hAnsiTheme="minorHAnsi"/>
          <w:sz w:val="22"/>
          <w:szCs w:val="22"/>
        </w:rPr>
        <w:t xml:space="preserve"> odpovídá; nebo </w:t>
      </w:r>
    </w:p>
    <w:p w14:paraId="4CCB4719" w14:textId="187224FC" w:rsidR="00C864BE" w:rsidRPr="00C864BE" w:rsidRDefault="00C864BE" w:rsidP="00A03F78">
      <w:pPr>
        <w:pStyle w:val="Smlouva-Psmeno"/>
        <w:numPr>
          <w:ilvl w:val="1"/>
          <w:numId w:val="31"/>
        </w:numPr>
        <w:ind w:left="851" w:hanging="425"/>
        <w:rPr>
          <w:rFonts w:asciiTheme="minorHAnsi" w:hAnsiTheme="minorHAnsi"/>
          <w:sz w:val="22"/>
          <w:szCs w:val="22"/>
        </w:rPr>
      </w:pPr>
      <w:r w:rsidRPr="00C864BE">
        <w:rPr>
          <w:rFonts w:asciiTheme="minorHAnsi" w:hAnsiTheme="minorHAnsi"/>
          <w:sz w:val="22"/>
          <w:szCs w:val="22"/>
        </w:rPr>
        <w:t xml:space="preserve">plnění, která jsou důsledkem vadného plnění </w:t>
      </w:r>
      <w:r w:rsidRPr="00E26DC5">
        <w:rPr>
          <w:rFonts w:asciiTheme="minorHAnsi" w:hAnsiTheme="minorHAnsi"/>
          <w:sz w:val="22"/>
          <w:szCs w:val="22"/>
        </w:rPr>
        <w:t>Zhotovitel</w:t>
      </w:r>
      <w:r w:rsidRPr="00C864BE">
        <w:rPr>
          <w:rFonts w:asciiTheme="minorHAnsi" w:hAnsiTheme="minorHAnsi"/>
          <w:sz w:val="22"/>
          <w:szCs w:val="22"/>
        </w:rPr>
        <w:t xml:space="preserve">e, dále i plnění, která jsou v souladu </w:t>
      </w:r>
      <w:r w:rsidR="00BE6A35">
        <w:rPr>
          <w:rFonts w:asciiTheme="minorHAnsi" w:hAnsiTheme="minorHAnsi"/>
          <w:sz w:val="22"/>
          <w:szCs w:val="22"/>
        </w:rPr>
        <w:br/>
      </w:r>
      <w:r w:rsidRPr="00C864BE">
        <w:rPr>
          <w:rFonts w:asciiTheme="minorHAnsi" w:hAnsiTheme="minorHAnsi"/>
          <w:sz w:val="22"/>
          <w:szCs w:val="22"/>
        </w:rPr>
        <w:t xml:space="preserve">s řešením provedení předmětu díla, a tato pouze zpřesňují. </w:t>
      </w:r>
    </w:p>
    <w:p w14:paraId="2D737169" w14:textId="77777777" w:rsidR="00C864BE" w:rsidRPr="00C864BE" w:rsidRDefault="00C864BE" w:rsidP="00A03F78">
      <w:pPr>
        <w:pStyle w:val="Smlouva-Odstavec"/>
        <w:numPr>
          <w:ilvl w:val="0"/>
          <w:numId w:val="30"/>
        </w:numPr>
        <w:ind w:left="426" w:hanging="426"/>
        <w:rPr>
          <w:rFonts w:asciiTheme="minorHAnsi" w:hAnsiTheme="minorHAnsi"/>
          <w:sz w:val="22"/>
          <w:szCs w:val="22"/>
        </w:rPr>
      </w:pPr>
      <w:r w:rsidRPr="00E26DC5">
        <w:rPr>
          <w:rFonts w:asciiTheme="minorHAnsi" w:eastAsia="Times New Roman" w:hAnsiTheme="minorHAnsi"/>
          <w:sz w:val="22"/>
          <w:szCs w:val="22"/>
          <w:lang w:val="cs-CZ" w:eastAsia="cs-CZ"/>
        </w:rPr>
        <w:t>Zhotovitel není nikdy v prodlení se závazkem či s termínem vyplývajícím z realizace této</w:t>
      </w:r>
      <w:r w:rsidRPr="00C864BE">
        <w:rPr>
          <w:rFonts w:asciiTheme="minorHAnsi" w:hAnsiTheme="minorHAnsi"/>
          <w:sz w:val="22"/>
          <w:szCs w:val="22"/>
        </w:rPr>
        <w:t xml:space="preserve"> Smlouvy, je-li toto prodlení způsobeno z důvodu na straně Objednatele, vyšší mocí nebo na straně třetí osoby, která se přímo nepodílí na plnění na straně Zhotovitele. Stejně tak nejde o prodlení Zhotovitele, je-li nesplnění termínu či závazku Zhotovitele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 Stejně tak nejde o prodlení Zhotovitele, je-li nesplnění termínu či závazku Zhotovitele z této Smlouvy z důvodu probíhajících správních či jiných řízení, z důvodu neudělení potřebného souhlasu/povolení ze strany správního orgánu, úřadu či soudu, pokud se nejedná o správní úkony, souhlasy/povolení či jiná řízení, která Zhotovitel měl zajistit v rámci realizace předmětu plnění.</w:t>
      </w:r>
    </w:p>
    <w:p w14:paraId="40D28F21" w14:textId="2AFCEB5E" w:rsidR="00C864BE" w:rsidRPr="00E26DC5" w:rsidRDefault="00C864BE" w:rsidP="00A03F78">
      <w:pPr>
        <w:pStyle w:val="Smlouva-Odstavec"/>
        <w:numPr>
          <w:ilvl w:val="0"/>
          <w:numId w:val="30"/>
        </w:numPr>
        <w:ind w:left="426" w:hanging="426"/>
        <w:rPr>
          <w:rFonts w:asciiTheme="minorHAnsi" w:eastAsia="Times New Roman" w:hAnsiTheme="minorHAnsi"/>
          <w:sz w:val="22"/>
          <w:szCs w:val="22"/>
          <w:lang w:val="cs-CZ" w:eastAsia="cs-CZ"/>
        </w:rPr>
      </w:pPr>
      <w:r w:rsidRPr="00E26DC5">
        <w:rPr>
          <w:rFonts w:asciiTheme="minorHAnsi" w:eastAsia="Times New Roman" w:hAnsiTheme="minorHAnsi"/>
          <w:sz w:val="22"/>
          <w:szCs w:val="22"/>
          <w:lang w:val="cs-CZ" w:eastAsia="cs-CZ"/>
        </w:rPr>
        <w:t>Změny předmětu díla, včetně ceny a doby plnění, budou-li změnou ovlivněny, které splňují požadavky článku II. odst. 2.</w:t>
      </w:r>
      <w:r w:rsidR="00845138">
        <w:rPr>
          <w:rFonts w:asciiTheme="minorHAnsi" w:eastAsia="Times New Roman" w:hAnsiTheme="minorHAnsi"/>
          <w:sz w:val="22"/>
          <w:szCs w:val="22"/>
          <w:lang w:val="cs-CZ" w:eastAsia="cs-CZ"/>
        </w:rPr>
        <w:t xml:space="preserve"> a </w:t>
      </w:r>
      <w:r w:rsidRPr="00E26DC5">
        <w:rPr>
          <w:rFonts w:asciiTheme="minorHAnsi" w:eastAsia="Times New Roman" w:hAnsiTheme="minorHAnsi"/>
          <w:sz w:val="22"/>
          <w:szCs w:val="22"/>
          <w:lang w:val="cs-CZ" w:eastAsia="cs-CZ"/>
        </w:rPr>
        <w:t>4. této Smlouvy, musí být specifikovány v písemném dodatku k této Smlouvě (uzavřeného v souladu se ZVZ) a pro Zhotovitele se stanou závaznými vždy ode dne účinnosti příslušného písemného dodatku Smlouvy.</w:t>
      </w:r>
    </w:p>
    <w:p w14:paraId="68C9B17D" w14:textId="77777777" w:rsidR="00C864BE" w:rsidRPr="00E26DC5" w:rsidRDefault="00C864BE" w:rsidP="00A03F78">
      <w:pPr>
        <w:pStyle w:val="Smlouva-Odstavec"/>
        <w:numPr>
          <w:ilvl w:val="0"/>
          <w:numId w:val="30"/>
        </w:numPr>
        <w:ind w:left="426" w:hanging="426"/>
        <w:rPr>
          <w:rFonts w:asciiTheme="minorHAnsi" w:eastAsia="Times New Roman" w:hAnsiTheme="minorHAnsi"/>
          <w:sz w:val="22"/>
          <w:szCs w:val="22"/>
          <w:lang w:val="cs-CZ" w:eastAsia="cs-CZ"/>
        </w:rPr>
      </w:pPr>
      <w:r w:rsidRPr="00E26DC5">
        <w:rPr>
          <w:rFonts w:asciiTheme="minorHAnsi" w:eastAsia="Times New Roman" w:hAnsiTheme="minorHAnsi"/>
          <w:sz w:val="22"/>
          <w:szCs w:val="22"/>
          <w:lang w:val="cs-CZ" w:eastAsia="cs-CZ"/>
        </w:rPr>
        <w:t>Zhotovitel je povinen při svém plnění dodržovat a splňovat požadavky všech platných a účinných právních předpisů a technických norem, které se vztahují k předmětu této smlouvy, a to zejména:</w:t>
      </w:r>
    </w:p>
    <w:p w14:paraId="1CAAF3B6"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Zákona č. 89/2012 Sb., občanského zákoníku, ve znění pozdějších předpisů,</w:t>
      </w:r>
    </w:p>
    <w:p w14:paraId="655444C9"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Zákona č. 13</w:t>
      </w:r>
      <w:r w:rsidR="00E26DC5">
        <w:rPr>
          <w:rFonts w:asciiTheme="minorHAnsi" w:hAnsiTheme="minorHAnsi"/>
          <w:sz w:val="22"/>
          <w:szCs w:val="22"/>
        </w:rPr>
        <w:t>4</w:t>
      </w:r>
      <w:r w:rsidRPr="00E26DC5">
        <w:rPr>
          <w:rFonts w:asciiTheme="minorHAnsi" w:hAnsiTheme="minorHAnsi"/>
          <w:sz w:val="22"/>
          <w:szCs w:val="22"/>
        </w:rPr>
        <w:t>/20</w:t>
      </w:r>
      <w:r w:rsidR="00E26DC5">
        <w:rPr>
          <w:rFonts w:asciiTheme="minorHAnsi" w:hAnsiTheme="minorHAnsi"/>
          <w:sz w:val="22"/>
          <w:szCs w:val="22"/>
        </w:rPr>
        <w:t>1</w:t>
      </w:r>
      <w:r w:rsidRPr="00E26DC5">
        <w:rPr>
          <w:rFonts w:asciiTheme="minorHAnsi" w:hAnsiTheme="minorHAnsi"/>
          <w:sz w:val="22"/>
          <w:szCs w:val="22"/>
        </w:rPr>
        <w:t>6 Sb., o veřejných zakázkách, ve znění pozdějších předpisů,</w:t>
      </w:r>
    </w:p>
    <w:p w14:paraId="6CDFD1A5"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111/2009 Sb., o základních registrech, ve znění pozdějších předpisů,</w:t>
      </w:r>
    </w:p>
    <w:p w14:paraId="617AA618"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365/2000 Sb., o informačních systémech veřejné správy, a o změně některých dalších zákonů, ve znění pozdějších předpisů,</w:t>
      </w:r>
    </w:p>
    <w:p w14:paraId="3942CA00"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Usnesení vlády č. 624/2001, o Pravidlech, zásadách a způsobu zabezpečování kontroly užívání počítačových programů,</w:t>
      </w:r>
    </w:p>
    <w:p w14:paraId="524C2F53"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Usnesení vlády č. 1270/2006, o Koncepci rozvoje Komunikační infrastruktury veřejné správy,</w:t>
      </w:r>
    </w:p>
    <w:p w14:paraId="4FC06E60"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Usnesení vlády č. 1453/2006, o průběhu realizace Koncepce rozvoje Komunikační infrastruktury veřejné správy,</w:t>
      </w:r>
    </w:p>
    <w:p w14:paraId="24572FF2"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Usnesení vlády č. 1545/2008, k dalšímu postupu při nákupu softwarových licencí pro subjekty veřejné správy,</w:t>
      </w:r>
    </w:p>
    <w:p w14:paraId="3FD70CF0"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262/2006 Sb., zákoník práce, ve znění pozdějších předpisů,</w:t>
      </w:r>
    </w:p>
    <w:p w14:paraId="38182B9B"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101/2000 Sb., o ochraně osobních údajů a o změně některých zákonů, ve znění pozdějších předpisů,</w:t>
      </w:r>
    </w:p>
    <w:p w14:paraId="124D99AD"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lastRenderedPageBreak/>
        <w:t>-</w:t>
      </w:r>
      <w:r w:rsidRPr="00E26DC5">
        <w:rPr>
          <w:rFonts w:asciiTheme="minorHAnsi" w:hAnsiTheme="minorHAnsi"/>
          <w:sz w:val="22"/>
          <w:szCs w:val="22"/>
        </w:rPr>
        <w:tab/>
        <w:t>Úmluva o ochraně osob se zřetelem na automatizované zpracování osobních dat č.</w:t>
      </w:r>
      <w:r w:rsidR="001E4204">
        <w:rPr>
          <w:rFonts w:asciiTheme="minorHAnsi" w:hAnsiTheme="minorHAnsi"/>
          <w:sz w:val="22"/>
          <w:szCs w:val="22"/>
        </w:rPr>
        <w:t xml:space="preserve"> </w:t>
      </w:r>
      <w:r w:rsidRPr="00E26DC5">
        <w:rPr>
          <w:rFonts w:asciiTheme="minorHAnsi" w:hAnsiTheme="minorHAnsi"/>
          <w:sz w:val="22"/>
          <w:szCs w:val="22"/>
        </w:rPr>
        <w:t>108, vyhlášená pod č. 115/2001 Sb. m.s. , ve znění pozdějších předpisů,</w:t>
      </w:r>
    </w:p>
    <w:p w14:paraId="460D3673"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300/2008 Sb., o elektronických úkonech a autorizované konverzi dokumentů, ve znění pozdějších předpisů,</w:t>
      </w:r>
    </w:p>
    <w:p w14:paraId="03EEA0E3"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499/2004 Sb., o archivnictví a spisové službě a o změně některých dalších zákonů, ve znění pozdějších předpisů,</w:t>
      </w:r>
    </w:p>
    <w:p w14:paraId="749EE666"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500/2004 Sb., správní řád, ve znění pozdějších předpisů,</w:t>
      </w:r>
    </w:p>
    <w:p w14:paraId="0EF9D144" w14:textId="5BE2E26F"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 xml:space="preserve">Vyhláška č. 645/2004 Sb., kterou se provádějí některá ustanovení zákona o archivnictví </w:t>
      </w:r>
      <w:r w:rsidR="00BE6A35">
        <w:rPr>
          <w:rFonts w:asciiTheme="minorHAnsi" w:hAnsiTheme="minorHAnsi"/>
          <w:sz w:val="22"/>
          <w:szCs w:val="22"/>
        </w:rPr>
        <w:br/>
      </w:r>
      <w:r w:rsidRPr="00E26DC5">
        <w:rPr>
          <w:rFonts w:asciiTheme="minorHAnsi" w:hAnsiTheme="minorHAnsi"/>
          <w:sz w:val="22"/>
          <w:szCs w:val="22"/>
        </w:rPr>
        <w:t>a spisové službě a o změně některých zákonů, ve znění pozdějších předpisů,</w:t>
      </w:r>
    </w:p>
    <w:p w14:paraId="20DDDB12" w14:textId="77777777" w:rsidR="00C864BE" w:rsidRPr="004551A2" w:rsidRDefault="00C864BE" w:rsidP="00C864BE">
      <w:pPr>
        <w:pStyle w:val="Zkladntextodsazen3"/>
        <w:ind w:left="1410" w:hanging="705"/>
        <w:jc w:val="both"/>
        <w:rPr>
          <w:rFonts w:asciiTheme="minorHAnsi" w:hAnsiTheme="minorHAnsi"/>
          <w:strike/>
          <w:sz w:val="22"/>
          <w:szCs w:val="22"/>
        </w:rPr>
      </w:pPr>
      <w:r w:rsidRPr="00E26DC5">
        <w:rPr>
          <w:rFonts w:asciiTheme="minorHAnsi" w:hAnsiTheme="minorHAnsi"/>
          <w:sz w:val="22"/>
          <w:szCs w:val="22"/>
        </w:rPr>
        <w:t>-</w:t>
      </w:r>
      <w:r w:rsidRPr="00E26DC5">
        <w:rPr>
          <w:rFonts w:asciiTheme="minorHAnsi" w:hAnsiTheme="minorHAnsi"/>
          <w:sz w:val="22"/>
          <w:szCs w:val="22"/>
        </w:rPr>
        <w:tab/>
      </w:r>
      <w:r w:rsidRPr="00D52441">
        <w:rPr>
          <w:rFonts w:asciiTheme="minorHAnsi" w:hAnsiTheme="minorHAnsi"/>
          <w:sz w:val="22"/>
          <w:szCs w:val="22"/>
        </w:rPr>
        <w:t>Zákon č. 2</w:t>
      </w:r>
      <w:r w:rsidR="00D32340">
        <w:rPr>
          <w:rFonts w:asciiTheme="minorHAnsi" w:hAnsiTheme="minorHAnsi"/>
          <w:sz w:val="22"/>
          <w:szCs w:val="22"/>
        </w:rPr>
        <w:t>97</w:t>
      </w:r>
      <w:r w:rsidRPr="00D52441">
        <w:rPr>
          <w:rFonts w:asciiTheme="minorHAnsi" w:hAnsiTheme="minorHAnsi"/>
          <w:sz w:val="22"/>
          <w:szCs w:val="22"/>
        </w:rPr>
        <w:t>/</w:t>
      </w:r>
      <w:r w:rsidR="00D32340" w:rsidRPr="00D52441">
        <w:rPr>
          <w:rFonts w:asciiTheme="minorHAnsi" w:hAnsiTheme="minorHAnsi"/>
          <w:sz w:val="22"/>
          <w:szCs w:val="22"/>
        </w:rPr>
        <w:t>20</w:t>
      </w:r>
      <w:r w:rsidR="00D32340">
        <w:rPr>
          <w:rFonts w:asciiTheme="minorHAnsi" w:hAnsiTheme="minorHAnsi"/>
          <w:sz w:val="22"/>
          <w:szCs w:val="22"/>
        </w:rPr>
        <w:t>16</w:t>
      </w:r>
      <w:r w:rsidR="00D32340" w:rsidRPr="00D52441">
        <w:rPr>
          <w:rFonts w:asciiTheme="minorHAnsi" w:hAnsiTheme="minorHAnsi"/>
          <w:sz w:val="22"/>
          <w:szCs w:val="22"/>
        </w:rPr>
        <w:t xml:space="preserve"> </w:t>
      </w:r>
      <w:r w:rsidRPr="00D52441">
        <w:rPr>
          <w:rFonts w:asciiTheme="minorHAnsi" w:hAnsiTheme="minorHAnsi"/>
          <w:sz w:val="22"/>
          <w:szCs w:val="22"/>
        </w:rPr>
        <w:t xml:space="preserve">Sb., </w:t>
      </w:r>
      <w:r w:rsidR="00D32340">
        <w:rPr>
          <w:rFonts w:asciiTheme="minorHAnsi" w:hAnsiTheme="minorHAnsi"/>
          <w:sz w:val="22"/>
          <w:szCs w:val="22"/>
        </w:rPr>
        <w:t>o službách vytvářejících důvěru pro elektronické transakce</w:t>
      </w:r>
      <w:r w:rsidRPr="00D52441">
        <w:rPr>
          <w:rFonts w:asciiTheme="minorHAnsi" w:hAnsiTheme="minorHAnsi"/>
          <w:sz w:val="22"/>
          <w:szCs w:val="22"/>
        </w:rPr>
        <w:t>, ve znění pozdějších předpisů,</w:t>
      </w:r>
    </w:p>
    <w:p w14:paraId="7A2A124F"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Vyhláška č. 496/2004 Sb., o elektronických podatelnách, ve znění pozdějších předpisů,</w:t>
      </w:r>
    </w:p>
    <w:p w14:paraId="3B0D598F"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563/1991 Sb., o účetnictví, ve znění pozdějších předpisů,</w:t>
      </w:r>
    </w:p>
    <w:p w14:paraId="0A319C58"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t>Zákon č. 586/1992 Sb., o daních z příjmů, ve znění pozdějších předpisů,</w:t>
      </w:r>
    </w:p>
    <w:p w14:paraId="2C4783D5" w14:textId="77777777" w:rsidR="00C864BE" w:rsidRPr="00E26DC5" w:rsidRDefault="00C864BE" w:rsidP="00C864BE">
      <w:pPr>
        <w:pStyle w:val="Zkladntextodsazen3"/>
        <w:ind w:left="1410" w:hanging="705"/>
        <w:jc w:val="both"/>
        <w:rPr>
          <w:rFonts w:asciiTheme="minorHAnsi" w:hAnsiTheme="minorHAnsi"/>
          <w:sz w:val="22"/>
          <w:szCs w:val="22"/>
        </w:rPr>
      </w:pPr>
      <w:r w:rsidRPr="00E26DC5">
        <w:rPr>
          <w:rFonts w:asciiTheme="minorHAnsi" w:hAnsiTheme="minorHAnsi"/>
          <w:sz w:val="22"/>
          <w:szCs w:val="22"/>
        </w:rPr>
        <w:t>-</w:t>
      </w:r>
      <w:r w:rsidRPr="00E26DC5">
        <w:rPr>
          <w:rFonts w:asciiTheme="minorHAnsi" w:hAnsiTheme="minorHAnsi"/>
          <w:sz w:val="22"/>
          <w:szCs w:val="22"/>
        </w:rPr>
        <w:tab/>
      </w:r>
      <w:r w:rsidRPr="00E26DC5">
        <w:rPr>
          <w:rFonts w:asciiTheme="minorHAnsi" w:hAnsiTheme="minorHAnsi"/>
          <w:sz w:val="22"/>
          <w:szCs w:val="22"/>
        </w:rPr>
        <w:tab/>
        <w:t>Zákon č. 320/2001 Sb., o finanční kontrole ve veřejné správě a o změně některých zákonů (zákon o finanční kontrole), ve znění pozdějších předpisů</w:t>
      </w:r>
      <w:r w:rsidR="00D32340">
        <w:rPr>
          <w:rFonts w:asciiTheme="minorHAnsi" w:hAnsiTheme="minorHAnsi"/>
          <w:sz w:val="22"/>
          <w:szCs w:val="22"/>
        </w:rPr>
        <w:t>.</w:t>
      </w:r>
    </w:p>
    <w:p w14:paraId="4E994E21" w14:textId="77777777" w:rsidR="008A43D1" w:rsidRPr="00C864BE" w:rsidRDefault="008A43D1" w:rsidP="00D52441">
      <w:pPr>
        <w:pStyle w:val="Zkladntextodsazen3"/>
        <w:ind w:left="705"/>
        <w:jc w:val="both"/>
        <w:rPr>
          <w:rFonts w:asciiTheme="minorHAnsi" w:hAnsiTheme="minorHAnsi" w:cs="Tahoma"/>
          <w:sz w:val="22"/>
          <w:szCs w:val="22"/>
        </w:rPr>
      </w:pPr>
    </w:p>
    <w:p w14:paraId="6A573A54" w14:textId="77777777" w:rsidR="008A43D1" w:rsidRPr="008A43D1" w:rsidRDefault="008A43D1" w:rsidP="008A43D1">
      <w:pPr>
        <w:pStyle w:val="Styl14bTunzarovnnnasted"/>
        <w:jc w:val="left"/>
        <w:rPr>
          <w:rFonts w:asciiTheme="minorHAnsi" w:hAnsiTheme="minorHAnsi" w:cs="Tahoma"/>
          <w:b w:val="0"/>
          <w:sz w:val="18"/>
          <w:szCs w:val="18"/>
          <w:lang w:val="cs-CZ"/>
        </w:rPr>
      </w:pPr>
    </w:p>
    <w:p w14:paraId="2F658966"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Doba a místo plnění</w:t>
      </w:r>
    </w:p>
    <w:p w14:paraId="6554E292" w14:textId="77777777" w:rsidR="008A43D1" w:rsidRPr="008A43D1" w:rsidRDefault="008A43D1" w:rsidP="008A43D1">
      <w:pPr>
        <w:pStyle w:val="StylNormlnSmlouva11b"/>
        <w:tabs>
          <w:tab w:val="left" w:pos="567"/>
        </w:tabs>
        <w:rPr>
          <w:rStyle w:val="StylStylNormlnSmlouva11bTunChar"/>
          <w:rFonts w:asciiTheme="minorHAnsi" w:hAnsiTheme="minorHAnsi"/>
        </w:rPr>
      </w:pPr>
    </w:p>
    <w:p w14:paraId="0484F70D" w14:textId="77777777" w:rsidR="006B4BE3" w:rsidRPr="006B4BE3" w:rsidRDefault="006B4BE3" w:rsidP="00D52441">
      <w:pPr>
        <w:numPr>
          <w:ilvl w:val="0"/>
          <w:numId w:val="35"/>
        </w:numPr>
        <w:spacing w:after="120"/>
        <w:ind w:left="426"/>
        <w:jc w:val="both"/>
        <w:rPr>
          <w:rFonts w:asciiTheme="minorHAnsi" w:hAnsiTheme="minorHAnsi"/>
          <w:sz w:val="22"/>
          <w:szCs w:val="22"/>
        </w:rPr>
      </w:pPr>
      <w:r w:rsidRPr="006B4BE3">
        <w:rPr>
          <w:rFonts w:asciiTheme="minorHAnsi" w:hAnsiTheme="minorHAnsi"/>
          <w:sz w:val="22"/>
          <w:szCs w:val="22"/>
        </w:rPr>
        <w:t>Podrobné dílčí činnosti, postupy a harmonogram jsou uvedeny v </w:t>
      </w:r>
      <w:r>
        <w:rPr>
          <w:rFonts w:asciiTheme="minorHAnsi" w:hAnsiTheme="minorHAnsi"/>
          <w:sz w:val="22"/>
          <w:szCs w:val="22"/>
        </w:rPr>
        <w:t>P</w:t>
      </w:r>
      <w:r w:rsidRPr="006B4BE3">
        <w:rPr>
          <w:rFonts w:asciiTheme="minorHAnsi" w:hAnsiTheme="minorHAnsi"/>
          <w:sz w:val="22"/>
          <w:szCs w:val="22"/>
        </w:rPr>
        <w:t xml:space="preserve">říloze č. </w:t>
      </w:r>
      <w:r>
        <w:rPr>
          <w:rFonts w:asciiTheme="minorHAnsi" w:hAnsiTheme="minorHAnsi"/>
          <w:sz w:val="22"/>
          <w:szCs w:val="22"/>
        </w:rPr>
        <w:t>1</w:t>
      </w:r>
      <w:r w:rsidRPr="006B4BE3">
        <w:rPr>
          <w:rFonts w:asciiTheme="minorHAnsi" w:hAnsiTheme="minorHAnsi"/>
          <w:sz w:val="22"/>
          <w:szCs w:val="22"/>
        </w:rPr>
        <w:t xml:space="preserve"> Smlouvy</w:t>
      </w:r>
      <w:r w:rsidR="004556CB">
        <w:rPr>
          <w:rFonts w:asciiTheme="minorHAnsi" w:hAnsiTheme="minorHAnsi"/>
          <w:sz w:val="22"/>
          <w:szCs w:val="22"/>
        </w:rPr>
        <w:t>.</w:t>
      </w:r>
    </w:p>
    <w:p w14:paraId="7C06526F" w14:textId="23CA56D7" w:rsidR="006B4BE3" w:rsidRPr="00CD1871" w:rsidRDefault="006B4BE3" w:rsidP="00D52441">
      <w:pPr>
        <w:numPr>
          <w:ilvl w:val="0"/>
          <w:numId w:val="35"/>
        </w:numPr>
        <w:spacing w:after="120"/>
        <w:ind w:left="426"/>
        <w:jc w:val="both"/>
        <w:rPr>
          <w:rFonts w:asciiTheme="minorHAnsi" w:hAnsiTheme="minorHAnsi"/>
          <w:sz w:val="22"/>
          <w:szCs w:val="22"/>
        </w:rPr>
      </w:pPr>
      <w:r w:rsidRPr="00CD1871">
        <w:rPr>
          <w:rFonts w:asciiTheme="minorHAnsi" w:hAnsiTheme="minorHAnsi"/>
          <w:sz w:val="22"/>
          <w:szCs w:val="22"/>
        </w:rPr>
        <w:t xml:space="preserve">Prodávající se zavazuje </w:t>
      </w:r>
      <w:r>
        <w:rPr>
          <w:rFonts w:asciiTheme="minorHAnsi" w:hAnsiTheme="minorHAnsi"/>
          <w:sz w:val="22"/>
          <w:szCs w:val="22"/>
        </w:rPr>
        <w:t>předat</w:t>
      </w:r>
      <w:r w:rsidRPr="00CD1871">
        <w:rPr>
          <w:rFonts w:asciiTheme="minorHAnsi" w:hAnsiTheme="minorHAnsi"/>
          <w:sz w:val="22"/>
          <w:szCs w:val="22"/>
        </w:rPr>
        <w:t xml:space="preserve"> a </w:t>
      </w:r>
      <w:r>
        <w:rPr>
          <w:rFonts w:asciiTheme="minorHAnsi" w:hAnsiTheme="minorHAnsi"/>
          <w:sz w:val="22"/>
          <w:szCs w:val="22"/>
        </w:rPr>
        <w:t>dílo</w:t>
      </w:r>
      <w:r w:rsidRPr="00CD1871">
        <w:rPr>
          <w:rFonts w:asciiTheme="minorHAnsi" w:hAnsiTheme="minorHAnsi"/>
          <w:sz w:val="22"/>
          <w:szCs w:val="22"/>
        </w:rPr>
        <w:t xml:space="preserve"> kupujícímu </w:t>
      </w:r>
      <w:r w:rsidRPr="00A23D2F">
        <w:rPr>
          <w:rFonts w:asciiTheme="minorHAnsi" w:hAnsiTheme="minorHAnsi"/>
          <w:sz w:val="22"/>
          <w:szCs w:val="22"/>
        </w:rPr>
        <w:t xml:space="preserve">nejpozději do </w:t>
      </w:r>
      <w:r w:rsidR="00A23D2F" w:rsidRPr="00A23D2F">
        <w:rPr>
          <w:rFonts w:asciiTheme="minorHAnsi" w:hAnsiTheme="minorHAnsi"/>
          <w:sz w:val="22"/>
          <w:szCs w:val="22"/>
        </w:rPr>
        <w:t>30</w:t>
      </w:r>
      <w:r w:rsidRPr="00A23D2F">
        <w:rPr>
          <w:rFonts w:asciiTheme="minorHAnsi" w:hAnsiTheme="minorHAnsi"/>
          <w:sz w:val="22"/>
          <w:szCs w:val="22"/>
        </w:rPr>
        <w:t>.</w:t>
      </w:r>
      <w:r w:rsidR="00A23D2F" w:rsidRPr="00A23D2F">
        <w:rPr>
          <w:rFonts w:asciiTheme="minorHAnsi" w:hAnsiTheme="minorHAnsi"/>
          <w:sz w:val="22"/>
          <w:szCs w:val="22"/>
        </w:rPr>
        <w:t>11</w:t>
      </w:r>
      <w:r w:rsidRPr="00A23D2F">
        <w:rPr>
          <w:rFonts w:asciiTheme="minorHAnsi" w:hAnsiTheme="minorHAnsi"/>
          <w:sz w:val="22"/>
          <w:szCs w:val="22"/>
        </w:rPr>
        <w:t>.201</w:t>
      </w:r>
      <w:r w:rsidR="007C272E" w:rsidRPr="00A23D2F">
        <w:rPr>
          <w:rFonts w:asciiTheme="minorHAnsi" w:hAnsiTheme="minorHAnsi"/>
          <w:sz w:val="22"/>
          <w:szCs w:val="22"/>
        </w:rPr>
        <w:t>8</w:t>
      </w:r>
      <w:r w:rsidRPr="00A23D2F">
        <w:rPr>
          <w:rFonts w:asciiTheme="minorHAnsi" w:hAnsiTheme="minorHAnsi"/>
          <w:sz w:val="22"/>
          <w:szCs w:val="22"/>
        </w:rPr>
        <w:t>. Datum</w:t>
      </w:r>
      <w:r w:rsidRPr="00CD1871">
        <w:rPr>
          <w:rFonts w:asciiTheme="minorHAnsi" w:hAnsiTheme="minorHAnsi"/>
          <w:sz w:val="22"/>
          <w:szCs w:val="22"/>
        </w:rPr>
        <w:t xml:space="preserve"> a čas odevzdání předmětu </w:t>
      </w:r>
      <w:r>
        <w:rPr>
          <w:rFonts w:asciiTheme="minorHAnsi" w:hAnsiTheme="minorHAnsi"/>
          <w:sz w:val="22"/>
          <w:szCs w:val="22"/>
        </w:rPr>
        <w:t>díla</w:t>
      </w:r>
      <w:r w:rsidRPr="00CD1871">
        <w:rPr>
          <w:rFonts w:asciiTheme="minorHAnsi" w:hAnsiTheme="minorHAnsi"/>
          <w:sz w:val="22"/>
          <w:szCs w:val="22"/>
        </w:rPr>
        <w:t xml:space="preserve"> navrhne prodávající kupujícímu nejpozději 3 pracovní dny předem. Tento návrh podléhá schválení kupujícího.</w:t>
      </w:r>
    </w:p>
    <w:p w14:paraId="19956CAE" w14:textId="332D4C1C" w:rsidR="006B4BE3" w:rsidRPr="00CD1871" w:rsidRDefault="006B4BE3" w:rsidP="00D52441">
      <w:pPr>
        <w:numPr>
          <w:ilvl w:val="0"/>
          <w:numId w:val="35"/>
        </w:numPr>
        <w:spacing w:after="120"/>
        <w:ind w:left="426"/>
        <w:jc w:val="both"/>
        <w:rPr>
          <w:rFonts w:asciiTheme="minorHAnsi" w:hAnsiTheme="minorHAnsi"/>
          <w:sz w:val="22"/>
          <w:szCs w:val="22"/>
        </w:rPr>
      </w:pPr>
      <w:r>
        <w:rPr>
          <w:rFonts w:asciiTheme="minorHAnsi" w:hAnsiTheme="minorHAnsi"/>
          <w:sz w:val="22"/>
          <w:szCs w:val="22"/>
        </w:rPr>
        <w:t>Dílo</w:t>
      </w:r>
      <w:r w:rsidRPr="00CD1871">
        <w:rPr>
          <w:rFonts w:asciiTheme="minorHAnsi" w:hAnsiTheme="minorHAnsi"/>
          <w:sz w:val="22"/>
          <w:szCs w:val="22"/>
        </w:rPr>
        <w:t xml:space="preserve"> bude protokolárně </w:t>
      </w:r>
      <w:r>
        <w:rPr>
          <w:rFonts w:asciiTheme="minorHAnsi" w:hAnsiTheme="minorHAnsi"/>
          <w:sz w:val="22"/>
          <w:szCs w:val="22"/>
        </w:rPr>
        <w:t>předáno</w:t>
      </w:r>
      <w:r w:rsidRPr="00CD1871">
        <w:rPr>
          <w:rFonts w:asciiTheme="minorHAnsi" w:hAnsiTheme="minorHAnsi"/>
          <w:sz w:val="22"/>
          <w:szCs w:val="22"/>
        </w:rPr>
        <w:t xml:space="preserve"> v místě sídla kupujícího: </w:t>
      </w:r>
      <w:r w:rsidR="007C272E">
        <w:rPr>
          <w:rFonts w:asciiTheme="minorHAnsi" w:hAnsiTheme="minorHAnsi"/>
          <w:sz w:val="22"/>
          <w:szCs w:val="22"/>
        </w:rPr>
        <w:t>Žižkovo náměstí 32, Trhové Sviny</w:t>
      </w:r>
      <w:r w:rsidRPr="00CD1871">
        <w:rPr>
          <w:rFonts w:asciiTheme="minorHAnsi" w:hAnsiTheme="minorHAnsi"/>
          <w:sz w:val="22"/>
          <w:szCs w:val="22"/>
        </w:rPr>
        <w:t>. Kupující potvrdí svým podpisem protokol o převzetí věci (akceptační protokol).</w:t>
      </w:r>
    </w:p>
    <w:p w14:paraId="14770889" w14:textId="77777777" w:rsidR="006B4BE3" w:rsidRPr="00CD1871" w:rsidRDefault="006B4BE3" w:rsidP="00D52441">
      <w:pPr>
        <w:numPr>
          <w:ilvl w:val="0"/>
          <w:numId w:val="35"/>
        </w:numPr>
        <w:spacing w:after="120"/>
        <w:ind w:left="426"/>
        <w:jc w:val="both"/>
        <w:rPr>
          <w:rFonts w:asciiTheme="minorHAnsi" w:hAnsiTheme="minorHAnsi"/>
          <w:sz w:val="22"/>
          <w:szCs w:val="22"/>
        </w:rPr>
      </w:pPr>
      <w:r w:rsidRPr="00CD1871">
        <w:rPr>
          <w:rFonts w:asciiTheme="minorHAnsi" w:hAnsiTheme="minorHAnsi"/>
          <w:sz w:val="22"/>
          <w:szCs w:val="22"/>
        </w:rPr>
        <w:t xml:space="preserve">Prodávající </w:t>
      </w:r>
      <w:r>
        <w:rPr>
          <w:rFonts w:asciiTheme="minorHAnsi" w:hAnsiTheme="minorHAnsi"/>
          <w:sz w:val="22"/>
          <w:szCs w:val="22"/>
        </w:rPr>
        <w:t>předá dílo v</w:t>
      </w:r>
      <w:r w:rsidRPr="00CD1871">
        <w:rPr>
          <w:rFonts w:asciiTheme="minorHAnsi" w:hAnsiTheme="minorHAnsi"/>
          <w:sz w:val="22"/>
          <w:szCs w:val="22"/>
        </w:rPr>
        <w:t xml:space="preserve"> ujednaném množství, v nejvyšší jakosti a provedení, včetně dokladů potřebných k převzetí a užívání </w:t>
      </w:r>
      <w:r>
        <w:rPr>
          <w:rFonts w:asciiTheme="minorHAnsi" w:hAnsiTheme="minorHAnsi"/>
          <w:sz w:val="22"/>
          <w:szCs w:val="22"/>
        </w:rPr>
        <w:t>díla</w:t>
      </w:r>
      <w:r w:rsidRPr="00CD1871">
        <w:rPr>
          <w:rFonts w:asciiTheme="minorHAnsi" w:hAnsiTheme="minorHAnsi"/>
          <w:sz w:val="22"/>
          <w:szCs w:val="22"/>
        </w:rPr>
        <w:t xml:space="preserve"> a umožní kupujícímu nabýt vlastnického práva k </w:t>
      </w:r>
      <w:r>
        <w:rPr>
          <w:rFonts w:asciiTheme="minorHAnsi" w:hAnsiTheme="minorHAnsi"/>
          <w:sz w:val="22"/>
          <w:szCs w:val="22"/>
        </w:rPr>
        <w:t>dílu</w:t>
      </w:r>
      <w:r w:rsidRPr="00CD1871">
        <w:rPr>
          <w:rFonts w:asciiTheme="minorHAnsi" w:hAnsiTheme="minorHAnsi"/>
          <w:sz w:val="22"/>
          <w:szCs w:val="22"/>
        </w:rPr>
        <w:t xml:space="preserve"> v souladu se </w:t>
      </w:r>
      <w:r>
        <w:rPr>
          <w:rFonts w:asciiTheme="minorHAnsi" w:hAnsiTheme="minorHAnsi"/>
          <w:sz w:val="22"/>
          <w:szCs w:val="22"/>
        </w:rPr>
        <w:t>S</w:t>
      </w:r>
      <w:r w:rsidRPr="00CD1871">
        <w:rPr>
          <w:rFonts w:asciiTheme="minorHAnsi" w:hAnsiTheme="minorHAnsi"/>
          <w:sz w:val="22"/>
          <w:szCs w:val="22"/>
        </w:rPr>
        <w:t>mlouvou. Náklady spojené s </w:t>
      </w:r>
      <w:r>
        <w:rPr>
          <w:rFonts w:asciiTheme="minorHAnsi" w:hAnsiTheme="minorHAnsi"/>
          <w:sz w:val="22"/>
          <w:szCs w:val="22"/>
        </w:rPr>
        <w:t>pře</w:t>
      </w:r>
      <w:r w:rsidRPr="00CD1871">
        <w:rPr>
          <w:rFonts w:asciiTheme="minorHAnsi" w:hAnsiTheme="minorHAnsi"/>
          <w:sz w:val="22"/>
          <w:szCs w:val="22"/>
        </w:rPr>
        <w:t xml:space="preserve">dáním </w:t>
      </w:r>
      <w:r>
        <w:rPr>
          <w:rFonts w:asciiTheme="minorHAnsi" w:hAnsiTheme="minorHAnsi"/>
          <w:sz w:val="22"/>
          <w:szCs w:val="22"/>
        </w:rPr>
        <w:t>díla</w:t>
      </w:r>
      <w:r w:rsidRPr="00CD1871">
        <w:rPr>
          <w:rFonts w:asciiTheme="minorHAnsi" w:hAnsiTheme="minorHAnsi"/>
          <w:sz w:val="22"/>
          <w:szCs w:val="22"/>
        </w:rPr>
        <w:t xml:space="preserve"> v místě plnění nese prodávající.</w:t>
      </w:r>
    </w:p>
    <w:p w14:paraId="358F2186" w14:textId="77777777" w:rsidR="006B4BE3" w:rsidRPr="006B4BE3" w:rsidRDefault="006B4BE3" w:rsidP="00D52441">
      <w:pPr>
        <w:pStyle w:val="StylNormlnSmlouva11b"/>
        <w:numPr>
          <w:ilvl w:val="0"/>
          <w:numId w:val="35"/>
        </w:numPr>
        <w:ind w:left="426"/>
        <w:rPr>
          <w:rStyle w:val="StylStylNormlnSmlouva11bTunChar"/>
          <w:rFonts w:asciiTheme="minorHAnsi" w:hAnsiTheme="minorHAnsi" w:cs="Times New Roman"/>
          <w:sz w:val="22"/>
          <w:szCs w:val="22"/>
        </w:rPr>
      </w:pPr>
      <w:r w:rsidRPr="00CD1871">
        <w:rPr>
          <w:rFonts w:asciiTheme="minorHAnsi" w:hAnsiTheme="minorHAnsi"/>
          <w:sz w:val="22"/>
          <w:szCs w:val="22"/>
        </w:rPr>
        <w:t xml:space="preserve">Kupující je oprávněn odmítnout převzetí </w:t>
      </w:r>
      <w:r>
        <w:rPr>
          <w:rFonts w:asciiTheme="minorHAnsi" w:hAnsiTheme="minorHAnsi"/>
          <w:sz w:val="22"/>
          <w:szCs w:val="22"/>
        </w:rPr>
        <w:t>díla</w:t>
      </w:r>
      <w:r w:rsidRPr="00CD1871">
        <w:rPr>
          <w:rFonts w:asciiTheme="minorHAnsi" w:hAnsiTheme="minorHAnsi"/>
          <w:sz w:val="22"/>
          <w:szCs w:val="22"/>
        </w:rPr>
        <w:t xml:space="preserve">, pokud se na ní budou vyskytovat v okamžiku převzetí zjevné vady. Za vadu se považují i vady v dokladech nutných pro užívání </w:t>
      </w:r>
      <w:r>
        <w:rPr>
          <w:rFonts w:asciiTheme="minorHAnsi" w:hAnsiTheme="minorHAnsi"/>
          <w:sz w:val="22"/>
          <w:szCs w:val="22"/>
        </w:rPr>
        <w:t>díla</w:t>
      </w:r>
      <w:r w:rsidRPr="00CD1871">
        <w:rPr>
          <w:rFonts w:asciiTheme="minorHAnsi" w:hAnsiTheme="minorHAnsi"/>
          <w:sz w:val="22"/>
          <w:szCs w:val="22"/>
        </w:rPr>
        <w:t xml:space="preserve">. </w:t>
      </w:r>
      <w:r>
        <w:rPr>
          <w:rFonts w:asciiTheme="minorHAnsi" w:hAnsiTheme="minorHAnsi"/>
          <w:sz w:val="22"/>
          <w:szCs w:val="22"/>
        </w:rPr>
        <w:t>Dílo</w:t>
      </w:r>
      <w:r w:rsidRPr="00CD1871">
        <w:rPr>
          <w:rFonts w:asciiTheme="minorHAnsi" w:hAnsiTheme="minorHAnsi"/>
          <w:sz w:val="22"/>
          <w:szCs w:val="22"/>
        </w:rPr>
        <w:t xml:space="preserve"> se považuje za </w:t>
      </w:r>
      <w:r>
        <w:rPr>
          <w:rFonts w:asciiTheme="minorHAnsi" w:hAnsiTheme="minorHAnsi"/>
          <w:sz w:val="22"/>
          <w:szCs w:val="22"/>
        </w:rPr>
        <w:t>pře</w:t>
      </w:r>
      <w:r w:rsidRPr="00CD1871">
        <w:rPr>
          <w:rFonts w:asciiTheme="minorHAnsi" w:hAnsiTheme="minorHAnsi"/>
          <w:sz w:val="22"/>
          <w:szCs w:val="22"/>
        </w:rPr>
        <w:t>dan</w:t>
      </w:r>
      <w:r>
        <w:rPr>
          <w:rFonts w:asciiTheme="minorHAnsi" w:hAnsiTheme="minorHAnsi"/>
          <w:sz w:val="22"/>
          <w:szCs w:val="22"/>
        </w:rPr>
        <w:t>é</w:t>
      </w:r>
      <w:r w:rsidRPr="00CD1871">
        <w:rPr>
          <w:rFonts w:asciiTheme="minorHAnsi" w:hAnsiTheme="minorHAnsi"/>
          <w:sz w:val="22"/>
          <w:szCs w:val="22"/>
        </w:rPr>
        <w:t xml:space="preserve"> a závazek prodávajícího </w:t>
      </w:r>
      <w:r>
        <w:rPr>
          <w:rFonts w:asciiTheme="minorHAnsi" w:hAnsiTheme="minorHAnsi"/>
          <w:sz w:val="22"/>
          <w:szCs w:val="22"/>
        </w:rPr>
        <w:t>pře</w:t>
      </w:r>
      <w:r w:rsidRPr="00CD1871">
        <w:rPr>
          <w:rFonts w:asciiTheme="minorHAnsi" w:hAnsiTheme="minorHAnsi"/>
          <w:sz w:val="22"/>
          <w:szCs w:val="22"/>
        </w:rPr>
        <w:t xml:space="preserve">dat </w:t>
      </w:r>
      <w:r>
        <w:rPr>
          <w:rFonts w:asciiTheme="minorHAnsi" w:hAnsiTheme="minorHAnsi"/>
          <w:sz w:val="22"/>
          <w:szCs w:val="22"/>
        </w:rPr>
        <w:t>dílo</w:t>
      </w:r>
      <w:r w:rsidRPr="00CD1871">
        <w:rPr>
          <w:rFonts w:asciiTheme="minorHAnsi" w:hAnsiTheme="minorHAnsi"/>
          <w:sz w:val="22"/>
          <w:szCs w:val="22"/>
        </w:rPr>
        <w:t xml:space="preserve"> kupujícímu bude splněn až okamžikem převzetí </w:t>
      </w:r>
      <w:r>
        <w:rPr>
          <w:rFonts w:asciiTheme="minorHAnsi" w:hAnsiTheme="minorHAnsi"/>
          <w:sz w:val="22"/>
          <w:szCs w:val="22"/>
        </w:rPr>
        <w:t>díla</w:t>
      </w:r>
      <w:r w:rsidRPr="00CD1871">
        <w:rPr>
          <w:rFonts w:asciiTheme="minorHAnsi" w:hAnsiTheme="minorHAnsi"/>
          <w:sz w:val="22"/>
          <w:szCs w:val="22"/>
        </w:rPr>
        <w:t xml:space="preserve"> bez zjevných vad kupujícím.</w:t>
      </w:r>
    </w:p>
    <w:p w14:paraId="4F05DC88" w14:textId="77777777" w:rsidR="008A43D1" w:rsidRPr="008A43D1" w:rsidRDefault="008A43D1" w:rsidP="008A43D1">
      <w:pPr>
        <w:pStyle w:val="StylNormlnSmlouva11b"/>
        <w:tabs>
          <w:tab w:val="left" w:pos="567"/>
        </w:tabs>
        <w:ind w:left="567"/>
        <w:rPr>
          <w:rStyle w:val="StylStylNormlnSmlouva11bTunChar"/>
          <w:rFonts w:asciiTheme="minorHAnsi" w:hAnsiTheme="minorHAnsi"/>
          <w:b/>
        </w:rPr>
      </w:pPr>
    </w:p>
    <w:p w14:paraId="2EEA38DB" w14:textId="77777777" w:rsidR="008A43D1" w:rsidRPr="008A43D1" w:rsidRDefault="008A43D1" w:rsidP="008A43D1">
      <w:pPr>
        <w:jc w:val="both"/>
        <w:rPr>
          <w:rFonts w:asciiTheme="minorHAnsi" w:hAnsiTheme="minorHAnsi" w:cs="Tahoma"/>
          <w:sz w:val="18"/>
          <w:szCs w:val="18"/>
        </w:rPr>
      </w:pPr>
    </w:p>
    <w:p w14:paraId="6A93EF2A" w14:textId="77777777" w:rsidR="008A43D1" w:rsidRPr="00A87882" w:rsidRDefault="00076254" w:rsidP="00A03F78">
      <w:pPr>
        <w:pStyle w:val="StylNormlnSmlouva11b"/>
        <w:numPr>
          <w:ilvl w:val="0"/>
          <w:numId w:val="13"/>
        </w:numPr>
        <w:jc w:val="center"/>
        <w:rPr>
          <w:rFonts w:asciiTheme="minorHAnsi" w:hAnsiTheme="minorHAnsi" w:cs="Tahoma"/>
          <w:b/>
          <w:sz w:val="24"/>
          <w:szCs w:val="24"/>
        </w:rPr>
      </w:pPr>
      <w:r>
        <w:rPr>
          <w:rFonts w:asciiTheme="minorHAnsi" w:hAnsiTheme="minorHAnsi" w:cs="Tahoma"/>
          <w:b/>
          <w:sz w:val="24"/>
          <w:szCs w:val="24"/>
        </w:rPr>
        <w:t>C</w:t>
      </w:r>
      <w:r w:rsidR="008A43D1" w:rsidRPr="00A87882">
        <w:rPr>
          <w:rFonts w:asciiTheme="minorHAnsi" w:hAnsiTheme="minorHAnsi" w:cs="Tahoma"/>
          <w:b/>
          <w:sz w:val="24"/>
          <w:szCs w:val="24"/>
        </w:rPr>
        <w:t>ena</w:t>
      </w:r>
      <w:r>
        <w:rPr>
          <w:rFonts w:asciiTheme="minorHAnsi" w:hAnsiTheme="minorHAnsi" w:cs="Tahoma"/>
          <w:b/>
          <w:sz w:val="24"/>
          <w:szCs w:val="24"/>
        </w:rPr>
        <w:t xml:space="preserve"> a platební podmínky</w:t>
      </w:r>
    </w:p>
    <w:p w14:paraId="484B14A5" w14:textId="77777777" w:rsidR="008A43D1" w:rsidRPr="008A43D1" w:rsidRDefault="008A43D1" w:rsidP="008A43D1">
      <w:pPr>
        <w:rPr>
          <w:rFonts w:asciiTheme="minorHAnsi" w:hAnsiTheme="minorHAnsi" w:cs="Tahoma"/>
          <w:sz w:val="18"/>
          <w:szCs w:val="18"/>
        </w:rPr>
      </w:pPr>
    </w:p>
    <w:p w14:paraId="0363D77C" w14:textId="69BAEEDE" w:rsidR="00076254" w:rsidRPr="00CD1871" w:rsidRDefault="00076254" w:rsidP="00A03F78">
      <w:pPr>
        <w:numPr>
          <w:ilvl w:val="0"/>
          <w:numId w:val="15"/>
        </w:numPr>
        <w:spacing w:after="120"/>
        <w:ind w:left="426" w:hanging="426"/>
        <w:jc w:val="both"/>
        <w:rPr>
          <w:rFonts w:asciiTheme="minorHAnsi" w:hAnsiTheme="minorHAnsi"/>
          <w:sz w:val="22"/>
          <w:szCs w:val="22"/>
        </w:rPr>
      </w:pPr>
      <w:bookmarkStart w:id="1" w:name="_Ref26761956"/>
      <w:r w:rsidRPr="00CD1871">
        <w:rPr>
          <w:rFonts w:asciiTheme="minorHAnsi" w:hAnsiTheme="minorHAnsi"/>
          <w:sz w:val="22"/>
          <w:szCs w:val="22"/>
        </w:rPr>
        <w:t xml:space="preserve">Sjednaná kupní cena </w:t>
      </w:r>
      <w:r w:rsidR="00E65BD5">
        <w:rPr>
          <w:rFonts w:asciiTheme="minorHAnsi" w:hAnsiTheme="minorHAnsi"/>
          <w:sz w:val="22"/>
          <w:szCs w:val="22"/>
        </w:rPr>
        <w:t>Díla</w:t>
      </w:r>
      <w:r w:rsidRPr="00CD1871">
        <w:rPr>
          <w:rFonts w:asciiTheme="minorHAnsi" w:hAnsiTheme="minorHAnsi"/>
          <w:sz w:val="22"/>
          <w:szCs w:val="22"/>
        </w:rPr>
        <w:t xml:space="preserve"> činí celkem </w:t>
      </w:r>
      <w:r w:rsidR="002E1810">
        <w:rPr>
          <w:rFonts w:asciiTheme="minorHAnsi" w:hAnsiTheme="minorHAnsi"/>
          <w:sz w:val="22"/>
          <w:szCs w:val="22"/>
        </w:rPr>
        <w:t>5 147 623,</w:t>
      </w:r>
      <w:r w:rsidRPr="00CD1871">
        <w:rPr>
          <w:rFonts w:asciiTheme="minorHAnsi" w:hAnsiTheme="minorHAnsi"/>
          <w:sz w:val="22"/>
          <w:szCs w:val="22"/>
        </w:rPr>
        <w:t>- Kč (slovy:</w:t>
      </w:r>
      <w:r w:rsidR="002E1810">
        <w:rPr>
          <w:rFonts w:asciiTheme="minorHAnsi" w:hAnsiTheme="minorHAnsi"/>
          <w:sz w:val="22"/>
          <w:szCs w:val="22"/>
        </w:rPr>
        <w:t>pět milionů jedno sto čtyřicet sedm tisíc šest set dvacet tři</w:t>
      </w:r>
      <w:r w:rsidRPr="00CD1871">
        <w:rPr>
          <w:rFonts w:asciiTheme="minorHAnsi" w:hAnsiTheme="minorHAnsi"/>
          <w:sz w:val="22"/>
          <w:szCs w:val="22"/>
        </w:rPr>
        <w:t xml:space="preserve"> </w:t>
      </w:r>
      <w:r w:rsidR="002E1810">
        <w:rPr>
          <w:rFonts w:asciiTheme="minorHAnsi" w:hAnsiTheme="minorHAnsi"/>
          <w:sz w:val="22"/>
          <w:szCs w:val="22"/>
        </w:rPr>
        <w:t>k</w:t>
      </w:r>
      <w:r w:rsidRPr="00CD1871">
        <w:rPr>
          <w:rFonts w:asciiTheme="minorHAnsi" w:hAnsiTheme="minorHAnsi"/>
          <w:sz w:val="22"/>
          <w:szCs w:val="22"/>
        </w:rPr>
        <w:t>orun českých) bez DPH (dále jen „Kupní cena“), přičemž:</w:t>
      </w:r>
    </w:p>
    <w:p w14:paraId="284E65D9" w14:textId="756CB558" w:rsidR="00076254" w:rsidRPr="002E1810" w:rsidRDefault="00076254" w:rsidP="00076254">
      <w:pPr>
        <w:spacing w:after="120"/>
        <w:ind w:left="644"/>
        <w:jc w:val="both"/>
        <w:rPr>
          <w:rFonts w:asciiTheme="minorHAnsi" w:hAnsiTheme="minorHAnsi"/>
          <w:sz w:val="22"/>
          <w:szCs w:val="22"/>
        </w:rPr>
      </w:pPr>
      <w:r w:rsidRPr="002E1810">
        <w:rPr>
          <w:rFonts w:asciiTheme="minorHAnsi" w:hAnsiTheme="minorHAnsi"/>
          <w:sz w:val="22"/>
          <w:szCs w:val="22"/>
        </w:rPr>
        <w:t>sazba DPH činí</w:t>
      </w:r>
      <w:r w:rsidRPr="002E1810">
        <w:rPr>
          <w:rFonts w:asciiTheme="minorHAnsi" w:hAnsiTheme="minorHAnsi"/>
          <w:sz w:val="22"/>
          <w:szCs w:val="22"/>
        </w:rPr>
        <w:tab/>
      </w:r>
      <w:r w:rsidRPr="002E1810">
        <w:rPr>
          <w:rFonts w:asciiTheme="minorHAnsi" w:hAnsiTheme="minorHAnsi"/>
          <w:sz w:val="22"/>
          <w:szCs w:val="22"/>
        </w:rPr>
        <w:tab/>
      </w:r>
      <w:r w:rsidR="002E1810" w:rsidRPr="002E1810">
        <w:rPr>
          <w:rFonts w:asciiTheme="minorHAnsi" w:hAnsiTheme="minorHAnsi"/>
          <w:sz w:val="22"/>
          <w:szCs w:val="22"/>
        </w:rPr>
        <w:t>21</w:t>
      </w:r>
      <w:r w:rsidRPr="002E1810">
        <w:rPr>
          <w:rFonts w:asciiTheme="minorHAnsi" w:hAnsiTheme="minorHAnsi"/>
          <w:sz w:val="22"/>
          <w:szCs w:val="22"/>
        </w:rPr>
        <w:t xml:space="preserve"> %</w:t>
      </w:r>
    </w:p>
    <w:p w14:paraId="62A5F957" w14:textId="07C448CA" w:rsidR="00076254" w:rsidRPr="002E1810" w:rsidRDefault="00076254" w:rsidP="00076254">
      <w:pPr>
        <w:spacing w:after="120"/>
        <w:ind w:left="644"/>
        <w:jc w:val="both"/>
        <w:rPr>
          <w:rFonts w:asciiTheme="minorHAnsi" w:hAnsiTheme="minorHAnsi"/>
          <w:sz w:val="22"/>
          <w:szCs w:val="22"/>
        </w:rPr>
      </w:pPr>
      <w:r w:rsidRPr="002E1810">
        <w:rPr>
          <w:rFonts w:asciiTheme="minorHAnsi" w:hAnsiTheme="minorHAnsi"/>
          <w:sz w:val="22"/>
          <w:szCs w:val="22"/>
        </w:rPr>
        <w:t>výše DPH činí</w:t>
      </w:r>
      <w:r w:rsidRPr="002E1810">
        <w:rPr>
          <w:rFonts w:asciiTheme="minorHAnsi" w:hAnsiTheme="minorHAnsi"/>
          <w:sz w:val="22"/>
          <w:szCs w:val="22"/>
        </w:rPr>
        <w:tab/>
      </w:r>
      <w:r w:rsidRPr="002E1810">
        <w:rPr>
          <w:rFonts w:asciiTheme="minorHAnsi" w:hAnsiTheme="minorHAnsi"/>
          <w:sz w:val="22"/>
          <w:szCs w:val="22"/>
        </w:rPr>
        <w:tab/>
      </w:r>
      <w:r w:rsidR="002E1810" w:rsidRPr="002E1810">
        <w:rPr>
          <w:rFonts w:asciiTheme="minorHAnsi" w:hAnsiTheme="minorHAnsi"/>
          <w:sz w:val="22"/>
          <w:szCs w:val="22"/>
        </w:rPr>
        <w:t>1 081 001</w:t>
      </w:r>
      <w:r w:rsidRPr="002E1810">
        <w:rPr>
          <w:rFonts w:asciiTheme="minorHAnsi" w:hAnsiTheme="minorHAnsi"/>
          <w:sz w:val="22"/>
          <w:szCs w:val="22"/>
        </w:rPr>
        <w:t>,- Kč</w:t>
      </w:r>
    </w:p>
    <w:p w14:paraId="145B71B3" w14:textId="1F519595" w:rsidR="008A43D1" w:rsidRPr="0051249A" w:rsidRDefault="00076254" w:rsidP="0051249A">
      <w:pPr>
        <w:spacing w:after="120"/>
        <w:ind w:left="644"/>
        <w:jc w:val="both"/>
        <w:rPr>
          <w:rStyle w:val="StylStylNormlnSmlouva11bTunChar"/>
          <w:rFonts w:asciiTheme="minorHAnsi" w:hAnsiTheme="minorHAnsi" w:cs="Times New Roman"/>
          <w:sz w:val="22"/>
          <w:szCs w:val="22"/>
        </w:rPr>
      </w:pPr>
      <w:r w:rsidRPr="002E1810">
        <w:rPr>
          <w:rFonts w:asciiTheme="minorHAnsi" w:hAnsiTheme="minorHAnsi"/>
          <w:sz w:val="22"/>
          <w:szCs w:val="22"/>
        </w:rPr>
        <w:lastRenderedPageBreak/>
        <w:t>cena vč. DPH činí</w:t>
      </w:r>
      <w:r w:rsidRPr="002E1810">
        <w:rPr>
          <w:rFonts w:asciiTheme="minorHAnsi" w:hAnsiTheme="minorHAnsi"/>
          <w:sz w:val="22"/>
          <w:szCs w:val="22"/>
        </w:rPr>
        <w:tab/>
      </w:r>
      <w:r w:rsidR="002E1810" w:rsidRPr="002E1810">
        <w:rPr>
          <w:rFonts w:asciiTheme="minorHAnsi" w:hAnsiTheme="minorHAnsi"/>
          <w:sz w:val="22"/>
          <w:szCs w:val="22"/>
        </w:rPr>
        <w:t>6 228 624</w:t>
      </w:r>
      <w:r w:rsidRPr="002E1810">
        <w:rPr>
          <w:rFonts w:asciiTheme="minorHAnsi" w:hAnsiTheme="minorHAnsi"/>
          <w:sz w:val="22"/>
          <w:szCs w:val="22"/>
        </w:rPr>
        <w:t>,- Kč</w:t>
      </w:r>
    </w:p>
    <w:p w14:paraId="13259382" w14:textId="77777777" w:rsidR="008A43D1" w:rsidRPr="008A43D1" w:rsidRDefault="008A43D1" w:rsidP="008A43D1">
      <w:pPr>
        <w:pStyle w:val="StylNormlnSmlouva11b"/>
        <w:tabs>
          <w:tab w:val="left" w:pos="567"/>
        </w:tabs>
        <w:ind w:left="567"/>
        <w:jc w:val="left"/>
        <w:rPr>
          <w:rStyle w:val="StylStylNormlnSmlouva11bTunChar"/>
          <w:rFonts w:asciiTheme="minorHAnsi" w:hAnsiTheme="minorHAnsi"/>
        </w:rPr>
      </w:pPr>
    </w:p>
    <w:bookmarkEnd w:id="1"/>
    <w:p w14:paraId="23988D8A" w14:textId="77777777" w:rsidR="00076254" w:rsidRPr="00CD1871" w:rsidRDefault="00076254" w:rsidP="00A03F7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Podrobná specifikace cen je obsažena v Příloze č. 2 této Smlouvy. </w:t>
      </w:r>
      <w:r w:rsidR="006B4BE3">
        <w:rPr>
          <w:rFonts w:asciiTheme="minorHAnsi" w:hAnsiTheme="minorHAnsi"/>
          <w:sz w:val="22"/>
          <w:szCs w:val="22"/>
        </w:rPr>
        <w:t>C</w:t>
      </w:r>
      <w:r w:rsidRPr="00CD1871">
        <w:rPr>
          <w:rFonts w:asciiTheme="minorHAnsi" w:hAnsiTheme="minorHAnsi"/>
          <w:sz w:val="22"/>
          <w:szCs w:val="22"/>
        </w:rPr>
        <w:t>ena zahrnuje veškeré náklady prodávajícího nezbytné k řádnému splnění jeho závazku a je cenou konečnou.</w:t>
      </w:r>
    </w:p>
    <w:p w14:paraId="2E7A9A29" w14:textId="77777777" w:rsidR="00076254" w:rsidRDefault="00076254" w:rsidP="00A03F7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Prodávající vystaví a předá kupujícímu daňový doklad (fakturu) až po převzetí věci kupujícím a její instalaci.</w:t>
      </w:r>
      <w:r w:rsidR="006A2B02">
        <w:rPr>
          <w:rFonts w:asciiTheme="minorHAnsi" w:hAnsiTheme="minorHAnsi"/>
          <w:sz w:val="22"/>
          <w:szCs w:val="22"/>
        </w:rPr>
        <w:t xml:space="preserve"> </w:t>
      </w:r>
    </w:p>
    <w:p w14:paraId="3078E51F" w14:textId="77777777" w:rsidR="006A2B02" w:rsidRPr="00CD1871" w:rsidRDefault="006A2B02" w:rsidP="00A03F78">
      <w:pPr>
        <w:numPr>
          <w:ilvl w:val="0"/>
          <w:numId w:val="15"/>
        </w:numPr>
        <w:spacing w:after="120"/>
        <w:ind w:left="426" w:hanging="426"/>
        <w:jc w:val="both"/>
        <w:rPr>
          <w:rFonts w:asciiTheme="minorHAnsi" w:hAnsiTheme="minorHAnsi"/>
          <w:sz w:val="22"/>
          <w:szCs w:val="22"/>
        </w:rPr>
      </w:pPr>
      <w:r>
        <w:rPr>
          <w:rFonts w:asciiTheme="minorHAnsi" w:hAnsiTheme="minorHAnsi"/>
          <w:sz w:val="22"/>
          <w:szCs w:val="22"/>
        </w:rPr>
        <w:t>Faktury za servisní podporu bude hrazena čtvrtletně. Prodávající vystaví fakturu za příslušné čtvrtletí do 15 dní po jeho ukončení.</w:t>
      </w:r>
    </w:p>
    <w:p w14:paraId="28FAA204" w14:textId="4F3979D1" w:rsidR="00076254" w:rsidRPr="00CD1871" w:rsidRDefault="00076254" w:rsidP="00A03F7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Každý originální účetní doklad (faktura) musí být označen číslem projektu CZ.06.3.05/0.0/16_044/000</w:t>
      </w:r>
      <w:r w:rsidR="00E65BD5">
        <w:rPr>
          <w:rFonts w:asciiTheme="minorHAnsi" w:hAnsiTheme="minorHAnsi"/>
          <w:sz w:val="22"/>
          <w:szCs w:val="22"/>
        </w:rPr>
        <w:t>5997</w:t>
      </w:r>
      <w:r w:rsidRPr="00CD1871">
        <w:rPr>
          <w:rFonts w:asciiTheme="minorHAnsi" w:hAnsiTheme="minorHAnsi"/>
          <w:sz w:val="22"/>
          <w:szCs w:val="22"/>
        </w:rPr>
        <w:t xml:space="preserve"> a zkratkou IROP</w:t>
      </w:r>
      <w:r w:rsidR="005D63C9">
        <w:rPr>
          <w:rFonts w:asciiTheme="minorHAnsi" w:hAnsiTheme="minorHAnsi"/>
          <w:sz w:val="22"/>
          <w:szCs w:val="22"/>
        </w:rPr>
        <w:t>.</w:t>
      </w:r>
    </w:p>
    <w:p w14:paraId="32263F6E" w14:textId="7A2A682B" w:rsidR="00076254" w:rsidRPr="00CD1871" w:rsidRDefault="00076254" w:rsidP="00A03F7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Faktura musí obsahovat náležitosti daňového a účetního dokladu dle zákona č. 563/1991 Sb., </w:t>
      </w:r>
      <w:r w:rsidR="00BE6A35">
        <w:rPr>
          <w:rFonts w:asciiTheme="minorHAnsi" w:hAnsiTheme="minorHAnsi"/>
          <w:sz w:val="22"/>
          <w:szCs w:val="22"/>
        </w:rPr>
        <w:br/>
      </w:r>
      <w:r w:rsidRPr="00CD1871">
        <w:rPr>
          <w:rFonts w:asciiTheme="minorHAnsi" w:hAnsiTheme="minorHAnsi"/>
          <w:sz w:val="22"/>
          <w:szCs w:val="22"/>
        </w:rPr>
        <w:t xml:space="preserve">o účetnictví, ve znění pozdějších předpisů, a zákona č. 235/2004 Sb., o dani z přidané hodnoty, v znění </w:t>
      </w:r>
      <w:r w:rsidR="00D52441">
        <w:rPr>
          <w:rFonts w:asciiTheme="minorHAnsi" w:hAnsiTheme="minorHAnsi"/>
          <w:sz w:val="22"/>
          <w:szCs w:val="22"/>
        </w:rPr>
        <w:t>pozdějších předpisů (dále jen „</w:t>
      </w:r>
      <w:r w:rsidRPr="00CD1871">
        <w:rPr>
          <w:rFonts w:asciiTheme="minorHAnsi" w:hAnsiTheme="minorHAnsi"/>
          <w:sz w:val="22"/>
          <w:szCs w:val="22"/>
        </w:rPr>
        <w:t>DPH“) a bude mít náležitosti obchodní listiny dle §</w:t>
      </w:r>
      <w:r w:rsidR="001E4204">
        <w:rPr>
          <w:rFonts w:asciiTheme="minorHAnsi" w:hAnsiTheme="minorHAnsi"/>
          <w:sz w:val="22"/>
          <w:szCs w:val="22"/>
        </w:rPr>
        <w:t xml:space="preserve"> </w:t>
      </w:r>
      <w:r w:rsidRPr="00CD1871">
        <w:rPr>
          <w:rFonts w:asciiTheme="minorHAnsi" w:hAnsiTheme="minorHAnsi"/>
          <w:sz w:val="22"/>
          <w:szCs w:val="22"/>
        </w:rPr>
        <w:t>435 Občanského zákoníku. Kupní smlouva bude označena Evidenčním číslem Kupujícího (viz také záhlaví Smlouvy). V případě, že faktura nebude mít odpovídající náležitosti, je Kupující oprávněn zaslat ji ve lhůtě splatnosti Prodávajícímu zpět k opravě či doplnění. Lhůta splatnosti počíná běžet znovu od opětovného doručení opravené či doplněné faktury Kupujícímu.</w:t>
      </w:r>
    </w:p>
    <w:p w14:paraId="005C3FD9" w14:textId="674A6C1A" w:rsidR="00076254" w:rsidRPr="00CD1871" w:rsidRDefault="00076254" w:rsidP="00A03F7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Faktura bude splatná do 30 dnů ode dne jejího doručení kupujícímu. Za den úhrady </w:t>
      </w:r>
      <w:r w:rsidRPr="00CD1871">
        <w:rPr>
          <w:rFonts w:asciiTheme="minorHAnsi" w:hAnsiTheme="minorHAnsi"/>
          <w:sz w:val="22"/>
          <w:szCs w:val="22"/>
        </w:rPr>
        <w:br/>
        <w:t>se považuje den, kdy byla fakturovaná částka odepsána z účtu kupujícího ve prospěch účtu prodávajícího.</w:t>
      </w:r>
    </w:p>
    <w:p w14:paraId="6E0A15FC" w14:textId="73433BD0" w:rsidR="00076254" w:rsidRPr="00CD1871" w:rsidRDefault="00076254" w:rsidP="00A03F78">
      <w:pPr>
        <w:numPr>
          <w:ilvl w:val="0"/>
          <w:numId w:val="15"/>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Smluvní strany se dohodly, že nastane-li v souvislosti s prodávajícím jakákoliv skutečnost, v jejímž důsledku se může vůči kupujícímu uplatnit ručení za daň odváděnou prodávajícím ve smyslu DPH, je kupující oprávněn nezaplatit prodávajícímu vyúčtovanou DPH a odvést ji přímo správci daně </w:t>
      </w:r>
      <w:r w:rsidR="00456114">
        <w:rPr>
          <w:rFonts w:asciiTheme="minorHAnsi" w:hAnsiTheme="minorHAnsi"/>
          <w:sz w:val="22"/>
          <w:szCs w:val="22"/>
        </w:rPr>
        <w:br/>
      </w:r>
      <w:r w:rsidRPr="00CD1871">
        <w:rPr>
          <w:rFonts w:asciiTheme="minorHAnsi" w:hAnsiTheme="minorHAnsi"/>
          <w:sz w:val="22"/>
          <w:szCs w:val="22"/>
        </w:rPr>
        <w:t>a kupující je rovněž oprávněn odstoupit od této smlouvy.</w:t>
      </w:r>
    </w:p>
    <w:p w14:paraId="13FA608F" w14:textId="77777777" w:rsidR="008A43D1" w:rsidRPr="008A43D1" w:rsidRDefault="008A43D1" w:rsidP="008A43D1">
      <w:pPr>
        <w:jc w:val="both"/>
        <w:rPr>
          <w:rFonts w:asciiTheme="minorHAnsi" w:hAnsiTheme="minorHAnsi" w:cs="Tahoma"/>
          <w:sz w:val="18"/>
          <w:szCs w:val="18"/>
        </w:rPr>
      </w:pPr>
    </w:p>
    <w:p w14:paraId="07570121" w14:textId="77777777" w:rsidR="008A43D1" w:rsidRPr="008A43D1" w:rsidRDefault="008A43D1" w:rsidP="008A43D1">
      <w:pPr>
        <w:jc w:val="both"/>
        <w:rPr>
          <w:rFonts w:asciiTheme="minorHAnsi" w:hAnsiTheme="minorHAnsi" w:cs="Tahoma"/>
          <w:sz w:val="18"/>
          <w:szCs w:val="18"/>
        </w:rPr>
      </w:pPr>
    </w:p>
    <w:p w14:paraId="2FD304CA"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Vlastnické právo</w:t>
      </w:r>
    </w:p>
    <w:p w14:paraId="4D6B7CE5" w14:textId="77777777" w:rsidR="008A43D1" w:rsidRPr="008A43D1" w:rsidRDefault="008A43D1" w:rsidP="008A43D1">
      <w:pPr>
        <w:pStyle w:val="Styl11bZarovnatdobloku"/>
        <w:rPr>
          <w:rFonts w:asciiTheme="minorHAnsi" w:hAnsiTheme="minorHAnsi" w:cs="Tahoma"/>
          <w:sz w:val="18"/>
          <w:szCs w:val="18"/>
          <w:lang w:val="cs-CZ"/>
        </w:rPr>
      </w:pPr>
    </w:p>
    <w:p w14:paraId="2FA329EB" w14:textId="77777777" w:rsidR="008A43D1" w:rsidRPr="000F39AA" w:rsidRDefault="008A43D1" w:rsidP="00A03F78">
      <w:pPr>
        <w:numPr>
          <w:ilvl w:val="0"/>
          <w:numId w:val="22"/>
        </w:numPr>
        <w:spacing w:after="120"/>
        <w:ind w:left="426" w:hanging="426"/>
        <w:jc w:val="both"/>
        <w:rPr>
          <w:rFonts w:asciiTheme="minorHAnsi" w:hAnsiTheme="minorHAnsi"/>
          <w:sz w:val="22"/>
          <w:szCs w:val="22"/>
        </w:rPr>
      </w:pPr>
      <w:r w:rsidRPr="000F39AA">
        <w:rPr>
          <w:rFonts w:asciiTheme="minorHAnsi" w:hAnsiTheme="minorHAnsi"/>
          <w:sz w:val="22"/>
          <w:szCs w:val="22"/>
        </w:rPr>
        <w:t>V případě, že na základě plnění Zhotovitele se některé Produkty mají stát vlastnictvím Objednatele, přechází na Objednatele vlastnické právo k Produktům dnem úplného zaplacení ceny takových Produktů.</w:t>
      </w:r>
    </w:p>
    <w:p w14:paraId="218BF636" w14:textId="77777777" w:rsidR="008A43D1" w:rsidRPr="000F39AA" w:rsidRDefault="008A43D1" w:rsidP="00A03F78">
      <w:pPr>
        <w:numPr>
          <w:ilvl w:val="0"/>
          <w:numId w:val="22"/>
        </w:numPr>
        <w:spacing w:after="120"/>
        <w:ind w:left="426" w:hanging="426"/>
        <w:jc w:val="both"/>
        <w:rPr>
          <w:rFonts w:asciiTheme="minorHAnsi" w:hAnsiTheme="minorHAnsi"/>
          <w:sz w:val="22"/>
          <w:szCs w:val="22"/>
        </w:rPr>
      </w:pPr>
      <w:r w:rsidRPr="000F39AA">
        <w:rPr>
          <w:rFonts w:asciiTheme="minorHAnsi" w:hAnsiTheme="minorHAnsi"/>
          <w:sz w:val="22"/>
          <w:szCs w:val="22"/>
        </w:rPr>
        <w:t>Veškeré diagnostické prostředky a servisní dokumentace poskytnuté Zhotovitelem Objednateli v souvislosti s touto Smlouvou zůstávají ve vlastnictví Zhotovitele a Objednatel se zavazuje vrátit je Zhotoviteli neprodleně po ukončení platnosti této Smlouvy.</w:t>
      </w:r>
    </w:p>
    <w:p w14:paraId="1171474B" w14:textId="77777777" w:rsidR="008A43D1" w:rsidRPr="000F39AA" w:rsidRDefault="008A43D1" w:rsidP="00A03F78">
      <w:pPr>
        <w:numPr>
          <w:ilvl w:val="0"/>
          <w:numId w:val="22"/>
        </w:numPr>
        <w:spacing w:after="120"/>
        <w:ind w:left="426" w:hanging="426"/>
        <w:jc w:val="both"/>
        <w:rPr>
          <w:rFonts w:asciiTheme="minorHAnsi" w:hAnsiTheme="minorHAnsi"/>
          <w:sz w:val="22"/>
          <w:szCs w:val="22"/>
        </w:rPr>
      </w:pPr>
      <w:r w:rsidRPr="000F39AA">
        <w:rPr>
          <w:rFonts w:asciiTheme="minorHAnsi" w:hAnsiTheme="minorHAnsi"/>
          <w:sz w:val="22"/>
          <w:szCs w:val="22"/>
        </w:rPr>
        <w:t>Nebezpečí škody na Produktech přechází na Objednatele dnem jejich převzetí od Zhotovitele.</w:t>
      </w:r>
    </w:p>
    <w:p w14:paraId="41C8BB46" w14:textId="77777777" w:rsidR="008A43D1" w:rsidRDefault="008A43D1" w:rsidP="008A43D1">
      <w:pPr>
        <w:pStyle w:val="Styl14bTunzarovnnnasted"/>
        <w:rPr>
          <w:rFonts w:asciiTheme="minorHAnsi" w:hAnsiTheme="minorHAnsi" w:cs="Tahoma"/>
          <w:b w:val="0"/>
          <w:sz w:val="18"/>
          <w:szCs w:val="18"/>
          <w:lang w:val="cs-CZ"/>
        </w:rPr>
      </w:pPr>
    </w:p>
    <w:p w14:paraId="4CC53AA8" w14:textId="77777777" w:rsidR="000F39AA" w:rsidRDefault="000F39AA" w:rsidP="008A43D1">
      <w:pPr>
        <w:pStyle w:val="Styl14bTunzarovnnnasted"/>
        <w:rPr>
          <w:rFonts w:asciiTheme="minorHAnsi" w:hAnsiTheme="minorHAnsi" w:cs="Tahoma"/>
          <w:b w:val="0"/>
          <w:sz w:val="18"/>
          <w:szCs w:val="18"/>
          <w:lang w:val="cs-CZ"/>
        </w:rPr>
      </w:pPr>
    </w:p>
    <w:p w14:paraId="45680AC9" w14:textId="77777777" w:rsidR="000F39AA" w:rsidRPr="000F39AA" w:rsidRDefault="000F39AA" w:rsidP="00A03F78">
      <w:pPr>
        <w:pStyle w:val="StylNormlnSmlouva11b"/>
        <w:numPr>
          <w:ilvl w:val="0"/>
          <w:numId w:val="13"/>
        </w:numPr>
        <w:jc w:val="center"/>
        <w:rPr>
          <w:rFonts w:asciiTheme="minorHAnsi" w:hAnsiTheme="minorHAnsi" w:cs="Tahoma"/>
          <w:b/>
          <w:sz w:val="24"/>
          <w:szCs w:val="24"/>
        </w:rPr>
      </w:pPr>
      <w:r w:rsidRPr="000F39AA">
        <w:rPr>
          <w:rFonts w:asciiTheme="minorHAnsi" w:hAnsiTheme="minorHAnsi" w:cs="Tahoma"/>
          <w:b/>
          <w:sz w:val="24"/>
          <w:szCs w:val="24"/>
        </w:rPr>
        <w:t>Autorské právo a ochrana duševního vlastnictví</w:t>
      </w:r>
    </w:p>
    <w:p w14:paraId="43728CFF" w14:textId="77777777" w:rsidR="008A43D1" w:rsidRPr="000F39AA" w:rsidRDefault="008A43D1" w:rsidP="008A43D1">
      <w:pPr>
        <w:pStyle w:val="Styl14bTunzarovnnnasted"/>
        <w:rPr>
          <w:rFonts w:asciiTheme="minorHAnsi" w:hAnsiTheme="minorHAnsi" w:cs="Tahoma"/>
          <w:b w:val="0"/>
          <w:sz w:val="22"/>
          <w:szCs w:val="22"/>
          <w:lang w:val="cs-CZ"/>
        </w:rPr>
      </w:pPr>
    </w:p>
    <w:p w14:paraId="1C97F386" w14:textId="2D36F06A" w:rsidR="000F39AA" w:rsidRPr="006316B8" w:rsidRDefault="004579E4" w:rsidP="00A03F78">
      <w:pPr>
        <w:numPr>
          <w:ilvl w:val="0"/>
          <w:numId w:val="23"/>
        </w:numPr>
        <w:spacing w:after="120"/>
        <w:ind w:left="426" w:hanging="426"/>
        <w:jc w:val="both"/>
        <w:rPr>
          <w:rFonts w:asciiTheme="minorHAnsi" w:hAnsiTheme="minorHAnsi"/>
          <w:sz w:val="22"/>
          <w:szCs w:val="22"/>
        </w:rPr>
      </w:pPr>
      <w:r w:rsidRPr="006316B8">
        <w:rPr>
          <w:rFonts w:asciiTheme="minorHAnsi" w:hAnsiTheme="minorHAnsi"/>
          <w:sz w:val="22"/>
          <w:szCs w:val="22"/>
        </w:rPr>
        <w:t>Veškerá data Objednatele zpracovávaná při poskytování Dodávek dle této Smlouvy jsou ve vlastnictví Objednatele; tedy Objednatel je dle dohody stran pořizovatelem příslušných databází ve smyslu § 89 Autorského zákona.</w:t>
      </w:r>
    </w:p>
    <w:p w14:paraId="0C6609D7" w14:textId="27F2BA03" w:rsidR="000F39AA" w:rsidRPr="006316B8" w:rsidRDefault="004E4B35" w:rsidP="00A03F78">
      <w:pPr>
        <w:numPr>
          <w:ilvl w:val="0"/>
          <w:numId w:val="23"/>
        </w:numPr>
        <w:spacing w:after="120"/>
        <w:ind w:left="426" w:hanging="426"/>
        <w:jc w:val="both"/>
        <w:rPr>
          <w:rFonts w:asciiTheme="minorHAnsi" w:hAnsiTheme="minorHAnsi"/>
          <w:sz w:val="22"/>
          <w:szCs w:val="22"/>
        </w:rPr>
      </w:pPr>
      <w:r w:rsidRPr="006316B8">
        <w:rPr>
          <w:rFonts w:asciiTheme="minorHAnsi" w:hAnsiTheme="minorHAnsi"/>
          <w:sz w:val="22"/>
          <w:szCs w:val="22"/>
        </w:rPr>
        <w:lastRenderedPageBreak/>
        <w:t xml:space="preserve">Dojde-li při plnění této Smlouvy k vytvoření nového díla, které může být předmětem práv </w:t>
      </w:r>
      <w:r w:rsidRPr="006316B8">
        <w:rPr>
          <w:rFonts w:asciiTheme="minorHAnsi" w:hAnsiTheme="minorHAnsi"/>
          <w:sz w:val="22"/>
          <w:szCs w:val="22"/>
        </w:rPr>
        <w:br/>
        <w:t>k duševnímu vlastnictví, náleží veškerá osobnostní i majetková práva k takovému dílu výlučně Zhotoviteli. Objednatel má právo takové dílo užívat v rozsahu nezbytném pro naplnění účelu této smlouvy.</w:t>
      </w:r>
    </w:p>
    <w:p w14:paraId="0610A7CD" w14:textId="77777777" w:rsidR="00FB7603" w:rsidRPr="006316B8" w:rsidRDefault="00FB7603" w:rsidP="00FB7603">
      <w:pPr>
        <w:numPr>
          <w:ilvl w:val="0"/>
          <w:numId w:val="23"/>
        </w:numPr>
        <w:spacing w:after="120"/>
        <w:ind w:left="426" w:hanging="426"/>
        <w:jc w:val="both"/>
        <w:rPr>
          <w:rFonts w:asciiTheme="minorHAnsi" w:hAnsiTheme="minorHAnsi"/>
          <w:sz w:val="22"/>
          <w:szCs w:val="22"/>
        </w:rPr>
      </w:pPr>
      <w:r w:rsidRPr="006316B8">
        <w:rPr>
          <w:rFonts w:asciiTheme="minorHAnsi" w:hAnsiTheme="minorHAnsi"/>
          <w:sz w:val="22"/>
          <w:szCs w:val="22"/>
        </w:rPr>
        <w:t xml:space="preserve">Veškeré licence poskytované Zhotovitelem Objednateli dle této Smlouvy jsou nevýhradní, územně neomezené, v časovém rozsahu na dobu trvání majetkových práv Zhotovitele a bez předchozího písemného souhlasu Zhotovitele nepřevoditelné. </w:t>
      </w:r>
    </w:p>
    <w:p w14:paraId="6C779D0A" w14:textId="5CC2F7AA" w:rsidR="000F39AA" w:rsidRPr="000F39AA" w:rsidRDefault="000F39AA" w:rsidP="00A03F78">
      <w:pPr>
        <w:numPr>
          <w:ilvl w:val="0"/>
          <w:numId w:val="23"/>
        </w:numPr>
        <w:spacing w:after="120"/>
        <w:ind w:left="426" w:hanging="426"/>
        <w:jc w:val="both"/>
        <w:rPr>
          <w:rFonts w:asciiTheme="minorHAnsi" w:hAnsiTheme="minorHAnsi"/>
          <w:sz w:val="22"/>
          <w:szCs w:val="22"/>
        </w:rPr>
      </w:pPr>
      <w:r w:rsidRPr="000F39AA">
        <w:rPr>
          <w:rFonts w:asciiTheme="minorHAnsi" w:hAnsiTheme="minorHAnsi"/>
          <w:sz w:val="22"/>
          <w:szCs w:val="22"/>
        </w:rPr>
        <w:t xml:space="preserve">Licence se poskytuje v souladu s licenčními podmínkami uvedenými v nabídce uchazeče a musí zadavateli umožňovat zabezpečení podpory provozu díla minimálně v rozsahu požadovaném Zadávací dokumentací veřejné </w:t>
      </w:r>
      <w:r w:rsidRPr="00367CB8">
        <w:rPr>
          <w:rFonts w:asciiTheme="minorHAnsi" w:hAnsiTheme="minorHAnsi"/>
          <w:sz w:val="22"/>
          <w:szCs w:val="22"/>
        </w:rPr>
        <w:t xml:space="preserve">zakázky, zejména v její </w:t>
      </w:r>
      <w:r w:rsidR="00367CB8" w:rsidRPr="002E1810">
        <w:rPr>
          <w:rFonts w:asciiTheme="minorHAnsi" w:hAnsiTheme="minorHAnsi"/>
          <w:sz w:val="22"/>
          <w:szCs w:val="22"/>
        </w:rPr>
        <w:t>Příloze</w:t>
      </w:r>
      <w:r w:rsidRPr="002E1810">
        <w:rPr>
          <w:rFonts w:asciiTheme="minorHAnsi" w:hAnsiTheme="minorHAnsi"/>
          <w:sz w:val="22"/>
          <w:szCs w:val="22"/>
        </w:rPr>
        <w:t xml:space="preserve"> </w:t>
      </w:r>
      <w:r w:rsidR="00367CB8" w:rsidRPr="002E1810">
        <w:rPr>
          <w:rFonts w:asciiTheme="minorHAnsi" w:hAnsiTheme="minorHAnsi"/>
          <w:sz w:val="22"/>
          <w:szCs w:val="22"/>
        </w:rPr>
        <w:t>3.b</w:t>
      </w:r>
      <w:r w:rsidR="00E65BD5" w:rsidRPr="002E1810">
        <w:rPr>
          <w:rFonts w:asciiTheme="minorHAnsi" w:hAnsiTheme="minorHAnsi"/>
          <w:sz w:val="22"/>
          <w:szCs w:val="22"/>
        </w:rPr>
        <w:t xml:space="preserve"> </w:t>
      </w:r>
      <w:r w:rsidRPr="002E1810">
        <w:rPr>
          <w:rFonts w:asciiTheme="minorHAnsi" w:hAnsiTheme="minorHAnsi"/>
          <w:sz w:val="22"/>
          <w:szCs w:val="22"/>
        </w:rPr>
        <w:t xml:space="preserve"> Z</w:t>
      </w:r>
      <w:r w:rsidRPr="00367CB8">
        <w:rPr>
          <w:rFonts w:asciiTheme="minorHAnsi" w:hAnsiTheme="minorHAnsi"/>
          <w:sz w:val="22"/>
          <w:szCs w:val="22"/>
        </w:rPr>
        <w:t>adávací</w:t>
      </w:r>
      <w:r w:rsidRPr="000F39AA">
        <w:rPr>
          <w:rFonts w:asciiTheme="minorHAnsi" w:hAnsiTheme="minorHAnsi"/>
          <w:sz w:val="22"/>
          <w:szCs w:val="22"/>
        </w:rPr>
        <w:t xml:space="preserve"> dokumentace (Technická specifikace), a to v případě potřeby i třetí stranou. </w:t>
      </w:r>
    </w:p>
    <w:p w14:paraId="43D088FC" w14:textId="77777777" w:rsidR="000F39AA" w:rsidRPr="000F39AA" w:rsidRDefault="000F39AA" w:rsidP="00A03F78">
      <w:pPr>
        <w:numPr>
          <w:ilvl w:val="0"/>
          <w:numId w:val="23"/>
        </w:numPr>
        <w:spacing w:after="120"/>
        <w:ind w:left="426" w:hanging="426"/>
        <w:jc w:val="both"/>
        <w:rPr>
          <w:rFonts w:asciiTheme="minorHAnsi" w:hAnsiTheme="minorHAnsi"/>
          <w:sz w:val="22"/>
          <w:szCs w:val="22"/>
        </w:rPr>
      </w:pPr>
      <w:r w:rsidRPr="000F39AA">
        <w:rPr>
          <w:rFonts w:asciiTheme="minorHAnsi" w:hAnsiTheme="minorHAnsi"/>
          <w:sz w:val="22"/>
          <w:szCs w:val="22"/>
        </w:rPr>
        <w:t xml:space="preserve">Objednatel nabývá práva užívat předmět licence okamžikem předání té části díla, jejíž součástí příslušné programové produkty jsou. </w:t>
      </w:r>
    </w:p>
    <w:p w14:paraId="32240B3B" w14:textId="77777777" w:rsidR="000F39AA" w:rsidRPr="000F39AA" w:rsidRDefault="000F39AA" w:rsidP="00A03F78">
      <w:pPr>
        <w:numPr>
          <w:ilvl w:val="0"/>
          <w:numId w:val="23"/>
        </w:numPr>
        <w:spacing w:after="120"/>
        <w:ind w:left="426" w:hanging="426"/>
        <w:jc w:val="both"/>
        <w:rPr>
          <w:rFonts w:asciiTheme="minorHAnsi" w:hAnsiTheme="minorHAnsi"/>
          <w:sz w:val="22"/>
          <w:szCs w:val="22"/>
        </w:rPr>
      </w:pPr>
      <w:r w:rsidRPr="000F39AA">
        <w:rPr>
          <w:rFonts w:asciiTheme="minorHAnsi" w:hAnsiTheme="minorHAnsi"/>
          <w:sz w:val="22"/>
          <w:szCs w:val="22"/>
        </w:rPr>
        <w:t>Pokud Zhotovitel v průběhu plnění předmětu Smlouvy nahradí programové produkty novějšími, zavazuje se poskytnout odběrateli oprávnění k výkonu práva užít tyto nové programové produkty za stejných nebo výhodnějších podmínek ve vztahu k původnímu oprávnění.</w:t>
      </w:r>
    </w:p>
    <w:p w14:paraId="2BCFAE8D" w14:textId="5F1D40D6" w:rsidR="000F39AA" w:rsidRDefault="000F39AA" w:rsidP="00A03F78">
      <w:pPr>
        <w:numPr>
          <w:ilvl w:val="0"/>
          <w:numId w:val="23"/>
        </w:numPr>
        <w:spacing w:after="120"/>
        <w:ind w:left="426" w:hanging="426"/>
        <w:jc w:val="both"/>
        <w:rPr>
          <w:rFonts w:asciiTheme="minorHAnsi" w:hAnsiTheme="minorHAnsi"/>
          <w:sz w:val="22"/>
          <w:szCs w:val="22"/>
        </w:rPr>
      </w:pPr>
      <w:r w:rsidRPr="000F39AA">
        <w:rPr>
          <w:rFonts w:asciiTheme="minorHAnsi" w:hAnsiTheme="minorHAnsi"/>
          <w:sz w:val="22"/>
          <w:szCs w:val="22"/>
        </w:rPr>
        <w:t>V případě, že třetí strana uplatní nárok z důvodu porušení patentu nebo autorského práva produktem, jenž Zhotovitel dodal Objednateli, bude Zhotovitel hájit Objednatele před takovým nárokem na své náklady. Zhotovitel uhradí veškeré náklady, škody nebo poplatky uložené soudem nebo vynaložené Objednatelem na základě uzavřeného smíru nebo dohody o narovnání</w:t>
      </w:r>
      <w:r w:rsidR="00456114">
        <w:rPr>
          <w:rFonts w:asciiTheme="minorHAnsi" w:hAnsiTheme="minorHAnsi"/>
          <w:sz w:val="22"/>
          <w:szCs w:val="22"/>
        </w:rPr>
        <w:t>.</w:t>
      </w:r>
    </w:p>
    <w:p w14:paraId="004D44D6" w14:textId="77777777" w:rsidR="00456114" w:rsidRPr="000F39AA" w:rsidRDefault="00456114" w:rsidP="00456114">
      <w:pPr>
        <w:spacing w:after="120"/>
        <w:ind w:left="426"/>
        <w:jc w:val="both"/>
        <w:rPr>
          <w:rFonts w:asciiTheme="minorHAnsi" w:hAnsiTheme="minorHAnsi"/>
          <w:sz w:val="22"/>
          <w:szCs w:val="22"/>
        </w:rPr>
      </w:pPr>
    </w:p>
    <w:p w14:paraId="59682213" w14:textId="77777777" w:rsidR="000F39AA" w:rsidRDefault="000F39AA" w:rsidP="000F39AA">
      <w:pPr>
        <w:spacing w:after="120"/>
        <w:ind w:left="426"/>
        <w:jc w:val="both"/>
        <w:rPr>
          <w:rFonts w:asciiTheme="minorHAnsi" w:hAnsiTheme="minorHAnsi"/>
          <w:sz w:val="22"/>
          <w:szCs w:val="22"/>
        </w:rPr>
      </w:pPr>
    </w:p>
    <w:p w14:paraId="03F50DA2" w14:textId="77777777" w:rsidR="00D52441" w:rsidRPr="000F39AA" w:rsidRDefault="00D52441" w:rsidP="000F39AA">
      <w:pPr>
        <w:spacing w:after="120"/>
        <w:ind w:left="426"/>
        <w:jc w:val="both"/>
        <w:rPr>
          <w:rFonts w:asciiTheme="minorHAnsi" w:hAnsiTheme="minorHAnsi"/>
          <w:sz w:val="22"/>
          <w:szCs w:val="22"/>
        </w:rPr>
      </w:pPr>
    </w:p>
    <w:p w14:paraId="0AF01E5A" w14:textId="39B93E82"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Záruční podmínky</w:t>
      </w:r>
      <w:r w:rsidR="00183C4C">
        <w:rPr>
          <w:rFonts w:asciiTheme="minorHAnsi" w:hAnsiTheme="minorHAnsi" w:cs="Tahoma"/>
          <w:b/>
          <w:sz w:val="24"/>
          <w:szCs w:val="24"/>
        </w:rPr>
        <w:t xml:space="preserve"> a servisní podpora</w:t>
      </w:r>
    </w:p>
    <w:p w14:paraId="38C9284E" w14:textId="77777777" w:rsidR="008A43D1" w:rsidRPr="008A43D1" w:rsidRDefault="008A43D1" w:rsidP="008A43D1">
      <w:pPr>
        <w:ind w:firstLine="709"/>
        <w:jc w:val="center"/>
        <w:rPr>
          <w:rFonts w:asciiTheme="minorHAnsi" w:hAnsiTheme="minorHAnsi" w:cs="Tahoma"/>
          <w:sz w:val="18"/>
          <w:szCs w:val="18"/>
        </w:rPr>
      </w:pPr>
    </w:p>
    <w:p w14:paraId="181C085D" w14:textId="4E7BA33D" w:rsidR="008A43D1" w:rsidRDefault="008A43D1" w:rsidP="00D52441">
      <w:pPr>
        <w:numPr>
          <w:ilvl w:val="0"/>
          <w:numId w:val="34"/>
        </w:numPr>
        <w:spacing w:after="120"/>
        <w:ind w:left="426"/>
        <w:jc w:val="both"/>
        <w:rPr>
          <w:rFonts w:asciiTheme="minorHAnsi" w:hAnsiTheme="minorHAnsi"/>
          <w:sz w:val="22"/>
          <w:szCs w:val="22"/>
        </w:rPr>
      </w:pPr>
      <w:r w:rsidRPr="00AD3778">
        <w:rPr>
          <w:rFonts w:asciiTheme="minorHAnsi" w:hAnsiTheme="minorHAnsi"/>
          <w:sz w:val="22"/>
          <w:szCs w:val="22"/>
        </w:rPr>
        <w:t xml:space="preserve">Zhotovitel Objednateli poskytuje na předané Produkty, Aktualizované verze APV a Služby záruku za jakost. Záruka za jakost Objednatelem převzatých Produktů bude posuzována s přihlédnutím na ustanovení § 2113 a násl. OZ. Zhotovitel poskytuje Objednateli záruku za jakost Produktů, které jsou materiální povahy, po dobu </w:t>
      </w:r>
      <w:r w:rsidR="00677637">
        <w:rPr>
          <w:rFonts w:asciiTheme="minorHAnsi" w:hAnsiTheme="minorHAnsi"/>
          <w:sz w:val="22"/>
          <w:szCs w:val="22"/>
        </w:rPr>
        <w:t>60</w:t>
      </w:r>
      <w:r w:rsidRPr="00AD3778">
        <w:rPr>
          <w:rFonts w:asciiTheme="minorHAnsi" w:hAnsiTheme="minorHAnsi"/>
          <w:sz w:val="22"/>
          <w:szCs w:val="22"/>
        </w:rPr>
        <w:t xml:space="preserve"> (slovy: </w:t>
      </w:r>
      <w:r w:rsidR="00677637">
        <w:rPr>
          <w:rFonts w:asciiTheme="minorHAnsi" w:hAnsiTheme="minorHAnsi"/>
          <w:sz w:val="22"/>
          <w:szCs w:val="22"/>
        </w:rPr>
        <w:t>šedesát</w:t>
      </w:r>
      <w:r w:rsidRPr="00AD3778">
        <w:rPr>
          <w:rFonts w:asciiTheme="minorHAnsi" w:hAnsiTheme="minorHAnsi"/>
          <w:sz w:val="22"/>
          <w:szCs w:val="22"/>
        </w:rPr>
        <w:t xml:space="preserve">) měsíců od jejich převzetí Objednatelem, </w:t>
      </w:r>
      <w:r w:rsidR="005F1C4E">
        <w:rPr>
          <w:rFonts w:asciiTheme="minorHAnsi" w:hAnsiTheme="minorHAnsi"/>
          <w:sz w:val="22"/>
          <w:szCs w:val="22"/>
        </w:rPr>
        <w:br/>
      </w:r>
      <w:r w:rsidRPr="00AD3778">
        <w:rPr>
          <w:rFonts w:asciiTheme="minorHAnsi" w:hAnsiTheme="minorHAnsi"/>
          <w:sz w:val="22"/>
          <w:szCs w:val="22"/>
        </w:rPr>
        <w:t>a to že tato plnění po výše uvedenou dobu neprokážou materiálové nebo výrobní vady. Záruku za jakost Aktualizovaných verzí APV poskytuje Zhotovitel po dobu 12 (slovy: dvanácti) měsíců od jejich uvedení do rutinního provozu, záruku za jakost Služeb 30 (slovy: třicet) kalendářních dnů od jejich převzetí (akceptace) Objednatelem.</w:t>
      </w:r>
    </w:p>
    <w:p w14:paraId="129FE3AF" w14:textId="6A74A706" w:rsidR="00183C4C" w:rsidRPr="00AD3778" w:rsidRDefault="00183C4C" w:rsidP="00D52441">
      <w:pPr>
        <w:numPr>
          <w:ilvl w:val="0"/>
          <w:numId w:val="34"/>
        </w:numPr>
        <w:spacing w:after="120"/>
        <w:ind w:left="426"/>
        <w:jc w:val="both"/>
        <w:rPr>
          <w:rFonts w:asciiTheme="minorHAnsi" w:hAnsiTheme="minorHAnsi"/>
          <w:sz w:val="22"/>
          <w:szCs w:val="22"/>
        </w:rPr>
      </w:pPr>
      <w:r w:rsidRPr="00AD3778">
        <w:rPr>
          <w:rFonts w:asciiTheme="minorHAnsi" w:hAnsiTheme="minorHAnsi"/>
          <w:sz w:val="22"/>
          <w:szCs w:val="22"/>
        </w:rPr>
        <w:t>Zhotovitel Objednateli poskytuje na předané Produkty, Aktualizované verze APV a Služby</w:t>
      </w:r>
      <w:r>
        <w:rPr>
          <w:rFonts w:asciiTheme="minorHAnsi" w:hAnsiTheme="minorHAnsi"/>
          <w:sz w:val="22"/>
          <w:szCs w:val="22"/>
        </w:rPr>
        <w:t xml:space="preserve"> servisní podpory po dobu 5 ti let od předání Díla. Způsob poskytování servisní podpory, reakční doby, termíny pro odstranění závad nebo chyb včetně jejich kategorizace podle závažnosti je popsán v </w:t>
      </w:r>
      <w:r w:rsidRPr="00367CB8">
        <w:rPr>
          <w:rFonts w:asciiTheme="minorHAnsi" w:hAnsiTheme="minorHAnsi"/>
          <w:sz w:val="22"/>
          <w:szCs w:val="22"/>
        </w:rPr>
        <w:t>příloze č. 1 kapitola 7.</w:t>
      </w:r>
    </w:p>
    <w:p w14:paraId="06798AF7" w14:textId="77777777" w:rsidR="008A43D1" w:rsidRPr="00AD3778" w:rsidRDefault="008A43D1" w:rsidP="00D52441">
      <w:pPr>
        <w:numPr>
          <w:ilvl w:val="0"/>
          <w:numId w:val="34"/>
        </w:numPr>
        <w:spacing w:after="120"/>
        <w:ind w:left="426"/>
        <w:jc w:val="both"/>
        <w:rPr>
          <w:rFonts w:asciiTheme="minorHAnsi" w:hAnsiTheme="minorHAnsi"/>
          <w:sz w:val="22"/>
          <w:szCs w:val="22"/>
        </w:rPr>
      </w:pPr>
      <w:r w:rsidRPr="00AD3778">
        <w:rPr>
          <w:rFonts w:asciiTheme="minorHAnsi" w:hAnsiTheme="minorHAnsi"/>
          <w:sz w:val="22"/>
          <w:szCs w:val="22"/>
        </w:rPr>
        <w:t>Zhotovitel garantuje Objednateli, že dokumenty a soubory dat, které mu v rámci plnění předmětu Smlouvy na základě této Smlouvy předal, jsou autorizovanými kopiemi originálů příslušných dokumentů a souborů dat Zhotovitele a že k nim má práva na jejich šíření, instalaci, konfiguraci a správu.</w:t>
      </w:r>
    </w:p>
    <w:p w14:paraId="7FD4DB87" w14:textId="77777777" w:rsidR="00AD3778" w:rsidRPr="00AD3778" w:rsidRDefault="00AD3778" w:rsidP="00D52441">
      <w:pPr>
        <w:numPr>
          <w:ilvl w:val="0"/>
          <w:numId w:val="34"/>
        </w:numPr>
        <w:spacing w:after="120"/>
        <w:ind w:left="426"/>
        <w:jc w:val="both"/>
        <w:rPr>
          <w:rFonts w:asciiTheme="minorHAnsi" w:hAnsiTheme="minorHAnsi"/>
          <w:sz w:val="22"/>
          <w:szCs w:val="22"/>
        </w:rPr>
      </w:pPr>
      <w:r w:rsidRPr="00AD3778">
        <w:rPr>
          <w:rFonts w:asciiTheme="minorHAnsi" w:hAnsiTheme="minorHAnsi"/>
          <w:sz w:val="22"/>
          <w:szCs w:val="22"/>
        </w:rPr>
        <w:lastRenderedPageBreak/>
        <w:t>Objednatel je oprávněn reklamovat v záruční době vady předmětu díla u Zhotovitele, a to písemnou formou. V reklamaci musí být popsána vada předmětu díla, určen nárok Objednatele z vady předmětu díla, případně požadavek na způsob odstranění vad, a to včetně termínu pro odstranění vad Zhotovitelem. Objednatel má právo volby způsobu odstranění důsledku vadného plnění.</w:t>
      </w:r>
    </w:p>
    <w:p w14:paraId="23F6B3EB" w14:textId="0793A80D" w:rsidR="00AD3778" w:rsidRPr="00AD3778" w:rsidRDefault="00AD3778" w:rsidP="00D52441">
      <w:pPr>
        <w:numPr>
          <w:ilvl w:val="0"/>
          <w:numId w:val="34"/>
        </w:numPr>
        <w:spacing w:after="120"/>
        <w:ind w:left="426"/>
        <w:jc w:val="both"/>
        <w:rPr>
          <w:rFonts w:asciiTheme="minorHAnsi" w:hAnsiTheme="minorHAnsi"/>
          <w:sz w:val="22"/>
          <w:szCs w:val="22"/>
        </w:rPr>
      </w:pPr>
      <w:r w:rsidRPr="00AD3778">
        <w:rPr>
          <w:rFonts w:asciiTheme="minorHAnsi" w:hAnsiTheme="minorHAnsi"/>
          <w:sz w:val="22"/>
          <w:szCs w:val="22"/>
        </w:rPr>
        <w:t xml:space="preserve">Zhotovitel se v případech výše nepředpokládaných zavazuje bez zbytečného odkladu, </w:t>
      </w:r>
      <w:r w:rsidR="00183C4C">
        <w:rPr>
          <w:rFonts w:asciiTheme="minorHAnsi" w:hAnsiTheme="minorHAnsi"/>
          <w:sz w:val="22"/>
          <w:szCs w:val="22"/>
        </w:rPr>
        <w:t xml:space="preserve">a v souladu </w:t>
      </w:r>
      <w:r w:rsidR="00183C4C" w:rsidRPr="00367CB8">
        <w:rPr>
          <w:rFonts w:asciiTheme="minorHAnsi" w:hAnsiTheme="minorHAnsi"/>
          <w:sz w:val="22"/>
          <w:szCs w:val="22"/>
        </w:rPr>
        <w:t xml:space="preserve">s přílohou č. 1 kapitola 7. </w:t>
      </w:r>
      <w:r w:rsidR="00242249" w:rsidRPr="00367CB8">
        <w:rPr>
          <w:rFonts w:asciiTheme="minorHAnsi" w:hAnsiTheme="minorHAnsi"/>
          <w:sz w:val="22"/>
          <w:szCs w:val="22"/>
        </w:rPr>
        <w:t>v</w:t>
      </w:r>
      <w:r w:rsidRPr="00367CB8">
        <w:rPr>
          <w:rFonts w:asciiTheme="minorHAnsi" w:hAnsiTheme="minorHAnsi"/>
          <w:sz w:val="22"/>
          <w:szCs w:val="22"/>
        </w:rPr>
        <w:t xml:space="preserve"> okamžiku oznámení vady předmětu díla či jeho části, zahájit odstraňování vady předmětu díla či jeho části, a to i tehdy, neuznává-li Zhotovitel odpovědnost za vady či příčiny, které ji vyvolaly, a vady odstranit v technicky co nejkratší lhůtě, a současně zahájit reklamační řízení. O</w:t>
      </w:r>
      <w:r w:rsidRPr="00AD3778">
        <w:rPr>
          <w:rFonts w:asciiTheme="minorHAnsi" w:hAnsiTheme="minorHAnsi"/>
          <w:sz w:val="22"/>
          <w:szCs w:val="22"/>
        </w:rPr>
        <w:t xml:space="preserve"> reklamačním řízení budou Objednatelem pořizovány písemné zápisy ve dvojím vyhotovení, z nichž jeden stejnopis obdrží každá ze smluvních stran. Reklamační řízení musí být ukončeno do čtyřiceti osmi hodin po jeho zahájení. Bude-li v reklamačním řízení vada uznána jako reklamační vada, bude odstranění vady předmětu díla či jeho části provedeno bezúplatně. Nebude-li v reklamačním řízení vada uznána jako reklamační vada, bude odstranění vady předmětu díla či jeho části provedeno úplatně. </w:t>
      </w:r>
    </w:p>
    <w:p w14:paraId="4A610B2C" w14:textId="4B900596" w:rsidR="008A43D1" w:rsidRPr="00AD3778" w:rsidRDefault="00AD3778" w:rsidP="00D52441">
      <w:pPr>
        <w:numPr>
          <w:ilvl w:val="0"/>
          <w:numId w:val="34"/>
        </w:numPr>
        <w:spacing w:after="120"/>
        <w:ind w:left="426"/>
        <w:jc w:val="both"/>
        <w:rPr>
          <w:rFonts w:asciiTheme="minorHAnsi" w:hAnsiTheme="minorHAnsi"/>
          <w:sz w:val="22"/>
          <w:szCs w:val="22"/>
        </w:rPr>
      </w:pPr>
      <w:r w:rsidRPr="00AD3778">
        <w:rPr>
          <w:rFonts w:asciiTheme="minorHAnsi" w:hAnsiTheme="minorHAnsi"/>
          <w:sz w:val="22"/>
          <w:szCs w:val="22"/>
        </w:rPr>
        <w:t xml:space="preserve">Práva a povinnosti </w:t>
      </w:r>
      <w:r w:rsidR="005F1C4E" w:rsidRPr="00AD3778">
        <w:rPr>
          <w:rFonts w:asciiTheme="minorHAnsi" w:hAnsiTheme="minorHAnsi"/>
          <w:sz w:val="22"/>
          <w:szCs w:val="22"/>
        </w:rPr>
        <w:t>s</w:t>
      </w:r>
      <w:r w:rsidRPr="00AD3778">
        <w:rPr>
          <w:rFonts w:asciiTheme="minorHAnsi" w:hAnsiTheme="minorHAnsi"/>
          <w:sz w:val="22"/>
          <w:szCs w:val="22"/>
        </w:rPr>
        <w:t xml:space="preserve"> dodavatelem poskytnuté záruky vznikají okamžikem provedení a předání Zhotoviteli té části díla, ke které se poskytnuté záruky vztahují, a nezanikají ani odstoupením kterékoli ze smluvních stran od Smlouvy.</w:t>
      </w:r>
    </w:p>
    <w:p w14:paraId="07F677CC" w14:textId="77777777" w:rsidR="008A43D1" w:rsidRPr="008A43D1" w:rsidRDefault="008A43D1" w:rsidP="008A43D1">
      <w:pPr>
        <w:tabs>
          <w:tab w:val="num" w:pos="426"/>
        </w:tabs>
        <w:ind w:left="426" w:hanging="426"/>
        <w:jc w:val="both"/>
        <w:rPr>
          <w:rFonts w:asciiTheme="minorHAnsi" w:hAnsiTheme="minorHAnsi" w:cs="Tahoma"/>
          <w:sz w:val="18"/>
          <w:szCs w:val="18"/>
        </w:rPr>
      </w:pPr>
    </w:p>
    <w:p w14:paraId="155E744D"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Reklamace, odstraňování vad</w:t>
      </w:r>
    </w:p>
    <w:p w14:paraId="63A0615F" w14:textId="77777777" w:rsidR="008A43D1" w:rsidRPr="008A43D1" w:rsidRDefault="008A43D1" w:rsidP="008A43D1">
      <w:pPr>
        <w:pStyle w:val="Zkladntextodsazen2"/>
        <w:ind w:firstLine="0"/>
        <w:rPr>
          <w:rFonts w:asciiTheme="minorHAnsi" w:hAnsiTheme="minorHAnsi" w:cs="Tahoma"/>
          <w:sz w:val="18"/>
          <w:szCs w:val="18"/>
        </w:rPr>
      </w:pPr>
    </w:p>
    <w:p w14:paraId="1AC46A95" w14:textId="640FABA1" w:rsidR="008A43D1" w:rsidRDefault="008A43D1" w:rsidP="00A03F78">
      <w:pPr>
        <w:numPr>
          <w:ilvl w:val="0"/>
          <w:numId w:val="17"/>
        </w:numPr>
        <w:spacing w:after="120"/>
        <w:ind w:left="426" w:hanging="426"/>
        <w:jc w:val="both"/>
        <w:rPr>
          <w:rFonts w:asciiTheme="minorHAnsi" w:hAnsiTheme="minorHAnsi"/>
          <w:sz w:val="22"/>
          <w:szCs w:val="22"/>
        </w:rPr>
      </w:pPr>
      <w:r w:rsidRPr="005D2FA8">
        <w:rPr>
          <w:rFonts w:asciiTheme="minorHAnsi" w:hAnsiTheme="minorHAnsi"/>
          <w:sz w:val="22"/>
          <w:szCs w:val="22"/>
        </w:rPr>
        <w:t xml:space="preserve">Reklamace budou Kontaktními osobami Objednatele hlášeny Zhotoviteli Komunikačními prostředky. Hlášení reklamace prostřednictvím elektronické pošty lze považovat za dostatečné pouze v případě, že bude podepsáno elektronickým podpisem Objednatele a jeho příjem potvrzen zprávou podepsanou elektronickým podpisem Zhotovitele. Reklamaci Objednatel uplatňuje </w:t>
      </w:r>
      <w:r w:rsidR="005F1C4E">
        <w:rPr>
          <w:rFonts w:asciiTheme="minorHAnsi" w:hAnsiTheme="minorHAnsi"/>
          <w:sz w:val="22"/>
          <w:szCs w:val="22"/>
        </w:rPr>
        <w:br/>
      </w:r>
      <w:r w:rsidRPr="005D2FA8">
        <w:rPr>
          <w:rFonts w:asciiTheme="minorHAnsi" w:hAnsiTheme="minorHAnsi"/>
          <w:sz w:val="22"/>
          <w:szCs w:val="22"/>
        </w:rPr>
        <w:t>v elektronické podobě na portálu zhotovitele (ServiceDesk apod.)</w:t>
      </w:r>
    </w:p>
    <w:p w14:paraId="48381A14" w14:textId="77777777" w:rsidR="005F1C4E" w:rsidRPr="005D2FA8" w:rsidRDefault="005F1C4E" w:rsidP="005F1C4E">
      <w:pPr>
        <w:spacing w:after="120"/>
        <w:jc w:val="both"/>
        <w:rPr>
          <w:rFonts w:asciiTheme="minorHAnsi" w:hAnsiTheme="minorHAnsi"/>
          <w:sz w:val="22"/>
          <w:szCs w:val="22"/>
        </w:rPr>
      </w:pPr>
    </w:p>
    <w:p w14:paraId="7C398D46" w14:textId="77777777" w:rsidR="008A43D1" w:rsidRPr="005D2FA8" w:rsidRDefault="008A43D1" w:rsidP="00A03F78">
      <w:pPr>
        <w:numPr>
          <w:ilvl w:val="0"/>
          <w:numId w:val="17"/>
        </w:numPr>
        <w:spacing w:after="120"/>
        <w:ind w:left="426" w:hanging="426"/>
        <w:jc w:val="both"/>
        <w:rPr>
          <w:rFonts w:asciiTheme="minorHAnsi" w:hAnsiTheme="minorHAnsi"/>
          <w:sz w:val="22"/>
          <w:szCs w:val="22"/>
        </w:rPr>
      </w:pPr>
      <w:r w:rsidRPr="005D2FA8">
        <w:rPr>
          <w:rFonts w:asciiTheme="minorHAnsi" w:hAnsiTheme="minorHAnsi"/>
          <w:sz w:val="22"/>
          <w:szCs w:val="22"/>
        </w:rPr>
        <w:t>Objednatel současně s oznámením Závady zašle následující podklady:</w:t>
      </w:r>
    </w:p>
    <w:p w14:paraId="46EDAAA5" w14:textId="77777777" w:rsidR="008A43D1" w:rsidRPr="005D2FA8" w:rsidRDefault="008A43D1" w:rsidP="00A03F78">
      <w:pPr>
        <w:numPr>
          <w:ilvl w:val="0"/>
          <w:numId w:val="24"/>
        </w:numPr>
        <w:spacing w:after="120"/>
        <w:jc w:val="both"/>
        <w:rPr>
          <w:rFonts w:asciiTheme="minorHAnsi" w:hAnsiTheme="minorHAnsi"/>
          <w:sz w:val="22"/>
          <w:szCs w:val="22"/>
        </w:rPr>
      </w:pPr>
      <w:r w:rsidRPr="005D2FA8">
        <w:rPr>
          <w:rFonts w:asciiTheme="minorHAnsi" w:hAnsiTheme="minorHAnsi"/>
          <w:sz w:val="22"/>
          <w:szCs w:val="22"/>
        </w:rPr>
        <w:t>popis postupu, který vedl k Závadě (uvést v čem se projevují vady včetně důkazů),</w:t>
      </w:r>
    </w:p>
    <w:p w14:paraId="26B84B4B" w14:textId="77777777" w:rsidR="008A43D1" w:rsidRPr="005D2FA8" w:rsidRDefault="008A43D1" w:rsidP="00A03F78">
      <w:pPr>
        <w:numPr>
          <w:ilvl w:val="0"/>
          <w:numId w:val="24"/>
        </w:numPr>
        <w:spacing w:after="120"/>
        <w:jc w:val="both"/>
        <w:rPr>
          <w:rFonts w:asciiTheme="minorHAnsi" w:hAnsiTheme="minorHAnsi"/>
          <w:sz w:val="22"/>
          <w:szCs w:val="22"/>
        </w:rPr>
      </w:pPr>
      <w:r w:rsidRPr="005D2FA8">
        <w:rPr>
          <w:rFonts w:asciiTheme="minorHAnsi" w:hAnsiTheme="minorHAnsi"/>
          <w:sz w:val="22"/>
          <w:szCs w:val="22"/>
        </w:rPr>
        <w:t>vytištěné chybové výpisy, pokud jsou k dispozici.</w:t>
      </w:r>
    </w:p>
    <w:p w14:paraId="6D9AA636" w14:textId="77777777" w:rsidR="008A43D1" w:rsidRPr="008A43D1" w:rsidRDefault="008A43D1" w:rsidP="008A43D1">
      <w:pPr>
        <w:pStyle w:val="Zkladntextodsazen2"/>
        <w:tabs>
          <w:tab w:val="num" w:pos="1080"/>
        </w:tabs>
        <w:ind w:firstLine="0"/>
        <w:rPr>
          <w:rFonts w:asciiTheme="minorHAnsi" w:hAnsiTheme="minorHAnsi" w:cs="Tahoma"/>
          <w:sz w:val="18"/>
          <w:szCs w:val="18"/>
        </w:rPr>
      </w:pPr>
    </w:p>
    <w:p w14:paraId="60E74C1E"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Sankční ustanovení</w:t>
      </w:r>
    </w:p>
    <w:p w14:paraId="24600752" w14:textId="77777777" w:rsidR="008A43D1" w:rsidRPr="008A43D1" w:rsidRDefault="008A43D1" w:rsidP="008A43D1">
      <w:pPr>
        <w:rPr>
          <w:rFonts w:asciiTheme="minorHAnsi" w:hAnsiTheme="minorHAnsi" w:cs="Tahoma"/>
          <w:sz w:val="18"/>
          <w:szCs w:val="18"/>
        </w:rPr>
      </w:pPr>
    </w:p>
    <w:p w14:paraId="1305A843" w14:textId="77777777" w:rsidR="008A43D1" w:rsidRPr="004551A2" w:rsidRDefault="008A43D1" w:rsidP="00A03F78">
      <w:pPr>
        <w:numPr>
          <w:ilvl w:val="0"/>
          <w:numId w:val="25"/>
        </w:numPr>
        <w:spacing w:after="120"/>
        <w:ind w:left="426" w:hanging="426"/>
        <w:jc w:val="both"/>
        <w:rPr>
          <w:rFonts w:asciiTheme="minorHAnsi" w:hAnsiTheme="minorHAnsi"/>
          <w:sz w:val="22"/>
          <w:szCs w:val="22"/>
        </w:rPr>
      </w:pPr>
      <w:r w:rsidRPr="004551A2">
        <w:rPr>
          <w:rFonts w:asciiTheme="minorHAnsi" w:hAnsiTheme="minorHAnsi"/>
          <w:sz w:val="22"/>
          <w:szCs w:val="22"/>
        </w:rPr>
        <w:t xml:space="preserve">Pokuty za prokázané neplnění poskytovaných Služeb Zhotovitelem jsou specifikovány v příloze č. </w:t>
      </w:r>
      <w:r w:rsidR="005D2FA8" w:rsidRPr="004551A2">
        <w:rPr>
          <w:rFonts w:asciiTheme="minorHAnsi" w:hAnsiTheme="minorHAnsi"/>
          <w:sz w:val="22"/>
          <w:szCs w:val="22"/>
        </w:rPr>
        <w:t>1</w:t>
      </w:r>
      <w:r w:rsidRPr="004551A2">
        <w:rPr>
          <w:rFonts w:asciiTheme="minorHAnsi" w:hAnsiTheme="minorHAnsi"/>
          <w:sz w:val="22"/>
          <w:szCs w:val="22"/>
        </w:rPr>
        <w:t xml:space="preserve"> Smlouvy konkrétně u každé Služby.</w:t>
      </w:r>
    </w:p>
    <w:p w14:paraId="5B14D327" w14:textId="77777777" w:rsidR="008A43D1" w:rsidRPr="005D2FA8" w:rsidRDefault="008A43D1" w:rsidP="00A03F78">
      <w:pPr>
        <w:numPr>
          <w:ilvl w:val="0"/>
          <w:numId w:val="25"/>
        </w:numPr>
        <w:spacing w:after="120"/>
        <w:ind w:left="426" w:hanging="426"/>
        <w:jc w:val="both"/>
        <w:rPr>
          <w:rFonts w:asciiTheme="minorHAnsi" w:hAnsiTheme="minorHAnsi"/>
          <w:sz w:val="22"/>
          <w:szCs w:val="22"/>
        </w:rPr>
      </w:pPr>
      <w:r w:rsidRPr="005D2FA8">
        <w:rPr>
          <w:rFonts w:asciiTheme="minorHAnsi" w:hAnsiTheme="minorHAnsi"/>
          <w:sz w:val="22"/>
          <w:szCs w:val="22"/>
        </w:rPr>
        <w:t>V případě prodlení Objednatele se zaplacením ceny dle této Smlouvy nebo její části je Objednatel povinen zaplatit Zhotoviteli úrok z prodlení za každý i započatý den prodlení ve výši 0,05 % z dlužné částky.</w:t>
      </w:r>
    </w:p>
    <w:p w14:paraId="48F55D94" w14:textId="77777777" w:rsidR="008A43D1" w:rsidRPr="005D2FA8" w:rsidRDefault="008A43D1" w:rsidP="00A03F78">
      <w:pPr>
        <w:numPr>
          <w:ilvl w:val="0"/>
          <w:numId w:val="25"/>
        </w:numPr>
        <w:spacing w:after="120"/>
        <w:ind w:left="426" w:hanging="426"/>
        <w:jc w:val="both"/>
        <w:rPr>
          <w:rFonts w:asciiTheme="minorHAnsi" w:hAnsiTheme="minorHAnsi"/>
          <w:sz w:val="22"/>
          <w:szCs w:val="22"/>
        </w:rPr>
      </w:pPr>
      <w:r w:rsidRPr="005D2FA8">
        <w:rPr>
          <w:rFonts w:asciiTheme="minorHAnsi" w:hAnsiTheme="minorHAnsi"/>
          <w:sz w:val="22"/>
          <w:szCs w:val="22"/>
        </w:rPr>
        <w:t xml:space="preserve">V případě prodlení Objednatele s placením jakékoliv částky splatné dle této Smlouvy o více než 21 (slovy: dvacet jedna) dnů, je Zhotovitel oprávněn, bez ohledu na další nároky, přerušit plnění dle této Smlouvy (úplně nebo částečně), dokud nebude taková částka zaplacena, aniž by neposkytování plnění z tohoto důvodu bylo považováno za prodlení Zhotovitele, s tím však, že na tuto možnost Objednatele písemně upozorní nejméně 5 (slovy: pět) dní před tím, než plnění přeruší. V případě přerušení plnění dle tohoto odstavce Smlouvy je Objednatel povinen Zhotoviteli uhradit případnou škodu, která z tohoto důvodu Zhotoviteli vznikne (zejména dodatečné náklady vynaložené </w:t>
      </w:r>
      <w:r w:rsidRPr="005D2FA8">
        <w:rPr>
          <w:rFonts w:asciiTheme="minorHAnsi" w:hAnsiTheme="minorHAnsi"/>
          <w:sz w:val="22"/>
          <w:szCs w:val="22"/>
        </w:rPr>
        <w:lastRenderedPageBreak/>
        <w:t xml:space="preserve">Zhotovitelem), a termíny plnění dle této Smlouvy se prodlužují o dobu přerušení plnění a o další přiměřenou dobu potřebnou k znovuobnovení plnění. </w:t>
      </w:r>
    </w:p>
    <w:p w14:paraId="0813CB83" w14:textId="2707F4BE" w:rsidR="008A43D1" w:rsidRPr="005D2FA8" w:rsidRDefault="008A43D1" w:rsidP="00A03F78">
      <w:pPr>
        <w:numPr>
          <w:ilvl w:val="0"/>
          <w:numId w:val="25"/>
        </w:numPr>
        <w:spacing w:after="120"/>
        <w:ind w:left="426" w:hanging="426"/>
        <w:jc w:val="both"/>
        <w:rPr>
          <w:rFonts w:asciiTheme="minorHAnsi" w:hAnsiTheme="minorHAnsi"/>
          <w:sz w:val="22"/>
          <w:szCs w:val="22"/>
        </w:rPr>
      </w:pPr>
      <w:r w:rsidRPr="005D2FA8">
        <w:rPr>
          <w:rFonts w:asciiTheme="minorHAnsi" w:hAnsiTheme="minorHAnsi"/>
          <w:sz w:val="22"/>
          <w:szCs w:val="22"/>
        </w:rPr>
        <w:t xml:space="preserve">V případě prodlení Zhotovitele s termíny uvedení </w:t>
      </w:r>
      <w:r w:rsidR="001F6B2C">
        <w:rPr>
          <w:rFonts w:asciiTheme="minorHAnsi" w:hAnsiTheme="minorHAnsi"/>
          <w:sz w:val="22"/>
          <w:szCs w:val="22"/>
        </w:rPr>
        <w:t xml:space="preserve">Díla </w:t>
      </w:r>
      <w:r w:rsidRPr="005D2FA8">
        <w:rPr>
          <w:rFonts w:asciiTheme="minorHAnsi" w:hAnsiTheme="minorHAnsi"/>
          <w:sz w:val="22"/>
          <w:szCs w:val="22"/>
        </w:rPr>
        <w:t xml:space="preserve">nebo jeho části do rutinního (produktivního) provozu dle </w:t>
      </w:r>
      <w:r w:rsidR="005D2FA8">
        <w:rPr>
          <w:rFonts w:asciiTheme="minorHAnsi" w:hAnsiTheme="minorHAnsi"/>
          <w:sz w:val="22"/>
          <w:szCs w:val="22"/>
        </w:rPr>
        <w:t xml:space="preserve">schváleného dokumentu s názvem „Detailní realizační projekt“, popsaném v </w:t>
      </w:r>
      <w:r w:rsidR="005F1C4E">
        <w:rPr>
          <w:rFonts w:asciiTheme="minorHAnsi" w:hAnsiTheme="minorHAnsi"/>
          <w:sz w:val="22"/>
          <w:szCs w:val="22"/>
        </w:rPr>
        <w:t>Příloze č.</w:t>
      </w:r>
      <w:r w:rsidR="00F57A3D">
        <w:rPr>
          <w:rFonts w:asciiTheme="minorHAnsi" w:hAnsiTheme="minorHAnsi"/>
          <w:sz w:val="22"/>
          <w:szCs w:val="22"/>
        </w:rPr>
        <w:t> </w:t>
      </w:r>
      <w:r w:rsidRPr="005D2FA8">
        <w:rPr>
          <w:rFonts w:asciiTheme="minorHAnsi" w:hAnsiTheme="minorHAnsi"/>
          <w:sz w:val="22"/>
          <w:szCs w:val="22"/>
        </w:rPr>
        <w:t>1.</w:t>
      </w:r>
      <w:r w:rsidR="005D2FA8">
        <w:rPr>
          <w:rFonts w:asciiTheme="minorHAnsi" w:hAnsiTheme="minorHAnsi"/>
          <w:sz w:val="22"/>
          <w:szCs w:val="22"/>
        </w:rPr>
        <w:t xml:space="preserve"> </w:t>
      </w:r>
      <w:r w:rsidRPr="005D2FA8">
        <w:rPr>
          <w:rFonts w:asciiTheme="minorHAnsi" w:hAnsiTheme="minorHAnsi"/>
          <w:sz w:val="22"/>
          <w:szCs w:val="22"/>
        </w:rPr>
        <w:t>této smlouvy, je Zh</w:t>
      </w:r>
      <w:r w:rsidRPr="004551A2">
        <w:rPr>
          <w:rFonts w:asciiTheme="minorHAnsi" w:hAnsiTheme="minorHAnsi"/>
          <w:sz w:val="22"/>
          <w:szCs w:val="22"/>
        </w:rPr>
        <w:t>otovitel povinen zaplatit Objednateli, smluvní pokutu ve výši 5000,- Kč (slovy: pěttisíc) a to za každý</w:t>
      </w:r>
      <w:r w:rsidRPr="005D2FA8">
        <w:rPr>
          <w:rFonts w:asciiTheme="minorHAnsi" w:hAnsiTheme="minorHAnsi"/>
          <w:sz w:val="22"/>
          <w:szCs w:val="22"/>
        </w:rPr>
        <w:t xml:space="preserve"> započatý kalendářní den prodlení, maximálně však ve výši 50% z celkové ceny plnění.</w:t>
      </w:r>
    </w:p>
    <w:p w14:paraId="2E56A502" w14:textId="77777777" w:rsidR="008A43D1" w:rsidRPr="008A43D1" w:rsidRDefault="008A43D1" w:rsidP="008A43D1">
      <w:pPr>
        <w:pStyle w:val="StylNormlnSmlouva11b"/>
        <w:tabs>
          <w:tab w:val="left" w:pos="567"/>
        </w:tabs>
        <w:rPr>
          <w:rStyle w:val="StylStylNormlnSmlouva11bTunChar"/>
          <w:rFonts w:asciiTheme="minorHAnsi" w:hAnsiTheme="minorHAnsi"/>
        </w:rPr>
      </w:pPr>
    </w:p>
    <w:p w14:paraId="4D0518EA"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Náhrada škody</w:t>
      </w:r>
    </w:p>
    <w:p w14:paraId="5799A505" w14:textId="77777777" w:rsidR="008A43D1" w:rsidRPr="008A43D1" w:rsidRDefault="008A43D1" w:rsidP="008A43D1">
      <w:pPr>
        <w:pStyle w:val="Styl11bTunzarovnnnasted"/>
        <w:rPr>
          <w:rFonts w:asciiTheme="minorHAnsi" w:hAnsiTheme="minorHAnsi" w:cs="Tahoma"/>
          <w:b w:val="0"/>
          <w:sz w:val="18"/>
          <w:szCs w:val="18"/>
          <w:lang w:val="cs-CZ"/>
        </w:rPr>
      </w:pPr>
    </w:p>
    <w:p w14:paraId="3C5C8CC1" w14:textId="398747BC" w:rsidR="008A43D1" w:rsidRPr="005D2FA8" w:rsidRDefault="008A43D1" w:rsidP="00A03F78">
      <w:pPr>
        <w:numPr>
          <w:ilvl w:val="0"/>
          <w:numId w:val="26"/>
        </w:numPr>
        <w:spacing w:after="120"/>
        <w:ind w:left="426" w:hanging="426"/>
        <w:jc w:val="both"/>
        <w:rPr>
          <w:rFonts w:asciiTheme="minorHAnsi" w:hAnsiTheme="minorHAnsi"/>
          <w:sz w:val="22"/>
          <w:szCs w:val="22"/>
        </w:rPr>
      </w:pPr>
      <w:r w:rsidRPr="005D2FA8">
        <w:rPr>
          <w:rFonts w:asciiTheme="minorHAnsi" w:hAnsiTheme="minorHAnsi"/>
          <w:sz w:val="22"/>
          <w:szCs w:val="22"/>
        </w:rPr>
        <w:t xml:space="preserve">Smluvní strany mají odpovědnost za způsobenou škodu v rámci platných právních předpisů a této Smlouvy. Smluvní strany se zavazují k vyvinutí maximálního úsilí k předcházení škodám </w:t>
      </w:r>
      <w:r w:rsidR="005F1C4E">
        <w:rPr>
          <w:rFonts w:asciiTheme="minorHAnsi" w:hAnsiTheme="minorHAnsi"/>
          <w:sz w:val="22"/>
          <w:szCs w:val="22"/>
        </w:rPr>
        <w:br/>
      </w:r>
      <w:r w:rsidRPr="005D2FA8">
        <w:rPr>
          <w:rFonts w:asciiTheme="minorHAnsi" w:hAnsiTheme="minorHAnsi"/>
          <w:sz w:val="22"/>
          <w:szCs w:val="22"/>
        </w:rPr>
        <w:t>a k minimalizaci vzniklých škod.</w:t>
      </w:r>
    </w:p>
    <w:p w14:paraId="45909D15" w14:textId="77777777" w:rsidR="008A43D1" w:rsidRPr="005D2FA8" w:rsidRDefault="008A43D1" w:rsidP="00A03F78">
      <w:pPr>
        <w:numPr>
          <w:ilvl w:val="0"/>
          <w:numId w:val="26"/>
        </w:numPr>
        <w:spacing w:after="120"/>
        <w:ind w:left="426" w:hanging="426"/>
        <w:jc w:val="both"/>
        <w:rPr>
          <w:rFonts w:asciiTheme="minorHAnsi" w:hAnsiTheme="minorHAnsi"/>
          <w:sz w:val="22"/>
          <w:szCs w:val="22"/>
        </w:rPr>
      </w:pPr>
      <w:r w:rsidRPr="005D2FA8">
        <w:rPr>
          <w:rFonts w:asciiTheme="minorHAnsi" w:hAnsiTheme="minorHAnsi"/>
          <w:sz w:val="22"/>
          <w:szCs w:val="22"/>
        </w:rPr>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p>
    <w:p w14:paraId="57E707B8" w14:textId="77777777" w:rsidR="008A43D1" w:rsidRPr="005D2FA8" w:rsidRDefault="008A43D1" w:rsidP="00A03F78">
      <w:pPr>
        <w:numPr>
          <w:ilvl w:val="0"/>
          <w:numId w:val="26"/>
        </w:numPr>
        <w:spacing w:after="120"/>
        <w:ind w:left="426" w:hanging="426"/>
        <w:jc w:val="both"/>
        <w:rPr>
          <w:rFonts w:asciiTheme="minorHAnsi" w:hAnsiTheme="minorHAnsi"/>
          <w:sz w:val="22"/>
          <w:szCs w:val="22"/>
        </w:rPr>
      </w:pPr>
      <w:r w:rsidRPr="005D2FA8">
        <w:rPr>
          <w:rFonts w:asciiTheme="minorHAnsi" w:hAnsiTheme="minorHAnsi"/>
          <w:sz w:val="22"/>
          <w:szCs w:val="22"/>
        </w:rPr>
        <w:t>Nahrazuje se skutečná škoda a ušlý zisk. Náhrada škody se řídí obecnými ustanoveními OZ. Uplatněním nebo zaplacením smluvní pokuty není dotčeno ani omezeno právo poškozené smluvní strany na náhradu škody.</w:t>
      </w:r>
    </w:p>
    <w:p w14:paraId="551FF68F" w14:textId="77777777" w:rsidR="008A43D1" w:rsidRPr="005D2FA8" w:rsidRDefault="008A43D1" w:rsidP="00A03F78">
      <w:pPr>
        <w:numPr>
          <w:ilvl w:val="0"/>
          <w:numId w:val="26"/>
        </w:numPr>
        <w:spacing w:after="120"/>
        <w:ind w:left="426" w:hanging="426"/>
        <w:jc w:val="both"/>
        <w:rPr>
          <w:rFonts w:asciiTheme="minorHAnsi" w:hAnsiTheme="minorHAnsi"/>
          <w:sz w:val="22"/>
          <w:szCs w:val="22"/>
        </w:rPr>
      </w:pPr>
      <w:r w:rsidRPr="005D2FA8">
        <w:rPr>
          <w:rFonts w:asciiTheme="minorHAnsi" w:hAnsiTheme="minorHAnsi"/>
          <w:sz w:val="22"/>
          <w:szCs w:val="22"/>
        </w:rPr>
        <w:t xml:space="preserve">Smluvní strany odpovídají za škodu způsobenou vadným plněním této Smlouvy v rozsahu stanoveném českým právním řádem. </w:t>
      </w:r>
    </w:p>
    <w:p w14:paraId="4642A830" w14:textId="77777777" w:rsidR="008A43D1" w:rsidRPr="005D2FA8" w:rsidRDefault="008A43D1" w:rsidP="00A03F78">
      <w:pPr>
        <w:numPr>
          <w:ilvl w:val="0"/>
          <w:numId w:val="26"/>
        </w:numPr>
        <w:spacing w:after="120"/>
        <w:ind w:left="426" w:hanging="426"/>
        <w:jc w:val="both"/>
        <w:rPr>
          <w:rFonts w:asciiTheme="minorHAnsi" w:hAnsiTheme="minorHAnsi"/>
          <w:sz w:val="22"/>
          <w:szCs w:val="22"/>
        </w:rPr>
      </w:pPr>
      <w:r w:rsidRPr="005D2FA8">
        <w:rPr>
          <w:rFonts w:asciiTheme="minorHAnsi" w:hAnsiTheme="minorHAnsi"/>
          <w:sz w:val="22"/>
          <w:szCs w:val="22"/>
        </w:rPr>
        <w:t>Náhrada škody se platí v českých korunách.</w:t>
      </w:r>
    </w:p>
    <w:p w14:paraId="063B03EC" w14:textId="77777777" w:rsidR="008A43D1" w:rsidRPr="005D2FA8" w:rsidRDefault="008A43D1" w:rsidP="00A03F78">
      <w:pPr>
        <w:numPr>
          <w:ilvl w:val="0"/>
          <w:numId w:val="26"/>
        </w:numPr>
        <w:spacing w:after="120"/>
        <w:ind w:left="426" w:hanging="426"/>
        <w:jc w:val="both"/>
        <w:rPr>
          <w:rFonts w:asciiTheme="minorHAnsi" w:hAnsiTheme="minorHAnsi"/>
          <w:sz w:val="22"/>
          <w:szCs w:val="22"/>
        </w:rPr>
      </w:pPr>
      <w:r w:rsidRPr="005D2FA8">
        <w:rPr>
          <w:rFonts w:asciiTheme="minorHAnsi" w:hAnsiTheme="minorHAnsi"/>
          <w:sz w:val="22"/>
          <w:szCs w:val="22"/>
        </w:rPr>
        <w:t>Zhotovitel není povinen nahradit škodu způsobenou ztrátou nebo zničením dat Objednatele, pokud k ní došlo neplněním závazků Objednatele dle této Smlouvy, nebo z dalších jím zaviněných důvodů tedy například ale nikoliv výlučně: násilně, počítačovými viry a jiným škodlivým kódem, zásahem třetích stran, neodbornou obsluhou, nevhodným užívání APV, a podobně.</w:t>
      </w:r>
    </w:p>
    <w:p w14:paraId="4E084F09" w14:textId="77777777" w:rsidR="008A43D1" w:rsidRPr="008A43D1" w:rsidRDefault="008A43D1" w:rsidP="008A43D1">
      <w:pPr>
        <w:jc w:val="both"/>
        <w:rPr>
          <w:rFonts w:asciiTheme="minorHAnsi" w:hAnsiTheme="minorHAnsi" w:cs="Tahoma"/>
          <w:sz w:val="18"/>
          <w:szCs w:val="18"/>
        </w:rPr>
      </w:pPr>
    </w:p>
    <w:p w14:paraId="2FCCDA6C"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Řešení sporů</w:t>
      </w:r>
    </w:p>
    <w:p w14:paraId="60E42604" w14:textId="77777777" w:rsidR="008A43D1" w:rsidRPr="008A43D1" w:rsidRDefault="008A43D1" w:rsidP="008A43D1">
      <w:pPr>
        <w:pStyle w:val="StylNormlnSmlouva11bTun"/>
        <w:rPr>
          <w:rFonts w:asciiTheme="minorHAnsi" w:hAnsiTheme="minorHAnsi"/>
        </w:rPr>
      </w:pPr>
    </w:p>
    <w:p w14:paraId="2B935DEB" w14:textId="77777777" w:rsidR="008A43D1" w:rsidRPr="0096382D" w:rsidRDefault="008A43D1" w:rsidP="00D52441">
      <w:pPr>
        <w:numPr>
          <w:ilvl w:val="0"/>
          <w:numId w:val="36"/>
        </w:numPr>
        <w:spacing w:after="120"/>
        <w:ind w:left="426"/>
        <w:jc w:val="both"/>
        <w:rPr>
          <w:rFonts w:asciiTheme="minorHAnsi" w:hAnsiTheme="minorHAnsi"/>
          <w:sz w:val="22"/>
          <w:szCs w:val="22"/>
        </w:rPr>
      </w:pPr>
      <w:r w:rsidRPr="0096382D">
        <w:rPr>
          <w:rFonts w:asciiTheme="minorHAnsi" w:hAnsiTheme="minorHAnsi"/>
          <w:sz w:val="22"/>
          <w:szCs w:val="22"/>
        </w:rPr>
        <w:t>Smluvní strany se zavazují vyvinout maximální úsilí k odstranění vzájemných sporů vzniklých na základě této Smlouvy nebo v souvislosti s touto Smlouvou a k jejich vyřešení zejména prostřednictvím jednání Smluvních stran.</w:t>
      </w:r>
    </w:p>
    <w:p w14:paraId="4F86BA84" w14:textId="77777777" w:rsidR="008A43D1" w:rsidRPr="0096382D" w:rsidRDefault="008A43D1" w:rsidP="00D52441">
      <w:pPr>
        <w:numPr>
          <w:ilvl w:val="0"/>
          <w:numId w:val="36"/>
        </w:numPr>
        <w:spacing w:after="120"/>
        <w:ind w:left="426"/>
        <w:jc w:val="both"/>
        <w:rPr>
          <w:rFonts w:asciiTheme="minorHAnsi" w:hAnsiTheme="minorHAnsi"/>
          <w:sz w:val="22"/>
          <w:szCs w:val="22"/>
        </w:rPr>
      </w:pPr>
      <w:r w:rsidRPr="0096382D">
        <w:rPr>
          <w:rFonts w:asciiTheme="minorHAnsi" w:hAnsiTheme="minorHAnsi"/>
          <w:sz w:val="22"/>
          <w:szCs w:val="22"/>
        </w:rPr>
        <w:t>V případě soudního řešení sporů mezi Smluvními stranami budou tyto řešeny před věcně a místně příslušným soudem dle zákona č. 99/1963 Sb., občanský soudní řád, v platném znění.</w:t>
      </w:r>
    </w:p>
    <w:p w14:paraId="7EAE31FE" w14:textId="77777777" w:rsidR="008A43D1" w:rsidRPr="008A43D1" w:rsidRDefault="008A43D1" w:rsidP="008A43D1">
      <w:pPr>
        <w:jc w:val="both"/>
        <w:rPr>
          <w:rFonts w:asciiTheme="minorHAnsi" w:hAnsiTheme="minorHAnsi" w:cs="Tahoma"/>
          <w:sz w:val="18"/>
          <w:szCs w:val="18"/>
        </w:rPr>
      </w:pPr>
    </w:p>
    <w:p w14:paraId="7BC0C785" w14:textId="77777777" w:rsidR="008A43D1" w:rsidRPr="008A43D1" w:rsidRDefault="008A43D1" w:rsidP="008A43D1">
      <w:pPr>
        <w:pStyle w:val="Styl14bTunzarovnnnasted"/>
        <w:jc w:val="left"/>
        <w:rPr>
          <w:rFonts w:asciiTheme="minorHAnsi" w:hAnsiTheme="minorHAnsi" w:cs="Tahoma"/>
          <w:b w:val="0"/>
          <w:sz w:val="18"/>
          <w:szCs w:val="18"/>
          <w:lang w:val="cs-CZ"/>
        </w:rPr>
      </w:pPr>
    </w:p>
    <w:p w14:paraId="2DB32909"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Okolnosti vylučující odpovědnost</w:t>
      </w:r>
    </w:p>
    <w:p w14:paraId="4D3A1184" w14:textId="77777777" w:rsidR="008A43D1" w:rsidRPr="008A43D1" w:rsidRDefault="008A43D1" w:rsidP="008A43D1">
      <w:pPr>
        <w:pStyle w:val="Styl14bTunzarovnnnasted"/>
        <w:rPr>
          <w:rFonts w:asciiTheme="minorHAnsi" w:hAnsiTheme="minorHAnsi" w:cs="Tahoma"/>
          <w:b w:val="0"/>
          <w:sz w:val="18"/>
          <w:szCs w:val="18"/>
          <w:lang w:val="cs-CZ"/>
        </w:rPr>
      </w:pPr>
    </w:p>
    <w:p w14:paraId="47BEC739" w14:textId="77777777" w:rsidR="008A43D1" w:rsidRPr="00AD3778" w:rsidRDefault="008A43D1" w:rsidP="00A03F78">
      <w:pPr>
        <w:numPr>
          <w:ilvl w:val="0"/>
          <w:numId w:val="18"/>
        </w:numPr>
        <w:spacing w:after="120"/>
        <w:ind w:left="426" w:hanging="426"/>
        <w:jc w:val="both"/>
        <w:rPr>
          <w:rFonts w:asciiTheme="minorHAnsi" w:hAnsiTheme="minorHAnsi"/>
          <w:sz w:val="22"/>
          <w:szCs w:val="22"/>
        </w:rPr>
      </w:pPr>
      <w:r w:rsidRPr="00AD3778">
        <w:rPr>
          <w:rFonts w:asciiTheme="minorHAnsi" w:hAnsiTheme="minorHAnsi"/>
          <w:sz w:val="22"/>
          <w:szCs w:val="22"/>
        </w:rPr>
        <w:t>Žádná ze smluvních stran neodpovídá za prodlení způsobené okolnostmi vylučujícími odpovědnost.</w:t>
      </w:r>
    </w:p>
    <w:p w14:paraId="7CEDC07A" w14:textId="77777777" w:rsidR="008A43D1" w:rsidRPr="00AD3778" w:rsidRDefault="008A43D1" w:rsidP="00A03F78">
      <w:pPr>
        <w:numPr>
          <w:ilvl w:val="0"/>
          <w:numId w:val="18"/>
        </w:numPr>
        <w:spacing w:after="120"/>
        <w:ind w:left="426" w:hanging="426"/>
        <w:jc w:val="both"/>
        <w:rPr>
          <w:rFonts w:asciiTheme="minorHAnsi" w:hAnsiTheme="minorHAnsi"/>
          <w:sz w:val="22"/>
          <w:szCs w:val="22"/>
        </w:rPr>
      </w:pPr>
      <w:r w:rsidRPr="00AD3778">
        <w:rPr>
          <w:rFonts w:asciiTheme="minorHAnsi" w:hAnsiTheme="minorHAnsi"/>
          <w:sz w:val="22"/>
          <w:szCs w:val="22"/>
        </w:rPr>
        <w:t>V souladu s ustanovením §</w:t>
      </w:r>
      <w:r w:rsidR="00F57A3D">
        <w:rPr>
          <w:rFonts w:asciiTheme="minorHAnsi" w:hAnsiTheme="minorHAnsi"/>
          <w:sz w:val="22"/>
          <w:szCs w:val="22"/>
        </w:rPr>
        <w:t xml:space="preserve"> </w:t>
      </w:r>
      <w:r w:rsidRPr="00AD3778">
        <w:rPr>
          <w:rFonts w:asciiTheme="minorHAnsi" w:hAnsiTheme="minorHAnsi"/>
          <w:sz w:val="22"/>
          <w:szCs w:val="22"/>
        </w:rPr>
        <w:t>2913 odst. 2 OZ se za okolnost vylučující odpovědnost považuje mimořádná nepředvídatelná a nepřekonatelná překážka, která nastala nezávisle na vůli povinné strany. Odpovědnost nevylučuje překážka, která vznikla teprve v době, kdy povinná strana byla v prodlení s plněním své povinnosti.</w:t>
      </w:r>
    </w:p>
    <w:p w14:paraId="47FE024E" w14:textId="77777777" w:rsidR="008A43D1" w:rsidRPr="00AD3778" w:rsidRDefault="008A43D1" w:rsidP="00A03F78">
      <w:pPr>
        <w:numPr>
          <w:ilvl w:val="0"/>
          <w:numId w:val="18"/>
        </w:numPr>
        <w:spacing w:after="120"/>
        <w:ind w:left="426" w:hanging="426"/>
        <w:jc w:val="both"/>
        <w:rPr>
          <w:rFonts w:asciiTheme="minorHAnsi" w:hAnsiTheme="minorHAnsi"/>
          <w:sz w:val="22"/>
          <w:szCs w:val="22"/>
        </w:rPr>
      </w:pPr>
      <w:r w:rsidRPr="00AD3778">
        <w:rPr>
          <w:rFonts w:asciiTheme="minorHAnsi" w:hAnsiTheme="minorHAnsi"/>
          <w:sz w:val="22"/>
          <w:szCs w:val="22"/>
        </w:rPr>
        <w:lastRenderedPageBreak/>
        <w:t>Smluvní strana, u níž nastala okolnost vylučující odpovědnost, je povinna o této skutečnosti neprodleně písemně informovat druhou stranu. Smluvní strany se zavazují k vyvinutí maximálního úsilí k odvrácení a překonání okolností vylučujících odpovědnost.</w:t>
      </w:r>
    </w:p>
    <w:p w14:paraId="76AB3915" w14:textId="77777777" w:rsidR="008A43D1" w:rsidRPr="008A43D1" w:rsidRDefault="008A43D1" w:rsidP="008A43D1">
      <w:pPr>
        <w:jc w:val="both"/>
        <w:rPr>
          <w:rFonts w:asciiTheme="minorHAnsi" w:hAnsiTheme="minorHAnsi" w:cs="Tahoma"/>
          <w:sz w:val="18"/>
          <w:szCs w:val="18"/>
        </w:rPr>
      </w:pPr>
    </w:p>
    <w:p w14:paraId="21B9D729" w14:textId="77777777" w:rsidR="008A43D1" w:rsidRPr="008A43D1" w:rsidRDefault="008A43D1" w:rsidP="008A43D1">
      <w:pPr>
        <w:jc w:val="both"/>
        <w:rPr>
          <w:rFonts w:asciiTheme="minorHAnsi" w:hAnsiTheme="minorHAnsi" w:cs="Tahoma"/>
          <w:sz w:val="18"/>
          <w:szCs w:val="18"/>
        </w:rPr>
      </w:pPr>
    </w:p>
    <w:p w14:paraId="71801589" w14:textId="77777777" w:rsidR="008A43D1" w:rsidRPr="005D2FA8" w:rsidRDefault="0096382D" w:rsidP="00A03F78">
      <w:pPr>
        <w:pStyle w:val="StylNormlnSmlouva11b"/>
        <w:numPr>
          <w:ilvl w:val="0"/>
          <w:numId w:val="13"/>
        </w:numPr>
        <w:jc w:val="center"/>
        <w:rPr>
          <w:rFonts w:asciiTheme="minorHAnsi" w:hAnsiTheme="minorHAnsi" w:cs="Tahoma"/>
          <w:b/>
          <w:sz w:val="24"/>
          <w:szCs w:val="24"/>
        </w:rPr>
      </w:pPr>
      <w:r w:rsidRPr="005D2FA8">
        <w:rPr>
          <w:rFonts w:asciiTheme="minorHAnsi" w:hAnsiTheme="minorHAnsi" w:cs="Tahoma"/>
          <w:b/>
          <w:sz w:val="24"/>
          <w:szCs w:val="24"/>
        </w:rPr>
        <w:t>Součinnost smluvních stran a vzájemná komunikace</w:t>
      </w:r>
    </w:p>
    <w:p w14:paraId="59C71A36" w14:textId="77777777" w:rsidR="008A43D1" w:rsidRPr="000668DB" w:rsidRDefault="008A43D1" w:rsidP="008A43D1">
      <w:pPr>
        <w:pStyle w:val="Styl11bTunzarovnnnasted"/>
        <w:rPr>
          <w:rFonts w:asciiTheme="minorHAnsi" w:hAnsiTheme="minorHAnsi" w:cs="Tahoma"/>
          <w:b w:val="0"/>
          <w:sz w:val="22"/>
          <w:szCs w:val="22"/>
          <w:lang w:val="cs-CZ"/>
        </w:rPr>
      </w:pPr>
    </w:p>
    <w:p w14:paraId="464563C2" w14:textId="77777777" w:rsidR="005C1DA3" w:rsidRPr="00612259" w:rsidRDefault="005C1DA3" w:rsidP="00A03F78">
      <w:pPr>
        <w:pStyle w:val="StylNormlnSmlouva11b"/>
        <w:numPr>
          <w:ilvl w:val="1"/>
          <w:numId w:val="27"/>
        </w:numPr>
        <w:spacing w:after="240"/>
        <w:ind w:left="426" w:hanging="426"/>
        <w:rPr>
          <w:rStyle w:val="Styl11b"/>
          <w:rFonts w:asciiTheme="minorHAnsi" w:hAnsiTheme="minorHAnsi" w:cs="Tahoma"/>
          <w:sz w:val="22"/>
          <w:szCs w:val="22"/>
        </w:rPr>
      </w:pPr>
      <w:r w:rsidRPr="00612259">
        <w:rPr>
          <w:rStyle w:val="Styl11b"/>
          <w:rFonts w:asciiTheme="minorHAnsi" w:hAnsiTheme="minorHAnsi" w:cs="Tahoma"/>
          <w:sz w:val="22"/>
          <w:szCs w:val="22"/>
        </w:rPr>
        <w:t xml:space="preserve">V rámci plnění předmětu </w:t>
      </w:r>
      <w:r w:rsidR="00612259" w:rsidRPr="00612259">
        <w:rPr>
          <w:rStyle w:val="Styl11bKurzva"/>
          <w:rFonts w:asciiTheme="minorHAnsi" w:hAnsiTheme="minorHAnsi"/>
          <w:i w:val="0"/>
          <w:sz w:val="22"/>
          <w:szCs w:val="22"/>
        </w:rPr>
        <w:t>Smlouvy</w:t>
      </w:r>
      <w:r w:rsidR="00612259" w:rsidRPr="00612259">
        <w:rPr>
          <w:rStyle w:val="Styl11b"/>
          <w:rFonts w:asciiTheme="minorHAnsi" w:hAnsiTheme="minorHAnsi" w:cs="Tahoma"/>
          <w:sz w:val="22"/>
          <w:szCs w:val="22"/>
        </w:rPr>
        <w:t xml:space="preserve"> </w:t>
      </w:r>
      <w:r w:rsidRPr="00612259">
        <w:rPr>
          <w:rStyle w:val="Styl11b"/>
          <w:rFonts w:asciiTheme="minorHAnsi" w:hAnsiTheme="minorHAnsi" w:cs="Tahoma"/>
          <w:sz w:val="22"/>
          <w:szCs w:val="22"/>
        </w:rPr>
        <w:t xml:space="preserve">mají obě </w:t>
      </w:r>
      <w:r w:rsidRPr="00612259">
        <w:rPr>
          <w:rStyle w:val="Styl11bTun"/>
          <w:rFonts w:asciiTheme="minorHAnsi" w:hAnsiTheme="minorHAnsi" w:cs="Tahoma"/>
          <w:b w:val="0"/>
          <w:sz w:val="22"/>
          <w:szCs w:val="22"/>
        </w:rPr>
        <w:t>Smluvní strany</w:t>
      </w:r>
      <w:r w:rsidRPr="00612259">
        <w:rPr>
          <w:rStyle w:val="Styl11b"/>
          <w:rFonts w:asciiTheme="minorHAnsi" w:hAnsiTheme="minorHAnsi" w:cs="Tahoma"/>
          <w:sz w:val="22"/>
          <w:szCs w:val="22"/>
        </w:rPr>
        <w:t xml:space="preserve"> zejména, nikoliv však výlučně, následující povinnosti:</w:t>
      </w:r>
    </w:p>
    <w:p w14:paraId="6F10D0A8" w14:textId="77777777" w:rsidR="005C1DA3" w:rsidRPr="005C1DA3" w:rsidRDefault="005C1DA3" w:rsidP="00A03F78">
      <w:pPr>
        <w:pStyle w:val="StylNormlnSmlouva11b"/>
        <w:numPr>
          <w:ilvl w:val="2"/>
          <w:numId w:val="9"/>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vzájemně spolupracovat a poskytovat si veškeré informace potřebné pro řádné plnění svých závazků vyplývajících z této </w:t>
      </w:r>
      <w:r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7321AC4C" w14:textId="77777777" w:rsidR="005C1DA3" w:rsidRPr="005C1DA3" w:rsidRDefault="005C1DA3" w:rsidP="00A03F78">
      <w:pPr>
        <w:pStyle w:val="StylNormlnSmlouva11b"/>
        <w:numPr>
          <w:ilvl w:val="2"/>
          <w:numId w:val="9"/>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neprodleně informovat druhou smluvní stranu o vzniku nebo hrozícím vzniku překážky plnění mající významný vliv na řádné a včasné plnění dle této </w:t>
      </w:r>
      <w:r w:rsidR="00612259"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6DDBD5C5" w14:textId="77777777" w:rsidR="005C1DA3" w:rsidRPr="005C1DA3" w:rsidRDefault="005C1DA3" w:rsidP="00A03F78">
      <w:pPr>
        <w:pStyle w:val="StylNormlnSmlouva11b"/>
        <w:numPr>
          <w:ilvl w:val="2"/>
          <w:numId w:val="9"/>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poskytovat druhé smluvní straně úplné, pravdivé a včasné informace o veškerých skutečnostech, které jsou nebo mohou být důležité pro řádné plnění dle této </w:t>
      </w:r>
      <w:r w:rsidR="00612259"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25A4D1A4" w14:textId="77777777" w:rsidR="005C1DA3" w:rsidRPr="005C1DA3" w:rsidRDefault="005C1DA3" w:rsidP="00A03F78">
      <w:pPr>
        <w:pStyle w:val="StylNormlnSmlouva11b"/>
        <w:numPr>
          <w:ilvl w:val="2"/>
          <w:numId w:val="9"/>
        </w:numPr>
        <w:tabs>
          <w:tab w:val="left" w:pos="567"/>
        </w:tabs>
        <w:spacing w:after="240"/>
        <w:ind w:left="851" w:hanging="425"/>
        <w:rPr>
          <w:rFonts w:asciiTheme="minorHAnsi" w:hAnsiTheme="minorHAnsi"/>
          <w:iCs/>
          <w:sz w:val="22"/>
          <w:szCs w:val="22"/>
        </w:rPr>
      </w:pPr>
      <w:r w:rsidRPr="005C1DA3">
        <w:rPr>
          <w:rStyle w:val="Styl11bKurzva"/>
          <w:rFonts w:asciiTheme="minorHAnsi" w:hAnsiTheme="minorHAnsi"/>
          <w:i w:val="0"/>
          <w:sz w:val="22"/>
          <w:szCs w:val="22"/>
        </w:rPr>
        <w:t xml:space="preserve">plnit své závazky vyplývající z této </w:t>
      </w:r>
      <w:r w:rsidR="00612259" w:rsidRPr="00612259">
        <w:rPr>
          <w:rStyle w:val="Styl11bKurzva"/>
          <w:rFonts w:asciiTheme="minorHAnsi" w:hAnsiTheme="minorHAnsi"/>
          <w:i w:val="0"/>
          <w:sz w:val="22"/>
          <w:szCs w:val="22"/>
        </w:rPr>
        <w:t>Smlouvy</w:t>
      </w:r>
      <w:r w:rsidR="00612259" w:rsidRPr="005C1DA3">
        <w:rPr>
          <w:rStyle w:val="Styl11bKurzva"/>
          <w:rFonts w:asciiTheme="minorHAnsi" w:hAnsiTheme="minorHAnsi"/>
          <w:i w:val="0"/>
          <w:sz w:val="22"/>
          <w:szCs w:val="22"/>
        </w:rPr>
        <w:t xml:space="preserve"> </w:t>
      </w:r>
      <w:r w:rsidRPr="005C1DA3">
        <w:rPr>
          <w:rStyle w:val="Styl11bKurzva"/>
          <w:rFonts w:asciiTheme="minorHAnsi" w:hAnsiTheme="minorHAnsi"/>
          <w:i w:val="0"/>
          <w:sz w:val="22"/>
          <w:szCs w:val="22"/>
        </w:rPr>
        <w:t>tak, aby nedocházelo k prodlení s plněním jednotlivých termínů a s prodlením splatnosti jednotlivých peněžních závazků.</w:t>
      </w:r>
    </w:p>
    <w:p w14:paraId="3F0B49C9" w14:textId="77777777" w:rsidR="005C1DA3" w:rsidRPr="005C1DA3" w:rsidRDefault="005C1DA3" w:rsidP="00A03F78">
      <w:pPr>
        <w:pStyle w:val="StylNormlnSmlouva11b"/>
        <w:numPr>
          <w:ilvl w:val="1"/>
          <w:numId w:val="27"/>
        </w:numPr>
        <w:spacing w:after="240"/>
        <w:ind w:left="426" w:hanging="426"/>
        <w:rPr>
          <w:rFonts w:asciiTheme="minorHAnsi" w:hAnsiTheme="minorHAnsi" w:cs="Tahoma"/>
          <w:sz w:val="22"/>
          <w:szCs w:val="22"/>
        </w:rPr>
      </w:pPr>
      <w:r w:rsidRPr="005C1DA3">
        <w:rPr>
          <w:rFonts w:asciiTheme="minorHAnsi" w:hAnsiTheme="minorHAnsi" w:cs="Tahoma"/>
          <w:sz w:val="22"/>
          <w:szCs w:val="22"/>
        </w:rPr>
        <w:t xml:space="preserve">V souvislosti s plněním předmětu </w:t>
      </w:r>
      <w:r w:rsidR="00612259" w:rsidRPr="00612259">
        <w:rPr>
          <w:rStyle w:val="Styl11bKurzva"/>
          <w:rFonts w:asciiTheme="minorHAnsi" w:hAnsiTheme="minorHAnsi"/>
          <w:i w:val="0"/>
          <w:sz w:val="22"/>
          <w:szCs w:val="22"/>
        </w:rPr>
        <w:t>Smlouvy</w:t>
      </w:r>
      <w:r w:rsidR="00612259" w:rsidRPr="005C1DA3">
        <w:rPr>
          <w:rFonts w:asciiTheme="minorHAnsi" w:hAnsiTheme="minorHAnsi" w:cs="Tahoma"/>
          <w:sz w:val="22"/>
          <w:szCs w:val="22"/>
        </w:rPr>
        <w:t xml:space="preserve"> </w:t>
      </w:r>
      <w:r w:rsidRPr="005C1DA3">
        <w:rPr>
          <w:rFonts w:asciiTheme="minorHAnsi" w:hAnsiTheme="minorHAnsi" w:cs="Tahoma"/>
          <w:sz w:val="22"/>
          <w:szCs w:val="22"/>
        </w:rPr>
        <w:t xml:space="preserve">má </w:t>
      </w:r>
      <w:r w:rsidRPr="00612259">
        <w:rPr>
          <w:rFonts w:asciiTheme="minorHAnsi" w:hAnsiTheme="minorHAnsi" w:cs="Tahoma"/>
          <w:sz w:val="22"/>
          <w:szCs w:val="22"/>
        </w:rPr>
        <w:t>Objednatel</w:t>
      </w:r>
      <w:r w:rsidRPr="005C1DA3">
        <w:rPr>
          <w:rFonts w:asciiTheme="minorHAnsi" w:hAnsiTheme="minorHAnsi" w:cs="Tahoma"/>
          <w:sz w:val="22"/>
          <w:szCs w:val="22"/>
        </w:rPr>
        <w:t xml:space="preserve"> zejména, nikoliv však výlučně, následující povinnosti:</w:t>
      </w:r>
    </w:p>
    <w:p w14:paraId="2F1A6941" w14:textId="77777777"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vyvinout takovou součinnost a poskytovat </w:t>
      </w:r>
      <w:r w:rsidRPr="00612259">
        <w:rPr>
          <w:rStyle w:val="Styl11bKurzva"/>
          <w:rFonts w:asciiTheme="minorHAnsi" w:hAnsiTheme="minorHAnsi"/>
          <w:i w:val="0"/>
          <w:sz w:val="22"/>
          <w:szCs w:val="22"/>
        </w:rPr>
        <w:t>Zhotoviteli</w:t>
      </w:r>
      <w:r w:rsidRPr="005C1DA3">
        <w:rPr>
          <w:rStyle w:val="Styl11bKurzva"/>
          <w:rFonts w:asciiTheme="minorHAnsi" w:hAnsiTheme="minorHAnsi"/>
          <w:i w:val="0"/>
          <w:sz w:val="22"/>
          <w:szCs w:val="22"/>
        </w:rPr>
        <w:t xml:space="preserve"> všechny informace, data a dokumentaci, které budou </w:t>
      </w:r>
      <w:r w:rsidRPr="00612259">
        <w:rPr>
          <w:rStyle w:val="Styl11bKurzva"/>
          <w:rFonts w:asciiTheme="minorHAnsi" w:hAnsiTheme="minorHAnsi"/>
          <w:i w:val="0"/>
          <w:sz w:val="22"/>
          <w:szCs w:val="22"/>
        </w:rPr>
        <w:t>Zhotovitelem</w:t>
      </w:r>
      <w:r w:rsidRPr="005C1DA3">
        <w:rPr>
          <w:rStyle w:val="Styl11bKurzva"/>
          <w:rFonts w:asciiTheme="minorHAnsi" w:hAnsiTheme="minorHAnsi"/>
          <w:i w:val="0"/>
          <w:sz w:val="22"/>
          <w:szCs w:val="22"/>
        </w:rPr>
        <w:t xml:space="preserve"> oprávněně požadovány k umožnění řádného plnění této </w:t>
      </w:r>
      <w:r w:rsidR="00612259"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2344B629" w14:textId="77777777"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zajistit potřebné technicko-organizační podmínky pro řádné plnění této </w:t>
      </w:r>
      <w:r w:rsidR="00612259"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1E0D0AAE" w14:textId="45CA7F65"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umožnit </w:t>
      </w:r>
      <w:r w:rsidRPr="00612259">
        <w:rPr>
          <w:rStyle w:val="Styl11bKurzva"/>
          <w:rFonts w:asciiTheme="minorHAnsi" w:hAnsiTheme="minorHAnsi"/>
          <w:i w:val="0"/>
          <w:sz w:val="22"/>
          <w:szCs w:val="22"/>
        </w:rPr>
        <w:t>Zhotoviteli</w:t>
      </w:r>
      <w:r w:rsidRPr="005C1DA3">
        <w:rPr>
          <w:rStyle w:val="Styl11bKurzva"/>
          <w:rFonts w:asciiTheme="minorHAnsi" w:hAnsiTheme="minorHAnsi"/>
          <w:i w:val="0"/>
          <w:sz w:val="22"/>
          <w:szCs w:val="22"/>
        </w:rPr>
        <w:t xml:space="preserve"> přístup do objektů, k zařízení, k programovému vybavení, databázím </w:t>
      </w:r>
      <w:r w:rsidR="005F1C4E">
        <w:rPr>
          <w:rStyle w:val="Styl11bKurzva"/>
          <w:rFonts w:asciiTheme="minorHAnsi" w:hAnsiTheme="minorHAnsi"/>
          <w:i w:val="0"/>
          <w:sz w:val="22"/>
          <w:szCs w:val="22"/>
        </w:rPr>
        <w:br/>
      </w:r>
      <w:r w:rsidRPr="005C1DA3">
        <w:rPr>
          <w:rStyle w:val="Styl11bKurzva"/>
          <w:rFonts w:asciiTheme="minorHAnsi" w:hAnsiTheme="minorHAnsi"/>
          <w:i w:val="0"/>
          <w:sz w:val="22"/>
          <w:szCs w:val="22"/>
        </w:rPr>
        <w:t xml:space="preserve">a informačnímu systému </w:t>
      </w:r>
      <w:r w:rsidRPr="00612259">
        <w:rPr>
          <w:rStyle w:val="Styl11bKurzva"/>
          <w:rFonts w:asciiTheme="minorHAnsi" w:hAnsiTheme="minorHAnsi"/>
          <w:i w:val="0"/>
          <w:sz w:val="22"/>
          <w:szCs w:val="22"/>
        </w:rPr>
        <w:t>Objednatele</w:t>
      </w:r>
      <w:r w:rsidRPr="005C1DA3">
        <w:rPr>
          <w:rStyle w:val="Styl11bKurzva"/>
          <w:rFonts w:asciiTheme="minorHAnsi" w:hAnsiTheme="minorHAnsi"/>
          <w:i w:val="0"/>
          <w:sz w:val="22"/>
          <w:szCs w:val="22"/>
        </w:rPr>
        <w:t xml:space="preserve"> v rozsahu nezbytném pro řádné plnění této </w:t>
      </w:r>
      <w:r w:rsidRPr="00612259">
        <w:rPr>
          <w:rStyle w:val="Styl11bKurzva"/>
          <w:rFonts w:asciiTheme="minorHAnsi" w:hAnsiTheme="minorHAnsi"/>
          <w:i w:val="0"/>
          <w:sz w:val="22"/>
          <w:szCs w:val="22"/>
        </w:rPr>
        <w:t>Smlouvy</w:t>
      </w:r>
      <w:r w:rsidRPr="005C1DA3">
        <w:rPr>
          <w:rStyle w:val="Styl11bKurzva"/>
          <w:rFonts w:asciiTheme="minorHAnsi" w:hAnsiTheme="minorHAnsi"/>
          <w:i w:val="0"/>
          <w:sz w:val="22"/>
          <w:szCs w:val="22"/>
        </w:rPr>
        <w:t xml:space="preserve"> dle vzájemně schválených postupů</w:t>
      </w:r>
      <w:r w:rsidR="00612259">
        <w:rPr>
          <w:rStyle w:val="Styl11bKurzva"/>
          <w:rFonts w:asciiTheme="minorHAnsi" w:hAnsiTheme="minorHAnsi"/>
          <w:i w:val="0"/>
          <w:sz w:val="22"/>
          <w:szCs w:val="22"/>
        </w:rPr>
        <w:t>,</w:t>
      </w:r>
    </w:p>
    <w:p w14:paraId="755F6922" w14:textId="77777777"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zajistit dostatečné pracovní prostředí pro pověřené pracovníky </w:t>
      </w:r>
      <w:r w:rsidRPr="00612259">
        <w:rPr>
          <w:rStyle w:val="Styl11bKurzva"/>
          <w:rFonts w:asciiTheme="minorHAnsi" w:hAnsiTheme="minorHAnsi"/>
          <w:i w:val="0"/>
          <w:sz w:val="22"/>
          <w:szCs w:val="22"/>
        </w:rPr>
        <w:t>Zhotovitele</w:t>
      </w:r>
      <w:r w:rsidRPr="005C1DA3">
        <w:rPr>
          <w:rStyle w:val="Styl11bKurzva"/>
          <w:rFonts w:asciiTheme="minorHAnsi" w:hAnsiTheme="minorHAnsi"/>
          <w:i w:val="0"/>
          <w:sz w:val="22"/>
          <w:szCs w:val="22"/>
        </w:rPr>
        <w:t xml:space="preserve"> nebo jeho subdodavatele podílející se na plnění </w:t>
      </w:r>
      <w:r w:rsidR="00612259" w:rsidRPr="00612259">
        <w:rPr>
          <w:rStyle w:val="Styl11bKurzva"/>
          <w:rFonts w:asciiTheme="minorHAnsi" w:hAnsiTheme="minorHAnsi"/>
          <w:i w:val="0"/>
          <w:sz w:val="22"/>
          <w:szCs w:val="22"/>
        </w:rPr>
        <w:t>Smlouvy</w:t>
      </w:r>
      <w:r w:rsidR="00612259" w:rsidRPr="005C1DA3">
        <w:rPr>
          <w:rStyle w:val="Styl11bKurzva"/>
          <w:rFonts w:asciiTheme="minorHAnsi" w:hAnsiTheme="minorHAnsi"/>
          <w:i w:val="0"/>
          <w:sz w:val="22"/>
          <w:szCs w:val="22"/>
        </w:rPr>
        <w:t xml:space="preserve"> </w:t>
      </w:r>
      <w:r w:rsidRPr="005C1DA3">
        <w:rPr>
          <w:rStyle w:val="Styl11bKurzva"/>
          <w:rFonts w:asciiTheme="minorHAnsi" w:hAnsiTheme="minorHAnsi"/>
          <w:i w:val="0"/>
          <w:sz w:val="22"/>
          <w:szCs w:val="22"/>
        </w:rPr>
        <w:t xml:space="preserve">v objektech </w:t>
      </w:r>
      <w:r w:rsidRPr="00612259">
        <w:rPr>
          <w:rStyle w:val="Styl11bKurzva"/>
          <w:rFonts w:asciiTheme="minorHAnsi" w:hAnsiTheme="minorHAnsi"/>
          <w:i w:val="0"/>
          <w:sz w:val="22"/>
          <w:szCs w:val="22"/>
        </w:rPr>
        <w:t>Objednatele</w:t>
      </w:r>
      <w:r w:rsidR="00612259">
        <w:rPr>
          <w:rStyle w:val="Styl11bKurzva"/>
          <w:rFonts w:asciiTheme="minorHAnsi" w:hAnsiTheme="minorHAnsi"/>
          <w:i w:val="0"/>
          <w:sz w:val="22"/>
          <w:szCs w:val="22"/>
        </w:rPr>
        <w:t>,</w:t>
      </w:r>
    </w:p>
    <w:p w14:paraId="685138D5" w14:textId="255042F0"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zajistit dostatečnou kapacitu svých </w:t>
      </w:r>
      <w:r w:rsidR="005F1C4E" w:rsidRPr="005D63C9">
        <w:rPr>
          <w:rFonts w:asciiTheme="minorHAnsi" w:hAnsiTheme="minorHAnsi" w:cs="Tahoma"/>
          <w:sz w:val="22"/>
          <w:szCs w:val="22"/>
        </w:rPr>
        <w:t>zaměstnanců</w:t>
      </w:r>
      <w:r w:rsidR="005F1C4E" w:rsidRPr="005C1DA3">
        <w:rPr>
          <w:rStyle w:val="Styl11bKurzva"/>
          <w:rFonts w:asciiTheme="minorHAnsi" w:hAnsiTheme="minorHAnsi"/>
          <w:i w:val="0"/>
          <w:sz w:val="22"/>
          <w:szCs w:val="22"/>
        </w:rPr>
        <w:t xml:space="preserve"> </w:t>
      </w:r>
      <w:r w:rsidRPr="005C1DA3">
        <w:rPr>
          <w:rStyle w:val="Styl11bKurzva"/>
          <w:rFonts w:asciiTheme="minorHAnsi" w:hAnsiTheme="minorHAnsi"/>
          <w:i w:val="0"/>
          <w:sz w:val="22"/>
          <w:szCs w:val="22"/>
        </w:rPr>
        <w:t xml:space="preserve">s odpovídající kvalifikací, která bude </w:t>
      </w:r>
      <w:r w:rsidRPr="00612259">
        <w:rPr>
          <w:rStyle w:val="Styl11bKurzva"/>
          <w:rFonts w:asciiTheme="minorHAnsi" w:hAnsiTheme="minorHAnsi"/>
          <w:i w:val="0"/>
          <w:sz w:val="22"/>
          <w:szCs w:val="22"/>
        </w:rPr>
        <w:t>Zhotovitelem</w:t>
      </w:r>
      <w:r w:rsidRPr="005C1DA3">
        <w:rPr>
          <w:rStyle w:val="Styl11bKurzva"/>
          <w:rFonts w:asciiTheme="minorHAnsi" w:hAnsiTheme="minorHAnsi"/>
          <w:i w:val="0"/>
          <w:sz w:val="22"/>
          <w:szCs w:val="22"/>
        </w:rPr>
        <w:t xml:space="preserve"> oprávněně požadována k řádnému plnění této </w:t>
      </w:r>
      <w:r w:rsidR="00612259"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0EFE2A69" w14:textId="4EE379E0"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      udržovat provozní prostředí v souladu se specifikacemi výrobce, monitorovat možné chyby nebo selhání funkčnosti a zabránit jejich vzniku, a zajistit instalaci všech oprav chyb </w:t>
      </w:r>
      <w:r w:rsidR="005F1C4E">
        <w:rPr>
          <w:rStyle w:val="Styl11bKurzva"/>
          <w:rFonts w:asciiTheme="minorHAnsi" w:hAnsiTheme="minorHAnsi"/>
          <w:i w:val="0"/>
          <w:sz w:val="22"/>
          <w:szCs w:val="22"/>
        </w:rPr>
        <w:br/>
      </w:r>
      <w:r w:rsidRPr="005C1DA3">
        <w:rPr>
          <w:rStyle w:val="Styl11bKurzva"/>
          <w:rFonts w:asciiTheme="minorHAnsi" w:hAnsiTheme="minorHAnsi"/>
          <w:i w:val="0"/>
          <w:sz w:val="22"/>
          <w:szCs w:val="22"/>
        </w:rPr>
        <w:t xml:space="preserve">a Aktualizovaných verzí APV, které mu dodá </w:t>
      </w:r>
      <w:r w:rsidRPr="00612259">
        <w:rPr>
          <w:rStyle w:val="Styl11bKurzva"/>
          <w:rFonts w:asciiTheme="minorHAnsi" w:hAnsiTheme="minorHAnsi"/>
          <w:i w:val="0"/>
          <w:sz w:val="22"/>
          <w:szCs w:val="22"/>
        </w:rPr>
        <w:t>Zhotovitel</w:t>
      </w:r>
      <w:r w:rsidR="00612259">
        <w:rPr>
          <w:rStyle w:val="Styl11bKurzva"/>
          <w:rFonts w:asciiTheme="minorHAnsi" w:hAnsiTheme="minorHAnsi"/>
          <w:i w:val="0"/>
          <w:sz w:val="22"/>
          <w:szCs w:val="22"/>
        </w:rPr>
        <w:t>,</w:t>
      </w:r>
    </w:p>
    <w:p w14:paraId="47ADA841" w14:textId="77777777"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bookmarkStart w:id="2" w:name="_Ref32302355"/>
      <w:bookmarkStart w:id="3" w:name="_Ref32386547"/>
      <w:r w:rsidRPr="005C1DA3">
        <w:rPr>
          <w:rStyle w:val="Styl11bKurzva"/>
          <w:rFonts w:asciiTheme="minorHAnsi" w:hAnsiTheme="minorHAnsi"/>
          <w:i w:val="0"/>
          <w:sz w:val="22"/>
          <w:szCs w:val="22"/>
        </w:rPr>
        <w:t>zajišťovat provozní správu informačního systému, provozovat data a zálohovat data</w:t>
      </w:r>
      <w:bookmarkEnd w:id="2"/>
      <w:r w:rsidRPr="005C1DA3">
        <w:rPr>
          <w:rStyle w:val="Styl11bKurzva"/>
          <w:rFonts w:asciiTheme="minorHAnsi" w:hAnsiTheme="minorHAnsi"/>
          <w:i w:val="0"/>
          <w:sz w:val="22"/>
          <w:szCs w:val="22"/>
        </w:rPr>
        <w:t xml:space="preserve"> za účelem jejich obnovitelnosti</w:t>
      </w:r>
      <w:bookmarkEnd w:id="3"/>
      <w:r w:rsidR="00612259">
        <w:rPr>
          <w:rStyle w:val="Styl11bKurzva"/>
          <w:rFonts w:asciiTheme="minorHAnsi" w:hAnsiTheme="minorHAnsi"/>
          <w:i w:val="0"/>
          <w:sz w:val="22"/>
          <w:szCs w:val="22"/>
        </w:rPr>
        <w:t>,</w:t>
      </w:r>
    </w:p>
    <w:p w14:paraId="6C1CA299" w14:textId="77777777"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dodržovat postupy </w:t>
      </w:r>
      <w:r w:rsidRPr="00612259">
        <w:rPr>
          <w:rStyle w:val="Styl11bKurzva"/>
          <w:rFonts w:asciiTheme="minorHAnsi" w:hAnsiTheme="minorHAnsi"/>
          <w:i w:val="0"/>
          <w:sz w:val="22"/>
          <w:szCs w:val="22"/>
        </w:rPr>
        <w:t>Zhotovitele</w:t>
      </w:r>
      <w:r w:rsidRPr="005C1DA3">
        <w:rPr>
          <w:rStyle w:val="Styl11bKurzva"/>
          <w:rFonts w:asciiTheme="minorHAnsi" w:hAnsiTheme="minorHAnsi"/>
          <w:i w:val="0"/>
          <w:sz w:val="22"/>
          <w:szCs w:val="22"/>
        </w:rPr>
        <w:t xml:space="preserve"> pro předkládání servisních požadavků, pro hlášení chyb a pro rozhodování o potřebě Služby</w:t>
      </w:r>
      <w:r w:rsidR="00612259">
        <w:rPr>
          <w:rStyle w:val="Styl11bKurzva"/>
          <w:rFonts w:asciiTheme="minorHAnsi" w:hAnsiTheme="minorHAnsi"/>
          <w:i w:val="0"/>
          <w:sz w:val="22"/>
          <w:szCs w:val="22"/>
        </w:rPr>
        <w:t>,</w:t>
      </w:r>
    </w:p>
    <w:p w14:paraId="2196B162" w14:textId="77777777" w:rsidR="005C1DA3" w:rsidRPr="005C1DA3" w:rsidRDefault="005C1DA3" w:rsidP="00A03F78">
      <w:pPr>
        <w:pStyle w:val="StylNormlnSmlouva11b"/>
        <w:numPr>
          <w:ilvl w:val="2"/>
          <w:numId w:val="10"/>
        </w:numPr>
        <w:tabs>
          <w:tab w:val="left" w:pos="567"/>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lastRenderedPageBreak/>
        <w:t xml:space="preserve">dodržovat instrukce </w:t>
      </w:r>
      <w:r w:rsidRPr="00612259">
        <w:rPr>
          <w:rStyle w:val="Styl11bKurzva"/>
          <w:rFonts w:asciiTheme="minorHAnsi" w:hAnsiTheme="minorHAnsi"/>
          <w:i w:val="0"/>
          <w:sz w:val="22"/>
          <w:szCs w:val="22"/>
        </w:rPr>
        <w:t>Zhotovitele</w:t>
      </w:r>
      <w:r w:rsidRPr="005C1DA3">
        <w:rPr>
          <w:rStyle w:val="Styl11bKurzva"/>
          <w:rFonts w:asciiTheme="minorHAnsi" w:hAnsiTheme="minorHAnsi"/>
          <w:i w:val="0"/>
          <w:sz w:val="22"/>
          <w:szCs w:val="22"/>
        </w:rPr>
        <w:t xml:space="preserve"> pro údržbu prováděnou </w:t>
      </w:r>
      <w:r w:rsidRPr="00612259">
        <w:rPr>
          <w:rStyle w:val="Styl11bKurzva"/>
          <w:rFonts w:asciiTheme="minorHAnsi" w:hAnsiTheme="minorHAnsi"/>
          <w:i w:val="0"/>
          <w:sz w:val="22"/>
          <w:szCs w:val="22"/>
        </w:rPr>
        <w:t>Objednatelem</w:t>
      </w:r>
      <w:r w:rsidRPr="005C1DA3">
        <w:rPr>
          <w:rStyle w:val="Styl11bKurzva"/>
          <w:rFonts w:asciiTheme="minorHAnsi" w:hAnsiTheme="minorHAnsi"/>
          <w:i w:val="0"/>
          <w:sz w:val="22"/>
          <w:szCs w:val="22"/>
        </w:rPr>
        <w:t xml:space="preserve"> a pro zajišťování Služeb</w:t>
      </w:r>
      <w:r w:rsidR="00612259">
        <w:rPr>
          <w:rStyle w:val="Styl11bKurzva"/>
          <w:rFonts w:asciiTheme="minorHAnsi" w:hAnsiTheme="minorHAnsi"/>
          <w:i w:val="0"/>
          <w:sz w:val="22"/>
          <w:szCs w:val="22"/>
        </w:rPr>
        <w:t>.</w:t>
      </w:r>
    </w:p>
    <w:p w14:paraId="2D1FC25C" w14:textId="77777777" w:rsidR="005C1DA3" w:rsidRPr="005C1DA3" w:rsidRDefault="005C1DA3" w:rsidP="00A03F78">
      <w:pPr>
        <w:pStyle w:val="StylNormlnSmlouva11b"/>
        <w:numPr>
          <w:ilvl w:val="1"/>
          <w:numId w:val="27"/>
        </w:numPr>
        <w:spacing w:after="240"/>
        <w:ind w:left="426" w:hanging="426"/>
        <w:rPr>
          <w:rFonts w:asciiTheme="minorHAnsi" w:hAnsiTheme="minorHAnsi" w:cs="Tahoma"/>
          <w:sz w:val="22"/>
          <w:szCs w:val="22"/>
        </w:rPr>
      </w:pPr>
      <w:r w:rsidRPr="005C1DA3">
        <w:rPr>
          <w:rFonts w:asciiTheme="minorHAnsi" w:hAnsiTheme="minorHAnsi" w:cs="Tahoma"/>
          <w:sz w:val="22"/>
          <w:szCs w:val="22"/>
        </w:rPr>
        <w:t xml:space="preserve">Objednatel je oprávněn odmítnout převzetí Služeb od Zhotovitele v případě, že předávaná část díla vykazuje natolik vážné vady, že nemůže sloužit svému účelu vůbec nebo s výraznými omezeními. </w:t>
      </w:r>
    </w:p>
    <w:p w14:paraId="36702162" w14:textId="77777777" w:rsidR="005C1DA3" w:rsidRPr="005C1DA3" w:rsidRDefault="005C1DA3" w:rsidP="00A03F78">
      <w:pPr>
        <w:pStyle w:val="StylNormlnSmlouva11b"/>
        <w:numPr>
          <w:ilvl w:val="1"/>
          <w:numId w:val="27"/>
        </w:numPr>
        <w:spacing w:after="240"/>
        <w:ind w:left="426" w:hanging="426"/>
        <w:rPr>
          <w:rFonts w:asciiTheme="minorHAnsi" w:hAnsiTheme="minorHAnsi" w:cs="Tahoma"/>
          <w:sz w:val="22"/>
          <w:szCs w:val="22"/>
        </w:rPr>
      </w:pPr>
      <w:r w:rsidRPr="005C1DA3">
        <w:rPr>
          <w:rFonts w:asciiTheme="minorHAnsi" w:hAnsiTheme="minorHAnsi" w:cs="Tahoma"/>
          <w:sz w:val="22"/>
          <w:szCs w:val="22"/>
        </w:rPr>
        <w:t>Objednatel je oprávněn používat Služby a Produkty od data jejich převzetí.</w:t>
      </w:r>
    </w:p>
    <w:p w14:paraId="06BD7DE7" w14:textId="77777777" w:rsidR="005C1DA3" w:rsidRPr="005C1DA3" w:rsidRDefault="005C1DA3" w:rsidP="00A03F78">
      <w:pPr>
        <w:pStyle w:val="StylNormlnSmlouva11b"/>
        <w:numPr>
          <w:ilvl w:val="1"/>
          <w:numId w:val="27"/>
        </w:numPr>
        <w:spacing w:after="240"/>
        <w:ind w:left="426" w:hanging="426"/>
        <w:rPr>
          <w:rFonts w:asciiTheme="minorHAnsi" w:hAnsiTheme="minorHAnsi" w:cs="Tahoma"/>
          <w:sz w:val="22"/>
          <w:szCs w:val="22"/>
        </w:rPr>
      </w:pPr>
      <w:r w:rsidRPr="005C1DA3">
        <w:rPr>
          <w:rStyle w:val="StylNormlnSmlouva11bChar"/>
          <w:rFonts w:asciiTheme="minorHAnsi" w:hAnsiTheme="minorHAnsi" w:cs="Tahoma"/>
          <w:sz w:val="22"/>
          <w:szCs w:val="22"/>
        </w:rPr>
        <w:t xml:space="preserve">V souvislosti s plněním předmětu </w:t>
      </w:r>
      <w:r w:rsidR="00612259" w:rsidRPr="00612259">
        <w:rPr>
          <w:rStyle w:val="Styl11bKurzva"/>
          <w:rFonts w:asciiTheme="minorHAnsi" w:hAnsiTheme="minorHAnsi"/>
          <w:i w:val="0"/>
          <w:sz w:val="22"/>
          <w:szCs w:val="22"/>
        </w:rPr>
        <w:t>Smlouvy</w:t>
      </w:r>
      <w:r w:rsidR="00612259" w:rsidRPr="005C1DA3">
        <w:rPr>
          <w:rStyle w:val="StylNormlnSmlouva11bChar"/>
          <w:rFonts w:asciiTheme="minorHAnsi" w:hAnsiTheme="minorHAnsi" w:cs="Tahoma"/>
          <w:sz w:val="22"/>
          <w:szCs w:val="22"/>
        </w:rPr>
        <w:t xml:space="preserve"> </w:t>
      </w:r>
      <w:r w:rsidRPr="005C1DA3">
        <w:rPr>
          <w:rStyle w:val="StylNormlnSmlouva11bChar"/>
          <w:rFonts w:asciiTheme="minorHAnsi" w:hAnsiTheme="minorHAnsi" w:cs="Tahoma"/>
          <w:sz w:val="22"/>
          <w:szCs w:val="22"/>
        </w:rPr>
        <w:t xml:space="preserve">má </w:t>
      </w:r>
      <w:r w:rsidRPr="00C864BE">
        <w:rPr>
          <w:rStyle w:val="Styl1Char"/>
          <w:rFonts w:asciiTheme="minorHAnsi" w:hAnsiTheme="minorHAnsi"/>
          <w:b w:val="0"/>
          <w:sz w:val="22"/>
          <w:szCs w:val="22"/>
          <w:lang w:val="cs-CZ"/>
        </w:rPr>
        <w:t>Zhotovitel</w:t>
      </w:r>
      <w:r w:rsidRPr="005C1DA3">
        <w:rPr>
          <w:rFonts w:asciiTheme="minorHAnsi" w:hAnsiTheme="minorHAnsi" w:cs="Tahoma"/>
          <w:sz w:val="22"/>
          <w:szCs w:val="22"/>
        </w:rPr>
        <w:t xml:space="preserve"> zejména, nikoliv však výlučně, následující povinnosti:</w:t>
      </w:r>
    </w:p>
    <w:p w14:paraId="2E93BD78" w14:textId="77777777" w:rsidR="005C1DA3" w:rsidRPr="005C1DA3" w:rsidRDefault="005C1DA3"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postupovat při plnění </w:t>
      </w:r>
      <w:r w:rsidRPr="00612259">
        <w:rPr>
          <w:rStyle w:val="Styl11bKurzva"/>
          <w:rFonts w:asciiTheme="minorHAnsi" w:hAnsiTheme="minorHAnsi"/>
          <w:i w:val="0"/>
          <w:sz w:val="22"/>
          <w:szCs w:val="22"/>
        </w:rPr>
        <w:t>Smlouvy</w:t>
      </w:r>
      <w:r w:rsidRPr="005C1DA3">
        <w:rPr>
          <w:rStyle w:val="Styl11bKurzva"/>
          <w:rFonts w:asciiTheme="minorHAnsi" w:hAnsiTheme="minorHAnsi"/>
          <w:i w:val="0"/>
          <w:sz w:val="22"/>
          <w:szCs w:val="22"/>
        </w:rPr>
        <w:t xml:space="preserve"> řádně tak, aby bylo dosaženo účelu </w:t>
      </w:r>
      <w:r w:rsidR="00612259" w:rsidRPr="00612259">
        <w:rPr>
          <w:rStyle w:val="Styl11bKurzva"/>
          <w:rFonts w:asciiTheme="minorHAnsi" w:hAnsiTheme="minorHAnsi"/>
          <w:i w:val="0"/>
          <w:sz w:val="22"/>
          <w:szCs w:val="22"/>
        </w:rPr>
        <w:t>Smlouvy</w:t>
      </w:r>
      <w:r w:rsidR="00612259">
        <w:rPr>
          <w:rStyle w:val="Styl11bKurzva"/>
          <w:rFonts w:asciiTheme="minorHAnsi" w:hAnsiTheme="minorHAnsi"/>
          <w:i w:val="0"/>
          <w:sz w:val="22"/>
          <w:szCs w:val="22"/>
        </w:rPr>
        <w:t>,</w:t>
      </w:r>
    </w:p>
    <w:p w14:paraId="74D8610F" w14:textId="77777777" w:rsidR="005C1DA3" w:rsidRPr="005C1DA3" w:rsidRDefault="005C1DA3"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poskytovat Služby v souladu se sjednanou kvalitou tak, aby vyhovovaly potřebám </w:t>
      </w:r>
      <w:r w:rsidRPr="00612259">
        <w:rPr>
          <w:rStyle w:val="Styl11bKurzva"/>
          <w:rFonts w:asciiTheme="minorHAnsi" w:hAnsiTheme="minorHAnsi"/>
          <w:i w:val="0"/>
          <w:sz w:val="22"/>
          <w:szCs w:val="22"/>
        </w:rPr>
        <w:t>Objednatele</w:t>
      </w:r>
      <w:r w:rsidRPr="005C1DA3">
        <w:rPr>
          <w:rStyle w:val="Styl11bKurzva"/>
          <w:rFonts w:asciiTheme="minorHAnsi" w:hAnsiTheme="minorHAnsi"/>
          <w:i w:val="0"/>
          <w:sz w:val="22"/>
          <w:szCs w:val="22"/>
        </w:rPr>
        <w:t xml:space="preserve">, se kterými byl </w:t>
      </w:r>
      <w:r w:rsidRPr="00612259">
        <w:rPr>
          <w:rStyle w:val="Styl11bKurzva"/>
          <w:rFonts w:asciiTheme="minorHAnsi" w:hAnsiTheme="minorHAnsi"/>
          <w:i w:val="0"/>
          <w:sz w:val="22"/>
          <w:szCs w:val="22"/>
        </w:rPr>
        <w:t>Zhotovitel</w:t>
      </w:r>
      <w:r w:rsidRPr="005C1DA3">
        <w:rPr>
          <w:rStyle w:val="Styl11bKurzva"/>
          <w:rFonts w:asciiTheme="minorHAnsi" w:hAnsiTheme="minorHAnsi"/>
          <w:i w:val="0"/>
          <w:sz w:val="22"/>
          <w:szCs w:val="22"/>
        </w:rPr>
        <w:t xml:space="preserve"> prokazatelně seznámen</w:t>
      </w:r>
      <w:r w:rsidR="00612259">
        <w:rPr>
          <w:rStyle w:val="Styl11bKurzva"/>
          <w:rFonts w:asciiTheme="minorHAnsi" w:hAnsiTheme="minorHAnsi"/>
          <w:i w:val="0"/>
          <w:sz w:val="22"/>
          <w:szCs w:val="22"/>
        </w:rPr>
        <w:t>,</w:t>
      </w:r>
    </w:p>
    <w:p w14:paraId="2C106CB1" w14:textId="77777777" w:rsidR="005C1DA3" w:rsidRPr="005C1DA3" w:rsidRDefault="005C1DA3"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zajistit dostatečnou kapacitu pověřených pracovníků s odpovídající kvalifikací pro poskytování Služeb,</w:t>
      </w:r>
    </w:p>
    <w:p w14:paraId="0D26A00A" w14:textId="77777777" w:rsidR="005C1DA3" w:rsidRPr="005C1DA3" w:rsidRDefault="005C1DA3"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 xml:space="preserve">dodržovat bezpečnostní předpisy </w:t>
      </w:r>
      <w:r w:rsidRPr="00612259">
        <w:rPr>
          <w:rStyle w:val="Styl11bKurzva"/>
          <w:rFonts w:asciiTheme="minorHAnsi" w:hAnsiTheme="minorHAnsi"/>
          <w:i w:val="0"/>
          <w:sz w:val="22"/>
          <w:szCs w:val="22"/>
        </w:rPr>
        <w:t>Objednatele</w:t>
      </w:r>
      <w:r w:rsidRPr="005C1DA3">
        <w:rPr>
          <w:rStyle w:val="Styl11bKurzva"/>
          <w:rFonts w:asciiTheme="minorHAnsi" w:hAnsiTheme="minorHAnsi"/>
          <w:i w:val="0"/>
          <w:sz w:val="22"/>
          <w:szCs w:val="22"/>
        </w:rPr>
        <w:t>, s nimiž byl prokazatelně seznámen</w:t>
      </w:r>
      <w:r w:rsidR="00EB2A3F">
        <w:rPr>
          <w:rStyle w:val="Styl11bKurzva"/>
          <w:rFonts w:asciiTheme="minorHAnsi" w:hAnsiTheme="minorHAnsi"/>
          <w:i w:val="0"/>
          <w:sz w:val="22"/>
          <w:szCs w:val="22"/>
        </w:rPr>
        <w:t>,</w:t>
      </w:r>
    </w:p>
    <w:p w14:paraId="469C97A4" w14:textId="4CA25326" w:rsidR="00617E97" w:rsidRDefault="00617E97"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Pr>
          <w:rStyle w:val="Styl11bKurzva"/>
          <w:rFonts w:asciiTheme="minorHAnsi" w:hAnsiTheme="minorHAnsi"/>
          <w:i w:val="0"/>
          <w:sz w:val="22"/>
          <w:szCs w:val="22"/>
        </w:rPr>
        <w:t>v</w:t>
      </w:r>
      <w:r w:rsidRPr="005C1DA3">
        <w:rPr>
          <w:rStyle w:val="Styl11bKurzva"/>
          <w:rFonts w:asciiTheme="minorHAnsi" w:hAnsiTheme="minorHAnsi"/>
          <w:i w:val="0"/>
          <w:sz w:val="22"/>
          <w:szCs w:val="22"/>
        </w:rPr>
        <w:t xml:space="preserve">ady </w:t>
      </w:r>
      <w:r w:rsidR="005C1DA3" w:rsidRPr="005C1DA3">
        <w:rPr>
          <w:rStyle w:val="Styl11bKurzva"/>
          <w:rFonts w:asciiTheme="minorHAnsi" w:hAnsiTheme="minorHAnsi"/>
          <w:i w:val="0"/>
          <w:sz w:val="22"/>
          <w:szCs w:val="22"/>
        </w:rPr>
        <w:t xml:space="preserve">vzniklé neodbornou obsluhou nebo nevhodným užíváním </w:t>
      </w:r>
      <w:r>
        <w:rPr>
          <w:rStyle w:val="Styl11bKurzva"/>
          <w:rFonts w:asciiTheme="minorHAnsi" w:hAnsiTheme="minorHAnsi"/>
          <w:i w:val="0"/>
          <w:sz w:val="22"/>
          <w:szCs w:val="22"/>
        </w:rPr>
        <w:t xml:space="preserve">Objednatele </w:t>
      </w:r>
      <w:r w:rsidR="005C1DA3" w:rsidRPr="005C1DA3">
        <w:rPr>
          <w:rStyle w:val="Styl11bKurzva"/>
          <w:rFonts w:asciiTheme="minorHAnsi" w:hAnsiTheme="minorHAnsi"/>
          <w:i w:val="0"/>
          <w:sz w:val="22"/>
          <w:szCs w:val="22"/>
        </w:rPr>
        <w:t xml:space="preserve">odstraní </w:t>
      </w:r>
      <w:r w:rsidR="005C1DA3" w:rsidRPr="00612259">
        <w:rPr>
          <w:rStyle w:val="Styl11bKurzva"/>
          <w:rFonts w:asciiTheme="minorHAnsi" w:hAnsiTheme="minorHAnsi"/>
          <w:i w:val="0"/>
          <w:sz w:val="22"/>
          <w:szCs w:val="22"/>
        </w:rPr>
        <w:t>Zhotovitel</w:t>
      </w:r>
      <w:r w:rsidR="005C1DA3" w:rsidRPr="005C1DA3">
        <w:rPr>
          <w:rStyle w:val="Styl11bKurzva"/>
          <w:rFonts w:asciiTheme="minorHAnsi" w:hAnsiTheme="minorHAnsi"/>
          <w:i w:val="0"/>
          <w:sz w:val="22"/>
          <w:szCs w:val="22"/>
        </w:rPr>
        <w:t xml:space="preserve"> bez zbytečného odkladu </w:t>
      </w:r>
      <w:r>
        <w:rPr>
          <w:rStyle w:val="Styl11bKurzva"/>
          <w:rFonts w:asciiTheme="minorHAnsi" w:hAnsiTheme="minorHAnsi"/>
          <w:i w:val="0"/>
          <w:sz w:val="22"/>
          <w:szCs w:val="22"/>
        </w:rPr>
        <w:t xml:space="preserve">po telefonickém nebo písemném nahlášení chyby </w:t>
      </w:r>
      <w:r w:rsidR="005C1DA3" w:rsidRPr="005C1DA3">
        <w:rPr>
          <w:rStyle w:val="Styl11bKurzva"/>
          <w:rFonts w:asciiTheme="minorHAnsi" w:hAnsiTheme="minorHAnsi"/>
          <w:i w:val="0"/>
          <w:sz w:val="22"/>
          <w:szCs w:val="22"/>
        </w:rPr>
        <w:t xml:space="preserve">na náklady </w:t>
      </w:r>
      <w:r w:rsidR="005C1DA3" w:rsidRPr="00612259">
        <w:rPr>
          <w:rStyle w:val="Styl11bKurzva"/>
          <w:rFonts w:asciiTheme="minorHAnsi" w:hAnsiTheme="minorHAnsi"/>
          <w:i w:val="0"/>
          <w:sz w:val="22"/>
          <w:szCs w:val="22"/>
        </w:rPr>
        <w:t>Objednatele</w:t>
      </w:r>
      <w:r>
        <w:rPr>
          <w:rStyle w:val="Styl11bKurzva"/>
          <w:rFonts w:asciiTheme="minorHAnsi" w:hAnsiTheme="minorHAnsi"/>
          <w:i w:val="0"/>
          <w:sz w:val="22"/>
          <w:szCs w:val="22"/>
        </w:rPr>
        <w:t xml:space="preserve"> za standardní ceníkové ceny Zhotovitele</w:t>
      </w:r>
    </w:p>
    <w:p w14:paraId="1DD65C07" w14:textId="0A5CA65C" w:rsidR="00612259" w:rsidRDefault="00617E97"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Pr>
          <w:rStyle w:val="Styl11bKurzva"/>
          <w:rFonts w:asciiTheme="minorHAnsi" w:hAnsiTheme="minorHAnsi"/>
          <w:i w:val="0"/>
          <w:sz w:val="22"/>
          <w:szCs w:val="22"/>
        </w:rPr>
        <w:t>p</w:t>
      </w:r>
      <w:r w:rsidR="005C1DA3" w:rsidRPr="005C1DA3">
        <w:rPr>
          <w:rStyle w:val="Styl11bKurzva"/>
          <w:rFonts w:asciiTheme="minorHAnsi" w:hAnsiTheme="minorHAnsi"/>
          <w:i w:val="0"/>
          <w:sz w:val="22"/>
          <w:szCs w:val="22"/>
        </w:rPr>
        <w:t>oskytnout jako součást dodávky příslušnou dokumentaci a instalační média</w:t>
      </w:r>
      <w:r w:rsidR="00EB2A3F">
        <w:rPr>
          <w:rStyle w:val="Styl11bKurzva"/>
          <w:rFonts w:asciiTheme="minorHAnsi" w:hAnsiTheme="minorHAnsi"/>
          <w:i w:val="0"/>
          <w:sz w:val="22"/>
          <w:szCs w:val="22"/>
        </w:rPr>
        <w:t>,</w:t>
      </w:r>
    </w:p>
    <w:p w14:paraId="43953B74" w14:textId="77777777" w:rsidR="005C1DA3" w:rsidRPr="00612259" w:rsidRDefault="005C1DA3"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sidRPr="00612259">
        <w:rPr>
          <w:rStyle w:val="Styl11bKurzva"/>
          <w:rFonts w:asciiTheme="minorHAnsi" w:hAnsiTheme="minorHAnsi"/>
          <w:i w:val="0"/>
          <w:sz w:val="22"/>
          <w:szCs w:val="22"/>
        </w:rPr>
        <w:t>v souvislosti s vývojem v oblasti informačních technologií aktualizovat specifikace uvedené v</w:t>
      </w:r>
      <w:r w:rsidR="00612259" w:rsidRPr="00612259">
        <w:rPr>
          <w:rStyle w:val="Styl11bKurzva"/>
          <w:rFonts w:asciiTheme="minorHAnsi" w:hAnsiTheme="minorHAnsi"/>
          <w:i w:val="0"/>
          <w:sz w:val="22"/>
          <w:szCs w:val="22"/>
        </w:rPr>
        <w:t> dokumentaci k dodanému dílu</w:t>
      </w:r>
      <w:r w:rsidR="00EB2A3F">
        <w:rPr>
          <w:rStyle w:val="Styl11bKurzva"/>
          <w:rFonts w:asciiTheme="minorHAnsi" w:hAnsiTheme="minorHAnsi"/>
          <w:i w:val="0"/>
          <w:sz w:val="22"/>
          <w:szCs w:val="22"/>
        </w:rPr>
        <w:t>,</w:t>
      </w:r>
    </w:p>
    <w:p w14:paraId="4F16B2D9" w14:textId="77777777" w:rsidR="005C1DA3" w:rsidRPr="005C1DA3" w:rsidRDefault="005C1DA3" w:rsidP="00A03F78">
      <w:pPr>
        <w:pStyle w:val="StylNormlnSmlouva11b"/>
        <w:numPr>
          <w:ilvl w:val="2"/>
          <w:numId w:val="11"/>
        </w:numPr>
        <w:tabs>
          <w:tab w:val="left" w:pos="851"/>
        </w:tabs>
        <w:spacing w:after="240"/>
        <w:ind w:left="851" w:hanging="425"/>
        <w:rPr>
          <w:rStyle w:val="Styl11bKurzva"/>
          <w:rFonts w:asciiTheme="minorHAnsi" w:hAnsiTheme="minorHAnsi"/>
          <w:i w:val="0"/>
          <w:sz w:val="22"/>
          <w:szCs w:val="22"/>
        </w:rPr>
      </w:pPr>
      <w:r w:rsidRPr="005C1DA3">
        <w:rPr>
          <w:rStyle w:val="Styl11bKurzva"/>
          <w:rFonts w:asciiTheme="minorHAnsi" w:hAnsiTheme="minorHAnsi"/>
          <w:i w:val="0"/>
          <w:sz w:val="22"/>
          <w:szCs w:val="22"/>
        </w:rPr>
        <w:t>zajistit, aby veškerá dokumentace včetně návodu k obsluze ke každému předmětu plnění byla v českém jazyce, aktuální a úplná</w:t>
      </w:r>
      <w:r w:rsidR="00EB2A3F">
        <w:rPr>
          <w:rStyle w:val="Styl11bKurzva"/>
          <w:rFonts w:asciiTheme="minorHAnsi" w:hAnsiTheme="minorHAnsi"/>
          <w:i w:val="0"/>
          <w:sz w:val="22"/>
          <w:szCs w:val="22"/>
        </w:rPr>
        <w:t>,</w:t>
      </w:r>
    </w:p>
    <w:p w14:paraId="34D80347" w14:textId="77777777" w:rsidR="005C1DA3" w:rsidRPr="00612259" w:rsidRDefault="005C1DA3" w:rsidP="00A03F78">
      <w:pPr>
        <w:pStyle w:val="StylNormlnSmlouva11b"/>
        <w:numPr>
          <w:ilvl w:val="2"/>
          <w:numId w:val="11"/>
        </w:numPr>
        <w:tabs>
          <w:tab w:val="left" w:pos="851"/>
        </w:tabs>
        <w:spacing w:after="240"/>
        <w:ind w:left="851" w:hanging="425"/>
        <w:rPr>
          <w:rFonts w:asciiTheme="minorHAnsi" w:hAnsiTheme="minorHAnsi"/>
          <w:iCs/>
          <w:sz w:val="22"/>
          <w:szCs w:val="22"/>
        </w:rPr>
      </w:pPr>
      <w:r w:rsidRPr="005C1DA3">
        <w:rPr>
          <w:rStyle w:val="Styl11bKurzva"/>
          <w:rFonts w:asciiTheme="minorHAnsi" w:hAnsiTheme="minorHAnsi"/>
          <w:i w:val="0"/>
          <w:sz w:val="22"/>
          <w:szCs w:val="22"/>
        </w:rPr>
        <w:t xml:space="preserve">poskytovat </w:t>
      </w:r>
      <w:r w:rsidRPr="00EB2A3F">
        <w:rPr>
          <w:rStyle w:val="Styl11bKurzva"/>
          <w:rFonts w:asciiTheme="minorHAnsi" w:hAnsiTheme="minorHAnsi"/>
          <w:i w:val="0"/>
          <w:sz w:val="22"/>
          <w:szCs w:val="22"/>
        </w:rPr>
        <w:t>Objednateli</w:t>
      </w:r>
      <w:r w:rsidRPr="005C1DA3">
        <w:rPr>
          <w:rStyle w:val="Styl11bKurzva"/>
          <w:rFonts w:asciiTheme="minorHAnsi" w:hAnsiTheme="minorHAnsi"/>
          <w:i w:val="0"/>
          <w:sz w:val="22"/>
          <w:szCs w:val="22"/>
        </w:rPr>
        <w:t xml:space="preserve"> Podporu v případě potřeby i e-mailem v českém jazyce.</w:t>
      </w:r>
    </w:p>
    <w:p w14:paraId="5E028977" w14:textId="77777777" w:rsidR="005C1DA3" w:rsidRPr="00612259" w:rsidRDefault="005C1DA3" w:rsidP="00A03F78">
      <w:pPr>
        <w:pStyle w:val="StylNormlnSmlouva11b"/>
        <w:numPr>
          <w:ilvl w:val="1"/>
          <w:numId w:val="27"/>
        </w:numPr>
        <w:spacing w:after="240"/>
        <w:ind w:left="426" w:hanging="426"/>
        <w:rPr>
          <w:rStyle w:val="StylNormlnSmlouva11bChar"/>
          <w:rFonts w:asciiTheme="minorHAnsi" w:hAnsiTheme="minorHAnsi" w:cs="Tahoma"/>
          <w:iCs/>
          <w:sz w:val="22"/>
          <w:szCs w:val="22"/>
        </w:rPr>
      </w:pPr>
      <w:r w:rsidRPr="00EB2A3F">
        <w:rPr>
          <w:rStyle w:val="StylNormlnSmlouva11bChar"/>
          <w:rFonts w:asciiTheme="minorHAnsi" w:hAnsiTheme="minorHAnsi" w:cs="Tahoma"/>
          <w:iCs/>
          <w:sz w:val="22"/>
          <w:szCs w:val="22"/>
        </w:rPr>
        <w:t>Zhotovitel</w:t>
      </w:r>
      <w:r w:rsidRPr="005C1DA3">
        <w:rPr>
          <w:rStyle w:val="StylNormlnSmlouva11bChar"/>
          <w:rFonts w:asciiTheme="minorHAnsi" w:hAnsiTheme="minorHAnsi" w:cs="Tahoma"/>
          <w:b/>
          <w:iCs/>
          <w:sz w:val="22"/>
          <w:szCs w:val="22"/>
        </w:rPr>
        <w:t xml:space="preserve"> </w:t>
      </w:r>
      <w:r w:rsidRPr="005C1DA3">
        <w:rPr>
          <w:rStyle w:val="StylNormlnSmlouva11bChar"/>
          <w:rFonts w:asciiTheme="minorHAnsi" w:hAnsiTheme="minorHAnsi" w:cs="Tahoma"/>
          <w:iCs/>
          <w:sz w:val="22"/>
          <w:szCs w:val="22"/>
        </w:rPr>
        <w:t>je podle ustanovení § 2 písm. e) zákona č. 320/2001 Sb., o finanční kontrole ve veřejné správě a o změně některých zákonů, ve znění pozdějších předpisů, osobou povinou spolupůsobit při výkonu finanční kontroly.</w:t>
      </w:r>
    </w:p>
    <w:p w14:paraId="22608FCC" w14:textId="77777777" w:rsidR="005C1DA3" w:rsidRPr="00612259" w:rsidRDefault="005C1DA3" w:rsidP="00A03F78">
      <w:pPr>
        <w:pStyle w:val="StylNormlnSmlouva11b"/>
        <w:numPr>
          <w:ilvl w:val="1"/>
          <w:numId w:val="27"/>
        </w:numPr>
        <w:spacing w:after="240"/>
        <w:ind w:left="426" w:hanging="426"/>
        <w:rPr>
          <w:rStyle w:val="StylNormlnSmlouva11bChar"/>
          <w:rFonts w:asciiTheme="minorHAnsi" w:hAnsiTheme="minorHAnsi" w:cs="Tahoma"/>
          <w:iCs/>
          <w:sz w:val="22"/>
          <w:szCs w:val="22"/>
        </w:rPr>
      </w:pPr>
      <w:r w:rsidRPr="00EB2A3F">
        <w:rPr>
          <w:rStyle w:val="StylNormlnSmlouva11bChar"/>
          <w:rFonts w:asciiTheme="minorHAnsi" w:hAnsiTheme="minorHAnsi" w:cs="Tahoma"/>
          <w:iCs/>
          <w:sz w:val="22"/>
          <w:szCs w:val="22"/>
        </w:rPr>
        <w:t>Zhotovitel</w:t>
      </w:r>
      <w:r w:rsidRPr="005C1DA3">
        <w:rPr>
          <w:rStyle w:val="StylNormlnSmlouva11bChar"/>
          <w:rFonts w:asciiTheme="minorHAnsi" w:hAnsiTheme="minorHAnsi" w:cs="Tahoma"/>
          <w:iCs/>
          <w:sz w:val="22"/>
          <w:szCs w:val="22"/>
        </w:rPr>
        <w:t xml:space="preserve"> je povinen uchovat (archivovat) veškerou dokumentaci související s realizací projektu (této smlouvy) včetně účetních dokladů minimálně do konce roku 2028. Po tuto dobu je zhotovitel povinen poskytovat požadované informace a dokumentaci související s realizací projektu (této smlouvy) zaměstnancům nebo zmocněncům pověřených orgánů (CRR, MMR ČR, MF ČR, Evropské komise, Evropského účetního dvora, Nejvyššího kontrolního úřadu, příslušného orgánu finanční správy a dalším oprávněným orgánům státní správy) a je povinen vytvořit výše uvedeným osobám podmínky k provedení kontroly vztahující se k realizaci projektu a poskytnout jim při provádění kontroly součinnost.</w:t>
      </w:r>
    </w:p>
    <w:p w14:paraId="6D79385C" w14:textId="77777777" w:rsidR="005C1DA3" w:rsidRPr="00612259" w:rsidRDefault="005C1DA3" w:rsidP="00A03F78">
      <w:pPr>
        <w:pStyle w:val="StylNormlnSmlouva11b"/>
        <w:numPr>
          <w:ilvl w:val="1"/>
          <w:numId w:val="27"/>
        </w:numPr>
        <w:spacing w:after="240"/>
        <w:ind w:left="426" w:hanging="426"/>
        <w:rPr>
          <w:rStyle w:val="StylNormlnSmlouva11bChar"/>
          <w:rFonts w:asciiTheme="minorHAnsi" w:hAnsiTheme="minorHAnsi"/>
          <w:iCs/>
          <w:sz w:val="22"/>
          <w:szCs w:val="22"/>
        </w:rPr>
      </w:pPr>
      <w:r w:rsidRPr="00EB2A3F">
        <w:rPr>
          <w:rStyle w:val="StylNormlnSmlouva11bChar"/>
          <w:rFonts w:asciiTheme="minorHAnsi" w:hAnsiTheme="minorHAnsi" w:cs="Tahoma"/>
          <w:iCs/>
          <w:sz w:val="22"/>
          <w:szCs w:val="22"/>
        </w:rPr>
        <w:t>Zhotovitel</w:t>
      </w:r>
      <w:r w:rsidRPr="005C1DA3">
        <w:rPr>
          <w:rStyle w:val="StylNormlnSmlouva11bChar"/>
          <w:rFonts w:asciiTheme="minorHAnsi" w:hAnsiTheme="minorHAnsi" w:cs="Tahoma"/>
          <w:iCs/>
          <w:sz w:val="22"/>
          <w:szCs w:val="22"/>
        </w:rPr>
        <w:t xml:space="preserve"> je povinen všechny písemné zprávy, písemné výstupy a prezentace opatřit vizuální identitou dle Obecných pravidel pro žadatele a příjemce IROP a Manuálu jednotného vizuálního </w:t>
      </w:r>
      <w:r w:rsidRPr="005C1DA3">
        <w:rPr>
          <w:rStyle w:val="StylNormlnSmlouva11bChar"/>
          <w:rFonts w:asciiTheme="minorHAnsi" w:hAnsiTheme="minorHAnsi" w:cs="Tahoma"/>
          <w:iCs/>
          <w:sz w:val="22"/>
          <w:szCs w:val="22"/>
        </w:rPr>
        <w:lastRenderedPageBreak/>
        <w:t>stylu ESI fondů v programovém období 2014–2020. Dodavatel prohlašuje, že ke dni nabytí účinnosti této smlouvy je s těmito pravidly seznámen.</w:t>
      </w:r>
    </w:p>
    <w:p w14:paraId="5E74048D" w14:textId="4F403C45" w:rsidR="005C1DA3" w:rsidRPr="00EB2A3F" w:rsidRDefault="005C1DA3" w:rsidP="00A03F78">
      <w:pPr>
        <w:pStyle w:val="StylNormlnSmlouva11b"/>
        <w:numPr>
          <w:ilvl w:val="1"/>
          <w:numId w:val="27"/>
        </w:numPr>
        <w:spacing w:after="240"/>
        <w:ind w:left="426" w:hanging="426"/>
        <w:rPr>
          <w:rFonts w:asciiTheme="minorHAnsi" w:hAnsiTheme="minorHAnsi" w:cs="Tahoma"/>
          <w:b/>
          <w:sz w:val="22"/>
          <w:szCs w:val="22"/>
        </w:rPr>
      </w:pPr>
      <w:r w:rsidRPr="00EB2A3F">
        <w:rPr>
          <w:rStyle w:val="Styl11bTun"/>
          <w:rFonts w:asciiTheme="minorHAnsi" w:hAnsiTheme="minorHAnsi" w:cs="Tahoma"/>
          <w:b w:val="0"/>
          <w:sz w:val="22"/>
          <w:szCs w:val="22"/>
        </w:rPr>
        <w:t>Zhotovitel</w:t>
      </w:r>
      <w:r w:rsidRPr="00EB2A3F">
        <w:rPr>
          <w:rStyle w:val="Styl11bTun"/>
          <w:rFonts w:asciiTheme="minorHAnsi" w:hAnsiTheme="minorHAnsi"/>
          <w:b w:val="0"/>
          <w:sz w:val="22"/>
          <w:szCs w:val="22"/>
        </w:rPr>
        <w:t xml:space="preserve"> se zavazuje poskytovat </w:t>
      </w:r>
      <w:r w:rsidRPr="00EB2A3F">
        <w:rPr>
          <w:rStyle w:val="Styl11bTun"/>
          <w:rFonts w:asciiTheme="minorHAnsi" w:hAnsiTheme="minorHAnsi" w:cs="Tahoma"/>
          <w:b w:val="0"/>
          <w:sz w:val="22"/>
          <w:szCs w:val="22"/>
        </w:rPr>
        <w:t>Objednateli</w:t>
      </w:r>
      <w:r w:rsidRPr="00EB2A3F">
        <w:rPr>
          <w:rStyle w:val="Styl11bTun"/>
          <w:rFonts w:asciiTheme="minorHAnsi" w:hAnsiTheme="minorHAnsi"/>
          <w:b w:val="0"/>
          <w:sz w:val="22"/>
          <w:szCs w:val="22"/>
        </w:rPr>
        <w:t xml:space="preserve"> </w:t>
      </w:r>
      <w:r w:rsidRPr="00EB2A3F">
        <w:rPr>
          <w:rStyle w:val="Styl11bTun"/>
          <w:rFonts w:asciiTheme="minorHAnsi" w:hAnsiTheme="minorHAnsi"/>
          <w:b w:val="0"/>
          <w:iCs/>
          <w:sz w:val="22"/>
          <w:szCs w:val="22"/>
        </w:rPr>
        <w:t>Služby</w:t>
      </w:r>
      <w:r w:rsidRPr="00EB2A3F">
        <w:rPr>
          <w:rStyle w:val="Styl11bTun"/>
          <w:rFonts w:asciiTheme="minorHAnsi" w:hAnsiTheme="minorHAnsi"/>
          <w:b w:val="0"/>
          <w:sz w:val="22"/>
          <w:szCs w:val="22"/>
        </w:rPr>
        <w:t xml:space="preserve"> a APV</w:t>
      </w:r>
      <w:r w:rsidRPr="00EB2A3F">
        <w:rPr>
          <w:rStyle w:val="Styl11bTun"/>
          <w:rFonts w:asciiTheme="minorHAnsi" w:hAnsiTheme="minorHAnsi"/>
          <w:b w:val="0"/>
          <w:i/>
          <w:sz w:val="22"/>
          <w:szCs w:val="22"/>
        </w:rPr>
        <w:t xml:space="preserve"> </w:t>
      </w:r>
      <w:r w:rsidRPr="00EB2A3F">
        <w:rPr>
          <w:rStyle w:val="Styl11bTun"/>
          <w:rFonts w:asciiTheme="minorHAnsi" w:hAnsiTheme="minorHAnsi"/>
          <w:b w:val="0"/>
          <w:sz w:val="22"/>
          <w:szCs w:val="22"/>
        </w:rPr>
        <w:t xml:space="preserve">v množství, jakosti a provedení, jež určuje tato </w:t>
      </w:r>
      <w:r w:rsidRPr="00EB2A3F">
        <w:rPr>
          <w:rStyle w:val="Styl11bTun"/>
          <w:rFonts w:asciiTheme="minorHAnsi" w:hAnsiTheme="minorHAnsi" w:cs="Tahoma"/>
          <w:b w:val="0"/>
          <w:sz w:val="22"/>
          <w:szCs w:val="22"/>
        </w:rPr>
        <w:t>Smlouva, na podkladě konkrétních SLA</w:t>
      </w:r>
      <w:r w:rsidRPr="00EB2A3F">
        <w:rPr>
          <w:rStyle w:val="Styl11bTun"/>
          <w:rFonts w:asciiTheme="minorHAnsi" w:hAnsiTheme="minorHAnsi"/>
          <w:b w:val="0"/>
          <w:sz w:val="22"/>
          <w:szCs w:val="22"/>
        </w:rPr>
        <w:t xml:space="preserve">. Specifikace </w:t>
      </w:r>
      <w:r w:rsidRPr="00EB2A3F">
        <w:rPr>
          <w:rStyle w:val="Styl11bTun"/>
          <w:rFonts w:asciiTheme="minorHAnsi" w:hAnsiTheme="minorHAnsi"/>
          <w:b w:val="0"/>
          <w:i/>
          <w:iCs/>
          <w:sz w:val="22"/>
          <w:szCs w:val="22"/>
        </w:rPr>
        <w:t>Služeb</w:t>
      </w:r>
      <w:r w:rsidRPr="00EB2A3F">
        <w:rPr>
          <w:rStyle w:val="Styl11bTun"/>
          <w:rFonts w:asciiTheme="minorHAnsi" w:hAnsiTheme="minorHAnsi"/>
          <w:b w:val="0"/>
          <w:sz w:val="22"/>
          <w:szCs w:val="22"/>
        </w:rPr>
        <w:t xml:space="preserve"> formou SLA je uvedena </w:t>
      </w:r>
      <w:r w:rsidR="005F1C4E">
        <w:rPr>
          <w:rStyle w:val="Styl11bTun"/>
          <w:rFonts w:asciiTheme="minorHAnsi" w:hAnsiTheme="minorHAnsi"/>
          <w:b w:val="0"/>
          <w:sz w:val="22"/>
          <w:szCs w:val="22"/>
        </w:rPr>
        <w:br/>
      </w:r>
      <w:r w:rsidRPr="00EB2A3F">
        <w:rPr>
          <w:rStyle w:val="Styl11bTun"/>
          <w:rFonts w:asciiTheme="minorHAnsi" w:hAnsiTheme="minorHAnsi"/>
          <w:b w:val="0"/>
          <w:sz w:val="22"/>
          <w:szCs w:val="22"/>
        </w:rPr>
        <w:t>v</w:t>
      </w:r>
      <w:r w:rsidR="005F1C4E">
        <w:rPr>
          <w:rStyle w:val="Styl11bTun"/>
          <w:rFonts w:asciiTheme="minorHAnsi" w:hAnsiTheme="minorHAnsi"/>
          <w:b w:val="0"/>
          <w:sz w:val="22"/>
          <w:szCs w:val="22"/>
        </w:rPr>
        <w:t xml:space="preserve"> </w:t>
      </w:r>
      <w:r w:rsidR="00EB2A3F">
        <w:rPr>
          <w:rStyle w:val="Styl11bTun"/>
          <w:rFonts w:asciiTheme="minorHAnsi" w:hAnsiTheme="minorHAnsi"/>
          <w:b w:val="0"/>
          <w:sz w:val="22"/>
          <w:szCs w:val="22"/>
        </w:rPr>
        <w:t>P</w:t>
      </w:r>
      <w:r w:rsidRPr="00EB2A3F">
        <w:rPr>
          <w:rStyle w:val="Styl11bTun"/>
          <w:rFonts w:asciiTheme="minorHAnsi" w:hAnsiTheme="minorHAnsi"/>
          <w:b w:val="0"/>
          <w:sz w:val="22"/>
          <w:szCs w:val="22"/>
        </w:rPr>
        <w:t>říloze č. 1</w:t>
      </w:r>
      <w:r w:rsidR="002B2B57">
        <w:rPr>
          <w:rStyle w:val="Styl11bTun"/>
          <w:rFonts w:asciiTheme="minorHAnsi" w:hAnsiTheme="minorHAnsi"/>
          <w:b w:val="0"/>
          <w:sz w:val="22"/>
          <w:szCs w:val="22"/>
        </w:rPr>
        <w:t xml:space="preserve"> </w:t>
      </w:r>
      <w:r w:rsidRPr="00EB2A3F">
        <w:rPr>
          <w:rStyle w:val="Styl11bTun"/>
          <w:rFonts w:asciiTheme="minorHAnsi" w:hAnsiTheme="minorHAnsi" w:cs="Tahoma"/>
          <w:b w:val="0"/>
          <w:sz w:val="22"/>
          <w:szCs w:val="22"/>
        </w:rPr>
        <w:t>Smlouvy</w:t>
      </w:r>
      <w:r w:rsidRPr="00EB2A3F">
        <w:rPr>
          <w:rStyle w:val="Styl11bTun"/>
          <w:rFonts w:asciiTheme="minorHAnsi" w:hAnsiTheme="minorHAnsi"/>
          <w:b w:val="0"/>
          <w:sz w:val="22"/>
          <w:szCs w:val="22"/>
        </w:rPr>
        <w:t>.</w:t>
      </w:r>
    </w:p>
    <w:p w14:paraId="23DF7B0D" w14:textId="375950BC" w:rsidR="005C1DA3" w:rsidRPr="00EB2A3F" w:rsidRDefault="005C1DA3" w:rsidP="00A03F78">
      <w:pPr>
        <w:pStyle w:val="StylNormlnSmlouva11b"/>
        <w:numPr>
          <w:ilvl w:val="1"/>
          <w:numId w:val="27"/>
        </w:numPr>
        <w:spacing w:after="240"/>
        <w:ind w:left="426" w:hanging="426"/>
        <w:rPr>
          <w:rFonts w:asciiTheme="minorHAnsi" w:hAnsiTheme="minorHAnsi" w:cs="Tahoma"/>
          <w:sz w:val="22"/>
          <w:szCs w:val="22"/>
        </w:rPr>
      </w:pPr>
      <w:r w:rsidRPr="00EB2A3F">
        <w:rPr>
          <w:rFonts w:asciiTheme="minorHAnsi" w:hAnsiTheme="minorHAnsi" w:cs="Tahoma"/>
          <w:sz w:val="22"/>
          <w:szCs w:val="22"/>
        </w:rPr>
        <w:t xml:space="preserve">V případě prodlení </w:t>
      </w:r>
      <w:r w:rsidRPr="00EB2A3F">
        <w:rPr>
          <w:rStyle w:val="Styl1Char"/>
          <w:rFonts w:asciiTheme="minorHAnsi" w:hAnsiTheme="minorHAnsi"/>
          <w:b w:val="0"/>
          <w:sz w:val="22"/>
          <w:szCs w:val="22"/>
          <w:lang w:val="cs-CZ"/>
        </w:rPr>
        <w:t>Objednatele</w:t>
      </w:r>
      <w:r w:rsidRPr="00EB2A3F">
        <w:rPr>
          <w:rFonts w:asciiTheme="minorHAnsi" w:hAnsiTheme="minorHAnsi" w:cs="Tahoma"/>
          <w:sz w:val="22"/>
          <w:szCs w:val="22"/>
        </w:rPr>
        <w:t xml:space="preserve"> s poskytováním dohodnuté součinnosti, které brání </w:t>
      </w:r>
      <w:r w:rsidRPr="00EB2A3F">
        <w:rPr>
          <w:rStyle w:val="Styl1Char"/>
          <w:rFonts w:asciiTheme="minorHAnsi" w:hAnsiTheme="minorHAnsi"/>
          <w:b w:val="0"/>
          <w:sz w:val="22"/>
          <w:szCs w:val="22"/>
          <w:lang w:val="cs-CZ"/>
        </w:rPr>
        <w:t>Zhotoviteli</w:t>
      </w:r>
      <w:r w:rsidRPr="00EB2A3F">
        <w:rPr>
          <w:rFonts w:asciiTheme="minorHAnsi" w:hAnsiTheme="minorHAnsi" w:cs="Tahoma"/>
          <w:sz w:val="22"/>
          <w:szCs w:val="22"/>
        </w:rPr>
        <w:t xml:space="preserve"> v řádném plnění této </w:t>
      </w:r>
      <w:r w:rsidRPr="00EB2A3F">
        <w:rPr>
          <w:rStyle w:val="Styl1Char"/>
          <w:rFonts w:asciiTheme="minorHAnsi" w:hAnsiTheme="minorHAnsi"/>
          <w:b w:val="0"/>
          <w:sz w:val="22"/>
          <w:szCs w:val="22"/>
          <w:lang w:val="cs-CZ"/>
        </w:rPr>
        <w:t>Smlouvy</w:t>
      </w:r>
      <w:r w:rsidRPr="00EB2A3F">
        <w:rPr>
          <w:rFonts w:asciiTheme="minorHAnsi" w:hAnsiTheme="minorHAnsi" w:cs="Tahoma"/>
          <w:sz w:val="22"/>
          <w:szCs w:val="22"/>
        </w:rPr>
        <w:t xml:space="preserve"> nebo toto plnění ztěžuje podstatným způsobem, po dobu delší než 15 (slovy: patnáct) dnů, je </w:t>
      </w:r>
      <w:r w:rsidRPr="00EB2A3F">
        <w:rPr>
          <w:rStyle w:val="Styl1Char"/>
          <w:rFonts w:asciiTheme="minorHAnsi" w:hAnsiTheme="minorHAnsi"/>
          <w:b w:val="0"/>
          <w:sz w:val="22"/>
          <w:szCs w:val="22"/>
          <w:lang w:val="cs-CZ"/>
        </w:rPr>
        <w:t>Zhotovitel</w:t>
      </w:r>
      <w:r w:rsidRPr="00EB2A3F">
        <w:rPr>
          <w:rFonts w:asciiTheme="minorHAnsi" w:hAnsiTheme="minorHAnsi" w:cs="Tahoma"/>
          <w:sz w:val="22"/>
          <w:szCs w:val="22"/>
        </w:rPr>
        <w:t xml:space="preserve"> oprávněn, bez ohledu na další nároky, přerušit plnění dle této </w:t>
      </w:r>
      <w:r w:rsidRPr="00EB2A3F">
        <w:rPr>
          <w:rStyle w:val="Styl1Char"/>
          <w:rFonts w:asciiTheme="minorHAnsi" w:hAnsiTheme="minorHAnsi"/>
          <w:b w:val="0"/>
          <w:sz w:val="22"/>
          <w:szCs w:val="22"/>
          <w:lang w:val="cs-CZ"/>
        </w:rPr>
        <w:t>Smlouvy</w:t>
      </w:r>
      <w:r w:rsidRPr="00EB2A3F">
        <w:rPr>
          <w:rFonts w:asciiTheme="minorHAnsi" w:hAnsiTheme="minorHAnsi" w:cs="Tahoma"/>
          <w:sz w:val="22"/>
          <w:szCs w:val="22"/>
        </w:rPr>
        <w:t xml:space="preserve"> (úplně nebo částečně), dokud nebude taková součinnost </w:t>
      </w:r>
      <w:r w:rsidRPr="00EB2A3F">
        <w:rPr>
          <w:rStyle w:val="Styl1Char"/>
          <w:rFonts w:asciiTheme="minorHAnsi" w:hAnsiTheme="minorHAnsi"/>
          <w:b w:val="0"/>
          <w:sz w:val="22"/>
          <w:szCs w:val="22"/>
          <w:lang w:val="cs-CZ"/>
        </w:rPr>
        <w:t>Objednatelem</w:t>
      </w:r>
      <w:r w:rsidRPr="00EB2A3F">
        <w:rPr>
          <w:rFonts w:asciiTheme="minorHAnsi" w:hAnsiTheme="minorHAnsi" w:cs="Tahoma"/>
          <w:sz w:val="22"/>
          <w:szCs w:val="22"/>
        </w:rPr>
        <w:t xml:space="preserve"> poskytnuta, aniž by neposkytování plnění z tohoto důvodu bylo považováno za prodlení </w:t>
      </w:r>
      <w:r w:rsidRPr="00EB2A3F">
        <w:rPr>
          <w:rStyle w:val="Styl1Char"/>
          <w:rFonts w:asciiTheme="minorHAnsi" w:hAnsiTheme="minorHAnsi"/>
          <w:b w:val="0"/>
          <w:sz w:val="22"/>
          <w:szCs w:val="22"/>
          <w:lang w:val="cs-CZ"/>
        </w:rPr>
        <w:t>Zhotovitele</w:t>
      </w:r>
      <w:r w:rsidRPr="00EB2A3F">
        <w:rPr>
          <w:rFonts w:asciiTheme="minorHAnsi" w:hAnsiTheme="minorHAnsi" w:cs="Tahoma"/>
          <w:sz w:val="22"/>
          <w:szCs w:val="22"/>
        </w:rPr>
        <w:t xml:space="preserve"> s plněním předmětu </w:t>
      </w:r>
      <w:r w:rsidRPr="00EB2A3F">
        <w:rPr>
          <w:rStyle w:val="Styl1Char"/>
          <w:rFonts w:asciiTheme="minorHAnsi" w:hAnsiTheme="minorHAnsi"/>
          <w:b w:val="0"/>
          <w:sz w:val="22"/>
          <w:szCs w:val="22"/>
          <w:lang w:val="cs-CZ"/>
        </w:rPr>
        <w:t>Smlouvy</w:t>
      </w:r>
      <w:r w:rsidRPr="00EB2A3F">
        <w:rPr>
          <w:rFonts w:asciiTheme="minorHAnsi" w:hAnsiTheme="minorHAnsi" w:cs="Tahoma"/>
          <w:sz w:val="22"/>
          <w:szCs w:val="22"/>
        </w:rPr>
        <w:t xml:space="preserve">, s tím však, že na tuto možnost </w:t>
      </w:r>
      <w:r w:rsidRPr="00EB2A3F">
        <w:rPr>
          <w:rStyle w:val="Styl1Char"/>
          <w:rFonts w:asciiTheme="minorHAnsi" w:hAnsiTheme="minorHAnsi"/>
          <w:b w:val="0"/>
          <w:sz w:val="22"/>
          <w:szCs w:val="22"/>
          <w:lang w:val="cs-CZ"/>
        </w:rPr>
        <w:t>Objednatele</w:t>
      </w:r>
      <w:r w:rsidRPr="00EB2A3F">
        <w:rPr>
          <w:rFonts w:asciiTheme="minorHAnsi" w:hAnsiTheme="minorHAnsi" w:cs="Tahoma"/>
          <w:sz w:val="22"/>
          <w:szCs w:val="22"/>
        </w:rPr>
        <w:t xml:space="preserve"> písemně upozorní nejméně 5 (slovy: pět) dní před tím, než plnění přeruší. V případě přerušení plnění dle této </w:t>
      </w:r>
      <w:r w:rsidRPr="00EB2A3F">
        <w:rPr>
          <w:rStyle w:val="Styl1Char"/>
          <w:rFonts w:asciiTheme="minorHAnsi" w:hAnsiTheme="minorHAnsi"/>
          <w:b w:val="0"/>
          <w:sz w:val="22"/>
          <w:szCs w:val="22"/>
          <w:lang w:val="cs-CZ"/>
        </w:rPr>
        <w:t>Smlouvy</w:t>
      </w:r>
      <w:r w:rsidRPr="00EB2A3F">
        <w:rPr>
          <w:rFonts w:asciiTheme="minorHAnsi" w:hAnsiTheme="minorHAnsi" w:cs="Tahoma"/>
          <w:sz w:val="22"/>
          <w:szCs w:val="22"/>
        </w:rPr>
        <w:t xml:space="preserve"> je </w:t>
      </w:r>
      <w:r w:rsidRPr="00EB2A3F">
        <w:rPr>
          <w:rStyle w:val="Styl1Char"/>
          <w:rFonts w:asciiTheme="minorHAnsi" w:hAnsiTheme="minorHAnsi"/>
          <w:b w:val="0"/>
          <w:sz w:val="22"/>
          <w:szCs w:val="22"/>
          <w:lang w:val="cs-CZ"/>
        </w:rPr>
        <w:t>Objednatel</w:t>
      </w:r>
      <w:r w:rsidRPr="00EB2A3F">
        <w:rPr>
          <w:rFonts w:asciiTheme="minorHAnsi" w:hAnsiTheme="minorHAnsi" w:cs="Tahoma"/>
          <w:sz w:val="22"/>
          <w:szCs w:val="22"/>
        </w:rPr>
        <w:t xml:space="preserve"> povinen uhradit </w:t>
      </w:r>
      <w:r w:rsidRPr="00EB2A3F">
        <w:rPr>
          <w:rStyle w:val="Styl1Char"/>
          <w:rFonts w:asciiTheme="minorHAnsi" w:hAnsiTheme="minorHAnsi"/>
          <w:b w:val="0"/>
          <w:sz w:val="22"/>
          <w:szCs w:val="22"/>
          <w:lang w:val="cs-CZ"/>
        </w:rPr>
        <w:t>Zhotoviteli</w:t>
      </w:r>
      <w:r w:rsidRPr="00EB2A3F">
        <w:rPr>
          <w:rFonts w:asciiTheme="minorHAnsi" w:hAnsiTheme="minorHAnsi" w:cs="Tahoma"/>
          <w:sz w:val="22"/>
          <w:szCs w:val="22"/>
        </w:rPr>
        <w:t xml:space="preserve"> škodu, která z tohoto důvodu </w:t>
      </w:r>
      <w:r w:rsidRPr="00EB2A3F">
        <w:rPr>
          <w:rStyle w:val="Styl1Char"/>
          <w:rFonts w:asciiTheme="minorHAnsi" w:hAnsiTheme="minorHAnsi"/>
          <w:b w:val="0"/>
          <w:sz w:val="22"/>
          <w:szCs w:val="22"/>
          <w:lang w:val="cs-CZ"/>
        </w:rPr>
        <w:t>Zhotoviteli</w:t>
      </w:r>
      <w:r w:rsidRPr="00EB2A3F">
        <w:rPr>
          <w:rFonts w:asciiTheme="minorHAnsi" w:hAnsiTheme="minorHAnsi" w:cs="Tahoma"/>
          <w:sz w:val="22"/>
          <w:szCs w:val="22"/>
        </w:rPr>
        <w:t xml:space="preserve"> vznikne (zejména dodatečné náklady vynaložené </w:t>
      </w:r>
      <w:r w:rsidRPr="00EB2A3F">
        <w:rPr>
          <w:rStyle w:val="Styl1Char"/>
          <w:rFonts w:asciiTheme="minorHAnsi" w:hAnsiTheme="minorHAnsi"/>
          <w:b w:val="0"/>
          <w:sz w:val="22"/>
          <w:szCs w:val="22"/>
          <w:lang w:val="cs-CZ"/>
        </w:rPr>
        <w:t>Zhotovitelem</w:t>
      </w:r>
      <w:r w:rsidRPr="00EB2A3F">
        <w:rPr>
          <w:rFonts w:asciiTheme="minorHAnsi" w:hAnsiTheme="minorHAnsi" w:cs="Tahoma"/>
          <w:sz w:val="22"/>
          <w:szCs w:val="22"/>
        </w:rPr>
        <w:t xml:space="preserve">), a termíny plnění dle této </w:t>
      </w:r>
      <w:r w:rsidRPr="00EB2A3F">
        <w:rPr>
          <w:rStyle w:val="Styl1Char"/>
          <w:rFonts w:asciiTheme="minorHAnsi" w:hAnsiTheme="minorHAnsi"/>
          <w:b w:val="0"/>
          <w:sz w:val="22"/>
          <w:szCs w:val="22"/>
          <w:lang w:val="cs-CZ"/>
        </w:rPr>
        <w:t>Smlouvy</w:t>
      </w:r>
      <w:r w:rsidRPr="00EB2A3F">
        <w:rPr>
          <w:rFonts w:asciiTheme="minorHAnsi" w:hAnsiTheme="minorHAnsi" w:cs="Tahoma"/>
          <w:sz w:val="22"/>
          <w:szCs w:val="22"/>
        </w:rPr>
        <w:t xml:space="preserve"> se prodlužují </w:t>
      </w:r>
      <w:r w:rsidR="005F1C4E">
        <w:rPr>
          <w:rFonts w:asciiTheme="minorHAnsi" w:hAnsiTheme="minorHAnsi" w:cs="Tahoma"/>
          <w:sz w:val="22"/>
          <w:szCs w:val="22"/>
        </w:rPr>
        <w:br/>
      </w:r>
      <w:r w:rsidRPr="00EB2A3F">
        <w:rPr>
          <w:rFonts w:asciiTheme="minorHAnsi" w:hAnsiTheme="minorHAnsi" w:cs="Tahoma"/>
          <w:sz w:val="22"/>
          <w:szCs w:val="22"/>
        </w:rPr>
        <w:t>o dobu přerušení a o další přiměřenou dobu potřebnou k znovuobnovení plnění.</w:t>
      </w:r>
    </w:p>
    <w:p w14:paraId="4F8075CB" w14:textId="583C0D75" w:rsidR="005C1DA3" w:rsidRPr="00612259" w:rsidRDefault="005C1DA3" w:rsidP="00A03F78">
      <w:pPr>
        <w:pStyle w:val="StylNormlnSmlouva11b"/>
        <w:numPr>
          <w:ilvl w:val="1"/>
          <w:numId w:val="27"/>
        </w:numPr>
        <w:spacing w:after="240"/>
        <w:ind w:left="426" w:hanging="426"/>
        <w:rPr>
          <w:rFonts w:asciiTheme="minorHAnsi" w:hAnsiTheme="minorHAnsi" w:cs="Tahoma"/>
          <w:sz w:val="22"/>
          <w:szCs w:val="22"/>
        </w:rPr>
      </w:pPr>
      <w:r w:rsidRPr="00EB2A3F">
        <w:rPr>
          <w:rFonts w:asciiTheme="minorHAnsi" w:hAnsiTheme="minorHAnsi" w:cs="Tahoma"/>
          <w:sz w:val="22"/>
          <w:szCs w:val="22"/>
        </w:rPr>
        <w:t>Zhotovitel</w:t>
      </w:r>
      <w:r w:rsidRPr="005C1DA3">
        <w:rPr>
          <w:rStyle w:val="StylNormlnSmlouva11bChar"/>
          <w:rFonts w:asciiTheme="minorHAnsi" w:hAnsiTheme="minorHAnsi" w:cs="Tahoma"/>
          <w:sz w:val="22"/>
          <w:szCs w:val="22"/>
        </w:rPr>
        <w:t xml:space="preserve"> může se souhlasem </w:t>
      </w:r>
      <w:r w:rsidRPr="00EB2A3F">
        <w:rPr>
          <w:rStyle w:val="StylNormlnSmlouva11bChar"/>
          <w:rFonts w:asciiTheme="minorHAnsi" w:hAnsiTheme="minorHAnsi" w:cs="Tahoma"/>
          <w:sz w:val="22"/>
          <w:szCs w:val="22"/>
        </w:rPr>
        <w:t>Objednatele</w:t>
      </w:r>
      <w:r w:rsidRPr="005C1DA3">
        <w:rPr>
          <w:rStyle w:val="StylNormlnSmlouva11bChar"/>
          <w:rFonts w:asciiTheme="minorHAnsi" w:hAnsiTheme="minorHAnsi" w:cs="Tahoma"/>
          <w:sz w:val="22"/>
          <w:szCs w:val="22"/>
        </w:rPr>
        <w:t xml:space="preserve"> pověřit provedením</w:t>
      </w:r>
      <w:r w:rsidRPr="00EB2A3F">
        <w:rPr>
          <w:rStyle w:val="StylNormlnSmlouva11bChar"/>
          <w:rFonts w:asciiTheme="minorHAnsi" w:hAnsiTheme="minorHAnsi" w:cs="Tahoma"/>
          <w:sz w:val="22"/>
          <w:szCs w:val="22"/>
        </w:rPr>
        <w:t xml:space="preserve"> </w:t>
      </w:r>
      <w:r w:rsidRPr="00EB2A3F">
        <w:rPr>
          <w:rFonts w:asciiTheme="minorHAnsi" w:hAnsiTheme="minorHAnsi" w:cs="Tahoma"/>
          <w:sz w:val="22"/>
          <w:szCs w:val="22"/>
        </w:rPr>
        <w:t>Služeb</w:t>
      </w:r>
      <w:r w:rsidRPr="005C1DA3">
        <w:rPr>
          <w:rStyle w:val="StylNormlnSmlouva11bChar"/>
          <w:rFonts w:asciiTheme="minorHAnsi" w:hAnsiTheme="minorHAnsi" w:cs="Tahoma"/>
          <w:sz w:val="22"/>
          <w:szCs w:val="22"/>
        </w:rPr>
        <w:t xml:space="preserve"> jinou </w:t>
      </w:r>
      <w:r w:rsidR="005B232D" w:rsidRPr="005C1DA3">
        <w:rPr>
          <w:rStyle w:val="StylNormlnSmlouva11bChar"/>
          <w:rFonts w:asciiTheme="minorHAnsi" w:hAnsiTheme="minorHAnsi" w:cs="Tahoma"/>
          <w:sz w:val="22"/>
          <w:szCs w:val="22"/>
        </w:rPr>
        <w:t>osobu – topologicky</w:t>
      </w:r>
      <w:r w:rsidRPr="005C1DA3">
        <w:rPr>
          <w:rStyle w:val="StylNormlnSmlouva11bChar"/>
          <w:rFonts w:asciiTheme="minorHAnsi" w:hAnsiTheme="minorHAnsi" w:cs="Tahoma"/>
          <w:sz w:val="22"/>
          <w:szCs w:val="22"/>
        </w:rPr>
        <w:t xml:space="preserve"> blízkou pobočku nebo jinou organizační jednotku servisní sítě řízenou </w:t>
      </w:r>
      <w:r w:rsidRPr="00EB2A3F">
        <w:rPr>
          <w:rStyle w:val="StylNormlnSmlouva11bChar"/>
          <w:rFonts w:asciiTheme="minorHAnsi" w:hAnsiTheme="minorHAnsi" w:cs="Tahoma"/>
          <w:sz w:val="22"/>
          <w:szCs w:val="22"/>
        </w:rPr>
        <w:t>Zhotovitelem</w:t>
      </w:r>
      <w:r w:rsidRPr="005C1DA3">
        <w:rPr>
          <w:rStyle w:val="StylNormlnSmlouva11bChar"/>
          <w:rFonts w:asciiTheme="minorHAnsi" w:hAnsiTheme="minorHAnsi" w:cs="Tahoma"/>
          <w:sz w:val="22"/>
          <w:szCs w:val="22"/>
        </w:rPr>
        <w:t xml:space="preserve">, případně jiným </w:t>
      </w:r>
      <w:r w:rsidRPr="00EB2A3F">
        <w:rPr>
          <w:rStyle w:val="StylNormlnSmlouva11bChar"/>
          <w:rFonts w:asciiTheme="minorHAnsi" w:hAnsiTheme="minorHAnsi" w:cs="Tahoma"/>
          <w:sz w:val="22"/>
          <w:szCs w:val="22"/>
        </w:rPr>
        <w:t>Zhotovitelem</w:t>
      </w:r>
      <w:r w:rsidRPr="005C1DA3">
        <w:rPr>
          <w:rStyle w:val="StylNormlnSmlouva11bChar"/>
          <w:rFonts w:asciiTheme="minorHAnsi" w:hAnsiTheme="minorHAnsi" w:cs="Tahoma"/>
          <w:b/>
          <w:sz w:val="22"/>
          <w:szCs w:val="22"/>
        </w:rPr>
        <w:t xml:space="preserve"> </w:t>
      </w:r>
      <w:r w:rsidRPr="005C1DA3">
        <w:rPr>
          <w:rStyle w:val="StylNormlnSmlouva11bChar"/>
          <w:rFonts w:asciiTheme="minorHAnsi" w:hAnsiTheme="minorHAnsi" w:cs="Tahoma"/>
          <w:sz w:val="22"/>
          <w:szCs w:val="22"/>
        </w:rPr>
        <w:t xml:space="preserve">certifikovaným subdodavatelem. V těchto případech </w:t>
      </w:r>
      <w:r w:rsidRPr="00EB2A3F">
        <w:rPr>
          <w:rStyle w:val="StylNormlnSmlouva11bChar"/>
          <w:rFonts w:asciiTheme="minorHAnsi" w:hAnsiTheme="minorHAnsi" w:cs="Tahoma"/>
          <w:sz w:val="22"/>
          <w:szCs w:val="22"/>
        </w:rPr>
        <w:t xml:space="preserve">má </w:t>
      </w:r>
      <w:r w:rsidRPr="00EB2A3F">
        <w:rPr>
          <w:rStyle w:val="Styl1Char"/>
          <w:rFonts w:asciiTheme="minorHAnsi" w:hAnsiTheme="minorHAnsi"/>
          <w:b w:val="0"/>
          <w:sz w:val="22"/>
          <w:szCs w:val="22"/>
          <w:lang w:val="cs-CZ"/>
        </w:rPr>
        <w:t>Zhotovitel</w:t>
      </w:r>
      <w:r w:rsidRPr="00EB2A3F">
        <w:rPr>
          <w:rStyle w:val="StylNormlnSmlouva11bChar"/>
          <w:rFonts w:asciiTheme="minorHAnsi" w:hAnsiTheme="minorHAnsi" w:cs="Tahoma"/>
          <w:sz w:val="22"/>
          <w:szCs w:val="22"/>
        </w:rPr>
        <w:t xml:space="preserve"> vůči </w:t>
      </w:r>
      <w:r w:rsidRPr="00EB2A3F">
        <w:rPr>
          <w:rStyle w:val="Styl1Char"/>
          <w:rFonts w:asciiTheme="minorHAnsi" w:hAnsiTheme="minorHAnsi"/>
          <w:b w:val="0"/>
          <w:sz w:val="22"/>
          <w:szCs w:val="22"/>
          <w:lang w:val="cs-CZ"/>
        </w:rPr>
        <w:t>Objednateli</w:t>
      </w:r>
      <w:r w:rsidRPr="005C1DA3">
        <w:rPr>
          <w:rStyle w:val="StylNormlnSmlouva11bChar"/>
          <w:rFonts w:asciiTheme="minorHAnsi" w:hAnsiTheme="minorHAnsi" w:cs="Tahoma"/>
          <w:sz w:val="22"/>
          <w:szCs w:val="22"/>
        </w:rPr>
        <w:t xml:space="preserve"> odpovědnost, jak</w:t>
      </w:r>
      <w:r w:rsidR="00612259">
        <w:rPr>
          <w:rStyle w:val="StylNormlnSmlouva11bChar"/>
          <w:rFonts w:asciiTheme="minorHAnsi" w:hAnsiTheme="minorHAnsi" w:cs="Tahoma"/>
          <w:sz w:val="22"/>
          <w:szCs w:val="22"/>
        </w:rPr>
        <w:t>o</w:t>
      </w:r>
      <w:r w:rsidRPr="005C1DA3">
        <w:rPr>
          <w:rStyle w:val="StylNormlnSmlouva11bChar"/>
          <w:rFonts w:asciiTheme="minorHAnsi" w:hAnsiTheme="minorHAnsi" w:cs="Tahoma"/>
          <w:sz w:val="22"/>
          <w:szCs w:val="22"/>
        </w:rPr>
        <w:t xml:space="preserve"> by </w:t>
      </w:r>
      <w:r w:rsidRPr="00EB2A3F">
        <w:rPr>
          <w:rFonts w:asciiTheme="minorHAnsi" w:hAnsiTheme="minorHAnsi" w:cs="Tahoma"/>
          <w:sz w:val="22"/>
          <w:szCs w:val="22"/>
        </w:rPr>
        <w:t>Služby prováděl</w:t>
      </w:r>
      <w:r w:rsidRPr="005C1DA3">
        <w:rPr>
          <w:rFonts w:asciiTheme="minorHAnsi" w:hAnsiTheme="minorHAnsi" w:cs="Tahoma"/>
          <w:sz w:val="22"/>
          <w:szCs w:val="22"/>
        </w:rPr>
        <w:t xml:space="preserve"> (poskytoval) sám.</w:t>
      </w:r>
    </w:p>
    <w:p w14:paraId="0E33BEF2" w14:textId="77777777" w:rsidR="005C1DA3" w:rsidRPr="00230F90" w:rsidRDefault="005C1DA3" w:rsidP="00A03F78">
      <w:pPr>
        <w:pStyle w:val="StylNormlnSmlouva11b"/>
        <w:numPr>
          <w:ilvl w:val="1"/>
          <w:numId w:val="27"/>
        </w:numPr>
        <w:spacing w:after="240"/>
        <w:ind w:left="426" w:hanging="426"/>
        <w:rPr>
          <w:rStyle w:val="StylNormlnSmlouva11bChar"/>
          <w:rFonts w:asciiTheme="minorHAnsi" w:hAnsiTheme="minorHAnsi" w:cs="Tahoma"/>
          <w:sz w:val="22"/>
          <w:szCs w:val="22"/>
        </w:rPr>
      </w:pPr>
      <w:r w:rsidRPr="00230F90">
        <w:rPr>
          <w:rFonts w:asciiTheme="minorHAnsi" w:hAnsiTheme="minorHAnsi" w:cs="Tahoma"/>
          <w:sz w:val="22"/>
          <w:szCs w:val="22"/>
        </w:rPr>
        <w:t xml:space="preserve">Každé předání plnění předmětu Smlouvy bude provedeno formou akceptace Protokolu, pokud není dále uvedeno jinak. Objednatel je povinen písemně zdůvodnit a doručit nejpozději do </w:t>
      </w:r>
      <w:r w:rsidR="00230F90">
        <w:rPr>
          <w:rFonts w:asciiTheme="minorHAnsi" w:hAnsiTheme="minorHAnsi" w:cs="Tahoma"/>
          <w:sz w:val="22"/>
          <w:szCs w:val="22"/>
        </w:rPr>
        <w:t>5</w:t>
      </w:r>
      <w:r w:rsidRPr="00230F90">
        <w:rPr>
          <w:rFonts w:asciiTheme="minorHAnsi" w:hAnsiTheme="minorHAnsi" w:cs="Tahoma"/>
          <w:sz w:val="22"/>
          <w:szCs w:val="22"/>
        </w:rPr>
        <w:t xml:space="preserve"> (slovy: </w:t>
      </w:r>
      <w:r w:rsidR="00230F90">
        <w:rPr>
          <w:rFonts w:asciiTheme="minorHAnsi" w:hAnsiTheme="minorHAnsi" w:cs="Tahoma"/>
          <w:sz w:val="22"/>
          <w:szCs w:val="22"/>
        </w:rPr>
        <w:t>pěti</w:t>
      </w:r>
      <w:r w:rsidRPr="00230F90">
        <w:rPr>
          <w:rFonts w:asciiTheme="minorHAnsi" w:hAnsiTheme="minorHAnsi" w:cs="Tahoma"/>
          <w:sz w:val="22"/>
          <w:szCs w:val="22"/>
        </w:rPr>
        <w:t>) pracovních dnů od dne doručení Protokolu na adresu Zhotovitele případné odmítnutí jeho akceptace. Neakceptovaný Protokol, který nebude v uvedené lhůtě včetně zdůvodnění vrácen zpět Zhotoviteli, je považován uplynutím této lhůty za akceptovaný. Plnění předmětu Smlouvy realizované v každém kalendářním roce s ukončením realizace příslušné části plnění ve 12. (slovy: dvanáctém) měsíci příslušného kalendářního roku předá Zhotovitel Objednateli po vzájemné dohodě vždy tak, aby akceptace Služeb proběhla nejpozději do data 31. 12. příslušného kalendářního roku.</w:t>
      </w:r>
    </w:p>
    <w:p w14:paraId="7231075A" w14:textId="77777777" w:rsidR="005C1DA3" w:rsidRPr="005C1DA3" w:rsidRDefault="005C1DA3" w:rsidP="00A03F78">
      <w:pPr>
        <w:numPr>
          <w:ilvl w:val="0"/>
          <w:numId w:val="28"/>
        </w:numPr>
        <w:spacing w:after="240"/>
        <w:ind w:left="426" w:hanging="426"/>
        <w:jc w:val="both"/>
        <w:rPr>
          <w:rFonts w:asciiTheme="minorHAnsi" w:hAnsiTheme="minorHAnsi"/>
          <w:sz w:val="22"/>
          <w:szCs w:val="22"/>
        </w:rPr>
      </w:pPr>
      <w:r w:rsidRPr="005C1DA3">
        <w:rPr>
          <w:rFonts w:asciiTheme="minorHAnsi" w:hAnsiTheme="minorHAnsi"/>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DF405CC" w14:textId="599A2177" w:rsidR="005C1DA3" w:rsidRPr="005C1DA3" w:rsidRDefault="005C1DA3" w:rsidP="00A03F78">
      <w:pPr>
        <w:numPr>
          <w:ilvl w:val="0"/>
          <w:numId w:val="28"/>
        </w:numPr>
        <w:spacing w:after="240"/>
        <w:ind w:left="426" w:hanging="426"/>
        <w:jc w:val="both"/>
        <w:rPr>
          <w:rFonts w:asciiTheme="minorHAnsi" w:hAnsiTheme="minorHAnsi"/>
          <w:sz w:val="22"/>
          <w:szCs w:val="22"/>
        </w:rPr>
      </w:pPr>
      <w:r w:rsidRPr="005C1DA3">
        <w:rPr>
          <w:rFonts w:asciiTheme="minorHAnsi" w:hAnsiTheme="minorHAnsi"/>
          <w:sz w:val="22"/>
          <w:szCs w:val="22"/>
        </w:rPr>
        <w:t xml:space="preserve">Jména Oprávněných osob, Kontaktních osob a další kontaktní informace budou uvedeny v projektové dokumentaci. Smluvní strany jsou oprávněny prostřednictvím Oprávněných osob jimi jmenované Kontaktní osoby změnit, přičemž změna je účinná doručením písemného oznámení </w:t>
      </w:r>
      <w:r w:rsidR="005B232D">
        <w:rPr>
          <w:rFonts w:asciiTheme="minorHAnsi" w:hAnsiTheme="minorHAnsi"/>
          <w:sz w:val="22"/>
          <w:szCs w:val="22"/>
        </w:rPr>
        <w:br/>
      </w:r>
      <w:r w:rsidRPr="005C1DA3">
        <w:rPr>
          <w:rFonts w:asciiTheme="minorHAnsi" w:hAnsiTheme="minorHAnsi"/>
          <w:sz w:val="22"/>
          <w:szCs w:val="22"/>
        </w:rPr>
        <w:t xml:space="preserve">o takové změně druhé smluvní straně. </w:t>
      </w:r>
    </w:p>
    <w:p w14:paraId="758F57EB" w14:textId="77777777" w:rsidR="005C1DA3" w:rsidRPr="005C1DA3" w:rsidRDefault="005C1DA3" w:rsidP="00A03F78">
      <w:pPr>
        <w:numPr>
          <w:ilvl w:val="0"/>
          <w:numId w:val="28"/>
        </w:numPr>
        <w:spacing w:after="240"/>
        <w:ind w:left="426" w:hanging="426"/>
        <w:jc w:val="both"/>
        <w:rPr>
          <w:rFonts w:asciiTheme="minorHAnsi" w:hAnsiTheme="minorHAnsi"/>
          <w:sz w:val="22"/>
          <w:szCs w:val="22"/>
        </w:rPr>
      </w:pPr>
      <w:r w:rsidRPr="005C1DA3">
        <w:rPr>
          <w:rFonts w:asciiTheme="minorHAnsi" w:hAnsiTheme="minorHAnsi"/>
          <w:sz w:val="22"/>
          <w:szCs w:val="22"/>
        </w:rPr>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w:t>
      </w:r>
      <w:r w:rsidRPr="005C1DA3">
        <w:rPr>
          <w:rFonts w:asciiTheme="minorHAnsi" w:hAnsiTheme="minorHAnsi"/>
          <w:sz w:val="22"/>
          <w:szCs w:val="22"/>
        </w:rPr>
        <w:lastRenderedPageBreak/>
        <w:t>uvedenou na titulní stránce této Smlouvy, není-li touto Smlouvou stanoveno nebo mezi Smluvními stranami dohodnuto jinak, případně doručením do datové schránky.</w:t>
      </w:r>
    </w:p>
    <w:p w14:paraId="172CD965" w14:textId="125F80CE" w:rsidR="005C1DA3" w:rsidRPr="005C1DA3" w:rsidRDefault="005C1DA3" w:rsidP="00A03F78">
      <w:pPr>
        <w:numPr>
          <w:ilvl w:val="0"/>
          <w:numId w:val="28"/>
        </w:numPr>
        <w:spacing w:after="240"/>
        <w:ind w:left="426" w:hanging="426"/>
        <w:jc w:val="both"/>
        <w:rPr>
          <w:rFonts w:asciiTheme="minorHAnsi" w:hAnsiTheme="minorHAnsi"/>
          <w:sz w:val="22"/>
          <w:szCs w:val="22"/>
        </w:rPr>
      </w:pPr>
      <w:r w:rsidRPr="005C1DA3">
        <w:rPr>
          <w:rFonts w:asciiTheme="minorHAnsi" w:hAnsiTheme="minorHAnsi"/>
          <w:sz w:val="22"/>
          <w:szCs w:val="22"/>
        </w:rPr>
        <w:t xml:space="preserve">Oznámením v písemné podobě se rozumí doručení oznámení druhé smluvní straně buď v papírové formě nebo v elektronické (digitální) formě jako dokument ve formátu *.doc, *.rtf nebo *.pdf na </w:t>
      </w:r>
      <w:r w:rsidR="005B232D" w:rsidRPr="002628C6">
        <w:rPr>
          <w:rFonts w:asciiTheme="minorHAnsi" w:hAnsiTheme="minorHAnsi"/>
          <w:sz w:val="22"/>
          <w:szCs w:val="22"/>
        </w:rPr>
        <w:t>p</w:t>
      </w:r>
      <w:r w:rsidRPr="005C1DA3">
        <w:rPr>
          <w:rFonts w:asciiTheme="minorHAnsi" w:hAnsiTheme="minorHAnsi"/>
          <w:sz w:val="22"/>
          <w:szCs w:val="22"/>
        </w:rPr>
        <w:t>řenosovém médiu.</w:t>
      </w:r>
    </w:p>
    <w:p w14:paraId="2E9CB775" w14:textId="77777777" w:rsidR="008A43D1" w:rsidRPr="00612259" w:rsidRDefault="005C1DA3" w:rsidP="00A03F78">
      <w:pPr>
        <w:numPr>
          <w:ilvl w:val="0"/>
          <w:numId w:val="28"/>
        </w:numPr>
        <w:spacing w:after="240"/>
        <w:ind w:left="426" w:hanging="426"/>
        <w:jc w:val="both"/>
        <w:rPr>
          <w:rFonts w:asciiTheme="minorHAnsi" w:hAnsiTheme="minorHAnsi"/>
          <w:sz w:val="22"/>
          <w:szCs w:val="22"/>
        </w:rPr>
      </w:pPr>
      <w:r w:rsidRPr="005C1DA3">
        <w:rPr>
          <w:rFonts w:asciiTheme="minorHAnsi" w:hAnsiTheme="minorHAnsi"/>
          <w:sz w:val="22"/>
          <w:szCs w:val="22"/>
        </w:rPr>
        <w:t>Smluvní strany se zavazují, že v případě změny své adresy budou o této změně druhou smluvní stranu informovat nejpozději do 3 (slovy: tří) dnů.</w:t>
      </w:r>
    </w:p>
    <w:p w14:paraId="4D36CD15" w14:textId="77777777" w:rsidR="008A43D1" w:rsidRPr="0023579C" w:rsidRDefault="008A43D1" w:rsidP="008A43D1">
      <w:pPr>
        <w:rPr>
          <w:rFonts w:asciiTheme="minorHAnsi" w:hAnsiTheme="minorHAnsi" w:cs="Tahoma"/>
          <w:sz w:val="22"/>
          <w:szCs w:val="22"/>
        </w:rPr>
      </w:pPr>
    </w:p>
    <w:p w14:paraId="4A6686B4"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Ochrana informací</w:t>
      </w:r>
    </w:p>
    <w:p w14:paraId="5A4A8CB1" w14:textId="77777777" w:rsidR="008A43D1" w:rsidRPr="008A43D1" w:rsidRDefault="008A43D1" w:rsidP="008A43D1">
      <w:pPr>
        <w:rPr>
          <w:rFonts w:asciiTheme="minorHAnsi" w:hAnsiTheme="minorHAnsi" w:cs="Tahoma"/>
          <w:sz w:val="18"/>
          <w:szCs w:val="18"/>
        </w:rPr>
      </w:pPr>
    </w:p>
    <w:p w14:paraId="79045251" w14:textId="77777777"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Zhotovitel a Objednatel se zavazují, že jakékoliv informace, které získali od druhé smluvní strany v souvislosti s plněním předmětu Smlouvy, nebo které jsou obsahem předmětu Smlouvy, neposkytnou třetím osobám bez výslovného souhlasu druhé smluvní strany. Povinnost Objednatele dle zákona č. 106/1999 Sb., o svobodném přístupu k informacím, ve znění pozdějších předpisů, není ustanovením věty předchozí dotčena.</w:t>
      </w:r>
    </w:p>
    <w:p w14:paraId="35D6DC78" w14:textId="135D018E"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Zhotovitel se zavazuje dodržovat zákon č.</w:t>
      </w:r>
      <w:r w:rsidR="00F57A3D">
        <w:rPr>
          <w:rFonts w:asciiTheme="minorHAnsi" w:hAnsiTheme="minorHAnsi"/>
          <w:sz w:val="22"/>
          <w:szCs w:val="22"/>
        </w:rPr>
        <w:t xml:space="preserve"> </w:t>
      </w:r>
      <w:r w:rsidRPr="00CC2D61">
        <w:rPr>
          <w:rFonts w:asciiTheme="minorHAnsi" w:hAnsiTheme="minorHAnsi"/>
          <w:sz w:val="22"/>
          <w:szCs w:val="22"/>
        </w:rPr>
        <w:t xml:space="preserve">101/2000 Sb. o ochraně osobních údajů v platném znění </w:t>
      </w:r>
      <w:r w:rsidR="005B232D">
        <w:rPr>
          <w:rFonts w:asciiTheme="minorHAnsi" w:hAnsiTheme="minorHAnsi"/>
          <w:sz w:val="22"/>
          <w:szCs w:val="22"/>
        </w:rPr>
        <w:br/>
      </w:r>
      <w:r w:rsidRPr="00CC2D61">
        <w:rPr>
          <w:rFonts w:asciiTheme="minorHAnsi" w:hAnsiTheme="minorHAnsi"/>
          <w:sz w:val="22"/>
          <w:szCs w:val="22"/>
        </w:rPr>
        <w:t>a zabezpečit splnění všech povinností z tohoto zákona vyplývajících; je povinen zachovávat mlčenlivost o osobních údajích a o bezpečnostních opatřeních, jejichž zveřejnění by ohrozilo zabezpečení osobních údajů. Povinnost mlčenlivosti trvá i po ukončení platnosti Smlouvy.</w:t>
      </w:r>
    </w:p>
    <w:p w14:paraId="0ED4C8EE" w14:textId="77777777"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Ochrana informací se nevztahuje na případy, kdy:</w:t>
      </w:r>
    </w:p>
    <w:p w14:paraId="142D0411" w14:textId="77777777" w:rsidR="008A43D1" w:rsidRPr="00CC2D61" w:rsidRDefault="008A43D1" w:rsidP="00A03F78">
      <w:pPr>
        <w:pStyle w:val="Odstavecseseznamem"/>
        <w:numPr>
          <w:ilvl w:val="0"/>
          <w:numId w:val="20"/>
        </w:numPr>
        <w:spacing w:after="120"/>
        <w:jc w:val="both"/>
        <w:rPr>
          <w:rFonts w:asciiTheme="minorHAnsi" w:hAnsiTheme="minorHAnsi"/>
          <w:sz w:val="22"/>
          <w:szCs w:val="22"/>
        </w:rPr>
      </w:pPr>
      <w:r w:rsidRPr="00CC2D61">
        <w:rPr>
          <w:rFonts w:asciiTheme="minorHAnsi" w:hAnsiTheme="minorHAnsi"/>
          <w:sz w:val="22"/>
          <w:szCs w:val="22"/>
        </w:rPr>
        <w:t>smluvní strana prokáže, že je tato informace veřejně dostupná, aniž by tuto dostupnost</w:t>
      </w:r>
      <w:r w:rsidR="00CC2D61">
        <w:rPr>
          <w:rFonts w:asciiTheme="minorHAnsi" w:hAnsiTheme="minorHAnsi"/>
          <w:sz w:val="22"/>
          <w:szCs w:val="22"/>
        </w:rPr>
        <w:t xml:space="preserve"> </w:t>
      </w:r>
      <w:r w:rsidRPr="00CC2D61">
        <w:rPr>
          <w:rFonts w:asciiTheme="minorHAnsi" w:hAnsiTheme="minorHAnsi"/>
          <w:sz w:val="22"/>
          <w:szCs w:val="22"/>
        </w:rPr>
        <w:t>způsobila sama smluvní strana,</w:t>
      </w:r>
    </w:p>
    <w:p w14:paraId="1E01BD18" w14:textId="77777777" w:rsidR="008A43D1" w:rsidRPr="00CC2D61" w:rsidRDefault="008A43D1" w:rsidP="00A03F78">
      <w:pPr>
        <w:pStyle w:val="Odstavecseseznamem"/>
        <w:numPr>
          <w:ilvl w:val="0"/>
          <w:numId w:val="20"/>
        </w:numPr>
        <w:spacing w:after="120"/>
        <w:jc w:val="both"/>
        <w:rPr>
          <w:rFonts w:asciiTheme="minorHAnsi" w:hAnsiTheme="minorHAnsi"/>
          <w:sz w:val="22"/>
          <w:szCs w:val="22"/>
        </w:rPr>
      </w:pPr>
      <w:r w:rsidRPr="00CC2D61">
        <w:rPr>
          <w:rFonts w:asciiTheme="minorHAnsi" w:hAnsiTheme="minorHAnsi"/>
          <w:sz w:val="22"/>
          <w:szCs w:val="22"/>
        </w:rPr>
        <w:t>smluvní strana prokáže, že měla tuto informaci k dispozici ještě před datem zpřístupnění druhou stranou, a že ji nenabyla v rozporu se zákonem,</w:t>
      </w:r>
    </w:p>
    <w:p w14:paraId="43C00F0B" w14:textId="77777777" w:rsidR="008A43D1" w:rsidRPr="00CC2D61" w:rsidRDefault="008A43D1" w:rsidP="00A03F78">
      <w:pPr>
        <w:pStyle w:val="Odstavecseseznamem"/>
        <w:numPr>
          <w:ilvl w:val="0"/>
          <w:numId w:val="20"/>
        </w:numPr>
        <w:spacing w:after="120"/>
        <w:jc w:val="both"/>
        <w:rPr>
          <w:rFonts w:asciiTheme="minorHAnsi" w:hAnsiTheme="minorHAnsi"/>
          <w:sz w:val="22"/>
          <w:szCs w:val="22"/>
        </w:rPr>
      </w:pPr>
      <w:r w:rsidRPr="00CC2D61">
        <w:rPr>
          <w:rFonts w:asciiTheme="minorHAnsi" w:hAnsiTheme="minorHAnsi"/>
          <w:sz w:val="22"/>
          <w:szCs w:val="22"/>
        </w:rPr>
        <w:t>smluvní strana obdrží od zpřístupňující strany písemný souhlas zpřístupňovat danou informaci,</w:t>
      </w:r>
    </w:p>
    <w:p w14:paraId="3A0E0438" w14:textId="77777777" w:rsidR="008A43D1" w:rsidRPr="00CC2D61" w:rsidRDefault="008A43D1" w:rsidP="00A03F78">
      <w:pPr>
        <w:pStyle w:val="Odstavecseseznamem"/>
        <w:numPr>
          <w:ilvl w:val="0"/>
          <w:numId w:val="20"/>
        </w:numPr>
        <w:spacing w:after="120"/>
        <w:jc w:val="both"/>
        <w:rPr>
          <w:rFonts w:asciiTheme="minorHAnsi" w:hAnsiTheme="minorHAnsi"/>
          <w:sz w:val="22"/>
          <w:szCs w:val="22"/>
        </w:rPr>
      </w:pPr>
      <w:r w:rsidRPr="00CC2D61">
        <w:rPr>
          <w:rFonts w:asciiTheme="minorHAnsi" w:hAnsiTheme="minorHAnsi"/>
          <w:sz w:val="22"/>
          <w:szCs w:val="22"/>
        </w:rPr>
        <w:t xml:space="preserve">je-li zpřístupnění informace vyžadováno zákonem nebo závazným rozhodnutím oprávněného orgánu. </w:t>
      </w:r>
    </w:p>
    <w:p w14:paraId="46C4AF69" w14:textId="77777777"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 xml:space="preserve">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 </w:t>
      </w:r>
    </w:p>
    <w:p w14:paraId="028A2B89" w14:textId="46178476"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 xml:space="preserve">Smluvní strany se zavazují nakládat s informacemi dle specifikace v odst. 4 tohoto článku, které jim byly poskytnuty druhou stranou nebo je jinak získaly v souvislosti s plněním Smlouvy, jako </w:t>
      </w:r>
      <w:r w:rsidR="005B232D">
        <w:rPr>
          <w:rFonts w:asciiTheme="minorHAnsi" w:hAnsiTheme="minorHAnsi"/>
          <w:sz w:val="22"/>
          <w:szCs w:val="22"/>
        </w:rPr>
        <w:br/>
      </w:r>
      <w:r w:rsidRPr="00CC2D61">
        <w:rPr>
          <w:rFonts w:asciiTheme="minorHAnsi" w:hAnsiTheme="minorHAnsi"/>
          <w:sz w:val="22"/>
          <w:szCs w:val="22"/>
        </w:rPr>
        <w:t xml:space="preserve">s obchodním tajemstvím a učinit veškerá organizační technická opatření zabraňující jejich zneužití či prozrazení. </w:t>
      </w:r>
    </w:p>
    <w:p w14:paraId="09B4D8D3" w14:textId="77777777"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Povinnost mlčenlivosti o informacích dle specifikace v odst. 4 tohoto článku trvá i po ukončení platnosti Smlouvy.</w:t>
      </w:r>
    </w:p>
    <w:p w14:paraId="79EED704" w14:textId="77777777" w:rsidR="008A43D1" w:rsidRPr="00CC2D61" w:rsidRDefault="008A43D1" w:rsidP="00A03F78">
      <w:pPr>
        <w:numPr>
          <w:ilvl w:val="0"/>
          <w:numId w:val="19"/>
        </w:numPr>
        <w:spacing w:after="120"/>
        <w:ind w:left="426" w:hanging="426"/>
        <w:jc w:val="both"/>
        <w:rPr>
          <w:rFonts w:asciiTheme="minorHAnsi" w:hAnsiTheme="minorHAnsi"/>
          <w:sz w:val="22"/>
          <w:szCs w:val="22"/>
        </w:rPr>
      </w:pPr>
      <w:r w:rsidRPr="00CC2D61">
        <w:rPr>
          <w:rFonts w:asciiTheme="minorHAnsi" w:hAnsiTheme="minorHAnsi"/>
          <w:sz w:val="22"/>
          <w:szCs w:val="22"/>
        </w:rPr>
        <w:t>Zhotovitel je povinen zajistit plnění podmínek zajištění ochrany informací podle tohoto článku i ze strany jeho subdodavatelů.</w:t>
      </w:r>
    </w:p>
    <w:p w14:paraId="5ABBA669" w14:textId="77777777" w:rsidR="008A43D1" w:rsidRPr="008A43D1" w:rsidRDefault="008A43D1" w:rsidP="008A43D1">
      <w:pPr>
        <w:rPr>
          <w:rFonts w:asciiTheme="minorHAnsi" w:hAnsiTheme="minorHAnsi" w:cs="Tahoma"/>
          <w:sz w:val="18"/>
          <w:szCs w:val="18"/>
        </w:rPr>
      </w:pPr>
    </w:p>
    <w:p w14:paraId="6BEBDF56" w14:textId="77777777" w:rsidR="008A43D1" w:rsidRDefault="008A43D1" w:rsidP="008A43D1">
      <w:pPr>
        <w:rPr>
          <w:rFonts w:asciiTheme="minorHAnsi" w:hAnsiTheme="minorHAnsi" w:cs="Tahoma"/>
          <w:sz w:val="18"/>
          <w:szCs w:val="18"/>
        </w:rPr>
      </w:pPr>
    </w:p>
    <w:p w14:paraId="6B242100" w14:textId="77777777" w:rsidR="001A402A" w:rsidRPr="008A43D1" w:rsidRDefault="001A402A" w:rsidP="008A43D1">
      <w:pPr>
        <w:rPr>
          <w:rFonts w:asciiTheme="minorHAnsi" w:hAnsiTheme="minorHAnsi" w:cs="Tahoma"/>
          <w:sz w:val="18"/>
          <w:szCs w:val="18"/>
        </w:rPr>
      </w:pPr>
    </w:p>
    <w:p w14:paraId="52E3D43C"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Platnost a ukončení platnosti Smlouvy</w:t>
      </w:r>
    </w:p>
    <w:p w14:paraId="0951F484" w14:textId="77777777" w:rsidR="008A43D1" w:rsidRPr="008A43D1" w:rsidRDefault="008A43D1" w:rsidP="008A43D1">
      <w:pPr>
        <w:rPr>
          <w:rFonts w:asciiTheme="minorHAnsi" w:hAnsiTheme="minorHAnsi" w:cs="Tahoma"/>
          <w:sz w:val="18"/>
          <w:szCs w:val="18"/>
        </w:rPr>
      </w:pPr>
    </w:p>
    <w:p w14:paraId="281E22F4" w14:textId="77777777" w:rsidR="008A43D1" w:rsidRPr="008A43D1" w:rsidRDefault="008A43D1" w:rsidP="008A43D1">
      <w:pPr>
        <w:rPr>
          <w:rFonts w:asciiTheme="minorHAnsi" w:hAnsiTheme="minorHAnsi" w:cs="Tahoma"/>
          <w:sz w:val="18"/>
          <w:szCs w:val="18"/>
        </w:rPr>
      </w:pPr>
    </w:p>
    <w:p w14:paraId="272FAA8E" w14:textId="77777777" w:rsidR="008A43D1" w:rsidRPr="00AD3778" w:rsidRDefault="008A43D1" w:rsidP="00D52441">
      <w:pPr>
        <w:numPr>
          <w:ilvl w:val="0"/>
          <w:numId w:val="21"/>
        </w:numPr>
        <w:spacing w:after="120"/>
        <w:ind w:left="426" w:hanging="426"/>
        <w:jc w:val="both"/>
        <w:rPr>
          <w:rFonts w:asciiTheme="minorHAnsi" w:hAnsiTheme="minorHAnsi"/>
          <w:sz w:val="22"/>
          <w:szCs w:val="22"/>
        </w:rPr>
      </w:pPr>
      <w:r w:rsidRPr="00AD3778">
        <w:rPr>
          <w:rFonts w:asciiTheme="minorHAnsi" w:hAnsiTheme="minorHAnsi"/>
          <w:sz w:val="22"/>
          <w:szCs w:val="22"/>
        </w:rPr>
        <w:t>Smlouva nabývá platnosti dnem jejího podpisu druhou smluvní stranou.</w:t>
      </w:r>
    </w:p>
    <w:p w14:paraId="6AAEE11A" w14:textId="77777777" w:rsidR="008A43D1" w:rsidRPr="00AD3778" w:rsidRDefault="008A43D1" w:rsidP="00A03F78">
      <w:pPr>
        <w:numPr>
          <w:ilvl w:val="0"/>
          <w:numId w:val="21"/>
        </w:numPr>
        <w:spacing w:after="120"/>
        <w:ind w:left="426" w:hanging="426"/>
        <w:jc w:val="both"/>
        <w:rPr>
          <w:rFonts w:asciiTheme="minorHAnsi" w:hAnsiTheme="minorHAnsi"/>
          <w:sz w:val="22"/>
          <w:szCs w:val="22"/>
        </w:rPr>
      </w:pPr>
      <w:r w:rsidRPr="008A43D1">
        <w:rPr>
          <w:rFonts w:asciiTheme="minorHAnsi" w:hAnsiTheme="minorHAnsi"/>
          <w:sz w:val="22"/>
          <w:szCs w:val="22"/>
        </w:rPr>
        <w:t>Platnost Smlouvy je stanovena programem IROP. Platnost</w:t>
      </w:r>
      <w:r w:rsidRPr="00AD3778">
        <w:rPr>
          <w:rFonts w:asciiTheme="minorHAnsi" w:hAnsiTheme="minorHAnsi"/>
          <w:sz w:val="22"/>
          <w:szCs w:val="22"/>
        </w:rPr>
        <w:t xml:space="preserve"> Smlouvy lze prodloužit dodatkem odsouhlaseným oběma Smluvními stranami.</w:t>
      </w:r>
    </w:p>
    <w:p w14:paraId="51FE8247" w14:textId="17210984" w:rsidR="008A43D1" w:rsidRPr="00AD3778" w:rsidRDefault="008A43D1" w:rsidP="00A03F78">
      <w:pPr>
        <w:numPr>
          <w:ilvl w:val="0"/>
          <w:numId w:val="21"/>
        </w:numPr>
        <w:spacing w:after="120"/>
        <w:ind w:left="426" w:hanging="426"/>
        <w:jc w:val="both"/>
        <w:rPr>
          <w:rFonts w:asciiTheme="minorHAnsi" w:hAnsiTheme="minorHAnsi"/>
          <w:sz w:val="22"/>
          <w:szCs w:val="22"/>
        </w:rPr>
      </w:pPr>
      <w:r w:rsidRPr="00AD3778">
        <w:rPr>
          <w:rFonts w:asciiTheme="minorHAnsi" w:hAnsiTheme="minorHAnsi"/>
          <w:sz w:val="22"/>
          <w:szCs w:val="22"/>
        </w:rPr>
        <w:t xml:space="preserve">Platnost této Smlouvy lze ukončit písemnou dohodou Smluvních stran, jejíž součástí bude </w:t>
      </w:r>
      <w:r w:rsidR="005B232D">
        <w:rPr>
          <w:rFonts w:asciiTheme="minorHAnsi" w:hAnsiTheme="minorHAnsi"/>
          <w:sz w:val="22"/>
          <w:szCs w:val="22"/>
        </w:rPr>
        <w:br/>
      </w:r>
      <w:r w:rsidRPr="00AD3778">
        <w:rPr>
          <w:rFonts w:asciiTheme="minorHAnsi" w:hAnsiTheme="minorHAnsi"/>
          <w:sz w:val="22"/>
          <w:szCs w:val="22"/>
        </w:rPr>
        <w:t>i vypořádání vzájemných závazků a pohledávek.</w:t>
      </w:r>
    </w:p>
    <w:p w14:paraId="2BD8C3D9" w14:textId="77A784E1" w:rsidR="008A43D1" w:rsidRPr="00AD3778" w:rsidRDefault="008A43D1" w:rsidP="00A03F78">
      <w:pPr>
        <w:numPr>
          <w:ilvl w:val="0"/>
          <w:numId w:val="21"/>
        </w:numPr>
        <w:spacing w:after="120"/>
        <w:ind w:left="426" w:hanging="426"/>
        <w:jc w:val="both"/>
        <w:rPr>
          <w:rFonts w:asciiTheme="minorHAnsi" w:hAnsiTheme="minorHAnsi"/>
          <w:sz w:val="22"/>
          <w:szCs w:val="22"/>
        </w:rPr>
      </w:pPr>
      <w:r w:rsidRPr="00AD3778">
        <w:rPr>
          <w:rFonts w:asciiTheme="minorHAnsi" w:hAnsiTheme="minorHAnsi"/>
          <w:sz w:val="22"/>
          <w:szCs w:val="22"/>
        </w:rPr>
        <w:t xml:space="preserve">Platnost této Smlouvy lze ukončit písemným odstoupením smluvní strany od této Smlouvy doručeným druhé smluvní straně z důvodu podstatného porušení smluvních povinností. Podstatným porušením smluvních povinnosti je mimo jiné opakované (tj. nejméně dvakrát) prodlení druhé smluvní strany s plněním jejího závazku podle Smlouvy, je-li prodlení delší než dva (slovy: 2) </w:t>
      </w:r>
      <w:r w:rsidR="005B232D" w:rsidRPr="00AD3778">
        <w:rPr>
          <w:rFonts w:asciiTheme="minorHAnsi" w:hAnsiTheme="minorHAnsi"/>
          <w:sz w:val="22"/>
          <w:szCs w:val="22"/>
        </w:rPr>
        <w:t>měsíce,</w:t>
      </w:r>
      <w:r w:rsidRPr="00AD3778">
        <w:rPr>
          <w:rFonts w:asciiTheme="minorHAnsi" w:hAnsiTheme="minorHAnsi"/>
          <w:sz w:val="22"/>
          <w:szCs w:val="22"/>
        </w:rPr>
        <w:t xml:space="preserve"> a to v případě, že druhá smluvní strana přes písemné upozornění na porušení Smlouvy toto porušení v poskytnuté lhůtě, která nesmí být kratší než 10 (slovy: deset) dnů, neodstranila. </w:t>
      </w:r>
    </w:p>
    <w:p w14:paraId="35DE1E72" w14:textId="77777777" w:rsidR="008A43D1" w:rsidRPr="00AD3778" w:rsidRDefault="008A43D1" w:rsidP="00A03F78">
      <w:pPr>
        <w:numPr>
          <w:ilvl w:val="0"/>
          <w:numId w:val="21"/>
        </w:numPr>
        <w:spacing w:after="120"/>
        <w:ind w:left="426" w:hanging="426"/>
        <w:jc w:val="both"/>
        <w:rPr>
          <w:rFonts w:asciiTheme="minorHAnsi" w:hAnsiTheme="minorHAnsi"/>
          <w:sz w:val="22"/>
          <w:szCs w:val="22"/>
        </w:rPr>
      </w:pPr>
      <w:r w:rsidRPr="00AD3778">
        <w:rPr>
          <w:rFonts w:asciiTheme="minorHAnsi" w:hAnsiTheme="minorHAnsi"/>
          <w:sz w:val="22"/>
          <w:szCs w:val="22"/>
        </w:rPr>
        <w:t>Odstoupení od Smlouvy musí být písemně oznámeno druhé smluvní straně a je účinné měsíc po doručení tohoto oznámení druhé smluvní straně.</w:t>
      </w:r>
    </w:p>
    <w:p w14:paraId="2542C140" w14:textId="77777777" w:rsidR="008A43D1" w:rsidRPr="00AD3778" w:rsidRDefault="008A43D1" w:rsidP="00A03F78">
      <w:pPr>
        <w:numPr>
          <w:ilvl w:val="0"/>
          <w:numId w:val="21"/>
        </w:numPr>
        <w:spacing w:after="120"/>
        <w:ind w:left="426" w:hanging="426"/>
        <w:jc w:val="both"/>
        <w:rPr>
          <w:rFonts w:asciiTheme="minorHAnsi" w:hAnsiTheme="minorHAnsi"/>
          <w:sz w:val="22"/>
          <w:szCs w:val="22"/>
        </w:rPr>
      </w:pPr>
      <w:r w:rsidRPr="00AD3778">
        <w:rPr>
          <w:rFonts w:asciiTheme="minorHAnsi" w:hAnsiTheme="minorHAnsi"/>
          <w:sz w:val="22"/>
          <w:szCs w:val="22"/>
        </w:rPr>
        <w:t>Odstoupením od Smlouvy nejsou dotčena ustanovení týkající se ochrany informací, řešení sporů, zajištění pohledávky kterékoliv ze smluvních stran, náhrady škody a ustanovení týkající se těch práv a povinností, z jejichž povahy vyplývá, že mají trvat i po odstoupení od Smlouvy.</w:t>
      </w:r>
    </w:p>
    <w:p w14:paraId="0CFC72D2" w14:textId="77777777" w:rsidR="008A43D1" w:rsidRPr="00AD3778" w:rsidRDefault="008A43D1" w:rsidP="00A03F78">
      <w:pPr>
        <w:numPr>
          <w:ilvl w:val="0"/>
          <w:numId w:val="21"/>
        </w:numPr>
        <w:spacing w:after="120"/>
        <w:ind w:left="426" w:hanging="426"/>
        <w:jc w:val="both"/>
        <w:rPr>
          <w:rFonts w:asciiTheme="minorHAnsi" w:hAnsiTheme="minorHAnsi"/>
          <w:sz w:val="22"/>
          <w:szCs w:val="22"/>
        </w:rPr>
      </w:pPr>
      <w:r w:rsidRPr="00AD3778">
        <w:rPr>
          <w:rFonts w:asciiTheme="minorHAnsi" w:hAnsiTheme="minorHAnsi"/>
          <w:sz w:val="22"/>
          <w:szCs w:val="22"/>
        </w:rPr>
        <w:t>Smlouva zaniká rovněž uplynutím výpovědní lhůty, která je 9 (devět) měsíců. Výpovědní lhůta začíná běžet následující měsíc po doručení výpovědi druhé smluvní straně. Smlouvu může vypovědět kterákoliv ze smluvních stran, a to i bez uvedení důvodů.</w:t>
      </w:r>
    </w:p>
    <w:p w14:paraId="4BCD891A" w14:textId="77777777" w:rsidR="008A43D1" w:rsidRPr="00AD3778" w:rsidRDefault="008A43D1" w:rsidP="00AD3778">
      <w:pPr>
        <w:spacing w:after="120"/>
        <w:jc w:val="both"/>
        <w:rPr>
          <w:rFonts w:asciiTheme="minorHAnsi" w:hAnsiTheme="minorHAnsi"/>
          <w:sz w:val="22"/>
          <w:szCs w:val="22"/>
        </w:rPr>
      </w:pPr>
    </w:p>
    <w:p w14:paraId="271187BC" w14:textId="77777777" w:rsidR="008A43D1" w:rsidRPr="008A43D1" w:rsidRDefault="008A43D1" w:rsidP="008A43D1">
      <w:pPr>
        <w:rPr>
          <w:rFonts w:asciiTheme="minorHAnsi" w:hAnsiTheme="minorHAnsi" w:cs="Tahoma"/>
          <w:sz w:val="18"/>
          <w:szCs w:val="18"/>
        </w:rPr>
      </w:pPr>
    </w:p>
    <w:p w14:paraId="6690F03E" w14:textId="77777777" w:rsidR="008A43D1" w:rsidRPr="00A87882" w:rsidRDefault="008A43D1" w:rsidP="00A03F78">
      <w:pPr>
        <w:pStyle w:val="StylNormlnSmlouva11b"/>
        <w:numPr>
          <w:ilvl w:val="0"/>
          <w:numId w:val="13"/>
        </w:numPr>
        <w:jc w:val="center"/>
        <w:rPr>
          <w:rFonts w:asciiTheme="minorHAnsi" w:hAnsiTheme="minorHAnsi" w:cs="Tahoma"/>
          <w:b/>
          <w:sz w:val="24"/>
          <w:szCs w:val="24"/>
        </w:rPr>
      </w:pPr>
      <w:r w:rsidRPr="00A87882">
        <w:rPr>
          <w:rFonts w:asciiTheme="minorHAnsi" w:hAnsiTheme="minorHAnsi" w:cs="Tahoma"/>
          <w:b/>
          <w:sz w:val="24"/>
          <w:szCs w:val="24"/>
        </w:rPr>
        <w:t>Ostatní ujednání</w:t>
      </w:r>
    </w:p>
    <w:p w14:paraId="615D5629" w14:textId="77777777" w:rsidR="008A43D1" w:rsidRPr="008A43D1" w:rsidRDefault="008A43D1" w:rsidP="008A43D1">
      <w:pPr>
        <w:pStyle w:val="StylNormlnSmlouva11b"/>
        <w:ind w:left="426"/>
        <w:jc w:val="left"/>
        <w:rPr>
          <w:rFonts w:asciiTheme="minorHAnsi" w:hAnsiTheme="minorHAnsi" w:cs="Tahoma"/>
          <w:sz w:val="18"/>
          <w:szCs w:val="18"/>
        </w:rPr>
      </w:pPr>
    </w:p>
    <w:p w14:paraId="54BF425A"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14:paraId="5AB70E48"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se dohodly, že smlouvu v registru smluv zveřejní kupující.</w:t>
      </w:r>
    </w:p>
    <w:p w14:paraId="3BABCA7B" w14:textId="11A7D4B3"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Smluvní strany dále prohlašují, že skutečnosti uvedené v této smlouvě nepovažují za obchodní tajemství ve smyslu příslušných ustanovení právních předpisů a udělují souhlas k jejich užití </w:t>
      </w:r>
      <w:r w:rsidR="00922A6B">
        <w:rPr>
          <w:rFonts w:asciiTheme="minorHAnsi" w:hAnsiTheme="minorHAnsi"/>
          <w:sz w:val="22"/>
          <w:szCs w:val="22"/>
        </w:rPr>
        <w:br/>
      </w:r>
      <w:r w:rsidRPr="00CD1871">
        <w:rPr>
          <w:rFonts w:asciiTheme="minorHAnsi" w:hAnsiTheme="minorHAnsi"/>
          <w:sz w:val="22"/>
          <w:szCs w:val="22"/>
        </w:rPr>
        <w:t>a zveřejnění bez stanovení dalších podmínek.</w:t>
      </w:r>
    </w:p>
    <w:p w14:paraId="4883A0DB" w14:textId="35301220"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V případě, že součástí odevzdané věci bude jakékoli autorské dílo ve smyslu ustanovení zákona </w:t>
      </w:r>
      <w:r w:rsidR="00922A6B">
        <w:rPr>
          <w:rFonts w:asciiTheme="minorHAnsi" w:hAnsiTheme="minorHAnsi"/>
          <w:sz w:val="22"/>
          <w:szCs w:val="22"/>
        </w:rPr>
        <w:br/>
      </w:r>
      <w:r w:rsidRPr="00CD1871">
        <w:rPr>
          <w:rFonts w:asciiTheme="minorHAnsi" w:hAnsiTheme="minorHAnsi"/>
          <w:sz w:val="22"/>
          <w:szCs w:val="22"/>
        </w:rPr>
        <w:t xml:space="preserve">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sidRPr="00CD1871">
        <w:rPr>
          <w:rFonts w:asciiTheme="minorHAnsi" w:hAnsiTheme="minorHAnsi"/>
          <w:sz w:val="22"/>
          <w:szCs w:val="22"/>
        </w:rPr>
        <w:br/>
        <w:t xml:space="preserve">jež budou potřebné pro řádné užívání věci kupujícím, a to v potřebném rozsahu </w:t>
      </w:r>
      <w:r w:rsidRPr="00CD1871">
        <w:rPr>
          <w:rFonts w:asciiTheme="minorHAnsi" w:hAnsiTheme="minorHAnsi"/>
          <w:sz w:val="22"/>
          <w:szCs w:val="22"/>
        </w:rPr>
        <w:br/>
        <w:t>a na neomezenou dobu. Odměna za poskytnutí této licence je zahrnuta v kupní ceně.</w:t>
      </w:r>
    </w:p>
    <w:p w14:paraId="7CBED908"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lastRenderedPageBreak/>
        <w:t xml:space="preserve">Prodávající je podle ustanovení § 2 písm. e) zákona č. 320/2001 Sb., o finanční kontrole ve veřejné správě a o změně některých zákonů, ve znění pozdějších předpisů, osobou povinou spolupůsobit při výkonu finanční kontroly. </w:t>
      </w:r>
    </w:p>
    <w:p w14:paraId="40990231"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Prodávající je povinen archivovat originální vyhotovení smlouvy včetně jejích dodatků, originály účetních dokladů a dalších dokladů vztahujících se k realizaci předmětu této smlouvy po dobu 10 let od zániku této smlouvy. Po tuto dobu je dodavatel povinen umožnit osobám oprávněným k výkonu kontroly projektů provést kontrolu dokladů souvisejících s plněním této smlouvy. </w:t>
      </w:r>
    </w:p>
    <w:p w14:paraId="48F5D60F"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Tuto smlouvu lze měnit pouze oboustranně odsouhlasenými, písemnými a průběžně číslovanými dodatky, podepsanými oprávněnými zástupci obou smluvních stran.</w:t>
      </w:r>
    </w:p>
    <w:p w14:paraId="1A21E980"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Případné spory vzniklé z této smlouvy budou řešeny podle platné právní úpravy věcně a místně příslušnými soudy České republiky.</w:t>
      </w:r>
    </w:p>
    <w:p w14:paraId="22078421"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se dohodly, že právní vztahy založené touto smlouvou se budou řídit příslušnými ustanoveními občanského zákoníku.</w:t>
      </w:r>
    </w:p>
    <w:p w14:paraId="1564BB69"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prohlašují, že předem souhlasí, v souladu se zněním zákona č.</w:t>
      </w:r>
      <w:r w:rsidR="00F57A3D">
        <w:rPr>
          <w:rFonts w:asciiTheme="minorHAnsi" w:hAnsiTheme="minorHAnsi"/>
          <w:sz w:val="22"/>
          <w:szCs w:val="22"/>
        </w:rPr>
        <w:t xml:space="preserve"> </w:t>
      </w:r>
      <w:r w:rsidRPr="00CD1871">
        <w:rPr>
          <w:rFonts w:asciiTheme="minorHAnsi" w:hAnsiTheme="minorHAnsi"/>
          <w:sz w:val="22"/>
          <w:szCs w:val="22"/>
        </w:rPr>
        <w:t xml:space="preserve">106/1999 Sb., </w:t>
      </w:r>
      <w:r w:rsidRPr="00CD1871">
        <w:rPr>
          <w:rFonts w:asciiTheme="minorHAnsi" w:hAnsiTheme="minorHAnsi"/>
          <w:sz w:val="22"/>
          <w:szCs w:val="22"/>
        </w:rPr>
        <w:br/>
        <w:t xml:space="preserve">o svobodném přístupu k informacím, ve znění pozdějších předpisů, s možným zpřístupněním, </w:t>
      </w:r>
      <w:r w:rsidRPr="00CD1871">
        <w:rPr>
          <w:rFonts w:asciiTheme="minorHAnsi" w:hAnsiTheme="minorHAnsi"/>
          <w:sz w:val="22"/>
          <w:szCs w:val="22"/>
        </w:rPr>
        <w:br/>
        <w:t xml:space="preserve">či zveřejněním celé této smlouvy v jejím plném znění, jakož i všech úkonů a okolností s touto smlouvou souvisejících, ke kterému může kdykoli v budoucnu dojít. </w:t>
      </w:r>
    </w:p>
    <w:p w14:paraId="54766151"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5C8046C7"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40281EC7"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Tato smlouva nabývá platnosti a účinnosti v den jejího podpisu oběma smluvními stranami.</w:t>
      </w:r>
    </w:p>
    <w:p w14:paraId="5E319401"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Smlouva je vyhotovena ve 4 (slovy: čtyřech) stejnopisech s platností originálů, přičemž Objednatel obdrží 2 (slovy: dva) stejnopisy, Zhotovitel obdrží 2 (slovy: dva) stejnopisy. Každý stejnopis má právní sílu originálu.</w:t>
      </w:r>
    </w:p>
    <w:p w14:paraId="2F07D0CB"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59E1BAD6" w14:textId="77777777" w:rsidR="00076254" w:rsidRPr="00CD1871" w:rsidRDefault="00076254" w:rsidP="00A03F78">
      <w:pPr>
        <w:numPr>
          <w:ilvl w:val="0"/>
          <w:numId w:val="14"/>
        </w:numPr>
        <w:spacing w:after="120"/>
        <w:ind w:left="426" w:hanging="426"/>
        <w:jc w:val="both"/>
        <w:rPr>
          <w:rFonts w:asciiTheme="minorHAnsi" w:hAnsiTheme="minorHAnsi"/>
          <w:sz w:val="22"/>
          <w:szCs w:val="22"/>
        </w:rPr>
      </w:pPr>
      <w:r w:rsidRPr="00CD1871">
        <w:rPr>
          <w:rFonts w:asciiTheme="minorHAnsi" w:hAnsiTheme="minorHAnsi"/>
          <w:sz w:val="22"/>
          <w:szCs w:val="22"/>
        </w:rPr>
        <w:t xml:space="preserve">Nedílnou součástí Smlouvy jsou její níže uvedené přílohy: </w:t>
      </w:r>
    </w:p>
    <w:p w14:paraId="238D52AF" w14:textId="2B551890" w:rsidR="008A43D1" w:rsidRPr="00076254" w:rsidRDefault="008A43D1" w:rsidP="008A43D1">
      <w:pPr>
        <w:numPr>
          <w:ilvl w:val="0"/>
          <w:numId w:val="4"/>
        </w:numPr>
        <w:tabs>
          <w:tab w:val="left" w:pos="1800"/>
        </w:tabs>
        <w:jc w:val="both"/>
        <w:rPr>
          <w:rFonts w:asciiTheme="minorHAnsi" w:hAnsiTheme="minorHAnsi" w:cs="Tahoma"/>
          <w:sz w:val="22"/>
          <w:szCs w:val="22"/>
        </w:rPr>
      </w:pPr>
      <w:r w:rsidRPr="00076254">
        <w:rPr>
          <w:rFonts w:asciiTheme="minorHAnsi" w:hAnsiTheme="minorHAnsi" w:cs="Tahoma"/>
          <w:sz w:val="22"/>
          <w:szCs w:val="22"/>
        </w:rPr>
        <w:t>Příloha č. 1:</w:t>
      </w:r>
      <w:r w:rsidRPr="00076254">
        <w:rPr>
          <w:rFonts w:asciiTheme="minorHAnsi" w:hAnsiTheme="minorHAnsi" w:cs="Tahoma"/>
          <w:sz w:val="22"/>
          <w:szCs w:val="22"/>
        </w:rPr>
        <w:tab/>
      </w:r>
      <w:r w:rsidR="00076254">
        <w:rPr>
          <w:rFonts w:asciiTheme="minorHAnsi" w:hAnsiTheme="minorHAnsi" w:cs="Tahoma"/>
          <w:sz w:val="22"/>
          <w:szCs w:val="22"/>
        </w:rPr>
        <w:t>Technická specifikace plnění</w:t>
      </w:r>
      <w:r w:rsidRPr="00076254">
        <w:rPr>
          <w:rFonts w:asciiTheme="minorHAnsi" w:hAnsiTheme="minorHAnsi" w:cs="Tahoma"/>
          <w:sz w:val="22"/>
          <w:szCs w:val="22"/>
        </w:rPr>
        <w:t xml:space="preserve"> </w:t>
      </w:r>
      <w:r w:rsidRPr="00677637">
        <w:rPr>
          <w:rFonts w:asciiTheme="minorHAnsi" w:hAnsiTheme="minorHAnsi" w:cs="Tahoma"/>
          <w:sz w:val="22"/>
          <w:szCs w:val="22"/>
        </w:rPr>
        <w:t xml:space="preserve">pro část </w:t>
      </w:r>
      <w:r w:rsidR="00BA2EE2" w:rsidRPr="00677637">
        <w:rPr>
          <w:rFonts w:asciiTheme="minorHAnsi" w:hAnsiTheme="minorHAnsi" w:cs="Tahoma"/>
          <w:sz w:val="22"/>
          <w:szCs w:val="22"/>
        </w:rPr>
        <w:t xml:space="preserve">1 </w:t>
      </w:r>
      <w:r w:rsidR="00076254" w:rsidRPr="00677637">
        <w:rPr>
          <w:rFonts w:asciiTheme="minorHAnsi" w:hAnsiTheme="minorHAnsi" w:cs="Tahoma"/>
          <w:sz w:val="22"/>
          <w:szCs w:val="22"/>
        </w:rPr>
        <w:t xml:space="preserve">veřejné </w:t>
      </w:r>
      <w:r w:rsidRPr="00677637">
        <w:rPr>
          <w:rFonts w:asciiTheme="minorHAnsi" w:hAnsiTheme="minorHAnsi" w:cs="Tahoma"/>
          <w:sz w:val="22"/>
          <w:szCs w:val="22"/>
        </w:rPr>
        <w:t>zakázky</w:t>
      </w:r>
      <w:r w:rsidRPr="00076254">
        <w:rPr>
          <w:rFonts w:asciiTheme="minorHAnsi" w:hAnsiTheme="minorHAnsi" w:cs="Tahoma"/>
          <w:sz w:val="22"/>
          <w:szCs w:val="22"/>
        </w:rPr>
        <w:t xml:space="preserve"> </w:t>
      </w:r>
    </w:p>
    <w:p w14:paraId="7FA9BF23" w14:textId="77777777" w:rsidR="008A43D1" w:rsidRPr="00076254" w:rsidRDefault="00076254" w:rsidP="008A43D1">
      <w:pPr>
        <w:numPr>
          <w:ilvl w:val="0"/>
          <w:numId w:val="4"/>
        </w:numPr>
        <w:tabs>
          <w:tab w:val="left" w:pos="1800"/>
        </w:tabs>
        <w:jc w:val="both"/>
        <w:rPr>
          <w:rFonts w:asciiTheme="minorHAnsi" w:hAnsiTheme="minorHAnsi" w:cs="Tahoma"/>
          <w:sz w:val="22"/>
          <w:szCs w:val="22"/>
        </w:rPr>
      </w:pPr>
      <w:r w:rsidRPr="00076254">
        <w:rPr>
          <w:rFonts w:asciiTheme="minorHAnsi" w:hAnsiTheme="minorHAnsi" w:cs="Tahoma"/>
          <w:sz w:val="22"/>
          <w:szCs w:val="22"/>
        </w:rPr>
        <w:t xml:space="preserve">Příloha č. </w:t>
      </w:r>
      <w:r>
        <w:rPr>
          <w:rFonts w:asciiTheme="minorHAnsi" w:hAnsiTheme="minorHAnsi" w:cs="Tahoma"/>
          <w:sz w:val="22"/>
          <w:szCs w:val="22"/>
        </w:rPr>
        <w:t>2</w:t>
      </w:r>
      <w:r w:rsidRPr="00076254">
        <w:rPr>
          <w:rFonts w:asciiTheme="minorHAnsi" w:hAnsiTheme="minorHAnsi" w:cs="Tahoma"/>
          <w:sz w:val="22"/>
          <w:szCs w:val="22"/>
        </w:rPr>
        <w:t>:</w:t>
      </w:r>
      <w:r>
        <w:rPr>
          <w:rStyle w:val="Styl11b"/>
          <w:rFonts w:asciiTheme="minorHAnsi" w:hAnsiTheme="minorHAnsi" w:cs="Tahoma"/>
          <w:sz w:val="22"/>
          <w:szCs w:val="22"/>
        </w:rPr>
        <w:t xml:space="preserve"> Přehled cen</w:t>
      </w:r>
      <w:r w:rsidR="008A43D1" w:rsidRPr="00076254">
        <w:rPr>
          <w:rFonts w:asciiTheme="minorHAnsi" w:hAnsiTheme="minorHAnsi" w:cs="Tahoma"/>
          <w:i/>
          <w:sz w:val="22"/>
          <w:szCs w:val="22"/>
        </w:rPr>
        <w:t xml:space="preserve"> </w:t>
      </w:r>
    </w:p>
    <w:p w14:paraId="2E16B16E" w14:textId="77777777" w:rsidR="008A43D1" w:rsidRPr="00076254" w:rsidRDefault="008A43D1" w:rsidP="008A43D1">
      <w:pPr>
        <w:numPr>
          <w:ilvl w:val="0"/>
          <w:numId w:val="4"/>
        </w:numPr>
        <w:tabs>
          <w:tab w:val="left" w:pos="1800"/>
        </w:tabs>
        <w:jc w:val="both"/>
        <w:rPr>
          <w:rFonts w:asciiTheme="minorHAnsi" w:hAnsiTheme="minorHAnsi" w:cs="Tahoma"/>
          <w:sz w:val="22"/>
          <w:szCs w:val="22"/>
        </w:rPr>
      </w:pPr>
      <w:r w:rsidRPr="00076254">
        <w:rPr>
          <w:rFonts w:asciiTheme="minorHAnsi" w:hAnsiTheme="minorHAnsi" w:cs="Tahoma"/>
          <w:sz w:val="22"/>
          <w:szCs w:val="22"/>
        </w:rPr>
        <w:t xml:space="preserve">Příloha č. </w:t>
      </w:r>
      <w:r w:rsidR="00076254">
        <w:rPr>
          <w:rFonts w:asciiTheme="minorHAnsi" w:hAnsiTheme="minorHAnsi" w:cs="Tahoma"/>
          <w:sz w:val="22"/>
          <w:szCs w:val="22"/>
        </w:rPr>
        <w:t>3</w:t>
      </w:r>
      <w:r w:rsidRPr="00076254">
        <w:rPr>
          <w:rFonts w:asciiTheme="minorHAnsi" w:hAnsiTheme="minorHAnsi" w:cs="Tahoma"/>
          <w:sz w:val="22"/>
          <w:szCs w:val="22"/>
        </w:rPr>
        <w:t>:</w:t>
      </w:r>
      <w:r w:rsidRPr="00076254">
        <w:rPr>
          <w:rFonts w:asciiTheme="minorHAnsi" w:hAnsiTheme="minorHAnsi" w:cs="Tahoma"/>
          <w:sz w:val="22"/>
          <w:szCs w:val="22"/>
        </w:rPr>
        <w:tab/>
      </w:r>
      <w:r w:rsidR="00076254">
        <w:rPr>
          <w:rFonts w:asciiTheme="minorHAnsi" w:hAnsiTheme="minorHAnsi" w:cs="Tahoma"/>
          <w:sz w:val="22"/>
          <w:szCs w:val="22"/>
        </w:rPr>
        <w:t>Zadávací dokumentace</w:t>
      </w:r>
      <w:r w:rsidR="00B8068F" w:rsidRPr="00B8068F">
        <w:rPr>
          <w:rFonts w:asciiTheme="minorHAnsi" w:hAnsiTheme="minorHAnsi"/>
          <w:sz w:val="22"/>
          <w:szCs w:val="22"/>
        </w:rPr>
        <w:t xml:space="preserve"> </w:t>
      </w:r>
      <w:r w:rsidR="00B8068F">
        <w:rPr>
          <w:rFonts w:asciiTheme="minorHAnsi" w:hAnsiTheme="minorHAnsi"/>
          <w:sz w:val="22"/>
          <w:szCs w:val="22"/>
        </w:rPr>
        <w:t>k předmětné veřejné zakázce</w:t>
      </w:r>
    </w:p>
    <w:p w14:paraId="37A18B6C" w14:textId="77777777" w:rsidR="008A43D1" w:rsidRDefault="008A43D1" w:rsidP="008A43D1">
      <w:pPr>
        <w:jc w:val="center"/>
        <w:rPr>
          <w:rFonts w:asciiTheme="minorHAnsi" w:hAnsiTheme="minorHAnsi" w:cs="Tahoma"/>
          <w:sz w:val="18"/>
          <w:szCs w:val="18"/>
        </w:rPr>
      </w:pPr>
    </w:p>
    <w:p w14:paraId="295400CC" w14:textId="77777777" w:rsidR="001A402A" w:rsidRDefault="001A402A" w:rsidP="008A43D1">
      <w:pPr>
        <w:jc w:val="center"/>
        <w:rPr>
          <w:rFonts w:asciiTheme="minorHAnsi" w:hAnsiTheme="minorHAnsi" w:cs="Tahoma"/>
          <w:sz w:val="18"/>
          <w:szCs w:val="18"/>
        </w:rPr>
      </w:pPr>
    </w:p>
    <w:p w14:paraId="16AF643C" w14:textId="77777777" w:rsidR="001A402A" w:rsidRDefault="001A402A" w:rsidP="008A43D1">
      <w:pPr>
        <w:jc w:val="center"/>
        <w:rPr>
          <w:rFonts w:asciiTheme="minorHAnsi" w:hAnsiTheme="minorHAnsi" w:cs="Tahoma"/>
          <w:sz w:val="18"/>
          <w:szCs w:val="18"/>
        </w:rPr>
      </w:pPr>
    </w:p>
    <w:p w14:paraId="61A50845" w14:textId="77777777" w:rsidR="001A402A" w:rsidRDefault="001A402A" w:rsidP="008A43D1">
      <w:pPr>
        <w:jc w:val="center"/>
        <w:rPr>
          <w:rFonts w:asciiTheme="minorHAnsi" w:hAnsiTheme="minorHAnsi" w:cs="Tahoma"/>
          <w:sz w:val="18"/>
          <w:szCs w:val="18"/>
        </w:rPr>
      </w:pPr>
    </w:p>
    <w:p w14:paraId="133B1AEE" w14:textId="77777777" w:rsidR="001A402A" w:rsidRDefault="001A402A" w:rsidP="008A43D1">
      <w:pPr>
        <w:jc w:val="center"/>
        <w:rPr>
          <w:rFonts w:asciiTheme="minorHAnsi" w:hAnsiTheme="minorHAnsi" w:cs="Tahoma"/>
          <w:sz w:val="18"/>
          <w:szCs w:val="18"/>
        </w:rPr>
      </w:pPr>
    </w:p>
    <w:p w14:paraId="5D84EA76" w14:textId="77777777" w:rsidR="001A402A" w:rsidRDefault="001A402A" w:rsidP="008A43D1">
      <w:pPr>
        <w:jc w:val="center"/>
        <w:rPr>
          <w:rFonts w:asciiTheme="minorHAnsi" w:hAnsiTheme="minorHAnsi" w:cs="Tahoma"/>
          <w:sz w:val="18"/>
          <w:szCs w:val="18"/>
        </w:rPr>
      </w:pPr>
    </w:p>
    <w:p w14:paraId="4F238E14" w14:textId="77777777" w:rsidR="001A402A" w:rsidRDefault="001A402A" w:rsidP="008A43D1">
      <w:pPr>
        <w:jc w:val="center"/>
        <w:rPr>
          <w:rFonts w:asciiTheme="minorHAnsi" w:hAnsiTheme="minorHAnsi" w:cs="Tahoma"/>
          <w:sz w:val="18"/>
          <w:szCs w:val="18"/>
        </w:rPr>
      </w:pPr>
    </w:p>
    <w:p w14:paraId="220E6D9C" w14:textId="77777777" w:rsidR="001A402A" w:rsidRDefault="001A402A" w:rsidP="008A43D1">
      <w:pPr>
        <w:jc w:val="center"/>
        <w:rPr>
          <w:rFonts w:asciiTheme="minorHAnsi" w:hAnsiTheme="minorHAnsi" w:cs="Tahoma"/>
          <w:sz w:val="18"/>
          <w:szCs w:val="18"/>
        </w:rPr>
      </w:pPr>
    </w:p>
    <w:p w14:paraId="1E8FB312" w14:textId="77777777" w:rsidR="001A402A" w:rsidRDefault="001A402A" w:rsidP="008A43D1">
      <w:pPr>
        <w:jc w:val="center"/>
        <w:rPr>
          <w:rFonts w:asciiTheme="minorHAnsi" w:hAnsiTheme="minorHAnsi" w:cs="Tahoma"/>
          <w:sz w:val="18"/>
          <w:szCs w:val="18"/>
        </w:rPr>
      </w:pPr>
    </w:p>
    <w:p w14:paraId="09D57243" w14:textId="77777777" w:rsidR="001A402A" w:rsidRDefault="001A402A" w:rsidP="008A43D1">
      <w:pPr>
        <w:jc w:val="center"/>
        <w:rPr>
          <w:rFonts w:asciiTheme="minorHAnsi" w:hAnsiTheme="minorHAnsi" w:cs="Tahoma"/>
          <w:sz w:val="18"/>
          <w:szCs w:val="18"/>
        </w:rPr>
      </w:pPr>
    </w:p>
    <w:p w14:paraId="5C8D3B12" w14:textId="77777777" w:rsidR="001A402A" w:rsidRPr="008A43D1" w:rsidRDefault="001A402A" w:rsidP="008A43D1">
      <w:pPr>
        <w:jc w:val="center"/>
        <w:rPr>
          <w:rFonts w:asciiTheme="minorHAnsi" w:hAnsiTheme="minorHAnsi" w:cs="Tahoma"/>
          <w:sz w:val="18"/>
          <w:szCs w:val="18"/>
        </w:rPr>
      </w:pPr>
    </w:p>
    <w:p w14:paraId="77E437EE" w14:textId="77777777" w:rsidR="008A43D1" w:rsidRPr="008A43D1" w:rsidRDefault="008A43D1" w:rsidP="008A43D1">
      <w:pPr>
        <w:rPr>
          <w:rFonts w:asciiTheme="minorHAnsi" w:hAnsiTheme="minorHAnsi" w:cs="Tahoma"/>
          <w:sz w:val="18"/>
          <w:szCs w:val="18"/>
        </w:rPr>
      </w:pPr>
    </w:p>
    <w:tbl>
      <w:tblPr>
        <w:tblW w:w="9426" w:type="dxa"/>
        <w:tblLayout w:type="fixed"/>
        <w:tblCellMar>
          <w:left w:w="70" w:type="dxa"/>
          <w:right w:w="70" w:type="dxa"/>
        </w:tblCellMar>
        <w:tblLook w:val="0000" w:firstRow="0" w:lastRow="0" w:firstColumn="0" w:lastColumn="0" w:noHBand="0" w:noVBand="0"/>
      </w:tblPr>
      <w:tblGrid>
        <w:gridCol w:w="4142"/>
        <w:gridCol w:w="1142"/>
        <w:gridCol w:w="4142"/>
      </w:tblGrid>
      <w:tr w:rsidR="008A43D1" w:rsidRPr="0091216E" w14:paraId="58A52839" w14:textId="77777777" w:rsidTr="00677637">
        <w:trPr>
          <w:trHeight w:val="399"/>
        </w:trPr>
        <w:tc>
          <w:tcPr>
            <w:tcW w:w="4142" w:type="dxa"/>
          </w:tcPr>
          <w:p w14:paraId="7A1E54F9" w14:textId="6879542E" w:rsidR="008A43D1" w:rsidRPr="0091216E" w:rsidRDefault="008A43D1" w:rsidP="00C51300">
            <w:pPr>
              <w:rPr>
                <w:rFonts w:asciiTheme="minorHAnsi" w:hAnsiTheme="minorHAnsi" w:cs="Tahoma"/>
                <w:color w:val="000000"/>
                <w:sz w:val="22"/>
                <w:szCs w:val="22"/>
              </w:rPr>
            </w:pPr>
            <w:r w:rsidRPr="0091216E">
              <w:rPr>
                <w:rFonts w:asciiTheme="minorHAnsi" w:hAnsiTheme="minorHAnsi" w:cs="Tahoma"/>
                <w:color w:val="000000"/>
                <w:sz w:val="22"/>
                <w:szCs w:val="22"/>
                <w:highlight w:val="yellow"/>
              </w:rPr>
              <w:t xml:space="preserve">V </w:t>
            </w:r>
            <w:r w:rsidR="00677637">
              <w:rPr>
                <w:rFonts w:asciiTheme="minorHAnsi" w:hAnsiTheme="minorHAnsi" w:cs="Tahoma"/>
                <w:color w:val="000000"/>
                <w:sz w:val="22"/>
                <w:szCs w:val="22"/>
                <w:highlight w:val="yellow"/>
              </w:rPr>
              <w:t>Jihlavě</w:t>
            </w:r>
            <w:r w:rsidRPr="0091216E">
              <w:rPr>
                <w:rFonts w:asciiTheme="minorHAnsi" w:hAnsiTheme="minorHAnsi" w:cs="Tahoma"/>
                <w:color w:val="000000"/>
                <w:sz w:val="22"/>
                <w:szCs w:val="22"/>
                <w:highlight w:val="yellow"/>
              </w:rPr>
              <w:t xml:space="preserve"> dne:</w:t>
            </w:r>
            <w:r w:rsidR="00677637">
              <w:rPr>
                <w:rFonts w:asciiTheme="minorHAnsi" w:hAnsiTheme="minorHAnsi" w:cs="Tahoma"/>
                <w:color w:val="000000"/>
                <w:sz w:val="22"/>
                <w:szCs w:val="22"/>
                <w:highlight w:val="yellow"/>
              </w:rPr>
              <w:t xml:space="preserve"> 8.8.2018</w:t>
            </w:r>
          </w:p>
        </w:tc>
        <w:tc>
          <w:tcPr>
            <w:tcW w:w="1142" w:type="dxa"/>
          </w:tcPr>
          <w:p w14:paraId="78AEC885" w14:textId="77777777" w:rsidR="008A43D1" w:rsidRPr="0091216E" w:rsidRDefault="008A43D1" w:rsidP="00C51300">
            <w:pPr>
              <w:rPr>
                <w:rFonts w:asciiTheme="minorHAnsi" w:hAnsiTheme="minorHAnsi" w:cs="Tahoma"/>
                <w:color w:val="000000"/>
                <w:sz w:val="22"/>
                <w:szCs w:val="22"/>
              </w:rPr>
            </w:pPr>
          </w:p>
        </w:tc>
        <w:tc>
          <w:tcPr>
            <w:tcW w:w="4142" w:type="dxa"/>
          </w:tcPr>
          <w:p w14:paraId="644F7E17" w14:textId="1BBD9916" w:rsidR="008A43D1" w:rsidRPr="0091216E" w:rsidRDefault="008A43D1" w:rsidP="00BA2EE2">
            <w:pPr>
              <w:rPr>
                <w:rFonts w:asciiTheme="minorHAnsi" w:hAnsiTheme="minorHAnsi" w:cs="Tahoma"/>
                <w:color w:val="000000"/>
                <w:sz w:val="22"/>
                <w:szCs w:val="22"/>
              </w:rPr>
            </w:pPr>
            <w:r w:rsidRPr="0091216E">
              <w:rPr>
                <w:rFonts w:asciiTheme="minorHAnsi" w:hAnsiTheme="minorHAnsi" w:cs="Tahoma"/>
                <w:color w:val="000000"/>
                <w:sz w:val="22"/>
                <w:szCs w:val="22"/>
              </w:rPr>
              <w:t>V </w:t>
            </w:r>
            <w:r w:rsidR="00BA2EE2">
              <w:rPr>
                <w:rFonts w:asciiTheme="minorHAnsi" w:hAnsiTheme="minorHAnsi" w:cs="Tahoma"/>
                <w:color w:val="000000"/>
                <w:sz w:val="22"/>
                <w:szCs w:val="22"/>
              </w:rPr>
              <w:t>Trhových Svinech</w:t>
            </w:r>
            <w:r w:rsidRPr="0091216E">
              <w:rPr>
                <w:rFonts w:asciiTheme="minorHAnsi" w:hAnsiTheme="minorHAnsi" w:cs="Tahoma"/>
                <w:color w:val="000000"/>
                <w:sz w:val="22"/>
                <w:szCs w:val="22"/>
              </w:rPr>
              <w:t>, dne :</w:t>
            </w:r>
          </w:p>
        </w:tc>
      </w:tr>
      <w:tr w:rsidR="008A43D1" w:rsidRPr="0091216E" w14:paraId="7BE885E8" w14:textId="77777777" w:rsidTr="00677637">
        <w:trPr>
          <w:trHeight w:val="1224"/>
        </w:trPr>
        <w:tc>
          <w:tcPr>
            <w:tcW w:w="4142" w:type="dxa"/>
            <w:tcBorders>
              <w:bottom w:val="single" w:sz="4" w:space="0" w:color="auto"/>
            </w:tcBorders>
          </w:tcPr>
          <w:p w14:paraId="5304F3D0" w14:textId="77777777" w:rsidR="008A43D1" w:rsidRPr="0091216E" w:rsidRDefault="008A43D1" w:rsidP="00C51300">
            <w:pPr>
              <w:jc w:val="center"/>
              <w:rPr>
                <w:rFonts w:asciiTheme="minorHAnsi" w:hAnsiTheme="minorHAnsi" w:cs="Tahoma"/>
                <w:color w:val="000000"/>
                <w:sz w:val="22"/>
                <w:szCs w:val="22"/>
              </w:rPr>
            </w:pPr>
          </w:p>
          <w:p w14:paraId="3CD316E4" w14:textId="77777777" w:rsidR="008A43D1" w:rsidRPr="0091216E" w:rsidRDefault="008A43D1" w:rsidP="00C51300">
            <w:pPr>
              <w:jc w:val="center"/>
              <w:rPr>
                <w:rFonts w:asciiTheme="minorHAnsi" w:hAnsiTheme="minorHAnsi" w:cs="Tahoma"/>
                <w:color w:val="000000"/>
                <w:sz w:val="22"/>
                <w:szCs w:val="22"/>
              </w:rPr>
            </w:pPr>
          </w:p>
        </w:tc>
        <w:tc>
          <w:tcPr>
            <w:tcW w:w="1142" w:type="dxa"/>
          </w:tcPr>
          <w:p w14:paraId="092207FE" w14:textId="77777777" w:rsidR="008A43D1" w:rsidRPr="0091216E" w:rsidRDefault="008A43D1" w:rsidP="00C51300">
            <w:pPr>
              <w:jc w:val="center"/>
              <w:rPr>
                <w:rFonts w:asciiTheme="minorHAnsi" w:hAnsiTheme="minorHAnsi" w:cs="Tahoma"/>
                <w:color w:val="000000"/>
                <w:sz w:val="22"/>
                <w:szCs w:val="22"/>
              </w:rPr>
            </w:pPr>
          </w:p>
        </w:tc>
        <w:tc>
          <w:tcPr>
            <w:tcW w:w="4142" w:type="dxa"/>
            <w:tcBorders>
              <w:bottom w:val="single" w:sz="4" w:space="0" w:color="auto"/>
            </w:tcBorders>
          </w:tcPr>
          <w:p w14:paraId="7999429C" w14:textId="77777777" w:rsidR="008A43D1" w:rsidRPr="0091216E" w:rsidRDefault="008A43D1" w:rsidP="00C51300">
            <w:pPr>
              <w:jc w:val="center"/>
              <w:rPr>
                <w:rFonts w:asciiTheme="minorHAnsi" w:hAnsiTheme="minorHAnsi" w:cs="Tahoma"/>
                <w:color w:val="000000"/>
                <w:sz w:val="22"/>
                <w:szCs w:val="22"/>
              </w:rPr>
            </w:pPr>
          </w:p>
          <w:p w14:paraId="079D4260" w14:textId="77777777" w:rsidR="008A43D1" w:rsidRPr="0091216E" w:rsidRDefault="008A43D1" w:rsidP="00C51300">
            <w:pPr>
              <w:jc w:val="center"/>
              <w:rPr>
                <w:rFonts w:asciiTheme="minorHAnsi" w:hAnsiTheme="minorHAnsi" w:cs="Tahoma"/>
                <w:color w:val="000000"/>
                <w:sz w:val="22"/>
                <w:szCs w:val="22"/>
              </w:rPr>
            </w:pPr>
          </w:p>
          <w:p w14:paraId="37081F56" w14:textId="77777777" w:rsidR="008A43D1" w:rsidRPr="0091216E" w:rsidRDefault="008A43D1" w:rsidP="00C51300">
            <w:pPr>
              <w:jc w:val="center"/>
              <w:rPr>
                <w:rFonts w:asciiTheme="minorHAnsi" w:hAnsiTheme="minorHAnsi" w:cs="Tahoma"/>
                <w:color w:val="000000"/>
                <w:sz w:val="22"/>
                <w:szCs w:val="22"/>
              </w:rPr>
            </w:pPr>
          </w:p>
          <w:p w14:paraId="4DA70480" w14:textId="77777777" w:rsidR="008A43D1" w:rsidRPr="0091216E" w:rsidRDefault="008A43D1" w:rsidP="00C51300">
            <w:pPr>
              <w:jc w:val="center"/>
              <w:rPr>
                <w:rFonts w:asciiTheme="minorHAnsi" w:hAnsiTheme="minorHAnsi" w:cs="Tahoma"/>
                <w:color w:val="000000"/>
                <w:sz w:val="22"/>
                <w:szCs w:val="22"/>
              </w:rPr>
            </w:pPr>
          </w:p>
          <w:p w14:paraId="1B648FAC" w14:textId="77777777" w:rsidR="008A43D1" w:rsidRPr="0091216E" w:rsidRDefault="008A43D1" w:rsidP="00C51300">
            <w:pPr>
              <w:jc w:val="center"/>
              <w:rPr>
                <w:rFonts w:asciiTheme="minorHAnsi" w:hAnsiTheme="minorHAnsi" w:cs="Tahoma"/>
                <w:color w:val="000000"/>
                <w:sz w:val="22"/>
                <w:szCs w:val="22"/>
              </w:rPr>
            </w:pPr>
          </w:p>
        </w:tc>
      </w:tr>
      <w:tr w:rsidR="00677637" w:rsidRPr="0091216E" w14:paraId="51E4D62B" w14:textId="77777777" w:rsidTr="00677637">
        <w:trPr>
          <w:trHeight w:val="1391"/>
        </w:trPr>
        <w:tc>
          <w:tcPr>
            <w:tcW w:w="4142" w:type="dxa"/>
            <w:tcBorders>
              <w:top w:val="single" w:sz="4" w:space="0" w:color="auto"/>
            </w:tcBorders>
          </w:tcPr>
          <w:p w14:paraId="239D49AF" w14:textId="77777777" w:rsidR="00677637" w:rsidRPr="00A87524" w:rsidRDefault="00677637" w:rsidP="00677637">
            <w:pPr>
              <w:jc w:val="center"/>
              <w:rPr>
                <w:rFonts w:asciiTheme="minorHAnsi" w:hAnsiTheme="minorHAnsi" w:cs="Tahoma"/>
                <w:color w:val="000000"/>
                <w:sz w:val="22"/>
                <w:szCs w:val="22"/>
              </w:rPr>
            </w:pPr>
            <w:r w:rsidRPr="00A87524">
              <w:rPr>
                <w:rFonts w:asciiTheme="minorHAnsi" w:hAnsiTheme="minorHAnsi" w:cs="Tahoma"/>
                <w:color w:val="000000"/>
                <w:sz w:val="22"/>
                <w:szCs w:val="22"/>
              </w:rPr>
              <w:t>za Zhotovitele</w:t>
            </w:r>
          </w:p>
          <w:p w14:paraId="64207A97" w14:textId="77777777" w:rsidR="00677637" w:rsidRPr="00A87524" w:rsidRDefault="00677637" w:rsidP="00677637">
            <w:pPr>
              <w:jc w:val="center"/>
              <w:rPr>
                <w:rFonts w:asciiTheme="minorHAnsi" w:hAnsiTheme="minorHAnsi" w:cs="Tahoma"/>
                <w:color w:val="000000"/>
                <w:sz w:val="22"/>
                <w:szCs w:val="22"/>
              </w:rPr>
            </w:pPr>
            <w:r w:rsidRPr="00A87524">
              <w:rPr>
                <w:rFonts w:asciiTheme="minorHAnsi" w:hAnsiTheme="minorHAnsi" w:cs="Tahoma"/>
                <w:color w:val="000000"/>
                <w:sz w:val="22"/>
                <w:szCs w:val="22"/>
              </w:rPr>
              <w:t>Ing. Jaromír Řezáč</w:t>
            </w:r>
          </w:p>
          <w:p w14:paraId="77E0BFCB" w14:textId="4D0BDFA7" w:rsidR="00677637" w:rsidRPr="0091216E" w:rsidRDefault="00677637" w:rsidP="00677637">
            <w:pPr>
              <w:jc w:val="center"/>
              <w:rPr>
                <w:rFonts w:asciiTheme="minorHAnsi" w:hAnsiTheme="minorHAnsi" w:cs="Tahoma"/>
                <w:color w:val="000000"/>
                <w:sz w:val="22"/>
                <w:szCs w:val="22"/>
              </w:rPr>
            </w:pPr>
            <w:r w:rsidRPr="00A97060">
              <w:rPr>
                <w:rFonts w:asciiTheme="minorHAnsi" w:hAnsiTheme="minorHAnsi" w:cstheme="minorHAnsi"/>
                <w:sz w:val="22"/>
              </w:rPr>
              <w:t>jednatel a generální ředitel</w:t>
            </w:r>
          </w:p>
        </w:tc>
        <w:tc>
          <w:tcPr>
            <w:tcW w:w="1142" w:type="dxa"/>
          </w:tcPr>
          <w:p w14:paraId="042ACD4E" w14:textId="77777777" w:rsidR="00677637" w:rsidRPr="0091216E" w:rsidRDefault="00677637" w:rsidP="00677637">
            <w:pPr>
              <w:jc w:val="center"/>
              <w:rPr>
                <w:rFonts w:asciiTheme="minorHAnsi" w:hAnsiTheme="minorHAnsi" w:cs="Tahoma"/>
                <w:color w:val="000000"/>
                <w:sz w:val="22"/>
                <w:szCs w:val="22"/>
              </w:rPr>
            </w:pPr>
          </w:p>
        </w:tc>
        <w:tc>
          <w:tcPr>
            <w:tcW w:w="4142" w:type="dxa"/>
            <w:tcBorders>
              <w:top w:val="single" w:sz="4" w:space="0" w:color="auto"/>
            </w:tcBorders>
          </w:tcPr>
          <w:p w14:paraId="389C54F8" w14:textId="77777777" w:rsidR="00677637" w:rsidRPr="00A87524" w:rsidRDefault="00677637" w:rsidP="00677637">
            <w:pPr>
              <w:jc w:val="center"/>
              <w:rPr>
                <w:rFonts w:asciiTheme="minorHAnsi" w:hAnsiTheme="minorHAnsi" w:cs="Tahoma"/>
                <w:color w:val="000000"/>
                <w:sz w:val="22"/>
                <w:szCs w:val="22"/>
              </w:rPr>
            </w:pPr>
            <w:r w:rsidRPr="00A87524">
              <w:rPr>
                <w:rFonts w:asciiTheme="minorHAnsi" w:hAnsiTheme="minorHAnsi" w:cs="Tahoma"/>
                <w:color w:val="000000"/>
                <w:sz w:val="22"/>
                <w:szCs w:val="22"/>
              </w:rPr>
              <w:t>za Objednatele</w:t>
            </w:r>
          </w:p>
          <w:p w14:paraId="60748E60" w14:textId="77777777" w:rsidR="00677637" w:rsidRPr="00A87524" w:rsidRDefault="00677637" w:rsidP="00677637">
            <w:pPr>
              <w:jc w:val="center"/>
              <w:rPr>
                <w:rFonts w:asciiTheme="minorHAnsi" w:hAnsiTheme="minorHAnsi" w:cs="Tahoma"/>
                <w:sz w:val="22"/>
                <w:szCs w:val="22"/>
              </w:rPr>
            </w:pPr>
            <w:r w:rsidRPr="00A87524">
              <w:rPr>
                <w:rFonts w:asciiTheme="minorHAnsi" w:hAnsiTheme="minorHAnsi" w:cs="Tahoma"/>
                <w:sz w:val="22"/>
                <w:szCs w:val="22"/>
              </w:rPr>
              <w:t>Pavel Randa – starosta</w:t>
            </w:r>
          </w:p>
          <w:p w14:paraId="78B1A3C6" w14:textId="7286E25F" w:rsidR="00677637" w:rsidRPr="0091216E" w:rsidRDefault="00677637" w:rsidP="00677637">
            <w:pPr>
              <w:jc w:val="center"/>
              <w:rPr>
                <w:rFonts w:asciiTheme="minorHAnsi" w:hAnsiTheme="minorHAnsi" w:cs="Tahoma"/>
                <w:color w:val="000000"/>
                <w:sz w:val="22"/>
                <w:szCs w:val="22"/>
              </w:rPr>
            </w:pPr>
            <w:r w:rsidRPr="00A87524">
              <w:rPr>
                <w:rFonts w:asciiTheme="minorHAnsi" w:hAnsiTheme="minorHAnsi" w:cs="Tahoma"/>
                <w:sz w:val="22"/>
                <w:szCs w:val="22"/>
              </w:rPr>
              <w:t>…..</w:t>
            </w:r>
          </w:p>
        </w:tc>
      </w:tr>
    </w:tbl>
    <w:p w14:paraId="52F9178C" w14:textId="77777777" w:rsidR="008A43D1" w:rsidRPr="006D14E5" w:rsidRDefault="008A43D1" w:rsidP="006D14E5">
      <w:pPr>
        <w:rPr>
          <w:rFonts w:asciiTheme="minorHAnsi" w:hAnsiTheme="minorHAnsi" w:cs="Tahoma"/>
          <w:sz w:val="28"/>
          <w:szCs w:val="28"/>
        </w:rPr>
      </w:pPr>
    </w:p>
    <w:sectPr w:rsidR="008A43D1" w:rsidRPr="006D14E5" w:rsidSect="00C51300">
      <w:headerReference w:type="default" r:id="rId7"/>
      <w:footerReference w:type="even" r:id="rId8"/>
      <w:footerReference w:type="default" r:id="rId9"/>
      <w:pgSz w:w="11906" w:h="16838"/>
      <w:pgMar w:top="709" w:right="1134" w:bottom="1258" w:left="1418" w:header="284"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EAF5" w14:textId="77777777" w:rsidR="001535D6" w:rsidRDefault="001535D6" w:rsidP="00B1089E">
      <w:r>
        <w:separator/>
      </w:r>
    </w:p>
  </w:endnote>
  <w:endnote w:type="continuationSeparator" w:id="0">
    <w:p w14:paraId="7F45B12C" w14:textId="77777777" w:rsidR="001535D6" w:rsidRDefault="001535D6" w:rsidP="00B1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1940B" w14:textId="77777777" w:rsidR="005E148D" w:rsidRDefault="005E148D" w:rsidP="00C5130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196972" w14:textId="77777777" w:rsidR="005E148D" w:rsidRDefault="005E14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C550" w14:textId="77777777" w:rsidR="00A52991" w:rsidRDefault="00A52991" w:rsidP="00C51300">
    <w:pPr>
      <w:pStyle w:val="Zpat"/>
      <w:jc w:val="center"/>
      <w:rPr>
        <w:rStyle w:val="slostrnky"/>
        <w:rFonts w:ascii="Tahoma" w:hAnsi="Tahoma" w:cs="Tahoma"/>
        <w:sz w:val="18"/>
        <w:szCs w:val="18"/>
      </w:rPr>
    </w:pPr>
  </w:p>
  <w:p w14:paraId="5F4098B4" w14:textId="77777777" w:rsidR="00A52991" w:rsidRPr="00FE5EE5" w:rsidRDefault="00A52991" w:rsidP="00FE5EE5">
    <w:pPr>
      <w:pStyle w:val="Zkladnodstavec"/>
      <w:spacing w:line="240" w:lineRule="auto"/>
      <w:rPr>
        <w:rFonts w:asciiTheme="minorHAnsi" w:hAnsiTheme="minorHAnsi" w:cs="MyriadPro-Black"/>
        <w:color w:val="auto"/>
        <w:sz w:val="18"/>
        <w:szCs w:val="18"/>
      </w:rPr>
    </w:pPr>
    <w:r w:rsidRPr="00FE5EE5">
      <w:rPr>
        <w:rFonts w:asciiTheme="minorHAnsi" w:hAnsiTheme="minorHAnsi" w:cs="MyriadPro-Black"/>
        <w:sz w:val="18"/>
        <w:szCs w:val="18"/>
      </w:rPr>
      <w:t xml:space="preserve">Registrační číslo projektu: CZ.06.3.05/0.0/0.0/16_044/0005997 </w:t>
    </w:r>
  </w:p>
  <w:p w14:paraId="3497F571" w14:textId="105A74ED" w:rsidR="00A52991" w:rsidRPr="00FE5EE5" w:rsidRDefault="00A52991" w:rsidP="00FE5EE5">
    <w:pPr>
      <w:pStyle w:val="Zpat"/>
      <w:rPr>
        <w:rFonts w:asciiTheme="minorHAnsi" w:hAnsiTheme="minorHAnsi" w:cs="MyriadPro-Black"/>
        <w:sz w:val="18"/>
        <w:szCs w:val="18"/>
      </w:rPr>
    </w:pPr>
    <w:r w:rsidRPr="00FE5EE5">
      <w:rPr>
        <w:rFonts w:asciiTheme="minorHAnsi" w:hAnsiTheme="minorHAnsi" w:cs="MyriadPro-Black"/>
        <w:sz w:val="18"/>
        <w:szCs w:val="18"/>
      </w:rPr>
      <w:t>Tento projekt je spolufinancován z prostředků Evropské unie, Evropským fondem pro regionální rozvoj prostřednictvím Integrovaného regionálního operačního programu, státním rozpočtem a rozpočtem města Trhové Sviny specifický cíl 3.2 průběžná výzva č. 28</w:t>
    </w:r>
  </w:p>
  <w:p w14:paraId="683E29B7" w14:textId="77777777" w:rsidR="00A52991" w:rsidRDefault="00A52991" w:rsidP="00A52991">
    <w:pPr>
      <w:pStyle w:val="Zpat"/>
      <w:jc w:val="center"/>
      <w:rPr>
        <w:rStyle w:val="slostrnky"/>
        <w:rFonts w:ascii="Tahoma" w:hAnsi="Tahoma" w:cs="Tahoma"/>
        <w:sz w:val="18"/>
        <w:szCs w:val="18"/>
      </w:rPr>
    </w:pPr>
  </w:p>
  <w:p w14:paraId="1D8052E2" w14:textId="39D6CFAE" w:rsidR="005E148D" w:rsidRPr="00F431CF" w:rsidRDefault="00A52991" w:rsidP="00A52991">
    <w:pPr>
      <w:pStyle w:val="Zpat"/>
      <w:jc w:val="center"/>
      <w:rPr>
        <w:rFonts w:ascii="Tahoma" w:hAnsi="Tahoma" w:cs="Tahoma"/>
        <w:sz w:val="18"/>
        <w:szCs w:val="18"/>
      </w:rPr>
    </w:pPr>
    <w:r>
      <w:rPr>
        <w:rStyle w:val="slostrnky"/>
        <w:rFonts w:ascii="Tahoma" w:hAnsi="Tahoma" w:cs="Tahoma"/>
        <w:sz w:val="18"/>
        <w:szCs w:val="18"/>
      </w:rPr>
      <w:t>st</w:t>
    </w:r>
    <w:r w:rsidR="005E148D" w:rsidRPr="00F431CF">
      <w:rPr>
        <w:rStyle w:val="slostrnky"/>
        <w:rFonts w:ascii="Tahoma" w:hAnsi="Tahoma" w:cs="Tahoma"/>
        <w:sz w:val="18"/>
        <w:szCs w:val="18"/>
      </w:rPr>
      <w:t xml:space="preserve">rana </w:t>
    </w:r>
    <w:r w:rsidR="005E148D" w:rsidRPr="00F431CF">
      <w:rPr>
        <w:rStyle w:val="slostrnky"/>
        <w:rFonts w:ascii="Tahoma" w:hAnsi="Tahoma" w:cs="Tahoma"/>
        <w:sz w:val="18"/>
        <w:szCs w:val="18"/>
      </w:rPr>
      <w:fldChar w:fldCharType="begin"/>
    </w:r>
    <w:r w:rsidR="005E148D" w:rsidRPr="00F431CF">
      <w:rPr>
        <w:rStyle w:val="slostrnky"/>
        <w:rFonts w:ascii="Tahoma" w:hAnsi="Tahoma" w:cs="Tahoma"/>
        <w:sz w:val="18"/>
        <w:szCs w:val="18"/>
      </w:rPr>
      <w:instrText xml:space="preserve"> PAGE </w:instrText>
    </w:r>
    <w:r w:rsidR="005E148D" w:rsidRPr="00F431CF">
      <w:rPr>
        <w:rStyle w:val="slostrnky"/>
        <w:rFonts w:ascii="Tahoma" w:hAnsi="Tahoma" w:cs="Tahoma"/>
        <w:sz w:val="18"/>
        <w:szCs w:val="18"/>
      </w:rPr>
      <w:fldChar w:fldCharType="separate"/>
    </w:r>
    <w:r w:rsidR="00991A29">
      <w:rPr>
        <w:rStyle w:val="slostrnky"/>
        <w:rFonts w:ascii="Tahoma" w:hAnsi="Tahoma" w:cs="Tahoma"/>
        <w:noProof/>
        <w:sz w:val="18"/>
        <w:szCs w:val="18"/>
      </w:rPr>
      <w:t>2</w:t>
    </w:r>
    <w:r w:rsidR="005E148D" w:rsidRPr="00F431CF">
      <w:rPr>
        <w:rStyle w:val="slostrnky"/>
        <w:rFonts w:ascii="Tahoma" w:hAnsi="Tahoma" w:cs="Tahoma"/>
        <w:sz w:val="18"/>
        <w:szCs w:val="18"/>
      </w:rPr>
      <w:fldChar w:fldCharType="end"/>
    </w:r>
    <w:r w:rsidR="005E148D">
      <w:rPr>
        <w:rStyle w:val="slostrnky"/>
        <w:rFonts w:ascii="Tahoma" w:hAnsi="Tahoma" w:cs="Tahoma"/>
        <w:sz w:val="18"/>
        <w:szCs w:val="18"/>
      </w:rPr>
      <w:t xml:space="preserve"> (celkem </w:t>
    </w:r>
    <w:r w:rsidR="005E148D" w:rsidRPr="00F431CF">
      <w:rPr>
        <w:rStyle w:val="slostrnky"/>
        <w:rFonts w:ascii="Tahoma" w:hAnsi="Tahoma" w:cs="Tahoma"/>
        <w:sz w:val="18"/>
        <w:szCs w:val="18"/>
      </w:rPr>
      <w:fldChar w:fldCharType="begin"/>
    </w:r>
    <w:r w:rsidR="005E148D" w:rsidRPr="00F431CF">
      <w:rPr>
        <w:rStyle w:val="slostrnky"/>
        <w:rFonts w:ascii="Tahoma" w:hAnsi="Tahoma" w:cs="Tahoma"/>
        <w:sz w:val="18"/>
        <w:szCs w:val="18"/>
      </w:rPr>
      <w:instrText xml:space="preserve"> NUMPAGES </w:instrText>
    </w:r>
    <w:r w:rsidR="005E148D" w:rsidRPr="00F431CF">
      <w:rPr>
        <w:rStyle w:val="slostrnky"/>
        <w:rFonts w:ascii="Tahoma" w:hAnsi="Tahoma" w:cs="Tahoma"/>
        <w:sz w:val="18"/>
        <w:szCs w:val="18"/>
      </w:rPr>
      <w:fldChar w:fldCharType="separate"/>
    </w:r>
    <w:r w:rsidR="00991A29">
      <w:rPr>
        <w:rStyle w:val="slostrnky"/>
        <w:rFonts w:ascii="Tahoma" w:hAnsi="Tahoma" w:cs="Tahoma"/>
        <w:noProof/>
        <w:sz w:val="18"/>
        <w:szCs w:val="18"/>
      </w:rPr>
      <w:t>18</w:t>
    </w:r>
    <w:r w:rsidR="005E148D" w:rsidRPr="00F431CF">
      <w:rPr>
        <w:rStyle w:val="slostrnky"/>
        <w:rFonts w:ascii="Tahoma" w:hAnsi="Tahoma" w:cs="Tahoma"/>
        <w:sz w:val="18"/>
        <w:szCs w:val="18"/>
      </w:rPr>
      <w:fldChar w:fldCharType="end"/>
    </w:r>
    <w:r w:rsidR="005E148D">
      <w:rPr>
        <w:rStyle w:val="slostrnky"/>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5F41" w14:textId="77777777" w:rsidR="001535D6" w:rsidRDefault="001535D6" w:rsidP="00B1089E">
      <w:r>
        <w:separator/>
      </w:r>
    </w:p>
  </w:footnote>
  <w:footnote w:type="continuationSeparator" w:id="0">
    <w:p w14:paraId="0EAE7C52" w14:textId="77777777" w:rsidR="001535D6" w:rsidRDefault="001535D6" w:rsidP="00B1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13C4" w14:textId="3A11E40C" w:rsidR="005E148D" w:rsidRDefault="00A52991">
    <w:pPr>
      <w:pStyle w:val="Zhlav"/>
    </w:pPr>
    <w:r>
      <w:rPr>
        <w:rFonts w:ascii="Garamond" w:hAnsi="Garamond"/>
        <w:noProof/>
        <w:spacing w:val="20"/>
        <w:shd w:val="clear" w:color="auto" w:fill="FFFFFF"/>
      </w:rPr>
      <w:drawing>
        <wp:inline distT="0" distB="0" distL="0" distR="0" wp14:anchorId="1B9373CE" wp14:editId="02CE768A">
          <wp:extent cx="4986655" cy="871855"/>
          <wp:effectExtent l="0" t="0" r="4445"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655" cy="871855"/>
                  </a:xfrm>
                  <a:prstGeom prst="rect">
                    <a:avLst/>
                  </a:prstGeom>
                  <a:noFill/>
                </pic:spPr>
              </pic:pic>
            </a:graphicData>
          </a:graphic>
        </wp:inline>
      </w:drawing>
    </w:r>
    <w:r w:rsidRPr="00DF6DE6">
      <w:rPr>
        <w:rFonts w:ascii="Calibri" w:hAnsi="Calibri"/>
        <w:noProof/>
      </w:rPr>
      <w:drawing>
        <wp:inline distT="0" distB="0" distL="0" distR="0" wp14:anchorId="5B6683DD" wp14:editId="34694A38">
          <wp:extent cx="496516" cy="666750"/>
          <wp:effectExtent l="0" t="0" r="0" b="0"/>
          <wp:docPr id="4" name="obrázek 1" descr="znak_Trhove_Sv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Trhove_Svin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6516"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D25700"/>
    <w:multiLevelType w:val="hybridMultilevel"/>
    <w:tmpl w:val="C696171A"/>
    <w:lvl w:ilvl="0" w:tplc="0D3AE6EA">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93AB1"/>
    <w:multiLevelType w:val="hybridMultilevel"/>
    <w:tmpl w:val="D0ACE2C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0460E1"/>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275B1365"/>
    <w:multiLevelType w:val="hybridMultilevel"/>
    <w:tmpl w:val="85B4D58E"/>
    <w:lvl w:ilvl="0" w:tplc="0D049FE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41C1E"/>
    <w:multiLevelType w:val="multilevel"/>
    <w:tmpl w:val="93FE20B0"/>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2BB745FA"/>
    <w:multiLevelType w:val="hybridMultilevel"/>
    <w:tmpl w:val="84B457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B3067B"/>
    <w:multiLevelType w:val="hybridMultilevel"/>
    <w:tmpl w:val="914A6E36"/>
    <w:lvl w:ilvl="0" w:tplc="DF34886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 w15:restartNumberingAfterBreak="0">
    <w:nsid w:val="36116865"/>
    <w:multiLevelType w:val="hybridMultilevel"/>
    <w:tmpl w:val="4E42BADC"/>
    <w:lvl w:ilvl="0" w:tplc="B22A84F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86F49"/>
    <w:multiLevelType w:val="multilevel"/>
    <w:tmpl w:val="9FE24524"/>
    <w:lvl w:ilvl="0">
      <w:start w:val="1"/>
      <w:numFmt w:val="upperRoman"/>
      <w:lvlText w:val="%1."/>
      <w:lvlJc w:val="left"/>
      <w:pPr>
        <w:ind w:left="360" w:hanging="360"/>
      </w:pPr>
      <w:rPr>
        <w:rFonts w:cs="Times New Roman"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38653479"/>
    <w:multiLevelType w:val="multilevel"/>
    <w:tmpl w:val="342E4E54"/>
    <w:styleLink w:val="lnekoddl"/>
    <w:lvl w:ilvl="0">
      <w:start w:val="1"/>
      <w:numFmt w:val="decimal"/>
      <w:pStyle w:val="Nadpis1"/>
      <w:lvlText w:val="čl. %1."/>
      <w:lvlJc w:val="left"/>
      <w:pPr>
        <w:tabs>
          <w:tab w:val="num" w:pos="0"/>
        </w:tabs>
        <w:ind w:left="0" w:firstLine="0"/>
      </w:pPr>
      <w:rPr>
        <w:rFonts w:hint="default"/>
        <w:color w:val="auto"/>
        <w:sz w:val="18"/>
        <w:szCs w:val="18"/>
      </w:rPr>
    </w:lvl>
    <w:lvl w:ilvl="1">
      <w:start w:val="1"/>
      <w:numFmt w:val="decimalZero"/>
      <w:pStyle w:val="Nadpis2"/>
      <w:isLgl/>
      <w:lvlText w:val="Oddíl %1.%2"/>
      <w:lvlJc w:val="left"/>
      <w:pPr>
        <w:tabs>
          <w:tab w:val="num" w:pos="1080"/>
        </w:tabs>
        <w:ind w:left="0" w:firstLine="0"/>
      </w:pPr>
      <w:rPr>
        <w:rFonts w:hint="default"/>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4" w15:restartNumberingAfterBreak="0">
    <w:nsid w:val="3BAA3194"/>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3CD33E17"/>
    <w:multiLevelType w:val="hybridMultilevel"/>
    <w:tmpl w:val="63B45D62"/>
    <w:lvl w:ilvl="0" w:tplc="5FEA062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7" w15:restartNumberingAfterBreak="0">
    <w:nsid w:val="48FC2DA5"/>
    <w:multiLevelType w:val="hybridMultilevel"/>
    <w:tmpl w:val="C21C568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F33CF1"/>
    <w:multiLevelType w:val="hybridMultilevel"/>
    <w:tmpl w:val="3B00FD0E"/>
    <w:lvl w:ilvl="0" w:tplc="5FEA06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316C75"/>
    <w:multiLevelType w:val="hybridMultilevel"/>
    <w:tmpl w:val="087017F6"/>
    <w:lvl w:ilvl="0" w:tplc="425043E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0E32F1"/>
    <w:multiLevelType w:val="hybridMultilevel"/>
    <w:tmpl w:val="19A4E7D0"/>
    <w:lvl w:ilvl="0" w:tplc="802A41E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A1D89"/>
    <w:multiLevelType w:val="hybridMultilevel"/>
    <w:tmpl w:val="7E029F60"/>
    <w:lvl w:ilvl="0" w:tplc="644406E4">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8F4324"/>
    <w:multiLevelType w:val="hybridMultilevel"/>
    <w:tmpl w:val="13BA4536"/>
    <w:lvl w:ilvl="0" w:tplc="B8C04CC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3D765E"/>
    <w:multiLevelType w:val="multilevel"/>
    <w:tmpl w:val="562C2DF6"/>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5856221C"/>
    <w:multiLevelType w:val="hybridMultilevel"/>
    <w:tmpl w:val="67E63952"/>
    <w:lvl w:ilvl="0" w:tplc="EC227966">
      <w:start w:val="1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50F7C"/>
    <w:multiLevelType w:val="multilevel"/>
    <w:tmpl w:val="067E61A6"/>
    <w:lvl w:ilvl="0">
      <w:start w:val="1"/>
      <w:numFmt w:val="decimal"/>
      <w:lvlText w:val="Čl. %1 "/>
      <w:lvlJc w:val="left"/>
      <w:pPr>
        <w:ind w:left="360" w:hanging="360"/>
      </w:pPr>
      <w:rPr>
        <w:rFonts w:hint="default"/>
        <w:b/>
        <w:sz w:val="20"/>
        <w:szCs w:val="20"/>
      </w:rPr>
    </w:lvl>
    <w:lvl w:ilvl="1">
      <w:start w:val="5"/>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5B4D5DC1"/>
    <w:multiLevelType w:val="multilevel"/>
    <w:tmpl w:val="562C2DF6"/>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6B2D7C4B"/>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729464CD"/>
    <w:multiLevelType w:val="hybridMultilevel"/>
    <w:tmpl w:val="B9E2829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727DA3"/>
    <w:multiLevelType w:val="hybridMultilevel"/>
    <w:tmpl w:val="2D4C1E56"/>
    <w:lvl w:ilvl="0" w:tplc="98429444">
      <w:start w:val="1"/>
      <w:numFmt w:val="decimal"/>
      <w:lvlText w:val="(%1)"/>
      <w:lvlJc w:val="left"/>
      <w:pPr>
        <w:ind w:left="644" w:hanging="360"/>
      </w:pPr>
      <w:rPr>
        <w:rFonts w:hint="default"/>
      </w:rPr>
    </w:lvl>
    <w:lvl w:ilvl="1" w:tplc="690C834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5B41E0"/>
    <w:multiLevelType w:val="hybridMultilevel"/>
    <w:tmpl w:val="CE5293F8"/>
    <w:lvl w:ilvl="0" w:tplc="2BD611B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FA1687"/>
    <w:multiLevelType w:val="hybridMultilevel"/>
    <w:tmpl w:val="F0744480"/>
    <w:lvl w:ilvl="0" w:tplc="A7D4DCB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B2C6B"/>
    <w:multiLevelType w:val="hybridMultilevel"/>
    <w:tmpl w:val="7B3086A6"/>
    <w:lvl w:ilvl="0" w:tplc="9C0E706A">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18328F"/>
    <w:multiLevelType w:val="hybridMultilevel"/>
    <w:tmpl w:val="96E8BB88"/>
    <w:lvl w:ilvl="0" w:tplc="F61650B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420C82"/>
    <w:multiLevelType w:val="hybridMultilevel"/>
    <w:tmpl w:val="12B4E714"/>
    <w:lvl w:ilvl="0" w:tplc="1F4AE25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C950DA"/>
    <w:multiLevelType w:val="multilevel"/>
    <w:tmpl w:val="3A206952"/>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7E001E1A"/>
    <w:multiLevelType w:val="hybridMultilevel"/>
    <w:tmpl w:val="8FB8F164"/>
    <w:lvl w:ilvl="0" w:tplc="52667AD8">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0"/>
  </w:num>
  <w:num w:numId="4">
    <w:abstractNumId w:val="36"/>
  </w:num>
  <w:num w:numId="5">
    <w:abstractNumId w:val="0"/>
  </w:num>
  <w:num w:numId="6">
    <w:abstractNumId w:val="1"/>
  </w:num>
  <w:num w:numId="7">
    <w:abstractNumId w:val="4"/>
  </w:num>
  <w:num w:numId="8">
    <w:abstractNumId w:val="26"/>
  </w:num>
  <w:num w:numId="9">
    <w:abstractNumId w:val="14"/>
  </w:num>
  <w:num w:numId="10">
    <w:abstractNumId w:val="27"/>
  </w:num>
  <w:num w:numId="11">
    <w:abstractNumId w:val="5"/>
  </w:num>
  <w:num w:numId="12">
    <w:abstractNumId w:val="35"/>
  </w:num>
  <w:num w:numId="13">
    <w:abstractNumId w:val="12"/>
  </w:num>
  <w:num w:numId="14">
    <w:abstractNumId w:val="11"/>
  </w:num>
  <w:num w:numId="15">
    <w:abstractNumId w:val="30"/>
  </w:num>
  <w:num w:numId="16">
    <w:abstractNumId w:val="20"/>
  </w:num>
  <w:num w:numId="17">
    <w:abstractNumId w:val="9"/>
  </w:num>
  <w:num w:numId="18">
    <w:abstractNumId w:val="6"/>
  </w:num>
  <w:num w:numId="19">
    <w:abstractNumId w:val="19"/>
  </w:num>
  <w:num w:numId="20">
    <w:abstractNumId w:val="8"/>
  </w:num>
  <w:num w:numId="21">
    <w:abstractNumId w:val="33"/>
  </w:num>
  <w:num w:numId="22">
    <w:abstractNumId w:val="22"/>
  </w:num>
  <w:num w:numId="23">
    <w:abstractNumId w:val="21"/>
  </w:num>
  <w:num w:numId="24">
    <w:abstractNumId w:val="28"/>
  </w:num>
  <w:num w:numId="25">
    <w:abstractNumId w:val="31"/>
  </w:num>
  <w:num w:numId="26">
    <w:abstractNumId w:val="2"/>
  </w:num>
  <w:num w:numId="27">
    <w:abstractNumId w:val="7"/>
  </w:num>
  <w:num w:numId="28">
    <w:abstractNumId w:val="24"/>
  </w:num>
  <w:num w:numId="29">
    <w:abstractNumId w:val="17"/>
  </w:num>
  <w:num w:numId="30">
    <w:abstractNumId w:val="29"/>
  </w:num>
  <w:num w:numId="31">
    <w:abstractNumId w:val="3"/>
  </w:num>
  <w:num w:numId="32">
    <w:abstractNumId w:val="25"/>
  </w:num>
  <w:num w:numId="33">
    <w:abstractNumId w:val="15"/>
  </w:num>
  <w:num w:numId="34">
    <w:abstractNumId w:val="32"/>
  </w:num>
  <w:num w:numId="35">
    <w:abstractNumId w:val="18"/>
  </w:num>
  <w:num w:numId="36">
    <w:abstractNumId w:val="34"/>
  </w:num>
  <w:num w:numId="3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D1"/>
    <w:rsid w:val="000016AD"/>
    <w:rsid w:val="000668DB"/>
    <w:rsid w:val="00076254"/>
    <w:rsid w:val="00090BD2"/>
    <w:rsid w:val="000F39AA"/>
    <w:rsid w:val="001535D6"/>
    <w:rsid w:val="00183C4C"/>
    <w:rsid w:val="001A402A"/>
    <w:rsid w:val="001E128D"/>
    <w:rsid w:val="001E4204"/>
    <w:rsid w:val="001F6B2C"/>
    <w:rsid w:val="00200B1E"/>
    <w:rsid w:val="00203D0E"/>
    <w:rsid w:val="00213DE6"/>
    <w:rsid w:val="00230F90"/>
    <w:rsid w:val="0023579C"/>
    <w:rsid w:val="00242249"/>
    <w:rsid w:val="002511AE"/>
    <w:rsid w:val="002628C6"/>
    <w:rsid w:val="002A58F9"/>
    <w:rsid w:val="002B2B57"/>
    <w:rsid w:val="002C7EBC"/>
    <w:rsid w:val="002E1810"/>
    <w:rsid w:val="00303AB3"/>
    <w:rsid w:val="00357EEF"/>
    <w:rsid w:val="00367CB8"/>
    <w:rsid w:val="00383E4A"/>
    <w:rsid w:val="003947A5"/>
    <w:rsid w:val="003A02FA"/>
    <w:rsid w:val="003B74C8"/>
    <w:rsid w:val="0042021D"/>
    <w:rsid w:val="004551A2"/>
    <w:rsid w:val="004556CB"/>
    <w:rsid w:val="00456114"/>
    <w:rsid w:val="004579E4"/>
    <w:rsid w:val="00462318"/>
    <w:rsid w:val="00474E5E"/>
    <w:rsid w:val="004D175E"/>
    <w:rsid w:val="004E4B35"/>
    <w:rsid w:val="0050630C"/>
    <w:rsid w:val="0051249A"/>
    <w:rsid w:val="00517CBD"/>
    <w:rsid w:val="00557FAA"/>
    <w:rsid w:val="005B232D"/>
    <w:rsid w:val="005C1DA3"/>
    <w:rsid w:val="005D2FA8"/>
    <w:rsid w:val="005D63C9"/>
    <w:rsid w:val="005E148D"/>
    <w:rsid w:val="005F1C4E"/>
    <w:rsid w:val="00612259"/>
    <w:rsid w:val="00616C73"/>
    <w:rsid w:val="00617E97"/>
    <w:rsid w:val="006316B8"/>
    <w:rsid w:val="00677637"/>
    <w:rsid w:val="00692004"/>
    <w:rsid w:val="006A20C5"/>
    <w:rsid w:val="006A2B02"/>
    <w:rsid w:val="006B4BE3"/>
    <w:rsid w:val="006D14E5"/>
    <w:rsid w:val="006F3361"/>
    <w:rsid w:val="007A3686"/>
    <w:rsid w:val="007C272E"/>
    <w:rsid w:val="007E5E3F"/>
    <w:rsid w:val="008048A4"/>
    <w:rsid w:val="00837ECE"/>
    <w:rsid w:val="00845138"/>
    <w:rsid w:val="00853389"/>
    <w:rsid w:val="00856F0F"/>
    <w:rsid w:val="0089059A"/>
    <w:rsid w:val="008A43D1"/>
    <w:rsid w:val="0091216E"/>
    <w:rsid w:val="00922A6B"/>
    <w:rsid w:val="0096382D"/>
    <w:rsid w:val="00966879"/>
    <w:rsid w:val="00975321"/>
    <w:rsid w:val="00991A29"/>
    <w:rsid w:val="009A331D"/>
    <w:rsid w:val="00A03F78"/>
    <w:rsid w:val="00A23D2F"/>
    <w:rsid w:val="00A42043"/>
    <w:rsid w:val="00A43175"/>
    <w:rsid w:val="00A52991"/>
    <w:rsid w:val="00A87882"/>
    <w:rsid w:val="00AA47E1"/>
    <w:rsid w:val="00AB1861"/>
    <w:rsid w:val="00AD3778"/>
    <w:rsid w:val="00AE7ED7"/>
    <w:rsid w:val="00B05A10"/>
    <w:rsid w:val="00B1089E"/>
    <w:rsid w:val="00B202A6"/>
    <w:rsid w:val="00B2412E"/>
    <w:rsid w:val="00B31C49"/>
    <w:rsid w:val="00B53DDC"/>
    <w:rsid w:val="00B54518"/>
    <w:rsid w:val="00B8068F"/>
    <w:rsid w:val="00B904BF"/>
    <w:rsid w:val="00BA2EE2"/>
    <w:rsid w:val="00BB36D9"/>
    <w:rsid w:val="00BC0331"/>
    <w:rsid w:val="00BC3F25"/>
    <w:rsid w:val="00BD6C33"/>
    <w:rsid w:val="00BE6A35"/>
    <w:rsid w:val="00C17788"/>
    <w:rsid w:val="00C44803"/>
    <w:rsid w:val="00C51300"/>
    <w:rsid w:val="00C67D79"/>
    <w:rsid w:val="00C71055"/>
    <w:rsid w:val="00C711DB"/>
    <w:rsid w:val="00C864BE"/>
    <w:rsid w:val="00CA3A7F"/>
    <w:rsid w:val="00CC2550"/>
    <w:rsid w:val="00CC2D61"/>
    <w:rsid w:val="00CC522F"/>
    <w:rsid w:val="00CD2B25"/>
    <w:rsid w:val="00D17A22"/>
    <w:rsid w:val="00D32340"/>
    <w:rsid w:val="00D52441"/>
    <w:rsid w:val="00D541FA"/>
    <w:rsid w:val="00D77B84"/>
    <w:rsid w:val="00D94C73"/>
    <w:rsid w:val="00DD0474"/>
    <w:rsid w:val="00E133A5"/>
    <w:rsid w:val="00E26DC5"/>
    <w:rsid w:val="00E43388"/>
    <w:rsid w:val="00E65BD5"/>
    <w:rsid w:val="00E971D3"/>
    <w:rsid w:val="00EA381E"/>
    <w:rsid w:val="00EB2A3F"/>
    <w:rsid w:val="00F11750"/>
    <w:rsid w:val="00F57A3D"/>
    <w:rsid w:val="00F827E3"/>
    <w:rsid w:val="00F87353"/>
    <w:rsid w:val="00FA5AF5"/>
    <w:rsid w:val="00FB3406"/>
    <w:rsid w:val="00FB7603"/>
    <w:rsid w:val="00FC57FC"/>
    <w:rsid w:val="00FE315F"/>
    <w:rsid w:val="00FE5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2DF8"/>
  <w15:docId w15:val="{2E628BF1-D4E7-4859-B2D8-8B7DD5A5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43D1"/>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A43D1"/>
    <w:pPr>
      <w:keepNext/>
      <w:numPr>
        <w:numId w:val="1"/>
      </w:numPr>
      <w:tabs>
        <w:tab w:val="clear" w:pos="0"/>
      </w:tabs>
      <w:jc w:val="center"/>
      <w:outlineLvl w:val="0"/>
    </w:pPr>
    <w:rPr>
      <w:rFonts w:ascii="Arial" w:hAnsi="Arial"/>
      <w:b/>
      <w:sz w:val="30"/>
    </w:rPr>
  </w:style>
  <w:style w:type="paragraph" w:styleId="Nadpis2">
    <w:name w:val="heading 2"/>
    <w:basedOn w:val="Normln"/>
    <w:next w:val="Normln"/>
    <w:link w:val="Nadpis2Char"/>
    <w:uiPriority w:val="99"/>
    <w:qFormat/>
    <w:rsid w:val="008A43D1"/>
    <w:pPr>
      <w:keepNext/>
      <w:numPr>
        <w:ilvl w:val="1"/>
        <w:numId w:val="1"/>
      </w:numPr>
      <w:tabs>
        <w:tab w:val="clear" w:pos="1080"/>
      </w:tabs>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8A43D1"/>
    <w:pPr>
      <w:keepNext/>
      <w:numPr>
        <w:ilvl w:val="2"/>
        <w:numId w:val="1"/>
      </w:numPr>
      <w:tabs>
        <w:tab w:val="clear" w:pos="720"/>
      </w:tabs>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8A43D1"/>
    <w:pPr>
      <w:keepNext/>
      <w:numPr>
        <w:ilvl w:val="3"/>
        <w:numId w:val="1"/>
      </w:numPr>
      <w:tabs>
        <w:tab w:val="clear" w:pos="864"/>
      </w:tabs>
      <w:spacing w:before="240" w:after="60"/>
      <w:outlineLvl w:val="3"/>
    </w:pPr>
    <w:rPr>
      <w:b/>
      <w:bCs/>
      <w:sz w:val="28"/>
      <w:szCs w:val="28"/>
    </w:rPr>
  </w:style>
  <w:style w:type="paragraph" w:styleId="Nadpis5">
    <w:name w:val="heading 5"/>
    <w:basedOn w:val="Normln"/>
    <w:next w:val="Normln"/>
    <w:link w:val="Nadpis5Char"/>
    <w:qFormat/>
    <w:rsid w:val="008A43D1"/>
    <w:pPr>
      <w:numPr>
        <w:ilvl w:val="4"/>
        <w:numId w:val="1"/>
      </w:numPr>
      <w:tabs>
        <w:tab w:val="clear" w:pos="1008"/>
      </w:tabs>
      <w:spacing w:before="240" w:after="60"/>
      <w:outlineLvl w:val="4"/>
    </w:pPr>
    <w:rPr>
      <w:b/>
      <w:bCs/>
      <w:i/>
      <w:iCs/>
      <w:sz w:val="26"/>
      <w:szCs w:val="26"/>
    </w:rPr>
  </w:style>
  <w:style w:type="paragraph" w:styleId="Nadpis6">
    <w:name w:val="heading 6"/>
    <w:basedOn w:val="Normln"/>
    <w:next w:val="Normln"/>
    <w:link w:val="Nadpis6Char"/>
    <w:qFormat/>
    <w:rsid w:val="008A43D1"/>
    <w:pPr>
      <w:numPr>
        <w:ilvl w:val="5"/>
        <w:numId w:val="1"/>
      </w:numPr>
      <w:tabs>
        <w:tab w:val="clear" w:pos="1152"/>
      </w:tabs>
      <w:spacing w:before="240" w:after="60"/>
      <w:outlineLvl w:val="5"/>
    </w:pPr>
    <w:rPr>
      <w:b/>
      <w:bCs/>
      <w:sz w:val="22"/>
      <w:szCs w:val="22"/>
    </w:rPr>
  </w:style>
  <w:style w:type="paragraph" w:styleId="Nadpis7">
    <w:name w:val="heading 7"/>
    <w:basedOn w:val="Normln"/>
    <w:next w:val="Normln"/>
    <w:link w:val="Nadpis7Char"/>
    <w:qFormat/>
    <w:rsid w:val="008A43D1"/>
    <w:pPr>
      <w:numPr>
        <w:ilvl w:val="6"/>
        <w:numId w:val="1"/>
      </w:numPr>
      <w:tabs>
        <w:tab w:val="clear" w:pos="1296"/>
      </w:tabs>
      <w:spacing w:before="240" w:after="60"/>
      <w:outlineLvl w:val="6"/>
    </w:pPr>
    <w:rPr>
      <w:szCs w:val="24"/>
    </w:rPr>
  </w:style>
  <w:style w:type="paragraph" w:styleId="Nadpis8">
    <w:name w:val="heading 8"/>
    <w:basedOn w:val="Normln"/>
    <w:next w:val="Normln"/>
    <w:link w:val="Nadpis8Char"/>
    <w:qFormat/>
    <w:rsid w:val="008A43D1"/>
    <w:pPr>
      <w:numPr>
        <w:ilvl w:val="7"/>
        <w:numId w:val="1"/>
      </w:numPr>
      <w:tabs>
        <w:tab w:val="clear" w:pos="1440"/>
      </w:tabs>
      <w:spacing w:before="240" w:after="60"/>
      <w:outlineLvl w:val="7"/>
    </w:pPr>
    <w:rPr>
      <w:i/>
      <w:iCs/>
      <w:szCs w:val="24"/>
    </w:rPr>
  </w:style>
  <w:style w:type="paragraph" w:styleId="Nadpis9">
    <w:name w:val="heading 9"/>
    <w:basedOn w:val="Normln"/>
    <w:next w:val="Normln"/>
    <w:link w:val="Nadpis9Char"/>
    <w:qFormat/>
    <w:rsid w:val="008A43D1"/>
    <w:pPr>
      <w:numPr>
        <w:ilvl w:val="8"/>
        <w:numId w:val="1"/>
      </w:numPr>
      <w:tabs>
        <w:tab w:val="clear" w:pos="1584"/>
      </w:tabs>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43D1"/>
    <w:rPr>
      <w:rFonts w:ascii="Arial" w:eastAsia="Times New Roman" w:hAnsi="Arial" w:cs="Times New Roman"/>
      <w:b/>
      <w:sz w:val="30"/>
      <w:szCs w:val="20"/>
      <w:lang w:eastAsia="cs-CZ"/>
    </w:rPr>
  </w:style>
  <w:style w:type="character" w:customStyle="1" w:styleId="Nadpis2Char">
    <w:name w:val="Nadpis 2 Char"/>
    <w:basedOn w:val="Standardnpsmoodstavce"/>
    <w:link w:val="Nadpis2"/>
    <w:uiPriority w:val="99"/>
    <w:rsid w:val="008A43D1"/>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8A43D1"/>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A43D1"/>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A43D1"/>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A43D1"/>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A43D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A43D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A43D1"/>
    <w:rPr>
      <w:rFonts w:ascii="Arial" w:eastAsia="Times New Roman" w:hAnsi="Arial" w:cs="Arial"/>
      <w:lang w:eastAsia="cs-CZ"/>
    </w:rPr>
  </w:style>
  <w:style w:type="paragraph" w:styleId="Zhlav">
    <w:name w:val="header"/>
    <w:basedOn w:val="Normln"/>
    <w:link w:val="ZhlavChar"/>
    <w:uiPriority w:val="99"/>
    <w:rsid w:val="008A43D1"/>
    <w:pPr>
      <w:tabs>
        <w:tab w:val="center" w:pos="4536"/>
        <w:tab w:val="right" w:pos="9072"/>
      </w:tabs>
    </w:pPr>
  </w:style>
  <w:style w:type="character" w:customStyle="1" w:styleId="ZhlavChar">
    <w:name w:val="Záhlaví Char"/>
    <w:basedOn w:val="Standardnpsmoodstavce"/>
    <w:link w:val="Zhlav"/>
    <w:uiPriority w:val="99"/>
    <w:rsid w:val="008A43D1"/>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A43D1"/>
    <w:pPr>
      <w:tabs>
        <w:tab w:val="center" w:pos="4536"/>
        <w:tab w:val="right" w:pos="9072"/>
      </w:tabs>
    </w:pPr>
  </w:style>
  <w:style w:type="character" w:customStyle="1" w:styleId="ZpatChar">
    <w:name w:val="Zápatí Char"/>
    <w:basedOn w:val="Standardnpsmoodstavce"/>
    <w:link w:val="Zpat"/>
    <w:uiPriority w:val="99"/>
    <w:rsid w:val="008A43D1"/>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8A43D1"/>
    <w:pPr>
      <w:ind w:firstLine="709"/>
      <w:jc w:val="both"/>
    </w:pPr>
  </w:style>
  <w:style w:type="character" w:customStyle="1" w:styleId="Zkladntextodsazen2Char">
    <w:name w:val="Základní text odsazený 2 Char"/>
    <w:basedOn w:val="Standardnpsmoodstavce"/>
    <w:link w:val="Zkladntextodsazen2"/>
    <w:rsid w:val="008A43D1"/>
    <w:rPr>
      <w:rFonts w:ascii="Times New Roman" w:eastAsia="Times New Roman" w:hAnsi="Times New Roman" w:cs="Times New Roman"/>
      <w:sz w:val="24"/>
      <w:szCs w:val="20"/>
      <w:lang w:eastAsia="cs-CZ"/>
    </w:rPr>
  </w:style>
  <w:style w:type="paragraph" w:styleId="Nzev">
    <w:name w:val="Title"/>
    <w:basedOn w:val="Normln"/>
    <w:link w:val="NzevChar"/>
    <w:qFormat/>
    <w:rsid w:val="008A43D1"/>
    <w:pPr>
      <w:jc w:val="center"/>
    </w:pPr>
    <w:rPr>
      <w:b/>
      <w:sz w:val="36"/>
    </w:rPr>
  </w:style>
  <w:style w:type="character" w:customStyle="1" w:styleId="NzevChar">
    <w:name w:val="Název Char"/>
    <w:basedOn w:val="Standardnpsmoodstavce"/>
    <w:link w:val="Nzev"/>
    <w:rsid w:val="008A43D1"/>
    <w:rPr>
      <w:rFonts w:ascii="Times New Roman" w:eastAsia="Times New Roman" w:hAnsi="Times New Roman" w:cs="Times New Roman"/>
      <w:b/>
      <w:sz w:val="36"/>
      <w:szCs w:val="20"/>
      <w:lang w:eastAsia="cs-CZ"/>
    </w:rPr>
  </w:style>
  <w:style w:type="numbering" w:styleId="lnekoddl">
    <w:name w:val="Outline List 3"/>
    <w:basedOn w:val="Bezseznamu"/>
    <w:rsid w:val="008A43D1"/>
    <w:pPr>
      <w:numPr>
        <w:numId w:val="1"/>
      </w:numPr>
    </w:pPr>
  </w:style>
  <w:style w:type="character" w:styleId="Odkaznakoment">
    <w:name w:val="annotation reference"/>
    <w:basedOn w:val="Standardnpsmoodstavce"/>
    <w:semiHidden/>
    <w:rsid w:val="008A43D1"/>
    <w:rPr>
      <w:sz w:val="16"/>
      <w:szCs w:val="16"/>
    </w:rPr>
  </w:style>
  <w:style w:type="paragraph" w:styleId="Textkomente">
    <w:name w:val="annotation text"/>
    <w:basedOn w:val="Normln"/>
    <w:link w:val="TextkomenteChar"/>
    <w:semiHidden/>
    <w:rsid w:val="008A43D1"/>
    <w:rPr>
      <w:sz w:val="20"/>
    </w:rPr>
  </w:style>
  <w:style w:type="character" w:customStyle="1" w:styleId="TextkomenteChar">
    <w:name w:val="Text komentáře Char"/>
    <w:basedOn w:val="Standardnpsmoodstavce"/>
    <w:link w:val="Textkomente"/>
    <w:semiHidden/>
    <w:rsid w:val="008A43D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8A43D1"/>
    <w:rPr>
      <w:b/>
      <w:bCs/>
    </w:rPr>
  </w:style>
  <w:style w:type="character" w:customStyle="1" w:styleId="PedmtkomenteChar">
    <w:name w:val="Předmět komentáře Char"/>
    <w:basedOn w:val="TextkomenteChar"/>
    <w:link w:val="Pedmtkomente"/>
    <w:semiHidden/>
    <w:rsid w:val="008A43D1"/>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8A43D1"/>
    <w:rPr>
      <w:rFonts w:ascii="Tahoma" w:hAnsi="Tahoma" w:cs="Tahoma"/>
      <w:sz w:val="16"/>
      <w:szCs w:val="16"/>
    </w:rPr>
  </w:style>
  <w:style w:type="character" w:customStyle="1" w:styleId="TextbublinyChar">
    <w:name w:val="Text bubliny Char"/>
    <w:basedOn w:val="Standardnpsmoodstavce"/>
    <w:link w:val="Textbubliny"/>
    <w:semiHidden/>
    <w:rsid w:val="008A43D1"/>
    <w:rPr>
      <w:rFonts w:ascii="Tahoma" w:eastAsia="Times New Roman" w:hAnsi="Tahoma" w:cs="Tahoma"/>
      <w:sz w:val="16"/>
      <w:szCs w:val="16"/>
      <w:lang w:eastAsia="cs-CZ"/>
    </w:rPr>
  </w:style>
  <w:style w:type="character" w:styleId="slostrnky">
    <w:name w:val="page number"/>
    <w:basedOn w:val="Standardnpsmoodstavce"/>
    <w:rsid w:val="008A43D1"/>
  </w:style>
  <w:style w:type="paragraph" w:customStyle="1" w:styleId="AA2-odst11">
    <w:name w:val="AA2 - odst. 1.1."/>
    <w:basedOn w:val="Normln"/>
    <w:link w:val="AA2-odst11Char"/>
    <w:rsid w:val="008A43D1"/>
    <w:pPr>
      <w:numPr>
        <w:ilvl w:val="1"/>
        <w:numId w:val="2"/>
      </w:numPr>
      <w:autoSpaceDE w:val="0"/>
      <w:autoSpaceDN w:val="0"/>
      <w:spacing w:after="120" w:line="240" w:lineRule="atLeast"/>
      <w:jc w:val="both"/>
    </w:pPr>
  </w:style>
  <w:style w:type="paragraph" w:customStyle="1" w:styleId="AA1-nadpis1">
    <w:name w:val="AA 1 - nadpis 1"/>
    <w:basedOn w:val="Normln"/>
    <w:rsid w:val="008A43D1"/>
    <w:pPr>
      <w:keepNext/>
      <w:numPr>
        <w:numId w:val="2"/>
      </w:numPr>
      <w:tabs>
        <w:tab w:val="clear" w:pos="709"/>
        <w:tab w:val="num" w:pos="567"/>
      </w:tabs>
      <w:autoSpaceDE w:val="0"/>
      <w:autoSpaceDN w:val="0"/>
      <w:spacing w:after="240" w:line="240" w:lineRule="atLeast"/>
      <w:ind w:left="567" w:hanging="567"/>
      <w:jc w:val="both"/>
    </w:pPr>
    <w:rPr>
      <w:b/>
      <w:u w:val="single"/>
    </w:rPr>
  </w:style>
  <w:style w:type="paragraph" w:customStyle="1" w:styleId="AA3N111">
    <w:name w:val="AA3 N 1.1.1"/>
    <w:basedOn w:val="Nadpis2"/>
    <w:rsid w:val="008A43D1"/>
    <w:pPr>
      <w:numPr>
        <w:ilvl w:val="2"/>
        <w:numId w:val="2"/>
      </w:numPr>
      <w:tabs>
        <w:tab w:val="left" w:pos="1276"/>
      </w:tabs>
      <w:autoSpaceDE w:val="0"/>
      <w:autoSpaceDN w:val="0"/>
      <w:spacing w:before="0" w:after="120"/>
      <w:jc w:val="both"/>
    </w:pPr>
    <w:rPr>
      <w:rFonts w:ascii="Times New Roman" w:hAnsi="Times New Roman" w:cs="Times New Roman"/>
      <w:b w:val="0"/>
      <w:i w:val="0"/>
      <w:iCs w:val="0"/>
      <w:sz w:val="24"/>
      <w:szCs w:val="24"/>
    </w:rPr>
  </w:style>
  <w:style w:type="character" w:customStyle="1" w:styleId="AA2-odst11Char">
    <w:name w:val="AA2 - odst. 1.1. Char"/>
    <w:basedOn w:val="Standardnpsmoodstavce"/>
    <w:link w:val="AA2-odst11"/>
    <w:rsid w:val="008A43D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43D1"/>
    <w:pPr>
      <w:spacing w:after="120"/>
      <w:ind w:left="283"/>
    </w:pPr>
  </w:style>
  <w:style w:type="character" w:customStyle="1" w:styleId="ZkladntextodsazenChar">
    <w:name w:val="Základní text odsazený Char"/>
    <w:basedOn w:val="Standardnpsmoodstavce"/>
    <w:link w:val="Zkladntextodsazen"/>
    <w:rsid w:val="008A43D1"/>
    <w:rPr>
      <w:rFonts w:ascii="Times New Roman" w:eastAsia="Times New Roman" w:hAnsi="Times New Roman" w:cs="Times New Roman"/>
      <w:sz w:val="24"/>
      <w:szCs w:val="20"/>
      <w:lang w:eastAsia="cs-CZ"/>
    </w:rPr>
  </w:style>
  <w:style w:type="paragraph" w:customStyle="1" w:styleId="Nadpis2Clanek2VHead2">
    <w:name w:val="Nadpis 2.Clanek2.V_Head2"/>
    <w:basedOn w:val="Normln"/>
    <w:next w:val="Normln"/>
    <w:rsid w:val="008A43D1"/>
    <w:pPr>
      <w:keepLines/>
      <w:widowControl w:val="0"/>
      <w:tabs>
        <w:tab w:val="left" w:pos="0"/>
      </w:tabs>
      <w:autoSpaceDE w:val="0"/>
      <w:autoSpaceDN w:val="0"/>
      <w:spacing w:before="120" w:after="120"/>
      <w:jc w:val="both"/>
    </w:pPr>
    <w:rPr>
      <w:szCs w:val="24"/>
    </w:rPr>
  </w:style>
  <w:style w:type="character" w:styleId="Hypertextovodkaz">
    <w:name w:val="Hyperlink"/>
    <w:basedOn w:val="Standardnpsmoodstavce"/>
    <w:rsid w:val="008A43D1"/>
    <w:rPr>
      <w:color w:val="0000FF"/>
      <w:u w:val="single"/>
    </w:rPr>
  </w:style>
  <w:style w:type="paragraph" w:customStyle="1" w:styleId="NormlnSmlouva">
    <w:name w:val="Normální.Smlouva"/>
    <w:link w:val="NormlnSmlouvaChar"/>
    <w:rsid w:val="008A43D1"/>
    <w:pPr>
      <w:widowControl w:val="0"/>
      <w:spacing w:after="0" w:line="240" w:lineRule="auto"/>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A43D1"/>
    <w:pPr>
      <w:ind w:left="708"/>
    </w:pPr>
  </w:style>
  <w:style w:type="paragraph" w:customStyle="1" w:styleId="StylNormlnSmlouva11bTun">
    <w:name w:val="Styl Normální.Smlouva + 11 b. Tučné"/>
    <w:basedOn w:val="NormlnSmlouva"/>
    <w:link w:val="StylNormlnSmlouva11bTunChar"/>
    <w:autoRedefine/>
    <w:rsid w:val="008A43D1"/>
    <w:rPr>
      <w:rFonts w:ascii="Tahoma" w:hAnsi="Tahoma" w:cs="Tahoma"/>
      <w:sz w:val="18"/>
      <w:szCs w:val="18"/>
    </w:rPr>
  </w:style>
  <w:style w:type="character" w:customStyle="1" w:styleId="NormlnSmlouvaChar">
    <w:name w:val="Normální.Smlouva Char"/>
    <w:basedOn w:val="Standardnpsmoodstavce"/>
    <w:link w:val="NormlnSmlouva"/>
    <w:rsid w:val="008A43D1"/>
    <w:rPr>
      <w:rFonts w:ascii="Times New Roman" w:eastAsia="Times New Roman" w:hAnsi="Times New Roman" w:cs="Times New Roman"/>
      <w:sz w:val="24"/>
      <w:szCs w:val="20"/>
      <w:lang w:eastAsia="cs-CZ"/>
    </w:rPr>
  </w:style>
  <w:style w:type="character" w:customStyle="1" w:styleId="StylNormlnSmlouva11bTunChar">
    <w:name w:val="Styl Normální.Smlouva + 11 b. Tučné Char"/>
    <w:basedOn w:val="NormlnSmlouvaChar"/>
    <w:link w:val="StylNormlnSmlouva11bTun"/>
    <w:rsid w:val="008A43D1"/>
    <w:rPr>
      <w:rFonts w:ascii="Tahoma" w:eastAsia="Times New Roman" w:hAnsi="Tahoma" w:cs="Tahoma"/>
      <w:sz w:val="18"/>
      <w:szCs w:val="18"/>
      <w:lang w:eastAsia="cs-CZ"/>
    </w:rPr>
  </w:style>
  <w:style w:type="paragraph" w:customStyle="1" w:styleId="StylNormlnSmlouva11b">
    <w:name w:val="Styl Normální.Smlouva + 11 b."/>
    <w:basedOn w:val="NormlnSmlouva"/>
    <w:link w:val="StylNormlnSmlouva11bChar"/>
    <w:rsid w:val="008A43D1"/>
    <w:rPr>
      <w:rFonts w:ascii="Tahoma" w:hAnsi="Tahoma"/>
      <w:sz w:val="20"/>
    </w:rPr>
  </w:style>
  <w:style w:type="character" w:customStyle="1" w:styleId="StylNormlnSmlouva11bChar">
    <w:name w:val="Styl Normální.Smlouva + 11 b. Char"/>
    <w:basedOn w:val="NormlnSmlouvaChar"/>
    <w:link w:val="StylNormlnSmlouva11b"/>
    <w:rsid w:val="008A43D1"/>
    <w:rPr>
      <w:rFonts w:ascii="Tahoma" w:eastAsia="Times New Roman" w:hAnsi="Tahoma" w:cs="Times New Roman"/>
      <w:sz w:val="20"/>
      <w:szCs w:val="20"/>
      <w:lang w:eastAsia="cs-CZ"/>
    </w:rPr>
  </w:style>
  <w:style w:type="paragraph" w:customStyle="1" w:styleId="StylStylNormlnSmlouva11bTun">
    <w:name w:val="Styl Styl Normální.Smlouva + 11 b. Tučné +"/>
    <w:basedOn w:val="StylNormlnSmlouva11bTun"/>
    <w:link w:val="StylStylNormlnSmlouva11bTunChar"/>
    <w:autoRedefine/>
    <w:rsid w:val="008A43D1"/>
  </w:style>
  <w:style w:type="character" w:customStyle="1" w:styleId="StylStylNormlnSmlouva11bTunChar">
    <w:name w:val="Styl Styl Normální.Smlouva + 11 b. Tučné + Char"/>
    <w:basedOn w:val="StylNormlnSmlouva11bTunChar"/>
    <w:link w:val="StylStylNormlnSmlouva11bTun"/>
    <w:rsid w:val="008A43D1"/>
    <w:rPr>
      <w:rFonts w:ascii="Tahoma" w:eastAsia="Times New Roman" w:hAnsi="Tahoma" w:cs="Tahoma"/>
      <w:sz w:val="18"/>
      <w:szCs w:val="18"/>
      <w:lang w:eastAsia="cs-CZ"/>
    </w:rPr>
  </w:style>
  <w:style w:type="paragraph" w:customStyle="1" w:styleId="SmluvniStrany">
    <w:name w:val="SmluvniStrany"/>
    <w:basedOn w:val="NormlnSmlouva"/>
    <w:rsid w:val="008A43D1"/>
    <w:pPr>
      <w:tabs>
        <w:tab w:val="left" w:pos="3969"/>
        <w:tab w:val="left" w:pos="4536"/>
      </w:tabs>
      <w:ind w:left="567"/>
    </w:pPr>
  </w:style>
  <w:style w:type="paragraph" w:customStyle="1" w:styleId="StylSmluvniStrany11b">
    <w:name w:val="Styl SmluvniStrany + 11 b."/>
    <w:basedOn w:val="SmluvniStrany"/>
    <w:rsid w:val="008A43D1"/>
    <w:rPr>
      <w:rFonts w:ascii="Tahoma" w:hAnsi="Tahoma"/>
      <w:sz w:val="20"/>
    </w:rPr>
  </w:style>
  <w:style w:type="paragraph" w:customStyle="1" w:styleId="odrky">
    <w:name w:val="odrážky"/>
    <w:basedOn w:val="Normln"/>
    <w:link w:val="odrkyChar"/>
    <w:rsid w:val="008A43D1"/>
    <w:pPr>
      <w:numPr>
        <w:numId w:val="5"/>
      </w:numPr>
    </w:pPr>
    <w:rPr>
      <w:sz w:val="20"/>
      <w:lang w:val="en-GB"/>
    </w:rPr>
  </w:style>
  <w:style w:type="paragraph" w:customStyle="1" w:styleId="Styl1">
    <w:name w:val="Styl1"/>
    <w:basedOn w:val="odrky"/>
    <w:link w:val="Styl1Char"/>
    <w:rsid w:val="008A43D1"/>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8A43D1"/>
    <w:rPr>
      <w:rFonts w:ascii="Tahoma" w:eastAsia="Times New Roman" w:hAnsi="Tahoma" w:cs="Tahoma"/>
      <w:b/>
      <w:sz w:val="20"/>
      <w:szCs w:val="20"/>
      <w:lang w:val="en-GB" w:eastAsia="cs-CZ"/>
    </w:rPr>
  </w:style>
  <w:style w:type="character" w:customStyle="1" w:styleId="Styl11b">
    <w:name w:val="Styl 11 b."/>
    <w:basedOn w:val="Standardnpsmoodstavce"/>
    <w:rsid w:val="008A43D1"/>
    <w:rPr>
      <w:rFonts w:ascii="Tahoma" w:hAnsi="Tahoma"/>
      <w:sz w:val="20"/>
    </w:rPr>
  </w:style>
  <w:style w:type="character" w:customStyle="1" w:styleId="Styl11bTun">
    <w:name w:val="Styl 11 b. Tučné"/>
    <w:basedOn w:val="Standardnpsmoodstavce"/>
    <w:rsid w:val="008A43D1"/>
    <w:rPr>
      <w:rFonts w:ascii="Tahoma" w:hAnsi="Tahoma"/>
      <w:b/>
      <w:bCs/>
      <w:sz w:val="20"/>
    </w:rPr>
  </w:style>
  <w:style w:type="paragraph" w:customStyle="1" w:styleId="Styl11bZarovnatdobloku">
    <w:name w:val="Styl 11 b. Zarovnat do bloku"/>
    <w:basedOn w:val="Normln"/>
    <w:rsid w:val="008A43D1"/>
    <w:pPr>
      <w:jc w:val="both"/>
    </w:pPr>
    <w:rPr>
      <w:rFonts w:ascii="Tahoma" w:hAnsi="Tahoma"/>
      <w:sz w:val="20"/>
      <w:lang w:val="en-GB"/>
    </w:rPr>
  </w:style>
  <w:style w:type="paragraph" w:customStyle="1" w:styleId="Styl14bTunzarovnnnasted">
    <w:name w:val="Styl 14 b. Tučné zarovnání na střed"/>
    <w:basedOn w:val="Normln"/>
    <w:rsid w:val="008A43D1"/>
    <w:pPr>
      <w:jc w:val="center"/>
    </w:pPr>
    <w:rPr>
      <w:rFonts w:ascii="Tahoma" w:hAnsi="Tahoma"/>
      <w:b/>
      <w:bCs/>
      <w:sz w:val="28"/>
      <w:lang w:val="en-GB"/>
    </w:rPr>
  </w:style>
  <w:style w:type="paragraph" w:customStyle="1" w:styleId="Styl11bTunzarovnnnasted">
    <w:name w:val="Styl 11 b. Tučné zarovnání na střed"/>
    <w:basedOn w:val="Normln"/>
    <w:rsid w:val="008A43D1"/>
    <w:pPr>
      <w:jc w:val="center"/>
    </w:pPr>
    <w:rPr>
      <w:rFonts w:ascii="Tahoma" w:hAnsi="Tahoma"/>
      <w:b/>
      <w:bCs/>
      <w:sz w:val="20"/>
      <w:lang w:val="en-GB"/>
    </w:rPr>
  </w:style>
  <w:style w:type="character" w:customStyle="1" w:styleId="Styl11bPodtren">
    <w:name w:val="Styl 11 b. Podtržení"/>
    <w:basedOn w:val="Standardnpsmoodstavce"/>
    <w:rsid w:val="008A43D1"/>
    <w:rPr>
      <w:rFonts w:ascii="Tahoma" w:hAnsi="Tahoma"/>
      <w:sz w:val="20"/>
      <w:u w:val="single"/>
    </w:rPr>
  </w:style>
  <w:style w:type="character" w:customStyle="1" w:styleId="Styl11bKurzva">
    <w:name w:val="Styl 11 b. Kurzíva"/>
    <w:basedOn w:val="Standardnpsmoodstavce"/>
    <w:rsid w:val="008A43D1"/>
    <w:rPr>
      <w:rFonts w:ascii="Tahoma" w:hAnsi="Tahoma"/>
      <w:i/>
      <w:iCs/>
      <w:sz w:val="20"/>
    </w:rPr>
  </w:style>
  <w:style w:type="paragraph" w:customStyle="1" w:styleId="bodysmlouvy">
    <w:name w:val="body smlouvy"/>
    <w:basedOn w:val="Nadpis2"/>
    <w:link w:val="bodysmlouvyChar"/>
    <w:rsid w:val="008A43D1"/>
    <w:pPr>
      <w:numPr>
        <w:ilvl w:val="0"/>
        <w:numId w:val="0"/>
      </w:numPr>
      <w:autoSpaceDE w:val="0"/>
      <w:autoSpaceDN w:val="0"/>
      <w:spacing w:before="0" w:after="0"/>
      <w:jc w:val="both"/>
    </w:pPr>
    <w:rPr>
      <w:rFonts w:ascii="Tahoma" w:hAnsi="Tahoma" w:cs="Times New Roman"/>
      <w:b w:val="0"/>
      <w:bCs w:val="0"/>
      <w:i w:val="0"/>
      <w:iCs w:val="0"/>
      <w:sz w:val="20"/>
      <w:szCs w:val="20"/>
    </w:rPr>
  </w:style>
  <w:style w:type="character" w:customStyle="1" w:styleId="bodysmlouvyChar">
    <w:name w:val="body smlouvy Char"/>
    <w:basedOn w:val="Standardnpsmoodstavce"/>
    <w:link w:val="bodysmlouvy"/>
    <w:rsid w:val="008A43D1"/>
    <w:rPr>
      <w:rFonts w:ascii="Tahoma" w:eastAsia="Times New Roman" w:hAnsi="Tahoma" w:cs="Times New Roman"/>
      <w:sz w:val="20"/>
      <w:szCs w:val="20"/>
      <w:lang w:eastAsia="cs-CZ"/>
    </w:rPr>
  </w:style>
  <w:style w:type="paragraph" w:customStyle="1" w:styleId="bodysmlouvytun">
    <w:name w:val="body smlouvy tučné"/>
    <w:basedOn w:val="Nadpis2"/>
    <w:link w:val="bodysmlouvytunChar"/>
    <w:rsid w:val="008A43D1"/>
    <w:pPr>
      <w:numPr>
        <w:ilvl w:val="0"/>
        <w:numId w:val="0"/>
      </w:numPr>
      <w:autoSpaceDE w:val="0"/>
      <w:autoSpaceDN w:val="0"/>
      <w:spacing w:before="0" w:after="0"/>
      <w:jc w:val="both"/>
    </w:pPr>
    <w:rPr>
      <w:rFonts w:ascii="Tahoma" w:hAnsi="Tahoma" w:cs="Times New Roman"/>
      <w:i w:val="0"/>
      <w:iCs w:val="0"/>
      <w:sz w:val="20"/>
      <w:szCs w:val="20"/>
    </w:rPr>
  </w:style>
  <w:style w:type="character" w:customStyle="1" w:styleId="bodysmlouvytunChar">
    <w:name w:val="body smlouvy tučné Char"/>
    <w:basedOn w:val="Standardnpsmoodstavce"/>
    <w:link w:val="bodysmlouvytun"/>
    <w:rsid w:val="008A43D1"/>
    <w:rPr>
      <w:rFonts w:ascii="Tahoma" w:eastAsia="Times New Roman" w:hAnsi="Tahoma" w:cs="Times New Roman"/>
      <w:b/>
      <w:bCs/>
      <w:sz w:val="20"/>
      <w:szCs w:val="20"/>
      <w:lang w:eastAsia="cs-CZ"/>
    </w:rPr>
  </w:style>
  <w:style w:type="paragraph" w:customStyle="1" w:styleId="smlouvakurzva">
    <w:name w:val="smlouva kurzíva"/>
    <w:basedOn w:val="Nadpis2"/>
    <w:link w:val="smlouvakurzvaChar"/>
    <w:rsid w:val="008A43D1"/>
    <w:pPr>
      <w:numPr>
        <w:ilvl w:val="0"/>
        <w:numId w:val="0"/>
      </w:numPr>
      <w:autoSpaceDE w:val="0"/>
      <w:autoSpaceDN w:val="0"/>
      <w:spacing w:before="0" w:after="0"/>
      <w:jc w:val="both"/>
    </w:pPr>
    <w:rPr>
      <w:rFonts w:ascii="Tahoma" w:hAnsi="Tahoma" w:cs="Times New Roman"/>
      <w:b w:val="0"/>
      <w:bCs w:val="0"/>
      <w:sz w:val="20"/>
      <w:szCs w:val="20"/>
    </w:rPr>
  </w:style>
  <w:style w:type="character" w:customStyle="1" w:styleId="smlouvakurzvaChar">
    <w:name w:val="smlouva kurzíva Char"/>
    <w:basedOn w:val="Standardnpsmoodstavce"/>
    <w:link w:val="smlouvakurzva"/>
    <w:rsid w:val="008A43D1"/>
    <w:rPr>
      <w:rFonts w:ascii="Tahoma" w:eastAsia="Times New Roman" w:hAnsi="Tahoma" w:cs="Times New Roman"/>
      <w:i/>
      <w:iCs/>
      <w:sz w:val="20"/>
      <w:szCs w:val="20"/>
      <w:lang w:eastAsia="cs-CZ"/>
    </w:rPr>
  </w:style>
  <w:style w:type="paragraph" w:customStyle="1" w:styleId="smlouvaodrky2">
    <w:name w:val="smlouva odrážky 2"/>
    <w:basedOn w:val="odrky"/>
    <w:link w:val="smlouvaodrky2Char"/>
    <w:rsid w:val="008A43D1"/>
    <w:pPr>
      <w:numPr>
        <w:numId w:val="3"/>
      </w:numPr>
    </w:pPr>
    <w:rPr>
      <w:rFonts w:ascii="Tahoma" w:hAnsi="Tahoma" w:cs="Tahoma"/>
    </w:rPr>
  </w:style>
  <w:style w:type="paragraph" w:customStyle="1" w:styleId="Stylsmlouvaodrky211b">
    <w:name w:val="Styl smlouva odrážky 2 + 11 b."/>
    <w:basedOn w:val="smlouvaodrky2"/>
    <w:link w:val="Stylsmlouvaodrky211bChar"/>
    <w:rsid w:val="008A43D1"/>
  </w:style>
  <w:style w:type="character" w:customStyle="1" w:styleId="odrkyChar">
    <w:name w:val="odrážky Char"/>
    <w:basedOn w:val="Standardnpsmoodstavce"/>
    <w:link w:val="odrky"/>
    <w:rsid w:val="008A43D1"/>
    <w:rPr>
      <w:rFonts w:ascii="Times New Roman" w:eastAsia="Times New Roman" w:hAnsi="Times New Roman" w:cs="Times New Roman"/>
      <w:sz w:val="20"/>
      <w:szCs w:val="20"/>
      <w:lang w:val="en-GB" w:eastAsia="cs-CZ"/>
    </w:rPr>
  </w:style>
  <w:style w:type="character" w:customStyle="1" w:styleId="smlouvaodrky2Char">
    <w:name w:val="smlouva odrážky 2 Char"/>
    <w:basedOn w:val="odrkyChar"/>
    <w:link w:val="smlouvaodrky2"/>
    <w:rsid w:val="008A43D1"/>
    <w:rPr>
      <w:rFonts w:ascii="Tahoma" w:eastAsia="Times New Roman" w:hAnsi="Tahoma" w:cs="Tahoma"/>
      <w:sz w:val="20"/>
      <w:szCs w:val="20"/>
      <w:lang w:val="en-GB" w:eastAsia="cs-CZ"/>
    </w:rPr>
  </w:style>
  <w:style w:type="character" w:customStyle="1" w:styleId="Stylsmlouvaodrky211bChar">
    <w:name w:val="Styl smlouva odrážky 2 + 11 b. Char"/>
    <w:basedOn w:val="smlouvaodrky2Char"/>
    <w:link w:val="Stylsmlouvaodrky211b"/>
    <w:rsid w:val="008A43D1"/>
    <w:rPr>
      <w:rFonts w:ascii="Tahoma" w:eastAsia="Times New Roman" w:hAnsi="Tahoma" w:cs="Tahoma"/>
      <w:sz w:val="20"/>
      <w:szCs w:val="20"/>
      <w:lang w:val="en-GB" w:eastAsia="cs-CZ"/>
    </w:rPr>
  </w:style>
  <w:style w:type="paragraph" w:customStyle="1" w:styleId="Stylsmlouvaodrky211bKurzva">
    <w:name w:val="Styl smlouva odrážky 2 + 11 b. Kurzíva"/>
    <w:basedOn w:val="smlouvaodrky2"/>
    <w:link w:val="Stylsmlouvaodrky211bKurzvaChar"/>
    <w:rsid w:val="008A43D1"/>
    <w:rPr>
      <w:i/>
      <w:iCs/>
    </w:rPr>
  </w:style>
  <w:style w:type="character" w:customStyle="1" w:styleId="Stylsmlouvaodrky211bKurzvaChar">
    <w:name w:val="Styl smlouva odrážky 2 + 11 b. Kurzíva Char"/>
    <w:basedOn w:val="smlouvaodrky2Char"/>
    <w:link w:val="Stylsmlouvaodrky211bKurzva"/>
    <w:rsid w:val="008A43D1"/>
    <w:rPr>
      <w:rFonts w:ascii="Tahoma" w:eastAsia="Times New Roman" w:hAnsi="Tahoma" w:cs="Tahoma"/>
      <w:i/>
      <w:iCs/>
      <w:sz w:val="20"/>
      <w:szCs w:val="20"/>
      <w:lang w:val="en-GB" w:eastAsia="cs-CZ"/>
    </w:rPr>
  </w:style>
  <w:style w:type="numbering" w:customStyle="1" w:styleId="Styl2">
    <w:name w:val="Styl2"/>
    <w:rsid w:val="008A43D1"/>
    <w:pPr>
      <w:numPr>
        <w:numId w:val="6"/>
      </w:numPr>
    </w:pPr>
  </w:style>
  <w:style w:type="numbering" w:customStyle="1" w:styleId="Styl3">
    <w:name w:val="Styl3"/>
    <w:rsid w:val="008A43D1"/>
    <w:pPr>
      <w:numPr>
        <w:numId w:val="7"/>
      </w:numPr>
    </w:pPr>
  </w:style>
  <w:style w:type="table" w:styleId="Mkatabulky">
    <w:name w:val="Table Grid"/>
    <w:basedOn w:val="Normlntabulka"/>
    <w:rsid w:val="008A43D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8A43D1"/>
    <w:pPr>
      <w:spacing w:after="120"/>
    </w:pPr>
  </w:style>
  <w:style w:type="character" w:customStyle="1" w:styleId="ZkladntextChar">
    <w:name w:val="Základní text Char"/>
    <w:basedOn w:val="Standardnpsmoodstavce"/>
    <w:link w:val="Zkladntext"/>
    <w:rsid w:val="008A43D1"/>
    <w:rPr>
      <w:rFonts w:ascii="Times New Roman" w:eastAsia="Times New Roman" w:hAnsi="Times New Roman" w:cs="Times New Roman"/>
      <w:sz w:val="24"/>
      <w:szCs w:val="20"/>
      <w:lang w:eastAsia="cs-CZ"/>
    </w:rPr>
  </w:style>
  <w:style w:type="character" w:styleId="Sledovanodkaz">
    <w:name w:val="FollowedHyperlink"/>
    <w:basedOn w:val="Standardnpsmoodstavce"/>
    <w:rsid w:val="008A43D1"/>
    <w:rPr>
      <w:color w:val="800080"/>
      <w:u w:val="single"/>
    </w:rPr>
  </w:style>
  <w:style w:type="character" w:customStyle="1" w:styleId="apple-converted-space">
    <w:name w:val="apple-converted-space"/>
    <w:basedOn w:val="Standardnpsmoodstavce"/>
    <w:rsid w:val="008A43D1"/>
  </w:style>
  <w:style w:type="character" w:customStyle="1" w:styleId="styl11b1">
    <w:name w:val="styl11b1"/>
    <w:basedOn w:val="Standardnpsmoodstavce"/>
    <w:rsid w:val="008A43D1"/>
    <w:rPr>
      <w:rFonts w:ascii="Tahoma" w:hAnsi="Tahoma" w:cs="Tahoma" w:hint="default"/>
    </w:rPr>
  </w:style>
  <w:style w:type="character" w:customStyle="1" w:styleId="styl11btun1">
    <w:name w:val="styl11btun1"/>
    <w:basedOn w:val="Standardnpsmoodstavce"/>
    <w:rsid w:val="008A43D1"/>
    <w:rPr>
      <w:rFonts w:ascii="Tahoma" w:hAnsi="Tahoma" w:cs="Tahoma" w:hint="default"/>
      <w:b/>
      <w:bCs/>
    </w:rPr>
  </w:style>
  <w:style w:type="character" w:customStyle="1" w:styleId="styl11bkurzva1">
    <w:name w:val="styl11bkurzva1"/>
    <w:basedOn w:val="Standardnpsmoodstavce"/>
    <w:rsid w:val="008A43D1"/>
    <w:rPr>
      <w:rFonts w:ascii="Tahoma" w:hAnsi="Tahoma" w:cs="Tahoma" w:hint="default"/>
      <w:i/>
      <w:iCs/>
    </w:rPr>
  </w:style>
  <w:style w:type="character" w:customStyle="1" w:styleId="styl11bpodtren1">
    <w:name w:val="styl11bpodtren1"/>
    <w:basedOn w:val="Standardnpsmoodstavce"/>
    <w:rsid w:val="008A43D1"/>
    <w:rPr>
      <w:rFonts w:ascii="Tahoma" w:hAnsi="Tahoma" w:cs="Tahoma" w:hint="default"/>
      <w:u w:val="single"/>
    </w:rPr>
  </w:style>
  <w:style w:type="paragraph" w:customStyle="1" w:styleId="Nadpis10">
    <w:name w:val="Nadpis1"/>
    <w:basedOn w:val="odrky"/>
    <w:uiPriority w:val="99"/>
    <w:qFormat/>
    <w:rsid w:val="008A43D1"/>
    <w:pPr>
      <w:numPr>
        <w:numId w:val="0"/>
      </w:numPr>
      <w:ind w:left="360" w:hanging="360"/>
    </w:pPr>
    <w:rPr>
      <w:rFonts w:ascii="Tahoma" w:hAnsi="Tahoma" w:cs="Tahoma"/>
      <w:b/>
      <w:lang w:val="cs-CZ"/>
    </w:rPr>
  </w:style>
  <w:style w:type="paragraph" w:customStyle="1" w:styleId="Nadpis30">
    <w:name w:val="Nadpis3"/>
    <w:basedOn w:val="Normln"/>
    <w:uiPriority w:val="99"/>
    <w:qFormat/>
    <w:rsid w:val="008A43D1"/>
    <w:pPr>
      <w:ind w:left="1224" w:hanging="504"/>
    </w:pPr>
    <w:rPr>
      <w:rFonts w:ascii="Tahoma" w:hAnsi="Tahoma" w:cs="Tahoma"/>
      <w:i/>
      <w:sz w:val="18"/>
      <w:szCs w:val="18"/>
    </w:rPr>
  </w:style>
  <w:style w:type="paragraph" w:customStyle="1" w:styleId="Smlouva-Odstavec">
    <w:name w:val="Smlouva - Odstavec"/>
    <w:basedOn w:val="Normln"/>
    <w:qFormat/>
    <w:rsid w:val="0096382D"/>
    <w:pPr>
      <w:spacing w:after="120"/>
      <w:ind w:left="720" w:hanging="720"/>
      <w:jc w:val="both"/>
    </w:pPr>
    <w:rPr>
      <w:rFonts w:eastAsia="Calibri"/>
      <w:sz w:val="20"/>
      <w:lang w:val="x-none" w:eastAsia="x-none"/>
    </w:rPr>
  </w:style>
  <w:style w:type="paragraph" w:customStyle="1" w:styleId="Smlouva-Psmeno">
    <w:name w:val="Smlouva - Písmeno"/>
    <w:basedOn w:val="Normln"/>
    <w:qFormat/>
    <w:rsid w:val="000F39AA"/>
    <w:pPr>
      <w:spacing w:after="120"/>
      <w:ind w:left="1410" w:hanging="705"/>
      <w:jc w:val="both"/>
    </w:pPr>
    <w:rPr>
      <w:rFonts w:eastAsia="Calibri"/>
      <w:sz w:val="20"/>
      <w:lang w:val="x-none" w:eastAsia="x-none"/>
    </w:rPr>
  </w:style>
  <w:style w:type="paragraph" w:styleId="Zkladntextodsazen3">
    <w:name w:val="Body Text Indent 3"/>
    <w:basedOn w:val="Normln"/>
    <w:link w:val="Zkladntextodsazen3Char"/>
    <w:uiPriority w:val="99"/>
    <w:unhideWhenUsed/>
    <w:rsid w:val="00C864B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C864BE"/>
    <w:rPr>
      <w:rFonts w:ascii="Times New Roman" w:eastAsia="Times New Roman" w:hAnsi="Times New Roman" w:cs="Times New Roman"/>
      <w:sz w:val="16"/>
      <w:szCs w:val="16"/>
      <w:lang w:eastAsia="cs-CZ"/>
    </w:rPr>
  </w:style>
  <w:style w:type="paragraph" w:customStyle="1" w:styleId="slovn2rove">
    <w:name w:val="číslování 2.úroveň"/>
    <w:basedOn w:val="Zkladntextodsazen3"/>
    <w:uiPriority w:val="99"/>
    <w:rsid w:val="00C864BE"/>
    <w:pPr>
      <w:ind w:left="1410" w:hanging="705"/>
      <w:jc w:val="both"/>
    </w:pPr>
    <w:rPr>
      <w:rFonts w:eastAsia="Calibri"/>
      <w:sz w:val="20"/>
      <w:szCs w:val="20"/>
      <w:lang w:val="x-none" w:eastAsia="x-none"/>
    </w:rPr>
  </w:style>
  <w:style w:type="character" w:customStyle="1" w:styleId="WW8Num8z0">
    <w:name w:val="WW8Num8z0"/>
    <w:semiHidden/>
    <w:rsid w:val="00A52991"/>
    <w:rPr>
      <w:rFonts w:ascii="Symbol" w:hAnsi="Symbol"/>
    </w:rPr>
  </w:style>
  <w:style w:type="paragraph" w:customStyle="1" w:styleId="Zkladnodstavec">
    <w:name w:val="[Základní odstavec]"/>
    <w:basedOn w:val="Normln"/>
    <w:uiPriority w:val="99"/>
    <w:rsid w:val="00A52991"/>
    <w:pPr>
      <w:widowControl w:val="0"/>
      <w:autoSpaceDE w:val="0"/>
      <w:autoSpaceDN w:val="0"/>
      <w:adjustRightInd w:val="0"/>
      <w:spacing w:line="288" w:lineRule="auto"/>
      <w:textAlignment w:val="center"/>
    </w:pPr>
    <w:rPr>
      <w:rFonts w:ascii="MinionPro-Regular" w:eastAsia="MS Mincho" w:hAnsi="MinionPro-Regular" w:cs="MinionPro-Regular"/>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6858</Words>
  <Characters>40466</Characters>
  <Application>Microsoft Office Word</Application>
  <DocSecurity>0</DocSecurity>
  <Lines>337</Lines>
  <Paragraphs>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Marta Krejčí</cp:lastModifiedBy>
  <cp:revision>19</cp:revision>
  <cp:lastPrinted>2018-10-02T05:01:00Z</cp:lastPrinted>
  <dcterms:created xsi:type="dcterms:W3CDTF">2018-04-09T17:10:00Z</dcterms:created>
  <dcterms:modified xsi:type="dcterms:W3CDTF">2018-10-02T05:09:00Z</dcterms:modified>
</cp:coreProperties>
</file>