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Look w:val="01E0" w:firstRow="1" w:lastRow="1" w:firstColumn="1" w:lastColumn="1" w:noHBand="0" w:noVBand="0"/>
      </w:tblPr>
      <w:tblGrid>
        <w:gridCol w:w="2660"/>
        <w:gridCol w:w="4819"/>
        <w:gridCol w:w="2442"/>
      </w:tblGrid>
      <w:tr w:rsidR="00B55F93" w:rsidRPr="00467551" w:rsidTr="00C96E1C">
        <w:tc>
          <w:tcPr>
            <w:tcW w:w="2660" w:type="dxa"/>
          </w:tcPr>
          <w:p w:rsidR="00B55F93" w:rsidRPr="00B92C24" w:rsidRDefault="00B55F93" w:rsidP="00C96E1C">
            <w:pPr>
              <w:pStyle w:val="Heading2"/>
              <w:rPr>
                <w:rFonts w:ascii="Calibri" w:hAnsi="Calibri"/>
                <w:b w:val="0"/>
                <w:iCs/>
              </w:rPr>
            </w:pPr>
            <w:r w:rsidRPr="00B92C24">
              <w:rPr>
                <w:rFonts w:ascii="Calibri" w:hAnsi="Calibri"/>
                <w:b w:val="0"/>
                <w:iCs/>
              </w:rPr>
              <w:t>evidenční číslo zhotovitele</w:t>
            </w:r>
          </w:p>
        </w:tc>
        <w:tc>
          <w:tcPr>
            <w:tcW w:w="4819" w:type="dxa"/>
          </w:tcPr>
          <w:p w:rsidR="00B55F93" w:rsidRPr="00B92C24" w:rsidRDefault="00B55F93" w:rsidP="00C96E1C">
            <w:pPr>
              <w:pStyle w:val="Heading2"/>
              <w:jc w:val="both"/>
              <w:rPr>
                <w:rFonts w:ascii="Calibri" w:hAnsi="Calibri"/>
                <w:b w:val="0"/>
                <w:iCs/>
              </w:rPr>
            </w:pPr>
          </w:p>
        </w:tc>
        <w:tc>
          <w:tcPr>
            <w:tcW w:w="2442" w:type="dxa"/>
          </w:tcPr>
          <w:p w:rsidR="00B55F93" w:rsidRPr="00B92C24" w:rsidRDefault="00B55F93" w:rsidP="00C96E1C">
            <w:pPr>
              <w:pStyle w:val="Heading2"/>
              <w:rPr>
                <w:rFonts w:ascii="Calibri" w:hAnsi="Calibri"/>
                <w:b w:val="0"/>
                <w:iCs/>
              </w:rPr>
            </w:pPr>
            <w:r w:rsidRPr="00B92C24">
              <w:rPr>
                <w:rFonts w:ascii="Calibri" w:hAnsi="Calibri"/>
                <w:b w:val="0"/>
                <w:iCs/>
              </w:rPr>
              <w:t>evidenční číslo objednatele</w:t>
            </w:r>
          </w:p>
        </w:tc>
      </w:tr>
      <w:tr w:rsidR="00B55F93" w:rsidRPr="00467551" w:rsidTr="00C96E1C">
        <w:tc>
          <w:tcPr>
            <w:tcW w:w="2660" w:type="dxa"/>
          </w:tcPr>
          <w:p w:rsidR="00B55F93" w:rsidRPr="00B92C24" w:rsidRDefault="00B55F93" w:rsidP="00C96E1C">
            <w:pPr>
              <w:pStyle w:val="Heading2"/>
              <w:rPr>
                <w:rFonts w:ascii="Calibri" w:hAnsi="Calibri"/>
                <w:b w:val="0"/>
                <w:iCs/>
                <w:sz w:val="16"/>
                <w:szCs w:val="16"/>
              </w:rPr>
            </w:pPr>
          </w:p>
          <w:p w:rsidR="00B55F93" w:rsidRPr="00467551" w:rsidRDefault="00B55F93" w:rsidP="00C96E1C">
            <w:pPr>
              <w:rPr>
                <w:rFonts w:ascii="Calibri" w:hAnsi="Calibri"/>
              </w:rPr>
            </w:pPr>
          </w:p>
          <w:p w:rsidR="00B55F93" w:rsidRPr="00B92C24" w:rsidRDefault="00B55F93" w:rsidP="00C96E1C">
            <w:pPr>
              <w:pStyle w:val="Heading2"/>
              <w:rPr>
                <w:rFonts w:ascii="Calibri" w:hAnsi="Calibri"/>
                <w:b w:val="0"/>
                <w:iCs/>
                <w:sz w:val="16"/>
                <w:szCs w:val="16"/>
              </w:rPr>
            </w:pPr>
            <w:r w:rsidRPr="00B92C24">
              <w:rPr>
                <w:rFonts w:ascii="Calibri" w:hAnsi="Calibri"/>
                <w:b w:val="0"/>
                <w:iCs/>
                <w:sz w:val="16"/>
                <w:szCs w:val="16"/>
              </w:rPr>
              <w:t>…………………………………</w:t>
            </w:r>
          </w:p>
        </w:tc>
        <w:tc>
          <w:tcPr>
            <w:tcW w:w="4819" w:type="dxa"/>
          </w:tcPr>
          <w:p w:rsidR="00B55F93" w:rsidRPr="00B92C24" w:rsidRDefault="00B55F93" w:rsidP="00C96E1C">
            <w:pPr>
              <w:pStyle w:val="Heading2"/>
              <w:jc w:val="both"/>
              <w:rPr>
                <w:rFonts w:ascii="Calibri" w:hAnsi="Calibri"/>
                <w:b w:val="0"/>
                <w:iCs/>
                <w:sz w:val="16"/>
                <w:szCs w:val="16"/>
              </w:rPr>
            </w:pPr>
          </w:p>
        </w:tc>
        <w:tc>
          <w:tcPr>
            <w:tcW w:w="2442" w:type="dxa"/>
          </w:tcPr>
          <w:p w:rsidR="00B55F93" w:rsidRPr="00B92C24" w:rsidRDefault="00B55F93" w:rsidP="00C96E1C">
            <w:pPr>
              <w:pStyle w:val="Heading2"/>
              <w:rPr>
                <w:rFonts w:ascii="Calibri" w:hAnsi="Calibri"/>
                <w:b w:val="0"/>
                <w:iCs/>
                <w:sz w:val="16"/>
                <w:szCs w:val="16"/>
              </w:rPr>
            </w:pPr>
          </w:p>
          <w:p w:rsidR="00B55F93" w:rsidRPr="00B92C24" w:rsidRDefault="00865CFB" w:rsidP="00C96E1C">
            <w:pPr>
              <w:pStyle w:val="Heading2"/>
              <w:rPr>
                <w:rFonts w:ascii="Calibri" w:hAnsi="Calibri"/>
                <w:b w:val="0"/>
                <w:iCs/>
                <w:sz w:val="16"/>
                <w:szCs w:val="16"/>
              </w:rPr>
            </w:pPr>
            <w:r>
              <w:rPr>
                <w:rFonts w:ascii="Calibri" w:hAnsi="Calibri"/>
                <w:b w:val="0"/>
                <w:iCs/>
                <w:sz w:val="16"/>
                <w:szCs w:val="16"/>
              </w:rPr>
              <w:t>45/16/VO</w:t>
            </w:r>
          </w:p>
          <w:p w:rsidR="00B55F93" w:rsidRPr="00B92C24" w:rsidRDefault="00B55F93" w:rsidP="00C96E1C">
            <w:pPr>
              <w:pStyle w:val="Heading2"/>
              <w:rPr>
                <w:rFonts w:ascii="Calibri" w:hAnsi="Calibri"/>
                <w:b w:val="0"/>
                <w:iCs/>
                <w:sz w:val="16"/>
                <w:szCs w:val="16"/>
              </w:rPr>
            </w:pPr>
            <w:r w:rsidRPr="00B92C24">
              <w:rPr>
                <w:rFonts w:ascii="Calibri" w:hAnsi="Calibri"/>
                <w:b w:val="0"/>
                <w:iCs/>
                <w:sz w:val="16"/>
                <w:szCs w:val="16"/>
              </w:rPr>
              <w:t>……..….……..………………</w:t>
            </w:r>
          </w:p>
        </w:tc>
      </w:tr>
    </w:tbl>
    <w:p w:rsidR="00B55F93" w:rsidRPr="00B92C24" w:rsidRDefault="00B55F93" w:rsidP="001846B7">
      <w:pPr>
        <w:pStyle w:val="Heading2"/>
        <w:jc w:val="both"/>
        <w:rPr>
          <w:rFonts w:ascii="Calibri" w:hAnsi="Calibri"/>
          <w:b w:val="0"/>
          <w:iCs/>
          <w:sz w:val="16"/>
          <w:szCs w:val="16"/>
        </w:rPr>
      </w:pPr>
      <w:r w:rsidRPr="00467551">
        <w:rPr>
          <w:rFonts w:ascii="Calibri" w:hAnsi="Calibri"/>
        </w:rPr>
        <w:tab/>
      </w:r>
      <w:r w:rsidRPr="00467551">
        <w:rPr>
          <w:rFonts w:ascii="Calibri" w:hAnsi="Calibri"/>
        </w:rPr>
        <w:tab/>
      </w:r>
      <w:r w:rsidRPr="00467551">
        <w:rPr>
          <w:rFonts w:ascii="Calibri" w:hAnsi="Calibri"/>
        </w:rPr>
        <w:tab/>
        <w:t xml:space="preserve">                  </w:t>
      </w:r>
      <w:r w:rsidRPr="00467551">
        <w:rPr>
          <w:rFonts w:ascii="Calibri" w:hAnsi="Calibri"/>
        </w:rPr>
        <w:tab/>
        <w:t xml:space="preserve"> </w:t>
      </w:r>
    </w:p>
    <w:p w:rsidR="00B55F93" w:rsidRPr="00467551" w:rsidRDefault="00B55F93" w:rsidP="00B55F93">
      <w:pPr>
        <w:spacing w:before="120" w:after="120"/>
        <w:rPr>
          <w:rFonts w:ascii="Calibri" w:hAnsi="Calibri"/>
          <w:b/>
          <w:sz w:val="16"/>
          <w:szCs w:val="16"/>
        </w:rPr>
      </w:pPr>
      <w:r w:rsidRPr="00B92C24">
        <w:rPr>
          <w:rFonts w:ascii="Calibri" w:hAnsi="Calibri"/>
          <w:b/>
          <w:iCs/>
          <w:sz w:val="16"/>
          <w:szCs w:val="16"/>
        </w:rPr>
        <w:tab/>
      </w:r>
      <w:r w:rsidRPr="00B92C24">
        <w:rPr>
          <w:rFonts w:ascii="Calibri" w:hAnsi="Calibri"/>
          <w:b/>
          <w:iCs/>
          <w:sz w:val="16"/>
          <w:szCs w:val="16"/>
        </w:rPr>
        <w:tab/>
      </w:r>
      <w:r w:rsidRPr="00B92C24">
        <w:rPr>
          <w:rFonts w:ascii="Calibri" w:hAnsi="Calibri"/>
          <w:b/>
          <w:iCs/>
          <w:sz w:val="16"/>
          <w:szCs w:val="16"/>
        </w:rPr>
        <w:tab/>
      </w:r>
      <w:r w:rsidRPr="00B92C24">
        <w:rPr>
          <w:rFonts w:ascii="Calibri" w:hAnsi="Calibri"/>
          <w:b/>
          <w:iCs/>
          <w:sz w:val="16"/>
          <w:szCs w:val="16"/>
        </w:rPr>
        <w:tab/>
        <w:t xml:space="preserve">        </w:t>
      </w:r>
      <w:r w:rsidRPr="00B92C24">
        <w:rPr>
          <w:rFonts w:ascii="Calibri" w:hAnsi="Calibri"/>
          <w:b/>
          <w:iCs/>
          <w:sz w:val="16"/>
          <w:szCs w:val="16"/>
        </w:rPr>
        <w:tab/>
        <w:t xml:space="preserve">     </w:t>
      </w:r>
    </w:p>
    <w:p w:rsidR="00B55F93" w:rsidRPr="00467551" w:rsidRDefault="0005661A" w:rsidP="00B55F93">
      <w:pPr>
        <w:spacing w:before="120"/>
        <w:jc w:val="center"/>
        <w:rPr>
          <w:rFonts w:ascii="Calibri" w:hAnsi="Calibri"/>
          <w:b/>
          <w:sz w:val="48"/>
          <w:szCs w:val="48"/>
        </w:rPr>
      </w:pPr>
      <w:r w:rsidRPr="00CC74F4">
        <w:rPr>
          <w:rFonts w:ascii="Calibri" w:hAnsi="Calibri"/>
          <w:b/>
          <w:sz w:val="48"/>
          <w:szCs w:val="48"/>
        </w:rPr>
        <w:t>S</w:t>
      </w:r>
      <w:r w:rsidR="00B55F93" w:rsidRPr="00CC74F4">
        <w:rPr>
          <w:rFonts w:ascii="Calibri" w:hAnsi="Calibri"/>
          <w:b/>
          <w:sz w:val="48"/>
          <w:szCs w:val="48"/>
        </w:rPr>
        <w:t>mlouva</w:t>
      </w:r>
      <w:r w:rsidR="002B1377" w:rsidRPr="00CC74F4">
        <w:rPr>
          <w:rFonts w:ascii="Calibri" w:hAnsi="Calibri"/>
          <w:b/>
          <w:sz w:val="48"/>
          <w:szCs w:val="48"/>
        </w:rPr>
        <w:t xml:space="preserve"> o dílo</w:t>
      </w:r>
    </w:p>
    <w:p w:rsidR="00B55F93" w:rsidRPr="00467551" w:rsidRDefault="00B55F93" w:rsidP="00B55F93">
      <w:pPr>
        <w:jc w:val="both"/>
        <w:rPr>
          <w:rFonts w:ascii="Calibri" w:hAnsi="Calibri"/>
          <w:b/>
        </w:rPr>
      </w:pPr>
    </w:p>
    <w:p w:rsidR="00CC74F4" w:rsidRDefault="00CC74F4" w:rsidP="00B55F93">
      <w:pPr>
        <w:jc w:val="both"/>
        <w:rPr>
          <w:rFonts w:ascii="Calibri" w:hAnsi="Calibri"/>
          <w:sz w:val="22"/>
          <w:szCs w:val="22"/>
        </w:rPr>
      </w:pPr>
    </w:p>
    <w:p w:rsidR="00B55F93" w:rsidRPr="00FF2BE0" w:rsidRDefault="00B55F93" w:rsidP="00B55F93">
      <w:pPr>
        <w:jc w:val="both"/>
        <w:rPr>
          <w:rFonts w:ascii="Calibri" w:hAnsi="Calibri"/>
          <w:sz w:val="22"/>
          <w:szCs w:val="22"/>
        </w:rPr>
      </w:pPr>
      <w:r w:rsidRPr="00FF2BE0">
        <w:rPr>
          <w:rFonts w:ascii="Calibri" w:hAnsi="Calibri"/>
          <w:sz w:val="22"/>
          <w:szCs w:val="22"/>
        </w:rPr>
        <w:t>Smluvní strany:</w:t>
      </w:r>
    </w:p>
    <w:p w:rsidR="00F741DB" w:rsidRDefault="00F741DB" w:rsidP="00D267D3">
      <w:pPr>
        <w:tabs>
          <w:tab w:val="left" w:pos="2694"/>
        </w:tabs>
        <w:spacing w:after="60"/>
        <w:rPr>
          <w:rFonts w:cs="Arial"/>
          <w:b/>
          <w:sz w:val="28"/>
          <w:szCs w:val="28"/>
        </w:rPr>
      </w:pPr>
      <w:r w:rsidRPr="00F741DB">
        <w:rPr>
          <w:rFonts w:cs="Arial"/>
          <w:b/>
          <w:sz w:val="28"/>
          <w:szCs w:val="28"/>
        </w:rPr>
        <w:t xml:space="preserve">UJP PRAHA a.s. </w:t>
      </w:r>
    </w:p>
    <w:p w:rsidR="00BD5A86" w:rsidRPr="00FF2BE0" w:rsidRDefault="00060071" w:rsidP="00F741DB">
      <w:pPr>
        <w:tabs>
          <w:tab w:val="left" w:pos="2694"/>
        </w:tabs>
        <w:spacing w:after="60"/>
        <w:rPr>
          <w:rFonts w:ascii="Calibri" w:hAnsi="Calibri"/>
          <w:sz w:val="22"/>
          <w:szCs w:val="22"/>
        </w:rPr>
      </w:pPr>
      <w:r w:rsidRPr="00FF2BE0">
        <w:rPr>
          <w:rFonts w:ascii="Calibri" w:hAnsi="Calibri"/>
          <w:sz w:val="22"/>
          <w:szCs w:val="22"/>
        </w:rPr>
        <w:t>Sídlo:</w:t>
      </w:r>
      <w:r w:rsidRPr="00FF2BE0">
        <w:rPr>
          <w:rFonts w:ascii="Calibri" w:hAnsi="Calibri"/>
          <w:sz w:val="22"/>
          <w:szCs w:val="22"/>
        </w:rPr>
        <w:tab/>
      </w:r>
      <w:r w:rsidR="00F741DB" w:rsidRPr="00F741DB">
        <w:rPr>
          <w:rFonts w:ascii="Calibri" w:hAnsi="Calibri"/>
          <w:sz w:val="22"/>
          <w:szCs w:val="22"/>
        </w:rPr>
        <w:t xml:space="preserve">Nad </w:t>
      </w:r>
      <w:proofErr w:type="spellStart"/>
      <w:r w:rsidR="00F741DB" w:rsidRPr="00F741DB">
        <w:rPr>
          <w:rFonts w:ascii="Calibri" w:hAnsi="Calibri"/>
          <w:sz w:val="22"/>
          <w:szCs w:val="22"/>
        </w:rPr>
        <w:t>Kamínkou</w:t>
      </w:r>
      <w:proofErr w:type="spellEnd"/>
      <w:r w:rsidR="00F741DB" w:rsidRPr="00F741DB">
        <w:rPr>
          <w:rFonts w:ascii="Calibri" w:hAnsi="Calibri"/>
          <w:sz w:val="22"/>
          <w:szCs w:val="22"/>
        </w:rPr>
        <w:t xml:space="preserve"> 1345</w:t>
      </w:r>
      <w:r w:rsidR="00F741DB">
        <w:rPr>
          <w:rFonts w:ascii="Calibri" w:hAnsi="Calibri"/>
          <w:sz w:val="22"/>
          <w:szCs w:val="22"/>
        </w:rPr>
        <w:t xml:space="preserve">, </w:t>
      </w:r>
      <w:r w:rsidR="00F741DB" w:rsidRPr="00F741DB">
        <w:rPr>
          <w:rFonts w:ascii="Calibri" w:hAnsi="Calibri"/>
          <w:sz w:val="22"/>
          <w:szCs w:val="22"/>
        </w:rPr>
        <w:t>156 10 Praha - Zbraslav</w:t>
      </w:r>
    </w:p>
    <w:p w:rsidR="004B2D79" w:rsidRPr="00FF2BE0" w:rsidRDefault="00616639" w:rsidP="00E16E63">
      <w:pPr>
        <w:tabs>
          <w:tab w:val="left" w:pos="2694"/>
        </w:tabs>
        <w:spacing w:after="60"/>
        <w:rPr>
          <w:rFonts w:ascii="Calibri" w:hAnsi="Calibri"/>
          <w:sz w:val="22"/>
          <w:szCs w:val="22"/>
        </w:rPr>
      </w:pPr>
      <w:r w:rsidRPr="00FF2BE0">
        <w:rPr>
          <w:rFonts w:ascii="Calibri" w:hAnsi="Calibri"/>
          <w:sz w:val="22"/>
          <w:szCs w:val="22"/>
        </w:rPr>
        <w:t>IČ:</w:t>
      </w:r>
      <w:r w:rsidRPr="00FF2BE0">
        <w:rPr>
          <w:rFonts w:ascii="Calibri" w:hAnsi="Calibri"/>
          <w:sz w:val="22"/>
          <w:szCs w:val="22"/>
        </w:rPr>
        <w:tab/>
      </w:r>
      <w:r w:rsidR="00F741DB" w:rsidRPr="00F741DB">
        <w:rPr>
          <w:rFonts w:ascii="Calibri" w:hAnsi="Calibri"/>
          <w:sz w:val="22"/>
          <w:szCs w:val="22"/>
        </w:rPr>
        <w:t>60193247</w:t>
      </w:r>
    </w:p>
    <w:p w:rsidR="00B55F93" w:rsidRPr="00FF2BE0" w:rsidRDefault="00060071" w:rsidP="00E16E63">
      <w:pPr>
        <w:tabs>
          <w:tab w:val="left" w:pos="2694"/>
        </w:tabs>
        <w:spacing w:after="60"/>
        <w:rPr>
          <w:rFonts w:ascii="Calibri" w:hAnsi="Calibri"/>
          <w:sz w:val="22"/>
          <w:szCs w:val="22"/>
        </w:rPr>
      </w:pPr>
      <w:r w:rsidRPr="00FF2BE0">
        <w:rPr>
          <w:rFonts w:ascii="Calibri" w:hAnsi="Calibri"/>
          <w:sz w:val="22"/>
          <w:szCs w:val="22"/>
        </w:rPr>
        <w:t>DIČ:</w:t>
      </w:r>
      <w:r w:rsidRPr="00FF2BE0">
        <w:rPr>
          <w:rFonts w:ascii="Calibri" w:hAnsi="Calibri"/>
          <w:sz w:val="22"/>
          <w:szCs w:val="22"/>
        </w:rPr>
        <w:tab/>
      </w:r>
      <w:r w:rsidR="0086222F" w:rsidRPr="0086222F">
        <w:rPr>
          <w:rFonts w:ascii="Calibri" w:hAnsi="Calibri"/>
          <w:sz w:val="22"/>
          <w:szCs w:val="22"/>
        </w:rPr>
        <w:t>CZ</w:t>
      </w:r>
      <w:r w:rsidR="00F741DB" w:rsidRPr="00F741DB">
        <w:rPr>
          <w:rFonts w:ascii="Calibri" w:hAnsi="Calibri"/>
          <w:sz w:val="22"/>
          <w:szCs w:val="22"/>
        </w:rPr>
        <w:t>60193247</w:t>
      </w:r>
    </w:p>
    <w:p w:rsidR="00616639" w:rsidRPr="00FF2BE0" w:rsidRDefault="00616639" w:rsidP="00E16E63">
      <w:pPr>
        <w:tabs>
          <w:tab w:val="left" w:pos="2694"/>
        </w:tabs>
        <w:spacing w:after="60"/>
        <w:rPr>
          <w:rFonts w:ascii="Calibri" w:hAnsi="Calibri"/>
          <w:sz w:val="22"/>
          <w:szCs w:val="22"/>
          <w:highlight w:val="yellow"/>
        </w:rPr>
      </w:pPr>
      <w:r w:rsidRPr="00FF2BE0">
        <w:rPr>
          <w:rFonts w:ascii="Calibri" w:hAnsi="Calibri"/>
          <w:sz w:val="22"/>
          <w:szCs w:val="22"/>
        </w:rPr>
        <w:t>Zastoupený:</w:t>
      </w:r>
      <w:r w:rsidRPr="00FF2BE0">
        <w:rPr>
          <w:rFonts w:ascii="Calibri" w:hAnsi="Calibri"/>
          <w:sz w:val="22"/>
          <w:szCs w:val="22"/>
        </w:rPr>
        <w:tab/>
      </w:r>
      <w:r w:rsidR="00865CFB">
        <w:rPr>
          <w:rFonts w:ascii="Calibri" w:hAnsi="Calibri"/>
          <w:sz w:val="22"/>
          <w:szCs w:val="22"/>
        </w:rPr>
        <w:t xml:space="preserve">Ing. Jaromírem </w:t>
      </w:r>
      <w:proofErr w:type="spellStart"/>
      <w:r w:rsidR="00865CFB">
        <w:rPr>
          <w:rFonts w:ascii="Calibri" w:hAnsi="Calibri"/>
          <w:sz w:val="22"/>
          <w:szCs w:val="22"/>
        </w:rPr>
        <w:t>Shejbalem</w:t>
      </w:r>
      <w:proofErr w:type="spellEnd"/>
      <w:r w:rsidR="00865CFB">
        <w:rPr>
          <w:rFonts w:ascii="Calibri" w:hAnsi="Calibri"/>
          <w:sz w:val="22"/>
          <w:szCs w:val="22"/>
        </w:rPr>
        <w:t xml:space="preserve">, PhD., </w:t>
      </w:r>
      <w:proofErr w:type="spellStart"/>
      <w:r w:rsidR="00865CFB">
        <w:rPr>
          <w:rFonts w:ascii="Calibri" w:hAnsi="Calibri"/>
          <w:sz w:val="22"/>
          <w:szCs w:val="22"/>
        </w:rPr>
        <w:t>orikuristou</w:t>
      </w:r>
      <w:proofErr w:type="spellEnd"/>
      <w:r w:rsidR="00865CFB">
        <w:rPr>
          <w:rFonts w:ascii="Calibri" w:hAnsi="Calibri"/>
          <w:sz w:val="22"/>
          <w:szCs w:val="22"/>
        </w:rPr>
        <w:t xml:space="preserve"> a ředitelem a.s.</w:t>
      </w:r>
    </w:p>
    <w:p w:rsidR="00B55F93" w:rsidRPr="00565C55" w:rsidRDefault="00060071" w:rsidP="0086222F">
      <w:pPr>
        <w:tabs>
          <w:tab w:val="left" w:pos="2694"/>
        </w:tabs>
        <w:ind w:left="2694" w:hanging="2694"/>
        <w:rPr>
          <w:rFonts w:ascii="Calibri" w:hAnsi="Calibri"/>
          <w:sz w:val="22"/>
          <w:szCs w:val="22"/>
        </w:rPr>
      </w:pPr>
      <w:r w:rsidRPr="00565C55">
        <w:rPr>
          <w:rFonts w:ascii="Calibri" w:hAnsi="Calibri"/>
          <w:sz w:val="22"/>
          <w:szCs w:val="22"/>
        </w:rPr>
        <w:t xml:space="preserve">Zapsán: </w:t>
      </w:r>
      <w:r w:rsidRPr="00565C55">
        <w:rPr>
          <w:rFonts w:ascii="Calibri" w:hAnsi="Calibri"/>
          <w:sz w:val="22"/>
          <w:szCs w:val="22"/>
        </w:rPr>
        <w:tab/>
      </w:r>
      <w:r w:rsidR="00865CFB">
        <w:rPr>
          <w:rFonts w:ascii="Calibri" w:hAnsi="Calibri"/>
          <w:sz w:val="22"/>
          <w:szCs w:val="22"/>
        </w:rPr>
        <w:t>OR vedený MS v Praze, oddíl B, vložka 2366</w:t>
      </w:r>
    </w:p>
    <w:p w:rsidR="00B55F93" w:rsidRPr="00E16E63" w:rsidRDefault="00B55F93" w:rsidP="00565C55">
      <w:pPr>
        <w:tabs>
          <w:tab w:val="left" w:pos="2694"/>
        </w:tabs>
        <w:spacing w:after="60"/>
        <w:jc w:val="both"/>
        <w:rPr>
          <w:rFonts w:ascii="Calibri" w:hAnsi="Calibri"/>
          <w:sz w:val="22"/>
          <w:szCs w:val="22"/>
        </w:rPr>
      </w:pPr>
      <w:r w:rsidRPr="00E16E63">
        <w:rPr>
          <w:rFonts w:ascii="Calibri" w:hAnsi="Calibri"/>
          <w:sz w:val="22"/>
          <w:szCs w:val="22"/>
        </w:rPr>
        <w:t>Bankovní</w:t>
      </w:r>
      <w:r w:rsidR="00E16E63" w:rsidRPr="00E16E63">
        <w:rPr>
          <w:rFonts w:ascii="Calibri" w:hAnsi="Calibri"/>
          <w:sz w:val="22"/>
          <w:szCs w:val="22"/>
        </w:rPr>
        <w:t xml:space="preserve"> spojení: </w:t>
      </w:r>
      <w:r w:rsidR="00E16E63" w:rsidRPr="00E16E63">
        <w:rPr>
          <w:rFonts w:ascii="Calibri" w:hAnsi="Calibri"/>
          <w:sz w:val="22"/>
          <w:szCs w:val="22"/>
        </w:rPr>
        <w:tab/>
      </w:r>
      <w:proofErr w:type="spellStart"/>
      <w:r w:rsidR="00865CFB">
        <w:rPr>
          <w:rFonts w:ascii="Calibri" w:hAnsi="Calibri"/>
          <w:sz w:val="22"/>
          <w:szCs w:val="22"/>
        </w:rPr>
        <w:t>xxxxxxxxxxxxxxxxxxxxxxxxxxxxx</w:t>
      </w:r>
      <w:proofErr w:type="spellEnd"/>
    </w:p>
    <w:p w:rsidR="00B55F93" w:rsidRPr="00E16E63" w:rsidRDefault="00865CFB" w:rsidP="00E16E63">
      <w:pPr>
        <w:tabs>
          <w:tab w:val="left" w:pos="2694"/>
        </w:tabs>
        <w:spacing w:after="60"/>
        <w:jc w:val="both"/>
        <w:rPr>
          <w:rFonts w:asciiTheme="minorHAnsi" w:hAnsiTheme="minorHAnsi"/>
          <w:sz w:val="22"/>
          <w:szCs w:val="22"/>
        </w:rPr>
      </w:pPr>
      <w:r>
        <w:rPr>
          <w:rFonts w:asciiTheme="minorHAnsi" w:hAnsiTheme="minorHAnsi"/>
          <w:sz w:val="22"/>
          <w:szCs w:val="22"/>
        </w:rPr>
        <w:tab/>
        <w:t xml:space="preserve">číslo účtu:    </w:t>
      </w:r>
      <w:proofErr w:type="spellStart"/>
      <w:r>
        <w:rPr>
          <w:rFonts w:asciiTheme="minorHAnsi" w:hAnsiTheme="minorHAnsi"/>
          <w:sz w:val="22"/>
          <w:szCs w:val="22"/>
        </w:rPr>
        <w:t>xxxxxxxxxxxxxxxxxx</w:t>
      </w:r>
      <w:proofErr w:type="spellEnd"/>
    </w:p>
    <w:p w:rsidR="00D829B5" w:rsidRPr="00FF2BE0" w:rsidRDefault="00D829B5" w:rsidP="00FF2BE0">
      <w:pPr>
        <w:tabs>
          <w:tab w:val="left" w:pos="2694"/>
        </w:tabs>
        <w:jc w:val="both"/>
        <w:rPr>
          <w:rFonts w:ascii="Calibri" w:hAnsi="Calibri"/>
          <w:sz w:val="22"/>
          <w:szCs w:val="22"/>
        </w:rPr>
      </w:pPr>
      <w:r w:rsidRPr="00FF2BE0">
        <w:rPr>
          <w:rFonts w:ascii="Calibri" w:hAnsi="Calibri"/>
          <w:sz w:val="22"/>
          <w:szCs w:val="22"/>
        </w:rPr>
        <w:t>Oprávněný k jednání</w:t>
      </w:r>
    </w:p>
    <w:p w:rsidR="00D829B5" w:rsidRPr="00FF2BE0" w:rsidRDefault="00D829B5" w:rsidP="00FF2BE0">
      <w:pPr>
        <w:tabs>
          <w:tab w:val="left" w:pos="2694"/>
        </w:tabs>
        <w:jc w:val="both"/>
        <w:rPr>
          <w:rFonts w:ascii="Calibri" w:hAnsi="Calibri"/>
          <w:sz w:val="22"/>
          <w:szCs w:val="22"/>
        </w:rPr>
      </w:pPr>
      <w:r w:rsidRPr="00FF2BE0">
        <w:rPr>
          <w:rFonts w:ascii="Calibri" w:hAnsi="Calibri"/>
          <w:sz w:val="22"/>
          <w:szCs w:val="22"/>
        </w:rPr>
        <w:t>ve věcech tec</w:t>
      </w:r>
      <w:r w:rsidR="00CD602D" w:rsidRPr="00FF2BE0">
        <w:rPr>
          <w:rFonts w:ascii="Calibri" w:hAnsi="Calibri"/>
          <w:sz w:val="22"/>
          <w:szCs w:val="22"/>
        </w:rPr>
        <w:t>hnických:</w:t>
      </w:r>
      <w:r w:rsidR="00CD602D" w:rsidRPr="00FF2BE0">
        <w:rPr>
          <w:rFonts w:ascii="Calibri" w:hAnsi="Calibri"/>
          <w:sz w:val="22"/>
          <w:szCs w:val="22"/>
        </w:rPr>
        <w:tab/>
      </w:r>
      <w:proofErr w:type="spellStart"/>
      <w:r w:rsidR="00865CFB">
        <w:rPr>
          <w:rFonts w:ascii="Calibri" w:hAnsi="Calibri"/>
          <w:sz w:val="22"/>
          <w:szCs w:val="22"/>
        </w:rPr>
        <w:t>xxxxxxxxxxxxxxxxxxxxxxxxxxxxxx</w:t>
      </w:r>
      <w:proofErr w:type="spellEnd"/>
    </w:p>
    <w:p w:rsidR="00B55F93" w:rsidRPr="00FF2BE0" w:rsidRDefault="00B55F93" w:rsidP="00FF2BE0">
      <w:pPr>
        <w:pStyle w:val="Import3"/>
        <w:spacing w:before="120" w:line="240" w:lineRule="auto"/>
        <w:rPr>
          <w:rFonts w:ascii="Calibri" w:hAnsi="Calibri"/>
          <w:sz w:val="22"/>
          <w:szCs w:val="22"/>
        </w:rPr>
      </w:pPr>
      <w:r w:rsidRPr="00FF2BE0">
        <w:rPr>
          <w:rFonts w:ascii="Calibri" w:hAnsi="Calibri"/>
          <w:sz w:val="22"/>
          <w:szCs w:val="22"/>
        </w:rPr>
        <w:t>pro účely t</w:t>
      </w:r>
      <w:r w:rsidR="00616639" w:rsidRPr="00FF2BE0">
        <w:rPr>
          <w:rFonts w:ascii="Calibri" w:hAnsi="Calibri"/>
          <w:sz w:val="22"/>
          <w:szCs w:val="22"/>
        </w:rPr>
        <w:t>éto smlouvy dále jen „objednatel</w:t>
      </w:r>
      <w:r w:rsidR="00FF2BE0">
        <w:rPr>
          <w:rFonts w:ascii="Calibri" w:hAnsi="Calibri"/>
          <w:sz w:val="22"/>
          <w:szCs w:val="22"/>
        </w:rPr>
        <w:t>“</w:t>
      </w:r>
    </w:p>
    <w:p w:rsidR="00FF2BE0" w:rsidRPr="00FF2BE0" w:rsidRDefault="00FF2BE0" w:rsidP="00616639">
      <w:pPr>
        <w:tabs>
          <w:tab w:val="left" w:pos="4320"/>
        </w:tabs>
        <w:spacing w:before="240"/>
        <w:rPr>
          <w:rFonts w:ascii="Calibri" w:hAnsi="Calibri"/>
          <w:sz w:val="22"/>
          <w:szCs w:val="22"/>
        </w:rPr>
      </w:pPr>
      <w:r w:rsidRPr="00FF2BE0">
        <w:rPr>
          <w:rFonts w:ascii="Calibri" w:hAnsi="Calibri"/>
          <w:sz w:val="22"/>
          <w:szCs w:val="22"/>
        </w:rPr>
        <w:t>a</w:t>
      </w:r>
    </w:p>
    <w:p w:rsidR="00616639" w:rsidRPr="00616639" w:rsidRDefault="00616639" w:rsidP="00FF2BE0">
      <w:pPr>
        <w:tabs>
          <w:tab w:val="left" w:pos="4320"/>
        </w:tabs>
        <w:spacing w:before="240" w:after="120"/>
        <w:rPr>
          <w:rFonts w:ascii="Calibri" w:hAnsi="Calibri"/>
          <w:b/>
          <w:sz w:val="28"/>
          <w:szCs w:val="28"/>
        </w:rPr>
      </w:pPr>
      <w:r w:rsidRPr="00616639">
        <w:rPr>
          <w:rFonts w:ascii="Calibri" w:hAnsi="Calibri"/>
          <w:b/>
          <w:sz w:val="28"/>
          <w:szCs w:val="28"/>
        </w:rPr>
        <w:t>Ústav přístrojové techniky AV ČR, v. v. i.</w:t>
      </w:r>
    </w:p>
    <w:p w:rsidR="00616639" w:rsidRPr="00FF2BE0" w:rsidRDefault="00616639" w:rsidP="00E16E63">
      <w:pPr>
        <w:tabs>
          <w:tab w:val="left" w:pos="2694"/>
        </w:tabs>
        <w:spacing w:after="60"/>
        <w:rPr>
          <w:rFonts w:ascii="Calibri" w:hAnsi="Calibri"/>
          <w:sz w:val="22"/>
          <w:szCs w:val="22"/>
        </w:rPr>
      </w:pPr>
      <w:r w:rsidRPr="00FF2BE0">
        <w:rPr>
          <w:rFonts w:ascii="Calibri" w:hAnsi="Calibri"/>
          <w:sz w:val="22"/>
          <w:szCs w:val="22"/>
        </w:rPr>
        <w:t>Sídlo:</w:t>
      </w:r>
      <w:r w:rsidRPr="00FF2BE0">
        <w:rPr>
          <w:rFonts w:ascii="Calibri" w:hAnsi="Calibri"/>
          <w:sz w:val="22"/>
          <w:szCs w:val="22"/>
        </w:rPr>
        <w:tab/>
        <w:t>Královopolská 147, 612 64 Brno</w:t>
      </w:r>
    </w:p>
    <w:p w:rsidR="00616639" w:rsidRPr="00FF2BE0" w:rsidRDefault="00616639" w:rsidP="00E16E63">
      <w:pPr>
        <w:tabs>
          <w:tab w:val="left" w:pos="2694"/>
        </w:tabs>
        <w:spacing w:after="60"/>
        <w:rPr>
          <w:rFonts w:ascii="Calibri" w:hAnsi="Calibri"/>
          <w:sz w:val="22"/>
          <w:szCs w:val="22"/>
        </w:rPr>
      </w:pPr>
      <w:r w:rsidRPr="00FF2BE0">
        <w:rPr>
          <w:rFonts w:ascii="Calibri" w:hAnsi="Calibri"/>
          <w:sz w:val="22"/>
          <w:szCs w:val="22"/>
        </w:rPr>
        <w:t>IČ:</w:t>
      </w:r>
      <w:r w:rsidRPr="00FF2BE0">
        <w:rPr>
          <w:rFonts w:ascii="Calibri" w:hAnsi="Calibri"/>
          <w:sz w:val="22"/>
          <w:szCs w:val="22"/>
        </w:rPr>
        <w:tab/>
        <w:t>68081731</w:t>
      </w:r>
    </w:p>
    <w:p w:rsidR="00616639" w:rsidRPr="00FF2BE0" w:rsidRDefault="00616639" w:rsidP="00E16E63">
      <w:pPr>
        <w:tabs>
          <w:tab w:val="left" w:pos="2694"/>
        </w:tabs>
        <w:spacing w:after="60"/>
        <w:rPr>
          <w:rFonts w:ascii="Calibri" w:hAnsi="Calibri"/>
          <w:sz w:val="22"/>
          <w:szCs w:val="22"/>
        </w:rPr>
      </w:pPr>
      <w:r w:rsidRPr="00FF2BE0">
        <w:rPr>
          <w:rFonts w:ascii="Calibri" w:hAnsi="Calibri"/>
          <w:sz w:val="22"/>
          <w:szCs w:val="22"/>
        </w:rPr>
        <w:t>DIČ:</w:t>
      </w:r>
      <w:r w:rsidRPr="00FF2BE0">
        <w:rPr>
          <w:rFonts w:ascii="Calibri" w:hAnsi="Calibri"/>
          <w:sz w:val="22"/>
          <w:szCs w:val="22"/>
        </w:rPr>
        <w:tab/>
        <w:t>CZ68081731</w:t>
      </w:r>
    </w:p>
    <w:p w:rsidR="00616639" w:rsidRPr="00FF2BE0" w:rsidRDefault="00616639" w:rsidP="00E16E63">
      <w:pPr>
        <w:tabs>
          <w:tab w:val="left" w:pos="2694"/>
        </w:tabs>
        <w:spacing w:after="60"/>
        <w:rPr>
          <w:rFonts w:ascii="Calibri" w:hAnsi="Calibri"/>
          <w:sz w:val="22"/>
          <w:szCs w:val="22"/>
        </w:rPr>
      </w:pPr>
      <w:r w:rsidRPr="00FF2BE0">
        <w:rPr>
          <w:rFonts w:ascii="Calibri" w:hAnsi="Calibri"/>
          <w:sz w:val="22"/>
          <w:szCs w:val="22"/>
        </w:rPr>
        <w:t>Zastoupený:</w:t>
      </w:r>
      <w:r w:rsidRPr="00FF2BE0">
        <w:rPr>
          <w:rFonts w:ascii="Calibri" w:hAnsi="Calibri"/>
          <w:sz w:val="22"/>
          <w:szCs w:val="22"/>
        </w:rPr>
        <w:tab/>
        <w:t>Ing. Ilona Müllerová, DrSc., ředitelka ústavu</w:t>
      </w:r>
    </w:p>
    <w:p w:rsidR="00616639" w:rsidRPr="00FF2BE0" w:rsidRDefault="00565C55" w:rsidP="00E16E63">
      <w:pPr>
        <w:tabs>
          <w:tab w:val="left" w:pos="2694"/>
        </w:tabs>
        <w:spacing w:after="60"/>
        <w:ind w:left="2694" w:hanging="2694"/>
        <w:rPr>
          <w:rFonts w:ascii="Calibri" w:hAnsi="Calibri"/>
          <w:sz w:val="22"/>
          <w:szCs w:val="22"/>
        </w:rPr>
      </w:pPr>
      <w:r>
        <w:rPr>
          <w:rFonts w:ascii="Calibri" w:hAnsi="Calibri"/>
          <w:sz w:val="22"/>
          <w:szCs w:val="22"/>
        </w:rPr>
        <w:t xml:space="preserve">Zapsán: </w:t>
      </w:r>
      <w:r>
        <w:rPr>
          <w:rFonts w:ascii="Calibri" w:hAnsi="Calibri"/>
          <w:sz w:val="22"/>
          <w:szCs w:val="22"/>
        </w:rPr>
        <w:tab/>
      </w:r>
      <w:r w:rsidR="00616639" w:rsidRPr="00FF2BE0">
        <w:rPr>
          <w:rFonts w:ascii="Calibri" w:hAnsi="Calibri"/>
          <w:sz w:val="22"/>
          <w:szCs w:val="22"/>
        </w:rPr>
        <w:t>veřejná výzkumná instituce zřízená podle zákona č. 341/2005 Sb. Akademií věd České republiky</w:t>
      </w:r>
    </w:p>
    <w:p w:rsidR="00616639" w:rsidRPr="00FF2BE0" w:rsidRDefault="00616639" w:rsidP="00FF2BE0">
      <w:pPr>
        <w:tabs>
          <w:tab w:val="left" w:pos="2694"/>
        </w:tabs>
        <w:jc w:val="both"/>
        <w:rPr>
          <w:rFonts w:ascii="Calibri" w:hAnsi="Calibri"/>
          <w:sz w:val="22"/>
          <w:szCs w:val="22"/>
        </w:rPr>
      </w:pPr>
      <w:r w:rsidRPr="00FF2BE0">
        <w:rPr>
          <w:rFonts w:ascii="Calibri" w:hAnsi="Calibri"/>
          <w:sz w:val="22"/>
          <w:szCs w:val="22"/>
        </w:rPr>
        <w:t>Bankovní spoj</w:t>
      </w:r>
      <w:r w:rsidR="00865CFB">
        <w:rPr>
          <w:rFonts w:ascii="Calibri" w:hAnsi="Calibri"/>
          <w:sz w:val="22"/>
          <w:szCs w:val="22"/>
        </w:rPr>
        <w:t xml:space="preserve">ení: </w:t>
      </w:r>
      <w:r w:rsidR="00865CFB">
        <w:rPr>
          <w:rFonts w:ascii="Calibri" w:hAnsi="Calibri"/>
          <w:sz w:val="22"/>
          <w:szCs w:val="22"/>
        </w:rPr>
        <w:tab/>
      </w:r>
      <w:proofErr w:type="spellStart"/>
      <w:r w:rsidR="00865CFB">
        <w:rPr>
          <w:rFonts w:ascii="Calibri" w:hAnsi="Calibri"/>
          <w:sz w:val="22"/>
          <w:szCs w:val="22"/>
        </w:rPr>
        <w:t>xxxxxxxxxxxxxxxxxxxxxxxxxxxxxxxx</w:t>
      </w:r>
      <w:proofErr w:type="spellEnd"/>
      <w:r w:rsidRPr="00FF2BE0">
        <w:rPr>
          <w:rFonts w:ascii="Calibri" w:hAnsi="Calibri"/>
          <w:sz w:val="22"/>
          <w:szCs w:val="22"/>
        </w:rPr>
        <w:t xml:space="preserve"> </w:t>
      </w:r>
    </w:p>
    <w:p w:rsidR="00616639" w:rsidRPr="00FF2BE0" w:rsidRDefault="00865CFB" w:rsidP="00E16E63">
      <w:pPr>
        <w:tabs>
          <w:tab w:val="left" w:pos="2694"/>
        </w:tabs>
        <w:spacing w:after="60"/>
        <w:jc w:val="both"/>
        <w:rPr>
          <w:rFonts w:ascii="Calibri" w:hAnsi="Calibri"/>
          <w:sz w:val="22"/>
          <w:szCs w:val="22"/>
        </w:rPr>
      </w:pPr>
      <w:r>
        <w:rPr>
          <w:rFonts w:ascii="Calibri" w:hAnsi="Calibri"/>
          <w:sz w:val="22"/>
          <w:szCs w:val="22"/>
        </w:rPr>
        <w:tab/>
        <w:t xml:space="preserve">číslo účtu:     </w:t>
      </w:r>
      <w:proofErr w:type="spellStart"/>
      <w:r>
        <w:rPr>
          <w:rFonts w:ascii="Calibri" w:hAnsi="Calibri"/>
          <w:sz w:val="22"/>
          <w:szCs w:val="22"/>
        </w:rPr>
        <w:t>xxxxxxxxxxxxxxxxxxxx</w:t>
      </w:r>
      <w:proofErr w:type="spellEnd"/>
    </w:p>
    <w:p w:rsidR="00616639" w:rsidRPr="00FF2BE0" w:rsidRDefault="00616639" w:rsidP="00FF2BE0">
      <w:pPr>
        <w:tabs>
          <w:tab w:val="left" w:pos="2694"/>
        </w:tabs>
        <w:jc w:val="both"/>
        <w:rPr>
          <w:rFonts w:ascii="Calibri" w:hAnsi="Calibri"/>
          <w:sz w:val="22"/>
          <w:szCs w:val="22"/>
        </w:rPr>
      </w:pPr>
      <w:r w:rsidRPr="00FF2BE0">
        <w:rPr>
          <w:rFonts w:ascii="Calibri" w:hAnsi="Calibri"/>
          <w:sz w:val="22"/>
          <w:szCs w:val="22"/>
        </w:rPr>
        <w:t>Oprávněný k jednání</w:t>
      </w:r>
    </w:p>
    <w:p w:rsidR="00616639" w:rsidRPr="00FF2BE0" w:rsidRDefault="00616639" w:rsidP="00FF2BE0">
      <w:pPr>
        <w:tabs>
          <w:tab w:val="left" w:pos="2694"/>
        </w:tabs>
        <w:jc w:val="both"/>
        <w:rPr>
          <w:rFonts w:ascii="Calibri" w:hAnsi="Calibri"/>
          <w:sz w:val="22"/>
          <w:szCs w:val="22"/>
        </w:rPr>
      </w:pPr>
      <w:r w:rsidRPr="00FF2BE0">
        <w:rPr>
          <w:rFonts w:ascii="Calibri" w:hAnsi="Calibri"/>
          <w:sz w:val="22"/>
          <w:szCs w:val="22"/>
        </w:rPr>
        <w:t>ve věcech technických:</w:t>
      </w:r>
      <w:r w:rsidRPr="00FF2BE0">
        <w:rPr>
          <w:rFonts w:ascii="Calibri" w:hAnsi="Calibri"/>
          <w:sz w:val="22"/>
          <w:szCs w:val="22"/>
        </w:rPr>
        <w:tab/>
        <w:t xml:space="preserve"> </w:t>
      </w:r>
      <w:proofErr w:type="spellStart"/>
      <w:r w:rsidR="00865CFB">
        <w:rPr>
          <w:rFonts w:ascii="Calibri" w:hAnsi="Calibri"/>
          <w:sz w:val="22"/>
          <w:szCs w:val="22"/>
        </w:rPr>
        <w:t>xxxxxxxxxxxxxxxxxxxxxxxxxxxxxxxx</w:t>
      </w:r>
      <w:proofErr w:type="spellEnd"/>
    </w:p>
    <w:p w:rsidR="00616639" w:rsidRPr="00FF2BE0" w:rsidRDefault="00616639" w:rsidP="00FF2BE0">
      <w:pPr>
        <w:pStyle w:val="Import3"/>
        <w:tabs>
          <w:tab w:val="left" w:pos="2694"/>
        </w:tabs>
        <w:spacing w:before="120" w:line="240" w:lineRule="auto"/>
        <w:rPr>
          <w:rFonts w:ascii="Calibri" w:hAnsi="Calibri"/>
          <w:sz w:val="22"/>
          <w:szCs w:val="22"/>
        </w:rPr>
      </w:pPr>
      <w:r w:rsidRPr="00FF2BE0">
        <w:rPr>
          <w:rFonts w:ascii="Calibri" w:hAnsi="Calibri"/>
          <w:sz w:val="22"/>
          <w:szCs w:val="22"/>
        </w:rPr>
        <w:t>pro účely tét</w:t>
      </w:r>
      <w:r w:rsidR="00FF2BE0">
        <w:rPr>
          <w:rFonts w:ascii="Calibri" w:hAnsi="Calibri"/>
          <w:sz w:val="22"/>
          <w:szCs w:val="22"/>
        </w:rPr>
        <w:t>o smlouvy dále jen „zhotovitel“</w:t>
      </w:r>
    </w:p>
    <w:p w:rsidR="00756034" w:rsidRPr="00467551" w:rsidRDefault="00756034" w:rsidP="00B55F93">
      <w:pPr>
        <w:pStyle w:val="Import3"/>
        <w:spacing w:before="120" w:line="240" w:lineRule="auto"/>
        <w:jc w:val="center"/>
        <w:rPr>
          <w:rFonts w:ascii="Calibri" w:hAnsi="Calibri"/>
          <w:b/>
          <w:szCs w:val="24"/>
        </w:rPr>
      </w:pPr>
    </w:p>
    <w:p w:rsidR="00AC2D09" w:rsidRPr="00E16E63" w:rsidRDefault="00AC2D09" w:rsidP="00AC2D09">
      <w:pPr>
        <w:pStyle w:val="Import3"/>
        <w:spacing w:before="120" w:line="240" w:lineRule="auto"/>
        <w:jc w:val="center"/>
        <w:rPr>
          <w:rFonts w:ascii="Calibri" w:hAnsi="Calibri"/>
          <w:b/>
          <w:sz w:val="22"/>
          <w:szCs w:val="22"/>
        </w:rPr>
      </w:pPr>
      <w:r w:rsidRPr="00CC74F4">
        <w:rPr>
          <w:rFonts w:ascii="Calibri" w:hAnsi="Calibri"/>
          <w:b/>
          <w:sz w:val="22"/>
          <w:szCs w:val="22"/>
        </w:rPr>
        <w:t>uzavřely dle ustanovení § 2586 a následujících zákona číslo 89/2012 Sb., občanského zákoníku, v platném znění</w:t>
      </w:r>
      <w:r w:rsidR="007E0590" w:rsidRPr="00CC74F4">
        <w:rPr>
          <w:rFonts w:ascii="Calibri" w:hAnsi="Calibri"/>
          <w:b/>
          <w:sz w:val="22"/>
          <w:szCs w:val="22"/>
        </w:rPr>
        <w:t>,</w:t>
      </w:r>
      <w:r w:rsidRPr="00CC74F4">
        <w:rPr>
          <w:rFonts w:ascii="Calibri" w:hAnsi="Calibri"/>
          <w:b/>
          <w:sz w:val="22"/>
          <w:szCs w:val="22"/>
        </w:rPr>
        <w:t xml:space="preserve"> tuto smlouvu o dílo:</w:t>
      </w:r>
    </w:p>
    <w:p w:rsidR="00AC2D09" w:rsidRDefault="00AC2D09" w:rsidP="006C7BEC">
      <w:pPr>
        <w:pStyle w:val="Import4"/>
        <w:tabs>
          <w:tab w:val="clear" w:pos="4176"/>
        </w:tabs>
        <w:spacing w:before="120" w:line="240" w:lineRule="auto"/>
        <w:ind w:left="0"/>
        <w:jc w:val="center"/>
        <w:rPr>
          <w:rFonts w:ascii="Calibri" w:hAnsi="Calibri"/>
          <w:b/>
          <w:sz w:val="28"/>
          <w:szCs w:val="28"/>
        </w:rPr>
      </w:pPr>
    </w:p>
    <w:p w:rsidR="00E16E63" w:rsidRDefault="00E16E63" w:rsidP="006C7BEC">
      <w:pPr>
        <w:pStyle w:val="Import4"/>
        <w:tabs>
          <w:tab w:val="clear" w:pos="4176"/>
        </w:tabs>
        <w:spacing w:before="120" w:line="240" w:lineRule="auto"/>
        <w:ind w:left="0"/>
        <w:jc w:val="center"/>
        <w:rPr>
          <w:rFonts w:ascii="Calibri" w:hAnsi="Calibri"/>
          <w:b/>
          <w:sz w:val="28"/>
          <w:szCs w:val="28"/>
        </w:rPr>
      </w:pPr>
    </w:p>
    <w:p w:rsidR="00CC74F4" w:rsidRDefault="00CC74F4" w:rsidP="006C7BEC">
      <w:pPr>
        <w:pStyle w:val="Import4"/>
        <w:tabs>
          <w:tab w:val="clear" w:pos="4176"/>
        </w:tabs>
        <w:spacing w:before="120" w:line="240" w:lineRule="auto"/>
        <w:ind w:left="0"/>
        <w:jc w:val="center"/>
        <w:rPr>
          <w:rFonts w:ascii="Calibri" w:hAnsi="Calibri"/>
          <w:b/>
          <w:sz w:val="28"/>
          <w:szCs w:val="28"/>
        </w:rPr>
      </w:pPr>
    </w:p>
    <w:p w:rsidR="00E16E63" w:rsidRDefault="00E16E63" w:rsidP="006C7BEC">
      <w:pPr>
        <w:pStyle w:val="Import4"/>
        <w:tabs>
          <w:tab w:val="clear" w:pos="4176"/>
        </w:tabs>
        <w:spacing w:before="120" w:line="240" w:lineRule="auto"/>
        <w:ind w:left="0"/>
        <w:jc w:val="center"/>
        <w:rPr>
          <w:rFonts w:ascii="Calibri" w:hAnsi="Calibri"/>
          <w:b/>
          <w:sz w:val="28"/>
          <w:szCs w:val="28"/>
        </w:rPr>
      </w:pPr>
    </w:p>
    <w:p w:rsidR="006C7BEC" w:rsidRPr="00F0187E" w:rsidRDefault="00026BF4" w:rsidP="00F0187E">
      <w:pPr>
        <w:pStyle w:val="Import4"/>
        <w:tabs>
          <w:tab w:val="clear" w:pos="4176"/>
        </w:tabs>
        <w:spacing w:line="240" w:lineRule="auto"/>
        <w:ind w:left="0"/>
        <w:jc w:val="center"/>
        <w:rPr>
          <w:rFonts w:asciiTheme="minorHAnsi" w:hAnsiTheme="minorHAnsi"/>
          <w:b/>
          <w:szCs w:val="24"/>
        </w:rPr>
      </w:pPr>
      <w:r w:rsidRPr="00F0187E">
        <w:rPr>
          <w:rFonts w:asciiTheme="minorHAnsi" w:hAnsiTheme="minorHAnsi"/>
          <w:b/>
          <w:szCs w:val="24"/>
        </w:rPr>
        <w:t>Článek I</w:t>
      </w:r>
      <w:r w:rsidR="006C7BEC" w:rsidRPr="00F0187E">
        <w:rPr>
          <w:rFonts w:asciiTheme="minorHAnsi" w:hAnsiTheme="minorHAnsi"/>
          <w:b/>
          <w:szCs w:val="24"/>
        </w:rPr>
        <w:t xml:space="preserve"> </w:t>
      </w:r>
    </w:p>
    <w:p w:rsidR="006C7BEC" w:rsidRPr="00F0187E" w:rsidRDefault="006C7BEC"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Předmět smlouvy</w:t>
      </w:r>
    </w:p>
    <w:p w:rsidR="00435FE6" w:rsidRPr="00F0187E" w:rsidRDefault="00435FE6" w:rsidP="00435FE6">
      <w:pPr>
        <w:pStyle w:val="ListParagraph"/>
        <w:numPr>
          <w:ilvl w:val="0"/>
          <w:numId w:val="6"/>
        </w:numPr>
        <w:spacing w:before="120"/>
        <w:contextualSpacing w:val="0"/>
        <w:jc w:val="both"/>
        <w:rPr>
          <w:rFonts w:asciiTheme="minorHAnsi" w:hAnsiTheme="minorHAnsi"/>
          <w:vanish/>
          <w:sz w:val="22"/>
          <w:szCs w:val="22"/>
        </w:rPr>
      </w:pPr>
    </w:p>
    <w:p w:rsidR="00AC2D09" w:rsidRPr="00F0187E" w:rsidRDefault="00AC2D09" w:rsidP="00B92C24">
      <w:pPr>
        <w:numPr>
          <w:ilvl w:val="1"/>
          <w:numId w:val="6"/>
        </w:numPr>
        <w:spacing w:before="120"/>
        <w:jc w:val="both"/>
        <w:rPr>
          <w:rFonts w:asciiTheme="minorHAnsi" w:hAnsiTheme="minorHAnsi"/>
          <w:sz w:val="22"/>
          <w:szCs w:val="22"/>
        </w:rPr>
      </w:pPr>
      <w:r w:rsidRPr="00F0187E">
        <w:rPr>
          <w:rFonts w:asciiTheme="minorHAnsi" w:hAnsiTheme="minorHAnsi"/>
          <w:sz w:val="22"/>
          <w:szCs w:val="22"/>
        </w:rPr>
        <w:t xml:space="preserve">Smlouvou o dílo se zhotovitel zavazuje provést s vynaložením veškeré odborné péče pro objednatele smluvní výzkum, jehož předmětem je </w:t>
      </w:r>
    </w:p>
    <w:p w:rsidR="006C7BEC" w:rsidRDefault="00B92C24" w:rsidP="003E3A72">
      <w:pPr>
        <w:spacing w:before="120" w:after="120"/>
        <w:ind w:left="708"/>
        <w:jc w:val="center"/>
        <w:rPr>
          <w:rFonts w:asciiTheme="minorHAnsi" w:hAnsiTheme="minorHAnsi"/>
          <w:b/>
          <w:szCs w:val="24"/>
        </w:rPr>
      </w:pPr>
      <w:r w:rsidRPr="00F0187E">
        <w:rPr>
          <w:rFonts w:asciiTheme="minorHAnsi" w:hAnsiTheme="minorHAnsi"/>
          <w:b/>
          <w:szCs w:val="24"/>
        </w:rPr>
        <w:t>„</w:t>
      </w:r>
      <w:proofErr w:type="spellStart"/>
      <w:r w:rsidR="00865CFB">
        <w:rPr>
          <w:rFonts w:asciiTheme="minorHAnsi" w:hAnsiTheme="minorHAnsi"/>
          <w:b/>
          <w:szCs w:val="24"/>
        </w:rPr>
        <w:t>xxxxxxxxxxxxxxxxxxxxxxxxxxxxxxxxxxxxxxxxxxx</w:t>
      </w:r>
      <w:proofErr w:type="spellEnd"/>
      <w:r w:rsidRPr="00F0187E">
        <w:rPr>
          <w:rFonts w:asciiTheme="minorHAnsi" w:hAnsiTheme="minorHAnsi"/>
          <w:b/>
          <w:szCs w:val="24"/>
        </w:rPr>
        <w:t>“</w:t>
      </w:r>
    </w:p>
    <w:p w:rsidR="00F0187E" w:rsidRPr="00F0187E" w:rsidRDefault="009401C2" w:rsidP="0018369A">
      <w:pPr>
        <w:ind w:left="708"/>
        <w:jc w:val="both"/>
        <w:rPr>
          <w:rFonts w:ascii="Calibri" w:hAnsi="Calibri"/>
          <w:sz w:val="22"/>
          <w:szCs w:val="22"/>
        </w:rPr>
      </w:pPr>
      <w:r>
        <w:rPr>
          <w:rFonts w:ascii="Calibri" w:hAnsi="Calibri"/>
          <w:sz w:val="22"/>
          <w:szCs w:val="22"/>
        </w:rPr>
        <w:t xml:space="preserve">Smluvní výzkum se </w:t>
      </w:r>
      <w:proofErr w:type="gramStart"/>
      <w:r>
        <w:rPr>
          <w:rFonts w:ascii="Calibri" w:hAnsi="Calibri"/>
          <w:sz w:val="22"/>
          <w:szCs w:val="22"/>
        </w:rPr>
        <w:t>bude</w:t>
      </w:r>
      <w:proofErr w:type="gramEnd"/>
      <w:r>
        <w:rPr>
          <w:rFonts w:ascii="Calibri" w:hAnsi="Calibri"/>
          <w:sz w:val="22"/>
          <w:szCs w:val="22"/>
        </w:rPr>
        <w:t xml:space="preserve"> zabývat </w:t>
      </w:r>
      <w:proofErr w:type="spellStart"/>
      <w:r w:rsidR="00865CFB">
        <w:rPr>
          <w:rFonts w:ascii="Calibri" w:hAnsi="Calibri"/>
          <w:sz w:val="22"/>
          <w:szCs w:val="22"/>
        </w:rPr>
        <w:t>xxxxxxxxxxxxxxxxxxxxxxxxxxxxxxxxxxxxxxxxxxxxxx</w:t>
      </w:r>
      <w:proofErr w:type="spellEnd"/>
      <w:r w:rsidR="00865CFB">
        <w:rPr>
          <w:rFonts w:ascii="Calibri" w:hAnsi="Calibri"/>
          <w:sz w:val="22"/>
          <w:szCs w:val="22"/>
        </w:rPr>
        <w:t xml:space="preserve"> </w:t>
      </w:r>
      <w:r w:rsidR="00F860DE">
        <w:rPr>
          <w:rFonts w:ascii="Calibri" w:hAnsi="Calibri"/>
          <w:sz w:val="22"/>
          <w:szCs w:val="22"/>
        </w:rPr>
        <w:t xml:space="preserve">Součástí vývoje </w:t>
      </w:r>
      <w:proofErr w:type="gramStart"/>
      <w:r w:rsidR="00F860DE">
        <w:rPr>
          <w:rFonts w:ascii="Calibri" w:hAnsi="Calibri"/>
          <w:sz w:val="22"/>
          <w:szCs w:val="22"/>
        </w:rPr>
        <w:t>bude</w:t>
      </w:r>
      <w:proofErr w:type="gramEnd"/>
      <w:r w:rsidR="00F860DE">
        <w:rPr>
          <w:rFonts w:ascii="Calibri" w:hAnsi="Calibri"/>
          <w:sz w:val="22"/>
          <w:szCs w:val="22"/>
        </w:rPr>
        <w:t xml:space="preserve"> i výroba testovacích vzorků.</w:t>
      </w:r>
      <w:r w:rsidR="003E3A72">
        <w:rPr>
          <w:rFonts w:ascii="Calibri" w:hAnsi="Calibri"/>
          <w:sz w:val="22"/>
          <w:szCs w:val="22"/>
        </w:rPr>
        <w:t xml:space="preserve"> Výsledkem smluvního výzkumu bude výzkumná zpráva shrnující dosažené výsledky.</w:t>
      </w:r>
    </w:p>
    <w:p w:rsidR="00B57735" w:rsidRPr="00F0187E" w:rsidRDefault="00AC2D09" w:rsidP="00B57735">
      <w:pPr>
        <w:numPr>
          <w:ilvl w:val="1"/>
          <w:numId w:val="6"/>
        </w:numPr>
        <w:spacing w:before="120"/>
        <w:jc w:val="both"/>
        <w:rPr>
          <w:rFonts w:asciiTheme="minorHAnsi" w:hAnsiTheme="minorHAnsi"/>
          <w:bCs/>
          <w:sz w:val="22"/>
          <w:szCs w:val="22"/>
        </w:rPr>
      </w:pPr>
      <w:r w:rsidRPr="00F0187E">
        <w:rPr>
          <w:rFonts w:asciiTheme="minorHAnsi" w:hAnsiTheme="minorHAnsi"/>
          <w:sz w:val="22"/>
          <w:szCs w:val="22"/>
        </w:rPr>
        <w:t xml:space="preserve">Smluvní strany se dohodly, že </w:t>
      </w:r>
      <w:r w:rsidR="0005661A">
        <w:rPr>
          <w:rFonts w:asciiTheme="minorHAnsi" w:hAnsiTheme="minorHAnsi"/>
          <w:sz w:val="22"/>
          <w:szCs w:val="22"/>
        </w:rPr>
        <w:t xml:space="preserve">předmět </w:t>
      </w:r>
      <w:r w:rsidR="00A62EEF">
        <w:rPr>
          <w:rFonts w:asciiTheme="minorHAnsi" w:hAnsiTheme="minorHAnsi"/>
          <w:sz w:val="22"/>
          <w:szCs w:val="22"/>
        </w:rPr>
        <w:t>díla</w:t>
      </w:r>
      <w:r w:rsidRPr="00F0187E">
        <w:rPr>
          <w:rFonts w:asciiTheme="minorHAnsi" w:hAnsiTheme="minorHAnsi"/>
          <w:sz w:val="22"/>
          <w:szCs w:val="22"/>
        </w:rPr>
        <w:t xml:space="preserve"> </w:t>
      </w:r>
      <w:r w:rsidR="0005661A">
        <w:rPr>
          <w:rFonts w:asciiTheme="minorHAnsi" w:hAnsiTheme="minorHAnsi"/>
          <w:sz w:val="22"/>
          <w:szCs w:val="22"/>
        </w:rPr>
        <w:t xml:space="preserve">podle odst. 1.1 </w:t>
      </w:r>
      <w:r w:rsidRPr="00F0187E">
        <w:rPr>
          <w:rFonts w:asciiTheme="minorHAnsi" w:hAnsiTheme="minorHAnsi"/>
          <w:sz w:val="22"/>
          <w:szCs w:val="22"/>
        </w:rPr>
        <w:t xml:space="preserve">bude </w:t>
      </w:r>
      <w:r w:rsidR="0005661A">
        <w:rPr>
          <w:rFonts w:asciiTheme="minorHAnsi" w:hAnsiTheme="minorHAnsi"/>
          <w:sz w:val="22"/>
          <w:szCs w:val="22"/>
        </w:rPr>
        <w:t>upřesňován, konkretizován a prováděn</w:t>
      </w:r>
      <w:r w:rsidRPr="00F0187E">
        <w:rPr>
          <w:rFonts w:asciiTheme="minorHAnsi" w:hAnsiTheme="minorHAnsi"/>
          <w:sz w:val="22"/>
          <w:szCs w:val="22"/>
        </w:rPr>
        <w:t xml:space="preserve"> formou několika d</w:t>
      </w:r>
      <w:r w:rsidR="00D5781C" w:rsidRPr="00F0187E">
        <w:rPr>
          <w:rFonts w:asciiTheme="minorHAnsi" w:hAnsiTheme="minorHAnsi"/>
          <w:sz w:val="22"/>
          <w:szCs w:val="22"/>
        </w:rPr>
        <w:t>ílčích plnění</w:t>
      </w:r>
      <w:r w:rsidRPr="00F0187E">
        <w:rPr>
          <w:rFonts w:asciiTheme="minorHAnsi" w:hAnsiTheme="minorHAnsi"/>
          <w:sz w:val="22"/>
          <w:szCs w:val="22"/>
        </w:rPr>
        <w:t>. Dílčí plnění se zhotovitel zavazuje objednateli poskytnout v rozsahu a za podmínek specifikovaných v dílčích smlouvách o dílo (dále také jen „Objednávky“ či jednotlivě „Objednávka“).</w:t>
      </w:r>
    </w:p>
    <w:p w:rsidR="00D22995" w:rsidRPr="00F0187E" w:rsidRDefault="00D22995" w:rsidP="00D22995">
      <w:pPr>
        <w:numPr>
          <w:ilvl w:val="1"/>
          <w:numId w:val="6"/>
        </w:numPr>
        <w:spacing w:before="120"/>
        <w:jc w:val="both"/>
        <w:rPr>
          <w:rFonts w:asciiTheme="minorHAnsi" w:hAnsiTheme="minorHAnsi"/>
          <w:bCs/>
          <w:sz w:val="22"/>
          <w:szCs w:val="22"/>
        </w:rPr>
      </w:pPr>
      <w:r w:rsidRPr="00F0187E">
        <w:rPr>
          <w:rFonts w:asciiTheme="minorHAnsi" w:hAnsiTheme="minorHAnsi"/>
          <w:bCs/>
          <w:sz w:val="22"/>
          <w:szCs w:val="22"/>
        </w:rPr>
        <w:t>Objednatel se zavazuje předmět smlouvy převzít a zaplatit cenu za dílo za podmínek dále</w:t>
      </w:r>
      <w:r w:rsidRPr="00F0187E">
        <w:rPr>
          <w:rFonts w:asciiTheme="minorHAnsi" w:hAnsiTheme="minorHAnsi"/>
          <w:sz w:val="22"/>
          <w:szCs w:val="22"/>
        </w:rPr>
        <w:t xml:space="preserve"> v této smlouvě uvedených.</w:t>
      </w:r>
    </w:p>
    <w:p w:rsidR="00AC2D09" w:rsidRPr="00F0187E" w:rsidRDefault="00AC2D09" w:rsidP="00F0187E">
      <w:pPr>
        <w:pStyle w:val="Import4"/>
        <w:tabs>
          <w:tab w:val="clear" w:pos="4176"/>
        </w:tabs>
        <w:spacing w:before="240" w:line="240" w:lineRule="auto"/>
        <w:ind w:left="0"/>
        <w:jc w:val="center"/>
        <w:rPr>
          <w:rFonts w:asciiTheme="minorHAnsi" w:hAnsiTheme="minorHAnsi"/>
          <w:b/>
          <w:szCs w:val="24"/>
        </w:rPr>
      </w:pPr>
      <w:r w:rsidRPr="00F0187E">
        <w:rPr>
          <w:rFonts w:asciiTheme="minorHAnsi" w:hAnsiTheme="minorHAnsi"/>
          <w:b/>
          <w:szCs w:val="24"/>
        </w:rPr>
        <w:t>Článek II</w:t>
      </w:r>
    </w:p>
    <w:p w:rsidR="00AC2D09" w:rsidRPr="00F0187E" w:rsidRDefault="00AC2D09"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Dílčí smlouvy o dílo</w:t>
      </w:r>
      <w:r w:rsidR="0005661A">
        <w:rPr>
          <w:rFonts w:asciiTheme="minorHAnsi" w:hAnsiTheme="minorHAnsi"/>
          <w:b/>
          <w:szCs w:val="24"/>
        </w:rPr>
        <w:t xml:space="preserve"> </w:t>
      </w:r>
      <w:r w:rsidRPr="00F0187E">
        <w:rPr>
          <w:rFonts w:asciiTheme="minorHAnsi" w:hAnsiTheme="minorHAnsi"/>
          <w:b/>
          <w:szCs w:val="24"/>
        </w:rPr>
        <w:t xml:space="preserve"> </w:t>
      </w:r>
    </w:p>
    <w:p w:rsidR="00083734" w:rsidRPr="00F0187E" w:rsidRDefault="00083734" w:rsidP="00083734">
      <w:pPr>
        <w:pStyle w:val="ListParagraph"/>
        <w:numPr>
          <w:ilvl w:val="0"/>
          <w:numId w:val="6"/>
        </w:numPr>
        <w:spacing w:before="120"/>
        <w:contextualSpacing w:val="0"/>
        <w:jc w:val="both"/>
        <w:rPr>
          <w:rFonts w:asciiTheme="minorHAnsi" w:hAnsiTheme="minorHAnsi"/>
          <w:vanish/>
          <w:sz w:val="22"/>
          <w:szCs w:val="22"/>
        </w:rPr>
      </w:pPr>
    </w:p>
    <w:p w:rsidR="00AC2D09" w:rsidRPr="00F0187E" w:rsidRDefault="00AC2D09" w:rsidP="00083734">
      <w:pPr>
        <w:numPr>
          <w:ilvl w:val="1"/>
          <w:numId w:val="6"/>
        </w:numPr>
        <w:spacing w:before="120"/>
        <w:jc w:val="both"/>
        <w:rPr>
          <w:rFonts w:asciiTheme="minorHAnsi" w:hAnsiTheme="minorHAnsi"/>
          <w:sz w:val="22"/>
          <w:szCs w:val="22"/>
        </w:rPr>
      </w:pPr>
      <w:r w:rsidRPr="00F0187E">
        <w:rPr>
          <w:rFonts w:asciiTheme="minorHAnsi" w:hAnsiTheme="minorHAnsi"/>
          <w:sz w:val="22"/>
          <w:szCs w:val="22"/>
        </w:rPr>
        <w:t>Dílčí smlouva o dílo je mezi smluvními stranami uzavřena akceptací písemné objednávky objedn</w:t>
      </w:r>
      <w:r w:rsidR="00D1293C">
        <w:rPr>
          <w:rFonts w:asciiTheme="minorHAnsi" w:hAnsiTheme="minorHAnsi"/>
          <w:sz w:val="22"/>
          <w:szCs w:val="22"/>
        </w:rPr>
        <w:t xml:space="preserve">atele zhotovitelem. Za </w:t>
      </w:r>
      <w:r w:rsidRPr="00F0187E">
        <w:rPr>
          <w:rFonts w:asciiTheme="minorHAnsi" w:hAnsiTheme="minorHAnsi"/>
          <w:sz w:val="22"/>
          <w:szCs w:val="22"/>
        </w:rPr>
        <w:t>objednávku se považuje i objednávka učiněná elektro</w:t>
      </w:r>
      <w:r w:rsidR="00D5781C" w:rsidRPr="00F0187E">
        <w:rPr>
          <w:rFonts w:asciiTheme="minorHAnsi" w:hAnsiTheme="minorHAnsi"/>
          <w:sz w:val="22"/>
          <w:szCs w:val="22"/>
        </w:rPr>
        <w:t>nickou poštou</w:t>
      </w:r>
      <w:r w:rsidR="0005661A">
        <w:rPr>
          <w:rFonts w:asciiTheme="minorHAnsi" w:hAnsiTheme="minorHAnsi"/>
          <w:sz w:val="22"/>
          <w:szCs w:val="22"/>
        </w:rPr>
        <w:t xml:space="preserve">, tj. buď e-mailem potvrzeným </w:t>
      </w:r>
      <w:r w:rsidR="00295244">
        <w:rPr>
          <w:rFonts w:asciiTheme="minorHAnsi" w:hAnsiTheme="minorHAnsi"/>
          <w:sz w:val="22"/>
          <w:szCs w:val="22"/>
        </w:rPr>
        <w:t>e-mailem druhé smluvní strany, nebo prostřednictvím datové schránky.</w:t>
      </w:r>
      <w:r w:rsidRPr="00F0187E">
        <w:rPr>
          <w:rFonts w:asciiTheme="minorHAnsi" w:hAnsiTheme="minorHAnsi"/>
          <w:sz w:val="22"/>
          <w:szCs w:val="22"/>
        </w:rPr>
        <w:t xml:space="preserve">  </w:t>
      </w:r>
    </w:p>
    <w:p w:rsidR="00AC2D09" w:rsidRPr="00F0187E" w:rsidRDefault="00D1293C" w:rsidP="00083734">
      <w:pPr>
        <w:numPr>
          <w:ilvl w:val="1"/>
          <w:numId w:val="6"/>
        </w:numPr>
        <w:spacing w:before="120"/>
        <w:jc w:val="both"/>
        <w:rPr>
          <w:rFonts w:asciiTheme="minorHAnsi" w:hAnsiTheme="minorHAnsi"/>
          <w:sz w:val="22"/>
          <w:szCs w:val="22"/>
        </w:rPr>
      </w:pPr>
      <w:r>
        <w:rPr>
          <w:rFonts w:asciiTheme="minorHAnsi" w:hAnsiTheme="minorHAnsi"/>
          <w:sz w:val="22"/>
          <w:szCs w:val="22"/>
        </w:rPr>
        <w:t>O</w:t>
      </w:r>
      <w:r w:rsidR="00AC2D09" w:rsidRPr="00F0187E">
        <w:rPr>
          <w:rFonts w:asciiTheme="minorHAnsi" w:hAnsiTheme="minorHAnsi"/>
          <w:sz w:val="22"/>
          <w:szCs w:val="22"/>
        </w:rPr>
        <w:t>bjednávka musí obsahovat zejména rozsah dílčího plnění</w:t>
      </w:r>
      <w:r w:rsidR="00295244">
        <w:rPr>
          <w:rFonts w:asciiTheme="minorHAnsi" w:hAnsiTheme="minorHAnsi"/>
          <w:sz w:val="22"/>
          <w:szCs w:val="22"/>
        </w:rPr>
        <w:t xml:space="preserve"> smluvního výzkumu</w:t>
      </w:r>
      <w:r w:rsidR="00AC2D09" w:rsidRPr="00F0187E">
        <w:rPr>
          <w:rFonts w:asciiTheme="minorHAnsi" w:hAnsiTheme="minorHAnsi"/>
          <w:sz w:val="22"/>
          <w:szCs w:val="22"/>
        </w:rPr>
        <w:t>, termín požadova</w:t>
      </w:r>
      <w:r w:rsidR="008B3128" w:rsidRPr="00F0187E">
        <w:rPr>
          <w:rFonts w:asciiTheme="minorHAnsi" w:hAnsiTheme="minorHAnsi"/>
          <w:sz w:val="22"/>
          <w:szCs w:val="22"/>
        </w:rPr>
        <w:t xml:space="preserve">ného provedení dílčího plnění a jeho </w:t>
      </w:r>
      <w:r w:rsidR="00D5781C" w:rsidRPr="00F0187E">
        <w:rPr>
          <w:rFonts w:asciiTheme="minorHAnsi" w:hAnsiTheme="minorHAnsi"/>
          <w:sz w:val="22"/>
          <w:szCs w:val="22"/>
        </w:rPr>
        <w:t xml:space="preserve">konečnou </w:t>
      </w:r>
      <w:r w:rsidR="008B3128" w:rsidRPr="00F0187E">
        <w:rPr>
          <w:rFonts w:asciiTheme="minorHAnsi" w:hAnsiTheme="minorHAnsi"/>
          <w:sz w:val="22"/>
          <w:szCs w:val="22"/>
        </w:rPr>
        <w:t>cenu.</w:t>
      </w:r>
      <w:r w:rsidR="00AC2D09" w:rsidRPr="00F0187E">
        <w:rPr>
          <w:rFonts w:asciiTheme="minorHAnsi" w:hAnsiTheme="minorHAnsi"/>
          <w:sz w:val="22"/>
          <w:szCs w:val="22"/>
        </w:rPr>
        <w:t xml:space="preserve"> K objednávce musí objednatel připojit veškerou technickou dokumentaci potřebnou k provedení dílčího plnění. </w:t>
      </w:r>
    </w:p>
    <w:p w:rsidR="00AC2D09" w:rsidRPr="00F0187E" w:rsidRDefault="00AC2D09" w:rsidP="00083734">
      <w:pPr>
        <w:numPr>
          <w:ilvl w:val="1"/>
          <w:numId w:val="6"/>
        </w:numPr>
        <w:spacing w:before="120"/>
        <w:jc w:val="both"/>
        <w:rPr>
          <w:rFonts w:asciiTheme="minorHAnsi" w:hAnsiTheme="minorHAnsi"/>
          <w:sz w:val="22"/>
          <w:szCs w:val="22"/>
        </w:rPr>
      </w:pPr>
      <w:r w:rsidRPr="00F0187E">
        <w:rPr>
          <w:rFonts w:asciiTheme="minorHAnsi" w:hAnsiTheme="minorHAnsi"/>
          <w:sz w:val="22"/>
          <w:szCs w:val="22"/>
        </w:rPr>
        <w:t>V případě, že zhotovitel nebude souhlasit s údaji v objednávce, sdělí tuto skutečnost objednateli s návrhem náhradního řešení. Dílčí smlouva o dílo tak bude uzavřena až po akceptaci končeného znění objednávky oběma smluvními stranami.</w:t>
      </w:r>
    </w:p>
    <w:p w:rsidR="00AC2D09" w:rsidRPr="00F0187E" w:rsidRDefault="00AC2D09" w:rsidP="00083734">
      <w:pPr>
        <w:numPr>
          <w:ilvl w:val="1"/>
          <w:numId w:val="6"/>
        </w:numPr>
        <w:spacing w:before="120"/>
        <w:jc w:val="both"/>
        <w:rPr>
          <w:rFonts w:asciiTheme="minorHAnsi" w:hAnsiTheme="minorHAnsi"/>
          <w:sz w:val="22"/>
          <w:szCs w:val="22"/>
        </w:rPr>
      </w:pPr>
      <w:r w:rsidRPr="00F0187E">
        <w:rPr>
          <w:rFonts w:asciiTheme="minorHAnsi" w:hAnsiTheme="minorHAnsi"/>
          <w:sz w:val="22"/>
          <w:szCs w:val="22"/>
        </w:rPr>
        <w:t xml:space="preserve">Věci, popř. </w:t>
      </w:r>
      <w:r w:rsidR="00295244">
        <w:rPr>
          <w:rFonts w:asciiTheme="minorHAnsi" w:hAnsiTheme="minorHAnsi"/>
          <w:sz w:val="22"/>
          <w:szCs w:val="22"/>
        </w:rPr>
        <w:t>podklady, nutné k provedení dílčího plnění</w:t>
      </w:r>
      <w:r w:rsidRPr="00F0187E">
        <w:rPr>
          <w:rFonts w:asciiTheme="minorHAnsi" w:hAnsiTheme="minorHAnsi"/>
          <w:sz w:val="22"/>
          <w:szCs w:val="22"/>
        </w:rPr>
        <w:t xml:space="preserve"> nebo jeho části</w:t>
      </w:r>
      <w:r w:rsidR="00D5781C" w:rsidRPr="00F0187E">
        <w:rPr>
          <w:rFonts w:asciiTheme="minorHAnsi" w:hAnsiTheme="minorHAnsi"/>
          <w:sz w:val="22"/>
          <w:szCs w:val="22"/>
        </w:rPr>
        <w:t>,</w:t>
      </w:r>
      <w:r w:rsidRPr="00F0187E">
        <w:rPr>
          <w:rFonts w:asciiTheme="minorHAnsi" w:hAnsiTheme="minorHAnsi"/>
          <w:sz w:val="22"/>
          <w:szCs w:val="22"/>
        </w:rPr>
        <w:t xml:space="preserve"> předá objednatel zhotoviteli v dohodnuté době, jinak bez zbytečného odkladu po přijetí dílčí objednáv</w:t>
      </w:r>
      <w:r w:rsidR="00295244">
        <w:rPr>
          <w:rFonts w:asciiTheme="minorHAnsi" w:hAnsiTheme="minorHAnsi"/>
          <w:sz w:val="22"/>
          <w:szCs w:val="22"/>
        </w:rPr>
        <w:t>ky. Má se za to, že se cena dílčího plnění</w:t>
      </w:r>
      <w:r w:rsidRPr="00F0187E">
        <w:rPr>
          <w:rFonts w:asciiTheme="minorHAnsi" w:hAnsiTheme="minorHAnsi"/>
          <w:sz w:val="22"/>
          <w:szCs w:val="22"/>
        </w:rPr>
        <w:t xml:space="preserve"> o cenu těchto věcí nesnižuje. </w:t>
      </w:r>
    </w:p>
    <w:p w:rsidR="00AF2FC2" w:rsidRPr="00F0187E" w:rsidRDefault="00AF2FC2" w:rsidP="00F0187E">
      <w:pPr>
        <w:pStyle w:val="Import4"/>
        <w:tabs>
          <w:tab w:val="clear" w:pos="4176"/>
        </w:tabs>
        <w:spacing w:before="240" w:line="240" w:lineRule="auto"/>
        <w:ind w:left="0"/>
        <w:jc w:val="center"/>
        <w:rPr>
          <w:rFonts w:asciiTheme="minorHAnsi" w:hAnsiTheme="minorHAnsi"/>
          <w:b/>
          <w:szCs w:val="24"/>
        </w:rPr>
      </w:pPr>
      <w:r w:rsidRPr="00F0187E">
        <w:rPr>
          <w:rFonts w:asciiTheme="minorHAnsi" w:hAnsiTheme="minorHAnsi"/>
          <w:b/>
          <w:szCs w:val="24"/>
        </w:rPr>
        <w:t xml:space="preserve">Článek III </w:t>
      </w:r>
    </w:p>
    <w:p w:rsidR="00AF2FC2" w:rsidRPr="00F0187E" w:rsidRDefault="00AF2FC2"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Místo plnění</w:t>
      </w:r>
    </w:p>
    <w:p w:rsidR="00AF2FC2" w:rsidRPr="00F0187E" w:rsidRDefault="00AF2FC2" w:rsidP="00AF2FC2">
      <w:pPr>
        <w:pStyle w:val="ListParagraph"/>
        <w:numPr>
          <w:ilvl w:val="0"/>
          <w:numId w:val="26"/>
        </w:numPr>
        <w:spacing w:before="120"/>
        <w:jc w:val="both"/>
        <w:rPr>
          <w:rFonts w:asciiTheme="minorHAnsi" w:hAnsiTheme="minorHAnsi"/>
          <w:bCs/>
          <w:snapToGrid w:val="0"/>
          <w:vanish/>
          <w:sz w:val="22"/>
          <w:szCs w:val="22"/>
        </w:rPr>
      </w:pPr>
    </w:p>
    <w:p w:rsidR="00083734" w:rsidRPr="00F0187E" w:rsidRDefault="00083734" w:rsidP="00083734">
      <w:pPr>
        <w:pStyle w:val="ListParagraph"/>
        <w:numPr>
          <w:ilvl w:val="0"/>
          <w:numId w:val="25"/>
        </w:numPr>
        <w:spacing w:after="120"/>
        <w:contextualSpacing w:val="0"/>
        <w:jc w:val="both"/>
        <w:rPr>
          <w:rFonts w:asciiTheme="minorHAnsi" w:hAnsiTheme="minorHAnsi"/>
          <w:vanish/>
          <w:sz w:val="22"/>
          <w:szCs w:val="22"/>
        </w:rPr>
      </w:pPr>
    </w:p>
    <w:p w:rsidR="00083734" w:rsidRPr="00F0187E" w:rsidRDefault="00083734" w:rsidP="00083734">
      <w:pPr>
        <w:pStyle w:val="ListParagraph"/>
        <w:numPr>
          <w:ilvl w:val="0"/>
          <w:numId w:val="25"/>
        </w:numPr>
        <w:spacing w:after="120"/>
        <w:contextualSpacing w:val="0"/>
        <w:jc w:val="both"/>
        <w:rPr>
          <w:rFonts w:asciiTheme="minorHAnsi" w:hAnsiTheme="minorHAnsi"/>
          <w:vanish/>
          <w:sz w:val="22"/>
          <w:szCs w:val="22"/>
        </w:rPr>
      </w:pPr>
    </w:p>
    <w:p w:rsidR="00083734" w:rsidRPr="00F0187E" w:rsidRDefault="00083734" w:rsidP="00083734">
      <w:pPr>
        <w:pStyle w:val="ListParagraph"/>
        <w:numPr>
          <w:ilvl w:val="0"/>
          <w:numId w:val="6"/>
        </w:numPr>
        <w:spacing w:before="120"/>
        <w:contextualSpacing w:val="0"/>
        <w:jc w:val="both"/>
        <w:rPr>
          <w:rFonts w:asciiTheme="minorHAnsi" w:hAnsiTheme="minorHAnsi"/>
          <w:vanish/>
          <w:sz w:val="22"/>
          <w:szCs w:val="22"/>
        </w:rPr>
      </w:pPr>
    </w:p>
    <w:p w:rsidR="00AF2FC2" w:rsidRPr="00F0187E" w:rsidRDefault="00AF2FC2" w:rsidP="00083734">
      <w:pPr>
        <w:numPr>
          <w:ilvl w:val="1"/>
          <w:numId w:val="6"/>
        </w:numPr>
        <w:spacing w:before="120"/>
        <w:jc w:val="both"/>
        <w:rPr>
          <w:rFonts w:asciiTheme="minorHAnsi" w:hAnsiTheme="minorHAnsi"/>
          <w:sz w:val="22"/>
          <w:szCs w:val="22"/>
        </w:rPr>
      </w:pPr>
      <w:r w:rsidRPr="00F0187E">
        <w:rPr>
          <w:rFonts w:asciiTheme="minorHAnsi" w:hAnsiTheme="minorHAnsi"/>
          <w:sz w:val="22"/>
          <w:szCs w:val="22"/>
        </w:rPr>
        <w:t>Místem plnění je sídlo zhotovitele.</w:t>
      </w:r>
    </w:p>
    <w:p w:rsidR="002B1377" w:rsidRPr="00F0187E" w:rsidRDefault="008608D9" w:rsidP="00F0187E">
      <w:pPr>
        <w:pStyle w:val="Import4"/>
        <w:tabs>
          <w:tab w:val="clear" w:pos="4176"/>
        </w:tabs>
        <w:spacing w:before="240" w:line="240" w:lineRule="auto"/>
        <w:ind w:left="0"/>
        <w:jc w:val="center"/>
        <w:rPr>
          <w:rFonts w:asciiTheme="minorHAnsi" w:hAnsiTheme="minorHAnsi"/>
          <w:b/>
          <w:szCs w:val="24"/>
        </w:rPr>
      </w:pPr>
      <w:r w:rsidRPr="00F0187E">
        <w:rPr>
          <w:rFonts w:asciiTheme="minorHAnsi" w:hAnsiTheme="minorHAnsi"/>
          <w:b/>
          <w:szCs w:val="24"/>
        </w:rPr>
        <w:t>Článek I</w:t>
      </w:r>
      <w:r w:rsidR="00083734" w:rsidRPr="00F0187E">
        <w:rPr>
          <w:rFonts w:asciiTheme="minorHAnsi" w:hAnsiTheme="minorHAnsi"/>
          <w:b/>
          <w:szCs w:val="24"/>
        </w:rPr>
        <w:t>V</w:t>
      </w:r>
      <w:r w:rsidR="002B1377" w:rsidRPr="00F0187E">
        <w:rPr>
          <w:rFonts w:asciiTheme="minorHAnsi" w:hAnsiTheme="minorHAnsi"/>
          <w:b/>
          <w:szCs w:val="24"/>
        </w:rPr>
        <w:t xml:space="preserve"> </w:t>
      </w:r>
    </w:p>
    <w:p w:rsidR="00E66A48" w:rsidRPr="00F0187E" w:rsidRDefault="00BA6A7B"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Doba plnění</w:t>
      </w:r>
    </w:p>
    <w:p w:rsidR="008608D9" w:rsidRPr="00F0187E" w:rsidRDefault="008608D9" w:rsidP="008608D9">
      <w:pPr>
        <w:pStyle w:val="ListParagraph"/>
        <w:numPr>
          <w:ilvl w:val="0"/>
          <w:numId w:val="9"/>
        </w:numPr>
        <w:spacing w:before="120"/>
        <w:contextualSpacing w:val="0"/>
        <w:jc w:val="both"/>
        <w:rPr>
          <w:rFonts w:asciiTheme="minorHAnsi" w:hAnsiTheme="minorHAnsi"/>
          <w:bCs/>
          <w:snapToGrid w:val="0"/>
          <w:vanish/>
          <w:sz w:val="22"/>
          <w:szCs w:val="22"/>
        </w:rPr>
      </w:pPr>
    </w:p>
    <w:p w:rsidR="00CF6F6D" w:rsidRPr="00F0187E" w:rsidRDefault="00CF6F6D" w:rsidP="00CF6F6D">
      <w:pPr>
        <w:pStyle w:val="ListParagraph"/>
        <w:numPr>
          <w:ilvl w:val="0"/>
          <w:numId w:val="6"/>
        </w:numPr>
        <w:spacing w:before="120"/>
        <w:contextualSpacing w:val="0"/>
        <w:jc w:val="both"/>
        <w:rPr>
          <w:rFonts w:asciiTheme="minorHAnsi" w:hAnsiTheme="minorHAnsi"/>
          <w:bCs/>
          <w:vanish/>
          <w:sz w:val="22"/>
          <w:szCs w:val="22"/>
        </w:rPr>
      </w:pPr>
    </w:p>
    <w:p w:rsidR="00083734" w:rsidRPr="00F0187E" w:rsidRDefault="00083734" w:rsidP="00083734">
      <w:pPr>
        <w:pStyle w:val="ListParagraph"/>
        <w:numPr>
          <w:ilvl w:val="0"/>
          <w:numId w:val="25"/>
        </w:numPr>
        <w:spacing w:after="120"/>
        <w:contextualSpacing w:val="0"/>
        <w:jc w:val="both"/>
        <w:rPr>
          <w:rFonts w:asciiTheme="minorHAnsi" w:hAnsiTheme="minorHAnsi"/>
          <w:vanish/>
          <w:sz w:val="22"/>
          <w:szCs w:val="22"/>
        </w:rPr>
      </w:pPr>
    </w:p>
    <w:p w:rsidR="00083734" w:rsidRPr="00F0187E" w:rsidRDefault="00083734" w:rsidP="00083734">
      <w:pPr>
        <w:pStyle w:val="ListParagraph"/>
        <w:numPr>
          <w:ilvl w:val="0"/>
          <w:numId w:val="25"/>
        </w:numPr>
        <w:spacing w:after="120"/>
        <w:contextualSpacing w:val="0"/>
        <w:jc w:val="both"/>
        <w:rPr>
          <w:rFonts w:asciiTheme="minorHAnsi" w:hAnsiTheme="minorHAnsi"/>
          <w:vanish/>
          <w:sz w:val="22"/>
          <w:szCs w:val="22"/>
        </w:rPr>
      </w:pPr>
    </w:p>
    <w:p w:rsidR="00BA6A7B" w:rsidRPr="00F0187E" w:rsidRDefault="00DD37A5" w:rsidP="00083734">
      <w:pPr>
        <w:numPr>
          <w:ilvl w:val="1"/>
          <w:numId w:val="6"/>
        </w:numPr>
        <w:spacing w:before="120"/>
        <w:jc w:val="both"/>
        <w:rPr>
          <w:rFonts w:asciiTheme="minorHAnsi" w:hAnsiTheme="minorHAnsi"/>
          <w:sz w:val="22"/>
          <w:szCs w:val="22"/>
        </w:rPr>
      </w:pPr>
      <w:r w:rsidRPr="00F0187E">
        <w:rPr>
          <w:rFonts w:asciiTheme="minorHAnsi" w:hAnsiTheme="minorHAnsi"/>
          <w:sz w:val="22"/>
          <w:szCs w:val="22"/>
        </w:rPr>
        <w:t xml:space="preserve">Zhotovitel se zavazuje dodat dílčí výsledky smluvního výzkumu </w:t>
      </w:r>
      <w:r w:rsidR="00B57735" w:rsidRPr="00F0187E">
        <w:rPr>
          <w:rFonts w:asciiTheme="minorHAnsi" w:hAnsiTheme="minorHAnsi"/>
          <w:sz w:val="22"/>
          <w:szCs w:val="22"/>
        </w:rPr>
        <w:t xml:space="preserve">v termínu </w:t>
      </w:r>
      <w:r w:rsidR="00295244">
        <w:rPr>
          <w:rFonts w:asciiTheme="minorHAnsi" w:hAnsiTheme="minorHAnsi"/>
          <w:sz w:val="22"/>
          <w:szCs w:val="22"/>
        </w:rPr>
        <w:t xml:space="preserve">potvrzeném zhotovitelem </w:t>
      </w:r>
      <w:r w:rsidR="00AF2FC2" w:rsidRPr="00F0187E">
        <w:rPr>
          <w:rFonts w:asciiTheme="minorHAnsi" w:hAnsiTheme="minorHAnsi"/>
          <w:sz w:val="22"/>
          <w:szCs w:val="22"/>
        </w:rPr>
        <w:t>v</w:t>
      </w:r>
      <w:r w:rsidR="00D1293C">
        <w:rPr>
          <w:rFonts w:asciiTheme="minorHAnsi" w:hAnsiTheme="minorHAnsi"/>
          <w:sz w:val="22"/>
          <w:szCs w:val="22"/>
        </w:rPr>
        <w:t> </w:t>
      </w:r>
      <w:r w:rsidR="00A62EEF">
        <w:rPr>
          <w:rFonts w:asciiTheme="minorHAnsi" w:hAnsiTheme="minorHAnsi"/>
          <w:sz w:val="22"/>
          <w:szCs w:val="22"/>
        </w:rPr>
        <w:t>akceptaci objednávky podle odst. 2.1</w:t>
      </w:r>
      <w:r w:rsidR="00295244">
        <w:rPr>
          <w:rFonts w:asciiTheme="minorHAnsi" w:hAnsiTheme="minorHAnsi"/>
          <w:sz w:val="22"/>
          <w:szCs w:val="22"/>
        </w:rPr>
        <w:t>.</w:t>
      </w:r>
    </w:p>
    <w:p w:rsidR="00174A62" w:rsidRPr="00F0187E" w:rsidRDefault="00174A62" w:rsidP="00295244">
      <w:pPr>
        <w:numPr>
          <w:ilvl w:val="1"/>
          <w:numId w:val="6"/>
        </w:numPr>
        <w:spacing w:before="120"/>
        <w:jc w:val="both"/>
        <w:rPr>
          <w:rFonts w:asciiTheme="minorHAnsi" w:hAnsiTheme="minorHAnsi"/>
          <w:sz w:val="22"/>
          <w:szCs w:val="22"/>
        </w:rPr>
      </w:pPr>
      <w:r w:rsidRPr="00F0187E">
        <w:rPr>
          <w:rFonts w:asciiTheme="minorHAnsi" w:hAnsiTheme="minorHAnsi"/>
          <w:sz w:val="22"/>
          <w:szCs w:val="22"/>
        </w:rPr>
        <w:t xml:space="preserve">Usoudí-li zhotovitel při </w:t>
      </w:r>
      <w:r w:rsidR="00B92C24" w:rsidRPr="00F0187E">
        <w:rPr>
          <w:rFonts w:asciiTheme="minorHAnsi" w:hAnsiTheme="minorHAnsi"/>
          <w:sz w:val="22"/>
          <w:szCs w:val="22"/>
        </w:rPr>
        <w:t>plnění předmětu smlouvy dle</w:t>
      </w:r>
      <w:r w:rsidRPr="00F0187E">
        <w:rPr>
          <w:rFonts w:asciiTheme="minorHAnsi" w:hAnsiTheme="minorHAnsi"/>
          <w:sz w:val="22"/>
          <w:szCs w:val="22"/>
        </w:rPr>
        <w:t xml:space="preserve"> požadavků zadavatele, že není v jeho možnostech </w:t>
      </w:r>
      <w:r w:rsidR="00295244" w:rsidRPr="00295244">
        <w:rPr>
          <w:rFonts w:asciiTheme="minorHAnsi" w:hAnsiTheme="minorHAnsi"/>
          <w:sz w:val="22"/>
          <w:szCs w:val="22"/>
        </w:rPr>
        <w:t>plnění</w:t>
      </w:r>
      <w:r w:rsidR="00295244">
        <w:rPr>
          <w:rFonts w:asciiTheme="minorHAnsi" w:hAnsiTheme="minorHAnsi"/>
          <w:sz w:val="22"/>
          <w:szCs w:val="22"/>
        </w:rPr>
        <w:t>,</w:t>
      </w:r>
      <w:r w:rsidR="00295244" w:rsidRPr="00295244">
        <w:rPr>
          <w:rFonts w:asciiTheme="minorHAnsi" w:hAnsiTheme="minorHAnsi"/>
          <w:sz w:val="22"/>
          <w:szCs w:val="22"/>
        </w:rPr>
        <w:t xml:space="preserve"> ke kterému</w:t>
      </w:r>
      <w:r w:rsidR="00D1293C">
        <w:rPr>
          <w:rFonts w:asciiTheme="minorHAnsi" w:hAnsiTheme="minorHAnsi"/>
          <w:sz w:val="22"/>
          <w:szCs w:val="22"/>
        </w:rPr>
        <w:t xml:space="preserve"> se zavázal  akceptací </w:t>
      </w:r>
      <w:r w:rsidR="00295244" w:rsidRPr="00295244">
        <w:rPr>
          <w:rFonts w:asciiTheme="minorHAnsi" w:hAnsiTheme="minorHAnsi"/>
          <w:sz w:val="22"/>
          <w:szCs w:val="22"/>
        </w:rPr>
        <w:t>objednávky</w:t>
      </w:r>
      <w:r w:rsidR="00295244">
        <w:rPr>
          <w:rFonts w:asciiTheme="minorHAnsi" w:hAnsiTheme="minorHAnsi"/>
          <w:sz w:val="22"/>
          <w:szCs w:val="22"/>
        </w:rPr>
        <w:t>,</w:t>
      </w:r>
      <w:r w:rsidRPr="00F0187E">
        <w:rPr>
          <w:rFonts w:asciiTheme="minorHAnsi" w:hAnsiTheme="minorHAnsi"/>
          <w:sz w:val="22"/>
          <w:szCs w:val="22"/>
        </w:rPr>
        <w:t xml:space="preserve"> řádně provést, oznámí to neprodleně</w:t>
      </w:r>
      <w:r w:rsidR="00026BF4" w:rsidRPr="00F0187E">
        <w:rPr>
          <w:rFonts w:asciiTheme="minorHAnsi" w:hAnsiTheme="minorHAnsi"/>
          <w:sz w:val="22"/>
          <w:szCs w:val="22"/>
        </w:rPr>
        <w:t>, ne</w:t>
      </w:r>
      <w:r w:rsidR="00B21A48">
        <w:rPr>
          <w:rFonts w:asciiTheme="minorHAnsi" w:hAnsiTheme="minorHAnsi"/>
          <w:sz w:val="22"/>
          <w:szCs w:val="22"/>
        </w:rPr>
        <w:t>jpozději v termínu podle odst. 4</w:t>
      </w:r>
      <w:r w:rsidR="00026BF4" w:rsidRPr="00F0187E">
        <w:rPr>
          <w:rFonts w:asciiTheme="minorHAnsi" w:hAnsiTheme="minorHAnsi"/>
          <w:sz w:val="22"/>
          <w:szCs w:val="22"/>
        </w:rPr>
        <w:t>.1,</w:t>
      </w:r>
      <w:r w:rsidRPr="00F0187E">
        <w:rPr>
          <w:rFonts w:asciiTheme="minorHAnsi" w:hAnsiTheme="minorHAnsi"/>
          <w:sz w:val="22"/>
          <w:szCs w:val="22"/>
        </w:rPr>
        <w:t xml:space="preserve"> objednateli a dohodne s ním bu</w:t>
      </w:r>
      <w:r w:rsidR="00BE61A2">
        <w:rPr>
          <w:rFonts w:asciiTheme="minorHAnsi" w:hAnsiTheme="minorHAnsi"/>
          <w:sz w:val="22"/>
          <w:szCs w:val="22"/>
        </w:rPr>
        <w:t>ď další postup plnění</w:t>
      </w:r>
      <w:r w:rsidR="00026BF4" w:rsidRPr="00F0187E">
        <w:rPr>
          <w:rFonts w:asciiTheme="minorHAnsi" w:hAnsiTheme="minorHAnsi"/>
          <w:sz w:val="22"/>
          <w:szCs w:val="22"/>
        </w:rPr>
        <w:t>, nebo</w:t>
      </w:r>
      <w:r w:rsidR="00BE61A2">
        <w:rPr>
          <w:rFonts w:asciiTheme="minorHAnsi" w:hAnsiTheme="minorHAnsi"/>
          <w:sz w:val="22"/>
          <w:szCs w:val="22"/>
        </w:rPr>
        <w:t xml:space="preserve"> ukončení </w:t>
      </w:r>
      <w:r w:rsidRPr="00F0187E">
        <w:rPr>
          <w:rFonts w:asciiTheme="minorHAnsi" w:hAnsiTheme="minorHAnsi"/>
          <w:sz w:val="22"/>
          <w:szCs w:val="22"/>
        </w:rPr>
        <w:t xml:space="preserve">smluvního vztahu </w:t>
      </w:r>
      <w:r w:rsidR="00BE61A2">
        <w:rPr>
          <w:rFonts w:asciiTheme="minorHAnsi" w:hAnsiTheme="minorHAnsi"/>
          <w:sz w:val="22"/>
          <w:szCs w:val="22"/>
        </w:rPr>
        <w:t xml:space="preserve">založeného dotyčnou dílčí objednávkou, a to </w:t>
      </w:r>
      <w:r w:rsidRPr="00F0187E">
        <w:rPr>
          <w:rFonts w:asciiTheme="minorHAnsi" w:hAnsiTheme="minorHAnsi"/>
          <w:sz w:val="22"/>
          <w:szCs w:val="22"/>
        </w:rPr>
        <w:t xml:space="preserve">bez nároku na jakékoliv finanční </w:t>
      </w:r>
      <w:r w:rsidR="00026BF4" w:rsidRPr="00F0187E">
        <w:rPr>
          <w:rFonts w:asciiTheme="minorHAnsi" w:hAnsiTheme="minorHAnsi"/>
          <w:sz w:val="22"/>
          <w:szCs w:val="22"/>
        </w:rPr>
        <w:t>vyrovnání</w:t>
      </w:r>
      <w:r w:rsidRPr="00F0187E">
        <w:rPr>
          <w:rFonts w:asciiTheme="minorHAnsi" w:hAnsiTheme="minorHAnsi"/>
          <w:sz w:val="22"/>
          <w:szCs w:val="22"/>
        </w:rPr>
        <w:t>.</w:t>
      </w:r>
    </w:p>
    <w:p w:rsidR="0028760F" w:rsidRPr="00BE61A2" w:rsidRDefault="0028760F" w:rsidP="00083734">
      <w:pPr>
        <w:numPr>
          <w:ilvl w:val="1"/>
          <w:numId w:val="6"/>
        </w:numPr>
        <w:spacing w:before="120"/>
        <w:jc w:val="both"/>
        <w:rPr>
          <w:rFonts w:asciiTheme="minorHAnsi" w:hAnsiTheme="minorHAnsi"/>
          <w:sz w:val="22"/>
          <w:szCs w:val="22"/>
        </w:rPr>
      </w:pPr>
      <w:r>
        <w:rPr>
          <w:rFonts w:asciiTheme="minorHAnsi" w:hAnsiTheme="minorHAnsi"/>
          <w:sz w:val="22"/>
          <w:szCs w:val="22"/>
        </w:rPr>
        <w:lastRenderedPageBreak/>
        <w:t>Dílčí p</w:t>
      </w:r>
      <w:r w:rsidRPr="0028760F">
        <w:rPr>
          <w:rFonts w:asciiTheme="minorHAnsi" w:hAnsiTheme="minorHAnsi"/>
          <w:sz w:val="22"/>
          <w:szCs w:val="22"/>
        </w:rPr>
        <w:t xml:space="preserve">lnění předá zhotovitel objednateli </w:t>
      </w:r>
      <w:r w:rsidR="00BE61A2">
        <w:rPr>
          <w:rFonts w:asciiTheme="minorHAnsi" w:hAnsiTheme="minorHAnsi"/>
          <w:sz w:val="22"/>
          <w:szCs w:val="22"/>
        </w:rPr>
        <w:t xml:space="preserve">způsobem dohodnutým </w:t>
      </w:r>
      <w:r w:rsidRPr="0028760F">
        <w:rPr>
          <w:rFonts w:asciiTheme="minorHAnsi" w:hAnsiTheme="minorHAnsi"/>
          <w:sz w:val="22"/>
          <w:szCs w:val="22"/>
        </w:rPr>
        <w:t xml:space="preserve">v </w:t>
      </w:r>
      <w:r>
        <w:rPr>
          <w:rFonts w:asciiTheme="minorHAnsi" w:hAnsiTheme="minorHAnsi"/>
          <w:sz w:val="22"/>
          <w:szCs w:val="22"/>
        </w:rPr>
        <w:t xml:space="preserve">dílčí </w:t>
      </w:r>
      <w:r w:rsidR="00BE61A2">
        <w:rPr>
          <w:rFonts w:asciiTheme="minorHAnsi" w:hAnsiTheme="minorHAnsi"/>
          <w:sz w:val="22"/>
          <w:szCs w:val="22"/>
        </w:rPr>
        <w:t>objednávce</w:t>
      </w:r>
      <w:r w:rsidRPr="0028760F">
        <w:rPr>
          <w:rFonts w:asciiTheme="minorHAnsi" w:hAnsiTheme="minorHAnsi"/>
          <w:sz w:val="22"/>
          <w:szCs w:val="22"/>
        </w:rPr>
        <w:t xml:space="preserve">, čímž mu umožní jeho užití. Převzetí plnění objednatelem bude provedeno </w:t>
      </w:r>
      <w:r>
        <w:rPr>
          <w:rFonts w:asciiTheme="minorHAnsi" w:hAnsiTheme="minorHAnsi"/>
          <w:sz w:val="22"/>
          <w:szCs w:val="22"/>
        </w:rPr>
        <w:t xml:space="preserve">způsobem dohodnutým </w:t>
      </w:r>
      <w:r w:rsidRPr="00BE61A2">
        <w:rPr>
          <w:rFonts w:asciiTheme="minorHAnsi" w:hAnsiTheme="minorHAnsi"/>
          <w:sz w:val="22"/>
          <w:szCs w:val="22"/>
        </w:rPr>
        <w:t>v dílčí objednávce.</w:t>
      </w:r>
      <w:r w:rsidR="00BE61A2" w:rsidRPr="00BE61A2">
        <w:rPr>
          <w:rFonts w:asciiTheme="minorHAnsi" w:hAnsiTheme="minorHAnsi"/>
          <w:sz w:val="22"/>
          <w:szCs w:val="22"/>
        </w:rPr>
        <w:t xml:space="preserve"> Má-li být konkrétní plnění  prokázáno provedením ujednaných zkoušek či měření, považuje se za řádně poskytnuté plnění prokazatelně úspěšné  provedení zkoušek.</w:t>
      </w:r>
    </w:p>
    <w:p w:rsidR="00D12EC0" w:rsidRPr="0028760F" w:rsidRDefault="00083734" w:rsidP="00BE61A2">
      <w:pPr>
        <w:spacing w:before="240"/>
        <w:jc w:val="center"/>
        <w:rPr>
          <w:rFonts w:asciiTheme="minorHAnsi" w:hAnsiTheme="minorHAnsi"/>
          <w:b/>
          <w:szCs w:val="24"/>
        </w:rPr>
      </w:pPr>
      <w:r w:rsidRPr="0028760F">
        <w:rPr>
          <w:rFonts w:asciiTheme="minorHAnsi" w:hAnsiTheme="minorHAnsi"/>
          <w:b/>
          <w:szCs w:val="24"/>
        </w:rPr>
        <w:t>Článek V</w:t>
      </w:r>
    </w:p>
    <w:p w:rsidR="00D12EC0" w:rsidRPr="00F0187E" w:rsidRDefault="00D12EC0"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 xml:space="preserve">Cena díla </w:t>
      </w:r>
    </w:p>
    <w:p w:rsidR="008B3128" w:rsidRPr="00F0187E" w:rsidRDefault="008B3128" w:rsidP="008B3128">
      <w:pPr>
        <w:pStyle w:val="ListParagraph"/>
        <w:numPr>
          <w:ilvl w:val="0"/>
          <w:numId w:val="9"/>
        </w:numPr>
        <w:spacing w:before="120"/>
        <w:contextualSpacing w:val="0"/>
        <w:jc w:val="both"/>
        <w:rPr>
          <w:rFonts w:asciiTheme="minorHAnsi" w:hAnsiTheme="minorHAnsi"/>
          <w:vanish/>
          <w:sz w:val="22"/>
          <w:szCs w:val="22"/>
        </w:rPr>
      </w:pPr>
    </w:p>
    <w:p w:rsidR="008B3128" w:rsidRPr="00F0187E" w:rsidRDefault="008B3128" w:rsidP="008B3128">
      <w:pPr>
        <w:pStyle w:val="ListParagraph"/>
        <w:numPr>
          <w:ilvl w:val="0"/>
          <w:numId w:val="9"/>
        </w:numPr>
        <w:spacing w:before="120"/>
        <w:contextualSpacing w:val="0"/>
        <w:jc w:val="both"/>
        <w:rPr>
          <w:rFonts w:asciiTheme="minorHAnsi" w:hAnsiTheme="minorHAnsi"/>
          <w:vanish/>
          <w:sz w:val="22"/>
          <w:szCs w:val="22"/>
        </w:rPr>
      </w:pPr>
    </w:p>
    <w:p w:rsidR="003A5FB0" w:rsidRPr="00F0187E" w:rsidRDefault="00F77F6E" w:rsidP="008B3128">
      <w:pPr>
        <w:numPr>
          <w:ilvl w:val="1"/>
          <w:numId w:val="9"/>
        </w:numPr>
        <w:spacing w:before="120"/>
        <w:jc w:val="both"/>
        <w:rPr>
          <w:rFonts w:asciiTheme="minorHAnsi" w:hAnsiTheme="minorHAnsi"/>
          <w:sz w:val="22"/>
          <w:szCs w:val="22"/>
        </w:rPr>
      </w:pPr>
      <w:r w:rsidRPr="00F0187E">
        <w:rPr>
          <w:rFonts w:asciiTheme="minorHAnsi" w:hAnsiTheme="minorHAnsi"/>
          <w:sz w:val="22"/>
          <w:szCs w:val="22"/>
        </w:rPr>
        <w:t>C</w:t>
      </w:r>
      <w:r w:rsidR="00D12EC0" w:rsidRPr="00F0187E">
        <w:rPr>
          <w:rFonts w:asciiTheme="minorHAnsi" w:hAnsiTheme="minorHAnsi"/>
          <w:sz w:val="22"/>
          <w:szCs w:val="22"/>
        </w:rPr>
        <w:t xml:space="preserve">ena </w:t>
      </w:r>
      <w:r w:rsidRPr="00F0187E">
        <w:rPr>
          <w:rFonts w:asciiTheme="minorHAnsi" w:hAnsiTheme="minorHAnsi"/>
          <w:sz w:val="22"/>
          <w:szCs w:val="22"/>
        </w:rPr>
        <w:t xml:space="preserve">za </w:t>
      </w:r>
      <w:r w:rsidR="001242D5" w:rsidRPr="00F0187E">
        <w:rPr>
          <w:rFonts w:asciiTheme="minorHAnsi" w:hAnsiTheme="minorHAnsi"/>
          <w:sz w:val="22"/>
          <w:szCs w:val="22"/>
        </w:rPr>
        <w:t>každý dílčí výsledek smluvního výzkumu</w:t>
      </w:r>
      <w:r w:rsidR="009D69A2" w:rsidRPr="00F0187E">
        <w:rPr>
          <w:rFonts w:asciiTheme="minorHAnsi" w:hAnsiTheme="minorHAnsi"/>
          <w:sz w:val="22"/>
          <w:szCs w:val="22"/>
        </w:rPr>
        <w:t xml:space="preserve"> </w:t>
      </w:r>
      <w:r w:rsidR="001242D5" w:rsidRPr="00F0187E">
        <w:rPr>
          <w:rFonts w:asciiTheme="minorHAnsi" w:hAnsiTheme="minorHAnsi"/>
          <w:sz w:val="22"/>
          <w:szCs w:val="22"/>
        </w:rPr>
        <w:t xml:space="preserve">se </w:t>
      </w:r>
      <w:r w:rsidR="008B3128" w:rsidRPr="00F0187E">
        <w:rPr>
          <w:rFonts w:asciiTheme="minorHAnsi" w:hAnsiTheme="minorHAnsi"/>
          <w:sz w:val="22"/>
          <w:szCs w:val="22"/>
        </w:rPr>
        <w:t xml:space="preserve">v průběhu přijetí objednávky </w:t>
      </w:r>
      <w:r w:rsidR="00D12EC0" w:rsidRPr="00F0187E">
        <w:rPr>
          <w:rFonts w:asciiTheme="minorHAnsi" w:hAnsiTheme="minorHAnsi"/>
          <w:sz w:val="22"/>
          <w:szCs w:val="22"/>
        </w:rPr>
        <w:t xml:space="preserve">sjednává dohodou smluvních stran ve smyslu ustanovení § </w:t>
      </w:r>
      <w:smartTag w:uri="urn:schemas-microsoft-com:office:smarttags" w:element="metricconverter">
        <w:smartTagPr>
          <w:attr w:name="ProductID" w:val="2 a"/>
        </w:smartTagPr>
        <w:r w:rsidR="00D12EC0" w:rsidRPr="00F0187E">
          <w:rPr>
            <w:rFonts w:asciiTheme="minorHAnsi" w:hAnsiTheme="minorHAnsi"/>
            <w:sz w:val="22"/>
            <w:szCs w:val="22"/>
          </w:rPr>
          <w:t>2 a</w:t>
        </w:r>
      </w:smartTag>
      <w:r w:rsidR="00D12EC0" w:rsidRPr="00F0187E">
        <w:rPr>
          <w:rFonts w:asciiTheme="minorHAnsi" w:hAnsiTheme="minorHAnsi"/>
          <w:sz w:val="22"/>
          <w:szCs w:val="22"/>
        </w:rPr>
        <w:t xml:space="preserve"> následujících zákona číslo 526/1990 Sb., o cenách, ve zně</w:t>
      </w:r>
      <w:r w:rsidR="003A5FB0" w:rsidRPr="00F0187E">
        <w:rPr>
          <w:rFonts w:asciiTheme="minorHAnsi" w:hAnsiTheme="minorHAnsi"/>
          <w:sz w:val="22"/>
          <w:szCs w:val="22"/>
        </w:rPr>
        <w:t>ní pozdějších předpisů.</w:t>
      </w:r>
    </w:p>
    <w:p w:rsidR="008B3128" w:rsidRPr="00F0187E" w:rsidRDefault="00A62EEF" w:rsidP="000472D9">
      <w:pPr>
        <w:numPr>
          <w:ilvl w:val="1"/>
          <w:numId w:val="9"/>
        </w:numPr>
        <w:spacing w:before="120"/>
        <w:jc w:val="both"/>
        <w:rPr>
          <w:rFonts w:asciiTheme="minorHAnsi" w:hAnsiTheme="minorHAnsi"/>
          <w:sz w:val="22"/>
          <w:szCs w:val="22"/>
        </w:rPr>
      </w:pPr>
      <w:r>
        <w:rPr>
          <w:rFonts w:asciiTheme="minorHAnsi" w:hAnsiTheme="minorHAnsi"/>
          <w:sz w:val="22"/>
          <w:szCs w:val="22"/>
        </w:rPr>
        <w:t>Smluvní cena je pro zhotovitele závazná a nepřekročitelná</w:t>
      </w:r>
      <w:r w:rsidR="008B3128" w:rsidRPr="00F0187E">
        <w:rPr>
          <w:rFonts w:asciiTheme="minorHAnsi" w:hAnsiTheme="minorHAnsi"/>
          <w:sz w:val="22"/>
          <w:szCs w:val="22"/>
        </w:rPr>
        <w:t>.</w:t>
      </w:r>
    </w:p>
    <w:p w:rsidR="0002274E" w:rsidRPr="00F0187E" w:rsidRDefault="000472D9" w:rsidP="000472D9">
      <w:pPr>
        <w:numPr>
          <w:ilvl w:val="1"/>
          <w:numId w:val="9"/>
        </w:numPr>
        <w:spacing w:before="120"/>
        <w:jc w:val="both"/>
        <w:rPr>
          <w:rFonts w:asciiTheme="minorHAnsi" w:hAnsiTheme="minorHAnsi"/>
          <w:sz w:val="22"/>
          <w:szCs w:val="22"/>
        </w:rPr>
      </w:pPr>
      <w:r w:rsidRPr="00F0187E">
        <w:rPr>
          <w:rFonts w:asciiTheme="minorHAnsi" w:hAnsiTheme="minorHAnsi"/>
          <w:sz w:val="22"/>
          <w:szCs w:val="22"/>
        </w:rPr>
        <w:t>Ke kalkulované částce bude připočítáno</w:t>
      </w:r>
      <w:r w:rsidR="00421B2B" w:rsidRPr="00F0187E">
        <w:rPr>
          <w:rFonts w:asciiTheme="minorHAnsi" w:hAnsiTheme="minorHAnsi"/>
          <w:sz w:val="22"/>
          <w:szCs w:val="22"/>
        </w:rPr>
        <w:t xml:space="preserve"> DPH v</w:t>
      </w:r>
      <w:r w:rsidR="00F77F6E" w:rsidRPr="00F0187E">
        <w:rPr>
          <w:rFonts w:asciiTheme="minorHAnsi" w:hAnsiTheme="minorHAnsi"/>
          <w:sz w:val="22"/>
          <w:szCs w:val="22"/>
        </w:rPr>
        <w:t xml:space="preserve"> zákonem stanovené výši</w:t>
      </w:r>
      <w:r w:rsidR="00D22995" w:rsidRPr="00F0187E">
        <w:rPr>
          <w:rFonts w:asciiTheme="minorHAnsi" w:hAnsiTheme="minorHAnsi"/>
          <w:sz w:val="22"/>
          <w:szCs w:val="22"/>
        </w:rPr>
        <w:t>.</w:t>
      </w:r>
    </w:p>
    <w:p w:rsidR="000472D9" w:rsidRPr="00F0187E" w:rsidRDefault="00BE61A2" w:rsidP="000472D9">
      <w:pPr>
        <w:numPr>
          <w:ilvl w:val="1"/>
          <w:numId w:val="9"/>
        </w:numPr>
        <w:spacing w:before="120"/>
        <w:ind w:left="705" w:hanging="705"/>
        <w:jc w:val="both"/>
        <w:rPr>
          <w:rFonts w:asciiTheme="minorHAnsi" w:hAnsiTheme="minorHAnsi"/>
          <w:b/>
          <w:sz w:val="22"/>
          <w:szCs w:val="22"/>
        </w:rPr>
      </w:pPr>
      <w:r>
        <w:rPr>
          <w:rFonts w:asciiTheme="minorHAnsi" w:hAnsiTheme="minorHAnsi"/>
          <w:sz w:val="22"/>
          <w:szCs w:val="22"/>
        </w:rPr>
        <w:t>Smluvní</w:t>
      </w:r>
      <w:r w:rsidR="0002274E" w:rsidRPr="00F0187E">
        <w:rPr>
          <w:rFonts w:asciiTheme="minorHAnsi" w:hAnsiTheme="minorHAnsi"/>
          <w:sz w:val="22"/>
          <w:szCs w:val="22"/>
        </w:rPr>
        <w:t xml:space="preserve"> </w:t>
      </w:r>
      <w:r w:rsidR="00D22995" w:rsidRPr="00F0187E">
        <w:rPr>
          <w:rFonts w:asciiTheme="minorHAnsi" w:hAnsiTheme="minorHAnsi"/>
          <w:sz w:val="22"/>
          <w:szCs w:val="22"/>
        </w:rPr>
        <w:t>cena</w:t>
      </w:r>
      <w:r w:rsidR="0002274E" w:rsidRPr="00F0187E">
        <w:rPr>
          <w:rFonts w:asciiTheme="minorHAnsi" w:hAnsiTheme="minorHAnsi"/>
          <w:sz w:val="22"/>
          <w:szCs w:val="22"/>
        </w:rPr>
        <w:t xml:space="preserve"> v sobě zahrnuje veškeré náklady spojené s plnění</w:t>
      </w:r>
      <w:r>
        <w:rPr>
          <w:rFonts w:asciiTheme="minorHAnsi" w:hAnsiTheme="minorHAnsi"/>
          <w:sz w:val="22"/>
          <w:szCs w:val="22"/>
        </w:rPr>
        <w:t>m zhotovitele podle dotyčné objednávky.</w:t>
      </w:r>
    </w:p>
    <w:p w:rsidR="00B21B9E" w:rsidRPr="00F0187E" w:rsidRDefault="00B21B9E" w:rsidP="0018369A">
      <w:pPr>
        <w:pStyle w:val="Import4"/>
        <w:tabs>
          <w:tab w:val="clear" w:pos="4176"/>
        </w:tabs>
        <w:spacing w:before="240" w:line="240" w:lineRule="auto"/>
        <w:ind w:left="0"/>
        <w:jc w:val="center"/>
        <w:rPr>
          <w:rFonts w:asciiTheme="minorHAnsi" w:hAnsiTheme="minorHAnsi"/>
          <w:b/>
          <w:szCs w:val="24"/>
        </w:rPr>
      </w:pPr>
      <w:r w:rsidRPr="00F0187E">
        <w:rPr>
          <w:rFonts w:asciiTheme="minorHAnsi" w:hAnsiTheme="minorHAnsi"/>
          <w:b/>
          <w:szCs w:val="24"/>
        </w:rPr>
        <w:t xml:space="preserve">Článek </w:t>
      </w:r>
      <w:r w:rsidR="00026BF4" w:rsidRPr="00F0187E">
        <w:rPr>
          <w:rFonts w:asciiTheme="minorHAnsi" w:hAnsiTheme="minorHAnsi"/>
          <w:b/>
          <w:szCs w:val="24"/>
        </w:rPr>
        <w:t>V</w:t>
      </w:r>
      <w:r w:rsidR="008B3128" w:rsidRPr="00F0187E">
        <w:rPr>
          <w:rFonts w:asciiTheme="minorHAnsi" w:hAnsiTheme="minorHAnsi"/>
          <w:b/>
          <w:szCs w:val="24"/>
        </w:rPr>
        <w:t>I</w:t>
      </w:r>
    </w:p>
    <w:p w:rsidR="00B21B9E" w:rsidRPr="00F0187E" w:rsidRDefault="00B21B9E"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Platební podmínky</w:t>
      </w:r>
    </w:p>
    <w:p w:rsidR="005B2797" w:rsidRPr="00F0187E" w:rsidRDefault="005B2797" w:rsidP="005B2797">
      <w:pPr>
        <w:pStyle w:val="ListParagraph"/>
        <w:numPr>
          <w:ilvl w:val="0"/>
          <w:numId w:val="9"/>
        </w:numPr>
        <w:spacing w:before="120"/>
        <w:contextualSpacing w:val="0"/>
        <w:jc w:val="both"/>
        <w:rPr>
          <w:rFonts w:asciiTheme="minorHAnsi" w:hAnsiTheme="minorHAnsi"/>
          <w:vanish/>
          <w:sz w:val="22"/>
          <w:szCs w:val="22"/>
        </w:rPr>
      </w:pPr>
    </w:p>
    <w:p w:rsidR="001242D5" w:rsidRPr="00F0187E" w:rsidRDefault="00F04C3B" w:rsidP="00055EDB">
      <w:pPr>
        <w:numPr>
          <w:ilvl w:val="1"/>
          <w:numId w:val="9"/>
        </w:numPr>
        <w:spacing w:before="120"/>
        <w:jc w:val="both"/>
        <w:rPr>
          <w:rFonts w:asciiTheme="minorHAnsi" w:hAnsiTheme="minorHAnsi"/>
          <w:sz w:val="22"/>
          <w:szCs w:val="22"/>
        </w:rPr>
      </w:pPr>
      <w:r w:rsidRPr="00F0187E">
        <w:rPr>
          <w:rFonts w:asciiTheme="minorHAnsi" w:hAnsiTheme="minorHAnsi"/>
          <w:sz w:val="22"/>
          <w:szCs w:val="22"/>
        </w:rPr>
        <w:t>Objednatel uhradí</w:t>
      </w:r>
      <w:r w:rsidR="00BE61A2">
        <w:rPr>
          <w:rFonts w:asciiTheme="minorHAnsi" w:hAnsiTheme="minorHAnsi"/>
          <w:sz w:val="22"/>
          <w:szCs w:val="22"/>
        </w:rPr>
        <w:t xml:space="preserve"> cenu za poskytnuté plnění</w:t>
      </w:r>
      <w:r w:rsidRPr="00F0187E">
        <w:rPr>
          <w:rFonts w:asciiTheme="minorHAnsi" w:hAnsiTheme="minorHAnsi"/>
          <w:sz w:val="22"/>
          <w:szCs w:val="22"/>
        </w:rPr>
        <w:t xml:space="preserve"> </w:t>
      </w:r>
      <w:r w:rsidR="00B21B9E" w:rsidRPr="00F0187E">
        <w:rPr>
          <w:rFonts w:asciiTheme="minorHAnsi" w:hAnsiTheme="minorHAnsi"/>
          <w:sz w:val="22"/>
          <w:szCs w:val="22"/>
        </w:rPr>
        <w:t xml:space="preserve">na základě </w:t>
      </w:r>
      <w:r w:rsidRPr="00F0187E">
        <w:rPr>
          <w:rFonts w:asciiTheme="minorHAnsi" w:hAnsiTheme="minorHAnsi"/>
          <w:sz w:val="22"/>
          <w:szCs w:val="22"/>
        </w:rPr>
        <w:t>faktur</w:t>
      </w:r>
      <w:r w:rsidR="000472D9" w:rsidRPr="00F0187E">
        <w:rPr>
          <w:rFonts w:asciiTheme="minorHAnsi" w:hAnsiTheme="minorHAnsi"/>
          <w:sz w:val="22"/>
          <w:szCs w:val="22"/>
        </w:rPr>
        <w:t>y</w:t>
      </w:r>
      <w:r w:rsidR="00B21B9E" w:rsidRPr="00F0187E">
        <w:rPr>
          <w:rFonts w:asciiTheme="minorHAnsi" w:hAnsiTheme="minorHAnsi"/>
          <w:sz w:val="22"/>
          <w:szCs w:val="22"/>
        </w:rPr>
        <w:t xml:space="preserve"> </w:t>
      </w:r>
      <w:r w:rsidR="000472D9" w:rsidRPr="00F0187E">
        <w:rPr>
          <w:rFonts w:asciiTheme="minorHAnsi" w:hAnsiTheme="minorHAnsi"/>
          <w:sz w:val="22"/>
          <w:szCs w:val="22"/>
        </w:rPr>
        <w:t>vystavené</w:t>
      </w:r>
      <w:r w:rsidRPr="00F0187E">
        <w:rPr>
          <w:rFonts w:asciiTheme="minorHAnsi" w:hAnsiTheme="minorHAnsi"/>
          <w:sz w:val="22"/>
          <w:szCs w:val="22"/>
        </w:rPr>
        <w:t xml:space="preserve"> zhotovitelem</w:t>
      </w:r>
      <w:r w:rsidR="00B21B9E" w:rsidRPr="00F0187E">
        <w:rPr>
          <w:rFonts w:asciiTheme="minorHAnsi" w:hAnsiTheme="minorHAnsi"/>
          <w:sz w:val="22"/>
          <w:szCs w:val="22"/>
        </w:rPr>
        <w:t xml:space="preserve"> </w:t>
      </w:r>
      <w:r w:rsidR="001561E1" w:rsidRPr="00F0187E">
        <w:rPr>
          <w:rFonts w:asciiTheme="minorHAnsi" w:hAnsiTheme="minorHAnsi"/>
          <w:sz w:val="22"/>
          <w:szCs w:val="22"/>
        </w:rPr>
        <w:t xml:space="preserve">po </w:t>
      </w:r>
      <w:r w:rsidR="00B21B9E" w:rsidRPr="00F0187E">
        <w:rPr>
          <w:rFonts w:asciiTheme="minorHAnsi" w:hAnsiTheme="minorHAnsi"/>
          <w:sz w:val="22"/>
          <w:szCs w:val="22"/>
        </w:rPr>
        <w:t xml:space="preserve">předání a převzetí </w:t>
      </w:r>
      <w:r w:rsidR="001242D5" w:rsidRPr="00F0187E">
        <w:rPr>
          <w:rFonts w:asciiTheme="minorHAnsi" w:hAnsiTheme="minorHAnsi"/>
          <w:sz w:val="22"/>
          <w:szCs w:val="22"/>
        </w:rPr>
        <w:t xml:space="preserve">podle </w:t>
      </w:r>
      <w:r w:rsidR="00D35E12" w:rsidRPr="00F0187E">
        <w:rPr>
          <w:rFonts w:asciiTheme="minorHAnsi" w:hAnsiTheme="minorHAnsi"/>
          <w:sz w:val="22"/>
          <w:szCs w:val="22"/>
        </w:rPr>
        <w:t>odst. 4.3</w:t>
      </w:r>
      <w:r w:rsidR="001242D5" w:rsidRPr="00F0187E">
        <w:rPr>
          <w:rFonts w:asciiTheme="minorHAnsi" w:hAnsiTheme="minorHAnsi"/>
          <w:sz w:val="22"/>
          <w:szCs w:val="22"/>
        </w:rPr>
        <w:t>.</w:t>
      </w:r>
    </w:p>
    <w:p w:rsidR="00B40B23" w:rsidRPr="00F0187E" w:rsidRDefault="00B40B23" w:rsidP="00B40B23">
      <w:pPr>
        <w:pStyle w:val="ListParagraph"/>
        <w:numPr>
          <w:ilvl w:val="0"/>
          <w:numId w:val="14"/>
        </w:numPr>
        <w:spacing w:before="120"/>
        <w:contextualSpacing w:val="0"/>
        <w:jc w:val="both"/>
        <w:rPr>
          <w:rFonts w:asciiTheme="minorHAnsi" w:hAnsiTheme="minorHAnsi"/>
          <w:vanish/>
          <w:sz w:val="22"/>
          <w:szCs w:val="22"/>
        </w:rPr>
      </w:pPr>
    </w:p>
    <w:p w:rsidR="00B40B23" w:rsidRPr="00F0187E" w:rsidRDefault="00B40B23" w:rsidP="00B40B23">
      <w:pPr>
        <w:pStyle w:val="ListParagraph"/>
        <w:numPr>
          <w:ilvl w:val="0"/>
          <w:numId w:val="14"/>
        </w:numPr>
        <w:spacing w:before="120"/>
        <w:contextualSpacing w:val="0"/>
        <w:jc w:val="both"/>
        <w:rPr>
          <w:rFonts w:asciiTheme="minorHAnsi" w:hAnsiTheme="minorHAnsi"/>
          <w:vanish/>
          <w:sz w:val="22"/>
          <w:szCs w:val="22"/>
        </w:rPr>
      </w:pPr>
    </w:p>
    <w:p w:rsidR="00B40B23" w:rsidRPr="00F0187E" w:rsidRDefault="00B40B23" w:rsidP="00B40B23">
      <w:pPr>
        <w:pStyle w:val="ListParagraph"/>
        <w:numPr>
          <w:ilvl w:val="0"/>
          <w:numId w:val="14"/>
        </w:numPr>
        <w:spacing w:before="120"/>
        <w:contextualSpacing w:val="0"/>
        <w:jc w:val="both"/>
        <w:rPr>
          <w:rFonts w:asciiTheme="minorHAnsi" w:hAnsiTheme="minorHAnsi"/>
          <w:vanish/>
          <w:sz w:val="22"/>
          <w:szCs w:val="22"/>
        </w:rPr>
      </w:pPr>
    </w:p>
    <w:p w:rsidR="00B40B23" w:rsidRPr="00F0187E" w:rsidRDefault="00B40B23" w:rsidP="00B40B23">
      <w:pPr>
        <w:pStyle w:val="ListParagraph"/>
        <w:numPr>
          <w:ilvl w:val="1"/>
          <w:numId w:val="14"/>
        </w:numPr>
        <w:spacing w:before="120"/>
        <w:contextualSpacing w:val="0"/>
        <w:jc w:val="both"/>
        <w:rPr>
          <w:rFonts w:asciiTheme="minorHAnsi" w:hAnsiTheme="minorHAnsi"/>
          <w:vanish/>
          <w:sz w:val="22"/>
          <w:szCs w:val="22"/>
        </w:rPr>
      </w:pPr>
    </w:p>
    <w:p w:rsidR="00B21B9E" w:rsidRPr="00F0187E" w:rsidRDefault="00B21B9E" w:rsidP="00026BF4">
      <w:pPr>
        <w:numPr>
          <w:ilvl w:val="1"/>
          <w:numId w:val="9"/>
        </w:numPr>
        <w:spacing w:before="120"/>
        <w:jc w:val="both"/>
        <w:rPr>
          <w:rFonts w:asciiTheme="minorHAnsi" w:hAnsiTheme="minorHAnsi"/>
          <w:sz w:val="22"/>
          <w:szCs w:val="22"/>
        </w:rPr>
      </w:pPr>
      <w:r w:rsidRPr="00F0187E">
        <w:rPr>
          <w:rFonts w:asciiTheme="minorHAnsi" w:hAnsiTheme="minorHAnsi"/>
          <w:sz w:val="22"/>
          <w:szCs w:val="22"/>
        </w:rPr>
        <w:t>Bude-li faktura, která je současně daňovým dokladem, obsahovat nesprávné nebo z hlediska zákona č. 235/2004 Sb., o dani z přidané hod</w:t>
      </w:r>
      <w:r w:rsidR="00A63C62" w:rsidRPr="00F0187E">
        <w:rPr>
          <w:rFonts w:asciiTheme="minorHAnsi" w:hAnsiTheme="minorHAnsi"/>
          <w:sz w:val="22"/>
          <w:szCs w:val="22"/>
        </w:rPr>
        <w:t>noty, neúplné údaje, je objednatel</w:t>
      </w:r>
      <w:r w:rsidRPr="00F0187E">
        <w:rPr>
          <w:rFonts w:asciiTheme="minorHAnsi" w:hAnsiTheme="minorHAnsi"/>
          <w:sz w:val="22"/>
          <w:szCs w:val="22"/>
        </w:rPr>
        <w:t xml:space="preserve"> oprávněn ji do data</w:t>
      </w:r>
      <w:r w:rsidR="00A63C62" w:rsidRPr="00F0187E">
        <w:rPr>
          <w:rFonts w:asciiTheme="minorHAnsi" w:hAnsiTheme="minorHAnsi"/>
          <w:sz w:val="22"/>
          <w:szCs w:val="22"/>
        </w:rPr>
        <w:t xml:space="preserve"> splatnosti vrátit zhotoviteli</w:t>
      </w:r>
      <w:r w:rsidR="00501782" w:rsidRPr="00F0187E">
        <w:rPr>
          <w:rFonts w:asciiTheme="minorHAnsi" w:hAnsiTheme="minorHAnsi"/>
          <w:sz w:val="22"/>
          <w:szCs w:val="22"/>
        </w:rPr>
        <w:t>. Rovněž tak, zjistí-li objednatel</w:t>
      </w:r>
      <w:r w:rsidRPr="00F0187E">
        <w:rPr>
          <w:rFonts w:asciiTheme="minorHAnsi" w:hAnsiTheme="minorHAnsi"/>
          <w:sz w:val="22"/>
          <w:szCs w:val="22"/>
        </w:rPr>
        <w:t xml:space="preserve"> před úhradou f</w:t>
      </w:r>
      <w:r w:rsidR="00B112D8" w:rsidRPr="00F0187E">
        <w:rPr>
          <w:rFonts w:asciiTheme="minorHAnsi" w:hAnsiTheme="minorHAnsi"/>
          <w:sz w:val="22"/>
          <w:szCs w:val="22"/>
        </w:rPr>
        <w:t>aktury u dodaného předmětu smlouvy</w:t>
      </w:r>
      <w:r w:rsidRPr="00F0187E">
        <w:rPr>
          <w:rFonts w:asciiTheme="minorHAnsi" w:hAnsiTheme="minorHAnsi"/>
          <w:sz w:val="22"/>
          <w:szCs w:val="22"/>
        </w:rPr>
        <w:t xml:space="preserve"> vadu </w:t>
      </w:r>
      <w:r w:rsidR="00A63C62" w:rsidRPr="00F0187E">
        <w:rPr>
          <w:rFonts w:asciiTheme="minorHAnsi" w:hAnsiTheme="minorHAnsi"/>
          <w:sz w:val="22"/>
          <w:szCs w:val="22"/>
        </w:rPr>
        <w:t>je oprávněn zhotoviteli</w:t>
      </w:r>
      <w:r w:rsidRPr="00F0187E">
        <w:rPr>
          <w:rFonts w:asciiTheme="minorHAnsi" w:hAnsiTheme="minorHAnsi"/>
          <w:sz w:val="22"/>
          <w:szCs w:val="22"/>
        </w:rPr>
        <w:t xml:space="preserve"> fakturu vrátit. Po odstranění vady nebo po jiném z</w:t>
      </w:r>
      <w:r w:rsidR="00501782" w:rsidRPr="00F0187E">
        <w:rPr>
          <w:rFonts w:asciiTheme="minorHAnsi" w:hAnsiTheme="minorHAnsi"/>
          <w:sz w:val="22"/>
          <w:szCs w:val="22"/>
        </w:rPr>
        <w:t>ániku odpovědnosti zhotovitele</w:t>
      </w:r>
      <w:r w:rsidRPr="00F0187E">
        <w:rPr>
          <w:rFonts w:asciiTheme="minorHAnsi" w:hAnsiTheme="minorHAnsi"/>
          <w:sz w:val="22"/>
          <w:szCs w:val="22"/>
        </w:rPr>
        <w:t xml:space="preserve"> za vadu,</w:t>
      </w:r>
      <w:r w:rsidR="00501782" w:rsidRPr="00F0187E">
        <w:rPr>
          <w:rFonts w:asciiTheme="minorHAnsi" w:hAnsiTheme="minorHAnsi"/>
          <w:sz w:val="22"/>
          <w:szCs w:val="22"/>
        </w:rPr>
        <w:t xml:space="preserve"> předloží zhotovitel objednateli</w:t>
      </w:r>
      <w:r w:rsidRPr="00F0187E">
        <w:rPr>
          <w:rFonts w:asciiTheme="minorHAnsi" w:hAnsiTheme="minorHAnsi"/>
          <w:sz w:val="22"/>
          <w:szCs w:val="22"/>
        </w:rPr>
        <w:t xml:space="preserve"> novou fakturu.</w:t>
      </w:r>
    </w:p>
    <w:p w:rsidR="007E0824" w:rsidRPr="00F0187E" w:rsidRDefault="00B21B9E" w:rsidP="00BE61A2">
      <w:pPr>
        <w:numPr>
          <w:ilvl w:val="1"/>
          <w:numId w:val="9"/>
        </w:numPr>
        <w:spacing w:before="120"/>
        <w:jc w:val="both"/>
        <w:rPr>
          <w:rFonts w:asciiTheme="minorHAnsi" w:hAnsiTheme="minorHAnsi"/>
          <w:sz w:val="22"/>
          <w:szCs w:val="22"/>
        </w:rPr>
      </w:pPr>
      <w:r w:rsidRPr="00F0187E">
        <w:rPr>
          <w:rFonts w:asciiTheme="minorHAnsi" w:hAnsiTheme="minorHAnsi"/>
          <w:sz w:val="22"/>
          <w:szCs w:val="22"/>
        </w:rPr>
        <w:t>Splatnost faktur</w:t>
      </w:r>
      <w:r w:rsidR="000472D9" w:rsidRPr="00F0187E">
        <w:rPr>
          <w:rFonts w:asciiTheme="minorHAnsi" w:hAnsiTheme="minorHAnsi"/>
          <w:sz w:val="22"/>
          <w:szCs w:val="22"/>
        </w:rPr>
        <w:t>y</w:t>
      </w:r>
      <w:r w:rsidRPr="00F0187E">
        <w:rPr>
          <w:rFonts w:asciiTheme="minorHAnsi" w:hAnsiTheme="minorHAnsi"/>
          <w:sz w:val="22"/>
          <w:szCs w:val="22"/>
        </w:rPr>
        <w:t xml:space="preserve"> činí </w:t>
      </w:r>
      <w:r w:rsidRPr="00B21A48">
        <w:rPr>
          <w:rFonts w:asciiTheme="minorHAnsi" w:hAnsiTheme="minorHAnsi"/>
          <w:sz w:val="22"/>
          <w:szCs w:val="22"/>
        </w:rPr>
        <w:t>14</w:t>
      </w:r>
      <w:r w:rsidR="00BE61A2">
        <w:rPr>
          <w:rFonts w:asciiTheme="minorHAnsi" w:hAnsiTheme="minorHAnsi"/>
          <w:sz w:val="22"/>
          <w:szCs w:val="22"/>
        </w:rPr>
        <w:t xml:space="preserve"> kalendářních dnů </w:t>
      </w:r>
      <w:r w:rsidR="00BE61A2" w:rsidRPr="00BE61A2">
        <w:rPr>
          <w:rFonts w:asciiTheme="minorHAnsi" w:hAnsiTheme="minorHAnsi"/>
          <w:sz w:val="22"/>
          <w:szCs w:val="22"/>
        </w:rPr>
        <w:t>ode dne jejího prokazatelného doručení objednateli.</w:t>
      </w:r>
    </w:p>
    <w:p w:rsidR="007E0824" w:rsidRPr="00F0187E" w:rsidRDefault="00026BF4" w:rsidP="0018369A">
      <w:pPr>
        <w:pStyle w:val="Import4"/>
        <w:tabs>
          <w:tab w:val="clear" w:pos="4176"/>
        </w:tabs>
        <w:spacing w:before="240" w:line="240" w:lineRule="auto"/>
        <w:ind w:left="0"/>
        <w:jc w:val="center"/>
        <w:rPr>
          <w:rFonts w:asciiTheme="minorHAnsi" w:hAnsiTheme="minorHAnsi"/>
          <w:b/>
          <w:szCs w:val="24"/>
        </w:rPr>
      </w:pPr>
      <w:r w:rsidRPr="00F0187E">
        <w:rPr>
          <w:rFonts w:asciiTheme="minorHAnsi" w:hAnsiTheme="minorHAnsi"/>
          <w:b/>
          <w:szCs w:val="24"/>
        </w:rPr>
        <w:t>Článek V</w:t>
      </w:r>
      <w:r w:rsidR="00D35E12" w:rsidRPr="00F0187E">
        <w:rPr>
          <w:rFonts w:asciiTheme="minorHAnsi" w:hAnsiTheme="minorHAnsi"/>
          <w:b/>
          <w:szCs w:val="24"/>
        </w:rPr>
        <w:t>II</w:t>
      </w:r>
    </w:p>
    <w:p w:rsidR="007E0824" w:rsidRPr="00F0187E" w:rsidRDefault="00E95099"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Smluvní sankce</w:t>
      </w:r>
    </w:p>
    <w:p w:rsidR="00026BF4" w:rsidRPr="00F0187E" w:rsidRDefault="00026BF4" w:rsidP="00026BF4">
      <w:pPr>
        <w:pStyle w:val="ListParagraph"/>
        <w:numPr>
          <w:ilvl w:val="0"/>
          <w:numId w:val="6"/>
        </w:numPr>
        <w:spacing w:before="120"/>
        <w:contextualSpacing w:val="0"/>
        <w:jc w:val="both"/>
        <w:rPr>
          <w:rFonts w:asciiTheme="minorHAnsi" w:hAnsiTheme="minorHAnsi"/>
          <w:vanish/>
          <w:sz w:val="22"/>
          <w:szCs w:val="22"/>
        </w:rPr>
      </w:pPr>
    </w:p>
    <w:p w:rsidR="00026BF4" w:rsidRPr="00F0187E" w:rsidRDefault="00026BF4" w:rsidP="00026BF4">
      <w:pPr>
        <w:pStyle w:val="ListParagraph"/>
        <w:numPr>
          <w:ilvl w:val="0"/>
          <w:numId w:val="6"/>
        </w:numPr>
        <w:spacing w:before="120"/>
        <w:contextualSpacing w:val="0"/>
        <w:jc w:val="both"/>
        <w:rPr>
          <w:rFonts w:asciiTheme="minorHAnsi" w:hAnsiTheme="minorHAnsi"/>
          <w:vanish/>
          <w:sz w:val="22"/>
          <w:szCs w:val="22"/>
        </w:rPr>
      </w:pPr>
    </w:p>
    <w:p w:rsidR="00026BF4" w:rsidRPr="00F0187E" w:rsidRDefault="00026BF4" w:rsidP="00026BF4">
      <w:pPr>
        <w:pStyle w:val="ListParagraph"/>
        <w:numPr>
          <w:ilvl w:val="0"/>
          <w:numId w:val="6"/>
        </w:numPr>
        <w:spacing w:before="120"/>
        <w:contextualSpacing w:val="0"/>
        <w:jc w:val="both"/>
        <w:rPr>
          <w:rFonts w:asciiTheme="minorHAnsi" w:hAnsiTheme="minorHAnsi"/>
          <w:vanish/>
          <w:sz w:val="22"/>
          <w:szCs w:val="22"/>
        </w:rPr>
      </w:pPr>
    </w:p>
    <w:p w:rsidR="00026BF4" w:rsidRPr="00F0187E" w:rsidRDefault="00026BF4" w:rsidP="00026BF4">
      <w:pPr>
        <w:pStyle w:val="ListParagraph"/>
        <w:numPr>
          <w:ilvl w:val="0"/>
          <w:numId w:val="6"/>
        </w:numPr>
        <w:spacing w:before="120"/>
        <w:contextualSpacing w:val="0"/>
        <w:jc w:val="both"/>
        <w:rPr>
          <w:rFonts w:asciiTheme="minorHAnsi" w:hAnsiTheme="minorHAnsi"/>
          <w:vanish/>
          <w:sz w:val="22"/>
          <w:szCs w:val="22"/>
        </w:rPr>
      </w:pPr>
    </w:p>
    <w:p w:rsidR="00D35E12" w:rsidRPr="00F0187E" w:rsidRDefault="00D35E12" w:rsidP="00D35E12">
      <w:pPr>
        <w:pStyle w:val="ListParagraph"/>
        <w:numPr>
          <w:ilvl w:val="0"/>
          <w:numId w:val="9"/>
        </w:numPr>
        <w:spacing w:before="120"/>
        <w:contextualSpacing w:val="0"/>
        <w:jc w:val="both"/>
        <w:rPr>
          <w:rFonts w:asciiTheme="minorHAnsi" w:hAnsiTheme="minorHAnsi"/>
          <w:vanish/>
          <w:sz w:val="22"/>
          <w:szCs w:val="22"/>
        </w:rPr>
      </w:pPr>
    </w:p>
    <w:p w:rsidR="003A676C" w:rsidRPr="003A676C" w:rsidRDefault="003A676C" w:rsidP="003A676C">
      <w:pPr>
        <w:numPr>
          <w:ilvl w:val="1"/>
          <w:numId w:val="9"/>
        </w:numPr>
        <w:spacing w:before="120"/>
        <w:jc w:val="both"/>
        <w:rPr>
          <w:rFonts w:asciiTheme="minorHAnsi" w:hAnsiTheme="minorHAnsi"/>
          <w:sz w:val="22"/>
          <w:szCs w:val="22"/>
        </w:rPr>
      </w:pPr>
      <w:r w:rsidRPr="003A676C">
        <w:rPr>
          <w:rFonts w:asciiTheme="minorHAnsi" w:hAnsiTheme="minorHAnsi"/>
          <w:sz w:val="22"/>
          <w:szCs w:val="22"/>
        </w:rPr>
        <w:t>Prodlení zhotovitele s dodržením dohodnutého termínu plnění díla podle odst. 4. 1 zakládá právo objednatele požadovat za každý započatý den prodlení smluvní pokutu ve výší 0,1 % z celkové částky určené objednávkou.</w:t>
      </w:r>
    </w:p>
    <w:p w:rsidR="003A676C" w:rsidRPr="003A676C" w:rsidRDefault="003A676C" w:rsidP="00D35E12">
      <w:pPr>
        <w:numPr>
          <w:ilvl w:val="1"/>
          <w:numId w:val="9"/>
        </w:numPr>
        <w:spacing w:before="120"/>
        <w:jc w:val="both"/>
        <w:rPr>
          <w:rFonts w:asciiTheme="minorHAnsi" w:hAnsiTheme="minorHAnsi"/>
          <w:sz w:val="22"/>
          <w:szCs w:val="22"/>
        </w:rPr>
      </w:pPr>
      <w:r w:rsidRPr="003A676C">
        <w:rPr>
          <w:rFonts w:asciiTheme="minorHAnsi" w:hAnsiTheme="minorHAnsi"/>
          <w:sz w:val="22"/>
          <w:szCs w:val="22"/>
        </w:rPr>
        <w:t>Prodlení objednatele s řádnou a včasnou úhradou ceny díla podle odst. 5.1 zakládá právo zhotovitele požadovat za každý započatý den prodlení úrok z prodlení ve  výši 0,1 % z celkové částky určené objednávkou.</w:t>
      </w:r>
    </w:p>
    <w:p w:rsidR="00991257" w:rsidRPr="00F0187E" w:rsidRDefault="00991257" w:rsidP="00B21A48">
      <w:pPr>
        <w:pStyle w:val="Import4"/>
        <w:tabs>
          <w:tab w:val="clear" w:pos="4176"/>
        </w:tabs>
        <w:spacing w:before="360" w:line="240" w:lineRule="auto"/>
        <w:ind w:left="0"/>
        <w:jc w:val="center"/>
        <w:rPr>
          <w:rFonts w:asciiTheme="minorHAnsi" w:hAnsiTheme="minorHAnsi"/>
          <w:b/>
          <w:szCs w:val="24"/>
        </w:rPr>
      </w:pPr>
      <w:r w:rsidRPr="00F0187E">
        <w:rPr>
          <w:rFonts w:asciiTheme="minorHAnsi" w:hAnsiTheme="minorHAnsi"/>
          <w:b/>
          <w:szCs w:val="24"/>
        </w:rPr>
        <w:t>Článek VI</w:t>
      </w:r>
      <w:r w:rsidR="00D35E12" w:rsidRPr="00F0187E">
        <w:rPr>
          <w:rFonts w:asciiTheme="minorHAnsi" w:hAnsiTheme="minorHAnsi"/>
          <w:b/>
          <w:szCs w:val="24"/>
        </w:rPr>
        <w:t>II</w:t>
      </w:r>
    </w:p>
    <w:p w:rsidR="00991257" w:rsidRPr="00F0187E" w:rsidRDefault="00D35E12"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Trvání smlouvy</w:t>
      </w:r>
    </w:p>
    <w:p w:rsidR="003A676C" w:rsidRPr="00504471" w:rsidRDefault="003A676C" w:rsidP="003A676C">
      <w:pPr>
        <w:pStyle w:val="ListParagraph"/>
        <w:numPr>
          <w:ilvl w:val="1"/>
          <w:numId w:val="6"/>
        </w:numPr>
        <w:spacing w:before="120" w:after="120"/>
        <w:jc w:val="both"/>
        <w:rPr>
          <w:rFonts w:asciiTheme="minorHAnsi" w:hAnsiTheme="minorHAnsi"/>
          <w:sz w:val="22"/>
          <w:szCs w:val="22"/>
        </w:rPr>
      </w:pPr>
      <w:r w:rsidRPr="00504471">
        <w:rPr>
          <w:rFonts w:asciiTheme="minorHAnsi" w:hAnsiTheme="minorHAnsi"/>
          <w:sz w:val="22"/>
          <w:szCs w:val="22"/>
        </w:rPr>
        <w:t>Vzhledem k tomu, že nelze předem odhadnout počet potřebných dílčích kroků smluvního výzkumu, které bude třeba vykonat v rámci řešení předmětu smlouvy podle  odst. 1.1, uzavírá se tato smlouva na dobu neurčitou s </w:t>
      </w:r>
      <w:r w:rsidR="00504471" w:rsidRPr="00504471">
        <w:rPr>
          <w:rFonts w:asciiTheme="minorHAnsi" w:hAnsiTheme="minorHAnsi"/>
          <w:sz w:val="22"/>
          <w:szCs w:val="22"/>
        </w:rPr>
        <w:t>tím, že smluvní vztah  může být</w:t>
      </w:r>
      <w:r w:rsidRPr="00504471">
        <w:rPr>
          <w:rFonts w:asciiTheme="minorHAnsi" w:hAnsiTheme="minorHAnsi"/>
          <w:sz w:val="22"/>
          <w:szCs w:val="22"/>
        </w:rPr>
        <w:t xml:space="preserve"> ukončen kdykoliv písemnou dohodou účastníků nebo písemnou výpovědí, a to i bez uvedení  výpovědního důvodu s dvouměsíční výpovědní lhůtou, jejíž běh bude zahájen vždy první den následujícího měsíce po prokazatelném obdržení výpovědi. </w:t>
      </w:r>
    </w:p>
    <w:p w:rsidR="003A676C" w:rsidRPr="003A676C" w:rsidRDefault="003A676C" w:rsidP="003A676C">
      <w:pPr>
        <w:numPr>
          <w:ilvl w:val="1"/>
          <w:numId w:val="6"/>
        </w:numPr>
        <w:spacing w:before="120"/>
        <w:jc w:val="both"/>
        <w:rPr>
          <w:rFonts w:asciiTheme="minorHAnsi" w:hAnsiTheme="minorHAnsi"/>
          <w:sz w:val="22"/>
          <w:szCs w:val="22"/>
        </w:rPr>
      </w:pPr>
      <w:r w:rsidRPr="003A676C">
        <w:rPr>
          <w:rFonts w:asciiTheme="minorHAnsi" w:hAnsiTheme="minorHAnsi"/>
          <w:sz w:val="22"/>
          <w:szCs w:val="22"/>
        </w:rPr>
        <w:lastRenderedPageBreak/>
        <w:t>Ukončení smluvního vztahu lze</w:t>
      </w:r>
      <w:r w:rsidR="00D1293C">
        <w:rPr>
          <w:rFonts w:asciiTheme="minorHAnsi" w:hAnsiTheme="minorHAnsi"/>
          <w:sz w:val="22"/>
          <w:szCs w:val="22"/>
        </w:rPr>
        <w:t xml:space="preserve"> řešit též neuplatněním </w:t>
      </w:r>
      <w:r w:rsidRPr="003A676C">
        <w:rPr>
          <w:rFonts w:asciiTheme="minorHAnsi" w:hAnsiTheme="minorHAnsi"/>
          <w:sz w:val="22"/>
          <w:szCs w:val="22"/>
        </w:rPr>
        <w:t>objednávky, neboť tat</w:t>
      </w:r>
      <w:r w:rsidR="00A62EEF">
        <w:rPr>
          <w:rFonts w:asciiTheme="minorHAnsi" w:hAnsiTheme="minorHAnsi"/>
          <w:sz w:val="22"/>
          <w:szCs w:val="22"/>
        </w:rPr>
        <w:t>o smlouva zakládá závazkový</w:t>
      </w:r>
      <w:r w:rsidRPr="003A676C">
        <w:rPr>
          <w:rFonts w:asciiTheme="minorHAnsi" w:hAnsiTheme="minorHAnsi"/>
          <w:sz w:val="22"/>
          <w:szCs w:val="22"/>
        </w:rPr>
        <w:t xml:space="preserve"> v</w:t>
      </w:r>
      <w:r w:rsidR="00D1293C">
        <w:rPr>
          <w:rFonts w:asciiTheme="minorHAnsi" w:hAnsiTheme="minorHAnsi"/>
          <w:sz w:val="22"/>
          <w:szCs w:val="22"/>
        </w:rPr>
        <w:t xml:space="preserve">ztah toliko po obdržení </w:t>
      </w:r>
      <w:r w:rsidRPr="003A676C">
        <w:rPr>
          <w:rFonts w:asciiTheme="minorHAnsi" w:hAnsiTheme="minorHAnsi"/>
          <w:sz w:val="22"/>
          <w:szCs w:val="22"/>
        </w:rPr>
        <w:t>objednávky a její akceptaci.</w:t>
      </w:r>
    </w:p>
    <w:p w:rsidR="00DC69B7" w:rsidRDefault="00DC69B7" w:rsidP="00D35E12">
      <w:pPr>
        <w:numPr>
          <w:ilvl w:val="1"/>
          <w:numId w:val="6"/>
        </w:numPr>
        <w:spacing w:before="120"/>
        <w:jc w:val="both"/>
        <w:rPr>
          <w:rFonts w:asciiTheme="minorHAnsi" w:hAnsiTheme="minorHAnsi"/>
          <w:sz w:val="22"/>
          <w:szCs w:val="22"/>
        </w:rPr>
      </w:pPr>
      <w:r w:rsidRPr="00F0187E">
        <w:rPr>
          <w:rFonts w:asciiTheme="minorHAnsi" w:hAnsiTheme="minorHAnsi"/>
          <w:sz w:val="22"/>
          <w:szCs w:val="22"/>
        </w:rPr>
        <w:t>Od této smlouvy může odstoupit kterákoliv smluvní strana, z důvodu podstatného porušení této smlouvy druhou smluvní stranou. Právní účinky odstoupení od smlouvy nastávají dnem doručení oznámení o odstoupení druhé smluvní straně. Pro odstoupení platí</w:t>
      </w:r>
      <w:r w:rsidR="00D35E12" w:rsidRPr="00F0187E">
        <w:rPr>
          <w:rFonts w:asciiTheme="minorHAnsi" w:hAnsiTheme="minorHAnsi"/>
          <w:sz w:val="22"/>
          <w:szCs w:val="22"/>
        </w:rPr>
        <w:t xml:space="preserve"> příslušná ustanovení občanského</w:t>
      </w:r>
      <w:r w:rsidRPr="00F0187E">
        <w:rPr>
          <w:rFonts w:asciiTheme="minorHAnsi" w:hAnsiTheme="minorHAnsi"/>
          <w:sz w:val="22"/>
          <w:szCs w:val="22"/>
        </w:rPr>
        <w:t xml:space="preserve"> zákoníku.</w:t>
      </w:r>
    </w:p>
    <w:p w:rsidR="00906B3C" w:rsidRPr="00F0187E" w:rsidRDefault="00D35E12" w:rsidP="003E3A72">
      <w:pPr>
        <w:pStyle w:val="Import4"/>
        <w:tabs>
          <w:tab w:val="clear" w:pos="4176"/>
        </w:tabs>
        <w:spacing w:before="360" w:line="240" w:lineRule="auto"/>
        <w:ind w:left="0"/>
        <w:jc w:val="center"/>
        <w:rPr>
          <w:rFonts w:asciiTheme="minorHAnsi" w:hAnsiTheme="minorHAnsi"/>
          <w:b/>
          <w:szCs w:val="24"/>
        </w:rPr>
      </w:pPr>
      <w:r w:rsidRPr="00F0187E">
        <w:rPr>
          <w:rFonts w:asciiTheme="minorHAnsi" w:hAnsiTheme="minorHAnsi"/>
          <w:b/>
          <w:szCs w:val="24"/>
        </w:rPr>
        <w:t>Článek IX</w:t>
      </w:r>
    </w:p>
    <w:p w:rsidR="00906B3C" w:rsidRPr="00F0187E" w:rsidRDefault="00906B3C"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Odpovědnost za škodu</w:t>
      </w:r>
    </w:p>
    <w:p w:rsidR="00906B3C" w:rsidRPr="00F0187E" w:rsidRDefault="00906B3C" w:rsidP="00906B3C">
      <w:pPr>
        <w:pStyle w:val="ListParagraph"/>
        <w:numPr>
          <w:ilvl w:val="0"/>
          <w:numId w:val="22"/>
        </w:numPr>
        <w:spacing w:before="120"/>
        <w:contextualSpacing w:val="0"/>
        <w:jc w:val="both"/>
        <w:rPr>
          <w:rFonts w:asciiTheme="minorHAnsi" w:hAnsiTheme="minorHAnsi"/>
          <w:vanish/>
          <w:sz w:val="22"/>
          <w:szCs w:val="22"/>
        </w:rPr>
      </w:pPr>
    </w:p>
    <w:p w:rsidR="00906B3C" w:rsidRPr="00F0187E" w:rsidRDefault="00906B3C" w:rsidP="00906B3C">
      <w:pPr>
        <w:pStyle w:val="ListParagraph"/>
        <w:numPr>
          <w:ilvl w:val="0"/>
          <w:numId w:val="22"/>
        </w:numPr>
        <w:spacing w:before="120"/>
        <w:contextualSpacing w:val="0"/>
        <w:jc w:val="both"/>
        <w:rPr>
          <w:rFonts w:asciiTheme="minorHAnsi" w:hAnsiTheme="minorHAnsi"/>
          <w:vanish/>
          <w:sz w:val="22"/>
          <w:szCs w:val="22"/>
        </w:rPr>
      </w:pPr>
    </w:p>
    <w:p w:rsidR="00906B3C" w:rsidRPr="00F0187E" w:rsidRDefault="00906B3C" w:rsidP="00906B3C">
      <w:pPr>
        <w:pStyle w:val="ListParagraph"/>
        <w:numPr>
          <w:ilvl w:val="0"/>
          <w:numId w:val="22"/>
        </w:numPr>
        <w:spacing w:before="120"/>
        <w:contextualSpacing w:val="0"/>
        <w:jc w:val="both"/>
        <w:rPr>
          <w:rFonts w:asciiTheme="minorHAnsi" w:hAnsiTheme="minorHAnsi"/>
          <w:vanish/>
          <w:sz w:val="22"/>
          <w:szCs w:val="22"/>
        </w:rPr>
      </w:pPr>
    </w:p>
    <w:p w:rsidR="00906B3C" w:rsidRPr="00F0187E" w:rsidRDefault="00906B3C" w:rsidP="00906B3C">
      <w:pPr>
        <w:pStyle w:val="ListParagraph"/>
        <w:numPr>
          <w:ilvl w:val="0"/>
          <w:numId w:val="22"/>
        </w:numPr>
        <w:spacing w:before="120"/>
        <w:contextualSpacing w:val="0"/>
        <w:jc w:val="both"/>
        <w:rPr>
          <w:rFonts w:asciiTheme="minorHAnsi" w:hAnsiTheme="minorHAnsi"/>
          <w:vanish/>
          <w:sz w:val="22"/>
          <w:szCs w:val="22"/>
        </w:rPr>
      </w:pPr>
    </w:p>
    <w:p w:rsidR="00906B3C" w:rsidRPr="00F0187E" w:rsidRDefault="00906B3C" w:rsidP="00906B3C">
      <w:pPr>
        <w:pStyle w:val="ListParagraph"/>
        <w:numPr>
          <w:ilvl w:val="0"/>
          <w:numId w:val="22"/>
        </w:numPr>
        <w:spacing w:before="120"/>
        <w:contextualSpacing w:val="0"/>
        <w:jc w:val="both"/>
        <w:rPr>
          <w:rFonts w:asciiTheme="minorHAnsi" w:hAnsiTheme="minorHAnsi"/>
          <w:vanish/>
          <w:sz w:val="22"/>
          <w:szCs w:val="22"/>
        </w:rPr>
      </w:pPr>
    </w:p>
    <w:p w:rsidR="00906B3C" w:rsidRPr="00F0187E" w:rsidRDefault="00906B3C" w:rsidP="00906B3C">
      <w:pPr>
        <w:pStyle w:val="ListParagraph"/>
        <w:numPr>
          <w:ilvl w:val="0"/>
          <w:numId w:val="6"/>
        </w:numPr>
        <w:spacing w:before="120"/>
        <w:contextualSpacing w:val="0"/>
        <w:jc w:val="both"/>
        <w:rPr>
          <w:rFonts w:asciiTheme="minorHAnsi" w:hAnsiTheme="minorHAnsi"/>
          <w:vanish/>
          <w:sz w:val="22"/>
          <w:szCs w:val="22"/>
        </w:rPr>
      </w:pPr>
    </w:p>
    <w:p w:rsidR="00A90679" w:rsidRPr="00F0187E" w:rsidRDefault="00A90679" w:rsidP="00A90679">
      <w:pPr>
        <w:numPr>
          <w:ilvl w:val="1"/>
          <w:numId w:val="6"/>
        </w:numPr>
        <w:spacing w:before="120"/>
        <w:jc w:val="both"/>
        <w:rPr>
          <w:rFonts w:asciiTheme="minorHAnsi" w:hAnsiTheme="minorHAnsi" w:cs="Calibri"/>
          <w:sz w:val="22"/>
          <w:szCs w:val="22"/>
        </w:rPr>
      </w:pPr>
      <w:r w:rsidRPr="00F0187E">
        <w:rPr>
          <w:rFonts w:asciiTheme="minorHAnsi" w:hAnsiTheme="minorHAnsi" w:cs="Calibri"/>
          <w:sz w:val="22"/>
          <w:szCs w:val="22"/>
        </w:rPr>
        <w:t>Zhotovitel má sjednáno pojištění odpovědnosti za škody na cizích movitých věcech nacházejících se v areálu ústavu s limitem poji</w:t>
      </w:r>
      <w:r w:rsidR="00504471">
        <w:rPr>
          <w:rFonts w:asciiTheme="minorHAnsi" w:hAnsiTheme="minorHAnsi" w:cs="Calibri"/>
          <w:sz w:val="22"/>
          <w:szCs w:val="22"/>
        </w:rPr>
        <w:t>stného plnění ve výši 1 mil. Kč, které lze uplatnit na v</w:t>
      </w:r>
      <w:r w:rsidR="00504471">
        <w:rPr>
          <w:rFonts w:asciiTheme="minorHAnsi" w:hAnsiTheme="minorHAnsi"/>
          <w:sz w:val="22"/>
          <w:szCs w:val="22"/>
        </w:rPr>
        <w:t>ěci nutné k provedení dílčího plnění zmíněné v odst. 2.4.</w:t>
      </w:r>
    </w:p>
    <w:p w:rsidR="00906B3C" w:rsidRPr="00F0187E" w:rsidRDefault="00A90679" w:rsidP="00906B3C">
      <w:pPr>
        <w:numPr>
          <w:ilvl w:val="1"/>
          <w:numId w:val="6"/>
        </w:numPr>
        <w:spacing w:before="120"/>
        <w:jc w:val="both"/>
        <w:rPr>
          <w:rFonts w:asciiTheme="minorHAnsi" w:hAnsiTheme="minorHAnsi"/>
          <w:sz w:val="22"/>
          <w:szCs w:val="22"/>
        </w:rPr>
      </w:pPr>
      <w:r w:rsidRPr="00F0187E">
        <w:rPr>
          <w:rFonts w:asciiTheme="minorHAnsi" w:hAnsiTheme="minorHAnsi"/>
          <w:sz w:val="22"/>
          <w:szCs w:val="22"/>
        </w:rPr>
        <w:t>Za škody vzniklé v souvislosti s prováděním díla nese zodpovědnost zhotovitel.</w:t>
      </w:r>
    </w:p>
    <w:p w:rsidR="00A90679" w:rsidRDefault="00A90679" w:rsidP="00906B3C">
      <w:pPr>
        <w:numPr>
          <w:ilvl w:val="1"/>
          <w:numId w:val="6"/>
        </w:numPr>
        <w:spacing w:before="120"/>
        <w:jc w:val="both"/>
        <w:rPr>
          <w:rFonts w:asciiTheme="minorHAnsi" w:hAnsiTheme="minorHAnsi"/>
          <w:sz w:val="22"/>
          <w:szCs w:val="22"/>
        </w:rPr>
      </w:pPr>
      <w:r w:rsidRPr="00F0187E">
        <w:rPr>
          <w:rFonts w:asciiTheme="minorHAnsi" w:hAnsiTheme="minorHAnsi"/>
          <w:sz w:val="22"/>
          <w:szCs w:val="22"/>
        </w:rPr>
        <w:t>Zhotovitel neodpovídá za škody, které mohou vzniknout objednateli, popř. třetím osobám, v souvis</w:t>
      </w:r>
      <w:r w:rsidR="00D35E12" w:rsidRPr="00F0187E">
        <w:rPr>
          <w:rFonts w:asciiTheme="minorHAnsi" w:hAnsiTheme="minorHAnsi"/>
          <w:sz w:val="22"/>
          <w:szCs w:val="22"/>
        </w:rPr>
        <w:t xml:space="preserve">losti s využitím </w:t>
      </w:r>
      <w:r w:rsidR="00504471">
        <w:rPr>
          <w:rFonts w:asciiTheme="minorHAnsi" w:hAnsiTheme="minorHAnsi"/>
          <w:sz w:val="22"/>
          <w:szCs w:val="22"/>
        </w:rPr>
        <w:t xml:space="preserve">řádně </w:t>
      </w:r>
      <w:r w:rsidR="00D35E12" w:rsidRPr="00F0187E">
        <w:rPr>
          <w:rFonts w:asciiTheme="minorHAnsi" w:hAnsiTheme="minorHAnsi"/>
          <w:sz w:val="22"/>
          <w:szCs w:val="22"/>
        </w:rPr>
        <w:t>předaného</w:t>
      </w:r>
      <w:r w:rsidR="00504471">
        <w:rPr>
          <w:rFonts w:asciiTheme="minorHAnsi" w:hAnsiTheme="minorHAnsi"/>
          <w:sz w:val="22"/>
          <w:szCs w:val="22"/>
        </w:rPr>
        <w:t xml:space="preserve"> a převzatého plnění</w:t>
      </w:r>
      <w:r w:rsidR="00D35E12" w:rsidRPr="00F0187E">
        <w:rPr>
          <w:rFonts w:asciiTheme="minorHAnsi" w:hAnsiTheme="minorHAnsi"/>
          <w:sz w:val="22"/>
          <w:szCs w:val="22"/>
        </w:rPr>
        <w:t>.</w:t>
      </w:r>
    </w:p>
    <w:p w:rsidR="00504471" w:rsidRPr="00504471" w:rsidRDefault="00504471" w:rsidP="00906B3C">
      <w:pPr>
        <w:numPr>
          <w:ilvl w:val="1"/>
          <w:numId w:val="6"/>
        </w:numPr>
        <w:spacing w:before="120"/>
        <w:jc w:val="both"/>
        <w:rPr>
          <w:rFonts w:asciiTheme="minorHAnsi" w:hAnsiTheme="minorHAnsi"/>
          <w:sz w:val="22"/>
          <w:szCs w:val="22"/>
        </w:rPr>
      </w:pPr>
      <w:r w:rsidRPr="00504471">
        <w:rPr>
          <w:rFonts w:asciiTheme="minorHAnsi" w:hAnsiTheme="minorHAnsi"/>
          <w:sz w:val="22"/>
          <w:szCs w:val="22"/>
        </w:rPr>
        <w:t>Smluvní stranu, která prokazatelně  poruší pravidla vymezená v čl. X a čl. XI, stíhá povinnost uhradit druhé smluvní straně prokazatelně  způsobenou újmu.</w:t>
      </w:r>
    </w:p>
    <w:p w:rsidR="00906B3C" w:rsidRPr="00F0187E" w:rsidRDefault="00D35E12" w:rsidP="003E3A72">
      <w:pPr>
        <w:pStyle w:val="Import4"/>
        <w:tabs>
          <w:tab w:val="clear" w:pos="4176"/>
        </w:tabs>
        <w:spacing w:before="360" w:line="240" w:lineRule="auto"/>
        <w:ind w:left="0"/>
        <w:jc w:val="center"/>
        <w:rPr>
          <w:rFonts w:asciiTheme="minorHAnsi" w:hAnsiTheme="minorHAnsi"/>
          <w:b/>
          <w:szCs w:val="24"/>
        </w:rPr>
      </w:pPr>
      <w:r w:rsidRPr="00F0187E">
        <w:rPr>
          <w:rFonts w:asciiTheme="minorHAnsi" w:hAnsiTheme="minorHAnsi"/>
          <w:b/>
          <w:szCs w:val="24"/>
        </w:rPr>
        <w:t>Článek X</w:t>
      </w:r>
    </w:p>
    <w:p w:rsidR="00906B3C" w:rsidRPr="00F0187E" w:rsidRDefault="00906B3C"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Ochrana duševního vlastnictví</w:t>
      </w:r>
    </w:p>
    <w:p w:rsidR="00906B3C" w:rsidRPr="00F0187E" w:rsidRDefault="00906B3C" w:rsidP="00906B3C">
      <w:pPr>
        <w:pStyle w:val="ListParagraph"/>
        <w:numPr>
          <w:ilvl w:val="0"/>
          <w:numId w:val="22"/>
        </w:numPr>
        <w:spacing w:before="120"/>
        <w:contextualSpacing w:val="0"/>
        <w:jc w:val="both"/>
        <w:rPr>
          <w:rFonts w:asciiTheme="minorHAnsi" w:hAnsiTheme="minorHAnsi"/>
          <w:vanish/>
          <w:sz w:val="22"/>
          <w:szCs w:val="22"/>
        </w:rPr>
      </w:pPr>
    </w:p>
    <w:p w:rsidR="00906B3C" w:rsidRPr="00F0187E" w:rsidRDefault="00906B3C" w:rsidP="00906B3C">
      <w:pPr>
        <w:pStyle w:val="ListParagraph"/>
        <w:numPr>
          <w:ilvl w:val="0"/>
          <w:numId w:val="22"/>
        </w:numPr>
        <w:spacing w:before="120"/>
        <w:contextualSpacing w:val="0"/>
        <w:jc w:val="both"/>
        <w:rPr>
          <w:rFonts w:asciiTheme="minorHAnsi" w:hAnsiTheme="minorHAnsi"/>
          <w:vanish/>
          <w:sz w:val="22"/>
          <w:szCs w:val="22"/>
        </w:rPr>
      </w:pPr>
    </w:p>
    <w:p w:rsidR="00906B3C" w:rsidRPr="00F0187E" w:rsidRDefault="00906B3C" w:rsidP="00906B3C">
      <w:pPr>
        <w:pStyle w:val="ListParagraph"/>
        <w:numPr>
          <w:ilvl w:val="0"/>
          <w:numId w:val="22"/>
        </w:numPr>
        <w:spacing w:before="120"/>
        <w:contextualSpacing w:val="0"/>
        <w:jc w:val="both"/>
        <w:rPr>
          <w:rFonts w:asciiTheme="minorHAnsi" w:hAnsiTheme="minorHAnsi"/>
          <w:vanish/>
          <w:sz w:val="22"/>
          <w:szCs w:val="22"/>
        </w:rPr>
      </w:pPr>
    </w:p>
    <w:p w:rsidR="00906B3C" w:rsidRPr="00F0187E" w:rsidRDefault="00906B3C" w:rsidP="00906B3C">
      <w:pPr>
        <w:pStyle w:val="ListParagraph"/>
        <w:numPr>
          <w:ilvl w:val="0"/>
          <w:numId w:val="22"/>
        </w:numPr>
        <w:spacing w:before="120"/>
        <w:contextualSpacing w:val="0"/>
        <w:jc w:val="both"/>
        <w:rPr>
          <w:rFonts w:asciiTheme="minorHAnsi" w:hAnsiTheme="minorHAnsi"/>
          <w:vanish/>
          <w:sz w:val="22"/>
          <w:szCs w:val="22"/>
        </w:rPr>
      </w:pPr>
    </w:p>
    <w:p w:rsidR="00906B3C" w:rsidRPr="00F0187E" w:rsidRDefault="00906B3C" w:rsidP="00906B3C">
      <w:pPr>
        <w:pStyle w:val="ListParagraph"/>
        <w:numPr>
          <w:ilvl w:val="0"/>
          <w:numId w:val="22"/>
        </w:numPr>
        <w:spacing w:before="120"/>
        <w:contextualSpacing w:val="0"/>
        <w:jc w:val="both"/>
        <w:rPr>
          <w:rFonts w:asciiTheme="minorHAnsi" w:hAnsiTheme="minorHAnsi"/>
          <w:vanish/>
          <w:sz w:val="22"/>
          <w:szCs w:val="22"/>
        </w:rPr>
      </w:pPr>
    </w:p>
    <w:p w:rsidR="00906B3C" w:rsidRPr="00F0187E" w:rsidRDefault="00906B3C" w:rsidP="00906B3C">
      <w:pPr>
        <w:pStyle w:val="ListParagraph"/>
        <w:numPr>
          <w:ilvl w:val="0"/>
          <w:numId w:val="6"/>
        </w:numPr>
        <w:spacing w:before="120"/>
        <w:contextualSpacing w:val="0"/>
        <w:jc w:val="both"/>
        <w:rPr>
          <w:rFonts w:asciiTheme="minorHAnsi" w:hAnsiTheme="minorHAnsi"/>
          <w:vanish/>
          <w:sz w:val="22"/>
          <w:szCs w:val="22"/>
        </w:rPr>
      </w:pPr>
    </w:p>
    <w:p w:rsidR="00525D1B" w:rsidRPr="00F0187E" w:rsidRDefault="00A90679" w:rsidP="00906B3C">
      <w:pPr>
        <w:numPr>
          <w:ilvl w:val="1"/>
          <w:numId w:val="6"/>
        </w:numPr>
        <w:spacing w:before="120"/>
        <w:jc w:val="both"/>
        <w:rPr>
          <w:rFonts w:asciiTheme="minorHAnsi" w:hAnsiTheme="minorHAnsi"/>
          <w:sz w:val="22"/>
          <w:szCs w:val="22"/>
        </w:rPr>
      </w:pPr>
      <w:r w:rsidRPr="00F0187E">
        <w:rPr>
          <w:rFonts w:asciiTheme="minorHAnsi" w:hAnsiTheme="minorHAnsi" w:cs="Calibri"/>
          <w:sz w:val="22"/>
          <w:szCs w:val="22"/>
        </w:rPr>
        <w:t>Nehmotné dílo zůstává majetkem zhotovitele</w:t>
      </w:r>
      <w:r w:rsidRPr="00F0187E">
        <w:rPr>
          <w:rFonts w:asciiTheme="minorHAnsi" w:hAnsiTheme="minorHAnsi"/>
          <w:sz w:val="22"/>
          <w:szCs w:val="22"/>
        </w:rPr>
        <w:t xml:space="preserve">, který objednateli touto smlouvou poskytuje </w:t>
      </w:r>
      <w:r w:rsidR="00504471">
        <w:rPr>
          <w:rFonts w:asciiTheme="minorHAnsi" w:hAnsiTheme="minorHAnsi"/>
          <w:sz w:val="22"/>
          <w:szCs w:val="22"/>
        </w:rPr>
        <w:t xml:space="preserve">nevýhradní </w:t>
      </w:r>
      <w:r w:rsidRPr="00F0187E">
        <w:rPr>
          <w:rFonts w:asciiTheme="minorHAnsi" w:hAnsiTheme="minorHAnsi"/>
          <w:sz w:val="22"/>
          <w:szCs w:val="22"/>
        </w:rPr>
        <w:t>licenci k užití dosažených výsledků.</w:t>
      </w:r>
    </w:p>
    <w:p w:rsidR="0098709F" w:rsidRPr="00F0187E" w:rsidRDefault="0098709F" w:rsidP="0098709F">
      <w:pPr>
        <w:numPr>
          <w:ilvl w:val="1"/>
          <w:numId w:val="6"/>
        </w:numPr>
        <w:spacing w:before="120"/>
        <w:jc w:val="both"/>
        <w:rPr>
          <w:rFonts w:asciiTheme="minorHAnsi" w:hAnsiTheme="minorHAnsi"/>
          <w:sz w:val="22"/>
          <w:szCs w:val="22"/>
        </w:rPr>
      </w:pPr>
      <w:r w:rsidRPr="00F0187E">
        <w:rPr>
          <w:rFonts w:asciiTheme="minorHAnsi" w:hAnsiTheme="minorHAnsi"/>
          <w:sz w:val="22"/>
          <w:szCs w:val="22"/>
        </w:rPr>
        <w:t xml:space="preserve">Převzaté dílo je objednatel oprávněn používat pro svoji vlastní potřebu, není oprávněn dílo dále šířit. To se netýká výsledků získaných objednatelem využitím díla. Zveřejnění </w:t>
      </w:r>
      <w:r w:rsidR="00504471">
        <w:rPr>
          <w:rFonts w:asciiTheme="minorHAnsi" w:hAnsiTheme="minorHAnsi"/>
          <w:sz w:val="22"/>
          <w:szCs w:val="22"/>
        </w:rPr>
        <w:t xml:space="preserve">informací souvisejících s předmětem </w:t>
      </w:r>
      <w:r w:rsidRPr="00F0187E">
        <w:rPr>
          <w:rFonts w:asciiTheme="minorHAnsi" w:hAnsiTheme="minorHAnsi"/>
          <w:sz w:val="22"/>
          <w:szCs w:val="22"/>
        </w:rPr>
        <w:t>díla</w:t>
      </w:r>
      <w:r w:rsidR="006721E2">
        <w:rPr>
          <w:rFonts w:asciiTheme="minorHAnsi" w:hAnsiTheme="minorHAnsi"/>
          <w:sz w:val="22"/>
          <w:szCs w:val="22"/>
        </w:rPr>
        <w:t>, zejména zveřejnění know-how potřebného ke konkrétnímu plnění podle této smlouvy,</w:t>
      </w:r>
      <w:r w:rsidRPr="00F0187E">
        <w:rPr>
          <w:rFonts w:asciiTheme="minorHAnsi" w:hAnsiTheme="minorHAnsi"/>
          <w:sz w:val="22"/>
          <w:szCs w:val="22"/>
        </w:rPr>
        <w:t xml:space="preserve"> kteroukoliv smluvní stranou v publikacích podléhá písemnému souhlasu pracovníků druhé smluvní strany. </w:t>
      </w:r>
    </w:p>
    <w:p w:rsidR="00906B3C" w:rsidRDefault="00525D1B" w:rsidP="00525D1B">
      <w:pPr>
        <w:numPr>
          <w:ilvl w:val="1"/>
          <w:numId w:val="6"/>
        </w:numPr>
        <w:spacing w:before="120"/>
        <w:jc w:val="both"/>
        <w:rPr>
          <w:rFonts w:asciiTheme="minorHAnsi" w:hAnsiTheme="minorHAnsi"/>
          <w:sz w:val="22"/>
          <w:szCs w:val="22"/>
        </w:rPr>
      </w:pPr>
      <w:r w:rsidRPr="00F0187E">
        <w:rPr>
          <w:rFonts w:asciiTheme="minorHAnsi" w:hAnsiTheme="minorHAnsi"/>
          <w:sz w:val="22"/>
          <w:szCs w:val="22"/>
        </w:rPr>
        <w:t xml:space="preserve">Pokud po dobu trvání spolupráce dle této smlouvy vznikne na základě zadání objednatele nebo na základě jím dodaných podkladů vynález, užitný vzor, know-how, či jiný předmět práv duševního vlastnictví, přičemž objednatel ke vzniku tohoto výsledku </w:t>
      </w:r>
      <w:r w:rsidR="006721E2">
        <w:rPr>
          <w:rFonts w:asciiTheme="minorHAnsi" w:hAnsiTheme="minorHAnsi"/>
          <w:sz w:val="22"/>
          <w:szCs w:val="22"/>
        </w:rPr>
        <w:t xml:space="preserve">prokazatelně </w:t>
      </w:r>
      <w:r w:rsidRPr="00F0187E">
        <w:rPr>
          <w:rFonts w:asciiTheme="minorHAnsi" w:hAnsiTheme="minorHAnsi"/>
          <w:sz w:val="22"/>
          <w:szCs w:val="22"/>
        </w:rPr>
        <w:t>nepřispěl tak podstatnou měrou, že bez tohoto přispění by výsledek nevznikl, náleží práva k takovému výsledku výhradně zhotoviteli.</w:t>
      </w:r>
      <w:r w:rsidR="00906B3C" w:rsidRPr="00F0187E">
        <w:rPr>
          <w:rFonts w:asciiTheme="minorHAnsi" w:hAnsiTheme="minorHAnsi"/>
          <w:sz w:val="22"/>
          <w:szCs w:val="22"/>
        </w:rPr>
        <w:t xml:space="preserve"> </w:t>
      </w:r>
      <w:r w:rsidRPr="00F0187E">
        <w:rPr>
          <w:rFonts w:asciiTheme="minorHAnsi" w:hAnsiTheme="minorHAnsi"/>
          <w:sz w:val="22"/>
          <w:szCs w:val="22"/>
        </w:rPr>
        <w:t xml:space="preserve">Vznikne-li předmět práv duševního vlastnictví </w:t>
      </w:r>
      <w:r w:rsidR="006721E2">
        <w:rPr>
          <w:rFonts w:asciiTheme="minorHAnsi" w:hAnsiTheme="minorHAnsi"/>
          <w:sz w:val="22"/>
          <w:szCs w:val="22"/>
        </w:rPr>
        <w:t xml:space="preserve">prokazatelně </w:t>
      </w:r>
      <w:r w:rsidRPr="00F0187E">
        <w:rPr>
          <w:rFonts w:asciiTheme="minorHAnsi" w:hAnsiTheme="minorHAnsi"/>
          <w:sz w:val="22"/>
          <w:szCs w:val="22"/>
        </w:rPr>
        <w:t>za podstatného přispění objednatele, budou práva rozdělena podle podílů duševního vlastnictví, které budou jednotlivě stanoveny zvláštní dohodou smluvních stran.</w:t>
      </w:r>
    </w:p>
    <w:p w:rsidR="006721E2" w:rsidRPr="00CC74F4" w:rsidRDefault="006721E2" w:rsidP="006721E2">
      <w:pPr>
        <w:numPr>
          <w:ilvl w:val="1"/>
          <w:numId w:val="6"/>
        </w:numPr>
        <w:spacing w:before="120"/>
        <w:jc w:val="both"/>
        <w:rPr>
          <w:rFonts w:asciiTheme="minorHAnsi" w:hAnsiTheme="minorHAnsi"/>
          <w:sz w:val="22"/>
          <w:szCs w:val="22"/>
        </w:rPr>
      </w:pPr>
      <w:r w:rsidRPr="00CC74F4">
        <w:rPr>
          <w:rFonts w:asciiTheme="minorHAnsi" w:hAnsiTheme="minorHAnsi"/>
          <w:sz w:val="22"/>
          <w:szCs w:val="22"/>
        </w:rPr>
        <w:t>V případě neshody  mezi smluvními stranami v záležitosti určení svých podílů při vzniku práv z duševního vlastnictví při realizaci plnění podle této smlouvy, bude neshoda řešena  primárně prostřednictvím soudního znalce, jehož osoba bude určena dohodou smluvních stran.</w:t>
      </w:r>
    </w:p>
    <w:p w:rsidR="002874B1" w:rsidRPr="00F0187E" w:rsidRDefault="003E3A72" w:rsidP="003E3A72">
      <w:pPr>
        <w:pStyle w:val="Import4"/>
        <w:tabs>
          <w:tab w:val="clear" w:pos="4176"/>
        </w:tabs>
        <w:spacing w:before="360" w:line="240" w:lineRule="auto"/>
        <w:ind w:left="0"/>
        <w:jc w:val="center"/>
        <w:rPr>
          <w:rFonts w:asciiTheme="minorHAnsi" w:hAnsiTheme="minorHAnsi"/>
          <w:b/>
          <w:szCs w:val="24"/>
        </w:rPr>
      </w:pPr>
      <w:r>
        <w:rPr>
          <w:rFonts w:asciiTheme="minorHAnsi" w:hAnsiTheme="minorHAnsi"/>
          <w:b/>
          <w:szCs w:val="24"/>
        </w:rPr>
        <w:t xml:space="preserve">Článek </w:t>
      </w:r>
      <w:r w:rsidR="00906B3C" w:rsidRPr="00F0187E">
        <w:rPr>
          <w:rFonts w:asciiTheme="minorHAnsi" w:hAnsiTheme="minorHAnsi"/>
          <w:b/>
          <w:szCs w:val="24"/>
        </w:rPr>
        <w:t>X</w:t>
      </w:r>
      <w:r>
        <w:rPr>
          <w:rFonts w:asciiTheme="minorHAnsi" w:hAnsiTheme="minorHAnsi"/>
          <w:b/>
          <w:szCs w:val="24"/>
        </w:rPr>
        <w:t>I</w:t>
      </w:r>
    </w:p>
    <w:p w:rsidR="002874B1" w:rsidRPr="00F0187E" w:rsidRDefault="002874B1"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Ochrana informací</w:t>
      </w:r>
    </w:p>
    <w:p w:rsidR="002874B1" w:rsidRPr="00F0187E" w:rsidRDefault="002874B1" w:rsidP="002874B1">
      <w:pPr>
        <w:pStyle w:val="ListParagraph"/>
        <w:numPr>
          <w:ilvl w:val="0"/>
          <w:numId w:val="22"/>
        </w:numPr>
        <w:spacing w:before="120"/>
        <w:contextualSpacing w:val="0"/>
        <w:jc w:val="both"/>
        <w:rPr>
          <w:rFonts w:asciiTheme="minorHAnsi" w:hAnsiTheme="minorHAnsi"/>
          <w:vanish/>
          <w:sz w:val="22"/>
          <w:szCs w:val="22"/>
        </w:rPr>
      </w:pPr>
    </w:p>
    <w:p w:rsidR="002874B1" w:rsidRPr="00F0187E" w:rsidRDefault="002874B1" w:rsidP="002874B1">
      <w:pPr>
        <w:pStyle w:val="ListParagraph"/>
        <w:numPr>
          <w:ilvl w:val="0"/>
          <w:numId w:val="6"/>
        </w:numPr>
        <w:spacing w:before="120"/>
        <w:contextualSpacing w:val="0"/>
        <w:jc w:val="both"/>
        <w:rPr>
          <w:rFonts w:asciiTheme="minorHAnsi" w:hAnsiTheme="minorHAnsi"/>
          <w:vanish/>
          <w:sz w:val="22"/>
          <w:szCs w:val="22"/>
        </w:rPr>
      </w:pPr>
    </w:p>
    <w:p w:rsidR="00293372" w:rsidRDefault="00293372" w:rsidP="00CC74F4">
      <w:pPr>
        <w:numPr>
          <w:ilvl w:val="1"/>
          <w:numId w:val="6"/>
        </w:numPr>
        <w:spacing w:before="120"/>
        <w:jc w:val="both"/>
        <w:rPr>
          <w:rFonts w:asciiTheme="minorHAnsi" w:hAnsiTheme="minorHAnsi"/>
          <w:sz w:val="22"/>
          <w:szCs w:val="22"/>
        </w:rPr>
      </w:pPr>
      <w:r>
        <w:rPr>
          <w:rFonts w:asciiTheme="minorHAnsi" w:hAnsiTheme="minorHAnsi"/>
          <w:sz w:val="22"/>
          <w:szCs w:val="22"/>
        </w:rPr>
        <w:t xml:space="preserve">Smluvní strany se dohodly, že předmět </w:t>
      </w:r>
      <w:r w:rsidR="00CC74F4">
        <w:rPr>
          <w:rFonts w:asciiTheme="minorHAnsi" w:hAnsiTheme="minorHAnsi"/>
          <w:sz w:val="22"/>
          <w:szCs w:val="22"/>
        </w:rPr>
        <w:t xml:space="preserve">a obsah </w:t>
      </w:r>
      <w:r>
        <w:rPr>
          <w:rFonts w:asciiTheme="minorHAnsi" w:hAnsiTheme="minorHAnsi"/>
          <w:sz w:val="22"/>
          <w:szCs w:val="22"/>
        </w:rPr>
        <w:t>smluvního výzkumu podle této smlouvy je obc</w:t>
      </w:r>
      <w:r w:rsidR="00CC74F4">
        <w:rPr>
          <w:rFonts w:asciiTheme="minorHAnsi" w:hAnsiTheme="minorHAnsi"/>
          <w:sz w:val="22"/>
          <w:szCs w:val="22"/>
        </w:rPr>
        <w:t>hodním tajemstvím zhotovitele ve smyslu § 504  a § 2985 zákona č.</w:t>
      </w:r>
      <w:r w:rsidR="00CC74F4" w:rsidRPr="00CC74F4">
        <w:rPr>
          <w:rFonts w:asciiTheme="minorHAnsi" w:hAnsiTheme="minorHAnsi"/>
          <w:sz w:val="22"/>
          <w:szCs w:val="22"/>
        </w:rPr>
        <w:t xml:space="preserve"> 89/2012 Sb</w:t>
      </w:r>
      <w:r w:rsidR="00CC74F4">
        <w:rPr>
          <w:rFonts w:asciiTheme="minorHAnsi" w:hAnsiTheme="minorHAnsi"/>
          <w:sz w:val="22"/>
          <w:szCs w:val="22"/>
        </w:rPr>
        <w:t>., občanského zákoníku, v platném znění.</w:t>
      </w:r>
    </w:p>
    <w:p w:rsidR="0018369A" w:rsidRPr="00F0187E" w:rsidRDefault="0018369A" w:rsidP="0018369A">
      <w:pPr>
        <w:numPr>
          <w:ilvl w:val="1"/>
          <w:numId w:val="6"/>
        </w:numPr>
        <w:spacing w:before="120"/>
        <w:jc w:val="both"/>
        <w:rPr>
          <w:rFonts w:asciiTheme="minorHAnsi" w:hAnsiTheme="minorHAnsi"/>
          <w:sz w:val="22"/>
          <w:szCs w:val="22"/>
        </w:rPr>
      </w:pPr>
      <w:r w:rsidRPr="00F0187E">
        <w:rPr>
          <w:rFonts w:asciiTheme="minorHAnsi" w:hAnsiTheme="minorHAnsi"/>
          <w:sz w:val="22"/>
          <w:szCs w:val="22"/>
        </w:rPr>
        <w:lastRenderedPageBreak/>
        <w:t xml:space="preserve">Smluvní strany se zavazují, že obchodní a technické informace, které jim byly </w:t>
      </w:r>
      <w:r w:rsidR="006721E2">
        <w:rPr>
          <w:rFonts w:asciiTheme="minorHAnsi" w:hAnsiTheme="minorHAnsi"/>
          <w:sz w:val="22"/>
          <w:szCs w:val="22"/>
        </w:rPr>
        <w:t>svěřeny druhou smluvní stranou</w:t>
      </w:r>
      <w:r w:rsidRPr="00F0187E">
        <w:rPr>
          <w:rFonts w:asciiTheme="minorHAnsi" w:hAnsiTheme="minorHAnsi"/>
          <w:sz w:val="22"/>
          <w:szCs w:val="22"/>
        </w:rPr>
        <w:t>, nezpřístupní třetím osobám bez písemného souhlasu druhého smluvního partnera a neužijí těchto informací pro jiné účely, než pro plnění předmětu této smlouvy.</w:t>
      </w:r>
    </w:p>
    <w:p w:rsidR="004A2F04" w:rsidRPr="00F0187E" w:rsidRDefault="00FC4A18" w:rsidP="002874B1">
      <w:pPr>
        <w:numPr>
          <w:ilvl w:val="1"/>
          <w:numId w:val="6"/>
        </w:numPr>
        <w:spacing w:before="120"/>
        <w:jc w:val="both"/>
        <w:rPr>
          <w:rFonts w:asciiTheme="minorHAnsi" w:hAnsiTheme="minorHAnsi"/>
          <w:sz w:val="22"/>
          <w:szCs w:val="22"/>
        </w:rPr>
      </w:pPr>
      <w:r w:rsidRPr="00F0187E">
        <w:rPr>
          <w:rFonts w:asciiTheme="minorHAnsi" w:hAnsiTheme="minorHAnsi"/>
          <w:sz w:val="22"/>
          <w:szCs w:val="22"/>
        </w:rPr>
        <w:t>V</w:t>
      </w:r>
      <w:r w:rsidR="004A2F04" w:rsidRPr="00F0187E">
        <w:rPr>
          <w:rFonts w:asciiTheme="minorHAnsi" w:hAnsiTheme="minorHAnsi"/>
          <w:sz w:val="22"/>
          <w:szCs w:val="22"/>
        </w:rPr>
        <w:t xml:space="preserve">zhledem k tomu, že předmět této smlouvy bude uplatněn v rámci </w:t>
      </w:r>
      <w:r w:rsidR="00026BF4" w:rsidRPr="00F0187E">
        <w:rPr>
          <w:rFonts w:asciiTheme="minorHAnsi" w:hAnsiTheme="minorHAnsi"/>
          <w:sz w:val="22"/>
          <w:szCs w:val="22"/>
        </w:rPr>
        <w:t>vykazování monitorovacího indikátoru pro smluvní výzkum</w:t>
      </w:r>
      <w:r w:rsidR="004A2F04" w:rsidRPr="00F0187E">
        <w:rPr>
          <w:rFonts w:asciiTheme="minorHAnsi" w:hAnsiTheme="minorHAnsi"/>
          <w:sz w:val="22"/>
          <w:szCs w:val="22"/>
        </w:rPr>
        <w:t xml:space="preserve">, je </w:t>
      </w:r>
      <w:r w:rsidRPr="00F0187E">
        <w:rPr>
          <w:rFonts w:asciiTheme="minorHAnsi" w:hAnsiTheme="minorHAnsi"/>
          <w:sz w:val="22"/>
          <w:szCs w:val="22"/>
        </w:rPr>
        <w:t xml:space="preserve">zhotovitel </w:t>
      </w:r>
      <w:r w:rsidR="004A2F04" w:rsidRPr="00F0187E">
        <w:rPr>
          <w:rFonts w:asciiTheme="minorHAnsi" w:hAnsiTheme="minorHAnsi"/>
          <w:sz w:val="22"/>
          <w:szCs w:val="22"/>
        </w:rPr>
        <w:t xml:space="preserve">povinen </w:t>
      </w:r>
      <w:r w:rsidR="007E0590" w:rsidRPr="00F0187E">
        <w:rPr>
          <w:rFonts w:asciiTheme="minorHAnsi" w:hAnsiTheme="minorHAnsi"/>
          <w:sz w:val="22"/>
          <w:szCs w:val="22"/>
        </w:rPr>
        <w:t xml:space="preserve">kontrolním orgánům </w:t>
      </w:r>
      <w:r w:rsidRPr="00F0187E">
        <w:rPr>
          <w:rFonts w:asciiTheme="minorHAnsi" w:hAnsiTheme="minorHAnsi"/>
          <w:sz w:val="22"/>
          <w:szCs w:val="22"/>
        </w:rPr>
        <w:t>zajistit</w:t>
      </w:r>
      <w:r w:rsidR="004A2F04" w:rsidRPr="00F0187E">
        <w:rPr>
          <w:rFonts w:asciiTheme="minorHAnsi" w:hAnsiTheme="minorHAnsi"/>
          <w:sz w:val="22"/>
          <w:szCs w:val="22"/>
        </w:rPr>
        <w:t xml:space="preserve"> právo přístupu</w:t>
      </w:r>
      <w:r w:rsidRPr="00F0187E">
        <w:rPr>
          <w:rFonts w:asciiTheme="minorHAnsi" w:hAnsiTheme="minorHAnsi"/>
          <w:sz w:val="22"/>
          <w:szCs w:val="22"/>
        </w:rPr>
        <w:t xml:space="preserve"> </w:t>
      </w:r>
      <w:r w:rsidR="00BA6E30" w:rsidRPr="00F0187E">
        <w:rPr>
          <w:rFonts w:asciiTheme="minorHAnsi" w:hAnsiTheme="minorHAnsi"/>
          <w:sz w:val="22"/>
          <w:szCs w:val="22"/>
        </w:rPr>
        <w:t>i k těm dokumentům, které podléhají ochraně podle zvláštních právních předpisů (např. jako obchodní tajemství, utajované skutečnosti</w:t>
      </w:r>
      <w:r w:rsidR="006C1C00" w:rsidRPr="00F0187E">
        <w:rPr>
          <w:rFonts w:asciiTheme="minorHAnsi" w:hAnsiTheme="minorHAnsi"/>
          <w:sz w:val="22"/>
          <w:szCs w:val="22"/>
        </w:rPr>
        <w:t xml:space="preserve"> atd.</w:t>
      </w:r>
      <w:r w:rsidR="00BA6E30" w:rsidRPr="00F0187E">
        <w:rPr>
          <w:rFonts w:asciiTheme="minorHAnsi" w:hAnsiTheme="minorHAnsi"/>
          <w:sz w:val="22"/>
          <w:szCs w:val="22"/>
        </w:rPr>
        <w:t>) za předpokladu, že budou splněny požadavky kladené právními předpisy (např. § 11 písm</w:t>
      </w:r>
      <w:r w:rsidR="0005440F" w:rsidRPr="00F0187E">
        <w:rPr>
          <w:rFonts w:asciiTheme="minorHAnsi" w:hAnsiTheme="minorHAnsi"/>
          <w:sz w:val="22"/>
          <w:szCs w:val="22"/>
        </w:rPr>
        <w:t>.</w:t>
      </w:r>
      <w:r w:rsidR="00BA6E30" w:rsidRPr="00F0187E">
        <w:rPr>
          <w:rFonts w:asciiTheme="minorHAnsi" w:hAnsiTheme="minorHAnsi"/>
          <w:sz w:val="22"/>
          <w:szCs w:val="22"/>
        </w:rPr>
        <w:t xml:space="preserve"> c) a d), § 12 odst. 2 písm</w:t>
      </w:r>
      <w:r w:rsidR="0005440F" w:rsidRPr="00F0187E">
        <w:rPr>
          <w:rFonts w:asciiTheme="minorHAnsi" w:hAnsiTheme="minorHAnsi"/>
          <w:sz w:val="22"/>
          <w:szCs w:val="22"/>
        </w:rPr>
        <w:t>.</w:t>
      </w:r>
      <w:r w:rsidR="00BA6E30" w:rsidRPr="00F0187E">
        <w:rPr>
          <w:rFonts w:asciiTheme="minorHAnsi" w:hAnsiTheme="minorHAnsi"/>
          <w:sz w:val="22"/>
          <w:szCs w:val="22"/>
        </w:rPr>
        <w:t xml:space="preserve"> f) zákona č. 552/1991 Sb., o státní kontrole, v platném </w:t>
      </w:r>
      <w:r w:rsidRPr="00F0187E">
        <w:rPr>
          <w:rFonts w:asciiTheme="minorHAnsi" w:hAnsiTheme="minorHAnsi"/>
          <w:sz w:val="22"/>
          <w:szCs w:val="22"/>
        </w:rPr>
        <w:t>znění). Dokumenty je třeba</w:t>
      </w:r>
      <w:r w:rsidR="00AA119D" w:rsidRPr="00F0187E">
        <w:rPr>
          <w:rFonts w:asciiTheme="minorHAnsi" w:hAnsiTheme="minorHAnsi"/>
          <w:sz w:val="22"/>
          <w:szCs w:val="22"/>
        </w:rPr>
        <w:t xml:space="preserve"> archivovat nejméně do roku 2025</w:t>
      </w:r>
      <w:r w:rsidRPr="00F0187E">
        <w:rPr>
          <w:rFonts w:asciiTheme="minorHAnsi" w:hAnsiTheme="minorHAnsi"/>
          <w:sz w:val="22"/>
          <w:szCs w:val="22"/>
        </w:rPr>
        <w:t>.</w:t>
      </w:r>
    </w:p>
    <w:p w:rsidR="0018369A" w:rsidRDefault="0018369A" w:rsidP="0018369A">
      <w:pPr>
        <w:numPr>
          <w:ilvl w:val="1"/>
          <w:numId w:val="6"/>
        </w:numPr>
        <w:spacing w:before="120"/>
        <w:jc w:val="both"/>
        <w:rPr>
          <w:rFonts w:asciiTheme="minorHAnsi" w:hAnsiTheme="minorHAnsi"/>
          <w:sz w:val="22"/>
          <w:szCs w:val="22"/>
        </w:rPr>
      </w:pPr>
      <w:r w:rsidRPr="0018369A">
        <w:rPr>
          <w:rFonts w:asciiTheme="minorHAnsi" w:hAnsiTheme="minorHAnsi"/>
          <w:sz w:val="22"/>
          <w:szCs w:val="22"/>
        </w:rPr>
        <w:t>Pře</w:t>
      </w:r>
      <w:r>
        <w:rPr>
          <w:rFonts w:asciiTheme="minorHAnsi" w:hAnsiTheme="minorHAnsi"/>
          <w:sz w:val="22"/>
          <w:szCs w:val="22"/>
        </w:rPr>
        <w:t>devším nehmotné výstupy díla</w:t>
      </w:r>
      <w:r w:rsidRPr="0018369A">
        <w:rPr>
          <w:rFonts w:asciiTheme="minorHAnsi" w:hAnsiTheme="minorHAnsi"/>
          <w:sz w:val="22"/>
          <w:szCs w:val="22"/>
        </w:rPr>
        <w:t xml:space="preserve"> se stanou podkladem pro vypracování výzkumné zprávy souhrnné, kterou zhotovitel vypracuje vždy na konci kalendářního roku v souvislosti se svojí povinností vykazovat smluvní výzkum podle požadavků „Rady pro vývoj, výzkum a inovace“ obsažených v platné „Metodice hodnocení výsledků výzkumných organizací“ schválené vládou České republiky v souladu se zákonem č. 130/2001 Sb., o podpoře výzkumu, experimentálního vývoje a inovací z veřejných prostředků. Samotná souhrnná zpráva bude označena jako utajená a veškeré poskytované údaje o ní budou vždy poskytovány pouze v minimálním, zákonem nezbytně vyžadovaném rozsahu a s ohledem na to, že se jedná o smluvní výzkum, jehož obsah a veškeré související údaje jsou</w:t>
      </w:r>
      <w:r w:rsidR="00293372">
        <w:rPr>
          <w:rFonts w:asciiTheme="minorHAnsi" w:hAnsiTheme="minorHAnsi"/>
          <w:sz w:val="22"/>
          <w:szCs w:val="22"/>
        </w:rPr>
        <w:t xml:space="preserve"> předmětem obchodního tajemství</w:t>
      </w:r>
      <w:r w:rsidRPr="0018369A">
        <w:rPr>
          <w:rFonts w:asciiTheme="minorHAnsi" w:hAnsiTheme="minorHAnsi"/>
          <w:sz w:val="22"/>
          <w:szCs w:val="22"/>
        </w:rPr>
        <w:t>, zejména tak, aby nedošlo k vyzrazení předmětu a ob</w:t>
      </w:r>
      <w:r w:rsidR="00293372">
        <w:rPr>
          <w:rFonts w:asciiTheme="minorHAnsi" w:hAnsiTheme="minorHAnsi"/>
          <w:sz w:val="22"/>
          <w:szCs w:val="22"/>
        </w:rPr>
        <w:t xml:space="preserve">sahu smluvního výzkumu a </w:t>
      </w:r>
      <w:r w:rsidRPr="0018369A">
        <w:rPr>
          <w:rFonts w:asciiTheme="minorHAnsi" w:hAnsiTheme="minorHAnsi"/>
          <w:sz w:val="22"/>
          <w:szCs w:val="22"/>
        </w:rPr>
        <w:t>aby se tyto informace nestaly součástí veřejné části Informačního systému výzkumu, experimentálního vývoje a inovací ani nebyly jiným způsobem zveřejněny, či zpřístupněny třetím osobám</w:t>
      </w:r>
      <w:r w:rsidR="00467969">
        <w:rPr>
          <w:rFonts w:asciiTheme="minorHAnsi" w:hAnsiTheme="minorHAnsi"/>
          <w:sz w:val="22"/>
          <w:szCs w:val="22"/>
        </w:rPr>
        <w:t>.</w:t>
      </w:r>
    </w:p>
    <w:p w:rsidR="006C1C00" w:rsidRPr="00F0187E" w:rsidRDefault="002874B1" w:rsidP="003E3A72">
      <w:pPr>
        <w:pStyle w:val="Import4"/>
        <w:tabs>
          <w:tab w:val="clear" w:pos="4176"/>
        </w:tabs>
        <w:spacing w:before="360" w:line="240" w:lineRule="auto"/>
        <w:ind w:left="0"/>
        <w:jc w:val="center"/>
        <w:rPr>
          <w:rFonts w:asciiTheme="minorHAnsi" w:hAnsiTheme="minorHAnsi"/>
          <w:b/>
          <w:szCs w:val="24"/>
        </w:rPr>
      </w:pPr>
      <w:r w:rsidRPr="00F0187E">
        <w:rPr>
          <w:rFonts w:asciiTheme="minorHAnsi" w:hAnsiTheme="minorHAnsi"/>
          <w:b/>
          <w:szCs w:val="24"/>
        </w:rPr>
        <w:t>Článek X</w:t>
      </w:r>
      <w:r w:rsidR="003E3A72">
        <w:rPr>
          <w:rFonts w:asciiTheme="minorHAnsi" w:hAnsiTheme="minorHAnsi"/>
          <w:b/>
          <w:szCs w:val="24"/>
        </w:rPr>
        <w:t>II</w:t>
      </w:r>
    </w:p>
    <w:p w:rsidR="006C1C00" w:rsidRPr="00F0187E" w:rsidRDefault="006C1C00" w:rsidP="00F0187E">
      <w:pPr>
        <w:pStyle w:val="Import4"/>
        <w:tabs>
          <w:tab w:val="clear" w:pos="4176"/>
        </w:tabs>
        <w:spacing w:after="120" w:line="240" w:lineRule="auto"/>
        <w:ind w:left="0"/>
        <w:jc w:val="center"/>
        <w:rPr>
          <w:rFonts w:asciiTheme="minorHAnsi" w:hAnsiTheme="minorHAnsi"/>
          <w:b/>
          <w:szCs w:val="24"/>
        </w:rPr>
      </w:pPr>
      <w:r w:rsidRPr="00F0187E">
        <w:rPr>
          <w:rFonts w:asciiTheme="minorHAnsi" w:hAnsiTheme="minorHAnsi"/>
          <w:b/>
          <w:szCs w:val="24"/>
        </w:rPr>
        <w:t>Závěrečná ustanovení</w:t>
      </w:r>
    </w:p>
    <w:p w:rsidR="002874B1" w:rsidRPr="00F0187E" w:rsidRDefault="002874B1" w:rsidP="002874B1">
      <w:pPr>
        <w:pStyle w:val="ListParagraph"/>
        <w:numPr>
          <w:ilvl w:val="0"/>
          <w:numId w:val="6"/>
        </w:numPr>
        <w:spacing w:before="120"/>
        <w:contextualSpacing w:val="0"/>
        <w:jc w:val="both"/>
        <w:rPr>
          <w:rFonts w:asciiTheme="minorHAnsi" w:hAnsiTheme="minorHAnsi"/>
          <w:vanish/>
          <w:sz w:val="22"/>
          <w:szCs w:val="22"/>
        </w:rPr>
      </w:pPr>
    </w:p>
    <w:p w:rsidR="006721E2" w:rsidRPr="00F0187E" w:rsidRDefault="006721E2" w:rsidP="006721E2">
      <w:pPr>
        <w:numPr>
          <w:ilvl w:val="1"/>
          <w:numId w:val="6"/>
        </w:numPr>
        <w:spacing w:before="120"/>
        <w:jc w:val="both"/>
        <w:rPr>
          <w:rFonts w:asciiTheme="minorHAnsi" w:hAnsiTheme="minorHAnsi"/>
          <w:sz w:val="22"/>
          <w:szCs w:val="22"/>
        </w:rPr>
      </w:pPr>
      <w:r w:rsidRPr="00F0187E">
        <w:rPr>
          <w:rFonts w:asciiTheme="minorHAnsi" w:hAnsiTheme="minorHAnsi"/>
          <w:sz w:val="22"/>
          <w:szCs w:val="22"/>
        </w:rPr>
        <w:t>Smluvní strany se dohodly, že jejich vztahy touto smlouvou neupravené se řídí příslušnými ustanoveními zákona číslo 89/2012 Sb., občanského zákoníku, v platném znění. Současně smluvní strany sjednávají pro případ sporu jako příslušný soud v Brně.</w:t>
      </w:r>
    </w:p>
    <w:p w:rsidR="007E0590" w:rsidRDefault="007E0590" w:rsidP="002874B1">
      <w:pPr>
        <w:numPr>
          <w:ilvl w:val="1"/>
          <w:numId w:val="6"/>
        </w:numPr>
        <w:spacing w:before="120"/>
        <w:jc w:val="both"/>
        <w:rPr>
          <w:rFonts w:asciiTheme="minorHAnsi" w:hAnsiTheme="minorHAnsi"/>
          <w:sz w:val="22"/>
          <w:szCs w:val="22"/>
        </w:rPr>
      </w:pPr>
      <w:r w:rsidRPr="00F0187E">
        <w:rPr>
          <w:rFonts w:asciiTheme="minorHAnsi" w:hAnsiTheme="minorHAnsi"/>
          <w:sz w:val="22"/>
          <w:szCs w:val="22"/>
        </w:rPr>
        <w:t>V případě, že návrh na uzavření objednávky činí zhotovitel díla, platí, že objednatel může návrh smlouvy o dílo přijmout pouze ve znění navrhovaném zhotovitelem s vyloučením možného přijetí návrhu této smlouvy o dílo s dodatkem nebo odchylkou dle § 1740 odst. 3 občanského zákoníku.</w:t>
      </w:r>
    </w:p>
    <w:p w:rsidR="00D267D3" w:rsidRPr="00CC74F4" w:rsidRDefault="00D267D3" w:rsidP="002874B1">
      <w:pPr>
        <w:numPr>
          <w:ilvl w:val="1"/>
          <w:numId w:val="6"/>
        </w:numPr>
        <w:spacing w:before="120"/>
        <w:jc w:val="both"/>
        <w:rPr>
          <w:rFonts w:asciiTheme="minorHAnsi" w:hAnsiTheme="minorHAnsi"/>
          <w:sz w:val="22"/>
          <w:szCs w:val="22"/>
        </w:rPr>
      </w:pPr>
      <w:r w:rsidRPr="00D267D3">
        <w:rPr>
          <w:rFonts w:asciiTheme="minorHAnsi" w:hAnsiTheme="minorHAnsi"/>
          <w:sz w:val="22"/>
          <w:szCs w:val="22"/>
        </w:rPr>
        <w:t xml:space="preserve">Zhotovitel, který podle § 2 odst. 1 písm. e) zákona č. 340/2015 Sb., o registru smluv, patří mezi subjekty povinné zveřejnit tuto smlouvu v informačním systému veřejné správy, tuto smlouvu nejpozději do 30 dnů od jejího podpisu oběma smluvními stranami zveřejní </w:t>
      </w:r>
      <w:r w:rsidRPr="00CC74F4">
        <w:rPr>
          <w:rFonts w:asciiTheme="minorHAnsi" w:hAnsiTheme="minorHAnsi"/>
          <w:sz w:val="22"/>
          <w:szCs w:val="22"/>
        </w:rPr>
        <w:t xml:space="preserve">způsobem chránícím obchodní tajemství dojednané v odst. </w:t>
      </w:r>
      <w:r w:rsidR="00C56BBD" w:rsidRPr="00CC74F4">
        <w:rPr>
          <w:rFonts w:asciiTheme="minorHAnsi" w:hAnsiTheme="minorHAnsi"/>
          <w:sz w:val="22"/>
          <w:szCs w:val="22"/>
        </w:rPr>
        <w:t>1</w:t>
      </w:r>
      <w:r w:rsidR="00CC74F4" w:rsidRPr="00CC74F4">
        <w:rPr>
          <w:rFonts w:asciiTheme="minorHAnsi" w:hAnsiTheme="minorHAnsi"/>
          <w:sz w:val="22"/>
          <w:szCs w:val="22"/>
        </w:rPr>
        <w:t>1.1</w:t>
      </w:r>
      <w:r w:rsidRPr="00CC74F4">
        <w:rPr>
          <w:rFonts w:asciiTheme="minorHAnsi" w:hAnsiTheme="minorHAnsi"/>
          <w:sz w:val="22"/>
          <w:szCs w:val="22"/>
        </w:rPr>
        <w:t xml:space="preserve"> této smlouvy.</w:t>
      </w:r>
    </w:p>
    <w:p w:rsidR="006C1C00" w:rsidRPr="00F0187E" w:rsidRDefault="006C1C00" w:rsidP="002874B1">
      <w:pPr>
        <w:numPr>
          <w:ilvl w:val="1"/>
          <w:numId w:val="6"/>
        </w:numPr>
        <w:spacing w:before="120"/>
        <w:jc w:val="both"/>
        <w:rPr>
          <w:rFonts w:asciiTheme="minorHAnsi" w:hAnsiTheme="minorHAnsi"/>
          <w:sz w:val="22"/>
          <w:szCs w:val="22"/>
        </w:rPr>
      </w:pPr>
      <w:r w:rsidRPr="00F0187E">
        <w:rPr>
          <w:rFonts w:asciiTheme="minorHAnsi" w:hAnsiTheme="minorHAnsi"/>
          <w:sz w:val="22"/>
          <w:szCs w:val="22"/>
        </w:rPr>
        <w:t>Tuto smlouvu lze měnit pouze písemnými dodatky, označenými jako dodatek s pořadovým číslem ke kupní smlouvě a potvrzeným oběma smluvními stranami.</w:t>
      </w:r>
    </w:p>
    <w:p w:rsidR="006C1C00" w:rsidRPr="00F0187E" w:rsidRDefault="006C1C00" w:rsidP="002874B1">
      <w:pPr>
        <w:numPr>
          <w:ilvl w:val="1"/>
          <w:numId w:val="6"/>
        </w:numPr>
        <w:spacing w:before="120"/>
        <w:jc w:val="both"/>
        <w:rPr>
          <w:rFonts w:asciiTheme="minorHAnsi" w:hAnsiTheme="minorHAnsi"/>
          <w:sz w:val="22"/>
          <w:szCs w:val="22"/>
        </w:rPr>
      </w:pPr>
      <w:r w:rsidRPr="00F0187E">
        <w:rPr>
          <w:rFonts w:asciiTheme="minorHAnsi" w:hAnsiTheme="minorHAnsi"/>
          <w:sz w:val="22"/>
          <w:szCs w:val="22"/>
        </w:rPr>
        <w:t>Tato smlouva obsahuje je vyhotovena ve čtyřech stejnopisech, z nichž dva obdr</w:t>
      </w:r>
      <w:r w:rsidR="0005440F" w:rsidRPr="00F0187E">
        <w:rPr>
          <w:rFonts w:asciiTheme="minorHAnsi" w:hAnsiTheme="minorHAnsi"/>
          <w:sz w:val="22"/>
          <w:szCs w:val="22"/>
        </w:rPr>
        <w:t>ží objednatel a dva zhotovitel</w:t>
      </w:r>
      <w:r w:rsidRPr="00F0187E">
        <w:rPr>
          <w:rFonts w:asciiTheme="minorHAnsi" w:hAnsiTheme="minorHAnsi"/>
          <w:sz w:val="22"/>
          <w:szCs w:val="22"/>
        </w:rPr>
        <w:t>.</w:t>
      </w:r>
    </w:p>
    <w:p w:rsidR="006C1C00" w:rsidRPr="00F0187E" w:rsidRDefault="006C1C00" w:rsidP="002874B1">
      <w:pPr>
        <w:numPr>
          <w:ilvl w:val="1"/>
          <w:numId w:val="6"/>
        </w:numPr>
        <w:spacing w:before="120"/>
        <w:jc w:val="both"/>
        <w:rPr>
          <w:rFonts w:asciiTheme="minorHAnsi" w:hAnsiTheme="minorHAnsi"/>
          <w:sz w:val="22"/>
          <w:szCs w:val="22"/>
        </w:rPr>
      </w:pPr>
      <w:r w:rsidRPr="00F0187E">
        <w:rPr>
          <w:rFonts w:asciiTheme="minorHAnsi" w:hAnsiTheme="minorHAnsi"/>
          <w:sz w:val="22"/>
          <w:szCs w:val="22"/>
        </w:rPr>
        <w:t xml:space="preserve">Tato smlouva nabývá platnosti a účinnosti dnem podpisu oprávněných zástupců smluvních stran. </w:t>
      </w:r>
    </w:p>
    <w:p w:rsidR="006C1C00" w:rsidRPr="00F0187E" w:rsidRDefault="006C1C00" w:rsidP="002874B1">
      <w:pPr>
        <w:numPr>
          <w:ilvl w:val="1"/>
          <w:numId w:val="6"/>
        </w:numPr>
        <w:spacing w:before="120"/>
        <w:jc w:val="both"/>
        <w:rPr>
          <w:rFonts w:asciiTheme="minorHAnsi" w:hAnsiTheme="minorHAnsi"/>
          <w:sz w:val="22"/>
          <w:szCs w:val="22"/>
        </w:rPr>
      </w:pPr>
      <w:r w:rsidRPr="00F0187E">
        <w:rPr>
          <w:rFonts w:asciiTheme="minorHAnsi" w:hAnsiTheme="minorHAnsi"/>
          <w:sz w:val="22"/>
          <w:szCs w:val="22"/>
        </w:rPr>
        <w:t>Stane-li se jedno nebo více ustanovení této smlouvy neplatným, není tím dotčena platnost této smlouvy. Smluvní strany se zavazují nahradit neplatné ustanovení platným, které se svým smyslem co nejvíc blíží ekonomickému účelu zamýšlenému neplatným ustanovením.</w:t>
      </w:r>
    </w:p>
    <w:p w:rsidR="006C1C00" w:rsidRPr="00F0187E" w:rsidRDefault="006C1C00" w:rsidP="002874B1">
      <w:pPr>
        <w:numPr>
          <w:ilvl w:val="1"/>
          <w:numId w:val="6"/>
        </w:numPr>
        <w:spacing w:before="120"/>
        <w:jc w:val="both"/>
        <w:rPr>
          <w:rFonts w:asciiTheme="minorHAnsi" w:hAnsiTheme="minorHAnsi"/>
          <w:sz w:val="22"/>
          <w:szCs w:val="22"/>
        </w:rPr>
      </w:pPr>
      <w:r w:rsidRPr="00F0187E">
        <w:rPr>
          <w:rFonts w:asciiTheme="minorHAnsi" w:hAnsiTheme="minorHAnsi"/>
          <w:sz w:val="22"/>
          <w:szCs w:val="22"/>
        </w:rPr>
        <w:t xml:space="preserve">Smluvní strany shodně a výslovně prohlašují, že došlo k dohodě o celém obsahu smlouvy a že je jim obsah smlouvy dobře znám v celém jeho rozsahu s tím, že smlouva je projevem jejich </w:t>
      </w:r>
      <w:r w:rsidRPr="00F0187E">
        <w:rPr>
          <w:rFonts w:asciiTheme="minorHAnsi" w:hAnsiTheme="minorHAnsi"/>
          <w:sz w:val="22"/>
          <w:szCs w:val="22"/>
        </w:rPr>
        <w:lastRenderedPageBreak/>
        <w:t>vážné, pravé a svobodné vůle a nebyla uzavřena v tísni či za nápadně nevýhodných podmínek. Na důkaz souhlasu připojují oprávnění zástupci smluvních stran své vlastnoruční podpisy, jak následuje.</w:t>
      </w:r>
    </w:p>
    <w:p w:rsidR="00055EDB" w:rsidRPr="00F0187E" w:rsidRDefault="00055EDB" w:rsidP="00055EDB">
      <w:pPr>
        <w:spacing w:before="120"/>
        <w:ind w:left="708"/>
        <w:jc w:val="both"/>
        <w:rPr>
          <w:rFonts w:asciiTheme="minorHAnsi" w:hAnsiTheme="minorHAnsi"/>
          <w:sz w:val="22"/>
          <w:szCs w:val="22"/>
        </w:rPr>
      </w:pPr>
    </w:p>
    <w:p w:rsidR="006C1C00" w:rsidRPr="00F0187E" w:rsidRDefault="006C1C00" w:rsidP="006C1C00">
      <w:pPr>
        <w:pStyle w:val="Import3"/>
        <w:spacing w:line="240" w:lineRule="auto"/>
        <w:rPr>
          <w:rFonts w:asciiTheme="minorHAnsi" w:hAnsiTheme="minorHAnsi"/>
          <w:sz w:val="22"/>
          <w:szCs w:val="22"/>
        </w:rPr>
      </w:pPr>
    </w:p>
    <w:tbl>
      <w:tblPr>
        <w:tblW w:w="0" w:type="auto"/>
        <w:tblLook w:val="01E0" w:firstRow="1" w:lastRow="1" w:firstColumn="1" w:lastColumn="1" w:noHBand="0" w:noVBand="0"/>
      </w:tblPr>
      <w:tblGrid>
        <w:gridCol w:w="4544"/>
        <w:gridCol w:w="4528"/>
      </w:tblGrid>
      <w:tr w:rsidR="006C1C00" w:rsidRPr="00F0187E" w:rsidTr="006C5375">
        <w:tc>
          <w:tcPr>
            <w:tcW w:w="4889" w:type="dxa"/>
          </w:tcPr>
          <w:p w:rsidR="006C1C00" w:rsidRPr="00F0187E" w:rsidRDefault="00EB32AA" w:rsidP="00F860DE">
            <w:pPr>
              <w:pStyle w:val="Import3"/>
              <w:spacing w:line="240" w:lineRule="auto"/>
              <w:rPr>
                <w:rFonts w:asciiTheme="minorHAnsi" w:hAnsiTheme="minorHAnsi"/>
                <w:sz w:val="22"/>
                <w:szCs w:val="22"/>
              </w:rPr>
            </w:pPr>
            <w:r w:rsidRPr="00F0187E">
              <w:rPr>
                <w:rFonts w:asciiTheme="minorHAnsi" w:hAnsiTheme="minorHAnsi"/>
                <w:sz w:val="22"/>
                <w:szCs w:val="22"/>
              </w:rPr>
              <w:t>V </w:t>
            </w:r>
            <w:r w:rsidR="00F860DE">
              <w:rPr>
                <w:rFonts w:asciiTheme="minorHAnsi" w:hAnsiTheme="minorHAnsi"/>
                <w:sz w:val="22"/>
                <w:szCs w:val="22"/>
              </w:rPr>
              <w:t>Prosím doplnit</w:t>
            </w:r>
            <w:r w:rsidRPr="00F0187E">
              <w:rPr>
                <w:rFonts w:asciiTheme="minorHAnsi" w:hAnsiTheme="minorHAnsi"/>
                <w:sz w:val="22"/>
                <w:szCs w:val="22"/>
              </w:rPr>
              <w:t xml:space="preserve"> dne </w:t>
            </w:r>
            <w:r w:rsidR="00865CFB">
              <w:rPr>
                <w:rFonts w:asciiTheme="minorHAnsi" w:hAnsiTheme="minorHAnsi"/>
                <w:sz w:val="22"/>
                <w:szCs w:val="22"/>
              </w:rPr>
              <w:t>1. 9. 2016</w:t>
            </w:r>
          </w:p>
        </w:tc>
        <w:tc>
          <w:tcPr>
            <w:tcW w:w="4889" w:type="dxa"/>
          </w:tcPr>
          <w:p w:rsidR="00865CFB" w:rsidRPr="00F0187E" w:rsidRDefault="00D21FFF" w:rsidP="00C96E1C">
            <w:pPr>
              <w:pStyle w:val="Import3"/>
              <w:spacing w:line="240" w:lineRule="auto"/>
              <w:rPr>
                <w:rFonts w:asciiTheme="minorHAnsi" w:hAnsiTheme="minorHAnsi"/>
                <w:sz w:val="22"/>
                <w:szCs w:val="22"/>
              </w:rPr>
            </w:pPr>
            <w:r w:rsidRPr="00F0187E">
              <w:rPr>
                <w:rFonts w:asciiTheme="minorHAnsi" w:hAnsiTheme="minorHAnsi"/>
                <w:sz w:val="22"/>
                <w:szCs w:val="22"/>
              </w:rPr>
              <w:t>V B</w:t>
            </w:r>
            <w:r w:rsidR="00865CFB">
              <w:rPr>
                <w:rFonts w:asciiTheme="minorHAnsi" w:hAnsiTheme="minorHAnsi"/>
                <w:sz w:val="22"/>
                <w:szCs w:val="22"/>
              </w:rPr>
              <w:t xml:space="preserve">rně dne </w:t>
            </w:r>
            <w:bookmarkStart w:id="0" w:name="_GoBack"/>
            <w:bookmarkEnd w:id="0"/>
            <w:r w:rsidR="00865CFB">
              <w:rPr>
                <w:rFonts w:asciiTheme="minorHAnsi" w:hAnsiTheme="minorHAnsi"/>
                <w:sz w:val="22"/>
                <w:szCs w:val="22"/>
              </w:rPr>
              <w:t>5. 9. 2016</w:t>
            </w:r>
          </w:p>
        </w:tc>
      </w:tr>
      <w:tr w:rsidR="006C1C00" w:rsidRPr="00F0187E" w:rsidTr="006C5375">
        <w:tc>
          <w:tcPr>
            <w:tcW w:w="4889" w:type="dxa"/>
          </w:tcPr>
          <w:p w:rsidR="006C1C00" w:rsidRPr="00F0187E" w:rsidRDefault="006C1C00" w:rsidP="00C96E1C">
            <w:pPr>
              <w:pStyle w:val="Import3"/>
              <w:spacing w:line="240" w:lineRule="auto"/>
              <w:jc w:val="center"/>
              <w:rPr>
                <w:rFonts w:asciiTheme="minorHAnsi" w:hAnsiTheme="minorHAnsi"/>
                <w:sz w:val="22"/>
                <w:szCs w:val="22"/>
              </w:rPr>
            </w:pPr>
          </w:p>
          <w:p w:rsidR="00055EDB" w:rsidRPr="00F0187E" w:rsidRDefault="00055EDB" w:rsidP="00C96E1C">
            <w:pPr>
              <w:pStyle w:val="Import3"/>
              <w:spacing w:line="240" w:lineRule="auto"/>
              <w:jc w:val="center"/>
              <w:rPr>
                <w:rFonts w:asciiTheme="minorHAnsi" w:hAnsiTheme="minorHAnsi"/>
                <w:sz w:val="22"/>
                <w:szCs w:val="22"/>
              </w:rPr>
            </w:pPr>
          </w:p>
          <w:p w:rsidR="00055EDB" w:rsidRPr="00F0187E" w:rsidRDefault="00055EDB" w:rsidP="00C96E1C">
            <w:pPr>
              <w:pStyle w:val="Import3"/>
              <w:spacing w:line="240" w:lineRule="auto"/>
              <w:jc w:val="center"/>
              <w:rPr>
                <w:rFonts w:asciiTheme="minorHAnsi" w:hAnsiTheme="minorHAnsi"/>
                <w:sz w:val="22"/>
                <w:szCs w:val="22"/>
              </w:rPr>
            </w:pPr>
          </w:p>
          <w:p w:rsidR="00055EDB" w:rsidRPr="00F0187E" w:rsidRDefault="00055EDB" w:rsidP="00C96E1C">
            <w:pPr>
              <w:pStyle w:val="Import3"/>
              <w:spacing w:line="240" w:lineRule="auto"/>
              <w:jc w:val="center"/>
              <w:rPr>
                <w:rFonts w:asciiTheme="minorHAnsi" w:hAnsiTheme="minorHAnsi"/>
                <w:sz w:val="22"/>
                <w:szCs w:val="22"/>
              </w:rPr>
            </w:pPr>
          </w:p>
          <w:p w:rsidR="00055EDB" w:rsidRPr="00F0187E" w:rsidRDefault="00055EDB" w:rsidP="00C96E1C">
            <w:pPr>
              <w:pStyle w:val="Import3"/>
              <w:spacing w:line="240" w:lineRule="auto"/>
              <w:jc w:val="center"/>
              <w:rPr>
                <w:rFonts w:asciiTheme="minorHAnsi" w:hAnsiTheme="minorHAnsi"/>
                <w:sz w:val="22"/>
                <w:szCs w:val="22"/>
              </w:rPr>
            </w:pPr>
          </w:p>
          <w:p w:rsidR="00055EDB" w:rsidRPr="00F0187E" w:rsidRDefault="00055EDB" w:rsidP="00C96E1C">
            <w:pPr>
              <w:pStyle w:val="Import3"/>
              <w:spacing w:line="240" w:lineRule="auto"/>
              <w:jc w:val="center"/>
              <w:rPr>
                <w:rFonts w:asciiTheme="minorHAnsi" w:hAnsiTheme="minorHAnsi"/>
                <w:sz w:val="22"/>
                <w:szCs w:val="22"/>
              </w:rPr>
            </w:pPr>
          </w:p>
          <w:p w:rsidR="006C1C00" w:rsidRPr="00F0187E" w:rsidRDefault="006C1C00" w:rsidP="00C96E1C">
            <w:pPr>
              <w:pStyle w:val="Import3"/>
              <w:spacing w:line="240" w:lineRule="auto"/>
              <w:jc w:val="center"/>
              <w:rPr>
                <w:rFonts w:asciiTheme="minorHAnsi" w:hAnsiTheme="minorHAnsi"/>
                <w:sz w:val="22"/>
                <w:szCs w:val="22"/>
              </w:rPr>
            </w:pPr>
            <w:r w:rsidRPr="00F0187E">
              <w:rPr>
                <w:rFonts w:asciiTheme="minorHAnsi" w:hAnsiTheme="minorHAnsi"/>
                <w:sz w:val="22"/>
                <w:szCs w:val="22"/>
              </w:rPr>
              <w:t>…………………………………………….</w:t>
            </w:r>
          </w:p>
          <w:p w:rsidR="006C1C00" w:rsidRPr="00F0187E" w:rsidRDefault="00A63C62" w:rsidP="00C96E1C">
            <w:pPr>
              <w:pStyle w:val="Import3"/>
              <w:spacing w:line="240" w:lineRule="auto"/>
              <w:jc w:val="center"/>
              <w:rPr>
                <w:rFonts w:asciiTheme="minorHAnsi" w:hAnsiTheme="minorHAnsi"/>
                <w:sz w:val="22"/>
                <w:szCs w:val="22"/>
              </w:rPr>
            </w:pPr>
            <w:r w:rsidRPr="00F0187E">
              <w:rPr>
                <w:rFonts w:asciiTheme="minorHAnsi" w:hAnsiTheme="minorHAnsi"/>
                <w:sz w:val="22"/>
                <w:szCs w:val="22"/>
              </w:rPr>
              <w:t>za objednatele</w:t>
            </w:r>
          </w:p>
          <w:p w:rsidR="0018369A" w:rsidRPr="0018369A" w:rsidRDefault="00F860DE" w:rsidP="00C96E1C">
            <w:pPr>
              <w:pStyle w:val="Import3"/>
              <w:spacing w:line="240" w:lineRule="auto"/>
              <w:jc w:val="center"/>
              <w:rPr>
                <w:rFonts w:ascii="Calibri" w:hAnsi="Calibri"/>
                <w:b/>
                <w:sz w:val="22"/>
                <w:szCs w:val="22"/>
              </w:rPr>
            </w:pPr>
            <w:r>
              <w:rPr>
                <w:rFonts w:ascii="Calibri" w:hAnsi="Calibri"/>
                <w:b/>
                <w:sz w:val="22"/>
                <w:szCs w:val="22"/>
              </w:rPr>
              <w:t>Prosím doplnit</w:t>
            </w:r>
            <w:r w:rsidR="0018369A" w:rsidRPr="0018369A">
              <w:rPr>
                <w:rFonts w:ascii="Calibri" w:hAnsi="Calibri"/>
                <w:b/>
                <w:sz w:val="22"/>
                <w:szCs w:val="22"/>
              </w:rPr>
              <w:t xml:space="preserve">. </w:t>
            </w:r>
          </w:p>
          <w:p w:rsidR="006C1C00" w:rsidRPr="00F0187E" w:rsidRDefault="00F860DE" w:rsidP="00C96E1C">
            <w:pPr>
              <w:pStyle w:val="Import3"/>
              <w:spacing w:line="240" w:lineRule="auto"/>
              <w:jc w:val="center"/>
              <w:rPr>
                <w:rFonts w:asciiTheme="minorHAnsi" w:hAnsiTheme="minorHAnsi"/>
                <w:sz w:val="22"/>
                <w:szCs w:val="22"/>
              </w:rPr>
            </w:pPr>
            <w:r>
              <w:rPr>
                <w:rFonts w:ascii="Calibri" w:hAnsi="Calibri"/>
                <w:sz w:val="22"/>
                <w:szCs w:val="22"/>
              </w:rPr>
              <w:t>Prosím doplnit</w:t>
            </w:r>
          </w:p>
        </w:tc>
        <w:tc>
          <w:tcPr>
            <w:tcW w:w="4889" w:type="dxa"/>
          </w:tcPr>
          <w:p w:rsidR="006C1C00" w:rsidRPr="00F0187E" w:rsidRDefault="006C1C00" w:rsidP="00183101">
            <w:pPr>
              <w:pStyle w:val="Import3"/>
              <w:spacing w:line="240" w:lineRule="auto"/>
              <w:rPr>
                <w:rFonts w:asciiTheme="minorHAnsi" w:hAnsiTheme="minorHAnsi"/>
                <w:sz w:val="22"/>
                <w:szCs w:val="22"/>
              </w:rPr>
            </w:pPr>
          </w:p>
          <w:p w:rsidR="00055EDB" w:rsidRPr="00F0187E" w:rsidRDefault="00055EDB" w:rsidP="00183101">
            <w:pPr>
              <w:pStyle w:val="Import3"/>
              <w:spacing w:line="240" w:lineRule="auto"/>
              <w:rPr>
                <w:rFonts w:asciiTheme="minorHAnsi" w:hAnsiTheme="minorHAnsi"/>
                <w:sz w:val="22"/>
                <w:szCs w:val="22"/>
              </w:rPr>
            </w:pPr>
          </w:p>
          <w:p w:rsidR="00055EDB" w:rsidRPr="00F0187E" w:rsidRDefault="00055EDB" w:rsidP="00183101">
            <w:pPr>
              <w:pStyle w:val="Import3"/>
              <w:spacing w:line="240" w:lineRule="auto"/>
              <w:rPr>
                <w:rFonts w:asciiTheme="minorHAnsi" w:hAnsiTheme="minorHAnsi"/>
                <w:sz w:val="22"/>
                <w:szCs w:val="22"/>
              </w:rPr>
            </w:pPr>
          </w:p>
          <w:p w:rsidR="00055EDB" w:rsidRPr="00F0187E" w:rsidRDefault="00055EDB" w:rsidP="00183101">
            <w:pPr>
              <w:pStyle w:val="Import3"/>
              <w:spacing w:line="240" w:lineRule="auto"/>
              <w:rPr>
                <w:rFonts w:asciiTheme="minorHAnsi" w:hAnsiTheme="minorHAnsi"/>
                <w:sz w:val="22"/>
                <w:szCs w:val="22"/>
              </w:rPr>
            </w:pPr>
          </w:p>
          <w:p w:rsidR="00055EDB" w:rsidRPr="00F0187E" w:rsidRDefault="00055EDB" w:rsidP="00183101">
            <w:pPr>
              <w:pStyle w:val="Import3"/>
              <w:spacing w:line="240" w:lineRule="auto"/>
              <w:rPr>
                <w:rFonts w:asciiTheme="minorHAnsi" w:hAnsiTheme="minorHAnsi"/>
                <w:sz w:val="22"/>
                <w:szCs w:val="22"/>
              </w:rPr>
            </w:pPr>
          </w:p>
          <w:p w:rsidR="00055EDB" w:rsidRPr="00F0187E" w:rsidRDefault="00055EDB" w:rsidP="00183101">
            <w:pPr>
              <w:pStyle w:val="Import3"/>
              <w:spacing w:line="240" w:lineRule="auto"/>
              <w:rPr>
                <w:rFonts w:asciiTheme="minorHAnsi" w:hAnsiTheme="minorHAnsi"/>
                <w:sz w:val="22"/>
                <w:szCs w:val="22"/>
              </w:rPr>
            </w:pPr>
          </w:p>
          <w:p w:rsidR="006C1C00" w:rsidRPr="00F0187E" w:rsidRDefault="006C1C00" w:rsidP="00C96E1C">
            <w:pPr>
              <w:pStyle w:val="Import3"/>
              <w:spacing w:line="240" w:lineRule="auto"/>
              <w:jc w:val="center"/>
              <w:rPr>
                <w:rFonts w:asciiTheme="minorHAnsi" w:hAnsiTheme="minorHAnsi"/>
                <w:sz w:val="22"/>
                <w:szCs w:val="22"/>
              </w:rPr>
            </w:pPr>
            <w:r w:rsidRPr="00F0187E">
              <w:rPr>
                <w:rFonts w:asciiTheme="minorHAnsi" w:hAnsiTheme="minorHAnsi"/>
                <w:sz w:val="22"/>
                <w:szCs w:val="22"/>
              </w:rPr>
              <w:t>…………………………………………..</w:t>
            </w:r>
          </w:p>
          <w:p w:rsidR="006C1C00" w:rsidRPr="00F0187E" w:rsidRDefault="00A63C62" w:rsidP="00C96E1C">
            <w:pPr>
              <w:pStyle w:val="Import3"/>
              <w:spacing w:line="240" w:lineRule="auto"/>
              <w:jc w:val="center"/>
              <w:rPr>
                <w:rFonts w:asciiTheme="minorHAnsi" w:hAnsiTheme="minorHAnsi"/>
                <w:sz w:val="22"/>
                <w:szCs w:val="22"/>
              </w:rPr>
            </w:pPr>
            <w:r w:rsidRPr="00F0187E">
              <w:rPr>
                <w:rFonts w:asciiTheme="minorHAnsi" w:hAnsiTheme="minorHAnsi"/>
                <w:sz w:val="22"/>
                <w:szCs w:val="22"/>
              </w:rPr>
              <w:t>za zhotovitele</w:t>
            </w:r>
          </w:p>
          <w:p w:rsidR="006C1C00" w:rsidRPr="00F0187E" w:rsidRDefault="00174A62" w:rsidP="00C96E1C">
            <w:pPr>
              <w:pStyle w:val="Import3"/>
              <w:spacing w:line="240" w:lineRule="auto"/>
              <w:jc w:val="center"/>
              <w:rPr>
                <w:rFonts w:asciiTheme="minorHAnsi" w:hAnsiTheme="minorHAnsi"/>
                <w:b/>
                <w:sz w:val="22"/>
                <w:szCs w:val="22"/>
              </w:rPr>
            </w:pPr>
            <w:r w:rsidRPr="00F0187E">
              <w:rPr>
                <w:rFonts w:asciiTheme="minorHAnsi" w:hAnsiTheme="minorHAnsi"/>
                <w:b/>
                <w:sz w:val="22"/>
                <w:szCs w:val="22"/>
              </w:rPr>
              <w:t>Ing. Ilona Müllerová, DrSc.</w:t>
            </w:r>
          </w:p>
          <w:p w:rsidR="006C1C00" w:rsidRPr="00F0187E" w:rsidRDefault="00174A62" w:rsidP="00C96E1C">
            <w:pPr>
              <w:pStyle w:val="Import3"/>
              <w:spacing w:line="240" w:lineRule="auto"/>
              <w:jc w:val="center"/>
              <w:rPr>
                <w:rFonts w:asciiTheme="minorHAnsi" w:hAnsiTheme="minorHAnsi"/>
                <w:sz w:val="22"/>
                <w:szCs w:val="22"/>
              </w:rPr>
            </w:pPr>
            <w:r w:rsidRPr="00F0187E">
              <w:rPr>
                <w:rFonts w:asciiTheme="minorHAnsi" w:hAnsiTheme="minorHAnsi"/>
                <w:sz w:val="22"/>
                <w:szCs w:val="22"/>
              </w:rPr>
              <w:t>ředitelka ústavu</w:t>
            </w:r>
          </w:p>
        </w:tc>
      </w:tr>
    </w:tbl>
    <w:p w:rsidR="00991257" w:rsidRPr="00467551" w:rsidRDefault="00991257" w:rsidP="00055EDB">
      <w:pPr>
        <w:spacing w:before="120"/>
        <w:jc w:val="both"/>
        <w:rPr>
          <w:rFonts w:ascii="Calibri" w:hAnsi="Calibri"/>
          <w:szCs w:val="24"/>
        </w:rPr>
      </w:pPr>
    </w:p>
    <w:sectPr w:rsidR="00991257" w:rsidRPr="00467551" w:rsidSect="00B008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70" w:rsidRDefault="00251D70" w:rsidP="003C7815">
      <w:r>
        <w:separator/>
      </w:r>
    </w:p>
  </w:endnote>
  <w:endnote w:type="continuationSeparator" w:id="0">
    <w:p w:rsidR="00251D70" w:rsidRDefault="00251D70" w:rsidP="003C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01" w:rsidRPr="00467551" w:rsidRDefault="000846ED" w:rsidP="003C7815">
    <w:pPr>
      <w:pStyle w:val="Footer"/>
      <w:jc w:val="center"/>
      <w:rPr>
        <w:rFonts w:ascii="Calibri" w:hAnsi="Calibri"/>
        <w:sz w:val="20"/>
      </w:rPr>
    </w:pPr>
    <w:r w:rsidRPr="00467551">
      <w:rPr>
        <w:rFonts w:ascii="Calibri" w:hAnsi="Calibri"/>
        <w:sz w:val="20"/>
      </w:rPr>
      <w:fldChar w:fldCharType="begin"/>
    </w:r>
    <w:r w:rsidR="00183101" w:rsidRPr="00467551">
      <w:rPr>
        <w:rFonts w:ascii="Calibri" w:hAnsi="Calibri"/>
        <w:sz w:val="20"/>
      </w:rPr>
      <w:instrText xml:space="preserve"> PAGE   \* MERGEFORMAT </w:instrText>
    </w:r>
    <w:r w:rsidRPr="00467551">
      <w:rPr>
        <w:rFonts w:ascii="Calibri" w:hAnsi="Calibri"/>
        <w:sz w:val="20"/>
      </w:rPr>
      <w:fldChar w:fldCharType="separate"/>
    </w:r>
    <w:r w:rsidR="00865CFB">
      <w:rPr>
        <w:rFonts w:ascii="Calibri" w:hAnsi="Calibri"/>
        <w:noProof/>
        <w:sz w:val="20"/>
      </w:rPr>
      <w:t>3</w:t>
    </w:r>
    <w:r w:rsidRPr="00467551">
      <w:rPr>
        <w:rFonts w:ascii="Calibri" w:hAnsi="Calibri"/>
        <w:sz w:val="20"/>
      </w:rPr>
      <w:fldChar w:fldCharType="end"/>
    </w:r>
    <w:r w:rsidR="00183101" w:rsidRPr="00467551">
      <w:rPr>
        <w:rFonts w:ascii="Calibri" w:hAnsi="Calibri"/>
        <w:sz w:val="20"/>
      </w:rPr>
      <w:t xml:space="preserve"> z 5</w:t>
    </w:r>
  </w:p>
  <w:p w:rsidR="00183101" w:rsidRDefault="00183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70" w:rsidRDefault="00251D70" w:rsidP="003C7815">
      <w:r>
        <w:separator/>
      </w:r>
    </w:p>
  </w:footnote>
  <w:footnote w:type="continuationSeparator" w:id="0">
    <w:p w:rsidR="00251D70" w:rsidRDefault="00251D70" w:rsidP="003C7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CDA"/>
    <w:multiLevelType w:val="multilevel"/>
    <w:tmpl w:val="A802F3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30B6D03"/>
    <w:multiLevelType w:val="multilevel"/>
    <w:tmpl w:val="F9BEA7CA"/>
    <w:lvl w:ilvl="0">
      <w:start w:val="3"/>
      <w:numFmt w:val="decimal"/>
      <w:lvlText w:val="%1.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83632A"/>
    <w:multiLevelType w:val="multilevel"/>
    <w:tmpl w:val="8CD44A94"/>
    <w:lvl w:ilvl="0">
      <w:start w:val="5"/>
      <w:numFmt w:val="decimal"/>
      <w:lvlText w:val="%1.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3B249E"/>
    <w:multiLevelType w:val="multilevel"/>
    <w:tmpl w:val="A29A7150"/>
    <w:lvl w:ilvl="0">
      <w:start w:val="3"/>
      <w:numFmt w:val="decimal"/>
      <w:lvlText w:val="%1.1."/>
      <w:lvlJc w:val="left"/>
      <w:pPr>
        <w:tabs>
          <w:tab w:val="num" w:pos="705"/>
        </w:tabs>
        <w:ind w:left="705" w:hanging="705"/>
      </w:pPr>
      <w:rPr>
        <w:rFonts w:hint="default"/>
      </w:rPr>
    </w:lvl>
    <w:lvl w:ilvl="1">
      <w:start w:val="1"/>
      <w:numFmt w:val="decimal"/>
      <w:lvlText w:val="10.%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16356F"/>
    <w:multiLevelType w:val="multilevel"/>
    <w:tmpl w:val="4C52448E"/>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E07608F"/>
    <w:multiLevelType w:val="multilevel"/>
    <w:tmpl w:val="10560D2A"/>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6C43B4"/>
    <w:multiLevelType w:val="hybridMultilevel"/>
    <w:tmpl w:val="306ADE8E"/>
    <w:lvl w:ilvl="0" w:tplc="A21EE2F0">
      <w:start w:val="1"/>
      <w:numFmt w:val="lowerLetter"/>
      <w:pStyle w:val="odstpism"/>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D05B1A"/>
    <w:multiLevelType w:val="multilevel"/>
    <w:tmpl w:val="BB7874D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02B89"/>
    <w:multiLevelType w:val="multilevel"/>
    <w:tmpl w:val="6A3C0DF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F147319"/>
    <w:multiLevelType w:val="hybridMultilevel"/>
    <w:tmpl w:val="175478C0"/>
    <w:lvl w:ilvl="0" w:tplc="BD18F274">
      <w:numFmt w:val="bullet"/>
      <w:pStyle w:val="odstrka"/>
      <w:lvlText w:val="-"/>
      <w:lvlJc w:val="left"/>
      <w:pPr>
        <w:tabs>
          <w:tab w:val="num" w:pos="1068"/>
        </w:tabs>
        <w:ind w:left="1068" w:hanging="360"/>
      </w:pPr>
      <w:rPr>
        <w:rFonts w:ascii="Times New Roman" w:eastAsia="Times New Roman" w:hAnsi="Times New Roman" w:cs="Times New Roman" w:hint="default"/>
      </w:rPr>
    </w:lvl>
    <w:lvl w:ilvl="1" w:tplc="E7E2671E">
      <w:numFmt w:val="bullet"/>
      <w:lvlText w:val="-"/>
      <w:lvlJc w:val="left"/>
      <w:pPr>
        <w:tabs>
          <w:tab w:val="num" w:pos="1788"/>
        </w:tabs>
        <w:ind w:left="1788" w:hanging="360"/>
      </w:pPr>
      <w:rPr>
        <w:rFonts w:ascii="Times New Roman" w:eastAsia="Times New Roman" w:hAnsi="Times New Roman" w:cs="Times New Roman" w:hint="default"/>
      </w:r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1F374527"/>
    <w:multiLevelType w:val="hybridMultilevel"/>
    <w:tmpl w:val="902441A4"/>
    <w:lvl w:ilvl="0" w:tplc="5F4EB7D6">
      <w:start w:val="1"/>
      <w:numFmt w:val="decimal"/>
      <w:pStyle w:val="odstsl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3436C87"/>
    <w:multiLevelType w:val="multilevel"/>
    <w:tmpl w:val="F70402C2"/>
    <w:lvl w:ilvl="0">
      <w:start w:val="5"/>
      <w:numFmt w:val="decimal"/>
      <w:lvlText w:val="%1.1."/>
      <w:lvlJc w:val="left"/>
      <w:pPr>
        <w:tabs>
          <w:tab w:val="num" w:pos="705"/>
        </w:tabs>
        <w:ind w:left="705" w:hanging="705"/>
      </w:pPr>
      <w:rPr>
        <w:rFonts w:hint="default"/>
      </w:rPr>
    </w:lvl>
    <w:lvl w:ilvl="1">
      <w:start w:val="6"/>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3A4705"/>
    <w:multiLevelType w:val="multilevel"/>
    <w:tmpl w:val="B3E8789E"/>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0E0F89"/>
    <w:multiLevelType w:val="multilevel"/>
    <w:tmpl w:val="4E00C746"/>
    <w:lvl w:ilvl="0">
      <w:start w:val="3"/>
      <w:numFmt w:val="decimal"/>
      <w:lvlText w:val="%1.1."/>
      <w:lvlJc w:val="left"/>
      <w:pPr>
        <w:tabs>
          <w:tab w:val="num" w:pos="705"/>
        </w:tabs>
        <w:ind w:left="705" w:hanging="705"/>
      </w:pPr>
      <w:rPr>
        <w:rFonts w:hint="default"/>
      </w:rPr>
    </w:lvl>
    <w:lvl w:ilvl="1">
      <w:start w:val="1"/>
      <w:numFmt w:val="decimal"/>
      <w:lvlText w:val="11.%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1D0A2C"/>
    <w:multiLevelType w:val="multilevel"/>
    <w:tmpl w:val="59E4E674"/>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D1EDE"/>
    <w:multiLevelType w:val="hybridMultilevel"/>
    <w:tmpl w:val="CFD48C2C"/>
    <w:lvl w:ilvl="0" w:tplc="1DF0EFC0">
      <w:start w:val="1"/>
      <w:numFmt w:val="decimal"/>
      <w:pStyle w:val="lnekslo"/>
      <w:lvlText w:val="Čl. %1."/>
      <w:lvlJc w:val="center"/>
      <w:pPr>
        <w:ind w:left="5747"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88355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9A9125C"/>
    <w:multiLevelType w:val="multilevel"/>
    <w:tmpl w:val="FFFC2A80"/>
    <w:lvl w:ilvl="0">
      <w:start w:val="3"/>
      <w:numFmt w:val="decimal"/>
      <w:lvlText w:val="%1.1."/>
      <w:lvlJc w:val="left"/>
      <w:pPr>
        <w:tabs>
          <w:tab w:val="num" w:pos="705"/>
        </w:tabs>
        <w:ind w:left="705" w:hanging="705"/>
      </w:pPr>
      <w:rPr>
        <w:rFonts w:hint="default"/>
      </w:rPr>
    </w:lvl>
    <w:lvl w:ilvl="1">
      <w:start w:val="1"/>
      <w:numFmt w:val="decimal"/>
      <w:lvlText w:val="4.%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C77465"/>
    <w:multiLevelType w:val="multilevel"/>
    <w:tmpl w:val="F9BEA7CA"/>
    <w:lvl w:ilvl="0">
      <w:start w:val="3"/>
      <w:numFmt w:val="decimal"/>
      <w:lvlText w:val="%1.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EB2B8C"/>
    <w:multiLevelType w:val="multilevel"/>
    <w:tmpl w:val="9FE236DE"/>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5DB7AC9"/>
    <w:multiLevelType w:val="multilevel"/>
    <w:tmpl w:val="CD70F8E4"/>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A9500E"/>
    <w:multiLevelType w:val="multilevel"/>
    <w:tmpl w:val="DF6A6F60"/>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D71501"/>
    <w:multiLevelType w:val="multilevel"/>
    <w:tmpl w:val="F9BEA7CA"/>
    <w:lvl w:ilvl="0">
      <w:start w:val="3"/>
      <w:numFmt w:val="decimal"/>
      <w:lvlText w:val="%1.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E356BB"/>
    <w:multiLevelType w:val="multilevel"/>
    <w:tmpl w:val="59E4E674"/>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5B70B6"/>
    <w:multiLevelType w:val="multilevel"/>
    <w:tmpl w:val="F9BEA7CA"/>
    <w:lvl w:ilvl="0">
      <w:start w:val="3"/>
      <w:numFmt w:val="decimal"/>
      <w:lvlText w:val="%1.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C65A03"/>
    <w:multiLevelType w:val="hybridMultilevel"/>
    <w:tmpl w:val="C7AA5B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7BB928D9"/>
    <w:multiLevelType w:val="multilevel"/>
    <w:tmpl w:val="105A9990"/>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963914"/>
    <w:multiLevelType w:val="multilevel"/>
    <w:tmpl w:val="DC009720"/>
    <w:lvl w:ilvl="0">
      <w:start w:val="1"/>
      <w:numFmt w:val="decimal"/>
      <w:suff w:val="space"/>
      <w:lvlText w:val="%1"/>
      <w:lvlJc w:val="left"/>
      <w:pPr>
        <w:ind w:left="567"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567" w:firstLine="0"/>
      </w:pPr>
      <w:rPr>
        <w:rFonts w:hint="default"/>
      </w:rPr>
    </w:lvl>
    <w:lvl w:ilvl="3">
      <w:start w:val="1"/>
      <w:numFmt w:val="none"/>
      <w:lvlText w:val=""/>
      <w:lvlJc w:val="left"/>
      <w:pPr>
        <w:tabs>
          <w:tab w:val="num" w:pos="-222"/>
        </w:tabs>
        <w:ind w:left="-222" w:hanging="648"/>
      </w:pPr>
      <w:rPr>
        <w:rFonts w:hint="default"/>
      </w:rPr>
    </w:lvl>
    <w:lvl w:ilvl="4">
      <w:start w:val="1"/>
      <w:numFmt w:val="none"/>
      <w:lvlText w:val=""/>
      <w:lvlJc w:val="left"/>
      <w:pPr>
        <w:tabs>
          <w:tab w:val="num" w:pos="282"/>
        </w:tabs>
        <w:ind w:left="282" w:hanging="792"/>
      </w:pPr>
      <w:rPr>
        <w:rFonts w:hint="default"/>
      </w:rPr>
    </w:lvl>
    <w:lvl w:ilvl="5">
      <w:start w:val="1"/>
      <w:numFmt w:val="none"/>
      <w:lvlRestart w:val="0"/>
      <w:lvlText w:val=""/>
      <w:lvlJc w:val="left"/>
      <w:pPr>
        <w:tabs>
          <w:tab w:val="num" w:pos="786"/>
        </w:tabs>
        <w:ind w:left="567" w:firstLine="0"/>
      </w:pPr>
      <w:rPr>
        <w:rFonts w:hint="default"/>
      </w:rPr>
    </w:lvl>
    <w:lvl w:ilvl="6">
      <w:start w:val="1"/>
      <w:numFmt w:val="decimal"/>
      <w:lvlRestart w:val="1"/>
      <w:pStyle w:val="vzorec"/>
      <w:suff w:val="nothing"/>
      <w:lvlText w:val="(%1 - %7"/>
      <w:lvlJc w:val="left"/>
      <w:pPr>
        <w:ind w:left="567" w:firstLine="0"/>
      </w:pPr>
      <w:rPr>
        <w:rFonts w:hint="default"/>
      </w:rPr>
    </w:lvl>
    <w:lvl w:ilvl="7">
      <w:start w:val="1"/>
      <w:numFmt w:val="decimal"/>
      <w:lvlRestart w:val="1"/>
      <w:lvlText w:val="Obr. %1.%8"/>
      <w:lvlJc w:val="left"/>
      <w:pPr>
        <w:tabs>
          <w:tab w:val="num" w:pos="567"/>
        </w:tabs>
        <w:ind w:left="567" w:firstLine="0"/>
      </w:pPr>
      <w:rPr>
        <w:rFonts w:hint="default"/>
      </w:rPr>
    </w:lvl>
    <w:lvl w:ilvl="8">
      <w:start w:val="1"/>
      <w:numFmt w:val="decimal"/>
      <w:lvlRestart w:val="1"/>
      <w:suff w:val="nothing"/>
      <w:lvlText w:val="Tab. %1.%9."/>
      <w:lvlJc w:val="left"/>
      <w:pPr>
        <w:ind w:left="567" w:firstLine="0"/>
      </w:pPr>
      <w:rPr>
        <w:rFonts w:hint="default"/>
      </w:rPr>
    </w:lvl>
  </w:abstractNum>
  <w:num w:numId="1">
    <w:abstractNumId w:val="10"/>
  </w:num>
  <w:num w:numId="2">
    <w:abstractNumId w:val="6"/>
  </w:num>
  <w:num w:numId="3">
    <w:abstractNumId w:val="9"/>
  </w:num>
  <w:num w:numId="4">
    <w:abstractNumId w:val="15"/>
  </w:num>
  <w:num w:numId="5">
    <w:abstractNumId w:val="8"/>
  </w:num>
  <w:num w:numId="6">
    <w:abstractNumId w:val="14"/>
  </w:num>
  <w:num w:numId="7">
    <w:abstractNumId w:val="25"/>
  </w:num>
  <w:num w:numId="8">
    <w:abstractNumId w:val="23"/>
  </w:num>
  <w:num w:numId="9">
    <w:abstractNumId w:val="5"/>
  </w:num>
  <w:num w:numId="10">
    <w:abstractNumId w:val="17"/>
  </w:num>
  <w:num w:numId="11">
    <w:abstractNumId w:val="4"/>
  </w:num>
  <w:num w:numId="12">
    <w:abstractNumId w:val="16"/>
  </w:num>
  <w:num w:numId="13">
    <w:abstractNumId w:val="12"/>
  </w:num>
  <w:num w:numId="14">
    <w:abstractNumId w:val="22"/>
  </w:num>
  <w:num w:numId="15">
    <w:abstractNumId w:val="19"/>
  </w:num>
  <w:num w:numId="16">
    <w:abstractNumId w:val="1"/>
  </w:num>
  <w:num w:numId="17">
    <w:abstractNumId w:val="18"/>
  </w:num>
  <w:num w:numId="18">
    <w:abstractNumId w:val="27"/>
  </w:num>
  <w:num w:numId="19">
    <w:abstractNumId w:val="24"/>
  </w:num>
  <w:num w:numId="20">
    <w:abstractNumId w:val="2"/>
  </w:num>
  <w:num w:numId="21">
    <w:abstractNumId w:val="11"/>
  </w:num>
  <w:num w:numId="22">
    <w:abstractNumId w:val="3"/>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93"/>
    <w:rsid w:val="0002274E"/>
    <w:rsid w:val="00026BF4"/>
    <w:rsid w:val="000472D9"/>
    <w:rsid w:val="0005440F"/>
    <w:rsid w:val="00055EDB"/>
    <w:rsid w:val="0005661A"/>
    <w:rsid w:val="00060071"/>
    <w:rsid w:val="000647E0"/>
    <w:rsid w:val="00066402"/>
    <w:rsid w:val="00073B47"/>
    <w:rsid w:val="00076F10"/>
    <w:rsid w:val="00083734"/>
    <w:rsid w:val="000846ED"/>
    <w:rsid w:val="000878AC"/>
    <w:rsid w:val="00090EFE"/>
    <w:rsid w:val="0009365A"/>
    <w:rsid w:val="000A4B61"/>
    <w:rsid w:val="000E31CD"/>
    <w:rsid w:val="000E62B5"/>
    <w:rsid w:val="00100D81"/>
    <w:rsid w:val="001242D5"/>
    <w:rsid w:val="00144FAF"/>
    <w:rsid w:val="001561E1"/>
    <w:rsid w:val="001729AC"/>
    <w:rsid w:val="00174A62"/>
    <w:rsid w:val="0017536E"/>
    <w:rsid w:val="00183101"/>
    <w:rsid w:val="0018369A"/>
    <w:rsid w:val="001846B7"/>
    <w:rsid w:val="001B0C9C"/>
    <w:rsid w:val="001C2523"/>
    <w:rsid w:val="001F05B5"/>
    <w:rsid w:val="001F2A2A"/>
    <w:rsid w:val="00200661"/>
    <w:rsid w:val="0024034B"/>
    <w:rsid w:val="00251D70"/>
    <w:rsid w:val="00255035"/>
    <w:rsid w:val="00262C88"/>
    <w:rsid w:val="00275BE4"/>
    <w:rsid w:val="002874B1"/>
    <w:rsid w:val="0028760F"/>
    <w:rsid w:val="00293372"/>
    <w:rsid w:val="00295244"/>
    <w:rsid w:val="002B08DF"/>
    <w:rsid w:val="002B1377"/>
    <w:rsid w:val="002B5FBD"/>
    <w:rsid w:val="002D62CB"/>
    <w:rsid w:val="0032132E"/>
    <w:rsid w:val="003A5FB0"/>
    <w:rsid w:val="003A676C"/>
    <w:rsid w:val="003C4E92"/>
    <w:rsid w:val="003C7815"/>
    <w:rsid w:val="003E3A72"/>
    <w:rsid w:val="00407E7F"/>
    <w:rsid w:val="00421B2B"/>
    <w:rsid w:val="004273C9"/>
    <w:rsid w:val="00435FE6"/>
    <w:rsid w:val="00461C8D"/>
    <w:rsid w:val="00467551"/>
    <w:rsid w:val="00467969"/>
    <w:rsid w:val="00472ADB"/>
    <w:rsid w:val="004847E9"/>
    <w:rsid w:val="00490CC8"/>
    <w:rsid w:val="00494610"/>
    <w:rsid w:val="004A2F04"/>
    <w:rsid w:val="004A3E24"/>
    <w:rsid w:val="004A7C6E"/>
    <w:rsid w:val="004B2D79"/>
    <w:rsid w:val="004B6636"/>
    <w:rsid w:val="00500A0C"/>
    <w:rsid w:val="00501782"/>
    <w:rsid w:val="00504471"/>
    <w:rsid w:val="00525D1B"/>
    <w:rsid w:val="005556CC"/>
    <w:rsid w:val="005639DF"/>
    <w:rsid w:val="00565C55"/>
    <w:rsid w:val="00590BB7"/>
    <w:rsid w:val="005A4669"/>
    <w:rsid w:val="005B2797"/>
    <w:rsid w:val="005B4F1A"/>
    <w:rsid w:val="005E437D"/>
    <w:rsid w:val="005F4256"/>
    <w:rsid w:val="00614444"/>
    <w:rsid w:val="00616639"/>
    <w:rsid w:val="00634276"/>
    <w:rsid w:val="00636725"/>
    <w:rsid w:val="0065470F"/>
    <w:rsid w:val="006721E2"/>
    <w:rsid w:val="00687164"/>
    <w:rsid w:val="006A71C3"/>
    <w:rsid w:val="006C1C00"/>
    <w:rsid w:val="006C5375"/>
    <w:rsid w:val="006C7BEC"/>
    <w:rsid w:val="006D514E"/>
    <w:rsid w:val="00730528"/>
    <w:rsid w:val="00756034"/>
    <w:rsid w:val="007574FC"/>
    <w:rsid w:val="007951BB"/>
    <w:rsid w:val="007A3F28"/>
    <w:rsid w:val="007D4938"/>
    <w:rsid w:val="007E0590"/>
    <w:rsid w:val="007E0824"/>
    <w:rsid w:val="007F776B"/>
    <w:rsid w:val="00825551"/>
    <w:rsid w:val="00825671"/>
    <w:rsid w:val="00827BEF"/>
    <w:rsid w:val="00840BC8"/>
    <w:rsid w:val="00857075"/>
    <w:rsid w:val="0086059B"/>
    <w:rsid w:val="008608D9"/>
    <w:rsid w:val="008613E3"/>
    <w:rsid w:val="0086222F"/>
    <w:rsid w:val="00863DDD"/>
    <w:rsid w:val="00865CFB"/>
    <w:rsid w:val="008B3128"/>
    <w:rsid w:val="008F7719"/>
    <w:rsid w:val="00906B3C"/>
    <w:rsid w:val="009401C2"/>
    <w:rsid w:val="0098709F"/>
    <w:rsid w:val="00991257"/>
    <w:rsid w:val="009B3286"/>
    <w:rsid w:val="009D2B63"/>
    <w:rsid w:val="009D69A2"/>
    <w:rsid w:val="00A10199"/>
    <w:rsid w:val="00A62EEF"/>
    <w:rsid w:val="00A63C62"/>
    <w:rsid w:val="00A67E16"/>
    <w:rsid w:val="00A90679"/>
    <w:rsid w:val="00A90AAB"/>
    <w:rsid w:val="00A94869"/>
    <w:rsid w:val="00AA119D"/>
    <w:rsid w:val="00AA4A56"/>
    <w:rsid w:val="00AC2D09"/>
    <w:rsid w:val="00AF1772"/>
    <w:rsid w:val="00AF2FC2"/>
    <w:rsid w:val="00AF52B8"/>
    <w:rsid w:val="00AF5D22"/>
    <w:rsid w:val="00B0087C"/>
    <w:rsid w:val="00B112D8"/>
    <w:rsid w:val="00B21A48"/>
    <w:rsid w:val="00B21B9E"/>
    <w:rsid w:val="00B40B23"/>
    <w:rsid w:val="00B52101"/>
    <w:rsid w:val="00B55F93"/>
    <w:rsid w:val="00B57735"/>
    <w:rsid w:val="00B64F57"/>
    <w:rsid w:val="00B70F5B"/>
    <w:rsid w:val="00B75561"/>
    <w:rsid w:val="00B8612E"/>
    <w:rsid w:val="00B92C24"/>
    <w:rsid w:val="00BA41C7"/>
    <w:rsid w:val="00BA6A7B"/>
    <w:rsid w:val="00BA6E30"/>
    <w:rsid w:val="00BD5A86"/>
    <w:rsid w:val="00BE61A2"/>
    <w:rsid w:val="00C057E9"/>
    <w:rsid w:val="00C30D0D"/>
    <w:rsid w:val="00C53F82"/>
    <w:rsid w:val="00C56BBD"/>
    <w:rsid w:val="00C645CB"/>
    <w:rsid w:val="00C9358D"/>
    <w:rsid w:val="00C96E1C"/>
    <w:rsid w:val="00CC74F4"/>
    <w:rsid w:val="00CD602D"/>
    <w:rsid w:val="00CF6F6D"/>
    <w:rsid w:val="00D1293C"/>
    <w:rsid w:val="00D12EC0"/>
    <w:rsid w:val="00D21FFF"/>
    <w:rsid w:val="00D22995"/>
    <w:rsid w:val="00D267D3"/>
    <w:rsid w:val="00D35E12"/>
    <w:rsid w:val="00D37D94"/>
    <w:rsid w:val="00D45DB1"/>
    <w:rsid w:val="00D54EFF"/>
    <w:rsid w:val="00D5781C"/>
    <w:rsid w:val="00D607FE"/>
    <w:rsid w:val="00D829B5"/>
    <w:rsid w:val="00D846E3"/>
    <w:rsid w:val="00DB54EB"/>
    <w:rsid w:val="00DC69B7"/>
    <w:rsid w:val="00DD2764"/>
    <w:rsid w:val="00DD37A5"/>
    <w:rsid w:val="00DE36B3"/>
    <w:rsid w:val="00DE64D1"/>
    <w:rsid w:val="00E16E63"/>
    <w:rsid w:val="00E231E2"/>
    <w:rsid w:val="00E316F5"/>
    <w:rsid w:val="00E52CDF"/>
    <w:rsid w:val="00E5557E"/>
    <w:rsid w:val="00E66A48"/>
    <w:rsid w:val="00E95099"/>
    <w:rsid w:val="00EB32AA"/>
    <w:rsid w:val="00ED1FED"/>
    <w:rsid w:val="00EE1788"/>
    <w:rsid w:val="00F0187E"/>
    <w:rsid w:val="00F04C3B"/>
    <w:rsid w:val="00F1303A"/>
    <w:rsid w:val="00F61663"/>
    <w:rsid w:val="00F741DB"/>
    <w:rsid w:val="00F77F6E"/>
    <w:rsid w:val="00F860DE"/>
    <w:rsid w:val="00FA2BE5"/>
    <w:rsid w:val="00FB0A87"/>
    <w:rsid w:val="00FC0753"/>
    <w:rsid w:val="00FC4A18"/>
    <w:rsid w:val="00FC7D68"/>
    <w:rsid w:val="00FE0204"/>
    <w:rsid w:val="00FF2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2060AC"/>
  <w15:docId w15:val="{39F8C9FE-77F0-4A63-8FF4-5B4426F4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93"/>
    <w:rPr>
      <w:rFonts w:ascii="Arial" w:eastAsia="Times New Roman" w:hAnsi="Arial"/>
      <w:sz w:val="24"/>
    </w:rPr>
  </w:style>
  <w:style w:type="paragraph" w:styleId="Heading2">
    <w:name w:val="heading 2"/>
    <w:basedOn w:val="Normal"/>
    <w:next w:val="Normal"/>
    <w:link w:val="Heading2Char"/>
    <w:qFormat/>
    <w:rsid w:val="00B55F93"/>
    <w:pPr>
      <w:keepNext/>
      <w:jc w:val="center"/>
      <w:outlineLvl w:val="1"/>
    </w:pPr>
    <w:rPr>
      <w:rFonts w:ascii="Arial Black" w:hAnsi="Arial Black"/>
      <w:b/>
      <w:sz w:val="20"/>
    </w:rPr>
  </w:style>
  <w:style w:type="paragraph" w:styleId="Heading7">
    <w:name w:val="heading 7"/>
    <w:basedOn w:val="Normal"/>
    <w:next w:val="Normal"/>
    <w:link w:val="Heading7Char"/>
    <w:qFormat/>
    <w:rsid w:val="00D12EC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D2B63"/>
    <w:rPr>
      <w:i/>
      <w:iCs/>
    </w:rPr>
  </w:style>
  <w:style w:type="paragraph" w:styleId="ListParagraph">
    <w:name w:val="List Paragraph"/>
    <w:basedOn w:val="Normal"/>
    <w:uiPriority w:val="34"/>
    <w:qFormat/>
    <w:rsid w:val="009D2B63"/>
    <w:pPr>
      <w:ind w:left="720"/>
      <w:contextualSpacing/>
    </w:pPr>
  </w:style>
  <w:style w:type="paragraph" w:customStyle="1" w:styleId="odstslo">
    <w:name w:val="odst.číslo"/>
    <w:basedOn w:val="Normal"/>
    <w:link w:val="odstsloChar"/>
    <w:qFormat/>
    <w:rsid w:val="009D2B63"/>
    <w:pPr>
      <w:numPr>
        <w:numId w:val="1"/>
      </w:numPr>
      <w:spacing w:after="120"/>
      <w:jc w:val="both"/>
    </w:pPr>
  </w:style>
  <w:style w:type="character" w:customStyle="1" w:styleId="odstsloChar">
    <w:name w:val="odst.číslo Char"/>
    <w:basedOn w:val="DefaultParagraphFont"/>
    <w:link w:val="odstslo"/>
    <w:rsid w:val="009D2B63"/>
  </w:style>
  <w:style w:type="paragraph" w:customStyle="1" w:styleId="odstpism">
    <w:name w:val="odst.pism."/>
    <w:basedOn w:val="Normal"/>
    <w:link w:val="odstpismChar"/>
    <w:qFormat/>
    <w:rsid w:val="009D2B63"/>
    <w:pPr>
      <w:numPr>
        <w:numId w:val="2"/>
      </w:numPr>
      <w:jc w:val="both"/>
    </w:pPr>
  </w:style>
  <w:style w:type="character" w:customStyle="1" w:styleId="odstpismChar">
    <w:name w:val="odst.pism. Char"/>
    <w:basedOn w:val="DefaultParagraphFont"/>
    <w:link w:val="odstpism"/>
    <w:rsid w:val="009D2B63"/>
  </w:style>
  <w:style w:type="paragraph" w:customStyle="1" w:styleId="odstrka">
    <w:name w:val="odst.čárka"/>
    <w:basedOn w:val="Normal"/>
    <w:link w:val="odstrkaChar"/>
    <w:qFormat/>
    <w:rsid w:val="009D2B63"/>
    <w:pPr>
      <w:numPr>
        <w:numId w:val="3"/>
      </w:numPr>
      <w:jc w:val="both"/>
    </w:pPr>
  </w:style>
  <w:style w:type="character" w:customStyle="1" w:styleId="odstrkaChar">
    <w:name w:val="odst.čárka Char"/>
    <w:basedOn w:val="DefaultParagraphFont"/>
    <w:link w:val="odstrka"/>
    <w:rsid w:val="009D2B63"/>
  </w:style>
  <w:style w:type="paragraph" w:customStyle="1" w:styleId="titul">
    <w:name w:val="titul"/>
    <w:basedOn w:val="Normal"/>
    <w:link w:val="titulChar"/>
    <w:qFormat/>
    <w:rsid w:val="009D2B63"/>
    <w:pPr>
      <w:spacing w:before="600" w:after="120"/>
      <w:jc w:val="center"/>
    </w:pPr>
    <w:rPr>
      <w:b/>
      <w:spacing w:val="120"/>
      <w:sz w:val="32"/>
      <w:szCs w:val="32"/>
    </w:rPr>
  </w:style>
  <w:style w:type="character" w:customStyle="1" w:styleId="titulChar">
    <w:name w:val="titul Char"/>
    <w:link w:val="titul"/>
    <w:rsid w:val="009D2B63"/>
    <w:rPr>
      <w:b/>
      <w:spacing w:val="120"/>
      <w:sz w:val="32"/>
      <w:szCs w:val="32"/>
    </w:rPr>
  </w:style>
  <w:style w:type="paragraph" w:customStyle="1" w:styleId="podtitul">
    <w:name w:val="podtitul"/>
    <w:basedOn w:val="Normal"/>
    <w:link w:val="podtitulChar"/>
    <w:qFormat/>
    <w:rsid w:val="009D2B63"/>
    <w:pPr>
      <w:spacing w:after="120"/>
      <w:jc w:val="center"/>
    </w:pPr>
    <w:rPr>
      <w:i/>
    </w:rPr>
  </w:style>
  <w:style w:type="character" w:customStyle="1" w:styleId="podtitulChar">
    <w:name w:val="podtitul Char"/>
    <w:link w:val="podtitul"/>
    <w:rsid w:val="009D2B63"/>
    <w:rPr>
      <w:i/>
    </w:rPr>
  </w:style>
  <w:style w:type="paragraph" w:customStyle="1" w:styleId="nadpis">
    <w:name w:val="nadpis"/>
    <w:basedOn w:val="Normal"/>
    <w:link w:val="nadpisChar"/>
    <w:qFormat/>
    <w:rsid w:val="009D2B63"/>
    <w:pPr>
      <w:spacing w:after="120"/>
      <w:jc w:val="center"/>
    </w:pPr>
    <w:rPr>
      <w:b/>
    </w:rPr>
  </w:style>
  <w:style w:type="character" w:customStyle="1" w:styleId="nadpisChar">
    <w:name w:val="nadpis Char"/>
    <w:link w:val="nadpis"/>
    <w:rsid w:val="009D2B63"/>
    <w:rPr>
      <w:b/>
    </w:rPr>
  </w:style>
  <w:style w:type="paragraph" w:customStyle="1" w:styleId="lnekslo">
    <w:name w:val="článek číslo"/>
    <w:basedOn w:val="Normal"/>
    <w:link w:val="lneksloChar"/>
    <w:qFormat/>
    <w:rsid w:val="009D2B63"/>
    <w:pPr>
      <w:numPr>
        <w:numId w:val="4"/>
      </w:numPr>
      <w:spacing w:before="360" w:after="120"/>
      <w:jc w:val="center"/>
    </w:pPr>
  </w:style>
  <w:style w:type="character" w:customStyle="1" w:styleId="lneksloChar">
    <w:name w:val="článek číslo Char"/>
    <w:basedOn w:val="DefaultParagraphFont"/>
    <w:link w:val="lnekslo"/>
    <w:rsid w:val="009D2B63"/>
  </w:style>
  <w:style w:type="paragraph" w:customStyle="1" w:styleId="podpissted">
    <w:name w:val="podpis střed"/>
    <w:basedOn w:val="Normal"/>
    <w:link w:val="podpisstedChar"/>
    <w:qFormat/>
    <w:rsid w:val="009D2B63"/>
    <w:pPr>
      <w:jc w:val="center"/>
    </w:pPr>
  </w:style>
  <w:style w:type="character" w:customStyle="1" w:styleId="podpisstedChar">
    <w:name w:val="podpis střed Char"/>
    <w:basedOn w:val="DefaultParagraphFont"/>
    <w:link w:val="podpissted"/>
    <w:rsid w:val="009D2B63"/>
  </w:style>
  <w:style w:type="paragraph" w:customStyle="1" w:styleId="funkcested">
    <w:name w:val="funkce střed"/>
    <w:basedOn w:val="Normal"/>
    <w:link w:val="funkcestedChar"/>
    <w:qFormat/>
    <w:rsid w:val="009D2B63"/>
    <w:pPr>
      <w:jc w:val="center"/>
    </w:pPr>
    <w:rPr>
      <w:sz w:val="20"/>
    </w:rPr>
  </w:style>
  <w:style w:type="character" w:customStyle="1" w:styleId="funkcestedChar">
    <w:name w:val="funkce střed Char"/>
    <w:link w:val="funkcested"/>
    <w:rsid w:val="009D2B63"/>
    <w:rPr>
      <w:sz w:val="20"/>
      <w:szCs w:val="20"/>
    </w:rPr>
  </w:style>
  <w:style w:type="character" w:customStyle="1" w:styleId="Heading2Char">
    <w:name w:val="Heading 2 Char"/>
    <w:link w:val="Heading2"/>
    <w:rsid w:val="00B55F93"/>
    <w:rPr>
      <w:rFonts w:ascii="Arial Black" w:eastAsia="Times New Roman" w:hAnsi="Arial Black" w:cs="Times New Roman"/>
      <w:b/>
      <w:sz w:val="20"/>
      <w:szCs w:val="20"/>
      <w:lang w:eastAsia="cs-CZ"/>
    </w:rPr>
  </w:style>
  <w:style w:type="paragraph" w:customStyle="1" w:styleId="Import3">
    <w:name w:val="Import 3"/>
    <w:basedOn w:val="Normal"/>
    <w:rsid w:val="00B55F9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customStyle="1" w:styleId="Import4">
    <w:name w:val="Import 4"/>
    <w:basedOn w:val="Normal"/>
    <w:rsid w:val="00B55F9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032"/>
    </w:pPr>
    <w:rPr>
      <w:rFonts w:ascii="Courier New" w:hAnsi="Courier New"/>
    </w:rPr>
  </w:style>
  <w:style w:type="paragraph" w:styleId="BodyText3">
    <w:name w:val="Body Text 3"/>
    <w:basedOn w:val="Normal"/>
    <w:link w:val="BodyText3Char"/>
    <w:semiHidden/>
    <w:rsid w:val="002B1377"/>
    <w:pPr>
      <w:jc w:val="center"/>
    </w:pPr>
    <w:rPr>
      <w:b/>
      <w:sz w:val="28"/>
    </w:rPr>
  </w:style>
  <w:style w:type="character" w:customStyle="1" w:styleId="BodyText3Char">
    <w:name w:val="Body Text 3 Char"/>
    <w:link w:val="BodyText3"/>
    <w:semiHidden/>
    <w:rsid w:val="002B1377"/>
    <w:rPr>
      <w:rFonts w:ascii="Arial" w:eastAsia="Times New Roman" w:hAnsi="Arial" w:cs="Times New Roman"/>
      <w:b/>
      <w:sz w:val="28"/>
      <w:szCs w:val="20"/>
      <w:lang w:eastAsia="cs-CZ"/>
    </w:rPr>
  </w:style>
  <w:style w:type="paragraph" w:customStyle="1" w:styleId="Import8">
    <w:name w:val="Import 8"/>
    <w:basedOn w:val="Normal"/>
    <w:rsid w:val="002B13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3888"/>
    </w:pPr>
    <w:rPr>
      <w:rFonts w:ascii="Courier New" w:hAnsi="Courier New"/>
    </w:rPr>
  </w:style>
  <w:style w:type="character" w:customStyle="1" w:styleId="Heading7Char">
    <w:name w:val="Heading 7 Char"/>
    <w:link w:val="Heading7"/>
    <w:rsid w:val="00D12EC0"/>
    <w:rPr>
      <w:rFonts w:ascii="Times New Roman" w:eastAsia="Times New Roman" w:hAnsi="Times New Roman" w:cs="Times New Roman"/>
      <w:sz w:val="24"/>
      <w:szCs w:val="24"/>
      <w:lang w:eastAsia="cs-CZ"/>
    </w:rPr>
  </w:style>
  <w:style w:type="paragraph" w:styleId="BodyText">
    <w:name w:val="Body Text"/>
    <w:basedOn w:val="Normal"/>
    <w:link w:val="BodyTextChar"/>
    <w:uiPriority w:val="99"/>
    <w:semiHidden/>
    <w:unhideWhenUsed/>
    <w:rsid w:val="0002274E"/>
    <w:pPr>
      <w:spacing w:after="120"/>
    </w:pPr>
  </w:style>
  <w:style w:type="character" w:customStyle="1" w:styleId="BodyTextChar">
    <w:name w:val="Body Text Char"/>
    <w:link w:val="BodyText"/>
    <w:uiPriority w:val="99"/>
    <w:semiHidden/>
    <w:rsid w:val="0002274E"/>
    <w:rPr>
      <w:rFonts w:ascii="Arial" w:eastAsia="Times New Roman" w:hAnsi="Arial" w:cs="Times New Roman"/>
      <w:sz w:val="24"/>
      <w:szCs w:val="20"/>
      <w:lang w:eastAsia="cs-CZ"/>
    </w:rPr>
  </w:style>
  <w:style w:type="paragraph" w:customStyle="1" w:styleId="vzorec">
    <w:name w:val="*vzorec*"/>
    <w:basedOn w:val="Normal"/>
    <w:rsid w:val="0009365A"/>
    <w:pPr>
      <w:numPr>
        <w:ilvl w:val="6"/>
        <w:numId w:val="18"/>
      </w:numPr>
    </w:pPr>
  </w:style>
  <w:style w:type="paragraph" w:styleId="Header">
    <w:name w:val="header"/>
    <w:basedOn w:val="Normal"/>
    <w:link w:val="HeaderChar"/>
    <w:uiPriority w:val="99"/>
    <w:unhideWhenUsed/>
    <w:rsid w:val="003C7815"/>
    <w:pPr>
      <w:tabs>
        <w:tab w:val="center" w:pos="4536"/>
        <w:tab w:val="right" w:pos="9072"/>
      </w:tabs>
    </w:pPr>
  </w:style>
  <w:style w:type="character" w:customStyle="1" w:styleId="HeaderChar">
    <w:name w:val="Header Char"/>
    <w:link w:val="Header"/>
    <w:uiPriority w:val="99"/>
    <w:rsid w:val="003C7815"/>
    <w:rPr>
      <w:rFonts w:ascii="Arial" w:eastAsia="Times New Roman" w:hAnsi="Arial"/>
      <w:sz w:val="24"/>
    </w:rPr>
  </w:style>
  <w:style w:type="paragraph" w:styleId="Footer">
    <w:name w:val="footer"/>
    <w:basedOn w:val="Normal"/>
    <w:link w:val="FooterChar"/>
    <w:uiPriority w:val="99"/>
    <w:unhideWhenUsed/>
    <w:rsid w:val="003C7815"/>
    <w:pPr>
      <w:tabs>
        <w:tab w:val="center" w:pos="4536"/>
        <w:tab w:val="right" w:pos="9072"/>
      </w:tabs>
    </w:pPr>
  </w:style>
  <w:style w:type="character" w:customStyle="1" w:styleId="FooterChar">
    <w:name w:val="Footer Char"/>
    <w:link w:val="Footer"/>
    <w:uiPriority w:val="99"/>
    <w:rsid w:val="003C7815"/>
    <w:rPr>
      <w:rFonts w:ascii="Arial" w:eastAsia="Times New Roman" w:hAnsi="Arial"/>
      <w:sz w:val="24"/>
    </w:rPr>
  </w:style>
  <w:style w:type="paragraph" w:styleId="HTMLPreformatted">
    <w:name w:val="HTML Preformatted"/>
    <w:basedOn w:val="Normal"/>
    <w:rsid w:val="00183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link w:val="BalloonTextChar"/>
    <w:uiPriority w:val="99"/>
    <w:semiHidden/>
    <w:unhideWhenUsed/>
    <w:rsid w:val="00CD602D"/>
    <w:rPr>
      <w:rFonts w:ascii="Segoe UI" w:hAnsi="Segoe UI" w:cs="Segoe UI"/>
      <w:sz w:val="18"/>
      <w:szCs w:val="18"/>
    </w:rPr>
  </w:style>
  <w:style w:type="character" w:customStyle="1" w:styleId="BalloonTextChar">
    <w:name w:val="Balloon Text Char"/>
    <w:link w:val="BalloonText"/>
    <w:uiPriority w:val="99"/>
    <w:semiHidden/>
    <w:rsid w:val="00CD60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8429">
      <w:bodyDiv w:val="1"/>
      <w:marLeft w:val="0"/>
      <w:marRight w:val="0"/>
      <w:marTop w:val="0"/>
      <w:marBottom w:val="0"/>
      <w:divBdr>
        <w:top w:val="none" w:sz="0" w:space="0" w:color="auto"/>
        <w:left w:val="none" w:sz="0" w:space="0" w:color="auto"/>
        <w:bottom w:val="none" w:sz="0" w:space="0" w:color="auto"/>
        <w:right w:val="none" w:sz="0" w:space="0" w:color="auto"/>
      </w:divBdr>
    </w:div>
    <w:div w:id="455952408">
      <w:bodyDiv w:val="1"/>
      <w:marLeft w:val="0"/>
      <w:marRight w:val="0"/>
      <w:marTop w:val="0"/>
      <w:marBottom w:val="0"/>
      <w:divBdr>
        <w:top w:val="none" w:sz="0" w:space="0" w:color="auto"/>
        <w:left w:val="none" w:sz="0" w:space="0" w:color="auto"/>
        <w:bottom w:val="none" w:sz="0" w:space="0" w:color="auto"/>
        <w:right w:val="none" w:sz="0" w:space="0" w:color="auto"/>
      </w:divBdr>
    </w:div>
    <w:div w:id="518010862">
      <w:bodyDiv w:val="1"/>
      <w:marLeft w:val="0"/>
      <w:marRight w:val="0"/>
      <w:marTop w:val="0"/>
      <w:marBottom w:val="0"/>
      <w:divBdr>
        <w:top w:val="none" w:sz="0" w:space="0" w:color="auto"/>
        <w:left w:val="none" w:sz="0" w:space="0" w:color="auto"/>
        <w:bottom w:val="none" w:sz="0" w:space="0" w:color="auto"/>
        <w:right w:val="none" w:sz="0" w:space="0" w:color="auto"/>
      </w:divBdr>
    </w:div>
    <w:div w:id="687415215">
      <w:bodyDiv w:val="1"/>
      <w:marLeft w:val="0"/>
      <w:marRight w:val="0"/>
      <w:marTop w:val="0"/>
      <w:marBottom w:val="0"/>
      <w:divBdr>
        <w:top w:val="none" w:sz="0" w:space="0" w:color="auto"/>
        <w:left w:val="none" w:sz="0" w:space="0" w:color="auto"/>
        <w:bottom w:val="none" w:sz="0" w:space="0" w:color="auto"/>
        <w:right w:val="none" w:sz="0" w:space="0" w:color="auto"/>
      </w:divBdr>
    </w:div>
    <w:div w:id="807934245">
      <w:bodyDiv w:val="1"/>
      <w:marLeft w:val="0"/>
      <w:marRight w:val="0"/>
      <w:marTop w:val="0"/>
      <w:marBottom w:val="0"/>
      <w:divBdr>
        <w:top w:val="none" w:sz="0" w:space="0" w:color="auto"/>
        <w:left w:val="none" w:sz="0" w:space="0" w:color="auto"/>
        <w:bottom w:val="none" w:sz="0" w:space="0" w:color="auto"/>
        <w:right w:val="none" w:sz="0" w:space="0" w:color="auto"/>
      </w:divBdr>
    </w:div>
    <w:div w:id="808715949">
      <w:bodyDiv w:val="1"/>
      <w:marLeft w:val="0"/>
      <w:marRight w:val="0"/>
      <w:marTop w:val="0"/>
      <w:marBottom w:val="0"/>
      <w:divBdr>
        <w:top w:val="none" w:sz="0" w:space="0" w:color="auto"/>
        <w:left w:val="none" w:sz="0" w:space="0" w:color="auto"/>
        <w:bottom w:val="none" w:sz="0" w:space="0" w:color="auto"/>
        <w:right w:val="none" w:sz="0" w:space="0" w:color="auto"/>
      </w:divBdr>
    </w:div>
    <w:div w:id="1046488408">
      <w:bodyDiv w:val="1"/>
      <w:marLeft w:val="0"/>
      <w:marRight w:val="0"/>
      <w:marTop w:val="0"/>
      <w:marBottom w:val="0"/>
      <w:divBdr>
        <w:top w:val="none" w:sz="0" w:space="0" w:color="auto"/>
        <w:left w:val="none" w:sz="0" w:space="0" w:color="auto"/>
        <w:bottom w:val="none" w:sz="0" w:space="0" w:color="auto"/>
        <w:right w:val="none" w:sz="0" w:space="0" w:color="auto"/>
      </w:divBdr>
    </w:div>
    <w:div w:id="1105535551">
      <w:bodyDiv w:val="1"/>
      <w:marLeft w:val="0"/>
      <w:marRight w:val="0"/>
      <w:marTop w:val="0"/>
      <w:marBottom w:val="0"/>
      <w:divBdr>
        <w:top w:val="none" w:sz="0" w:space="0" w:color="auto"/>
        <w:left w:val="none" w:sz="0" w:space="0" w:color="auto"/>
        <w:bottom w:val="none" w:sz="0" w:space="0" w:color="auto"/>
        <w:right w:val="none" w:sz="0" w:space="0" w:color="auto"/>
      </w:divBdr>
    </w:div>
    <w:div w:id="1371951041">
      <w:bodyDiv w:val="1"/>
      <w:marLeft w:val="0"/>
      <w:marRight w:val="0"/>
      <w:marTop w:val="0"/>
      <w:marBottom w:val="0"/>
      <w:divBdr>
        <w:top w:val="none" w:sz="0" w:space="0" w:color="auto"/>
        <w:left w:val="none" w:sz="0" w:space="0" w:color="auto"/>
        <w:bottom w:val="none" w:sz="0" w:space="0" w:color="auto"/>
        <w:right w:val="none" w:sz="0" w:space="0" w:color="auto"/>
      </w:divBdr>
    </w:div>
    <w:div w:id="1457023155">
      <w:bodyDiv w:val="1"/>
      <w:marLeft w:val="0"/>
      <w:marRight w:val="0"/>
      <w:marTop w:val="0"/>
      <w:marBottom w:val="0"/>
      <w:divBdr>
        <w:top w:val="none" w:sz="0" w:space="0" w:color="auto"/>
        <w:left w:val="none" w:sz="0" w:space="0" w:color="auto"/>
        <w:bottom w:val="none" w:sz="0" w:space="0" w:color="auto"/>
        <w:right w:val="none" w:sz="0" w:space="0" w:color="auto"/>
      </w:divBdr>
    </w:div>
    <w:div w:id="199544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A5A4-1837-4D3C-87B0-F8E6063B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1886</Words>
  <Characters>11131</Characters>
  <Application>Microsoft Office Word</Application>
  <DocSecurity>0</DocSecurity>
  <Lines>92</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ÚPT AV ČR</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Slaměník</dc:creator>
  <cp:lastModifiedBy>Jan Slamenik</cp:lastModifiedBy>
  <cp:revision>6</cp:revision>
  <cp:lastPrinted>2013-11-04T10:39:00Z</cp:lastPrinted>
  <dcterms:created xsi:type="dcterms:W3CDTF">2016-09-19T10:16:00Z</dcterms:created>
  <dcterms:modified xsi:type="dcterms:W3CDTF">2016-11-18T11:57:00Z</dcterms:modified>
</cp:coreProperties>
</file>