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AD" w:rsidRDefault="00711FAD" w:rsidP="00711FAD">
      <w:pPr>
        <w:pStyle w:val="Bezmezer"/>
        <w:pBdr>
          <w:top w:val="single" w:sz="4" w:space="0"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F951EC" w:rsidRPr="008D6FD4" w:rsidRDefault="00F951EC" w:rsidP="00711FAD">
      <w:pPr>
        <w:pStyle w:val="Bezmezer"/>
        <w:pBdr>
          <w:top w:val="single" w:sz="4" w:space="0"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8D6FD4">
        <w:rPr>
          <w:rFonts w:ascii="Arial" w:hAnsi="Arial" w:cs="Arial"/>
          <w:b/>
          <w:sz w:val="24"/>
          <w:szCs w:val="24"/>
        </w:rPr>
        <w:t>SMLOUVA</w:t>
      </w:r>
    </w:p>
    <w:p w:rsidR="00F951EC" w:rsidRPr="008D6FD4" w:rsidRDefault="00F951EC" w:rsidP="00711FAD">
      <w:pPr>
        <w:pStyle w:val="Bezmezer"/>
        <w:pBdr>
          <w:top w:val="single" w:sz="4" w:space="0"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8D6FD4">
        <w:rPr>
          <w:rFonts w:ascii="Arial" w:hAnsi="Arial" w:cs="Arial"/>
          <w:b/>
          <w:sz w:val="24"/>
          <w:szCs w:val="24"/>
        </w:rPr>
        <w:t xml:space="preserve">o poskytování </w:t>
      </w:r>
      <w:r w:rsidR="000F7B11" w:rsidRPr="008D6FD4">
        <w:rPr>
          <w:rFonts w:ascii="Arial" w:hAnsi="Arial" w:cs="Arial"/>
          <w:b/>
          <w:sz w:val="24"/>
          <w:szCs w:val="24"/>
        </w:rPr>
        <w:t>služeb správy a</w:t>
      </w:r>
      <w:r w:rsidRPr="008D6FD4">
        <w:rPr>
          <w:rFonts w:ascii="Arial" w:hAnsi="Arial" w:cs="Arial"/>
          <w:b/>
          <w:sz w:val="24"/>
          <w:szCs w:val="24"/>
        </w:rPr>
        <w:t xml:space="preserve"> rozvoje </w:t>
      </w:r>
      <w:r w:rsidR="006F5D2D">
        <w:rPr>
          <w:rFonts w:ascii="Arial" w:hAnsi="Arial" w:cs="Arial"/>
          <w:b/>
          <w:sz w:val="24"/>
          <w:szCs w:val="24"/>
        </w:rPr>
        <w:t>registru osob</w:t>
      </w:r>
    </w:p>
    <w:p w:rsidR="00F951EC" w:rsidRPr="008D6FD4" w:rsidRDefault="00F951EC" w:rsidP="00711FAD">
      <w:pPr>
        <w:pStyle w:val="Bezmezer"/>
        <w:pBdr>
          <w:top w:val="single" w:sz="4" w:space="0" w:color="auto"/>
          <w:left w:val="single" w:sz="4" w:space="4" w:color="auto"/>
          <w:bottom w:val="single" w:sz="4" w:space="1" w:color="auto"/>
          <w:right w:val="single" w:sz="4" w:space="4" w:color="auto"/>
        </w:pBdr>
        <w:spacing w:line="276" w:lineRule="auto"/>
        <w:jc w:val="center"/>
        <w:rPr>
          <w:rFonts w:ascii="Arial" w:hAnsi="Arial" w:cs="Arial"/>
          <w:sz w:val="20"/>
          <w:szCs w:val="20"/>
        </w:rPr>
      </w:pPr>
      <w:r w:rsidRPr="008D6FD4">
        <w:rPr>
          <w:rFonts w:ascii="Arial" w:hAnsi="Arial" w:cs="Arial"/>
          <w:sz w:val="20"/>
          <w:szCs w:val="20"/>
        </w:rPr>
        <w:t xml:space="preserve">evid. č. ČSÚ: </w:t>
      </w:r>
      <w:r w:rsidR="00E11593">
        <w:rPr>
          <w:rFonts w:ascii="Arial" w:hAnsi="Arial" w:cs="Arial"/>
          <w:sz w:val="20"/>
          <w:szCs w:val="20"/>
        </w:rPr>
        <w:t>156-2018-S</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Níže uvedeného dne, měsíce a roku uzavřely smluvní strany:</w:t>
      </w:r>
    </w:p>
    <w:p w:rsidR="00F951EC" w:rsidRPr="008D6FD4" w:rsidRDefault="00C26B06" w:rsidP="00C26B06">
      <w:pPr>
        <w:pStyle w:val="Bezmezer"/>
        <w:tabs>
          <w:tab w:val="left" w:pos="3108"/>
        </w:tabs>
        <w:spacing w:line="276" w:lineRule="auto"/>
        <w:jc w:val="both"/>
        <w:rPr>
          <w:rFonts w:ascii="Arial" w:hAnsi="Arial" w:cs="Arial"/>
          <w:sz w:val="20"/>
          <w:szCs w:val="20"/>
        </w:rPr>
      </w:pPr>
      <w:r w:rsidRPr="008D6FD4">
        <w:rPr>
          <w:rFonts w:ascii="Arial" w:hAnsi="Arial" w:cs="Arial"/>
          <w:sz w:val="20"/>
          <w:szCs w:val="20"/>
        </w:rPr>
        <w:tab/>
      </w:r>
    </w:p>
    <w:p w:rsidR="00F951EC" w:rsidRPr="008D6FD4" w:rsidRDefault="00F951EC" w:rsidP="00F951EC">
      <w:pPr>
        <w:pStyle w:val="Bezmezer"/>
        <w:spacing w:line="276" w:lineRule="auto"/>
        <w:jc w:val="both"/>
        <w:rPr>
          <w:rFonts w:ascii="Arial" w:hAnsi="Arial" w:cs="Arial"/>
          <w:b/>
          <w:sz w:val="20"/>
          <w:szCs w:val="20"/>
        </w:rPr>
      </w:pPr>
      <w:r w:rsidRPr="008D6FD4">
        <w:rPr>
          <w:rFonts w:ascii="Arial" w:hAnsi="Arial" w:cs="Arial"/>
          <w:b/>
          <w:sz w:val="20"/>
          <w:szCs w:val="20"/>
        </w:rPr>
        <w:t>Česká republika – Český statistický úřad</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se sídlem Na padesátém 3268/81, Praha 10, PSČ 100 82</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IČO: 000 25 593</w:t>
      </w:r>
    </w:p>
    <w:p w:rsidR="00F951EC" w:rsidRPr="008D6FD4" w:rsidRDefault="00F951EC" w:rsidP="006B05DA">
      <w:pPr>
        <w:pStyle w:val="Bezmezer"/>
        <w:spacing w:line="276" w:lineRule="auto"/>
        <w:jc w:val="both"/>
        <w:rPr>
          <w:rFonts w:ascii="Arial" w:hAnsi="Arial" w:cs="Arial"/>
          <w:i/>
          <w:sz w:val="20"/>
          <w:szCs w:val="20"/>
        </w:rPr>
      </w:pPr>
      <w:r w:rsidRPr="008D6FD4">
        <w:rPr>
          <w:rFonts w:ascii="Arial" w:hAnsi="Arial" w:cs="Arial"/>
          <w:sz w:val="20"/>
          <w:szCs w:val="20"/>
        </w:rPr>
        <w:t xml:space="preserve">zastoupena: </w:t>
      </w:r>
      <w:r w:rsidR="001A2D0A">
        <w:rPr>
          <w:rFonts w:ascii="Arial" w:hAnsi="Arial" w:cs="Arial"/>
          <w:sz w:val="20"/>
          <w:szCs w:val="20"/>
        </w:rPr>
        <w:t>Mgr. Ing. Filipem Minářem, ředitelem sekce ekonomické a správní</w:t>
      </w:r>
      <w:r w:rsidR="006B05DA" w:rsidRPr="008D6FD4">
        <w:rPr>
          <w:rFonts w:ascii="Arial" w:hAnsi="Arial" w:cs="Arial"/>
          <w:sz w:val="20"/>
          <w:szCs w:val="20"/>
        </w:rPr>
        <w:t xml:space="preserve"> </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 xml:space="preserve">bankovní spojení: </w:t>
      </w:r>
      <w:proofErr w:type="spellStart"/>
      <w:r w:rsidR="00A872A6">
        <w:rPr>
          <w:rFonts w:ascii="Arial" w:hAnsi="Arial" w:cs="Arial"/>
          <w:sz w:val="20"/>
          <w:szCs w:val="20"/>
        </w:rPr>
        <w:t>xxxxxxxxxxxxxxxxxxxxxxxxx</w:t>
      </w:r>
      <w:proofErr w:type="spellEnd"/>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(dále jen „objednatel“ nebo „ČSÚ“) na straně jedné</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a</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F951EC">
      <w:pPr>
        <w:pStyle w:val="Bezmezer"/>
        <w:spacing w:line="276" w:lineRule="auto"/>
        <w:jc w:val="both"/>
        <w:rPr>
          <w:rFonts w:ascii="Arial" w:hAnsi="Arial" w:cs="Arial"/>
          <w:b/>
          <w:sz w:val="20"/>
          <w:szCs w:val="20"/>
        </w:rPr>
      </w:pPr>
      <w:r w:rsidRPr="008D6FD4">
        <w:rPr>
          <w:rFonts w:ascii="Arial" w:hAnsi="Arial" w:cs="Arial"/>
          <w:b/>
          <w:sz w:val="20"/>
          <w:szCs w:val="20"/>
        </w:rPr>
        <w:t>ADASTRA, s.r.o.</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se sídlem Benešovská 1926/8, Praha 10, PSČ 101 00</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korespondenční adrese: Nile House, Karolinská 654/2, Praha 8 – Karlín, PSČ 186 00</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IČ: 26202981, DIČ: CZ26202981</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zapsaná v obchodním rejstříku vedeném Městským soudem v Praze, oddíl C, vložka č. 79377</w:t>
      </w:r>
    </w:p>
    <w:p w:rsidR="00F951EC" w:rsidRPr="008D6FD4" w:rsidRDefault="00F951EC" w:rsidP="00F951EC">
      <w:pPr>
        <w:pStyle w:val="Bezmezer"/>
        <w:spacing w:line="276" w:lineRule="auto"/>
        <w:jc w:val="both"/>
        <w:rPr>
          <w:rFonts w:ascii="Arial" w:hAnsi="Arial" w:cs="Arial"/>
          <w:sz w:val="20"/>
          <w:szCs w:val="20"/>
          <w:vertAlign w:val="superscript"/>
        </w:rPr>
      </w:pPr>
      <w:r w:rsidRPr="008D6FD4">
        <w:rPr>
          <w:rFonts w:ascii="Arial" w:hAnsi="Arial" w:cs="Arial"/>
          <w:sz w:val="20"/>
          <w:szCs w:val="20"/>
        </w:rPr>
        <w:t xml:space="preserve">zastoupena </w:t>
      </w:r>
      <w:r w:rsidR="00C26B06" w:rsidRPr="008D6FD4">
        <w:rPr>
          <w:rFonts w:ascii="Arial" w:hAnsi="Arial" w:cs="Arial"/>
          <w:sz w:val="20"/>
          <w:szCs w:val="20"/>
        </w:rPr>
        <w:t>Pavlem Kyselou, jednatelem</w:t>
      </w: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 xml:space="preserve">bankovní spojení: </w:t>
      </w:r>
      <w:proofErr w:type="spellStart"/>
      <w:r w:rsidR="00A872A6">
        <w:rPr>
          <w:rFonts w:ascii="Arial" w:hAnsi="Arial" w:cs="Arial"/>
          <w:sz w:val="20"/>
          <w:szCs w:val="20"/>
        </w:rPr>
        <w:t>xxxxxxxxxxxxxxxxxxxxxxxxx</w:t>
      </w:r>
      <w:proofErr w:type="spellEnd"/>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(dále jen „poskytovatel“) na straně druhé</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(objednatel a poskytovatel společně dále též jen „smluvní strany“)</w:t>
      </w:r>
      <w:r w:rsidR="00183AA8">
        <w:rPr>
          <w:rFonts w:ascii="Arial" w:hAnsi="Arial" w:cs="Arial"/>
          <w:sz w:val="20"/>
          <w:szCs w:val="20"/>
        </w:rPr>
        <w:t xml:space="preserve"> v souladu s ust. § 1746 odst. 2) </w:t>
      </w:r>
      <w:r w:rsidR="00C7073C">
        <w:rPr>
          <w:rFonts w:ascii="Arial" w:hAnsi="Arial" w:cs="Arial"/>
          <w:sz w:val="20"/>
          <w:szCs w:val="20"/>
        </w:rPr>
        <w:br/>
      </w:r>
      <w:r w:rsidR="00183AA8">
        <w:rPr>
          <w:rFonts w:ascii="Arial" w:hAnsi="Arial" w:cs="Arial"/>
          <w:sz w:val="20"/>
          <w:szCs w:val="20"/>
        </w:rPr>
        <w:t>a dalších ustanovení zákona č. 89/2012 Sb., občanský zákoník, v platném znění (dále jen „občanský zákoník“)</w:t>
      </w:r>
      <w:r w:rsidR="00EC32FE">
        <w:rPr>
          <w:rFonts w:ascii="Arial" w:hAnsi="Arial" w:cs="Arial"/>
          <w:sz w:val="20"/>
          <w:szCs w:val="20"/>
        </w:rPr>
        <w:t xml:space="preserve"> </w:t>
      </w:r>
      <w:r w:rsidRPr="008D6FD4">
        <w:rPr>
          <w:rFonts w:ascii="Arial" w:hAnsi="Arial" w:cs="Arial"/>
          <w:sz w:val="20"/>
          <w:szCs w:val="20"/>
        </w:rPr>
        <w:t>tuto</w:t>
      </w:r>
    </w:p>
    <w:p w:rsidR="00F951EC" w:rsidRPr="008D6FD4" w:rsidRDefault="00F951EC" w:rsidP="00F951EC">
      <w:pPr>
        <w:pStyle w:val="Bezmezer"/>
        <w:spacing w:line="276" w:lineRule="auto"/>
        <w:jc w:val="both"/>
        <w:rPr>
          <w:rFonts w:ascii="Arial" w:hAnsi="Arial" w:cs="Arial"/>
          <w:sz w:val="20"/>
          <w:szCs w:val="20"/>
        </w:rPr>
      </w:pPr>
    </w:p>
    <w:p w:rsidR="006B05DA" w:rsidRPr="008D6FD4" w:rsidRDefault="00F951EC" w:rsidP="006B05DA">
      <w:pPr>
        <w:pStyle w:val="Bezmezer"/>
        <w:spacing w:line="276" w:lineRule="auto"/>
        <w:jc w:val="center"/>
        <w:rPr>
          <w:rFonts w:ascii="Arial" w:hAnsi="Arial" w:cs="Arial"/>
          <w:b/>
          <w:sz w:val="20"/>
          <w:szCs w:val="20"/>
        </w:rPr>
      </w:pPr>
      <w:r w:rsidRPr="008D6FD4">
        <w:rPr>
          <w:rFonts w:ascii="Arial" w:hAnsi="Arial" w:cs="Arial"/>
          <w:b/>
          <w:sz w:val="20"/>
          <w:szCs w:val="20"/>
        </w:rPr>
        <w:t>smlouvu</w:t>
      </w:r>
      <w:r w:rsidR="000F7B11" w:rsidRPr="008D6FD4">
        <w:rPr>
          <w:rFonts w:ascii="Arial" w:hAnsi="Arial" w:cs="Arial"/>
          <w:b/>
          <w:sz w:val="20"/>
          <w:szCs w:val="20"/>
        </w:rPr>
        <w:t xml:space="preserve"> </w:t>
      </w:r>
    </w:p>
    <w:p w:rsidR="00F951EC" w:rsidRDefault="006B05DA" w:rsidP="00F951EC">
      <w:pPr>
        <w:pStyle w:val="Bezmezer"/>
        <w:spacing w:line="276" w:lineRule="auto"/>
        <w:jc w:val="center"/>
        <w:rPr>
          <w:rFonts w:ascii="Arial" w:hAnsi="Arial" w:cs="Arial"/>
          <w:b/>
          <w:sz w:val="20"/>
          <w:szCs w:val="20"/>
        </w:rPr>
      </w:pPr>
      <w:r w:rsidRPr="008D6FD4">
        <w:rPr>
          <w:rFonts w:ascii="Arial" w:hAnsi="Arial" w:cs="Arial"/>
          <w:b/>
          <w:sz w:val="20"/>
          <w:szCs w:val="20"/>
        </w:rPr>
        <w:t>o poskytování služeb správy a rozvoje</w:t>
      </w:r>
      <w:r w:rsidR="00783CC1">
        <w:rPr>
          <w:rFonts w:ascii="Arial" w:hAnsi="Arial" w:cs="Arial"/>
          <w:b/>
          <w:sz w:val="20"/>
          <w:szCs w:val="20"/>
        </w:rPr>
        <w:t xml:space="preserve"> </w:t>
      </w:r>
      <w:r w:rsidR="006F5D2D">
        <w:rPr>
          <w:rFonts w:ascii="Arial" w:hAnsi="Arial" w:cs="Arial"/>
          <w:b/>
          <w:sz w:val="20"/>
          <w:szCs w:val="20"/>
        </w:rPr>
        <w:t>registru osob</w:t>
      </w:r>
      <w:r w:rsidRPr="008D6FD4">
        <w:rPr>
          <w:rFonts w:ascii="Arial" w:hAnsi="Arial" w:cs="Arial"/>
          <w:b/>
          <w:sz w:val="20"/>
          <w:szCs w:val="20"/>
        </w:rPr>
        <w:t xml:space="preserve"> </w:t>
      </w:r>
    </w:p>
    <w:p w:rsidR="00FF7A28" w:rsidRPr="008D6FD4" w:rsidRDefault="00FF7A28" w:rsidP="00F951EC">
      <w:pPr>
        <w:pStyle w:val="Bezmezer"/>
        <w:spacing w:line="276" w:lineRule="auto"/>
        <w:jc w:val="center"/>
        <w:rPr>
          <w:rFonts w:ascii="Arial" w:hAnsi="Arial" w:cs="Arial"/>
          <w:sz w:val="20"/>
          <w:szCs w:val="20"/>
        </w:rPr>
      </w:pPr>
    </w:p>
    <w:p w:rsidR="00F951EC" w:rsidRDefault="006B05DA" w:rsidP="00F951EC">
      <w:pPr>
        <w:pStyle w:val="Bezmezer"/>
        <w:spacing w:line="276" w:lineRule="auto"/>
        <w:jc w:val="both"/>
        <w:rPr>
          <w:rFonts w:ascii="Arial" w:hAnsi="Arial" w:cs="Arial"/>
          <w:sz w:val="20"/>
          <w:szCs w:val="20"/>
        </w:rPr>
      </w:pPr>
      <w:r w:rsidRPr="008D6FD4">
        <w:rPr>
          <w:rFonts w:ascii="Arial" w:hAnsi="Arial" w:cs="Arial"/>
          <w:sz w:val="20"/>
          <w:szCs w:val="20"/>
        </w:rPr>
        <w:t>uzavíran</w:t>
      </w:r>
      <w:r w:rsidR="00716AC6">
        <w:rPr>
          <w:rFonts w:ascii="Arial" w:hAnsi="Arial" w:cs="Arial"/>
          <w:sz w:val="20"/>
          <w:szCs w:val="20"/>
        </w:rPr>
        <w:t>ou</w:t>
      </w:r>
      <w:r w:rsidRPr="008D6FD4">
        <w:rPr>
          <w:rFonts w:ascii="Arial" w:hAnsi="Arial" w:cs="Arial"/>
          <w:sz w:val="20"/>
          <w:szCs w:val="20"/>
        </w:rPr>
        <w:t xml:space="preserve"> </w:t>
      </w:r>
      <w:r w:rsidR="00716AC6">
        <w:rPr>
          <w:rFonts w:ascii="Arial" w:hAnsi="Arial" w:cs="Arial"/>
          <w:sz w:val="20"/>
          <w:szCs w:val="20"/>
        </w:rPr>
        <w:t xml:space="preserve">s ohledem na níže uvedené skutečnosti </w:t>
      </w:r>
      <w:r w:rsidRPr="008D6FD4">
        <w:rPr>
          <w:rFonts w:ascii="Arial" w:hAnsi="Arial" w:cs="Arial"/>
          <w:sz w:val="20"/>
          <w:szCs w:val="20"/>
        </w:rPr>
        <w:t xml:space="preserve">mimo režim </w:t>
      </w:r>
      <w:r w:rsidR="00BC6C41">
        <w:rPr>
          <w:rFonts w:ascii="Arial" w:hAnsi="Arial" w:cs="Arial"/>
          <w:sz w:val="20"/>
          <w:szCs w:val="20"/>
        </w:rPr>
        <w:t xml:space="preserve">zadávacího řízení podle </w:t>
      </w:r>
      <w:r w:rsidR="000F7B11" w:rsidRPr="008D6FD4">
        <w:rPr>
          <w:rFonts w:ascii="Arial" w:hAnsi="Arial" w:cs="Arial"/>
          <w:sz w:val="20"/>
          <w:szCs w:val="20"/>
        </w:rPr>
        <w:t>zákona č. 134/2016 Sb.</w:t>
      </w:r>
      <w:r w:rsidR="00F951EC" w:rsidRPr="008D6FD4">
        <w:rPr>
          <w:rFonts w:ascii="Arial" w:hAnsi="Arial" w:cs="Arial"/>
          <w:sz w:val="20"/>
          <w:szCs w:val="20"/>
        </w:rPr>
        <w:t xml:space="preserve">, o </w:t>
      </w:r>
      <w:r w:rsidR="000F7B11" w:rsidRPr="008D6FD4">
        <w:rPr>
          <w:rFonts w:ascii="Arial" w:hAnsi="Arial" w:cs="Arial"/>
          <w:sz w:val="20"/>
          <w:szCs w:val="20"/>
        </w:rPr>
        <w:t xml:space="preserve">zadávání </w:t>
      </w:r>
      <w:r w:rsidR="00F951EC" w:rsidRPr="008D6FD4">
        <w:rPr>
          <w:rFonts w:ascii="Arial" w:hAnsi="Arial" w:cs="Arial"/>
          <w:sz w:val="20"/>
          <w:szCs w:val="20"/>
        </w:rPr>
        <w:t>veřejných zakáz</w:t>
      </w:r>
      <w:r w:rsidR="000F7B11" w:rsidRPr="008D6FD4">
        <w:rPr>
          <w:rFonts w:ascii="Arial" w:hAnsi="Arial" w:cs="Arial"/>
          <w:sz w:val="20"/>
          <w:szCs w:val="20"/>
        </w:rPr>
        <w:t>e</w:t>
      </w:r>
      <w:r w:rsidR="00F951EC" w:rsidRPr="008D6FD4">
        <w:rPr>
          <w:rFonts w:ascii="Arial" w:hAnsi="Arial" w:cs="Arial"/>
          <w:sz w:val="20"/>
          <w:szCs w:val="20"/>
        </w:rPr>
        <w:t xml:space="preserve">k (dále jen „zákon o </w:t>
      </w:r>
      <w:r w:rsidR="000F7B11" w:rsidRPr="008D6FD4">
        <w:rPr>
          <w:rFonts w:ascii="Arial" w:hAnsi="Arial" w:cs="Arial"/>
          <w:sz w:val="20"/>
          <w:szCs w:val="20"/>
        </w:rPr>
        <w:t xml:space="preserve">zadávání </w:t>
      </w:r>
      <w:r w:rsidR="00F951EC" w:rsidRPr="008D6FD4">
        <w:rPr>
          <w:rFonts w:ascii="Arial" w:hAnsi="Arial" w:cs="Arial"/>
          <w:sz w:val="20"/>
          <w:szCs w:val="20"/>
        </w:rPr>
        <w:t>veřejných zakáz</w:t>
      </w:r>
      <w:r w:rsidR="000F7B11" w:rsidRPr="008D6FD4">
        <w:rPr>
          <w:rFonts w:ascii="Arial" w:hAnsi="Arial" w:cs="Arial"/>
          <w:sz w:val="20"/>
          <w:szCs w:val="20"/>
        </w:rPr>
        <w:t>e</w:t>
      </w:r>
      <w:r w:rsidR="00F951EC" w:rsidRPr="008D6FD4">
        <w:rPr>
          <w:rFonts w:ascii="Arial" w:hAnsi="Arial" w:cs="Arial"/>
          <w:sz w:val="20"/>
          <w:szCs w:val="20"/>
        </w:rPr>
        <w:t>k“)</w:t>
      </w:r>
      <w:r w:rsidR="00BC6C41">
        <w:rPr>
          <w:rFonts w:ascii="Arial" w:hAnsi="Arial" w:cs="Arial"/>
          <w:sz w:val="20"/>
          <w:szCs w:val="20"/>
        </w:rPr>
        <w:t xml:space="preserve">, </w:t>
      </w:r>
      <w:r w:rsidR="00C7073C">
        <w:rPr>
          <w:rFonts w:ascii="Arial" w:hAnsi="Arial" w:cs="Arial"/>
          <w:sz w:val="20"/>
          <w:szCs w:val="20"/>
        </w:rPr>
        <w:br/>
      </w:r>
      <w:r w:rsidR="00BC6C41">
        <w:rPr>
          <w:rFonts w:ascii="Arial" w:hAnsi="Arial" w:cs="Arial"/>
          <w:sz w:val="20"/>
          <w:szCs w:val="20"/>
        </w:rPr>
        <w:t>a to</w:t>
      </w:r>
      <w:r w:rsidR="00F951EC" w:rsidRPr="008D6FD4">
        <w:rPr>
          <w:rFonts w:ascii="Arial" w:hAnsi="Arial" w:cs="Arial"/>
          <w:sz w:val="20"/>
          <w:szCs w:val="20"/>
        </w:rPr>
        <w:t xml:space="preserve"> </w:t>
      </w:r>
      <w:r w:rsidRPr="008D6FD4">
        <w:rPr>
          <w:rFonts w:ascii="Arial" w:hAnsi="Arial" w:cs="Arial"/>
          <w:sz w:val="20"/>
          <w:szCs w:val="20"/>
        </w:rPr>
        <w:t xml:space="preserve">dle </w:t>
      </w:r>
      <w:r w:rsidR="00DA5C75">
        <w:rPr>
          <w:rFonts w:ascii="Arial" w:hAnsi="Arial" w:cs="Arial"/>
          <w:sz w:val="20"/>
          <w:szCs w:val="20"/>
        </w:rPr>
        <w:t xml:space="preserve">ust. </w:t>
      </w:r>
      <w:r w:rsidRPr="008D6FD4">
        <w:rPr>
          <w:rFonts w:ascii="Arial" w:hAnsi="Arial" w:cs="Arial"/>
          <w:sz w:val="20"/>
          <w:szCs w:val="20"/>
        </w:rPr>
        <w:t>§ 29 písm. b) bod 3 zákona o zadávání veřejných zakázek</w:t>
      </w:r>
      <w:r w:rsidR="00DA5C75">
        <w:rPr>
          <w:rFonts w:ascii="Arial" w:hAnsi="Arial" w:cs="Arial"/>
          <w:sz w:val="20"/>
          <w:szCs w:val="20"/>
        </w:rPr>
        <w:t xml:space="preserve"> </w:t>
      </w:r>
      <w:r w:rsidR="00831262" w:rsidRPr="008D6FD4">
        <w:rPr>
          <w:rFonts w:ascii="Arial" w:hAnsi="Arial" w:cs="Arial"/>
          <w:sz w:val="20"/>
          <w:szCs w:val="20"/>
        </w:rPr>
        <w:t>(dále jen „smlouva“</w:t>
      </w:r>
      <w:r w:rsidR="00F951EC" w:rsidRPr="008D6FD4">
        <w:rPr>
          <w:rFonts w:ascii="Arial" w:hAnsi="Arial" w:cs="Arial"/>
          <w:sz w:val="20"/>
          <w:szCs w:val="20"/>
        </w:rPr>
        <w:t>):</w:t>
      </w:r>
    </w:p>
    <w:p w:rsidR="00DA5C75" w:rsidRDefault="00DA5C75" w:rsidP="00F951EC">
      <w:pPr>
        <w:pStyle w:val="Bezmezer"/>
        <w:spacing w:line="276" w:lineRule="auto"/>
        <w:jc w:val="both"/>
        <w:rPr>
          <w:rFonts w:ascii="Arial" w:hAnsi="Arial" w:cs="Arial"/>
          <w:sz w:val="20"/>
          <w:szCs w:val="20"/>
        </w:rPr>
      </w:pPr>
    </w:p>
    <w:p w:rsidR="00F951EC" w:rsidRPr="008D6FD4" w:rsidRDefault="00F951EC" w:rsidP="00DA5C75">
      <w:pPr>
        <w:spacing w:after="200" w:line="276" w:lineRule="auto"/>
        <w:jc w:val="center"/>
        <w:rPr>
          <w:rFonts w:cs="Arial"/>
          <w:b/>
          <w:sz w:val="20"/>
          <w:szCs w:val="20"/>
        </w:rPr>
      </w:pPr>
      <w:r w:rsidRPr="008D6FD4">
        <w:rPr>
          <w:rFonts w:cs="Arial"/>
          <w:b/>
          <w:sz w:val="20"/>
          <w:szCs w:val="20"/>
        </w:rPr>
        <w:t>Preambule</w:t>
      </w:r>
    </w:p>
    <w:p w:rsidR="003D0E87" w:rsidRPr="008D6FD4" w:rsidRDefault="003D0E87" w:rsidP="003D0E87">
      <w:pPr>
        <w:pStyle w:val="Bezmezer"/>
        <w:spacing w:line="276" w:lineRule="auto"/>
        <w:jc w:val="both"/>
        <w:rPr>
          <w:rFonts w:ascii="Arial" w:hAnsi="Arial" w:cs="Arial"/>
          <w:sz w:val="20"/>
          <w:szCs w:val="20"/>
        </w:rPr>
      </w:pPr>
      <w:r w:rsidRPr="008D6FD4">
        <w:rPr>
          <w:rFonts w:ascii="Arial" w:hAnsi="Arial" w:cs="Arial"/>
          <w:sz w:val="20"/>
          <w:szCs w:val="20"/>
        </w:rPr>
        <w:t xml:space="preserve">Tato smlouva je uzavírána za účelem zajištění </w:t>
      </w:r>
      <w:r w:rsidR="002E6427">
        <w:rPr>
          <w:rFonts w:ascii="Arial" w:hAnsi="Arial" w:cs="Arial"/>
          <w:sz w:val="20"/>
          <w:szCs w:val="20"/>
        </w:rPr>
        <w:t xml:space="preserve">správy, provozní </w:t>
      </w:r>
      <w:r w:rsidRPr="008D6FD4">
        <w:rPr>
          <w:rFonts w:ascii="Arial" w:hAnsi="Arial" w:cs="Arial"/>
          <w:sz w:val="20"/>
          <w:szCs w:val="20"/>
        </w:rPr>
        <w:t xml:space="preserve">podpory a rozvoje jednoho </w:t>
      </w:r>
      <w:r w:rsidR="00C7073C">
        <w:rPr>
          <w:rFonts w:ascii="Arial" w:hAnsi="Arial" w:cs="Arial"/>
          <w:sz w:val="20"/>
          <w:szCs w:val="20"/>
        </w:rPr>
        <w:br/>
      </w:r>
      <w:r w:rsidRPr="008D6FD4">
        <w:rPr>
          <w:rFonts w:ascii="Arial" w:hAnsi="Arial" w:cs="Arial"/>
          <w:sz w:val="20"/>
          <w:szCs w:val="20"/>
        </w:rPr>
        <w:t>ze základních registrů</w:t>
      </w:r>
      <w:r w:rsidR="00F555D8">
        <w:rPr>
          <w:rFonts w:ascii="Arial" w:hAnsi="Arial" w:cs="Arial"/>
          <w:sz w:val="20"/>
          <w:szCs w:val="20"/>
        </w:rPr>
        <w:t xml:space="preserve"> (dále také jen „ZR“)</w:t>
      </w:r>
      <w:r w:rsidRPr="008D6FD4">
        <w:rPr>
          <w:rFonts w:ascii="Arial" w:hAnsi="Arial" w:cs="Arial"/>
          <w:sz w:val="20"/>
          <w:szCs w:val="20"/>
        </w:rPr>
        <w:t xml:space="preserve"> – registru právnických osob, podnikajících fyzických osob </w:t>
      </w:r>
      <w:r w:rsidR="00C7073C">
        <w:rPr>
          <w:rFonts w:ascii="Arial" w:hAnsi="Arial" w:cs="Arial"/>
          <w:sz w:val="20"/>
          <w:szCs w:val="20"/>
        </w:rPr>
        <w:br/>
      </w:r>
      <w:r w:rsidRPr="008D6FD4">
        <w:rPr>
          <w:rFonts w:ascii="Arial" w:hAnsi="Arial" w:cs="Arial"/>
          <w:sz w:val="20"/>
          <w:szCs w:val="20"/>
        </w:rPr>
        <w:t>a orgánů veřejné moci</w:t>
      </w:r>
      <w:r w:rsidR="00CE16A2">
        <w:rPr>
          <w:rFonts w:ascii="Arial" w:hAnsi="Arial" w:cs="Arial"/>
          <w:sz w:val="20"/>
          <w:szCs w:val="20"/>
        </w:rPr>
        <w:t xml:space="preserve"> (dále </w:t>
      </w:r>
      <w:r w:rsidR="00617332">
        <w:rPr>
          <w:rFonts w:ascii="Arial" w:hAnsi="Arial" w:cs="Arial"/>
          <w:sz w:val="20"/>
          <w:szCs w:val="20"/>
        </w:rPr>
        <w:t xml:space="preserve">také </w:t>
      </w:r>
      <w:r w:rsidR="00CE16A2">
        <w:rPr>
          <w:rFonts w:ascii="Arial" w:hAnsi="Arial" w:cs="Arial"/>
          <w:sz w:val="20"/>
          <w:szCs w:val="20"/>
        </w:rPr>
        <w:t>jen „ROS“),</w:t>
      </w:r>
      <w:r w:rsidRPr="008D6FD4">
        <w:rPr>
          <w:rFonts w:ascii="Arial" w:hAnsi="Arial" w:cs="Arial"/>
          <w:sz w:val="20"/>
          <w:szCs w:val="20"/>
        </w:rPr>
        <w:t xml:space="preserve"> jakožto integrální součásti systému základních registrů </w:t>
      </w:r>
      <w:r w:rsidR="00C7073C">
        <w:rPr>
          <w:rFonts w:ascii="Arial" w:hAnsi="Arial" w:cs="Arial"/>
          <w:sz w:val="20"/>
          <w:szCs w:val="20"/>
        </w:rPr>
        <w:br/>
      </w:r>
      <w:r w:rsidRPr="008D6FD4">
        <w:rPr>
          <w:rFonts w:ascii="Arial" w:hAnsi="Arial" w:cs="Arial"/>
          <w:sz w:val="20"/>
          <w:szCs w:val="20"/>
        </w:rPr>
        <w:t xml:space="preserve">v souladu s požadavky platných právních předpisů a koncepčních a strategických materiálů schválených </w:t>
      </w:r>
      <w:r w:rsidR="00A02CE0">
        <w:rPr>
          <w:rFonts w:ascii="Arial" w:hAnsi="Arial" w:cs="Arial"/>
          <w:sz w:val="20"/>
          <w:szCs w:val="20"/>
        </w:rPr>
        <w:t>v</w:t>
      </w:r>
      <w:r w:rsidRPr="008D6FD4">
        <w:rPr>
          <w:rFonts w:ascii="Arial" w:hAnsi="Arial" w:cs="Arial"/>
          <w:sz w:val="20"/>
          <w:szCs w:val="20"/>
        </w:rPr>
        <w:t xml:space="preserve">ládou České republiky </w:t>
      </w:r>
      <w:r w:rsidR="006E2083">
        <w:rPr>
          <w:rFonts w:ascii="Arial" w:hAnsi="Arial" w:cs="Arial"/>
          <w:sz w:val="20"/>
          <w:szCs w:val="20"/>
        </w:rPr>
        <w:t>(např. Smart Administration a eGovernment, koncepce ZR 2.0)</w:t>
      </w:r>
      <w:r w:rsidRPr="008D6FD4">
        <w:rPr>
          <w:rFonts w:ascii="Arial" w:hAnsi="Arial" w:cs="Arial"/>
          <w:sz w:val="20"/>
          <w:szCs w:val="20"/>
        </w:rPr>
        <w:t xml:space="preserve">, a to včetně koncepcí přijatých, vytvořených a/nebo aktualizovaných v průběhu realizace této </w:t>
      </w:r>
      <w:r w:rsidR="0082745F">
        <w:rPr>
          <w:rFonts w:ascii="Arial" w:hAnsi="Arial" w:cs="Arial"/>
          <w:sz w:val="20"/>
          <w:szCs w:val="20"/>
        </w:rPr>
        <w:t>s</w:t>
      </w:r>
      <w:r w:rsidRPr="008D6FD4">
        <w:rPr>
          <w:rFonts w:ascii="Arial" w:hAnsi="Arial" w:cs="Arial"/>
          <w:sz w:val="20"/>
          <w:szCs w:val="20"/>
        </w:rPr>
        <w:t>mlouvy.</w:t>
      </w:r>
    </w:p>
    <w:p w:rsidR="003D0E87" w:rsidRDefault="003D0E87" w:rsidP="00F951EC">
      <w:pPr>
        <w:pStyle w:val="Bezmezer"/>
        <w:spacing w:line="276" w:lineRule="auto"/>
        <w:jc w:val="both"/>
        <w:rPr>
          <w:rFonts w:ascii="Arial" w:hAnsi="Arial" w:cs="Arial"/>
          <w:sz w:val="20"/>
          <w:szCs w:val="20"/>
        </w:rPr>
      </w:pPr>
    </w:p>
    <w:p w:rsidR="00F951EC" w:rsidRPr="008D6FD4" w:rsidRDefault="00BD6187" w:rsidP="00F951EC">
      <w:pPr>
        <w:pStyle w:val="Bezmezer"/>
        <w:spacing w:line="276" w:lineRule="auto"/>
        <w:jc w:val="both"/>
        <w:rPr>
          <w:rFonts w:ascii="Arial" w:hAnsi="Arial" w:cs="Arial"/>
          <w:sz w:val="20"/>
          <w:szCs w:val="20"/>
        </w:rPr>
      </w:pPr>
      <w:r w:rsidRPr="008D6FD4">
        <w:rPr>
          <w:rFonts w:ascii="Arial" w:hAnsi="Arial" w:cs="Arial"/>
          <w:sz w:val="20"/>
          <w:szCs w:val="20"/>
        </w:rPr>
        <w:t xml:space="preserve">Vzhledem k tomu, že dokumentace IS ROS obsahuje utajované informace dle zákona č. 412/2005 Sb., </w:t>
      </w:r>
      <w:r w:rsidR="009B36F9">
        <w:rPr>
          <w:rFonts w:ascii="Arial" w:hAnsi="Arial" w:cs="Arial"/>
          <w:sz w:val="20"/>
          <w:szCs w:val="20"/>
        </w:rPr>
        <w:t>o ochraně utajovaných informací a o bezpečnostní způsobilosti, v platném znění</w:t>
      </w:r>
      <w:r w:rsidR="00003469">
        <w:rPr>
          <w:rFonts w:ascii="Arial" w:hAnsi="Arial" w:cs="Arial"/>
          <w:sz w:val="20"/>
          <w:szCs w:val="20"/>
        </w:rPr>
        <w:t xml:space="preserve">, </w:t>
      </w:r>
      <w:r w:rsidRPr="008D6FD4">
        <w:rPr>
          <w:rFonts w:ascii="Arial" w:hAnsi="Arial" w:cs="Arial"/>
          <w:sz w:val="20"/>
          <w:szCs w:val="20"/>
        </w:rPr>
        <w:t xml:space="preserve">že IS ROS dále poskytuje i v neutajovaných částech citlivé informace o vazbách informačních systémů, způsobu zajištění jejich provozu, bezpečnostních opatřeních, struktuře a povaze uchovávaných dat, provozní údaje a další informace, jejichž zveřejnění by mohlo vést k ohrožení bezpečnosti celého integrovaného systému </w:t>
      </w:r>
      <w:r w:rsidR="00EA6F13">
        <w:rPr>
          <w:rFonts w:ascii="Arial" w:hAnsi="Arial" w:cs="Arial"/>
          <w:sz w:val="20"/>
          <w:szCs w:val="20"/>
        </w:rPr>
        <w:t>z</w:t>
      </w:r>
      <w:r w:rsidRPr="008D6FD4">
        <w:rPr>
          <w:rFonts w:ascii="Arial" w:hAnsi="Arial" w:cs="Arial"/>
          <w:sz w:val="20"/>
          <w:szCs w:val="20"/>
        </w:rPr>
        <w:t xml:space="preserve">ákladních registrů i návazných agendových informačních systémů, jakož </w:t>
      </w:r>
      <w:r w:rsidR="00C7073C">
        <w:rPr>
          <w:rFonts w:ascii="Arial" w:hAnsi="Arial" w:cs="Arial"/>
          <w:sz w:val="20"/>
          <w:szCs w:val="20"/>
        </w:rPr>
        <w:br/>
      </w:r>
      <w:r w:rsidRPr="008D6FD4">
        <w:rPr>
          <w:rFonts w:ascii="Arial" w:hAnsi="Arial" w:cs="Arial"/>
          <w:sz w:val="20"/>
          <w:szCs w:val="20"/>
        </w:rPr>
        <w:t>i činnosti bezpečnostních složek České republiky, je tato smlouva</w:t>
      </w:r>
      <w:r w:rsidR="00BD2A4E" w:rsidRPr="008D6FD4">
        <w:rPr>
          <w:rFonts w:ascii="Arial" w:hAnsi="Arial" w:cs="Arial"/>
          <w:sz w:val="20"/>
          <w:szCs w:val="20"/>
        </w:rPr>
        <w:t xml:space="preserve"> uzavírá</w:t>
      </w:r>
      <w:r w:rsidRPr="008D6FD4">
        <w:rPr>
          <w:rFonts w:ascii="Arial" w:hAnsi="Arial" w:cs="Arial"/>
          <w:sz w:val="20"/>
          <w:szCs w:val="20"/>
        </w:rPr>
        <w:t>na</w:t>
      </w:r>
      <w:r w:rsidR="00BD2A4E" w:rsidRPr="008D6FD4">
        <w:rPr>
          <w:rFonts w:ascii="Arial" w:hAnsi="Arial" w:cs="Arial"/>
          <w:sz w:val="20"/>
          <w:szCs w:val="20"/>
        </w:rPr>
        <w:t xml:space="preserve"> mimo režim </w:t>
      </w:r>
      <w:r w:rsidR="00003469">
        <w:rPr>
          <w:rFonts w:ascii="Arial" w:hAnsi="Arial" w:cs="Arial"/>
          <w:sz w:val="20"/>
          <w:szCs w:val="20"/>
        </w:rPr>
        <w:t xml:space="preserve">zadávacího řízení podle </w:t>
      </w:r>
      <w:r w:rsidR="00BD2A4E" w:rsidRPr="008D6FD4">
        <w:rPr>
          <w:rFonts w:ascii="Arial" w:hAnsi="Arial" w:cs="Arial"/>
          <w:sz w:val="20"/>
          <w:szCs w:val="20"/>
        </w:rPr>
        <w:t xml:space="preserve">zákona </w:t>
      </w:r>
      <w:r w:rsidR="006B05DA" w:rsidRPr="008D6FD4">
        <w:rPr>
          <w:rFonts w:ascii="Arial" w:hAnsi="Arial" w:cs="Arial"/>
          <w:sz w:val="20"/>
          <w:szCs w:val="20"/>
        </w:rPr>
        <w:t>o zadávání veřejných zakázek</w:t>
      </w:r>
      <w:r w:rsidR="004F7883">
        <w:rPr>
          <w:rFonts w:ascii="Arial" w:hAnsi="Arial" w:cs="Arial"/>
          <w:sz w:val="20"/>
          <w:szCs w:val="20"/>
        </w:rPr>
        <w:t>,</w:t>
      </w:r>
      <w:r w:rsidR="006B05DA" w:rsidRPr="008D6FD4">
        <w:rPr>
          <w:rFonts w:ascii="Arial" w:hAnsi="Arial" w:cs="Arial"/>
          <w:sz w:val="20"/>
          <w:szCs w:val="20"/>
        </w:rPr>
        <w:t xml:space="preserve"> postupem dle § 29 písm. b) bod 3 citovaného </w:t>
      </w:r>
      <w:r w:rsidR="006B05DA" w:rsidRPr="008D6FD4">
        <w:rPr>
          <w:rFonts w:ascii="Arial" w:hAnsi="Arial" w:cs="Arial"/>
          <w:sz w:val="20"/>
          <w:szCs w:val="20"/>
        </w:rPr>
        <w:lastRenderedPageBreak/>
        <w:t>zákona</w:t>
      </w:r>
      <w:r w:rsidRPr="008D6FD4">
        <w:rPr>
          <w:rFonts w:ascii="Arial" w:hAnsi="Arial" w:cs="Arial"/>
          <w:sz w:val="20"/>
          <w:szCs w:val="20"/>
        </w:rPr>
        <w:t xml:space="preserve">, </w:t>
      </w:r>
      <w:r w:rsidR="00F951EC" w:rsidRPr="008D6FD4">
        <w:rPr>
          <w:rFonts w:ascii="Arial" w:hAnsi="Arial" w:cs="Arial"/>
          <w:sz w:val="20"/>
          <w:szCs w:val="20"/>
        </w:rPr>
        <w:t xml:space="preserve">na základě </w:t>
      </w:r>
      <w:r w:rsidR="006B05DA" w:rsidRPr="008D6FD4">
        <w:rPr>
          <w:rFonts w:ascii="Arial" w:hAnsi="Arial" w:cs="Arial"/>
          <w:sz w:val="20"/>
          <w:szCs w:val="20"/>
        </w:rPr>
        <w:t xml:space="preserve">jednání zahájeného výzvou ČSÚ </w:t>
      </w:r>
      <w:r w:rsidR="00F374AD">
        <w:rPr>
          <w:rFonts w:ascii="Arial" w:hAnsi="Arial" w:cs="Arial"/>
          <w:sz w:val="20"/>
          <w:szCs w:val="20"/>
        </w:rPr>
        <w:t xml:space="preserve">k podání předběžné nabídky a prvnímu jednání </w:t>
      </w:r>
      <w:r w:rsidR="002E70B8">
        <w:rPr>
          <w:rFonts w:ascii="Arial" w:hAnsi="Arial" w:cs="Arial"/>
          <w:sz w:val="20"/>
          <w:szCs w:val="20"/>
        </w:rPr>
        <w:t>(dále jen „</w:t>
      </w:r>
      <w:r w:rsidR="00FB1D9D">
        <w:rPr>
          <w:rFonts w:ascii="Arial" w:hAnsi="Arial" w:cs="Arial"/>
          <w:sz w:val="20"/>
          <w:szCs w:val="20"/>
        </w:rPr>
        <w:t>v</w:t>
      </w:r>
      <w:r w:rsidR="002E70B8">
        <w:rPr>
          <w:rFonts w:ascii="Arial" w:hAnsi="Arial" w:cs="Arial"/>
          <w:sz w:val="20"/>
          <w:szCs w:val="20"/>
        </w:rPr>
        <w:t>ýzva k podání předbě</w:t>
      </w:r>
      <w:r w:rsidR="00915E54">
        <w:rPr>
          <w:rFonts w:ascii="Arial" w:hAnsi="Arial" w:cs="Arial"/>
          <w:sz w:val="20"/>
          <w:szCs w:val="20"/>
        </w:rPr>
        <w:t xml:space="preserve">žné nabídky“) </w:t>
      </w:r>
      <w:r w:rsidR="006B05DA" w:rsidRPr="008D6FD4">
        <w:rPr>
          <w:rFonts w:ascii="Arial" w:hAnsi="Arial" w:cs="Arial"/>
          <w:sz w:val="20"/>
          <w:szCs w:val="20"/>
        </w:rPr>
        <w:t>ze dne 10. 9. 2018</w:t>
      </w:r>
      <w:r w:rsidR="00850AB6" w:rsidRPr="008D6FD4">
        <w:rPr>
          <w:rFonts w:ascii="Arial" w:hAnsi="Arial" w:cs="Arial"/>
          <w:sz w:val="20"/>
          <w:szCs w:val="20"/>
        </w:rPr>
        <w:t>.</w:t>
      </w:r>
      <w:r w:rsidR="00F374AD">
        <w:rPr>
          <w:rFonts w:ascii="Arial" w:hAnsi="Arial" w:cs="Arial"/>
          <w:sz w:val="20"/>
          <w:szCs w:val="20"/>
        </w:rPr>
        <w:t xml:space="preserve"> </w:t>
      </w:r>
      <w:r w:rsidR="006B05DA" w:rsidRPr="008D6FD4">
        <w:rPr>
          <w:rFonts w:ascii="Arial" w:hAnsi="Arial" w:cs="Arial"/>
          <w:sz w:val="20"/>
          <w:szCs w:val="20"/>
        </w:rPr>
        <w:t>Národní bezpečnostní úřad vydal k uvedenému postupu dle § 138 odst. 1 písm. k) zákona č. 412/2005 Sb.</w:t>
      </w:r>
      <w:r w:rsidR="00094CD6">
        <w:rPr>
          <w:rFonts w:ascii="Arial" w:hAnsi="Arial" w:cs="Arial"/>
          <w:sz w:val="20"/>
          <w:szCs w:val="20"/>
        </w:rPr>
        <w:t>, o ochraně utajovaných informací a o bezpečnostní způsobilosti, v platném znění,</w:t>
      </w:r>
      <w:r w:rsidR="0096296D" w:rsidRPr="008D6FD4">
        <w:rPr>
          <w:rFonts w:ascii="Arial" w:hAnsi="Arial" w:cs="Arial"/>
          <w:sz w:val="20"/>
          <w:szCs w:val="20"/>
        </w:rPr>
        <w:t xml:space="preserve"> dne 23. 4. 2018 vyjádření, že nemá z hlediska ochrany utajovaných informací k výše uvedenému postupu výhrady.</w:t>
      </w:r>
      <w:r w:rsidRPr="008D6FD4">
        <w:rPr>
          <w:rFonts w:ascii="Arial" w:hAnsi="Arial" w:cs="Arial"/>
          <w:sz w:val="20"/>
          <w:szCs w:val="20"/>
        </w:rPr>
        <w:t xml:space="preserve"> Tato </w:t>
      </w:r>
      <w:r w:rsidR="00CD701A">
        <w:rPr>
          <w:rFonts w:ascii="Arial" w:hAnsi="Arial" w:cs="Arial"/>
          <w:sz w:val="20"/>
          <w:szCs w:val="20"/>
        </w:rPr>
        <w:t>s</w:t>
      </w:r>
      <w:r w:rsidRPr="008D6FD4">
        <w:rPr>
          <w:rFonts w:ascii="Arial" w:hAnsi="Arial" w:cs="Arial"/>
          <w:sz w:val="20"/>
          <w:szCs w:val="20"/>
        </w:rPr>
        <w:t xml:space="preserve">mlouva bude realizována v souladu s požadavky zákona č. 412/2005 Sb., </w:t>
      </w:r>
      <w:r w:rsidR="00094CD6">
        <w:rPr>
          <w:rFonts w:ascii="Arial" w:hAnsi="Arial" w:cs="Arial"/>
          <w:sz w:val="20"/>
          <w:szCs w:val="20"/>
        </w:rPr>
        <w:t xml:space="preserve">o ochraně utajovaných informací </w:t>
      </w:r>
      <w:r w:rsidR="00C7073C">
        <w:rPr>
          <w:rFonts w:ascii="Arial" w:hAnsi="Arial" w:cs="Arial"/>
          <w:sz w:val="20"/>
          <w:szCs w:val="20"/>
        </w:rPr>
        <w:br/>
      </w:r>
      <w:r w:rsidR="00094CD6">
        <w:rPr>
          <w:rFonts w:ascii="Arial" w:hAnsi="Arial" w:cs="Arial"/>
          <w:sz w:val="20"/>
          <w:szCs w:val="20"/>
        </w:rPr>
        <w:t xml:space="preserve">a o bezpečnostní způsobilosti, v platném znění, </w:t>
      </w:r>
      <w:r w:rsidR="00AE06EB" w:rsidRPr="008D6FD4">
        <w:rPr>
          <w:rFonts w:ascii="Arial" w:hAnsi="Arial" w:cs="Arial"/>
          <w:sz w:val="20"/>
          <w:szCs w:val="20"/>
        </w:rPr>
        <w:t xml:space="preserve">k ochraně utajovaných a vysoce citlivých informací týkajících se předmětu plnění </w:t>
      </w:r>
      <w:r w:rsidR="00606C1F">
        <w:rPr>
          <w:rFonts w:ascii="Arial" w:hAnsi="Arial" w:cs="Arial"/>
          <w:sz w:val="20"/>
          <w:szCs w:val="20"/>
        </w:rPr>
        <w:t>s</w:t>
      </w:r>
      <w:r w:rsidR="00AE06EB" w:rsidRPr="008D6FD4">
        <w:rPr>
          <w:rFonts w:ascii="Arial" w:hAnsi="Arial" w:cs="Arial"/>
          <w:sz w:val="20"/>
          <w:szCs w:val="20"/>
        </w:rPr>
        <w:t>mlouvy.</w:t>
      </w:r>
    </w:p>
    <w:p w:rsidR="00F951EC" w:rsidRPr="008D6FD4" w:rsidRDefault="00F951EC" w:rsidP="00F951EC">
      <w:pPr>
        <w:pStyle w:val="Bezmezer"/>
        <w:spacing w:line="276" w:lineRule="auto"/>
        <w:jc w:val="both"/>
        <w:rPr>
          <w:rFonts w:ascii="Arial" w:hAnsi="Arial" w:cs="Arial"/>
          <w:sz w:val="20"/>
          <w:szCs w:val="20"/>
        </w:rPr>
      </w:pPr>
    </w:p>
    <w:p w:rsidR="00BD2A4E" w:rsidRPr="008D6FD4" w:rsidRDefault="00BD2A4E" w:rsidP="00F951EC">
      <w:pPr>
        <w:pStyle w:val="Bezmezer"/>
        <w:spacing w:line="276" w:lineRule="auto"/>
        <w:jc w:val="both"/>
        <w:rPr>
          <w:rFonts w:ascii="Arial" w:hAnsi="Arial" w:cs="Arial"/>
          <w:sz w:val="20"/>
          <w:szCs w:val="20"/>
        </w:rPr>
      </w:pPr>
      <w:r w:rsidRPr="008D6FD4">
        <w:rPr>
          <w:rFonts w:ascii="Arial" w:hAnsi="Arial" w:cs="Arial"/>
          <w:sz w:val="20"/>
          <w:szCs w:val="20"/>
        </w:rPr>
        <w:t>Informační systém základního registru osob (</w:t>
      </w:r>
      <w:r w:rsidR="00707564">
        <w:rPr>
          <w:rFonts w:ascii="Arial" w:hAnsi="Arial" w:cs="Arial"/>
          <w:sz w:val="20"/>
          <w:szCs w:val="20"/>
        </w:rPr>
        <w:t xml:space="preserve">dále </w:t>
      </w:r>
      <w:r w:rsidR="00852338">
        <w:rPr>
          <w:rFonts w:ascii="Arial" w:hAnsi="Arial" w:cs="Arial"/>
          <w:sz w:val="20"/>
          <w:szCs w:val="20"/>
        </w:rPr>
        <w:t xml:space="preserve">také </w:t>
      </w:r>
      <w:r w:rsidR="00707564">
        <w:rPr>
          <w:rFonts w:ascii="Arial" w:hAnsi="Arial" w:cs="Arial"/>
          <w:sz w:val="20"/>
          <w:szCs w:val="20"/>
        </w:rPr>
        <w:t>jen „</w:t>
      </w:r>
      <w:r w:rsidRPr="008D6FD4">
        <w:rPr>
          <w:rFonts w:ascii="Arial" w:hAnsi="Arial" w:cs="Arial"/>
          <w:sz w:val="20"/>
          <w:szCs w:val="20"/>
        </w:rPr>
        <w:t>IS ROS</w:t>
      </w:r>
      <w:r w:rsidR="00707564">
        <w:rPr>
          <w:rFonts w:ascii="Arial" w:hAnsi="Arial" w:cs="Arial"/>
          <w:sz w:val="20"/>
          <w:szCs w:val="20"/>
        </w:rPr>
        <w:t>“</w:t>
      </w:r>
      <w:r w:rsidRPr="008D6FD4">
        <w:rPr>
          <w:rFonts w:ascii="Arial" w:hAnsi="Arial" w:cs="Arial"/>
          <w:sz w:val="20"/>
          <w:szCs w:val="20"/>
        </w:rPr>
        <w:t xml:space="preserve">) je zařazen usnesením vlády </w:t>
      </w:r>
      <w:r w:rsidR="00C7073C">
        <w:rPr>
          <w:rFonts w:ascii="Arial" w:hAnsi="Arial" w:cs="Arial"/>
          <w:sz w:val="20"/>
          <w:szCs w:val="20"/>
        </w:rPr>
        <w:br/>
      </w:r>
      <w:r w:rsidRPr="008D6FD4">
        <w:rPr>
          <w:rFonts w:ascii="Arial" w:hAnsi="Arial" w:cs="Arial"/>
          <w:sz w:val="20"/>
          <w:szCs w:val="20"/>
        </w:rPr>
        <w:t>ze dne 25. 5. 2015 č. 390 ke 2. aktualizaci Seznamu prvků kritické infrastruktury, jejímž provozovatelem je organizační složka státu, mezi informační systémy kritické informační infrastruktury (KII). Integrovaný agendový informační systém ROS</w:t>
      </w:r>
      <w:r w:rsidR="005473EC">
        <w:rPr>
          <w:rFonts w:ascii="Arial" w:hAnsi="Arial" w:cs="Arial"/>
          <w:sz w:val="20"/>
          <w:szCs w:val="20"/>
        </w:rPr>
        <w:t xml:space="preserve"> (dále také jen „IAIS ROS“)</w:t>
      </w:r>
      <w:r w:rsidRPr="008D6FD4">
        <w:rPr>
          <w:rFonts w:ascii="Arial" w:hAnsi="Arial" w:cs="Arial"/>
          <w:sz w:val="20"/>
          <w:szCs w:val="20"/>
        </w:rPr>
        <w:t>, který zabezpečuje možnost editovat údaje v ROS, je vyhláškou č. 317/2014 Sb</w:t>
      </w:r>
      <w:r w:rsidR="00EE0AF7">
        <w:rPr>
          <w:rFonts w:ascii="Arial" w:hAnsi="Arial" w:cs="Arial"/>
          <w:sz w:val="20"/>
          <w:szCs w:val="20"/>
        </w:rPr>
        <w:t>, o významných informačních systémech a jejich určujících kritériích, v platném znění,</w:t>
      </w:r>
      <w:r w:rsidRPr="008D6FD4">
        <w:rPr>
          <w:rFonts w:ascii="Arial" w:hAnsi="Arial" w:cs="Arial"/>
          <w:sz w:val="20"/>
          <w:szCs w:val="20"/>
        </w:rPr>
        <w:t xml:space="preserve"> zařazen mezi významné informační systémy a plnění </w:t>
      </w:r>
      <w:r w:rsidR="00EE0AF7">
        <w:rPr>
          <w:rFonts w:ascii="Arial" w:hAnsi="Arial" w:cs="Arial"/>
          <w:sz w:val="20"/>
          <w:szCs w:val="20"/>
        </w:rPr>
        <w:t>s</w:t>
      </w:r>
      <w:r w:rsidRPr="008D6FD4">
        <w:rPr>
          <w:rFonts w:ascii="Arial" w:hAnsi="Arial" w:cs="Arial"/>
          <w:sz w:val="20"/>
          <w:szCs w:val="20"/>
        </w:rPr>
        <w:t>mlouvy tak bude podléhat mimo jiné regulaci zákon</w:t>
      </w:r>
      <w:r w:rsidR="000F7937">
        <w:rPr>
          <w:rFonts w:ascii="Arial" w:hAnsi="Arial" w:cs="Arial"/>
          <w:sz w:val="20"/>
          <w:szCs w:val="20"/>
        </w:rPr>
        <w:t>em</w:t>
      </w:r>
      <w:r w:rsidRPr="008D6FD4">
        <w:rPr>
          <w:rFonts w:ascii="Arial" w:hAnsi="Arial" w:cs="Arial"/>
          <w:sz w:val="20"/>
          <w:szCs w:val="20"/>
        </w:rPr>
        <w:t xml:space="preserve"> č. 181/2014 Sb.</w:t>
      </w:r>
      <w:r w:rsidR="000F7937">
        <w:rPr>
          <w:rFonts w:ascii="Arial" w:hAnsi="Arial" w:cs="Arial"/>
          <w:sz w:val="20"/>
          <w:szCs w:val="20"/>
        </w:rPr>
        <w:t>,</w:t>
      </w:r>
      <w:r w:rsidRPr="008D6FD4">
        <w:rPr>
          <w:rFonts w:ascii="Arial" w:hAnsi="Arial" w:cs="Arial"/>
          <w:sz w:val="20"/>
          <w:szCs w:val="20"/>
        </w:rPr>
        <w:t xml:space="preserve"> </w:t>
      </w:r>
      <w:r w:rsidR="00C7073C">
        <w:rPr>
          <w:rFonts w:ascii="Arial" w:hAnsi="Arial" w:cs="Arial"/>
          <w:sz w:val="20"/>
          <w:szCs w:val="20"/>
        </w:rPr>
        <w:br/>
      </w:r>
      <w:r w:rsidRPr="008D6FD4">
        <w:rPr>
          <w:rFonts w:ascii="Arial" w:hAnsi="Arial" w:cs="Arial"/>
          <w:sz w:val="20"/>
          <w:szCs w:val="20"/>
        </w:rPr>
        <w:t>o kybernetické bezpečnosti a o změně souvisejících zákonů (</w:t>
      </w:r>
      <w:r w:rsidR="000F7937">
        <w:rPr>
          <w:rFonts w:ascii="Arial" w:hAnsi="Arial" w:cs="Arial"/>
          <w:sz w:val="20"/>
          <w:szCs w:val="20"/>
        </w:rPr>
        <w:t>dále jen „</w:t>
      </w:r>
      <w:r w:rsidRPr="008D6FD4">
        <w:rPr>
          <w:rFonts w:ascii="Arial" w:hAnsi="Arial" w:cs="Arial"/>
          <w:sz w:val="20"/>
          <w:szCs w:val="20"/>
        </w:rPr>
        <w:t>zákon o kybernetické bezpečnosti</w:t>
      </w:r>
      <w:r w:rsidR="000F7937">
        <w:rPr>
          <w:rFonts w:ascii="Arial" w:hAnsi="Arial" w:cs="Arial"/>
          <w:sz w:val="20"/>
          <w:szCs w:val="20"/>
        </w:rPr>
        <w:t>“</w:t>
      </w:r>
      <w:r w:rsidRPr="008D6FD4">
        <w:rPr>
          <w:rFonts w:ascii="Arial" w:hAnsi="Arial" w:cs="Arial"/>
          <w:sz w:val="20"/>
          <w:szCs w:val="20"/>
        </w:rPr>
        <w:t>) a jeho prováděcí</w:t>
      </w:r>
      <w:r w:rsidR="000F7937">
        <w:rPr>
          <w:rFonts w:ascii="Arial" w:hAnsi="Arial" w:cs="Arial"/>
          <w:sz w:val="20"/>
          <w:szCs w:val="20"/>
        </w:rPr>
        <w:t>mi</w:t>
      </w:r>
      <w:r w:rsidRPr="008D6FD4">
        <w:rPr>
          <w:rFonts w:ascii="Arial" w:hAnsi="Arial" w:cs="Arial"/>
          <w:sz w:val="20"/>
          <w:szCs w:val="20"/>
        </w:rPr>
        <w:t xml:space="preserve"> předpis</w:t>
      </w:r>
      <w:r w:rsidR="000F7937">
        <w:rPr>
          <w:rFonts w:ascii="Arial" w:hAnsi="Arial" w:cs="Arial"/>
          <w:sz w:val="20"/>
          <w:szCs w:val="20"/>
        </w:rPr>
        <w:t>y</w:t>
      </w:r>
      <w:r w:rsidRPr="008D6FD4">
        <w:rPr>
          <w:rFonts w:ascii="Arial" w:hAnsi="Arial" w:cs="Arial"/>
          <w:sz w:val="20"/>
          <w:szCs w:val="20"/>
        </w:rPr>
        <w:t>.</w:t>
      </w:r>
    </w:p>
    <w:p w:rsidR="00BD2A4E" w:rsidRPr="008D6FD4" w:rsidRDefault="00BD2A4E" w:rsidP="00F951EC">
      <w:pPr>
        <w:pStyle w:val="Bezmezer"/>
        <w:spacing w:line="276" w:lineRule="auto"/>
        <w:jc w:val="both"/>
        <w:rPr>
          <w:rFonts w:ascii="Arial" w:hAnsi="Arial" w:cs="Arial"/>
          <w:sz w:val="20"/>
          <w:szCs w:val="20"/>
        </w:rPr>
      </w:pP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Úvodní ustanovení</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8A3187">
      <w:pPr>
        <w:pStyle w:val="Bezmezer"/>
        <w:numPr>
          <w:ilvl w:val="0"/>
          <w:numId w:val="22"/>
        </w:numPr>
        <w:spacing w:line="276" w:lineRule="auto"/>
        <w:ind w:left="426" w:hanging="426"/>
        <w:jc w:val="both"/>
        <w:rPr>
          <w:rFonts w:ascii="Arial" w:hAnsi="Arial" w:cs="Arial"/>
          <w:sz w:val="20"/>
          <w:szCs w:val="20"/>
        </w:rPr>
      </w:pPr>
      <w:r w:rsidRPr="008D6FD4">
        <w:rPr>
          <w:rFonts w:ascii="Arial" w:hAnsi="Arial" w:cs="Arial"/>
          <w:sz w:val="20"/>
          <w:szCs w:val="20"/>
        </w:rPr>
        <w:t xml:space="preserve">Účelem této smlouvy je </w:t>
      </w:r>
      <w:r w:rsidR="00513B22" w:rsidRPr="008D6FD4">
        <w:rPr>
          <w:rFonts w:ascii="Arial" w:hAnsi="Arial" w:cs="Arial"/>
          <w:sz w:val="20"/>
          <w:szCs w:val="20"/>
        </w:rPr>
        <w:t>zajištění</w:t>
      </w:r>
      <w:r w:rsidRPr="008D6FD4">
        <w:rPr>
          <w:rFonts w:ascii="Arial" w:hAnsi="Arial" w:cs="Arial"/>
          <w:sz w:val="20"/>
          <w:szCs w:val="20"/>
        </w:rPr>
        <w:t xml:space="preserve"> </w:t>
      </w:r>
      <w:r w:rsidR="000F7B11" w:rsidRPr="008D6FD4">
        <w:rPr>
          <w:rFonts w:ascii="Arial" w:hAnsi="Arial" w:cs="Arial"/>
          <w:sz w:val="20"/>
          <w:szCs w:val="20"/>
        </w:rPr>
        <w:t>správy,</w:t>
      </w:r>
      <w:r w:rsidR="00D66314">
        <w:rPr>
          <w:rFonts w:ascii="Arial" w:hAnsi="Arial" w:cs="Arial"/>
          <w:sz w:val="20"/>
          <w:szCs w:val="20"/>
        </w:rPr>
        <w:t xml:space="preserve"> údržby,</w:t>
      </w:r>
      <w:r w:rsidR="000F7B11" w:rsidRPr="008D6FD4">
        <w:rPr>
          <w:rFonts w:ascii="Arial" w:hAnsi="Arial" w:cs="Arial"/>
          <w:sz w:val="20"/>
          <w:szCs w:val="20"/>
        </w:rPr>
        <w:t xml:space="preserve"> </w:t>
      </w:r>
      <w:r w:rsidRPr="008D6FD4">
        <w:rPr>
          <w:rFonts w:ascii="Arial" w:hAnsi="Arial" w:cs="Arial"/>
          <w:sz w:val="20"/>
          <w:szCs w:val="20"/>
        </w:rPr>
        <w:t xml:space="preserve">provozní podpory a rozvoje programového </w:t>
      </w:r>
      <w:r w:rsidR="00C7073C">
        <w:rPr>
          <w:rFonts w:ascii="Arial" w:hAnsi="Arial" w:cs="Arial"/>
          <w:sz w:val="20"/>
          <w:szCs w:val="20"/>
        </w:rPr>
        <w:br/>
      </w:r>
      <w:r w:rsidRPr="008D6FD4">
        <w:rPr>
          <w:rFonts w:ascii="Arial" w:hAnsi="Arial" w:cs="Arial"/>
          <w:sz w:val="20"/>
          <w:szCs w:val="20"/>
        </w:rPr>
        <w:t xml:space="preserve">a technického vybavení </w:t>
      </w:r>
      <w:r w:rsidR="00AE06EB" w:rsidRPr="008D6FD4">
        <w:rPr>
          <w:rFonts w:ascii="Arial" w:hAnsi="Arial" w:cs="Arial"/>
          <w:sz w:val="20"/>
          <w:szCs w:val="20"/>
        </w:rPr>
        <w:t xml:space="preserve">včetně zajištění </w:t>
      </w:r>
      <w:r w:rsidR="000514DD">
        <w:rPr>
          <w:rFonts w:ascii="Arial" w:hAnsi="Arial" w:cs="Arial"/>
          <w:sz w:val="20"/>
          <w:szCs w:val="20"/>
        </w:rPr>
        <w:t xml:space="preserve">obměny hardware (dále jen „HW“) a </w:t>
      </w:r>
      <w:r w:rsidR="00AE06EB" w:rsidRPr="008D6FD4">
        <w:rPr>
          <w:rFonts w:ascii="Arial" w:hAnsi="Arial" w:cs="Arial"/>
          <w:sz w:val="20"/>
          <w:szCs w:val="20"/>
        </w:rPr>
        <w:t xml:space="preserve">podpory HW </w:t>
      </w:r>
      <w:r w:rsidR="00C7073C">
        <w:rPr>
          <w:rFonts w:ascii="Arial" w:hAnsi="Arial" w:cs="Arial"/>
          <w:sz w:val="20"/>
          <w:szCs w:val="20"/>
        </w:rPr>
        <w:br/>
      </w:r>
      <w:r w:rsidR="00AE06EB" w:rsidRPr="008D6FD4">
        <w:rPr>
          <w:rFonts w:ascii="Arial" w:hAnsi="Arial" w:cs="Arial"/>
          <w:sz w:val="20"/>
          <w:szCs w:val="20"/>
        </w:rPr>
        <w:t xml:space="preserve">a </w:t>
      </w:r>
      <w:r w:rsidR="006861C6">
        <w:rPr>
          <w:rFonts w:ascii="Arial" w:hAnsi="Arial" w:cs="Arial"/>
          <w:sz w:val="20"/>
          <w:szCs w:val="20"/>
        </w:rPr>
        <w:t>software (dále jen „</w:t>
      </w:r>
      <w:r w:rsidR="00AE06EB" w:rsidRPr="008D6FD4">
        <w:rPr>
          <w:rFonts w:ascii="Arial" w:hAnsi="Arial" w:cs="Arial"/>
          <w:sz w:val="20"/>
          <w:szCs w:val="20"/>
        </w:rPr>
        <w:t>SW</w:t>
      </w:r>
      <w:r w:rsidR="006861C6">
        <w:rPr>
          <w:rFonts w:ascii="Arial" w:hAnsi="Arial" w:cs="Arial"/>
          <w:sz w:val="20"/>
          <w:szCs w:val="20"/>
        </w:rPr>
        <w:t>“</w:t>
      </w:r>
      <w:r w:rsidR="00BC76A0">
        <w:rPr>
          <w:rFonts w:ascii="Arial" w:hAnsi="Arial" w:cs="Arial"/>
          <w:sz w:val="20"/>
          <w:szCs w:val="20"/>
        </w:rPr>
        <w:t>)</w:t>
      </w:r>
      <w:r w:rsidR="00AE06EB" w:rsidRPr="008D6FD4">
        <w:rPr>
          <w:rFonts w:ascii="Arial" w:hAnsi="Arial" w:cs="Arial"/>
          <w:sz w:val="20"/>
          <w:szCs w:val="20"/>
        </w:rPr>
        <w:t xml:space="preserve"> </w:t>
      </w:r>
      <w:r w:rsidRPr="008D6FD4">
        <w:rPr>
          <w:rFonts w:ascii="Arial" w:hAnsi="Arial" w:cs="Arial"/>
          <w:sz w:val="20"/>
          <w:szCs w:val="20"/>
        </w:rPr>
        <w:t xml:space="preserve">pro </w:t>
      </w:r>
      <w:r w:rsidR="006861C6">
        <w:rPr>
          <w:rFonts w:ascii="Arial" w:hAnsi="Arial" w:cs="Arial"/>
          <w:sz w:val="20"/>
          <w:szCs w:val="20"/>
        </w:rPr>
        <w:t>IS ROS</w:t>
      </w:r>
      <w:r w:rsidRPr="008D6FD4">
        <w:rPr>
          <w:rFonts w:ascii="Arial" w:hAnsi="Arial" w:cs="Arial"/>
          <w:sz w:val="20"/>
          <w:szCs w:val="20"/>
        </w:rPr>
        <w:t xml:space="preserve">, který je </w:t>
      </w:r>
      <w:r w:rsidR="00BC76A0">
        <w:rPr>
          <w:rFonts w:ascii="Arial" w:hAnsi="Arial" w:cs="Arial"/>
          <w:sz w:val="20"/>
          <w:szCs w:val="20"/>
        </w:rPr>
        <w:t xml:space="preserve">popsán, </w:t>
      </w:r>
      <w:r w:rsidRPr="008D6FD4">
        <w:rPr>
          <w:rFonts w:ascii="Arial" w:hAnsi="Arial" w:cs="Arial"/>
          <w:sz w:val="20"/>
          <w:szCs w:val="20"/>
        </w:rPr>
        <w:t xml:space="preserve">definován </w:t>
      </w:r>
      <w:r w:rsidR="00A20AA7">
        <w:rPr>
          <w:rFonts w:ascii="Arial" w:hAnsi="Arial" w:cs="Arial"/>
          <w:sz w:val="20"/>
          <w:szCs w:val="20"/>
        </w:rPr>
        <w:t>a specifikován</w:t>
      </w:r>
      <w:r w:rsidR="00D75AE5">
        <w:rPr>
          <w:rFonts w:ascii="Arial" w:hAnsi="Arial" w:cs="Arial"/>
          <w:sz w:val="20"/>
          <w:szCs w:val="20"/>
        </w:rPr>
        <w:t xml:space="preserve"> ohledně současného</w:t>
      </w:r>
      <w:r w:rsidR="00EE595C">
        <w:rPr>
          <w:rFonts w:ascii="Arial" w:hAnsi="Arial" w:cs="Arial"/>
          <w:sz w:val="20"/>
          <w:szCs w:val="20"/>
        </w:rPr>
        <w:t xml:space="preserve"> </w:t>
      </w:r>
      <w:r w:rsidR="00683763">
        <w:rPr>
          <w:rFonts w:ascii="Arial" w:hAnsi="Arial" w:cs="Arial"/>
          <w:sz w:val="20"/>
          <w:szCs w:val="20"/>
        </w:rPr>
        <w:t xml:space="preserve">stavu </w:t>
      </w:r>
      <w:r w:rsidR="00EE595C">
        <w:rPr>
          <w:rFonts w:ascii="Arial" w:hAnsi="Arial" w:cs="Arial"/>
          <w:sz w:val="20"/>
          <w:szCs w:val="20"/>
        </w:rPr>
        <w:t>(</w:t>
      </w:r>
      <w:r w:rsidR="00683763">
        <w:rPr>
          <w:rFonts w:ascii="Arial" w:hAnsi="Arial" w:cs="Arial"/>
          <w:sz w:val="20"/>
          <w:szCs w:val="20"/>
        </w:rPr>
        <w:t xml:space="preserve">tj. stavu </w:t>
      </w:r>
      <w:r w:rsidR="00EE595C">
        <w:rPr>
          <w:rFonts w:ascii="Arial" w:hAnsi="Arial" w:cs="Arial"/>
          <w:sz w:val="20"/>
          <w:szCs w:val="20"/>
        </w:rPr>
        <w:t>ke dni uzavření smlouvy) v příloze č. 1 této smlouvy a ohledně</w:t>
      </w:r>
      <w:r w:rsidR="00D75AE5">
        <w:rPr>
          <w:rFonts w:ascii="Arial" w:hAnsi="Arial" w:cs="Arial"/>
          <w:sz w:val="20"/>
          <w:szCs w:val="20"/>
        </w:rPr>
        <w:t xml:space="preserve"> cílového stavu</w:t>
      </w:r>
      <w:r w:rsidR="000404F1">
        <w:rPr>
          <w:rFonts w:ascii="Arial" w:hAnsi="Arial" w:cs="Arial"/>
          <w:sz w:val="20"/>
          <w:szCs w:val="20"/>
        </w:rPr>
        <w:t xml:space="preserve"> </w:t>
      </w:r>
      <w:r w:rsidR="005B4524">
        <w:rPr>
          <w:rFonts w:ascii="Arial" w:hAnsi="Arial" w:cs="Arial"/>
          <w:sz w:val="20"/>
          <w:szCs w:val="20"/>
        </w:rPr>
        <w:t>(</w:t>
      </w:r>
      <w:r w:rsidR="00683763">
        <w:rPr>
          <w:rFonts w:ascii="Arial" w:hAnsi="Arial" w:cs="Arial"/>
          <w:sz w:val="20"/>
          <w:szCs w:val="20"/>
        </w:rPr>
        <w:t xml:space="preserve">tj. stavu </w:t>
      </w:r>
      <w:r w:rsidR="000404F1">
        <w:rPr>
          <w:rFonts w:ascii="Arial" w:hAnsi="Arial" w:cs="Arial"/>
          <w:sz w:val="20"/>
          <w:szCs w:val="20"/>
        </w:rPr>
        <w:t>po realizaci úprav na základě této smlouvy</w:t>
      </w:r>
      <w:r w:rsidR="00D75AE5">
        <w:rPr>
          <w:rFonts w:ascii="Arial" w:hAnsi="Arial" w:cs="Arial"/>
          <w:sz w:val="20"/>
          <w:szCs w:val="20"/>
        </w:rPr>
        <w:t>)</w:t>
      </w:r>
      <w:r w:rsidR="002C5FAC">
        <w:rPr>
          <w:rFonts w:ascii="Arial" w:hAnsi="Arial" w:cs="Arial"/>
          <w:sz w:val="20"/>
          <w:szCs w:val="20"/>
        </w:rPr>
        <w:t xml:space="preserve"> ve volné příloze č. 1a</w:t>
      </w:r>
      <w:r w:rsidR="00D71EC9">
        <w:rPr>
          <w:rFonts w:ascii="Arial" w:hAnsi="Arial" w:cs="Arial"/>
          <w:sz w:val="20"/>
          <w:szCs w:val="20"/>
        </w:rPr>
        <w:t xml:space="preserve"> </w:t>
      </w:r>
      <w:r w:rsidRPr="008D6FD4">
        <w:rPr>
          <w:rFonts w:ascii="Arial" w:hAnsi="Arial" w:cs="Arial"/>
          <w:sz w:val="20"/>
          <w:szCs w:val="20"/>
        </w:rPr>
        <w:t>této smlouvy.</w:t>
      </w:r>
      <w:r w:rsidR="00B156A6" w:rsidRPr="008D6FD4">
        <w:rPr>
          <w:rFonts w:ascii="Arial" w:hAnsi="Arial" w:cs="Arial"/>
          <w:sz w:val="20"/>
          <w:szCs w:val="20"/>
        </w:rPr>
        <w:t xml:space="preserve"> Informačním systémem </w:t>
      </w:r>
      <w:r w:rsidR="00617332">
        <w:rPr>
          <w:rFonts w:ascii="Arial" w:hAnsi="Arial" w:cs="Arial"/>
          <w:sz w:val="20"/>
          <w:szCs w:val="20"/>
        </w:rPr>
        <w:t>z</w:t>
      </w:r>
      <w:r w:rsidR="00B156A6" w:rsidRPr="008D6FD4">
        <w:rPr>
          <w:rFonts w:ascii="Arial" w:hAnsi="Arial" w:cs="Arial"/>
          <w:sz w:val="20"/>
          <w:szCs w:val="20"/>
        </w:rPr>
        <w:t xml:space="preserve">ákladního </w:t>
      </w:r>
      <w:r w:rsidR="00617332">
        <w:rPr>
          <w:rFonts w:ascii="Arial" w:hAnsi="Arial" w:cs="Arial"/>
          <w:sz w:val="20"/>
          <w:szCs w:val="20"/>
        </w:rPr>
        <w:t>r</w:t>
      </w:r>
      <w:r w:rsidR="00B156A6" w:rsidRPr="008D6FD4">
        <w:rPr>
          <w:rFonts w:ascii="Arial" w:hAnsi="Arial" w:cs="Arial"/>
          <w:sz w:val="20"/>
          <w:szCs w:val="20"/>
        </w:rPr>
        <w:t xml:space="preserve">egistru osob IS ROS se rozumí jak registr osob ROS, tak i agendový informační systém IAIS ROS, který slouží k zápisu referenčních údajů do registru osob. Předmět plnění </w:t>
      </w:r>
      <w:r w:rsidR="00812439">
        <w:rPr>
          <w:rFonts w:ascii="Arial" w:hAnsi="Arial" w:cs="Arial"/>
          <w:sz w:val="20"/>
          <w:szCs w:val="20"/>
        </w:rPr>
        <w:t xml:space="preserve">smlouvy </w:t>
      </w:r>
      <w:r w:rsidR="00B156A6" w:rsidRPr="008D6FD4">
        <w:rPr>
          <w:rFonts w:ascii="Arial" w:hAnsi="Arial" w:cs="Arial"/>
          <w:sz w:val="20"/>
          <w:szCs w:val="20"/>
        </w:rPr>
        <w:t>dále vychází ze zadání a technických specifikací „Globální architektury systému základních registrů”, „Globální architektury Registru osob” a „Požadovaných technických parametrů” základních registrů, které definují požadavky na základní registr osob a jeho součinnost s ostatními základními registry a jsou součástí dokumentace ROS. Při plnění předmětu této smlouvy musí poskytovatel rovněž respektovat rámcovou bezpečnostní politiku ZR a ROS obsaženou v dokumentaci ROS.</w:t>
      </w:r>
    </w:p>
    <w:p w:rsidR="003415CE" w:rsidRPr="008D6FD4" w:rsidRDefault="003415CE" w:rsidP="00C46D9A">
      <w:pPr>
        <w:pStyle w:val="Bezmezer"/>
        <w:spacing w:line="276" w:lineRule="auto"/>
        <w:ind w:left="720"/>
        <w:jc w:val="both"/>
        <w:rPr>
          <w:rFonts w:ascii="Arial" w:hAnsi="Arial" w:cs="Arial"/>
          <w:sz w:val="20"/>
          <w:szCs w:val="20"/>
        </w:rPr>
      </w:pPr>
    </w:p>
    <w:p w:rsidR="00F951EC" w:rsidRPr="008D6FD4" w:rsidRDefault="00F951EC" w:rsidP="00004A13">
      <w:pPr>
        <w:pStyle w:val="Bezmezer"/>
        <w:numPr>
          <w:ilvl w:val="0"/>
          <w:numId w:val="22"/>
        </w:numPr>
        <w:spacing w:line="276" w:lineRule="auto"/>
        <w:ind w:left="360"/>
        <w:jc w:val="both"/>
        <w:rPr>
          <w:rFonts w:ascii="Arial" w:hAnsi="Arial" w:cs="Arial"/>
          <w:sz w:val="20"/>
          <w:szCs w:val="20"/>
        </w:rPr>
      </w:pPr>
      <w:r w:rsidRPr="008D6FD4">
        <w:rPr>
          <w:rFonts w:ascii="Arial" w:hAnsi="Arial" w:cs="Arial"/>
          <w:sz w:val="20"/>
          <w:szCs w:val="20"/>
        </w:rPr>
        <w:t xml:space="preserve">Pro plnění předmětu této smlouvy </w:t>
      </w:r>
      <w:r w:rsidR="00AE06EB" w:rsidRPr="008D6FD4">
        <w:rPr>
          <w:rFonts w:ascii="Arial" w:hAnsi="Arial" w:cs="Arial"/>
          <w:sz w:val="20"/>
          <w:szCs w:val="20"/>
        </w:rPr>
        <w:t xml:space="preserve">jsou </w:t>
      </w:r>
      <w:r w:rsidRPr="008D6FD4">
        <w:rPr>
          <w:rFonts w:ascii="Arial" w:hAnsi="Arial" w:cs="Arial"/>
          <w:sz w:val="20"/>
          <w:szCs w:val="20"/>
        </w:rPr>
        <w:t xml:space="preserve">závazné rovněž všechny dokumenty vztahující se k IS </w:t>
      </w:r>
      <w:r w:rsidR="00BD3D45">
        <w:rPr>
          <w:rFonts w:ascii="Arial" w:hAnsi="Arial" w:cs="Arial"/>
          <w:sz w:val="20"/>
          <w:szCs w:val="20"/>
        </w:rPr>
        <w:t>R</w:t>
      </w:r>
      <w:r w:rsidRPr="008D6FD4">
        <w:rPr>
          <w:rFonts w:ascii="Arial" w:hAnsi="Arial" w:cs="Arial"/>
          <w:sz w:val="20"/>
          <w:szCs w:val="20"/>
        </w:rPr>
        <w:t>OS</w:t>
      </w:r>
      <w:r w:rsidR="000F7B11" w:rsidRPr="008D6FD4">
        <w:rPr>
          <w:rFonts w:ascii="Arial" w:hAnsi="Arial" w:cs="Arial"/>
          <w:sz w:val="20"/>
          <w:szCs w:val="20"/>
        </w:rPr>
        <w:t>, které jsou obsaženy</w:t>
      </w:r>
      <w:r w:rsidRPr="008D6FD4">
        <w:rPr>
          <w:rFonts w:ascii="Arial" w:hAnsi="Arial" w:cs="Arial"/>
          <w:sz w:val="20"/>
          <w:szCs w:val="20"/>
        </w:rPr>
        <w:t xml:space="preserve"> v přílohách č. 1 a</w:t>
      </w:r>
      <w:r w:rsidR="000D0833">
        <w:rPr>
          <w:rFonts w:ascii="Arial" w:hAnsi="Arial" w:cs="Arial"/>
          <w:sz w:val="20"/>
          <w:szCs w:val="20"/>
        </w:rPr>
        <w:t>ž</w:t>
      </w:r>
      <w:r w:rsidRPr="008D6FD4">
        <w:rPr>
          <w:rFonts w:ascii="Arial" w:hAnsi="Arial" w:cs="Arial"/>
          <w:sz w:val="20"/>
          <w:szCs w:val="20"/>
        </w:rPr>
        <w:t xml:space="preserve"> </w:t>
      </w:r>
      <w:r w:rsidR="007B7F08">
        <w:rPr>
          <w:rFonts w:ascii="Arial" w:hAnsi="Arial" w:cs="Arial"/>
          <w:sz w:val="20"/>
          <w:szCs w:val="20"/>
        </w:rPr>
        <w:t>9</w:t>
      </w:r>
      <w:r w:rsidR="000F7B11" w:rsidRPr="008D6FD4">
        <w:rPr>
          <w:rFonts w:ascii="Arial" w:hAnsi="Arial" w:cs="Arial"/>
          <w:sz w:val="20"/>
          <w:szCs w:val="20"/>
        </w:rPr>
        <w:t xml:space="preserve"> této smlouvy.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22"/>
        </w:numPr>
        <w:spacing w:line="276" w:lineRule="auto"/>
        <w:ind w:left="360"/>
        <w:jc w:val="both"/>
        <w:rPr>
          <w:rFonts w:ascii="Arial" w:hAnsi="Arial" w:cs="Arial"/>
          <w:sz w:val="20"/>
          <w:szCs w:val="20"/>
        </w:rPr>
      </w:pPr>
      <w:r w:rsidRPr="008D6FD4">
        <w:rPr>
          <w:rFonts w:ascii="Arial" w:hAnsi="Arial" w:cs="Arial"/>
          <w:sz w:val="20"/>
          <w:szCs w:val="20"/>
        </w:rPr>
        <w:t xml:space="preserve">Poskytovatel prohlašuje, že </w:t>
      </w:r>
      <w:r w:rsidR="00146679" w:rsidRPr="008D6FD4">
        <w:rPr>
          <w:rFonts w:ascii="Arial" w:hAnsi="Arial" w:cs="Arial"/>
          <w:sz w:val="20"/>
          <w:szCs w:val="20"/>
        </w:rPr>
        <w:t xml:space="preserve">je jako dosavadní dodavatel předmětu plnění </w:t>
      </w:r>
      <w:r w:rsidR="003D6F3E">
        <w:rPr>
          <w:rFonts w:ascii="Arial" w:hAnsi="Arial" w:cs="Arial"/>
          <w:sz w:val="20"/>
          <w:szCs w:val="20"/>
        </w:rPr>
        <w:t xml:space="preserve">detailně </w:t>
      </w:r>
      <w:r w:rsidR="00146679" w:rsidRPr="008D6FD4">
        <w:rPr>
          <w:rFonts w:ascii="Arial" w:hAnsi="Arial" w:cs="Arial"/>
          <w:sz w:val="20"/>
          <w:szCs w:val="20"/>
        </w:rPr>
        <w:t>obeznámen s IS ROS a jeho dokumentací</w:t>
      </w:r>
      <w:r w:rsidRPr="008D6FD4">
        <w:rPr>
          <w:rFonts w:ascii="Arial" w:hAnsi="Arial" w:cs="Arial"/>
          <w:sz w:val="20"/>
          <w:szCs w:val="20"/>
        </w:rPr>
        <w:t xml:space="preserve">, přičemž mu nejsou známy žádné nejasnosti či pochybnosti, které by znemožňovaly řádné plnění jeho závazků podle této smlouvy a dále v textu definovaných </w:t>
      </w:r>
      <w:r w:rsidR="002A2290" w:rsidRPr="008D6FD4">
        <w:rPr>
          <w:rFonts w:ascii="Arial" w:hAnsi="Arial" w:cs="Arial"/>
          <w:sz w:val="20"/>
          <w:szCs w:val="20"/>
        </w:rPr>
        <w:t xml:space="preserve">výzev objednatele k poskytování </w:t>
      </w:r>
      <w:r w:rsidR="00783CC1">
        <w:rPr>
          <w:rFonts w:ascii="Arial" w:hAnsi="Arial" w:cs="Arial"/>
          <w:sz w:val="20"/>
          <w:szCs w:val="20"/>
        </w:rPr>
        <w:t>plnění</w:t>
      </w:r>
      <w:r w:rsidRPr="008D6FD4">
        <w:rPr>
          <w:rFonts w:ascii="Arial" w:hAnsi="Arial" w:cs="Arial"/>
          <w:sz w:val="20"/>
          <w:szCs w:val="20"/>
        </w:rPr>
        <w:t xml:space="preserve">. Poskytovatel se zavazuje, že bude </w:t>
      </w:r>
      <w:r w:rsidR="00783CC1">
        <w:rPr>
          <w:rFonts w:ascii="Arial" w:hAnsi="Arial" w:cs="Arial"/>
          <w:sz w:val="20"/>
          <w:szCs w:val="20"/>
        </w:rPr>
        <w:t>plnění</w:t>
      </w:r>
      <w:r w:rsidRPr="008D6FD4">
        <w:rPr>
          <w:rFonts w:ascii="Arial" w:hAnsi="Arial" w:cs="Arial"/>
          <w:sz w:val="20"/>
          <w:szCs w:val="20"/>
        </w:rPr>
        <w:t xml:space="preserve"> na základě této smlouvy poskytovat v souladu </w:t>
      </w:r>
      <w:r w:rsidR="00146679" w:rsidRPr="008D6FD4">
        <w:rPr>
          <w:rFonts w:ascii="Arial" w:hAnsi="Arial" w:cs="Arial"/>
          <w:sz w:val="20"/>
          <w:szCs w:val="20"/>
        </w:rPr>
        <w:t xml:space="preserve">s požadavky </w:t>
      </w:r>
      <w:r w:rsidR="00BC76FB">
        <w:rPr>
          <w:rFonts w:ascii="Arial" w:hAnsi="Arial" w:cs="Arial"/>
          <w:sz w:val="20"/>
          <w:szCs w:val="20"/>
        </w:rPr>
        <w:t>ČSÚ</w:t>
      </w:r>
      <w:r w:rsidR="00146679" w:rsidRPr="008D6FD4">
        <w:rPr>
          <w:rFonts w:ascii="Arial" w:hAnsi="Arial" w:cs="Arial"/>
          <w:sz w:val="20"/>
          <w:szCs w:val="20"/>
        </w:rPr>
        <w:t xml:space="preserve"> specifikovanými </w:t>
      </w:r>
      <w:r w:rsidR="00FB1D9D">
        <w:rPr>
          <w:rFonts w:ascii="Arial" w:hAnsi="Arial" w:cs="Arial"/>
          <w:sz w:val="20"/>
          <w:szCs w:val="20"/>
        </w:rPr>
        <w:t xml:space="preserve">v jeho výzvě k podání nabídky, </w:t>
      </w:r>
      <w:r w:rsidR="00146679" w:rsidRPr="008D6FD4">
        <w:rPr>
          <w:rFonts w:ascii="Arial" w:hAnsi="Arial" w:cs="Arial"/>
          <w:sz w:val="20"/>
          <w:szCs w:val="20"/>
        </w:rPr>
        <w:t>ve výzvě</w:t>
      </w:r>
      <w:r w:rsidR="00915E54">
        <w:rPr>
          <w:rFonts w:ascii="Arial" w:hAnsi="Arial" w:cs="Arial"/>
          <w:sz w:val="20"/>
          <w:szCs w:val="20"/>
        </w:rPr>
        <w:t xml:space="preserve"> k podání předběžné nabídky</w:t>
      </w:r>
      <w:r w:rsidR="004001FD" w:rsidRPr="008D6FD4">
        <w:rPr>
          <w:rFonts w:ascii="Arial" w:hAnsi="Arial" w:cs="Arial"/>
          <w:sz w:val="20"/>
          <w:szCs w:val="20"/>
        </w:rPr>
        <w:t xml:space="preserve"> a se svou nabídkou</w:t>
      </w:r>
      <w:r w:rsidR="006C558A" w:rsidRPr="008D6FD4">
        <w:rPr>
          <w:rFonts w:ascii="Arial" w:hAnsi="Arial" w:cs="Arial"/>
          <w:sz w:val="20"/>
          <w:szCs w:val="20"/>
        </w:rPr>
        <w:t>.</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22"/>
        </w:numPr>
        <w:spacing w:line="276" w:lineRule="auto"/>
        <w:ind w:left="360"/>
        <w:jc w:val="both"/>
        <w:rPr>
          <w:rFonts w:ascii="Arial" w:hAnsi="Arial" w:cs="Arial"/>
          <w:sz w:val="20"/>
          <w:szCs w:val="20"/>
        </w:rPr>
      </w:pPr>
      <w:r w:rsidRPr="008D6FD4">
        <w:rPr>
          <w:rFonts w:ascii="Arial" w:hAnsi="Arial" w:cs="Arial"/>
          <w:sz w:val="20"/>
          <w:szCs w:val="20"/>
        </w:rPr>
        <w:t xml:space="preserve">Poskytovatel prohlašuje, že se detailně seznámil s rozsahem a povahou předmětu plnění této smlouvy, že mu jsou známy podmínky nezbytné pro její realizaci, a že disponuje takovými kapacitami a odbornými znalostmi, včetně technického a personálního zázemí, které jsou nezbytné pro realizaci této smlouvy a </w:t>
      </w:r>
      <w:r w:rsidR="007C2616" w:rsidRPr="008D6FD4">
        <w:rPr>
          <w:rFonts w:ascii="Arial" w:hAnsi="Arial" w:cs="Arial"/>
          <w:sz w:val="20"/>
          <w:szCs w:val="20"/>
        </w:rPr>
        <w:t>výzev</w:t>
      </w:r>
      <w:r w:rsidR="00066949">
        <w:rPr>
          <w:rFonts w:ascii="Arial" w:hAnsi="Arial" w:cs="Arial"/>
          <w:sz w:val="20"/>
          <w:szCs w:val="20"/>
        </w:rPr>
        <w:t xml:space="preserve"> objednatele k poskytování plnění za dohodnutou maximální smluvní cenu uvedenou ve smlouvě, a to rovněž ve vazbě na jím prokázanou kvalifikaci pro plnění smlouvy.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22"/>
        </w:numPr>
        <w:spacing w:line="276" w:lineRule="auto"/>
        <w:ind w:left="360"/>
        <w:jc w:val="both"/>
        <w:rPr>
          <w:rFonts w:ascii="Arial" w:hAnsi="Arial" w:cs="Arial"/>
          <w:sz w:val="20"/>
          <w:szCs w:val="20"/>
        </w:rPr>
      </w:pPr>
      <w:r w:rsidRPr="008D6FD4">
        <w:rPr>
          <w:rFonts w:ascii="Arial" w:hAnsi="Arial" w:cs="Arial"/>
          <w:sz w:val="20"/>
          <w:szCs w:val="20"/>
        </w:rPr>
        <w:lastRenderedPageBreak/>
        <w:t>Poskytovatel prohlašuje, že jím poskytované plnění odpovídá všem požadavkům vyplývajícím z platných právních předpisů, které se na plnění vztahují.</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22"/>
        </w:numPr>
        <w:spacing w:line="276" w:lineRule="auto"/>
        <w:ind w:left="360"/>
        <w:jc w:val="both"/>
        <w:rPr>
          <w:rFonts w:ascii="Arial" w:hAnsi="Arial" w:cs="Arial"/>
          <w:sz w:val="20"/>
          <w:szCs w:val="20"/>
        </w:rPr>
      </w:pPr>
      <w:r w:rsidRPr="008D6FD4">
        <w:rPr>
          <w:rFonts w:ascii="Arial" w:hAnsi="Arial" w:cs="Arial"/>
          <w:sz w:val="20"/>
          <w:szCs w:val="20"/>
        </w:rPr>
        <w:t>Právní vztahy smluvních stran založené touto smlouvou se řídí právním řádem České republiky, zejména</w:t>
      </w:r>
      <w:r w:rsidR="00C46D9A" w:rsidRPr="008D6FD4">
        <w:rPr>
          <w:rFonts w:ascii="Arial" w:hAnsi="Arial" w:cs="Arial"/>
          <w:sz w:val="20"/>
          <w:szCs w:val="20"/>
        </w:rPr>
        <w:t xml:space="preserve"> </w:t>
      </w:r>
      <w:r w:rsidR="00992FC7">
        <w:rPr>
          <w:rFonts w:ascii="Arial" w:hAnsi="Arial" w:cs="Arial"/>
          <w:sz w:val="20"/>
          <w:szCs w:val="20"/>
        </w:rPr>
        <w:t>občanským zákoníkem</w:t>
      </w:r>
      <w:r w:rsidR="00146679" w:rsidRPr="008D6FD4">
        <w:rPr>
          <w:rFonts w:ascii="Arial" w:hAnsi="Arial" w:cs="Arial"/>
          <w:sz w:val="20"/>
          <w:szCs w:val="20"/>
        </w:rPr>
        <w:t xml:space="preserve">, zákonem č. 111/2009 Sb., o základních registrech, v platném znění, </w:t>
      </w:r>
      <w:r w:rsidRPr="008D6FD4">
        <w:rPr>
          <w:rFonts w:ascii="Arial" w:hAnsi="Arial" w:cs="Arial"/>
          <w:sz w:val="20"/>
          <w:szCs w:val="20"/>
        </w:rPr>
        <w:t xml:space="preserve">zákonem č. 121/2000 Sb., o právu autorském, o právech souvisejících s právem autorským a o změně některých zákonů, v platném znění, </w:t>
      </w:r>
      <w:r w:rsidR="006C558A" w:rsidRPr="008D6FD4">
        <w:rPr>
          <w:rFonts w:ascii="Arial" w:hAnsi="Arial" w:cs="Arial"/>
          <w:sz w:val="20"/>
          <w:szCs w:val="20"/>
        </w:rPr>
        <w:t>j</w:t>
      </w:r>
      <w:r w:rsidRPr="008D6FD4">
        <w:rPr>
          <w:rFonts w:ascii="Arial" w:hAnsi="Arial" w:cs="Arial"/>
          <w:sz w:val="20"/>
          <w:szCs w:val="20"/>
        </w:rPr>
        <w:t>akož i některými dalšími zvláštními právními předpisy upravujícími závazné podmínky ve vztahu k předmětu plnění této smlouvy</w:t>
      </w:r>
      <w:r w:rsidR="004001FD" w:rsidRPr="008D6FD4">
        <w:rPr>
          <w:rFonts w:ascii="Arial" w:hAnsi="Arial" w:cs="Arial"/>
          <w:sz w:val="20"/>
          <w:szCs w:val="20"/>
        </w:rPr>
        <w:t>, zejména zákonem o kybernetické bezpečnosti a jeho prováděcími právními předpisy</w:t>
      </w:r>
      <w:r w:rsidR="00146679" w:rsidRPr="008D6FD4">
        <w:rPr>
          <w:rFonts w:ascii="Arial" w:hAnsi="Arial" w:cs="Arial"/>
          <w:sz w:val="20"/>
          <w:szCs w:val="20"/>
        </w:rPr>
        <w:t xml:space="preserve"> a zákonem </w:t>
      </w:r>
      <w:r w:rsidR="00C7073C">
        <w:rPr>
          <w:rFonts w:ascii="Arial" w:hAnsi="Arial" w:cs="Arial"/>
          <w:sz w:val="20"/>
          <w:szCs w:val="20"/>
        </w:rPr>
        <w:br/>
      </w:r>
      <w:r w:rsidR="00146679" w:rsidRPr="008D6FD4">
        <w:rPr>
          <w:rFonts w:ascii="Arial" w:hAnsi="Arial" w:cs="Arial"/>
          <w:sz w:val="20"/>
          <w:szCs w:val="20"/>
        </w:rPr>
        <w:t>č. 412/2005 Sb., o ochraně utajovaných informací a o bezpečnostní způsobilosti, v platném znění</w:t>
      </w:r>
      <w:r w:rsidRPr="008D6FD4">
        <w:rPr>
          <w:rFonts w:ascii="Arial" w:hAnsi="Arial" w:cs="Arial"/>
          <w:sz w:val="20"/>
          <w:szCs w:val="20"/>
        </w:rPr>
        <w:t>.</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BD0B0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Předmět smlouvy</w:t>
      </w:r>
    </w:p>
    <w:p w:rsidR="00F951EC" w:rsidRPr="008D6FD4" w:rsidRDefault="00F951EC" w:rsidP="00F951EC">
      <w:pPr>
        <w:pStyle w:val="Bezmezer"/>
        <w:spacing w:line="276" w:lineRule="auto"/>
        <w:jc w:val="center"/>
        <w:rPr>
          <w:rFonts w:ascii="Arial" w:hAnsi="Arial" w:cs="Arial"/>
          <w:b/>
          <w:sz w:val="20"/>
          <w:szCs w:val="20"/>
        </w:rPr>
      </w:pPr>
    </w:p>
    <w:p w:rsidR="00BD0B0B" w:rsidRPr="008D6FD4" w:rsidRDefault="00F951EC" w:rsidP="00004A13">
      <w:pPr>
        <w:pStyle w:val="Bezmezer"/>
        <w:numPr>
          <w:ilvl w:val="0"/>
          <w:numId w:val="20"/>
        </w:numPr>
        <w:spacing w:after="200" w:line="276" w:lineRule="auto"/>
        <w:jc w:val="both"/>
        <w:rPr>
          <w:rFonts w:cs="Arial"/>
          <w:sz w:val="20"/>
          <w:szCs w:val="20"/>
        </w:rPr>
      </w:pPr>
      <w:r w:rsidRPr="008D6FD4">
        <w:rPr>
          <w:rFonts w:ascii="Arial" w:hAnsi="Arial" w:cs="Arial"/>
          <w:sz w:val="20"/>
          <w:szCs w:val="20"/>
        </w:rPr>
        <w:t xml:space="preserve">Poskytovatel se touto smlouvou zavazuje poskytovat objednateli </w:t>
      </w:r>
      <w:r w:rsidR="006C558A" w:rsidRPr="008D6FD4">
        <w:rPr>
          <w:rFonts w:ascii="Arial" w:hAnsi="Arial" w:cs="Arial"/>
          <w:sz w:val="20"/>
          <w:szCs w:val="20"/>
        </w:rPr>
        <w:t>pro IS ROS</w:t>
      </w:r>
      <w:r w:rsidR="001B0D2A" w:rsidRPr="008D6FD4">
        <w:rPr>
          <w:rFonts w:ascii="Arial" w:hAnsi="Arial" w:cs="Arial"/>
          <w:sz w:val="20"/>
          <w:szCs w:val="20"/>
        </w:rPr>
        <w:t xml:space="preserve"> tyto služby (dále jen „služby“)</w:t>
      </w:r>
      <w:r w:rsidRPr="008D6FD4">
        <w:rPr>
          <w:rFonts w:ascii="Arial" w:hAnsi="Arial" w:cs="Arial"/>
          <w:sz w:val="20"/>
          <w:szCs w:val="20"/>
        </w:rPr>
        <w:t>:</w:t>
      </w:r>
    </w:p>
    <w:p w:rsidR="00F951EC" w:rsidRPr="008D6FD4" w:rsidRDefault="00E54E45" w:rsidP="00004A13">
      <w:pPr>
        <w:pStyle w:val="Bezmezer"/>
        <w:numPr>
          <w:ilvl w:val="0"/>
          <w:numId w:val="21"/>
        </w:numPr>
        <w:spacing w:line="276" w:lineRule="auto"/>
        <w:jc w:val="both"/>
        <w:rPr>
          <w:rFonts w:ascii="Arial" w:hAnsi="Arial" w:cs="Arial"/>
          <w:sz w:val="20"/>
          <w:szCs w:val="20"/>
        </w:rPr>
      </w:pPr>
      <w:r w:rsidRPr="00F07B17">
        <w:rPr>
          <w:rFonts w:ascii="Arial" w:hAnsi="Arial" w:cs="Arial"/>
          <w:b/>
          <w:sz w:val="20"/>
          <w:szCs w:val="20"/>
          <w:u w:val="single"/>
        </w:rPr>
        <w:t>správ</w:t>
      </w:r>
      <w:r w:rsidR="004578F1" w:rsidRPr="00F07B17">
        <w:rPr>
          <w:rFonts w:ascii="Arial" w:hAnsi="Arial" w:cs="Arial"/>
          <w:b/>
          <w:sz w:val="20"/>
          <w:szCs w:val="20"/>
          <w:u w:val="single"/>
        </w:rPr>
        <w:t>u</w:t>
      </w:r>
      <w:r w:rsidRPr="00F07B17">
        <w:rPr>
          <w:rFonts w:ascii="Arial" w:hAnsi="Arial" w:cs="Arial"/>
          <w:b/>
          <w:sz w:val="20"/>
          <w:szCs w:val="20"/>
          <w:u w:val="single"/>
        </w:rPr>
        <w:t xml:space="preserve"> a </w:t>
      </w:r>
      <w:r w:rsidR="004578F1" w:rsidRPr="00F07B17">
        <w:rPr>
          <w:rFonts w:ascii="Arial" w:hAnsi="Arial" w:cs="Arial"/>
          <w:b/>
          <w:sz w:val="20"/>
          <w:szCs w:val="20"/>
          <w:u w:val="single"/>
        </w:rPr>
        <w:t>provozní podporu programového a technického vybavení IS ROS</w:t>
      </w:r>
      <w:r w:rsidR="00F951EC" w:rsidRPr="008D6FD4">
        <w:rPr>
          <w:rFonts w:ascii="Arial" w:hAnsi="Arial" w:cs="Arial"/>
          <w:sz w:val="20"/>
          <w:szCs w:val="20"/>
        </w:rPr>
        <w:t>, tj.:</w:t>
      </w:r>
    </w:p>
    <w:p w:rsidR="00F951EC" w:rsidRPr="008D6FD4" w:rsidRDefault="00F951EC" w:rsidP="00F951EC">
      <w:pPr>
        <w:pStyle w:val="Bezmezer"/>
        <w:numPr>
          <w:ilvl w:val="0"/>
          <w:numId w:val="1"/>
        </w:numPr>
        <w:spacing w:line="276" w:lineRule="auto"/>
        <w:jc w:val="both"/>
        <w:rPr>
          <w:rFonts w:ascii="Arial" w:hAnsi="Arial" w:cs="Arial"/>
          <w:sz w:val="20"/>
          <w:szCs w:val="20"/>
        </w:rPr>
      </w:pPr>
      <w:r w:rsidRPr="008D6FD4">
        <w:rPr>
          <w:rFonts w:ascii="Arial" w:hAnsi="Arial" w:cs="Arial"/>
          <w:sz w:val="20"/>
          <w:szCs w:val="20"/>
        </w:rPr>
        <w:t xml:space="preserve">technickou, uživatelskou a administrativní správu a údržbu </w:t>
      </w:r>
      <w:r w:rsidR="000B176B" w:rsidRPr="008D6FD4">
        <w:rPr>
          <w:rFonts w:ascii="Arial" w:hAnsi="Arial" w:cs="Arial"/>
          <w:sz w:val="20"/>
          <w:szCs w:val="20"/>
        </w:rPr>
        <w:t xml:space="preserve">aplikačního </w:t>
      </w:r>
      <w:r w:rsidRPr="008D6FD4">
        <w:rPr>
          <w:rFonts w:ascii="Arial" w:hAnsi="Arial" w:cs="Arial"/>
          <w:sz w:val="20"/>
          <w:szCs w:val="20"/>
        </w:rPr>
        <w:t>programového vybavení IS ROS</w:t>
      </w:r>
      <w:r w:rsidR="00A43155">
        <w:rPr>
          <w:rFonts w:ascii="Arial" w:hAnsi="Arial" w:cs="Arial"/>
          <w:sz w:val="20"/>
          <w:szCs w:val="20"/>
        </w:rPr>
        <w:t xml:space="preserve"> (dále jen „APV IS ROS“)</w:t>
      </w:r>
      <w:r w:rsidRPr="008D6FD4">
        <w:rPr>
          <w:rFonts w:ascii="Arial" w:hAnsi="Arial" w:cs="Arial"/>
          <w:sz w:val="20"/>
          <w:szCs w:val="20"/>
        </w:rPr>
        <w:t>,</w:t>
      </w:r>
    </w:p>
    <w:p w:rsidR="00F951EC" w:rsidRPr="008D6FD4" w:rsidRDefault="00F951EC" w:rsidP="00F951EC">
      <w:pPr>
        <w:pStyle w:val="Bezmezer"/>
        <w:numPr>
          <w:ilvl w:val="0"/>
          <w:numId w:val="1"/>
        </w:numPr>
        <w:spacing w:line="276" w:lineRule="auto"/>
        <w:jc w:val="both"/>
        <w:rPr>
          <w:rFonts w:ascii="Arial" w:hAnsi="Arial" w:cs="Arial"/>
          <w:sz w:val="20"/>
          <w:szCs w:val="20"/>
        </w:rPr>
      </w:pPr>
      <w:r w:rsidRPr="008D6FD4">
        <w:rPr>
          <w:rFonts w:ascii="Arial" w:hAnsi="Arial" w:cs="Arial"/>
          <w:sz w:val="20"/>
          <w:szCs w:val="20"/>
        </w:rPr>
        <w:t>technickou, uživatelskou a administrativní správu a údržbu technického vybavení</w:t>
      </w:r>
      <w:r w:rsidR="001E7243">
        <w:rPr>
          <w:rFonts w:ascii="Arial" w:hAnsi="Arial" w:cs="Arial"/>
          <w:sz w:val="20"/>
          <w:szCs w:val="20"/>
        </w:rPr>
        <w:t xml:space="preserve"> (HW) </w:t>
      </w:r>
      <w:r w:rsidR="00C7073C">
        <w:rPr>
          <w:rFonts w:ascii="Arial" w:hAnsi="Arial" w:cs="Arial"/>
          <w:sz w:val="20"/>
          <w:szCs w:val="20"/>
        </w:rPr>
        <w:br/>
      </w:r>
      <w:r w:rsidR="001E7243">
        <w:rPr>
          <w:rFonts w:ascii="Arial" w:hAnsi="Arial" w:cs="Arial"/>
          <w:sz w:val="20"/>
          <w:szCs w:val="20"/>
        </w:rPr>
        <w:t>a základního SW</w:t>
      </w:r>
      <w:r w:rsidRPr="008D6FD4">
        <w:rPr>
          <w:rFonts w:ascii="Arial" w:hAnsi="Arial" w:cs="Arial"/>
          <w:sz w:val="20"/>
          <w:szCs w:val="20"/>
        </w:rPr>
        <w:t xml:space="preserve"> IS ROS,</w:t>
      </w:r>
    </w:p>
    <w:p w:rsidR="00B12C5E" w:rsidRDefault="00826C70" w:rsidP="00826C70">
      <w:pPr>
        <w:pStyle w:val="Bezmezer"/>
        <w:numPr>
          <w:ilvl w:val="0"/>
          <w:numId w:val="1"/>
        </w:numPr>
        <w:spacing w:line="276" w:lineRule="auto"/>
        <w:jc w:val="both"/>
        <w:rPr>
          <w:rFonts w:ascii="Arial" w:hAnsi="Arial" w:cs="Arial"/>
          <w:sz w:val="20"/>
          <w:szCs w:val="20"/>
        </w:rPr>
      </w:pPr>
      <w:r>
        <w:rPr>
          <w:rFonts w:ascii="Arial" w:hAnsi="Arial" w:cs="Arial"/>
          <w:sz w:val="20"/>
          <w:szCs w:val="20"/>
        </w:rPr>
        <w:t>správ</w:t>
      </w:r>
      <w:r w:rsidR="0069324A">
        <w:rPr>
          <w:rFonts w:ascii="Arial" w:hAnsi="Arial" w:cs="Arial"/>
          <w:sz w:val="20"/>
          <w:szCs w:val="20"/>
        </w:rPr>
        <w:t>u</w:t>
      </w:r>
      <w:r>
        <w:rPr>
          <w:rFonts w:ascii="Arial" w:hAnsi="Arial" w:cs="Arial"/>
          <w:sz w:val="20"/>
          <w:szCs w:val="20"/>
        </w:rPr>
        <w:t xml:space="preserve"> HW a SW maintenance </w:t>
      </w:r>
    </w:p>
    <w:p w:rsidR="00346451" w:rsidRDefault="00826C70" w:rsidP="00013259">
      <w:pPr>
        <w:pStyle w:val="Bezmezer"/>
        <w:spacing w:line="276" w:lineRule="auto"/>
        <w:ind w:left="709"/>
        <w:jc w:val="both"/>
        <w:rPr>
          <w:rFonts w:ascii="Arial" w:hAnsi="Arial" w:cs="Arial"/>
          <w:sz w:val="20"/>
          <w:szCs w:val="20"/>
        </w:rPr>
      </w:pPr>
      <w:r>
        <w:rPr>
          <w:rFonts w:ascii="Arial" w:hAnsi="Arial" w:cs="Arial"/>
          <w:sz w:val="20"/>
          <w:szCs w:val="20"/>
        </w:rPr>
        <w:t xml:space="preserve">v </w:t>
      </w:r>
      <w:r w:rsidR="00F951EC" w:rsidRPr="008D6FD4">
        <w:rPr>
          <w:rFonts w:ascii="Arial" w:hAnsi="Arial" w:cs="Arial"/>
          <w:sz w:val="20"/>
          <w:szCs w:val="20"/>
        </w:rPr>
        <w:t xml:space="preserve">rozsahu a za podmínek sjednaných </w:t>
      </w:r>
      <w:r w:rsidR="007F761F">
        <w:rPr>
          <w:rFonts w:ascii="Arial" w:hAnsi="Arial" w:cs="Arial"/>
          <w:sz w:val="20"/>
          <w:szCs w:val="20"/>
        </w:rPr>
        <w:t xml:space="preserve">v této smlouvě a </w:t>
      </w:r>
      <w:r w:rsidR="00544031">
        <w:rPr>
          <w:rFonts w:ascii="Arial" w:hAnsi="Arial" w:cs="Arial"/>
          <w:sz w:val="20"/>
          <w:szCs w:val="20"/>
        </w:rPr>
        <w:t xml:space="preserve">zejména </w:t>
      </w:r>
      <w:r w:rsidR="00F951EC" w:rsidRPr="008D6FD4">
        <w:rPr>
          <w:rFonts w:ascii="Arial" w:hAnsi="Arial" w:cs="Arial"/>
          <w:sz w:val="20"/>
          <w:szCs w:val="20"/>
        </w:rPr>
        <w:t>v přílo</w:t>
      </w:r>
      <w:r w:rsidR="00513B22" w:rsidRPr="008D6FD4">
        <w:rPr>
          <w:rFonts w:ascii="Arial" w:hAnsi="Arial" w:cs="Arial"/>
          <w:sz w:val="20"/>
          <w:szCs w:val="20"/>
        </w:rPr>
        <w:t>hách</w:t>
      </w:r>
      <w:r w:rsidR="00F951EC" w:rsidRPr="008D6FD4">
        <w:rPr>
          <w:rFonts w:ascii="Arial" w:hAnsi="Arial" w:cs="Arial"/>
          <w:sz w:val="20"/>
          <w:szCs w:val="20"/>
        </w:rPr>
        <w:t xml:space="preserve"> č. 2</w:t>
      </w:r>
      <w:r w:rsidR="00F07B17">
        <w:rPr>
          <w:rFonts w:ascii="Arial" w:hAnsi="Arial" w:cs="Arial"/>
          <w:sz w:val="20"/>
          <w:szCs w:val="20"/>
        </w:rPr>
        <w:t>, 6</w:t>
      </w:r>
      <w:r w:rsidR="00573B8A">
        <w:rPr>
          <w:rFonts w:ascii="Arial" w:hAnsi="Arial" w:cs="Arial"/>
          <w:sz w:val="20"/>
          <w:szCs w:val="20"/>
        </w:rPr>
        <w:t>,</w:t>
      </w:r>
      <w:r w:rsidR="006B45D2" w:rsidRPr="008D6FD4">
        <w:rPr>
          <w:rFonts w:ascii="Arial" w:hAnsi="Arial" w:cs="Arial"/>
          <w:sz w:val="20"/>
          <w:szCs w:val="20"/>
        </w:rPr>
        <w:t xml:space="preserve"> 8</w:t>
      </w:r>
      <w:r w:rsidR="00573B8A">
        <w:rPr>
          <w:rFonts w:ascii="Arial" w:hAnsi="Arial" w:cs="Arial"/>
          <w:sz w:val="20"/>
          <w:szCs w:val="20"/>
        </w:rPr>
        <w:t xml:space="preserve"> a 9</w:t>
      </w:r>
      <w:r w:rsidR="006B45D2" w:rsidRPr="008D6FD4">
        <w:rPr>
          <w:rFonts w:ascii="Arial" w:hAnsi="Arial" w:cs="Arial"/>
          <w:sz w:val="20"/>
          <w:szCs w:val="20"/>
        </w:rPr>
        <w:t xml:space="preserve"> </w:t>
      </w:r>
      <w:r w:rsidR="00F951EC" w:rsidRPr="008D6FD4">
        <w:rPr>
          <w:rFonts w:ascii="Arial" w:hAnsi="Arial" w:cs="Arial"/>
          <w:sz w:val="20"/>
          <w:szCs w:val="20"/>
        </w:rPr>
        <w:t xml:space="preserve">této smlouvy (dále </w:t>
      </w:r>
      <w:r w:rsidR="00513B22" w:rsidRPr="008D6FD4">
        <w:rPr>
          <w:rFonts w:ascii="Arial" w:hAnsi="Arial" w:cs="Arial"/>
          <w:sz w:val="20"/>
          <w:szCs w:val="20"/>
        </w:rPr>
        <w:t xml:space="preserve">také </w:t>
      </w:r>
      <w:r w:rsidR="00B12C5E">
        <w:rPr>
          <w:rFonts w:ascii="Arial" w:hAnsi="Arial" w:cs="Arial"/>
          <w:sz w:val="20"/>
          <w:szCs w:val="20"/>
        </w:rPr>
        <w:t xml:space="preserve">společně </w:t>
      </w:r>
      <w:r w:rsidR="00F951EC" w:rsidRPr="008D6FD4">
        <w:rPr>
          <w:rFonts w:ascii="Arial" w:hAnsi="Arial" w:cs="Arial"/>
          <w:sz w:val="20"/>
          <w:szCs w:val="20"/>
        </w:rPr>
        <w:t xml:space="preserve">jen </w:t>
      </w:r>
      <w:r w:rsidR="00F951EC" w:rsidRPr="008D6FD4">
        <w:rPr>
          <w:rFonts w:ascii="Arial" w:hAnsi="Arial" w:cs="Arial"/>
          <w:sz w:val="20"/>
          <w:szCs w:val="20"/>
          <w:u w:val="single"/>
        </w:rPr>
        <w:t>„provozní podpora“</w:t>
      </w:r>
      <w:r w:rsidR="00CE6406" w:rsidRPr="008D6FD4">
        <w:rPr>
          <w:rFonts w:ascii="Arial" w:hAnsi="Arial" w:cs="Arial"/>
          <w:sz w:val="20"/>
          <w:szCs w:val="20"/>
        </w:rPr>
        <w:t>)</w:t>
      </w:r>
      <w:r w:rsidR="00BF2830">
        <w:rPr>
          <w:rFonts w:ascii="Arial" w:hAnsi="Arial" w:cs="Arial"/>
          <w:sz w:val="20"/>
          <w:szCs w:val="20"/>
        </w:rPr>
        <w:t>.</w:t>
      </w:r>
      <w:r w:rsidR="00E838C9">
        <w:rPr>
          <w:rFonts w:ascii="Arial" w:hAnsi="Arial" w:cs="Arial"/>
          <w:sz w:val="20"/>
          <w:szCs w:val="20"/>
        </w:rPr>
        <w:t xml:space="preserve"> </w:t>
      </w:r>
      <w:r w:rsidR="00BF2830">
        <w:rPr>
          <w:rFonts w:ascii="Arial" w:hAnsi="Arial" w:cs="Arial"/>
          <w:sz w:val="20"/>
          <w:szCs w:val="20"/>
        </w:rPr>
        <w:t>Pro vyloučení všech pochybností smluvní strany sjednávají, že</w:t>
      </w:r>
      <w:r w:rsidR="00E838C9">
        <w:rPr>
          <w:rFonts w:ascii="Arial" w:hAnsi="Arial" w:cs="Arial"/>
          <w:sz w:val="20"/>
          <w:szCs w:val="20"/>
        </w:rPr>
        <w:t xml:space="preserve"> provozní podpora musí po celou dobu trvání </w:t>
      </w:r>
      <w:r w:rsidR="00BF2830">
        <w:rPr>
          <w:rFonts w:ascii="Arial" w:hAnsi="Arial" w:cs="Arial"/>
          <w:sz w:val="20"/>
          <w:szCs w:val="20"/>
        </w:rPr>
        <w:t xml:space="preserve">této </w:t>
      </w:r>
      <w:r w:rsidR="00E838C9">
        <w:rPr>
          <w:rFonts w:ascii="Arial" w:hAnsi="Arial" w:cs="Arial"/>
          <w:sz w:val="20"/>
          <w:szCs w:val="20"/>
        </w:rPr>
        <w:t>smlouvy pokrývat veškerý HW a SW IS ROS</w:t>
      </w:r>
      <w:r w:rsidR="00312762">
        <w:rPr>
          <w:rFonts w:ascii="Arial" w:hAnsi="Arial" w:cs="Arial"/>
          <w:sz w:val="20"/>
          <w:szCs w:val="20"/>
        </w:rPr>
        <w:t xml:space="preserve"> minimálně v rozsahu, v jakém </w:t>
      </w:r>
      <w:r w:rsidR="004F625F">
        <w:rPr>
          <w:rFonts w:ascii="Arial" w:hAnsi="Arial" w:cs="Arial"/>
          <w:sz w:val="20"/>
          <w:szCs w:val="20"/>
        </w:rPr>
        <w:t>poskytovatel</w:t>
      </w:r>
      <w:r w:rsidR="008B0679">
        <w:rPr>
          <w:rFonts w:ascii="Arial" w:hAnsi="Arial" w:cs="Arial"/>
          <w:sz w:val="20"/>
          <w:szCs w:val="20"/>
        </w:rPr>
        <w:t xml:space="preserve"> provozní podporu zajišťoval pro objednatele na základě předchozího smluvního vztahu</w:t>
      </w:r>
      <w:r w:rsidR="00CE6406" w:rsidRPr="008D6FD4">
        <w:rPr>
          <w:rFonts w:ascii="Arial" w:hAnsi="Arial" w:cs="Arial"/>
          <w:sz w:val="20"/>
          <w:szCs w:val="20"/>
        </w:rPr>
        <w:t>;</w:t>
      </w:r>
    </w:p>
    <w:p w:rsidR="00F951EC" w:rsidRPr="008D6FD4" w:rsidRDefault="00F951EC" w:rsidP="00F951EC">
      <w:pPr>
        <w:pStyle w:val="Bezmezer"/>
        <w:spacing w:line="276" w:lineRule="auto"/>
        <w:ind w:left="360"/>
        <w:jc w:val="both"/>
        <w:rPr>
          <w:rFonts w:ascii="Arial" w:hAnsi="Arial" w:cs="Arial"/>
          <w:sz w:val="20"/>
          <w:szCs w:val="20"/>
        </w:rPr>
      </w:pPr>
    </w:p>
    <w:p w:rsidR="004C325E" w:rsidRDefault="00962891">
      <w:pPr>
        <w:pStyle w:val="Bezmezer"/>
        <w:numPr>
          <w:ilvl w:val="0"/>
          <w:numId w:val="21"/>
        </w:numPr>
        <w:spacing w:line="276" w:lineRule="auto"/>
        <w:ind w:left="709" w:hanging="283"/>
        <w:jc w:val="both"/>
        <w:rPr>
          <w:rFonts w:ascii="Arial" w:hAnsi="Arial" w:cs="Arial"/>
          <w:sz w:val="20"/>
          <w:szCs w:val="20"/>
        </w:rPr>
      </w:pPr>
      <w:r w:rsidRPr="00962891">
        <w:rPr>
          <w:rFonts w:ascii="Arial" w:hAnsi="Arial" w:cs="Arial"/>
          <w:b/>
          <w:sz w:val="20"/>
          <w:szCs w:val="20"/>
          <w:u w:val="single"/>
        </w:rPr>
        <w:t>rozvoj programového (aplikačního i systémového) vybavení IS ROS</w:t>
      </w:r>
      <w:r w:rsidR="0035009A">
        <w:rPr>
          <w:rFonts w:ascii="Arial" w:hAnsi="Arial" w:cs="Arial"/>
          <w:sz w:val="20"/>
          <w:szCs w:val="20"/>
        </w:rPr>
        <w:t xml:space="preserve"> </w:t>
      </w:r>
      <w:r w:rsidR="00513B22" w:rsidRPr="0035009A">
        <w:rPr>
          <w:rFonts w:ascii="Arial" w:hAnsi="Arial" w:cs="Arial"/>
          <w:sz w:val="20"/>
          <w:szCs w:val="20"/>
        </w:rPr>
        <w:t xml:space="preserve">dle aktuálních potřeb objednatele </w:t>
      </w:r>
      <w:r w:rsidR="00F951EC" w:rsidRPr="0035009A">
        <w:rPr>
          <w:rFonts w:ascii="Arial" w:hAnsi="Arial" w:cs="Arial"/>
          <w:sz w:val="20"/>
          <w:szCs w:val="20"/>
        </w:rPr>
        <w:t>za podmínek sjednaných v</w:t>
      </w:r>
      <w:r w:rsidR="00544031">
        <w:rPr>
          <w:rFonts w:ascii="Arial" w:hAnsi="Arial" w:cs="Arial"/>
          <w:sz w:val="20"/>
          <w:szCs w:val="20"/>
        </w:rPr>
        <w:t xml:space="preserve"> této smlouvě a zejména v </w:t>
      </w:r>
      <w:r w:rsidR="00F951EC" w:rsidRPr="0035009A">
        <w:rPr>
          <w:rFonts w:ascii="Arial" w:hAnsi="Arial" w:cs="Arial"/>
          <w:sz w:val="20"/>
          <w:szCs w:val="20"/>
        </w:rPr>
        <w:t>přílo</w:t>
      </w:r>
      <w:r w:rsidR="00C155A2" w:rsidRPr="0035009A">
        <w:rPr>
          <w:rFonts w:ascii="Arial" w:hAnsi="Arial" w:cs="Arial"/>
          <w:sz w:val="20"/>
          <w:szCs w:val="20"/>
        </w:rPr>
        <w:t xml:space="preserve">hách </w:t>
      </w:r>
      <w:r w:rsidR="00F951EC" w:rsidRPr="0035009A">
        <w:rPr>
          <w:rFonts w:ascii="Arial" w:hAnsi="Arial" w:cs="Arial"/>
          <w:sz w:val="20"/>
          <w:szCs w:val="20"/>
        </w:rPr>
        <w:t xml:space="preserve">č. 3 </w:t>
      </w:r>
      <w:r w:rsidR="00C155A2" w:rsidRPr="0035009A">
        <w:rPr>
          <w:rFonts w:ascii="Arial" w:hAnsi="Arial" w:cs="Arial"/>
          <w:sz w:val="20"/>
          <w:szCs w:val="20"/>
        </w:rPr>
        <w:t xml:space="preserve">a 6 </w:t>
      </w:r>
      <w:r w:rsidR="00F951EC" w:rsidRPr="0035009A">
        <w:rPr>
          <w:rFonts w:ascii="Arial" w:hAnsi="Arial" w:cs="Arial"/>
          <w:sz w:val="20"/>
          <w:szCs w:val="20"/>
        </w:rPr>
        <w:t xml:space="preserve">této smlouvy a v jednotlivých </w:t>
      </w:r>
      <w:r w:rsidR="007C2616" w:rsidRPr="0035009A">
        <w:rPr>
          <w:rFonts w:ascii="Arial" w:hAnsi="Arial" w:cs="Arial"/>
          <w:sz w:val="20"/>
          <w:szCs w:val="20"/>
        </w:rPr>
        <w:t>výzvách</w:t>
      </w:r>
      <w:r w:rsidR="00C155A2" w:rsidRPr="0035009A">
        <w:rPr>
          <w:rFonts w:ascii="Arial" w:hAnsi="Arial" w:cs="Arial"/>
          <w:sz w:val="20"/>
          <w:szCs w:val="20"/>
        </w:rPr>
        <w:t xml:space="preserve"> objednatele k poskytování plnění</w:t>
      </w:r>
      <w:r w:rsidR="00F951EC" w:rsidRPr="0035009A">
        <w:rPr>
          <w:rFonts w:ascii="Arial" w:hAnsi="Arial" w:cs="Arial"/>
          <w:sz w:val="20"/>
          <w:szCs w:val="20"/>
        </w:rPr>
        <w:t xml:space="preserve"> (dále t</w:t>
      </w:r>
      <w:r w:rsidR="00513B22" w:rsidRPr="0035009A">
        <w:rPr>
          <w:rFonts w:ascii="Arial" w:hAnsi="Arial" w:cs="Arial"/>
          <w:sz w:val="20"/>
          <w:szCs w:val="20"/>
        </w:rPr>
        <w:t>aké</w:t>
      </w:r>
      <w:r w:rsidR="00F951EC" w:rsidRPr="0035009A">
        <w:rPr>
          <w:rFonts w:ascii="Arial" w:hAnsi="Arial" w:cs="Arial"/>
          <w:sz w:val="20"/>
          <w:szCs w:val="20"/>
        </w:rPr>
        <w:t xml:space="preserve"> jen </w:t>
      </w:r>
      <w:r w:rsidR="00F951EC" w:rsidRPr="0035009A">
        <w:rPr>
          <w:rFonts w:ascii="Arial" w:hAnsi="Arial" w:cs="Arial"/>
          <w:sz w:val="20"/>
          <w:szCs w:val="20"/>
          <w:u w:val="single"/>
        </w:rPr>
        <w:t>„služby rozvoje“</w:t>
      </w:r>
      <w:r w:rsidR="00CE6406" w:rsidRPr="0035009A">
        <w:rPr>
          <w:rFonts w:ascii="Arial" w:hAnsi="Arial" w:cs="Arial"/>
          <w:sz w:val="20"/>
          <w:szCs w:val="20"/>
        </w:rPr>
        <w:t>)</w:t>
      </w:r>
      <w:r w:rsidR="009E128F" w:rsidRPr="0035009A">
        <w:rPr>
          <w:rFonts w:ascii="Arial" w:hAnsi="Arial" w:cs="Arial"/>
          <w:sz w:val="20"/>
          <w:szCs w:val="20"/>
        </w:rPr>
        <w:t>;</w:t>
      </w:r>
    </w:p>
    <w:p w:rsidR="00146679" w:rsidRPr="008D6FD4" w:rsidRDefault="00146679" w:rsidP="00F951EC">
      <w:pPr>
        <w:pStyle w:val="Bezmezer"/>
        <w:spacing w:line="276" w:lineRule="auto"/>
        <w:ind w:left="360"/>
        <w:jc w:val="both"/>
        <w:rPr>
          <w:rFonts w:ascii="Arial" w:hAnsi="Arial" w:cs="Arial"/>
          <w:sz w:val="20"/>
          <w:szCs w:val="20"/>
        </w:rPr>
      </w:pPr>
    </w:p>
    <w:p w:rsidR="004F7100" w:rsidRDefault="00962891">
      <w:pPr>
        <w:pStyle w:val="Bezmezer"/>
        <w:numPr>
          <w:ilvl w:val="0"/>
          <w:numId w:val="47"/>
        </w:numPr>
        <w:spacing w:line="276" w:lineRule="auto"/>
        <w:jc w:val="both"/>
        <w:rPr>
          <w:rFonts w:ascii="Arial" w:hAnsi="Arial" w:cs="Arial"/>
          <w:sz w:val="20"/>
          <w:szCs w:val="20"/>
        </w:rPr>
      </w:pPr>
      <w:r w:rsidRPr="00962891">
        <w:rPr>
          <w:rFonts w:ascii="Arial" w:hAnsi="Arial" w:cs="Arial"/>
          <w:b/>
          <w:sz w:val="20"/>
          <w:szCs w:val="20"/>
          <w:u w:val="single"/>
        </w:rPr>
        <w:t xml:space="preserve">zajištění </w:t>
      </w:r>
      <w:r w:rsidR="00E84406">
        <w:rPr>
          <w:rFonts w:ascii="Arial" w:hAnsi="Arial" w:cs="Arial"/>
          <w:b/>
          <w:sz w:val="20"/>
          <w:szCs w:val="20"/>
          <w:u w:val="single"/>
        </w:rPr>
        <w:t>obměny HW a síťové infrastruktury</w:t>
      </w:r>
      <w:r w:rsidR="00357382">
        <w:rPr>
          <w:rFonts w:ascii="Arial" w:hAnsi="Arial" w:cs="Arial"/>
          <w:b/>
          <w:sz w:val="20"/>
          <w:szCs w:val="20"/>
          <w:u w:val="single"/>
        </w:rPr>
        <w:t xml:space="preserve">, včetně zajištění </w:t>
      </w:r>
      <w:r w:rsidRPr="00962891">
        <w:rPr>
          <w:rFonts w:ascii="Arial" w:hAnsi="Arial" w:cs="Arial"/>
          <w:b/>
          <w:sz w:val="20"/>
          <w:szCs w:val="20"/>
          <w:u w:val="single"/>
        </w:rPr>
        <w:t xml:space="preserve">maintenance výrobce </w:t>
      </w:r>
      <w:r w:rsidR="00B61D53">
        <w:rPr>
          <w:rFonts w:ascii="Arial" w:hAnsi="Arial" w:cs="Arial"/>
          <w:b/>
          <w:sz w:val="20"/>
          <w:szCs w:val="20"/>
          <w:u w:val="single"/>
        </w:rPr>
        <w:t xml:space="preserve">veškerého instalovaného </w:t>
      </w:r>
      <w:r w:rsidRPr="00962891">
        <w:rPr>
          <w:rFonts w:ascii="Arial" w:hAnsi="Arial" w:cs="Arial"/>
          <w:b/>
          <w:sz w:val="20"/>
          <w:szCs w:val="20"/>
          <w:u w:val="single"/>
        </w:rPr>
        <w:t>HW a</w:t>
      </w:r>
      <w:r w:rsidR="00357382">
        <w:rPr>
          <w:rFonts w:ascii="Arial" w:hAnsi="Arial" w:cs="Arial"/>
          <w:b/>
          <w:sz w:val="20"/>
          <w:szCs w:val="20"/>
          <w:u w:val="single"/>
        </w:rPr>
        <w:t xml:space="preserve"> </w:t>
      </w:r>
      <w:r w:rsidRPr="00962891">
        <w:rPr>
          <w:rFonts w:ascii="Arial" w:hAnsi="Arial" w:cs="Arial"/>
          <w:b/>
          <w:sz w:val="20"/>
          <w:szCs w:val="20"/>
          <w:u w:val="single"/>
        </w:rPr>
        <w:t>SW</w:t>
      </w:r>
      <w:r w:rsidR="009931E6" w:rsidRPr="00CA1E7D">
        <w:rPr>
          <w:rFonts w:ascii="Arial" w:hAnsi="Arial" w:cs="Arial"/>
          <w:sz w:val="20"/>
          <w:szCs w:val="20"/>
        </w:rPr>
        <w:t>,</w:t>
      </w:r>
      <w:r w:rsidR="00357382">
        <w:rPr>
          <w:rFonts w:ascii="Arial" w:hAnsi="Arial" w:cs="Arial"/>
          <w:sz w:val="20"/>
          <w:szCs w:val="20"/>
        </w:rPr>
        <w:t xml:space="preserve"> </w:t>
      </w:r>
      <w:r w:rsidR="009931E6" w:rsidRPr="00CA1E7D">
        <w:rPr>
          <w:rFonts w:ascii="Arial" w:hAnsi="Arial" w:cs="Arial"/>
          <w:sz w:val="20"/>
          <w:szCs w:val="20"/>
        </w:rPr>
        <w:t>tj.</w:t>
      </w:r>
      <w:r w:rsidR="00247596">
        <w:rPr>
          <w:rFonts w:ascii="Arial" w:hAnsi="Arial" w:cs="Arial"/>
          <w:sz w:val="20"/>
          <w:szCs w:val="20"/>
        </w:rPr>
        <w:t xml:space="preserve"> </w:t>
      </w:r>
      <w:r w:rsidR="009931E6" w:rsidRPr="00CA1E7D">
        <w:rPr>
          <w:rFonts w:ascii="Arial" w:hAnsi="Arial" w:cs="Arial"/>
          <w:sz w:val="20"/>
          <w:szCs w:val="20"/>
        </w:rPr>
        <w:t>záruční</w:t>
      </w:r>
      <w:r w:rsidR="005A174D">
        <w:rPr>
          <w:rFonts w:ascii="Arial" w:hAnsi="Arial" w:cs="Arial"/>
          <w:sz w:val="20"/>
          <w:szCs w:val="20"/>
        </w:rPr>
        <w:t xml:space="preserve"> </w:t>
      </w:r>
      <w:r w:rsidR="009931E6" w:rsidRPr="00CA1E7D">
        <w:rPr>
          <w:rFonts w:ascii="Arial" w:hAnsi="Arial" w:cs="Arial"/>
          <w:sz w:val="20"/>
          <w:szCs w:val="20"/>
        </w:rPr>
        <w:t>a</w:t>
      </w:r>
      <w:r w:rsidR="005A174D">
        <w:rPr>
          <w:rFonts w:ascii="Arial" w:hAnsi="Arial" w:cs="Arial"/>
          <w:sz w:val="20"/>
          <w:szCs w:val="20"/>
        </w:rPr>
        <w:t xml:space="preserve"> </w:t>
      </w:r>
      <w:r w:rsidR="009931E6" w:rsidRPr="00CA1E7D">
        <w:rPr>
          <w:rFonts w:ascii="Arial" w:hAnsi="Arial" w:cs="Arial"/>
          <w:sz w:val="20"/>
          <w:szCs w:val="20"/>
        </w:rPr>
        <w:t>pozáruční</w:t>
      </w:r>
      <w:r w:rsidR="005A174D">
        <w:rPr>
          <w:rFonts w:ascii="Arial" w:hAnsi="Arial" w:cs="Arial"/>
          <w:sz w:val="20"/>
          <w:szCs w:val="20"/>
        </w:rPr>
        <w:t xml:space="preserve"> </w:t>
      </w:r>
      <w:r w:rsidR="009931E6" w:rsidRPr="00CA1E7D">
        <w:rPr>
          <w:rFonts w:ascii="Arial" w:hAnsi="Arial" w:cs="Arial"/>
          <w:sz w:val="20"/>
          <w:szCs w:val="20"/>
        </w:rPr>
        <w:t>servisní,</w:t>
      </w:r>
      <w:r w:rsidR="00247596">
        <w:rPr>
          <w:rFonts w:ascii="Arial" w:hAnsi="Arial" w:cs="Arial"/>
          <w:sz w:val="20"/>
          <w:szCs w:val="20"/>
        </w:rPr>
        <w:t xml:space="preserve"> </w:t>
      </w:r>
      <w:r w:rsidR="009931E6" w:rsidRPr="00CA1E7D">
        <w:rPr>
          <w:rFonts w:ascii="Arial" w:hAnsi="Arial" w:cs="Arial"/>
          <w:sz w:val="20"/>
          <w:szCs w:val="20"/>
        </w:rPr>
        <w:t>technické a systémové podpory HW a SW</w:t>
      </w:r>
      <w:r w:rsidR="00CA1E7D">
        <w:rPr>
          <w:rFonts w:ascii="Arial" w:hAnsi="Arial" w:cs="Arial"/>
          <w:sz w:val="20"/>
          <w:szCs w:val="20"/>
        </w:rPr>
        <w:t>,</w:t>
      </w:r>
      <w:r w:rsidR="009931E6" w:rsidRPr="00CA1E7D">
        <w:rPr>
          <w:rFonts w:ascii="Arial" w:hAnsi="Arial" w:cs="Arial"/>
          <w:sz w:val="20"/>
          <w:szCs w:val="20"/>
        </w:rPr>
        <w:t xml:space="preserve"> </w:t>
      </w:r>
      <w:r w:rsidRPr="00962891">
        <w:rPr>
          <w:rFonts w:ascii="Arial" w:hAnsi="Arial" w:cs="Arial"/>
          <w:b/>
          <w:sz w:val="20"/>
          <w:szCs w:val="20"/>
          <w:u w:val="single"/>
        </w:rPr>
        <w:t xml:space="preserve">pro IS ROS, </w:t>
      </w:r>
      <w:r w:rsidR="00D71EC9">
        <w:rPr>
          <w:rFonts w:ascii="Arial" w:hAnsi="Arial" w:cs="Arial"/>
          <w:b/>
          <w:noProof/>
          <w:sz w:val="20"/>
          <w:szCs w:val="20"/>
          <w:u w:val="single"/>
          <w:lang w:eastAsia="cs-CZ"/>
        </w:rPr>
        <w:drawing>
          <wp:inline distT="0" distB="0" distL="0" distR="0">
            <wp:extent cx="3048" cy="3049"/>
            <wp:effectExtent l="0" t="0" r="0" b="0"/>
            <wp:docPr id="4707" name="Picture 4707"/>
            <wp:cNvGraphicFramePr/>
            <a:graphic xmlns:a="http://schemas.openxmlformats.org/drawingml/2006/main">
              <a:graphicData uri="http://schemas.openxmlformats.org/drawingml/2006/picture">
                <pic:pic xmlns:pic="http://schemas.openxmlformats.org/drawingml/2006/picture">
                  <pic:nvPicPr>
                    <pic:cNvPr id="4707" name="Picture 4707"/>
                    <pic:cNvPicPr/>
                  </pic:nvPicPr>
                  <pic:blipFill>
                    <a:blip r:embed="rId8"/>
                    <a:stretch>
                      <a:fillRect/>
                    </a:stretch>
                  </pic:blipFill>
                  <pic:spPr>
                    <a:xfrm>
                      <a:off x="0" y="0"/>
                      <a:ext cx="3048" cy="3049"/>
                    </a:xfrm>
                    <a:prstGeom prst="rect">
                      <a:avLst/>
                    </a:prstGeom>
                  </pic:spPr>
                </pic:pic>
              </a:graphicData>
            </a:graphic>
          </wp:inline>
        </w:drawing>
      </w:r>
      <w:r w:rsidR="009931E6" w:rsidRPr="008D6FD4">
        <w:rPr>
          <w:rFonts w:ascii="Arial" w:hAnsi="Arial" w:cs="Arial"/>
          <w:sz w:val="20"/>
          <w:szCs w:val="20"/>
        </w:rPr>
        <w:t xml:space="preserve"> (dále rovněž jen „</w:t>
      </w:r>
      <w:r w:rsidR="00CB6BC8" w:rsidRPr="00CB6BC8">
        <w:rPr>
          <w:rFonts w:ascii="Arial" w:hAnsi="Arial" w:cs="Arial"/>
          <w:sz w:val="20"/>
          <w:szCs w:val="20"/>
          <w:u w:val="single"/>
        </w:rPr>
        <w:t>z</w:t>
      </w:r>
      <w:r w:rsidR="009931E6" w:rsidRPr="00CB6BC8">
        <w:rPr>
          <w:rFonts w:ascii="Arial" w:hAnsi="Arial" w:cs="Arial"/>
          <w:sz w:val="20"/>
          <w:szCs w:val="20"/>
          <w:u w:val="single"/>
        </w:rPr>
        <w:t xml:space="preserve">ajištění </w:t>
      </w:r>
      <w:r w:rsidR="005A174D">
        <w:rPr>
          <w:rFonts w:ascii="Arial" w:hAnsi="Arial" w:cs="Arial"/>
          <w:sz w:val="20"/>
          <w:szCs w:val="20"/>
          <w:u w:val="single"/>
        </w:rPr>
        <w:t>obměny HW</w:t>
      </w:r>
      <w:r w:rsidR="009931E6" w:rsidRPr="008D6FD4">
        <w:rPr>
          <w:rFonts w:ascii="Arial" w:hAnsi="Arial" w:cs="Arial"/>
          <w:sz w:val="20"/>
          <w:szCs w:val="20"/>
        </w:rPr>
        <w:t>”)</w:t>
      </w:r>
      <w:r w:rsidR="00CB6BC8">
        <w:rPr>
          <w:rFonts w:ascii="Arial" w:hAnsi="Arial" w:cs="Arial"/>
          <w:sz w:val="20"/>
          <w:szCs w:val="20"/>
        </w:rPr>
        <w:t>, a to</w:t>
      </w:r>
      <w:r w:rsidR="00336F8E">
        <w:rPr>
          <w:rFonts w:ascii="Arial" w:hAnsi="Arial" w:cs="Arial"/>
          <w:sz w:val="20"/>
          <w:szCs w:val="20"/>
        </w:rPr>
        <w:t xml:space="preserve"> </w:t>
      </w:r>
      <w:r w:rsidR="000A114F">
        <w:rPr>
          <w:rFonts w:ascii="Arial" w:hAnsi="Arial" w:cs="Arial"/>
          <w:sz w:val="20"/>
          <w:szCs w:val="20"/>
        </w:rPr>
        <w:t xml:space="preserve">na základě jednotlivých výzev objednatele k poskytování plnění </w:t>
      </w:r>
      <w:r w:rsidR="00336F8E">
        <w:rPr>
          <w:rFonts w:ascii="Arial" w:hAnsi="Arial" w:cs="Arial"/>
          <w:sz w:val="20"/>
          <w:szCs w:val="20"/>
        </w:rPr>
        <w:t>v rozsahu a za podmínek sjednaných v příloze č. 6 této smlouvy a v jednotlivých výzvách objednatele k poskytování plnění</w:t>
      </w:r>
      <w:r w:rsidR="00B625F7" w:rsidRPr="008D6FD4">
        <w:rPr>
          <w:rFonts w:ascii="Arial" w:hAnsi="Arial" w:cs="Arial"/>
          <w:sz w:val="20"/>
          <w:szCs w:val="20"/>
        </w:rPr>
        <w:t xml:space="preserve">. </w:t>
      </w:r>
      <w:r w:rsidR="00280E6F">
        <w:rPr>
          <w:rFonts w:ascii="Arial" w:hAnsi="Arial" w:cs="Arial"/>
          <w:sz w:val="20"/>
          <w:szCs w:val="20"/>
        </w:rPr>
        <w:t>Zajištěním obměny HW a síťové infrastruktury</w:t>
      </w:r>
      <w:r w:rsidR="005D3C5E">
        <w:rPr>
          <w:rFonts w:ascii="Arial" w:hAnsi="Arial" w:cs="Arial"/>
          <w:sz w:val="20"/>
          <w:szCs w:val="20"/>
        </w:rPr>
        <w:t xml:space="preserve"> </w:t>
      </w:r>
      <w:r w:rsidR="00280E6F">
        <w:rPr>
          <w:rFonts w:ascii="Arial" w:hAnsi="Arial" w:cs="Arial"/>
          <w:sz w:val="20"/>
          <w:szCs w:val="20"/>
        </w:rPr>
        <w:t>se</w:t>
      </w:r>
      <w:r w:rsidR="005D3C5E">
        <w:rPr>
          <w:rFonts w:ascii="Arial" w:hAnsi="Arial" w:cs="Arial"/>
          <w:sz w:val="20"/>
          <w:szCs w:val="20"/>
        </w:rPr>
        <w:t xml:space="preserve"> </w:t>
      </w:r>
      <w:r w:rsidR="00280E6F">
        <w:rPr>
          <w:rFonts w:ascii="Arial" w:hAnsi="Arial" w:cs="Arial"/>
          <w:sz w:val="20"/>
          <w:szCs w:val="20"/>
        </w:rPr>
        <w:t>pro</w:t>
      </w:r>
      <w:r w:rsidR="005D3C5E">
        <w:rPr>
          <w:rFonts w:ascii="Arial" w:hAnsi="Arial" w:cs="Arial"/>
          <w:sz w:val="20"/>
          <w:szCs w:val="20"/>
        </w:rPr>
        <w:t xml:space="preserve"> </w:t>
      </w:r>
      <w:r w:rsidR="00280E6F">
        <w:rPr>
          <w:rFonts w:ascii="Arial" w:hAnsi="Arial" w:cs="Arial"/>
          <w:sz w:val="20"/>
          <w:szCs w:val="20"/>
        </w:rPr>
        <w:t>účely</w:t>
      </w:r>
      <w:r w:rsidR="005D3C5E">
        <w:rPr>
          <w:rFonts w:ascii="Arial" w:hAnsi="Arial" w:cs="Arial"/>
          <w:sz w:val="20"/>
          <w:szCs w:val="20"/>
        </w:rPr>
        <w:t xml:space="preserve"> </w:t>
      </w:r>
      <w:r w:rsidR="00280E6F">
        <w:rPr>
          <w:rFonts w:ascii="Arial" w:hAnsi="Arial" w:cs="Arial"/>
          <w:sz w:val="20"/>
          <w:szCs w:val="20"/>
        </w:rPr>
        <w:t>této</w:t>
      </w:r>
      <w:r w:rsidR="005D3C5E">
        <w:rPr>
          <w:rFonts w:ascii="Arial" w:hAnsi="Arial" w:cs="Arial"/>
          <w:sz w:val="20"/>
          <w:szCs w:val="20"/>
        </w:rPr>
        <w:t xml:space="preserve"> </w:t>
      </w:r>
      <w:r w:rsidR="00280E6F">
        <w:rPr>
          <w:rFonts w:ascii="Arial" w:hAnsi="Arial" w:cs="Arial"/>
          <w:sz w:val="20"/>
          <w:szCs w:val="20"/>
        </w:rPr>
        <w:t>smlouvy</w:t>
      </w:r>
      <w:r w:rsidR="005D3C5E">
        <w:rPr>
          <w:rFonts w:ascii="Arial" w:hAnsi="Arial" w:cs="Arial"/>
          <w:sz w:val="20"/>
          <w:szCs w:val="20"/>
        </w:rPr>
        <w:t xml:space="preserve"> </w:t>
      </w:r>
      <w:r w:rsidR="00280E6F">
        <w:rPr>
          <w:rFonts w:ascii="Arial" w:hAnsi="Arial" w:cs="Arial"/>
          <w:sz w:val="20"/>
          <w:szCs w:val="20"/>
        </w:rPr>
        <w:t>rozumí</w:t>
      </w:r>
      <w:r w:rsidR="005D3C5E">
        <w:rPr>
          <w:rFonts w:ascii="Arial" w:hAnsi="Arial" w:cs="Arial"/>
          <w:sz w:val="20"/>
          <w:szCs w:val="20"/>
        </w:rPr>
        <w:t xml:space="preserve"> </w:t>
      </w:r>
      <w:r w:rsidR="00280E6F">
        <w:rPr>
          <w:rFonts w:ascii="Arial" w:hAnsi="Arial" w:cs="Arial"/>
          <w:sz w:val="20"/>
          <w:szCs w:val="20"/>
        </w:rPr>
        <w:t>dodání</w:t>
      </w:r>
      <w:r w:rsidR="005D3C5E">
        <w:rPr>
          <w:rFonts w:ascii="Arial" w:hAnsi="Arial" w:cs="Arial"/>
          <w:sz w:val="20"/>
          <w:szCs w:val="20"/>
        </w:rPr>
        <w:t xml:space="preserve"> </w:t>
      </w:r>
      <w:r w:rsidR="00280E6F">
        <w:rPr>
          <w:rFonts w:ascii="Arial" w:hAnsi="Arial" w:cs="Arial"/>
          <w:sz w:val="20"/>
          <w:szCs w:val="20"/>
        </w:rPr>
        <w:t>HW</w:t>
      </w:r>
      <w:r w:rsidR="005D3C5E">
        <w:rPr>
          <w:rFonts w:ascii="Arial" w:hAnsi="Arial" w:cs="Arial"/>
          <w:sz w:val="20"/>
          <w:szCs w:val="20"/>
        </w:rPr>
        <w:t xml:space="preserve"> </w:t>
      </w:r>
      <w:r w:rsidR="007409E3">
        <w:rPr>
          <w:rFonts w:ascii="Arial" w:hAnsi="Arial" w:cs="Arial"/>
          <w:sz w:val="20"/>
          <w:szCs w:val="20"/>
        </w:rPr>
        <w:t xml:space="preserve">a SW </w:t>
      </w:r>
      <w:r w:rsidR="00280E6F">
        <w:rPr>
          <w:rFonts w:ascii="Arial" w:hAnsi="Arial" w:cs="Arial"/>
          <w:sz w:val="20"/>
          <w:szCs w:val="20"/>
        </w:rPr>
        <w:t xml:space="preserve">prvků </w:t>
      </w:r>
      <w:r w:rsidR="00B61D53">
        <w:rPr>
          <w:rFonts w:ascii="Arial" w:hAnsi="Arial" w:cs="Arial"/>
          <w:sz w:val="20"/>
          <w:szCs w:val="20"/>
        </w:rPr>
        <w:t xml:space="preserve">včetně veškerých potřebných kabelů </w:t>
      </w:r>
      <w:r w:rsidR="00280E6F">
        <w:rPr>
          <w:rFonts w:ascii="Arial" w:hAnsi="Arial" w:cs="Arial"/>
          <w:sz w:val="20"/>
          <w:szCs w:val="20"/>
        </w:rPr>
        <w:t>a provedení jejich implementace</w:t>
      </w:r>
      <w:r w:rsidR="007409E3">
        <w:rPr>
          <w:rFonts w:ascii="Arial" w:hAnsi="Arial" w:cs="Arial"/>
          <w:sz w:val="20"/>
          <w:szCs w:val="20"/>
        </w:rPr>
        <w:t>/migrace do stávajícího systému IS ROS</w:t>
      </w:r>
      <w:r w:rsidR="006D4675">
        <w:rPr>
          <w:rFonts w:ascii="Arial" w:hAnsi="Arial" w:cs="Arial"/>
          <w:sz w:val="20"/>
          <w:szCs w:val="20"/>
        </w:rPr>
        <w:t xml:space="preserve">, včetně zajištění </w:t>
      </w:r>
      <w:r w:rsidR="00D45F4E">
        <w:rPr>
          <w:rFonts w:ascii="Arial" w:hAnsi="Arial" w:cs="Arial"/>
          <w:sz w:val="20"/>
          <w:szCs w:val="20"/>
        </w:rPr>
        <w:t xml:space="preserve">demontáže a </w:t>
      </w:r>
      <w:r w:rsidR="00127466" w:rsidRPr="00AF5951">
        <w:rPr>
          <w:rFonts w:ascii="Arial" w:hAnsi="Arial" w:cs="Arial"/>
          <w:sz w:val="20"/>
          <w:szCs w:val="20"/>
        </w:rPr>
        <w:t>odvozu</w:t>
      </w:r>
      <w:r w:rsidR="00EB4387" w:rsidRPr="00AF5951">
        <w:rPr>
          <w:rFonts w:ascii="Arial" w:hAnsi="Arial" w:cs="Arial"/>
          <w:sz w:val="20"/>
          <w:szCs w:val="20"/>
        </w:rPr>
        <w:t>/</w:t>
      </w:r>
      <w:r w:rsidR="00AF5951">
        <w:rPr>
          <w:rFonts w:ascii="Arial" w:hAnsi="Arial" w:cs="Arial"/>
          <w:sz w:val="20"/>
          <w:szCs w:val="20"/>
        </w:rPr>
        <w:t>případné</w:t>
      </w:r>
      <w:r w:rsidR="00D45F4E" w:rsidRPr="00AF5951">
        <w:rPr>
          <w:rFonts w:ascii="Arial" w:hAnsi="Arial" w:cs="Arial"/>
          <w:sz w:val="20"/>
          <w:szCs w:val="20"/>
        </w:rPr>
        <w:t xml:space="preserve"> </w:t>
      </w:r>
      <w:r w:rsidR="006D4675" w:rsidRPr="00AF5951">
        <w:rPr>
          <w:rFonts w:ascii="Arial" w:hAnsi="Arial" w:cs="Arial"/>
          <w:sz w:val="20"/>
          <w:szCs w:val="20"/>
        </w:rPr>
        <w:t>likvidace</w:t>
      </w:r>
      <w:r w:rsidR="006D4675">
        <w:rPr>
          <w:rFonts w:ascii="Arial" w:hAnsi="Arial" w:cs="Arial"/>
          <w:sz w:val="20"/>
          <w:szCs w:val="20"/>
        </w:rPr>
        <w:t xml:space="preserve"> původních HW a SW prvků v souladu s platnými právními předpisy a za podmínek stanovených v</w:t>
      </w:r>
      <w:r w:rsidR="00544031">
        <w:rPr>
          <w:rFonts w:ascii="Arial" w:hAnsi="Arial" w:cs="Arial"/>
          <w:sz w:val="20"/>
          <w:szCs w:val="20"/>
        </w:rPr>
        <w:t> této smlouvě</w:t>
      </w:r>
      <w:r w:rsidR="006D3A90">
        <w:rPr>
          <w:rFonts w:ascii="Arial" w:hAnsi="Arial" w:cs="Arial"/>
          <w:sz w:val="20"/>
          <w:szCs w:val="20"/>
        </w:rPr>
        <w:t xml:space="preserve">, zejména v její </w:t>
      </w:r>
      <w:r w:rsidR="006D4675">
        <w:rPr>
          <w:rFonts w:ascii="Arial" w:hAnsi="Arial" w:cs="Arial"/>
          <w:sz w:val="20"/>
          <w:szCs w:val="20"/>
        </w:rPr>
        <w:t xml:space="preserve">příloze č. 6 a </w:t>
      </w:r>
      <w:r w:rsidR="006D3A90">
        <w:rPr>
          <w:rFonts w:ascii="Arial" w:hAnsi="Arial" w:cs="Arial"/>
          <w:sz w:val="20"/>
          <w:szCs w:val="20"/>
        </w:rPr>
        <w:t xml:space="preserve">dále </w:t>
      </w:r>
      <w:r w:rsidR="006D4675">
        <w:rPr>
          <w:rFonts w:ascii="Arial" w:hAnsi="Arial" w:cs="Arial"/>
          <w:sz w:val="20"/>
          <w:szCs w:val="20"/>
        </w:rPr>
        <w:t xml:space="preserve">v jednotlivých výzvách objednatele k poskytování plnění, </w:t>
      </w:r>
    </w:p>
    <w:p w:rsidR="00C46D9A" w:rsidRPr="008D6FD4" w:rsidRDefault="00C46D9A" w:rsidP="00C46D9A">
      <w:pPr>
        <w:pStyle w:val="Bezmezer"/>
        <w:spacing w:line="276" w:lineRule="auto"/>
        <w:ind w:left="720"/>
        <w:jc w:val="both"/>
        <w:rPr>
          <w:rFonts w:ascii="Arial" w:hAnsi="Arial" w:cs="Arial"/>
          <w:sz w:val="20"/>
          <w:szCs w:val="20"/>
        </w:rPr>
      </w:pPr>
    </w:p>
    <w:p w:rsidR="004F7100" w:rsidRDefault="00962891">
      <w:pPr>
        <w:pStyle w:val="Bezmezer"/>
        <w:numPr>
          <w:ilvl w:val="0"/>
          <w:numId w:val="47"/>
        </w:numPr>
        <w:spacing w:line="276" w:lineRule="auto"/>
        <w:jc w:val="both"/>
        <w:rPr>
          <w:rFonts w:ascii="Arial" w:hAnsi="Arial" w:cs="Arial"/>
          <w:sz w:val="20"/>
          <w:szCs w:val="20"/>
        </w:rPr>
      </w:pPr>
      <w:r w:rsidRPr="00962891">
        <w:rPr>
          <w:rFonts w:ascii="Arial" w:hAnsi="Arial" w:cs="Arial"/>
          <w:b/>
          <w:sz w:val="20"/>
          <w:szCs w:val="20"/>
          <w:u w:val="single"/>
        </w:rPr>
        <w:t>součinnost související s ukončením smlouvy</w:t>
      </w:r>
      <w:r w:rsidR="00CE6406" w:rsidRPr="008D6FD4">
        <w:rPr>
          <w:rFonts w:ascii="Arial" w:hAnsi="Arial" w:cs="Arial"/>
          <w:sz w:val="20"/>
          <w:szCs w:val="20"/>
        </w:rPr>
        <w:t xml:space="preserve"> a zajištěním kontinuity provozní podpory</w:t>
      </w:r>
      <w:r w:rsidR="00C8612F" w:rsidRPr="008D6FD4">
        <w:rPr>
          <w:rFonts w:ascii="Arial" w:hAnsi="Arial" w:cs="Arial"/>
          <w:sz w:val="20"/>
          <w:szCs w:val="20"/>
        </w:rPr>
        <w:t xml:space="preserve"> </w:t>
      </w:r>
      <w:r w:rsidR="00E34243">
        <w:rPr>
          <w:rFonts w:ascii="Arial" w:hAnsi="Arial" w:cs="Arial"/>
          <w:sz w:val="20"/>
          <w:szCs w:val="20"/>
        </w:rPr>
        <w:br/>
      </w:r>
      <w:r w:rsidR="00C8612F" w:rsidRPr="008D6FD4">
        <w:rPr>
          <w:rFonts w:ascii="Arial" w:hAnsi="Arial" w:cs="Arial"/>
          <w:sz w:val="20"/>
          <w:szCs w:val="20"/>
        </w:rPr>
        <w:t>a rozvoje</w:t>
      </w:r>
      <w:r w:rsidR="00CE6406" w:rsidRPr="008D6FD4">
        <w:rPr>
          <w:rFonts w:ascii="Arial" w:hAnsi="Arial" w:cs="Arial"/>
          <w:sz w:val="20"/>
          <w:szCs w:val="20"/>
        </w:rPr>
        <w:t xml:space="preserve"> IS ROS po ukončení smlouvy, a to v rozsahu a za podmínek sjednaných v článku XIX této smlouvy (dále jen „</w:t>
      </w:r>
      <w:r w:rsidR="00CE6406" w:rsidRPr="00A8121A">
        <w:rPr>
          <w:rFonts w:ascii="Arial" w:hAnsi="Arial" w:cs="Arial"/>
          <w:sz w:val="20"/>
          <w:szCs w:val="20"/>
          <w:u w:val="single"/>
        </w:rPr>
        <w:t>součinnost při ukončení smlouvy</w:t>
      </w:r>
      <w:r w:rsidR="00CE6406" w:rsidRPr="008D6FD4">
        <w:rPr>
          <w:rFonts w:ascii="Arial" w:hAnsi="Arial" w:cs="Arial"/>
          <w:sz w:val="20"/>
          <w:szCs w:val="20"/>
        </w:rPr>
        <w:t>“)</w:t>
      </w:r>
      <w:r w:rsidR="00A8121A">
        <w:rPr>
          <w:rFonts w:ascii="Arial" w:hAnsi="Arial" w:cs="Arial"/>
          <w:sz w:val="20"/>
          <w:szCs w:val="20"/>
        </w:rPr>
        <w:t>.</w:t>
      </w:r>
    </w:p>
    <w:p w:rsidR="00984856" w:rsidRPr="008D6FD4" w:rsidRDefault="00984856" w:rsidP="007D7B73">
      <w:pPr>
        <w:pStyle w:val="Bezmezer"/>
        <w:spacing w:line="276" w:lineRule="auto"/>
        <w:jc w:val="both"/>
        <w:rPr>
          <w:rFonts w:ascii="Arial" w:hAnsi="Arial" w:cs="Arial"/>
          <w:sz w:val="20"/>
          <w:szCs w:val="20"/>
        </w:rPr>
      </w:pPr>
    </w:p>
    <w:p w:rsidR="003A30CC" w:rsidRPr="000725F1" w:rsidRDefault="00F951EC" w:rsidP="00487E13">
      <w:pPr>
        <w:pStyle w:val="Bezmezer"/>
        <w:numPr>
          <w:ilvl w:val="0"/>
          <w:numId w:val="20"/>
        </w:numPr>
        <w:spacing w:line="276" w:lineRule="auto"/>
        <w:jc w:val="both"/>
        <w:rPr>
          <w:rFonts w:ascii="Arial" w:hAnsi="Arial" w:cs="Arial"/>
          <w:sz w:val="20"/>
          <w:szCs w:val="20"/>
        </w:rPr>
      </w:pPr>
      <w:r w:rsidRPr="008D6FD4">
        <w:rPr>
          <w:rFonts w:ascii="Arial" w:hAnsi="Arial" w:cs="Arial"/>
          <w:sz w:val="20"/>
          <w:szCs w:val="20"/>
        </w:rPr>
        <w:t xml:space="preserve">Objednatel se touto smlouvou zavazuje zaplatit poskytovateli za řádně </w:t>
      </w:r>
      <w:r w:rsidR="00566256" w:rsidRPr="008D6FD4">
        <w:rPr>
          <w:rFonts w:ascii="Arial" w:hAnsi="Arial" w:cs="Arial"/>
          <w:sz w:val="20"/>
          <w:szCs w:val="20"/>
        </w:rPr>
        <w:t>poskytnut</w:t>
      </w:r>
      <w:r w:rsidR="00944114">
        <w:rPr>
          <w:rFonts w:ascii="Arial" w:hAnsi="Arial" w:cs="Arial"/>
          <w:sz w:val="20"/>
          <w:szCs w:val="20"/>
        </w:rPr>
        <w:t>á</w:t>
      </w:r>
      <w:r w:rsidR="00566256" w:rsidRPr="008D6FD4">
        <w:rPr>
          <w:rFonts w:ascii="Arial" w:hAnsi="Arial" w:cs="Arial"/>
          <w:sz w:val="20"/>
          <w:szCs w:val="20"/>
        </w:rPr>
        <w:t xml:space="preserve"> plnění</w:t>
      </w:r>
      <w:r w:rsidR="000A216F" w:rsidRPr="008D6FD4">
        <w:rPr>
          <w:rFonts w:ascii="Arial" w:hAnsi="Arial" w:cs="Arial"/>
          <w:sz w:val="20"/>
          <w:szCs w:val="20"/>
        </w:rPr>
        <w:t xml:space="preserve"> </w:t>
      </w:r>
      <w:r w:rsidRPr="008D6FD4">
        <w:rPr>
          <w:rFonts w:ascii="Arial" w:hAnsi="Arial" w:cs="Arial"/>
          <w:sz w:val="20"/>
          <w:szCs w:val="20"/>
        </w:rPr>
        <w:t>sjednan</w:t>
      </w:r>
      <w:r w:rsidR="00C373B8">
        <w:rPr>
          <w:rFonts w:ascii="Arial" w:hAnsi="Arial" w:cs="Arial"/>
          <w:sz w:val="20"/>
          <w:szCs w:val="20"/>
        </w:rPr>
        <w:t>é</w:t>
      </w:r>
      <w:r w:rsidRPr="008D6FD4">
        <w:rPr>
          <w:rFonts w:ascii="Arial" w:hAnsi="Arial" w:cs="Arial"/>
          <w:sz w:val="20"/>
          <w:szCs w:val="20"/>
        </w:rPr>
        <w:t xml:space="preserve"> cen</w:t>
      </w:r>
      <w:r w:rsidR="00590C78">
        <w:rPr>
          <w:rFonts w:ascii="Arial" w:hAnsi="Arial" w:cs="Arial"/>
          <w:sz w:val="20"/>
          <w:szCs w:val="20"/>
        </w:rPr>
        <w:t>y</w:t>
      </w:r>
      <w:r w:rsidRPr="008D6FD4">
        <w:rPr>
          <w:rFonts w:ascii="Arial" w:hAnsi="Arial" w:cs="Arial"/>
          <w:sz w:val="20"/>
          <w:szCs w:val="20"/>
        </w:rPr>
        <w:t xml:space="preserve"> ve výši a za podmínek uvedených dále v této smlouvě.</w:t>
      </w:r>
      <w:r w:rsidR="00590C78">
        <w:rPr>
          <w:rFonts w:ascii="Arial" w:hAnsi="Arial" w:cs="Arial"/>
          <w:sz w:val="20"/>
          <w:szCs w:val="20"/>
        </w:rPr>
        <w:t xml:space="preserve"> Smluvní strany sjednávají, že </w:t>
      </w:r>
      <w:r w:rsidR="0066461E">
        <w:rPr>
          <w:rFonts w:ascii="Arial" w:hAnsi="Arial" w:cs="Arial"/>
          <w:sz w:val="20"/>
          <w:szCs w:val="20"/>
        </w:rPr>
        <w:t xml:space="preserve">veškeré </w:t>
      </w:r>
      <w:r w:rsidR="00590C78">
        <w:rPr>
          <w:rFonts w:ascii="Arial" w:hAnsi="Arial" w:cs="Arial"/>
          <w:sz w:val="20"/>
          <w:szCs w:val="20"/>
        </w:rPr>
        <w:t xml:space="preserve">ceny </w:t>
      </w:r>
      <w:r w:rsidR="00E20B05">
        <w:rPr>
          <w:rFonts w:ascii="Arial" w:hAnsi="Arial" w:cs="Arial"/>
          <w:sz w:val="20"/>
          <w:szCs w:val="20"/>
        </w:rPr>
        <w:t xml:space="preserve">a pracnost (počty člověkodnů) </w:t>
      </w:r>
      <w:r w:rsidR="00590C78">
        <w:rPr>
          <w:rFonts w:ascii="Arial" w:hAnsi="Arial" w:cs="Arial"/>
          <w:sz w:val="20"/>
          <w:szCs w:val="20"/>
        </w:rPr>
        <w:t>uvedené v</w:t>
      </w:r>
      <w:r w:rsidR="00E20B05">
        <w:rPr>
          <w:rFonts w:ascii="Arial" w:hAnsi="Arial" w:cs="Arial"/>
          <w:sz w:val="20"/>
          <w:szCs w:val="20"/>
        </w:rPr>
        <w:t xml:space="preserve"> této smlouvě a </w:t>
      </w:r>
      <w:r w:rsidR="00166214">
        <w:rPr>
          <w:rFonts w:ascii="Arial" w:hAnsi="Arial" w:cs="Arial"/>
          <w:sz w:val="20"/>
          <w:szCs w:val="20"/>
        </w:rPr>
        <w:t xml:space="preserve">v </w:t>
      </w:r>
      <w:r w:rsidR="00E20B05">
        <w:rPr>
          <w:rFonts w:ascii="Arial" w:hAnsi="Arial" w:cs="Arial"/>
          <w:sz w:val="20"/>
          <w:szCs w:val="20"/>
        </w:rPr>
        <w:t>jejích přílohách</w:t>
      </w:r>
      <w:r w:rsidR="00093972">
        <w:rPr>
          <w:rFonts w:ascii="Arial" w:hAnsi="Arial" w:cs="Arial"/>
          <w:sz w:val="20"/>
          <w:szCs w:val="20"/>
        </w:rPr>
        <w:t xml:space="preserve"> </w:t>
      </w:r>
      <w:r w:rsidR="00803B99">
        <w:rPr>
          <w:rFonts w:ascii="Arial" w:hAnsi="Arial" w:cs="Arial"/>
          <w:sz w:val="20"/>
          <w:szCs w:val="20"/>
        </w:rPr>
        <w:t xml:space="preserve">jsou ze strany poskytovatele </w:t>
      </w:r>
      <w:r w:rsidR="00487E13">
        <w:rPr>
          <w:rFonts w:ascii="Arial" w:hAnsi="Arial" w:cs="Arial"/>
          <w:sz w:val="20"/>
          <w:szCs w:val="20"/>
        </w:rPr>
        <w:t xml:space="preserve">předpokládané s ohledem na cenové kalkulace učiněné ke dni uzavření </w:t>
      </w:r>
      <w:r w:rsidR="00487E13">
        <w:rPr>
          <w:rFonts w:ascii="Arial" w:hAnsi="Arial" w:cs="Arial"/>
          <w:sz w:val="20"/>
          <w:szCs w:val="20"/>
        </w:rPr>
        <w:lastRenderedPageBreak/>
        <w:t>smlouvy a v</w:t>
      </w:r>
      <w:r w:rsidR="00AE5D89">
        <w:rPr>
          <w:rFonts w:ascii="Arial" w:hAnsi="Arial" w:cs="Arial"/>
          <w:sz w:val="20"/>
          <w:szCs w:val="20"/>
        </w:rPr>
        <w:t> </w:t>
      </w:r>
      <w:r w:rsidR="00487E13">
        <w:rPr>
          <w:rFonts w:ascii="Arial" w:hAnsi="Arial" w:cs="Arial"/>
          <w:sz w:val="20"/>
          <w:szCs w:val="20"/>
        </w:rPr>
        <w:t>úhrnu</w:t>
      </w:r>
      <w:r w:rsidR="00AE5D89">
        <w:rPr>
          <w:rFonts w:ascii="Arial" w:hAnsi="Arial" w:cs="Arial"/>
          <w:sz w:val="20"/>
          <w:szCs w:val="20"/>
        </w:rPr>
        <w:t xml:space="preserve"> i ohledně jednotlivých dílčích položek</w:t>
      </w:r>
      <w:r w:rsidR="00487E13">
        <w:rPr>
          <w:rFonts w:ascii="Arial" w:hAnsi="Arial" w:cs="Arial"/>
          <w:sz w:val="20"/>
          <w:szCs w:val="20"/>
        </w:rPr>
        <w:t xml:space="preserve"> </w:t>
      </w:r>
      <w:r w:rsidR="00803B99">
        <w:rPr>
          <w:rFonts w:ascii="Arial" w:hAnsi="Arial" w:cs="Arial"/>
          <w:sz w:val="20"/>
          <w:szCs w:val="20"/>
        </w:rPr>
        <w:t xml:space="preserve">maximálně možné s tím, že realizace každé změny </w:t>
      </w:r>
      <w:r w:rsidR="006150CF">
        <w:rPr>
          <w:rFonts w:ascii="Arial" w:hAnsi="Arial" w:cs="Arial"/>
          <w:sz w:val="20"/>
          <w:szCs w:val="20"/>
        </w:rPr>
        <w:t>(HW, SW, IS ROS)</w:t>
      </w:r>
      <w:r w:rsidR="00331C82">
        <w:rPr>
          <w:rFonts w:ascii="Arial" w:hAnsi="Arial" w:cs="Arial"/>
          <w:sz w:val="20"/>
          <w:szCs w:val="20"/>
        </w:rPr>
        <w:t xml:space="preserve"> </w:t>
      </w:r>
      <w:r w:rsidR="00803B99">
        <w:rPr>
          <w:rFonts w:ascii="Arial" w:hAnsi="Arial" w:cs="Arial"/>
          <w:sz w:val="20"/>
          <w:szCs w:val="20"/>
        </w:rPr>
        <w:t>bude vždy před</w:t>
      </w:r>
      <w:r w:rsidR="00F14285">
        <w:rPr>
          <w:rFonts w:ascii="Arial" w:hAnsi="Arial" w:cs="Arial"/>
          <w:sz w:val="20"/>
          <w:szCs w:val="20"/>
        </w:rPr>
        <w:t>em</w:t>
      </w:r>
      <w:r w:rsidR="00204040">
        <w:rPr>
          <w:rFonts w:ascii="Arial" w:hAnsi="Arial" w:cs="Arial"/>
          <w:sz w:val="20"/>
          <w:szCs w:val="20"/>
        </w:rPr>
        <w:t xml:space="preserve">, tj. </w:t>
      </w:r>
      <w:r w:rsidR="00267C10">
        <w:rPr>
          <w:rFonts w:ascii="Arial" w:hAnsi="Arial" w:cs="Arial"/>
          <w:sz w:val="20"/>
          <w:szCs w:val="20"/>
        </w:rPr>
        <w:t xml:space="preserve">zejména </w:t>
      </w:r>
      <w:r w:rsidR="00204040">
        <w:rPr>
          <w:rFonts w:ascii="Arial" w:hAnsi="Arial" w:cs="Arial"/>
          <w:sz w:val="20"/>
          <w:szCs w:val="20"/>
        </w:rPr>
        <w:t>před objednáním formou výzvy k poskytování plnění ze strany objednatele, podrobena</w:t>
      </w:r>
      <w:r w:rsidR="00F14285">
        <w:rPr>
          <w:rFonts w:ascii="Arial" w:hAnsi="Arial" w:cs="Arial"/>
          <w:sz w:val="20"/>
          <w:szCs w:val="20"/>
        </w:rPr>
        <w:t xml:space="preserve"> aktuálnímu </w:t>
      </w:r>
      <w:r w:rsidR="00267C10">
        <w:rPr>
          <w:rFonts w:ascii="Arial" w:hAnsi="Arial" w:cs="Arial"/>
          <w:sz w:val="20"/>
          <w:szCs w:val="20"/>
        </w:rPr>
        <w:t xml:space="preserve">posouzení ze strany ČSÚ (např. formou </w:t>
      </w:r>
      <w:r w:rsidR="00F14285">
        <w:rPr>
          <w:rFonts w:ascii="Arial" w:hAnsi="Arial" w:cs="Arial"/>
          <w:sz w:val="20"/>
          <w:szCs w:val="20"/>
        </w:rPr>
        <w:t>průzkumu trhu</w:t>
      </w:r>
      <w:r w:rsidR="00267C10">
        <w:rPr>
          <w:rFonts w:ascii="Arial" w:hAnsi="Arial" w:cs="Arial"/>
          <w:sz w:val="20"/>
          <w:szCs w:val="20"/>
        </w:rPr>
        <w:t xml:space="preserve"> apod.)</w:t>
      </w:r>
      <w:r w:rsidR="00F14285">
        <w:rPr>
          <w:rFonts w:ascii="Arial" w:hAnsi="Arial" w:cs="Arial"/>
          <w:sz w:val="20"/>
          <w:szCs w:val="20"/>
        </w:rPr>
        <w:t xml:space="preserve"> a následně korigována dle jeho výsledku.</w:t>
      </w:r>
      <w:r w:rsidR="003A30CC">
        <w:rPr>
          <w:rFonts w:ascii="Arial" w:hAnsi="Arial" w:cs="Arial"/>
          <w:sz w:val="20"/>
          <w:szCs w:val="20"/>
        </w:rPr>
        <w:t xml:space="preserve"> </w:t>
      </w:r>
      <w:r w:rsidR="003A30CC" w:rsidRPr="000725F1">
        <w:rPr>
          <w:rFonts w:ascii="Arial" w:hAnsi="Arial" w:cs="Arial"/>
          <w:sz w:val="20"/>
          <w:szCs w:val="20"/>
        </w:rPr>
        <w:t xml:space="preserve">Současně platí, že </w:t>
      </w:r>
      <w:r w:rsidR="00962891" w:rsidRPr="000725F1">
        <w:rPr>
          <w:rFonts w:ascii="Arial" w:hAnsi="Arial" w:cs="Arial"/>
          <w:sz w:val="20"/>
          <w:szCs w:val="20"/>
        </w:rPr>
        <w:t>v případě, že v době trvání smlouvy dojde</w:t>
      </w:r>
      <w:r w:rsidR="00EE2915" w:rsidRPr="000725F1">
        <w:rPr>
          <w:rFonts w:ascii="Arial" w:hAnsi="Arial" w:cs="Arial"/>
          <w:sz w:val="20"/>
          <w:szCs w:val="20"/>
        </w:rPr>
        <w:t>:</w:t>
      </w:r>
      <w:r w:rsidR="00962891" w:rsidRPr="000725F1">
        <w:rPr>
          <w:rFonts w:ascii="Arial" w:hAnsi="Arial" w:cs="Arial"/>
          <w:sz w:val="20"/>
          <w:szCs w:val="20"/>
        </w:rPr>
        <w:t xml:space="preserve"> a) </w:t>
      </w:r>
      <w:r w:rsidR="00EE2915" w:rsidRPr="000725F1">
        <w:rPr>
          <w:rFonts w:ascii="Arial" w:hAnsi="Arial" w:cs="Arial"/>
          <w:sz w:val="20"/>
          <w:szCs w:val="20"/>
        </w:rPr>
        <w:t xml:space="preserve">ke </w:t>
      </w:r>
      <w:r w:rsidR="00962891" w:rsidRPr="000725F1">
        <w:rPr>
          <w:rFonts w:ascii="Arial" w:hAnsi="Arial" w:cs="Arial"/>
          <w:sz w:val="20"/>
          <w:szCs w:val="20"/>
        </w:rPr>
        <w:t>změně typu, modelu nebo jiného katalogového zařazení zařízení specifikovaného v </w:t>
      </w:r>
      <w:r w:rsidR="00EE2915" w:rsidRPr="000725F1">
        <w:rPr>
          <w:rFonts w:ascii="Arial" w:hAnsi="Arial" w:cs="Arial"/>
          <w:sz w:val="20"/>
          <w:szCs w:val="20"/>
        </w:rPr>
        <w:t>p</w:t>
      </w:r>
      <w:r w:rsidR="00962891" w:rsidRPr="000725F1">
        <w:rPr>
          <w:rFonts w:ascii="Arial" w:hAnsi="Arial" w:cs="Arial"/>
          <w:sz w:val="20"/>
          <w:szCs w:val="20"/>
        </w:rPr>
        <w:t xml:space="preserve">říloze č. </w:t>
      </w:r>
      <w:r w:rsidR="00AE5D89">
        <w:rPr>
          <w:rFonts w:ascii="Arial" w:hAnsi="Arial" w:cs="Arial"/>
          <w:sz w:val="20"/>
          <w:szCs w:val="20"/>
        </w:rPr>
        <w:t xml:space="preserve">4 </w:t>
      </w:r>
      <w:r w:rsidR="000E4CFB">
        <w:rPr>
          <w:rFonts w:ascii="Arial" w:hAnsi="Arial" w:cs="Arial"/>
          <w:sz w:val="20"/>
          <w:szCs w:val="20"/>
        </w:rPr>
        <w:t xml:space="preserve">a/nebo 6 </w:t>
      </w:r>
      <w:r w:rsidR="00EE2915" w:rsidRPr="000725F1">
        <w:rPr>
          <w:rFonts w:ascii="Arial" w:hAnsi="Arial" w:cs="Arial"/>
          <w:sz w:val="20"/>
          <w:szCs w:val="20"/>
        </w:rPr>
        <w:t xml:space="preserve">smlouvy </w:t>
      </w:r>
      <w:r w:rsidR="00962891" w:rsidRPr="000725F1">
        <w:rPr>
          <w:rFonts w:ascii="Arial" w:hAnsi="Arial" w:cs="Arial"/>
          <w:sz w:val="20"/>
          <w:szCs w:val="20"/>
        </w:rPr>
        <w:t xml:space="preserve">nebo </w:t>
      </w:r>
      <w:r w:rsidR="00EE2915" w:rsidRPr="000725F1">
        <w:rPr>
          <w:rFonts w:ascii="Arial" w:hAnsi="Arial" w:cs="Arial"/>
          <w:sz w:val="20"/>
          <w:szCs w:val="20"/>
        </w:rPr>
        <w:t>k</w:t>
      </w:r>
      <w:r w:rsidR="00715C28">
        <w:rPr>
          <w:rFonts w:ascii="Arial" w:hAnsi="Arial" w:cs="Arial"/>
          <w:sz w:val="20"/>
          <w:szCs w:val="20"/>
        </w:rPr>
        <w:t> </w:t>
      </w:r>
      <w:r w:rsidR="00962891" w:rsidRPr="000725F1">
        <w:rPr>
          <w:rFonts w:ascii="Arial" w:hAnsi="Arial" w:cs="Arial"/>
          <w:sz w:val="20"/>
          <w:szCs w:val="20"/>
        </w:rPr>
        <w:t>jeho</w:t>
      </w:r>
      <w:r w:rsidR="00715C28">
        <w:rPr>
          <w:rFonts w:ascii="Arial" w:hAnsi="Arial" w:cs="Arial"/>
          <w:sz w:val="20"/>
          <w:szCs w:val="20"/>
        </w:rPr>
        <w:t xml:space="preserve"> </w:t>
      </w:r>
      <w:r w:rsidR="00962891" w:rsidRPr="000725F1">
        <w:rPr>
          <w:rFonts w:ascii="Arial" w:hAnsi="Arial" w:cs="Arial"/>
          <w:sz w:val="20"/>
          <w:szCs w:val="20"/>
        </w:rPr>
        <w:t>vyřazení</w:t>
      </w:r>
      <w:r w:rsidR="00715C28">
        <w:rPr>
          <w:rFonts w:ascii="Arial" w:hAnsi="Arial" w:cs="Arial"/>
          <w:sz w:val="20"/>
          <w:szCs w:val="20"/>
        </w:rPr>
        <w:t xml:space="preserve"> </w:t>
      </w:r>
      <w:r w:rsidR="00962891" w:rsidRPr="000725F1">
        <w:rPr>
          <w:rFonts w:ascii="Arial" w:hAnsi="Arial" w:cs="Arial"/>
          <w:sz w:val="20"/>
          <w:szCs w:val="20"/>
        </w:rPr>
        <w:t>z</w:t>
      </w:r>
      <w:r w:rsidR="00715C28">
        <w:rPr>
          <w:rFonts w:ascii="Arial" w:hAnsi="Arial" w:cs="Arial"/>
          <w:sz w:val="20"/>
          <w:szCs w:val="20"/>
        </w:rPr>
        <w:t> </w:t>
      </w:r>
      <w:r w:rsidR="00962891" w:rsidRPr="000725F1">
        <w:rPr>
          <w:rFonts w:ascii="Arial" w:hAnsi="Arial" w:cs="Arial"/>
          <w:sz w:val="20"/>
          <w:szCs w:val="20"/>
        </w:rPr>
        <w:t>nabídky</w:t>
      </w:r>
      <w:r w:rsidR="00715C28">
        <w:rPr>
          <w:rFonts w:ascii="Arial" w:hAnsi="Arial" w:cs="Arial"/>
          <w:sz w:val="20"/>
          <w:szCs w:val="20"/>
        </w:rPr>
        <w:t xml:space="preserve"> </w:t>
      </w:r>
      <w:r w:rsidR="00962891" w:rsidRPr="000725F1">
        <w:rPr>
          <w:rFonts w:ascii="Arial" w:hAnsi="Arial" w:cs="Arial"/>
          <w:sz w:val="20"/>
          <w:szCs w:val="20"/>
        </w:rPr>
        <w:t>výrobce</w:t>
      </w:r>
      <w:r w:rsidR="00715C28">
        <w:rPr>
          <w:rFonts w:ascii="Arial" w:hAnsi="Arial" w:cs="Arial"/>
          <w:sz w:val="20"/>
          <w:szCs w:val="20"/>
        </w:rPr>
        <w:t xml:space="preserve">; </w:t>
      </w:r>
      <w:r w:rsidR="00962891" w:rsidRPr="000725F1">
        <w:rPr>
          <w:rFonts w:ascii="Arial" w:hAnsi="Arial" w:cs="Arial"/>
          <w:sz w:val="20"/>
          <w:szCs w:val="20"/>
        </w:rPr>
        <w:t xml:space="preserve">b) </w:t>
      </w:r>
      <w:r w:rsidR="00EE2915" w:rsidRPr="000725F1">
        <w:rPr>
          <w:rFonts w:ascii="Arial" w:hAnsi="Arial" w:cs="Arial"/>
          <w:sz w:val="20"/>
          <w:szCs w:val="20"/>
        </w:rPr>
        <w:t xml:space="preserve">k </w:t>
      </w:r>
      <w:r w:rsidR="00962891" w:rsidRPr="000725F1">
        <w:rPr>
          <w:rFonts w:ascii="Arial" w:hAnsi="Arial" w:cs="Arial"/>
          <w:sz w:val="20"/>
          <w:szCs w:val="20"/>
        </w:rPr>
        <w:t xml:space="preserve">podstatné změně ve způsobu a výši kalkulace </w:t>
      </w:r>
      <w:r w:rsidR="00EE2915" w:rsidRPr="000725F1">
        <w:rPr>
          <w:rFonts w:ascii="Arial" w:hAnsi="Arial" w:cs="Arial"/>
          <w:sz w:val="20"/>
          <w:szCs w:val="20"/>
        </w:rPr>
        <w:t xml:space="preserve">ceny </w:t>
      </w:r>
      <w:r w:rsidR="00962891" w:rsidRPr="000725F1">
        <w:rPr>
          <w:rFonts w:ascii="Arial" w:hAnsi="Arial" w:cs="Arial"/>
          <w:sz w:val="20"/>
          <w:szCs w:val="20"/>
        </w:rPr>
        <w:t xml:space="preserve">maintenance </w:t>
      </w:r>
      <w:r w:rsidR="00487E13" w:rsidRPr="000725F1">
        <w:rPr>
          <w:rFonts w:ascii="Arial" w:hAnsi="Arial" w:cs="Arial"/>
          <w:sz w:val="20"/>
          <w:szCs w:val="20"/>
        </w:rPr>
        <w:t xml:space="preserve">a/nebo podmínek servisní podpory </w:t>
      </w:r>
      <w:r w:rsidR="00962891" w:rsidRPr="000725F1">
        <w:rPr>
          <w:rFonts w:ascii="Arial" w:hAnsi="Arial" w:cs="Arial"/>
          <w:sz w:val="20"/>
          <w:szCs w:val="20"/>
        </w:rPr>
        <w:t xml:space="preserve">ze strany výrobce, je poskytovatel oprávněn nabídnout </w:t>
      </w:r>
      <w:r w:rsidR="001D396E" w:rsidRPr="000725F1">
        <w:rPr>
          <w:rFonts w:ascii="Arial" w:hAnsi="Arial" w:cs="Arial"/>
          <w:sz w:val="20"/>
          <w:szCs w:val="20"/>
        </w:rPr>
        <w:t>řešení</w:t>
      </w:r>
      <w:r w:rsidR="00962891" w:rsidRPr="000725F1">
        <w:rPr>
          <w:rFonts w:ascii="Arial" w:hAnsi="Arial" w:cs="Arial"/>
          <w:sz w:val="20"/>
          <w:szCs w:val="20"/>
        </w:rPr>
        <w:t>, které v podstatných ohledech (zejm. funkcionalitách a výkonových parametrech, ceně a nákladech životního cyklu) odpovídá přílo</w:t>
      </w:r>
      <w:r w:rsidR="00E77D89">
        <w:rPr>
          <w:rFonts w:ascii="Arial" w:hAnsi="Arial" w:cs="Arial"/>
          <w:sz w:val="20"/>
          <w:szCs w:val="20"/>
        </w:rPr>
        <w:t xml:space="preserve">hám </w:t>
      </w:r>
      <w:r w:rsidR="001D396E" w:rsidRPr="000725F1">
        <w:rPr>
          <w:rFonts w:ascii="Arial" w:hAnsi="Arial" w:cs="Arial"/>
          <w:sz w:val="20"/>
          <w:szCs w:val="20"/>
        </w:rPr>
        <w:t xml:space="preserve">č. </w:t>
      </w:r>
      <w:r w:rsidR="00E77D89">
        <w:rPr>
          <w:rFonts w:ascii="Arial" w:hAnsi="Arial" w:cs="Arial"/>
          <w:sz w:val="20"/>
          <w:szCs w:val="20"/>
        </w:rPr>
        <w:t xml:space="preserve">4 a </w:t>
      </w:r>
      <w:r w:rsidR="00962891" w:rsidRPr="000725F1">
        <w:rPr>
          <w:rFonts w:ascii="Arial" w:hAnsi="Arial" w:cs="Arial"/>
          <w:sz w:val="20"/>
          <w:szCs w:val="20"/>
        </w:rPr>
        <w:t xml:space="preserve">6 </w:t>
      </w:r>
      <w:r w:rsidR="00096D42" w:rsidRPr="000725F1">
        <w:rPr>
          <w:rFonts w:ascii="Arial" w:hAnsi="Arial" w:cs="Arial"/>
          <w:sz w:val="20"/>
          <w:szCs w:val="20"/>
        </w:rPr>
        <w:t xml:space="preserve">smlouvy </w:t>
      </w:r>
      <w:r w:rsidR="00962891" w:rsidRPr="000725F1">
        <w:rPr>
          <w:rFonts w:ascii="Arial" w:hAnsi="Arial" w:cs="Arial"/>
          <w:sz w:val="20"/>
          <w:szCs w:val="20"/>
        </w:rPr>
        <w:t>a současně odpovídá schválené architektuře řešení IS ROS specifikované v </w:t>
      </w:r>
      <w:r w:rsidR="00096D42" w:rsidRPr="000725F1">
        <w:rPr>
          <w:rFonts w:ascii="Arial" w:hAnsi="Arial" w:cs="Arial"/>
          <w:sz w:val="20"/>
          <w:szCs w:val="20"/>
        </w:rPr>
        <w:t>p</w:t>
      </w:r>
      <w:r w:rsidR="00962891" w:rsidRPr="000725F1">
        <w:rPr>
          <w:rFonts w:ascii="Arial" w:hAnsi="Arial" w:cs="Arial"/>
          <w:sz w:val="20"/>
          <w:szCs w:val="20"/>
        </w:rPr>
        <w:t>říloze č. 1</w:t>
      </w:r>
      <w:r w:rsidR="002C5FAC" w:rsidRPr="000725F1">
        <w:rPr>
          <w:rFonts w:ascii="Arial" w:hAnsi="Arial" w:cs="Arial"/>
          <w:sz w:val="20"/>
          <w:szCs w:val="20"/>
        </w:rPr>
        <w:t>a</w:t>
      </w:r>
      <w:r w:rsidR="00962891" w:rsidRPr="000725F1">
        <w:rPr>
          <w:rFonts w:ascii="Arial" w:hAnsi="Arial" w:cs="Arial"/>
          <w:sz w:val="20"/>
          <w:szCs w:val="20"/>
        </w:rPr>
        <w:t xml:space="preserve"> </w:t>
      </w:r>
      <w:r w:rsidR="00096D42" w:rsidRPr="000725F1">
        <w:rPr>
          <w:rFonts w:ascii="Arial" w:hAnsi="Arial" w:cs="Arial"/>
          <w:sz w:val="20"/>
          <w:szCs w:val="20"/>
        </w:rPr>
        <w:t>smlouvy</w:t>
      </w:r>
      <w:r w:rsidR="00487E13" w:rsidRPr="000725F1">
        <w:rPr>
          <w:rFonts w:ascii="Arial" w:hAnsi="Arial" w:cs="Arial"/>
          <w:sz w:val="20"/>
          <w:szCs w:val="20"/>
        </w:rPr>
        <w:t>, případně nabídnout řešení, které vyplyne z nově vzniklého změnového požadavku objednatele potvrzeného výzvou</w:t>
      </w:r>
      <w:r w:rsidR="00715C28">
        <w:rPr>
          <w:rFonts w:ascii="Arial" w:hAnsi="Arial" w:cs="Arial"/>
          <w:sz w:val="20"/>
          <w:szCs w:val="20"/>
        </w:rPr>
        <w:t xml:space="preserve"> </w:t>
      </w:r>
      <w:r w:rsidR="00487E13" w:rsidRPr="000725F1">
        <w:rPr>
          <w:rFonts w:ascii="Arial" w:hAnsi="Arial" w:cs="Arial"/>
          <w:sz w:val="20"/>
          <w:szCs w:val="20"/>
        </w:rPr>
        <w:t>v</w:t>
      </w:r>
      <w:r w:rsidR="00715C28">
        <w:rPr>
          <w:rFonts w:ascii="Arial" w:hAnsi="Arial" w:cs="Arial"/>
          <w:sz w:val="20"/>
          <w:szCs w:val="20"/>
        </w:rPr>
        <w:t> </w:t>
      </w:r>
      <w:r w:rsidR="00487E13" w:rsidRPr="000725F1">
        <w:rPr>
          <w:rFonts w:ascii="Arial" w:hAnsi="Arial" w:cs="Arial"/>
          <w:sz w:val="20"/>
          <w:szCs w:val="20"/>
        </w:rPr>
        <w:t>souladu</w:t>
      </w:r>
      <w:r w:rsidR="00715C28">
        <w:rPr>
          <w:rFonts w:ascii="Arial" w:hAnsi="Arial" w:cs="Arial"/>
          <w:sz w:val="20"/>
          <w:szCs w:val="20"/>
        </w:rPr>
        <w:t xml:space="preserve"> </w:t>
      </w:r>
      <w:r w:rsidR="00487E13" w:rsidRPr="000725F1">
        <w:rPr>
          <w:rFonts w:ascii="Arial" w:hAnsi="Arial" w:cs="Arial"/>
          <w:sz w:val="20"/>
          <w:szCs w:val="20"/>
        </w:rPr>
        <w:t xml:space="preserve">s požadavky platných právních předpisů a koncepčních a strategických materiálů schválených </w:t>
      </w:r>
      <w:r w:rsidR="00715C28">
        <w:rPr>
          <w:rFonts w:ascii="Arial" w:hAnsi="Arial" w:cs="Arial"/>
          <w:sz w:val="20"/>
          <w:szCs w:val="20"/>
        </w:rPr>
        <w:t>v</w:t>
      </w:r>
      <w:r w:rsidR="00487E13" w:rsidRPr="000725F1">
        <w:rPr>
          <w:rFonts w:ascii="Arial" w:hAnsi="Arial" w:cs="Arial"/>
          <w:sz w:val="20"/>
          <w:szCs w:val="20"/>
        </w:rPr>
        <w:t>ládou České republiky</w:t>
      </w:r>
      <w:r w:rsidR="00962891" w:rsidRPr="000725F1">
        <w:rPr>
          <w:rFonts w:ascii="Arial" w:hAnsi="Arial" w:cs="Arial"/>
          <w:sz w:val="20"/>
          <w:szCs w:val="20"/>
        </w:rPr>
        <w:t>.</w:t>
      </w:r>
    </w:p>
    <w:p w:rsidR="00962891" w:rsidRDefault="00962891" w:rsidP="00962891">
      <w:pPr>
        <w:pStyle w:val="Bezmezer"/>
        <w:spacing w:line="276" w:lineRule="auto"/>
        <w:ind w:left="360"/>
        <w:jc w:val="both"/>
        <w:rPr>
          <w:rFonts w:ascii="Arial" w:hAnsi="Arial" w:cs="Arial"/>
          <w:sz w:val="20"/>
          <w:szCs w:val="20"/>
        </w:rPr>
      </w:pPr>
    </w:p>
    <w:p w:rsidR="00F951EC" w:rsidRPr="008D6FD4" w:rsidRDefault="00F951EC" w:rsidP="00004A13">
      <w:pPr>
        <w:pStyle w:val="Bezmezer"/>
        <w:numPr>
          <w:ilvl w:val="0"/>
          <w:numId w:val="20"/>
        </w:numPr>
        <w:spacing w:line="276" w:lineRule="auto"/>
        <w:jc w:val="both"/>
        <w:rPr>
          <w:rFonts w:ascii="Arial" w:hAnsi="Arial" w:cs="Arial"/>
          <w:sz w:val="20"/>
          <w:szCs w:val="20"/>
        </w:rPr>
      </w:pPr>
      <w:r w:rsidRPr="008D6FD4">
        <w:rPr>
          <w:rFonts w:ascii="Arial" w:hAnsi="Arial" w:cs="Arial"/>
          <w:sz w:val="20"/>
          <w:szCs w:val="20"/>
        </w:rPr>
        <w:t xml:space="preserve">Poskytovatel prohlašuje, že je mu znám obsah a funkce IS ROS ke dni </w:t>
      </w:r>
      <w:r w:rsidR="00F65938">
        <w:rPr>
          <w:rFonts w:ascii="Arial" w:hAnsi="Arial" w:cs="Arial"/>
          <w:sz w:val="20"/>
          <w:szCs w:val="20"/>
        </w:rPr>
        <w:t>uzavření</w:t>
      </w:r>
      <w:r w:rsidRPr="008D6FD4">
        <w:rPr>
          <w:rFonts w:ascii="Arial" w:hAnsi="Arial" w:cs="Arial"/>
          <w:sz w:val="20"/>
          <w:szCs w:val="20"/>
        </w:rPr>
        <w:t xml:space="preserve"> této smlouvy, parametry technické podpory, ve kterých je IS ROS provozován, včetně naplnění IS ROS daty. Obsah a funkce technické infrastruktury IS ROS </w:t>
      </w:r>
      <w:r w:rsidR="00E531A4">
        <w:rPr>
          <w:rFonts w:ascii="Arial" w:hAnsi="Arial" w:cs="Arial"/>
          <w:sz w:val="20"/>
          <w:szCs w:val="20"/>
        </w:rPr>
        <w:t>v současném i cílovém stavu jsou</w:t>
      </w:r>
      <w:r w:rsidRPr="008D6FD4">
        <w:rPr>
          <w:rFonts w:ascii="Arial" w:hAnsi="Arial" w:cs="Arial"/>
          <w:sz w:val="20"/>
          <w:szCs w:val="20"/>
        </w:rPr>
        <w:t xml:space="preserve"> popsán</w:t>
      </w:r>
      <w:r w:rsidR="00E531A4">
        <w:rPr>
          <w:rFonts w:ascii="Arial" w:hAnsi="Arial" w:cs="Arial"/>
          <w:sz w:val="20"/>
          <w:szCs w:val="20"/>
        </w:rPr>
        <w:t>y</w:t>
      </w:r>
      <w:r w:rsidRPr="008D6FD4">
        <w:rPr>
          <w:rFonts w:ascii="Arial" w:hAnsi="Arial" w:cs="Arial"/>
          <w:sz w:val="20"/>
          <w:szCs w:val="20"/>
        </w:rPr>
        <w:t xml:space="preserve"> v příloze č. 1 této smlouvy.</w:t>
      </w:r>
    </w:p>
    <w:p w:rsidR="00F951EC" w:rsidRPr="008D6FD4" w:rsidRDefault="00F951EC" w:rsidP="00F951EC">
      <w:pPr>
        <w:pStyle w:val="Odstavecseseznamem"/>
        <w:rPr>
          <w:rFonts w:cs="Arial"/>
          <w:sz w:val="20"/>
          <w:szCs w:val="20"/>
        </w:rPr>
      </w:pPr>
    </w:p>
    <w:p w:rsidR="00F951EC" w:rsidRPr="008D6FD4" w:rsidRDefault="00513B22"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III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Místa plnění</w:t>
      </w:r>
    </w:p>
    <w:p w:rsidR="00F951EC" w:rsidRPr="008D6FD4" w:rsidRDefault="00F951EC" w:rsidP="00F951EC">
      <w:pPr>
        <w:pStyle w:val="Bezmezer"/>
        <w:spacing w:line="276" w:lineRule="auto"/>
        <w:jc w:val="center"/>
        <w:rPr>
          <w:rFonts w:ascii="Arial" w:hAnsi="Arial" w:cs="Arial"/>
          <w:b/>
          <w:sz w:val="20"/>
          <w:szCs w:val="20"/>
        </w:rPr>
      </w:pPr>
    </w:p>
    <w:p w:rsidR="004F7100" w:rsidRDefault="00F951EC">
      <w:pPr>
        <w:pStyle w:val="Bezmezer"/>
        <w:numPr>
          <w:ilvl w:val="0"/>
          <w:numId w:val="30"/>
        </w:numPr>
        <w:spacing w:line="276" w:lineRule="auto"/>
        <w:ind w:left="426" w:hanging="426"/>
        <w:jc w:val="both"/>
        <w:rPr>
          <w:rFonts w:ascii="Arial" w:hAnsi="Arial" w:cs="Arial"/>
          <w:sz w:val="20"/>
          <w:szCs w:val="20"/>
        </w:rPr>
      </w:pPr>
      <w:r w:rsidRPr="008D6FD4">
        <w:rPr>
          <w:rFonts w:ascii="Arial" w:hAnsi="Arial" w:cs="Arial"/>
          <w:sz w:val="20"/>
          <w:szCs w:val="20"/>
        </w:rPr>
        <w:t xml:space="preserve">Místy plnění podle této smlouvy a </w:t>
      </w:r>
      <w:r w:rsidR="007C2616" w:rsidRPr="008D6FD4">
        <w:rPr>
          <w:rFonts w:ascii="Arial" w:hAnsi="Arial" w:cs="Arial"/>
          <w:sz w:val="20"/>
          <w:szCs w:val="20"/>
        </w:rPr>
        <w:t>výzev</w:t>
      </w:r>
      <w:r w:rsidRPr="008D6FD4">
        <w:rPr>
          <w:rFonts w:ascii="Arial" w:hAnsi="Arial" w:cs="Arial"/>
          <w:sz w:val="20"/>
          <w:szCs w:val="20"/>
        </w:rPr>
        <w:t xml:space="preserve">, včetně předávání hmotných výstupů, jsou: sídlo objednatele a prostory datových center (dále jen „DC“) určené pro provoz IS ROS, a to: </w:t>
      </w:r>
    </w:p>
    <w:p w:rsidR="004F7100" w:rsidRDefault="00F951EC">
      <w:pPr>
        <w:pStyle w:val="Bezmezer"/>
        <w:numPr>
          <w:ilvl w:val="0"/>
          <w:numId w:val="24"/>
        </w:numPr>
        <w:spacing w:line="276" w:lineRule="auto"/>
        <w:ind w:left="709" w:hanging="283"/>
        <w:jc w:val="both"/>
        <w:rPr>
          <w:rFonts w:ascii="Arial" w:hAnsi="Arial" w:cs="Arial"/>
          <w:sz w:val="20"/>
          <w:szCs w:val="20"/>
        </w:rPr>
      </w:pPr>
      <w:r w:rsidRPr="008D6FD4">
        <w:rPr>
          <w:rFonts w:ascii="Arial" w:hAnsi="Arial" w:cs="Arial"/>
          <w:sz w:val="20"/>
          <w:szCs w:val="20"/>
        </w:rPr>
        <w:t xml:space="preserve">datové centrum </w:t>
      </w:r>
      <w:proofErr w:type="spellStart"/>
      <w:r w:rsidR="005E79D8">
        <w:rPr>
          <w:rFonts w:ascii="Arial" w:hAnsi="Arial" w:cs="Arial"/>
          <w:sz w:val="20"/>
          <w:szCs w:val="20"/>
        </w:rPr>
        <w:t>xxxxxxxxxxxxxxxxxxxx</w:t>
      </w:r>
      <w:proofErr w:type="spellEnd"/>
      <w:r w:rsidRPr="008D6FD4">
        <w:rPr>
          <w:rFonts w:ascii="Arial" w:hAnsi="Arial" w:cs="Arial"/>
          <w:sz w:val="20"/>
          <w:szCs w:val="20"/>
        </w:rPr>
        <w:t xml:space="preserve"> („DC Malešice“) a </w:t>
      </w:r>
    </w:p>
    <w:p w:rsidR="004F7100" w:rsidRDefault="00F951EC">
      <w:pPr>
        <w:pStyle w:val="Bezmezer"/>
        <w:numPr>
          <w:ilvl w:val="0"/>
          <w:numId w:val="24"/>
        </w:numPr>
        <w:spacing w:line="276" w:lineRule="auto"/>
        <w:ind w:left="709" w:hanging="283"/>
        <w:jc w:val="both"/>
        <w:rPr>
          <w:rFonts w:ascii="Arial" w:hAnsi="Arial" w:cs="Arial"/>
          <w:sz w:val="20"/>
          <w:szCs w:val="20"/>
        </w:rPr>
      </w:pPr>
      <w:r w:rsidRPr="008D6FD4">
        <w:rPr>
          <w:rFonts w:ascii="Arial" w:hAnsi="Arial" w:cs="Arial"/>
          <w:sz w:val="20"/>
          <w:szCs w:val="20"/>
        </w:rPr>
        <w:t xml:space="preserve">datové centrum </w:t>
      </w:r>
      <w:proofErr w:type="spellStart"/>
      <w:r w:rsidR="005E79D8">
        <w:rPr>
          <w:rFonts w:ascii="Arial" w:hAnsi="Arial" w:cs="Arial"/>
          <w:sz w:val="20"/>
          <w:szCs w:val="20"/>
        </w:rPr>
        <w:t>xxxxxxxxxxxxxxxxxx</w:t>
      </w:r>
      <w:proofErr w:type="spellEnd"/>
      <w:r w:rsidRPr="008D6FD4">
        <w:rPr>
          <w:rFonts w:ascii="Arial" w:hAnsi="Arial" w:cs="Arial"/>
          <w:sz w:val="20"/>
          <w:szCs w:val="20"/>
        </w:rPr>
        <w:t xml:space="preserve"> („DC SP</w:t>
      </w:r>
      <w:r w:rsidR="006F3061">
        <w:rPr>
          <w:rFonts w:ascii="Arial" w:hAnsi="Arial" w:cs="Arial"/>
          <w:sz w:val="20"/>
          <w:szCs w:val="20"/>
        </w:rPr>
        <w:t xml:space="preserve"> CSS</w:t>
      </w:r>
      <w:r w:rsidRPr="008D6FD4">
        <w:rPr>
          <w:rFonts w:ascii="Arial" w:hAnsi="Arial" w:cs="Arial"/>
          <w:sz w:val="20"/>
          <w:szCs w:val="20"/>
        </w:rPr>
        <w:t xml:space="preserve">“), </w:t>
      </w:r>
    </w:p>
    <w:p w:rsidR="00F951EC" w:rsidRPr="008D6FD4" w:rsidRDefault="00F951EC" w:rsidP="00335FEF">
      <w:pPr>
        <w:pStyle w:val="Bezmezer"/>
        <w:spacing w:line="276" w:lineRule="auto"/>
        <w:ind w:left="426"/>
        <w:jc w:val="both"/>
        <w:rPr>
          <w:rFonts w:ascii="Arial" w:hAnsi="Arial" w:cs="Arial"/>
          <w:sz w:val="20"/>
          <w:szCs w:val="20"/>
        </w:rPr>
      </w:pPr>
      <w:r w:rsidRPr="008D6FD4">
        <w:rPr>
          <w:rFonts w:ascii="Arial" w:hAnsi="Arial" w:cs="Arial"/>
          <w:sz w:val="20"/>
          <w:szCs w:val="20"/>
        </w:rPr>
        <w:t>nebude-li v</w:t>
      </w:r>
      <w:r w:rsidR="0049465A" w:rsidRPr="008D6FD4">
        <w:rPr>
          <w:rFonts w:ascii="Arial" w:hAnsi="Arial" w:cs="Arial"/>
          <w:sz w:val="20"/>
          <w:szCs w:val="20"/>
        </w:rPr>
        <w:t xml:space="preserve"> příslušné</w:t>
      </w:r>
      <w:r w:rsidRPr="008D6FD4">
        <w:rPr>
          <w:rFonts w:ascii="Arial" w:hAnsi="Arial" w:cs="Arial"/>
          <w:sz w:val="20"/>
          <w:szCs w:val="20"/>
        </w:rPr>
        <w:t> </w:t>
      </w:r>
      <w:r w:rsidR="007C2616" w:rsidRPr="008D6FD4">
        <w:rPr>
          <w:rFonts w:ascii="Arial" w:hAnsi="Arial" w:cs="Arial"/>
          <w:sz w:val="20"/>
          <w:szCs w:val="20"/>
        </w:rPr>
        <w:t>výzvě</w:t>
      </w:r>
      <w:r w:rsidRPr="008D6FD4">
        <w:rPr>
          <w:rFonts w:ascii="Arial" w:hAnsi="Arial" w:cs="Arial"/>
          <w:sz w:val="20"/>
          <w:szCs w:val="20"/>
        </w:rPr>
        <w:t xml:space="preserve"> </w:t>
      </w:r>
      <w:r w:rsidR="00335FEF">
        <w:rPr>
          <w:rFonts w:ascii="Arial" w:hAnsi="Arial" w:cs="Arial"/>
          <w:sz w:val="20"/>
          <w:szCs w:val="20"/>
        </w:rPr>
        <w:t xml:space="preserve">objednatele k poskytování plnění </w:t>
      </w:r>
      <w:r w:rsidRPr="008D6FD4">
        <w:rPr>
          <w:rFonts w:ascii="Arial" w:hAnsi="Arial" w:cs="Arial"/>
          <w:sz w:val="20"/>
          <w:szCs w:val="20"/>
        </w:rPr>
        <w:t>objednatelem určeno jiné místo plnění.</w:t>
      </w:r>
    </w:p>
    <w:p w:rsidR="00F951EC" w:rsidRPr="008D6FD4" w:rsidRDefault="00F951EC" w:rsidP="00F951EC">
      <w:pPr>
        <w:pStyle w:val="Bezmezer"/>
        <w:spacing w:line="276" w:lineRule="auto"/>
        <w:jc w:val="both"/>
        <w:rPr>
          <w:rFonts w:ascii="Arial" w:hAnsi="Arial" w:cs="Arial"/>
          <w:sz w:val="20"/>
          <w:szCs w:val="20"/>
        </w:rPr>
      </w:pPr>
    </w:p>
    <w:p w:rsidR="004F7100" w:rsidRDefault="00A71F74">
      <w:pPr>
        <w:pStyle w:val="Bezmezer"/>
        <w:numPr>
          <w:ilvl w:val="0"/>
          <w:numId w:val="30"/>
        </w:numPr>
        <w:spacing w:line="276" w:lineRule="auto"/>
        <w:ind w:left="426" w:hanging="426"/>
        <w:jc w:val="both"/>
        <w:rPr>
          <w:rFonts w:ascii="Arial" w:hAnsi="Arial" w:cs="Arial"/>
          <w:sz w:val="20"/>
          <w:szCs w:val="20"/>
        </w:rPr>
      </w:pPr>
      <w:r w:rsidRPr="008D6FD4">
        <w:rPr>
          <w:rFonts w:ascii="Arial" w:hAnsi="Arial" w:cs="Arial"/>
          <w:sz w:val="20"/>
          <w:szCs w:val="20"/>
        </w:rPr>
        <w:t xml:space="preserve">Vzhledem k vysoce zabezpečenému systému základních registrů je přístup do </w:t>
      </w:r>
      <w:r w:rsidR="00FC5B66">
        <w:rPr>
          <w:rFonts w:ascii="Arial" w:hAnsi="Arial" w:cs="Arial"/>
          <w:sz w:val="20"/>
          <w:szCs w:val="20"/>
        </w:rPr>
        <w:t>DC</w:t>
      </w:r>
      <w:r w:rsidRPr="008D6FD4">
        <w:rPr>
          <w:rFonts w:ascii="Arial" w:hAnsi="Arial" w:cs="Arial"/>
          <w:sz w:val="20"/>
          <w:szCs w:val="20"/>
        </w:rPr>
        <w:t xml:space="preserve"> umožněn pouze po splnění všech podmínek obsažených v provozních řádech </w:t>
      </w:r>
      <w:r w:rsidR="00FC5B66">
        <w:rPr>
          <w:rFonts w:ascii="Arial" w:hAnsi="Arial" w:cs="Arial"/>
          <w:sz w:val="20"/>
          <w:szCs w:val="20"/>
        </w:rPr>
        <w:t>DC</w:t>
      </w:r>
      <w:r w:rsidRPr="008D6FD4">
        <w:rPr>
          <w:rFonts w:ascii="Arial" w:hAnsi="Arial" w:cs="Arial"/>
          <w:sz w:val="20"/>
          <w:szCs w:val="20"/>
        </w:rPr>
        <w:t xml:space="preserve">, </w:t>
      </w:r>
      <w:r w:rsidRPr="008D6FD4">
        <w:rPr>
          <w:rFonts w:ascii="Arial" w:hAnsi="Arial" w:cs="Arial"/>
          <w:noProof/>
          <w:sz w:val="20"/>
          <w:szCs w:val="20"/>
          <w:lang w:eastAsia="cs-CZ"/>
        </w:rPr>
        <w:drawing>
          <wp:inline distT="0" distB="0" distL="0" distR="0">
            <wp:extent cx="3048" cy="3049"/>
            <wp:effectExtent l="0" t="0" r="0" b="0"/>
            <wp:docPr id="7062" name="Picture 7062"/>
            <wp:cNvGraphicFramePr/>
            <a:graphic xmlns:a="http://schemas.openxmlformats.org/drawingml/2006/main">
              <a:graphicData uri="http://schemas.openxmlformats.org/drawingml/2006/picture">
                <pic:pic xmlns:pic="http://schemas.openxmlformats.org/drawingml/2006/picture">
                  <pic:nvPicPr>
                    <pic:cNvPr id="7062" name="Picture 7062"/>
                    <pic:cNvPicPr/>
                  </pic:nvPicPr>
                  <pic:blipFill>
                    <a:blip r:embed="rId9"/>
                    <a:stretch>
                      <a:fillRect/>
                    </a:stretch>
                  </pic:blipFill>
                  <pic:spPr>
                    <a:xfrm>
                      <a:off x="0" y="0"/>
                      <a:ext cx="3048" cy="3049"/>
                    </a:xfrm>
                    <a:prstGeom prst="rect">
                      <a:avLst/>
                    </a:prstGeom>
                  </pic:spPr>
                </pic:pic>
              </a:graphicData>
            </a:graphic>
          </wp:inline>
        </w:drawing>
      </w:r>
      <w:r w:rsidRPr="008D6FD4">
        <w:rPr>
          <w:rFonts w:ascii="Arial" w:hAnsi="Arial" w:cs="Arial"/>
          <w:sz w:val="20"/>
          <w:szCs w:val="20"/>
        </w:rPr>
        <w:t xml:space="preserve">se kterými bude </w:t>
      </w:r>
      <w:r w:rsidR="00FC5B66">
        <w:rPr>
          <w:rFonts w:ascii="Arial" w:hAnsi="Arial" w:cs="Arial"/>
          <w:sz w:val="20"/>
          <w:szCs w:val="20"/>
        </w:rPr>
        <w:t>poskytovatel</w:t>
      </w:r>
      <w:r w:rsidRPr="008D6FD4">
        <w:rPr>
          <w:rFonts w:ascii="Arial" w:hAnsi="Arial" w:cs="Arial"/>
          <w:sz w:val="20"/>
          <w:szCs w:val="20"/>
        </w:rPr>
        <w:t xml:space="preserve"> seznámen po </w:t>
      </w:r>
      <w:r w:rsidR="00FC5B66">
        <w:rPr>
          <w:rFonts w:ascii="Arial" w:hAnsi="Arial" w:cs="Arial"/>
          <w:sz w:val="20"/>
          <w:szCs w:val="20"/>
        </w:rPr>
        <w:t>uzavření</w:t>
      </w:r>
      <w:r w:rsidRPr="008D6FD4">
        <w:rPr>
          <w:rFonts w:ascii="Arial" w:hAnsi="Arial" w:cs="Arial"/>
          <w:sz w:val="20"/>
          <w:szCs w:val="20"/>
        </w:rPr>
        <w:t xml:space="preserve"> smlouvy.</w:t>
      </w:r>
    </w:p>
    <w:p w:rsidR="00A71F74" w:rsidRPr="008D6FD4" w:rsidRDefault="00A71F74" w:rsidP="00C46D9A">
      <w:pPr>
        <w:pStyle w:val="Bezmezer"/>
        <w:spacing w:line="276" w:lineRule="auto"/>
        <w:ind w:left="426"/>
        <w:jc w:val="both"/>
        <w:rPr>
          <w:rFonts w:ascii="Arial" w:hAnsi="Arial" w:cs="Arial"/>
          <w:sz w:val="20"/>
          <w:szCs w:val="20"/>
        </w:rPr>
      </w:pPr>
    </w:p>
    <w:p w:rsidR="004F7100" w:rsidRDefault="004001FD">
      <w:pPr>
        <w:pStyle w:val="Bezmezer"/>
        <w:numPr>
          <w:ilvl w:val="0"/>
          <w:numId w:val="30"/>
        </w:numPr>
        <w:spacing w:line="276" w:lineRule="auto"/>
        <w:ind w:left="426" w:hanging="426"/>
        <w:jc w:val="both"/>
        <w:rPr>
          <w:rFonts w:ascii="Arial" w:hAnsi="Arial" w:cs="Arial"/>
          <w:sz w:val="20"/>
          <w:szCs w:val="20"/>
        </w:rPr>
      </w:pPr>
      <w:r w:rsidRPr="008D6FD4">
        <w:rPr>
          <w:rFonts w:ascii="Arial" w:hAnsi="Arial" w:cs="Arial"/>
          <w:sz w:val="20"/>
          <w:szCs w:val="20"/>
        </w:rPr>
        <w:t>Přípravné a programovací práce je poskytovatel oprávněn realizovat na svém vlastním technickém vybavení. Podle charakteru služeb může poskytovatel služby poskytovat i vzdáleným přístupem.</w:t>
      </w:r>
      <w:r w:rsidR="000A216F" w:rsidRPr="008D6FD4">
        <w:rPr>
          <w:rFonts w:ascii="Arial" w:hAnsi="Arial" w:cs="Arial"/>
          <w:sz w:val="20"/>
          <w:szCs w:val="20"/>
        </w:rPr>
        <w:t xml:space="preserve"> </w:t>
      </w:r>
    </w:p>
    <w:p w:rsidR="004001FD" w:rsidRPr="008D6FD4" w:rsidRDefault="004001FD" w:rsidP="004001FD">
      <w:pPr>
        <w:pStyle w:val="Bezmezer"/>
        <w:spacing w:line="276" w:lineRule="auto"/>
        <w:ind w:left="426" w:hanging="426"/>
        <w:jc w:val="both"/>
        <w:rPr>
          <w:rFonts w:ascii="Arial" w:hAnsi="Arial" w:cs="Arial"/>
          <w:sz w:val="20"/>
          <w:szCs w:val="20"/>
        </w:rPr>
      </w:pPr>
    </w:p>
    <w:p w:rsidR="004F7100" w:rsidRDefault="004001FD">
      <w:pPr>
        <w:pStyle w:val="Bezmezer"/>
        <w:numPr>
          <w:ilvl w:val="0"/>
          <w:numId w:val="30"/>
        </w:numPr>
        <w:spacing w:line="276" w:lineRule="auto"/>
        <w:ind w:left="426" w:hanging="426"/>
        <w:jc w:val="both"/>
        <w:rPr>
          <w:rFonts w:ascii="Arial" w:hAnsi="Arial" w:cs="Arial"/>
          <w:sz w:val="20"/>
          <w:szCs w:val="20"/>
        </w:rPr>
      </w:pPr>
      <w:r w:rsidRPr="008D6FD4">
        <w:rPr>
          <w:rFonts w:ascii="Arial" w:hAnsi="Arial" w:cs="Arial"/>
          <w:sz w:val="20"/>
          <w:szCs w:val="20"/>
        </w:rPr>
        <w:t xml:space="preserve">Dojde-li ke změně </w:t>
      </w:r>
      <w:r w:rsidR="000E2CFE" w:rsidRPr="008D6FD4">
        <w:rPr>
          <w:rFonts w:ascii="Arial" w:hAnsi="Arial" w:cs="Arial"/>
          <w:sz w:val="20"/>
          <w:szCs w:val="20"/>
        </w:rPr>
        <w:t xml:space="preserve">nebo rozšíření </w:t>
      </w:r>
      <w:r w:rsidRPr="008D6FD4">
        <w:rPr>
          <w:rFonts w:ascii="Arial" w:hAnsi="Arial" w:cs="Arial"/>
          <w:sz w:val="20"/>
          <w:szCs w:val="20"/>
        </w:rPr>
        <w:t>míst, kde je umístěn a provozován IS ROS, je objednatel povinen v dostatečné lhůtě předem s poskytovatelem tuto změnu projednat a po dohodě s ním zajistit potřebné technicko-organizační podmínky potřebné pro řádné poskytování služeb</w:t>
      </w:r>
      <w:r w:rsidR="000E2CFE" w:rsidRPr="008D6FD4">
        <w:rPr>
          <w:rFonts w:ascii="Arial" w:hAnsi="Arial" w:cs="Arial"/>
          <w:sz w:val="20"/>
          <w:szCs w:val="20"/>
        </w:rPr>
        <w:t>, případně dodatkem k této smlouvě upravit změnu rozsahu poskytovaných služeb</w:t>
      </w:r>
      <w:r w:rsidRPr="008D6FD4">
        <w:rPr>
          <w:rFonts w:ascii="Arial" w:hAnsi="Arial" w:cs="Arial"/>
          <w:sz w:val="20"/>
          <w:szCs w:val="20"/>
        </w:rPr>
        <w:t>.</w:t>
      </w:r>
    </w:p>
    <w:p w:rsidR="004001FD" w:rsidRPr="008D6FD4" w:rsidRDefault="004001FD" w:rsidP="004001FD">
      <w:pPr>
        <w:pStyle w:val="Bezmezer"/>
        <w:spacing w:line="276" w:lineRule="auto"/>
        <w:jc w:val="both"/>
        <w:rPr>
          <w:rFonts w:cs="Arial"/>
          <w:b/>
          <w:sz w:val="20"/>
          <w:szCs w:val="20"/>
        </w:rPr>
      </w:pPr>
    </w:p>
    <w:p w:rsidR="00F951EC" w:rsidRPr="008D6FD4" w:rsidRDefault="006B45D2"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IV</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Termíny plnění</w:t>
      </w:r>
    </w:p>
    <w:p w:rsidR="00F951EC" w:rsidRPr="008D6FD4" w:rsidRDefault="00F951EC" w:rsidP="00F951EC">
      <w:pPr>
        <w:pStyle w:val="Bezmezer"/>
        <w:spacing w:line="276" w:lineRule="auto"/>
        <w:jc w:val="center"/>
        <w:rPr>
          <w:rFonts w:ascii="Arial" w:hAnsi="Arial" w:cs="Arial"/>
          <w:b/>
          <w:sz w:val="20"/>
          <w:szCs w:val="20"/>
        </w:rPr>
      </w:pPr>
    </w:p>
    <w:p w:rsidR="00C8612F" w:rsidRPr="008D6FD4" w:rsidRDefault="00F951EC" w:rsidP="0086613B">
      <w:pPr>
        <w:pStyle w:val="Bezmezer"/>
        <w:spacing w:line="276" w:lineRule="auto"/>
        <w:jc w:val="both"/>
        <w:rPr>
          <w:rFonts w:cs="Arial"/>
          <w:b/>
          <w:sz w:val="20"/>
          <w:szCs w:val="20"/>
        </w:rPr>
      </w:pPr>
      <w:r w:rsidRPr="008D6FD4">
        <w:rPr>
          <w:rFonts w:ascii="Arial" w:hAnsi="Arial" w:cs="Arial"/>
          <w:sz w:val="20"/>
          <w:szCs w:val="20"/>
        </w:rPr>
        <w:t xml:space="preserve">Poskytovatel se zavazuje poskytovat objednateli </w:t>
      </w:r>
      <w:r w:rsidR="004B2DB9">
        <w:rPr>
          <w:rFonts w:ascii="Arial" w:hAnsi="Arial" w:cs="Arial"/>
          <w:sz w:val="20"/>
          <w:szCs w:val="20"/>
        </w:rPr>
        <w:t>služby</w:t>
      </w:r>
      <w:r w:rsidRPr="008D6FD4">
        <w:rPr>
          <w:rFonts w:ascii="Arial" w:hAnsi="Arial" w:cs="Arial"/>
          <w:sz w:val="20"/>
          <w:szCs w:val="20"/>
        </w:rPr>
        <w:t xml:space="preserve"> v termínech uvedených</w:t>
      </w:r>
      <w:r w:rsidR="004B2DB9">
        <w:rPr>
          <w:rFonts w:ascii="Arial" w:hAnsi="Arial" w:cs="Arial"/>
          <w:sz w:val="20"/>
          <w:szCs w:val="20"/>
        </w:rPr>
        <w:t xml:space="preserve"> v této smlouvě </w:t>
      </w:r>
      <w:r w:rsidR="00E34243">
        <w:rPr>
          <w:rFonts w:ascii="Arial" w:hAnsi="Arial" w:cs="Arial"/>
          <w:sz w:val="20"/>
          <w:szCs w:val="20"/>
        </w:rPr>
        <w:br/>
      </w:r>
      <w:r w:rsidR="004B2DB9">
        <w:rPr>
          <w:rFonts w:ascii="Arial" w:hAnsi="Arial" w:cs="Arial"/>
          <w:sz w:val="20"/>
          <w:szCs w:val="20"/>
        </w:rPr>
        <w:t>a jejích</w:t>
      </w:r>
      <w:r w:rsidRPr="008D6FD4">
        <w:rPr>
          <w:rFonts w:ascii="Arial" w:hAnsi="Arial" w:cs="Arial"/>
          <w:sz w:val="20"/>
          <w:szCs w:val="20"/>
        </w:rPr>
        <w:t> přílohách a v</w:t>
      </w:r>
      <w:r w:rsidR="007C2616" w:rsidRPr="008D6FD4">
        <w:rPr>
          <w:rFonts w:ascii="Arial" w:hAnsi="Arial" w:cs="Arial"/>
          <w:sz w:val="20"/>
          <w:szCs w:val="20"/>
        </w:rPr>
        <w:t>e výzvách</w:t>
      </w:r>
      <w:r w:rsidR="00FF3A47">
        <w:rPr>
          <w:rFonts w:ascii="Arial" w:hAnsi="Arial" w:cs="Arial"/>
          <w:sz w:val="20"/>
          <w:szCs w:val="20"/>
        </w:rPr>
        <w:t xml:space="preserve"> objednatele k poskytování plnění podle článku VIII smlouvy</w:t>
      </w:r>
      <w:r w:rsidR="00B33F59">
        <w:rPr>
          <w:rFonts w:ascii="Arial" w:hAnsi="Arial" w:cs="Arial"/>
          <w:sz w:val="20"/>
          <w:szCs w:val="20"/>
        </w:rPr>
        <w:t xml:space="preserve"> (dále také jen „výzvy“)</w:t>
      </w:r>
      <w:r w:rsidRPr="008D6FD4">
        <w:rPr>
          <w:rFonts w:ascii="Arial" w:hAnsi="Arial" w:cs="Arial"/>
          <w:sz w:val="20"/>
          <w:szCs w:val="20"/>
        </w:rPr>
        <w:t>.</w:t>
      </w:r>
    </w:p>
    <w:p w:rsidR="0086613B" w:rsidRPr="008D6FD4" w:rsidRDefault="0086613B" w:rsidP="00F951EC">
      <w:pPr>
        <w:pStyle w:val="Bezmezer"/>
        <w:spacing w:line="276" w:lineRule="auto"/>
        <w:jc w:val="center"/>
        <w:rPr>
          <w:rFonts w:ascii="Arial" w:hAnsi="Arial" w:cs="Arial"/>
          <w:b/>
          <w:sz w:val="20"/>
          <w:szCs w:val="20"/>
        </w:rPr>
      </w:pPr>
    </w:p>
    <w:p w:rsidR="00FB6E1B" w:rsidRDefault="00FB6E1B" w:rsidP="00F951EC">
      <w:pPr>
        <w:pStyle w:val="Bezmezer"/>
        <w:spacing w:line="276" w:lineRule="auto"/>
        <w:jc w:val="center"/>
        <w:rPr>
          <w:rFonts w:ascii="Arial" w:hAnsi="Arial" w:cs="Arial"/>
          <w:b/>
          <w:sz w:val="20"/>
          <w:szCs w:val="20"/>
        </w:rPr>
      </w:pPr>
    </w:p>
    <w:p w:rsidR="00FB6E1B" w:rsidRDefault="00FB6E1B" w:rsidP="00F951EC">
      <w:pPr>
        <w:pStyle w:val="Bezmezer"/>
        <w:spacing w:line="276" w:lineRule="auto"/>
        <w:jc w:val="center"/>
        <w:rPr>
          <w:rFonts w:ascii="Arial" w:hAnsi="Arial" w:cs="Arial"/>
          <w:b/>
          <w:sz w:val="20"/>
          <w:szCs w:val="20"/>
        </w:rPr>
      </w:pPr>
    </w:p>
    <w:p w:rsidR="00F951EC" w:rsidRPr="008D6FD4" w:rsidRDefault="006B45D2"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V</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Cena služeb</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346451" w:rsidP="00004A13">
      <w:pPr>
        <w:pStyle w:val="Bezmezer"/>
        <w:numPr>
          <w:ilvl w:val="0"/>
          <w:numId w:val="19"/>
        </w:numPr>
        <w:spacing w:line="276" w:lineRule="auto"/>
        <w:ind w:left="360"/>
        <w:jc w:val="both"/>
        <w:rPr>
          <w:rFonts w:ascii="Arial" w:hAnsi="Arial" w:cs="Arial"/>
          <w:sz w:val="20"/>
          <w:szCs w:val="20"/>
        </w:rPr>
      </w:pPr>
      <w:r w:rsidRPr="00346451">
        <w:rPr>
          <w:rFonts w:ascii="Arial" w:hAnsi="Arial" w:cs="Arial"/>
          <w:b/>
          <w:sz w:val="20"/>
          <w:szCs w:val="20"/>
          <w:u w:val="single"/>
        </w:rPr>
        <w:t>Cena za</w:t>
      </w:r>
      <w:r w:rsidR="001967EA">
        <w:rPr>
          <w:rFonts w:ascii="Arial" w:hAnsi="Arial" w:cs="Arial"/>
          <w:b/>
          <w:sz w:val="20"/>
          <w:szCs w:val="20"/>
          <w:u w:val="single"/>
        </w:rPr>
        <w:t xml:space="preserve"> </w:t>
      </w:r>
      <w:r w:rsidR="00A71F74" w:rsidRPr="008D6FD4">
        <w:rPr>
          <w:rFonts w:ascii="Arial" w:hAnsi="Arial" w:cs="Arial"/>
          <w:b/>
          <w:sz w:val="20"/>
          <w:szCs w:val="20"/>
          <w:u w:val="single"/>
        </w:rPr>
        <w:t>provozní podporu</w:t>
      </w:r>
      <w:r w:rsidR="00A71F74" w:rsidRPr="008D6FD4">
        <w:rPr>
          <w:rFonts w:ascii="Arial" w:hAnsi="Arial" w:cs="Arial"/>
          <w:sz w:val="20"/>
          <w:szCs w:val="20"/>
          <w:u w:val="single"/>
        </w:rPr>
        <w:t xml:space="preserve"> </w:t>
      </w:r>
      <w:r w:rsidR="007932BD" w:rsidRPr="008D6FD4">
        <w:rPr>
          <w:rFonts w:ascii="Arial" w:hAnsi="Arial" w:cs="Arial"/>
          <w:sz w:val="20"/>
          <w:szCs w:val="20"/>
        </w:rPr>
        <w:t xml:space="preserve">podle článku II odst. 1 písm. </w:t>
      </w:r>
      <w:r w:rsidR="002A2290" w:rsidRPr="008D6FD4">
        <w:rPr>
          <w:rFonts w:ascii="Arial" w:hAnsi="Arial" w:cs="Arial"/>
          <w:sz w:val="20"/>
          <w:szCs w:val="20"/>
        </w:rPr>
        <w:t>a</w:t>
      </w:r>
      <w:r w:rsidR="007932BD" w:rsidRPr="008D6FD4">
        <w:rPr>
          <w:rFonts w:ascii="Arial" w:hAnsi="Arial" w:cs="Arial"/>
          <w:sz w:val="20"/>
          <w:szCs w:val="20"/>
        </w:rPr>
        <w:t xml:space="preserve">) </w:t>
      </w:r>
      <w:r w:rsidR="00EC5198" w:rsidRPr="008D6FD4">
        <w:rPr>
          <w:rFonts w:ascii="Arial" w:hAnsi="Arial" w:cs="Arial"/>
          <w:sz w:val="20"/>
          <w:szCs w:val="20"/>
        </w:rPr>
        <w:t xml:space="preserve">této smlouvy </w:t>
      </w:r>
      <w:r w:rsidR="00F951EC" w:rsidRPr="008D6FD4">
        <w:rPr>
          <w:rFonts w:ascii="Arial" w:hAnsi="Arial" w:cs="Arial"/>
          <w:sz w:val="20"/>
          <w:szCs w:val="20"/>
        </w:rPr>
        <w:t>byla dohodou smluvních stran stanovena na</w:t>
      </w:r>
      <w:r w:rsidR="00A15BF1">
        <w:rPr>
          <w:rFonts w:ascii="Arial" w:hAnsi="Arial" w:cs="Arial"/>
          <w:sz w:val="20"/>
          <w:szCs w:val="20"/>
        </w:rPr>
        <w:t xml:space="preserve"> </w:t>
      </w:r>
      <w:r w:rsidR="009B4463">
        <w:rPr>
          <w:rFonts w:ascii="Arial" w:hAnsi="Arial" w:cs="Arial"/>
          <w:sz w:val="20"/>
          <w:szCs w:val="20"/>
        </w:rPr>
        <w:t xml:space="preserve">paušální částku </w:t>
      </w:r>
      <w:r w:rsidR="00EE7F90">
        <w:rPr>
          <w:rFonts w:ascii="Arial" w:hAnsi="Arial" w:cs="Arial"/>
          <w:sz w:val="20"/>
          <w:szCs w:val="20"/>
        </w:rPr>
        <w:t>1 016 000</w:t>
      </w:r>
      <w:r w:rsidR="00F951EC" w:rsidRPr="008D6FD4">
        <w:rPr>
          <w:rFonts w:ascii="Arial" w:hAnsi="Arial" w:cs="Arial"/>
          <w:sz w:val="20"/>
          <w:szCs w:val="20"/>
        </w:rPr>
        <w:t xml:space="preserve"> Kč (slovy: </w:t>
      </w:r>
      <w:proofErr w:type="spellStart"/>
      <w:r w:rsidR="00EE7F90" w:rsidRPr="00EE7F90">
        <w:rPr>
          <w:rFonts w:ascii="Arial" w:hAnsi="Arial" w:cs="Arial"/>
          <w:color w:val="1B1B1B"/>
          <w:sz w:val="20"/>
          <w:szCs w:val="20"/>
        </w:rPr>
        <w:t>jedenmilion</w:t>
      </w:r>
      <w:r w:rsidR="00EE7F90">
        <w:rPr>
          <w:rFonts w:ascii="Arial" w:hAnsi="Arial" w:cs="Arial"/>
          <w:color w:val="1B1B1B"/>
          <w:sz w:val="20"/>
          <w:szCs w:val="20"/>
        </w:rPr>
        <w:t>š</w:t>
      </w:r>
      <w:r w:rsidR="00EE7F90" w:rsidRPr="00EE7F90">
        <w:rPr>
          <w:rFonts w:ascii="Arial" w:hAnsi="Arial" w:cs="Arial"/>
          <w:color w:val="1B1B1B"/>
          <w:sz w:val="20"/>
          <w:szCs w:val="20"/>
        </w:rPr>
        <w:t>estn</w:t>
      </w:r>
      <w:r w:rsidR="00EE7F90">
        <w:rPr>
          <w:rFonts w:ascii="Arial" w:hAnsi="Arial" w:cs="Arial"/>
          <w:color w:val="1B1B1B"/>
          <w:sz w:val="20"/>
          <w:szCs w:val="20"/>
        </w:rPr>
        <w:t>á</w:t>
      </w:r>
      <w:r w:rsidR="00EE7F90" w:rsidRPr="00EE7F90">
        <w:rPr>
          <w:rFonts w:ascii="Arial" w:hAnsi="Arial" w:cs="Arial"/>
          <w:color w:val="1B1B1B"/>
          <w:sz w:val="20"/>
          <w:szCs w:val="20"/>
        </w:rPr>
        <w:t>cttis</w:t>
      </w:r>
      <w:r w:rsidR="00EE7F90">
        <w:rPr>
          <w:rFonts w:ascii="Arial" w:hAnsi="Arial" w:cs="Arial"/>
          <w:color w:val="1B1B1B"/>
          <w:sz w:val="20"/>
          <w:szCs w:val="20"/>
        </w:rPr>
        <w:t>í</w:t>
      </w:r>
      <w:r w:rsidR="00EE7F90" w:rsidRPr="00EE7F90">
        <w:rPr>
          <w:rFonts w:ascii="Arial" w:hAnsi="Arial" w:cs="Arial"/>
          <w:color w:val="1B1B1B"/>
          <w:sz w:val="20"/>
          <w:szCs w:val="20"/>
        </w:rPr>
        <w:t>c</w:t>
      </w:r>
      <w:proofErr w:type="spellEnd"/>
      <w:r w:rsidR="00EE7F90" w:rsidRPr="00EE7F90">
        <w:rPr>
          <w:rFonts w:ascii="Arial" w:hAnsi="Arial" w:cs="Arial"/>
          <w:color w:val="1B1B1B"/>
          <w:sz w:val="20"/>
          <w:szCs w:val="20"/>
        </w:rPr>
        <w:t xml:space="preserve"> korun </w:t>
      </w:r>
      <w:r w:rsidR="00F951EC" w:rsidRPr="008D6FD4">
        <w:rPr>
          <w:rFonts w:ascii="Arial" w:hAnsi="Arial" w:cs="Arial"/>
          <w:sz w:val="20"/>
          <w:szCs w:val="20"/>
        </w:rPr>
        <w:t xml:space="preserve">českých) bez DPH </w:t>
      </w:r>
      <w:r w:rsidR="00B81B78">
        <w:rPr>
          <w:rFonts w:ascii="Arial" w:hAnsi="Arial" w:cs="Arial"/>
          <w:sz w:val="20"/>
          <w:szCs w:val="20"/>
        </w:rPr>
        <w:t>měsíčně</w:t>
      </w:r>
      <w:r w:rsidR="00F951EC" w:rsidRPr="008D6FD4">
        <w:rPr>
          <w:rFonts w:ascii="Arial" w:hAnsi="Arial" w:cs="Arial"/>
          <w:sz w:val="20"/>
          <w:szCs w:val="20"/>
        </w:rPr>
        <w:t xml:space="preserve">, tj. </w:t>
      </w:r>
      <w:r w:rsidR="000A216F" w:rsidRPr="008D6FD4">
        <w:rPr>
          <w:rFonts w:ascii="Arial" w:hAnsi="Arial" w:cs="Arial"/>
          <w:sz w:val="20"/>
          <w:szCs w:val="20"/>
        </w:rPr>
        <w:t> </w:t>
      </w:r>
      <w:r w:rsidR="00EE7F90">
        <w:rPr>
          <w:rFonts w:ascii="Arial" w:hAnsi="Arial" w:cs="Arial"/>
          <w:sz w:val="20"/>
          <w:szCs w:val="20"/>
        </w:rPr>
        <w:t>3 048 000</w:t>
      </w:r>
      <w:r w:rsidR="00F951EC" w:rsidRPr="008D6FD4">
        <w:rPr>
          <w:rFonts w:ascii="Arial" w:hAnsi="Arial" w:cs="Arial"/>
          <w:sz w:val="20"/>
          <w:szCs w:val="20"/>
        </w:rPr>
        <w:t xml:space="preserve"> Kč (slovy: </w:t>
      </w:r>
      <w:proofErr w:type="spellStart"/>
      <w:r w:rsidR="00EE7F90">
        <w:rPr>
          <w:rFonts w:ascii="Arial" w:hAnsi="Arial" w:cs="Arial"/>
          <w:color w:val="1B1B1B"/>
          <w:sz w:val="20"/>
          <w:szCs w:val="20"/>
        </w:rPr>
        <w:t>tř</w:t>
      </w:r>
      <w:r w:rsidR="00EE7F90" w:rsidRPr="00EE7F90">
        <w:rPr>
          <w:rFonts w:ascii="Arial" w:hAnsi="Arial" w:cs="Arial"/>
          <w:color w:val="1B1B1B"/>
          <w:sz w:val="20"/>
          <w:szCs w:val="20"/>
        </w:rPr>
        <w:t>imiliony</w:t>
      </w:r>
      <w:r w:rsidR="00EE7F90">
        <w:rPr>
          <w:rFonts w:ascii="Arial" w:hAnsi="Arial" w:cs="Arial"/>
          <w:color w:val="1B1B1B"/>
          <w:sz w:val="20"/>
          <w:szCs w:val="20"/>
        </w:rPr>
        <w:t>č</w:t>
      </w:r>
      <w:r w:rsidR="00EE7F90" w:rsidRPr="00EE7F90">
        <w:rPr>
          <w:rFonts w:ascii="Arial" w:hAnsi="Arial" w:cs="Arial"/>
          <w:color w:val="1B1B1B"/>
          <w:sz w:val="20"/>
          <w:szCs w:val="20"/>
        </w:rPr>
        <w:t>ty</w:t>
      </w:r>
      <w:r w:rsidR="00EE7F90">
        <w:rPr>
          <w:rFonts w:ascii="Arial" w:hAnsi="Arial" w:cs="Arial"/>
          <w:color w:val="1B1B1B"/>
          <w:sz w:val="20"/>
          <w:szCs w:val="20"/>
        </w:rPr>
        <w:t>ř</w:t>
      </w:r>
      <w:r w:rsidR="00EE7F90" w:rsidRPr="00EE7F90">
        <w:rPr>
          <w:rFonts w:ascii="Arial" w:hAnsi="Arial" w:cs="Arial"/>
          <w:color w:val="1B1B1B"/>
          <w:sz w:val="20"/>
          <w:szCs w:val="20"/>
        </w:rPr>
        <w:t>icetosmtis</w:t>
      </w:r>
      <w:r w:rsidR="00EE7F90">
        <w:rPr>
          <w:rFonts w:ascii="Arial" w:hAnsi="Arial" w:cs="Arial"/>
          <w:color w:val="1B1B1B"/>
          <w:sz w:val="20"/>
          <w:szCs w:val="20"/>
        </w:rPr>
        <w:t>í</w:t>
      </w:r>
      <w:r w:rsidR="00EE7F90" w:rsidRPr="00EE7F90">
        <w:rPr>
          <w:rFonts w:ascii="Arial" w:hAnsi="Arial" w:cs="Arial"/>
          <w:color w:val="1B1B1B"/>
          <w:sz w:val="20"/>
          <w:szCs w:val="20"/>
        </w:rPr>
        <w:t>c</w:t>
      </w:r>
      <w:proofErr w:type="spellEnd"/>
      <w:r w:rsidR="000A216F" w:rsidRPr="008D6FD4">
        <w:rPr>
          <w:rFonts w:ascii="Arial" w:hAnsi="Arial" w:cs="Arial"/>
          <w:sz w:val="20"/>
          <w:szCs w:val="20"/>
        </w:rPr>
        <w:t xml:space="preserve"> </w:t>
      </w:r>
      <w:r w:rsidR="00F951EC" w:rsidRPr="008D6FD4">
        <w:rPr>
          <w:rFonts w:ascii="Arial" w:hAnsi="Arial" w:cs="Arial"/>
          <w:sz w:val="20"/>
          <w:szCs w:val="20"/>
        </w:rPr>
        <w:t xml:space="preserve">korun českých) bez DPH za čtvrtletí </w:t>
      </w:r>
      <w:r w:rsidR="009B4463">
        <w:rPr>
          <w:rFonts w:ascii="Arial" w:hAnsi="Arial" w:cs="Arial"/>
          <w:sz w:val="20"/>
          <w:szCs w:val="20"/>
        </w:rPr>
        <w:t xml:space="preserve">s tím, že </w:t>
      </w:r>
      <w:r w:rsidR="00A43F54">
        <w:rPr>
          <w:rFonts w:ascii="Arial" w:hAnsi="Arial" w:cs="Arial"/>
          <w:sz w:val="20"/>
          <w:szCs w:val="20"/>
        </w:rPr>
        <w:t>rozpis</w:t>
      </w:r>
      <w:r w:rsidR="009B4463">
        <w:rPr>
          <w:rFonts w:ascii="Arial" w:hAnsi="Arial" w:cs="Arial"/>
          <w:sz w:val="20"/>
          <w:szCs w:val="20"/>
        </w:rPr>
        <w:t xml:space="preserve"> </w:t>
      </w:r>
      <w:r w:rsidR="00A43F54">
        <w:rPr>
          <w:rFonts w:ascii="Arial" w:hAnsi="Arial" w:cs="Arial"/>
          <w:sz w:val="20"/>
          <w:szCs w:val="20"/>
        </w:rPr>
        <w:t xml:space="preserve">této paušální ceny za </w:t>
      </w:r>
      <w:r w:rsidR="00745CA3">
        <w:rPr>
          <w:rFonts w:ascii="Arial" w:hAnsi="Arial" w:cs="Arial"/>
          <w:sz w:val="20"/>
          <w:szCs w:val="20"/>
        </w:rPr>
        <w:t>p</w:t>
      </w:r>
      <w:r w:rsidR="00A43F54">
        <w:rPr>
          <w:rFonts w:ascii="Arial" w:hAnsi="Arial" w:cs="Arial"/>
          <w:sz w:val="20"/>
          <w:szCs w:val="20"/>
        </w:rPr>
        <w:t>říslušn</w:t>
      </w:r>
      <w:r w:rsidR="00745CA3">
        <w:rPr>
          <w:rFonts w:ascii="Arial" w:hAnsi="Arial" w:cs="Arial"/>
          <w:sz w:val="20"/>
          <w:szCs w:val="20"/>
        </w:rPr>
        <w:t>á</w:t>
      </w:r>
      <w:r w:rsidR="00A43F54">
        <w:rPr>
          <w:rFonts w:ascii="Arial" w:hAnsi="Arial" w:cs="Arial"/>
          <w:sz w:val="20"/>
          <w:szCs w:val="20"/>
        </w:rPr>
        <w:t xml:space="preserve"> plnění</w:t>
      </w:r>
      <w:r w:rsidR="009B4463">
        <w:rPr>
          <w:rFonts w:ascii="Arial" w:hAnsi="Arial" w:cs="Arial"/>
          <w:sz w:val="20"/>
          <w:szCs w:val="20"/>
        </w:rPr>
        <w:t xml:space="preserve"> </w:t>
      </w:r>
      <w:r w:rsidR="00745CA3">
        <w:rPr>
          <w:rFonts w:ascii="Arial" w:hAnsi="Arial" w:cs="Arial"/>
          <w:sz w:val="20"/>
          <w:szCs w:val="20"/>
        </w:rPr>
        <w:t xml:space="preserve">podle článku II odst. </w:t>
      </w:r>
      <w:r w:rsidR="00B41A2B">
        <w:rPr>
          <w:rFonts w:ascii="Arial" w:hAnsi="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R="00745CA3">
        <w:rPr>
          <w:rFonts w:ascii="Arial" w:hAnsi="Arial" w:cs="Arial"/>
          <w:sz w:val="20"/>
          <w:szCs w:val="20"/>
        </w:rPr>
        <w:t>písm. a) této smlouvy je uveden v příloze</w:t>
      </w:r>
      <w:r w:rsidR="00F951EC" w:rsidRPr="008D6FD4">
        <w:rPr>
          <w:rFonts w:ascii="Arial" w:hAnsi="Arial" w:cs="Arial"/>
          <w:sz w:val="20"/>
          <w:szCs w:val="20"/>
        </w:rPr>
        <w:t xml:space="preserve"> č.</w:t>
      </w:r>
      <w:r w:rsidR="006B45D2" w:rsidRPr="008D6FD4">
        <w:rPr>
          <w:rFonts w:ascii="Arial" w:hAnsi="Arial" w:cs="Arial"/>
          <w:sz w:val="20"/>
          <w:szCs w:val="20"/>
        </w:rPr>
        <w:t xml:space="preserve"> </w:t>
      </w:r>
      <w:r w:rsidR="00C22B99">
        <w:rPr>
          <w:rFonts w:ascii="Arial" w:hAnsi="Arial" w:cs="Arial"/>
          <w:sz w:val="20"/>
          <w:szCs w:val="20"/>
        </w:rPr>
        <w:t>6</w:t>
      </w:r>
      <w:r w:rsidR="00F951EC" w:rsidRPr="008D6FD4">
        <w:rPr>
          <w:rFonts w:ascii="Arial" w:hAnsi="Arial" w:cs="Arial"/>
          <w:sz w:val="20"/>
          <w:szCs w:val="20"/>
        </w:rPr>
        <w:t xml:space="preserve"> této smlouvy.</w:t>
      </w:r>
      <w:r w:rsidR="007932BD" w:rsidRPr="008D6FD4">
        <w:rPr>
          <w:rFonts w:ascii="Arial" w:hAnsi="Arial" w:cs="Arial"/>
          <w:sz w:val="20"/>
          <w:szCs w:val="20"/>
        </w:rPr>
        <w:t xml:space="preserve"> V ceně provozní podpory je zahrnuta cena za součinnost při ukončení smlouvy v rozsahu podle článku XIX</w:t>
      </w:r>
      <w:r w:rsidR="00B32830" w:rsidRPr="008D6FD4">
        <w:rPr>
          <w:rFonts w:ascii="Arial" w:hAnsi="Arial" w:cs="Arial"/>
          <w:sz w:val="20"/>
          <w:szCs w:val="20"/>
        </w:rPr>
        <w:t xml:space="preserve"> této smlouvy</w:t>
      </w:r>
      <w:r w:rsidR="007932BD" w:rsidRPr="008D6FD4">
        <w:rPr>
          <w:rFonts w:ascii="Arial" w:hAnsi="Arial" w:cs="Arial"/>
          <w:sz w:val="20"/>
          <w:szCs w:val="20"/>
        </w:rPr>
        <w:t>.</w:t>
      </w:r>
      <w:r w:rsidR="00661DC1">
        <w:rPr>
          <w:rFonts w:ascii="Arial" w:hAnsi="Arial" w:cs="Arial"/>
          <w:sz w:val="20"/>
          <w:szCs w:val="20"/>
        </w:rPr>
        <w:t xml:space="preserve"> Smluvní strany sjednávají, že cena </w:t>
      </w:r>
      <w:r w:rsidR="00B02353">
        <w:rPr>
          <w:rFonts w:ascii="Arial" w:hAnsi="Arial" w:cs="Arial"/>
          <w:sz w:val="20"/>
          <w:szCs w:val="20"/>
        </w:rPr>
        <w:t>provozní podpory bude v průběhu realizace této smlouvy odpovídat aktuálnímu rozsahu podporovaného HW IS ROS a základního SW IS ROS</w:t>
      </w:r>
      <w:r w:rsidR="00AC295E">
        <w:rPr>
          <w:rFonts w:ascii="Arial" w:hAnsi="Arial" w:cs="Arial"/>
          <w:sz w:val="20"/>
          <w:szCs w:val="20"/>
        </w:rPr>
        <w:t xml:space="preserve"> s tím, že v rámci změnových požadavků objednatele (uplatněných výzvami)</w:t>
      </w:r>
      <w:r w:rsidR="001B0E1A">
        <w:rPr>
          <w:rFonts w:ascii="Arial" w:hAnsi="Arial" w:cs="Arial"/>
          <w:sz w:val="20"/>
          <w:szCs w:val="20"/>
        </w:rPr>
        <w:t xml:space="preserve">, jejichž předmětem bude zajištění obměny HW anebo základního SW, bude paušální cena provozní podpory </w:t>
      </w:r>
      <w:r w:rsidR="00E10965">
        <w:rPr>
          <w:rFonts w:ascii="Arial" w:hAnsi="Arial" w:cs="Arial"/>
          <w:sz w:val="20"/>
          <w:szCs w:val="20"/>
        </w:rPr>
        <w:t xml:space="preserve">upravena </w:t>
      </w:r>
      <w:r w:rsidR="008732C0">
        <w:rPr>
          <w:rFonts w:ascii="Arial" w:hAnsi="Arial" w:cs="Arial"/>
          <w:sz w:val="20"/>
          <w:szCs w:val="20"/>
        </w:rPr>
        <w:t xml:space="preserve">ve vztahu k takto obměňovanému HW a/nebo základnímu SW </w:t>
      </w:r>
      <w:r w:rsidR="00E10965">
        <w:rPr>
          <w:rFonts w:ascii="Arial" w:hAnsi="Arial" w:cs="Arial"/>
          <w:sz w:val="20"/>
          <w:szCs w:val="20"/>
        </w:rPr>
        <w:t xml:space="preserve">způsobem, který je </w:t>
      </w:r>
      <w:r w:rsidR="001B2496">
        <w:rPr>
          <w:rFonts w:ascii="Arial" w:hAnsi="Arial" w:cs="Arial"/>
          <w:sz w:val="20"/>
          <w:szCs w:val="20"/>
        </w:rPr>
        <w:t>stanoven v </w:t>
      </w:r>
      <w:r w:rsidR="00C2092F">
        <w:rPr>
          <w:rFonts w:ascii="Arial" w:hAnsi="Arial" w:cs="Arial"/>
          <w:sz w:val="20"/>
          <w:szCs w:val="20"/>
        </w:rPr>
        <w:t xml:space="preserve"> článku II odst. 2</w:t>
      </w:r>
      <w:r w:rsidR="001B2496">
        <w:rPr>
          <w:rFonts w:ascii="Arial" w:hAnsi="Arial" w:cs="Arial"/>
          <w:sz w:val="20"/>
          <w:szCs w:val="20"/>
        </w:rPr>
        <w:t xml:space="preserve"> této smlouvy. </w:t>
      </w:r>
      <w:r w:rsidR="004208F8">
        <w:rPr>
          <w:rFonts w:ascii="Arial" w:hAnsi="Arial" w:cs="Arial"/>
          <w:sz w:val="20"/>
          <w:szCs w:val="20"/>
        </w:rPr>
        <w:t>Taková změna bude dokumentována oboustranně odsouhlaseným katalogovým listem, který se stane nedílnou součástí této smlouvy jako součást její přílohy č. 8</w:t>
      </w:r>
      <w:r w:rsidR="0069305E">
        <w:rPr>
          <w:rFonts w:ascii="Arial" w:hAnsi="Arial" w:cs="Arial"/>
          <w:sz w:val="20"/>
          <w:szCs w:val="20"/>
        </w:rPr>
        <w:t>. Účinnost takové změny bude stanovena v příslušném katalogovém listu.</w:t>
      </w:r>
    </w:p>
    <w:p w:rsidR="00F951EC" w:rsidRPr="008D6FD4" w:rsidRDefault="00F951EC" w:rsidP="00F951EC">
      <w:pPr>
        <w:pStyle w:val="Bezmezer"/>
        <w:spacing w:line="276" w:lineRule="auto"/>
        <w:jc w:val="both"/>
        <w:rPr>
          <w:rFonts w:ascii="Arial" w:hAnsi="Arial" w:cs="Arial"/>
          <w:sz w:val="20"/>
          <w:szCs w:val="20"/>
        </w:rPr>
      </w:pPr>
    </w:p>
    <w:p w:rsidR="004C325E" w:rsidRDefault="00346451">
      <w:pPr>
        <w:pStyle w:val="Bezmezer"/>
        <w:numPr>
          <w:ilvl w:val="0"/>
          <w:numId w:val="19"/>
        </w:numPr>
        <w:spacing w:line="276" w:lineRule="auto"/>
        <w:ind w:left="284" w:hanging="284"/>
        <w:jc w:val="both"/>
        <w:rPr>
          <w:rFonts w:ascii="Arial" w:hAnsi="Arial" w:cs="Arial"/>
          <w:sz w:val="20"/>
          <w:szCs w:val="20"/>
        </w:rPr>
      </w:pPr>
      <w:r w:rsidRPr="00346451">
        <w:rPr>
          <w:rFonts w:ascii="Arial" w:hAnsi="Arial" w:cs="Arial"/>
          <w:b/>
          <w:sz w:val="20"/>
          <w:szCs w:val="20"/>
          <w:u w:val="single"/>
        </w:rPr>
        <w:t>Cena za služby rozvoje</w:t>
      </w:r>
      <w:r w:rsidR="00A71F74" w:rsidRPr="008D6FD4">
        <w:rPr>
          <w:rFonts w:ascii="Arial" w:hAnsi="Arial" w:cs="Arial"/>
          <w:b/>
          <w:sz w:val="20"/>
          <w:szCs w:val="20"/>
        </w:rPr>
        <w:t xml:space="preserve"> </w:t>
      </w:r>
      <w:r w:rsidR="00EC5198" w:rsidRPr="008D6FD4">
        <w:rPr>
          <w:rFonts w:ascii="Arial" w:hAnsi="Arial" w:cs="Arial"/>
          <w:sz w:val="20"/>
          <w:szCs w:val="20"/>
        </w:rPr>
        <w:t>podle článku II odst. 1 písm. b)</w:t>
      </w:r>
      <w:r w:rsidR="008E43A4">
        <w:rPr>
          <w:rFonts w:ascii="Arial" w:hAnsi="Arial" w:cs="Arial"/>
          <w:sz w:val="20"/>
          <w:szCs w:val="20"/>
        </w:rPr>
        <w:t>,</w:t>
      </w:r>
      <w:r w:rsidR="00EC5198" w:rsidRPr="008D6FD4">
        <w:rPr>
          <w:rFonts w:ascii="Arial" w:hAnsi="Arial" w:cs="Arial"/>
          <w:sz w:val="20"/>
          <w:szCs w:val="20"/>
        </w:rPr>
        <w:t xml:space="preserve"> </w:t>
      </w:r>
      <w:r w:rsidR="00E34CBC" w:rsidRPr="008D6FD4">
        <w:rPr>
          <w:rFonts w:ascii="Arial" w:hAnsi="Arial" w:cs="Arial"/>
          <w:sz w:val="20"/>
          <w:szCs w:val="20"/>
        </w:rPr>
        <w:t xml:space="preserve">případně </w:t>
      </w:r>
      <w:r w:rsidR="00850AB6" w:rsidRPr="008D6FD4">
        <w:rPr>
          <w:rFonts w:ascii="Arial" w:hAnsi="Arial" w:cs="Arial"/>
          <w:sz w:val="20"/>
          <w:szCs w:val="20"/>
        </w:rPr>
        <w:t>článku</w:t>
      </w:r>
      <w:r w:rsidR="00E34CBC" w:rsidRPr="008D6FD4">
        <w:rPr>
          <w:rFonts w:ascii="Arial" w:hAnsi="Arial" w:cs="Arial"/>
          <w:sz w:val="20"/>
          <w:szCs w:val="20"/>
        </w:rPr>
        <w:t xml:space="preserve"> XIX</w:t>
      </w:r>
      <w:r w:rsidR="00454FD2" w:rsidRPr="008D6FD4">
        <w:rPr>
          <w:rFonts w:ascii="Arial" w:hAnsi="Arial" w:cs="Arial"/>
          <w:sz w:val="20"/>
          <w:szCs w:val="20"/>
        </w:rPr>
        <w:t xml:space="preserve"> odst</w:t>
      </w:r>
      <w:r w:rsidR="00850AB6" w:rsidRPr="008D6FD4">
        <w:rPr>
          <w:rFonts w:ascii="Arial" w:hAnsi="Arial" w:cs="Arial"/>
          <w:sz w:val="20"/>
          <w:szCs w:val="20"/>
        </w:rPr>
        <w:t>.</w:t>
      </w:r>
      <w:r w:rsidR="00454FD2" w:rsidRPr="008D6FD4">
        <w:rPr>
          <w:rFonts w:ascii="Arial" w:hAnsi="Arial" w:cs="Arial"/>
          <w:sz w:val="20"/>
          <w:szCs w:val="20"/>
        </w:rPr>
        <w:t xml:space="preserve"> </w:t>
      </w:r>
      <w:r w:rsidR="00E34CBC" w:rsidRPr="008D6FD4">
        <w:rPr>
          <w:rFonts w:ascii="Arial" w:hAnsi="Arial" w:cs="Arial"/>
          <w:sz w:val="20"/>
          <w:szCs w:val="20"/>
        </w:rPr>
        <w:t xml:space="preserve">4 </w:t>
      </w:r>
      <w:proofErr w:type="gramStart"/>
      <w:r w:rsidR="00B32830" w:rsidRPr="008D6FD4">
        <w:rPr>
          <w:rFonts w:ascii="Arial" w:hAnsi="Arial" w:cs="Arial"/>
          <w:sz w:val="20"/>
          <w:szCs w:val="20"/>
        </w:rPr>
        <w:t>této</w:t>
      </w:r>
      <w:proofErr w:type="gramEnd"/>
      <w:r w:rsidR="00B32830" w:rsidRPr="008D6FD4">
        <w:rPr>
          <w:rFonts w:ascii="Arial" w:hAnsi="Arial" w:cs="Arial"/>
          <w:sz w:val="20"/>
          <w:szCs w:val="20"/>
        </w:rPr>
        <w:t xml:space="preserve"> smlouvy</w:t>
      </w:r>
      <w:r w:rsidR="008E43A4">
        <w:rPr>
          <w:rFonts w:ascii="Arial" w:hAnsi="Arial" w:cs="Arial"/>
          <w:sz w:val="20"/>
          <w:szCs w:val="20"/>
        </w:rPr>
        <w:t>,</w:t>
      </w:r>
      <w:r w:rsidR="00B32830" w:rsidRPr="008D6FD4">
        <w:rPr>
          <w:rFonts w:ascii="Arial" w:hAnsi="Arial" w:cs="Arial"/>
          <w:sz w:val="20"/>
          <w:szCs w:val="20"/>
        </w:rPr>
        <w:t xml:space="preserve"> </w:t>
      </w:r>
      <w:r w:rsidR="00F951EC" w:rsidRPr="008D6FD4">
        <w:rPr>
          <w:rFonts w:ascii="Arial" w:hAnsi="Arial" w:cs="Arial"/>
          <w:sz w:val="20"/>
          <w:szCs w:val="20"/>
        </w:rPr>
        <w:t xml:space="preserve">byla dohodou smluvních stran stanovena na </w:t>
      </w:r>
      <w:r w:rsidR="00EE7F90">
        <w:rPr>
          <w:rFonts w:ascii="Arial" w:hAnsi="Arial" w:cs="Arial"/>
          <w:sz w:val="20"/>
          <w:szCs w:val="20"/>
        </w:rPr>
        <w:t xml:space="preserve">12 000 </w:t>
      </w:r>
      <w:r w:rsidR="00F951EC" w:rsidRPr="008D6FD4">
        <w:rPr>
          <w:rFonts w:ascii="Arial" w:hAnsi="Arial" w:cs="Arial"/>
          <w:sz w:val="20"/>
          <w:szCs w:val="20"/>
        </w:rPr>
        <w:t xml:space="preserve">Kč (slovy: </w:t>
      </w:r>
      <w:proofErr w:type="spellStart"/>
      <w:r w:rsidR="00EE7F90">
        <w:rPr>
          <w:rFonts w:ascii="Arial" w:hAnsi="Arial" w:cs="Arial"/>
          <w:sz w:val="20"/>
          <w:szCs w:val="20"/>
        </w:rPr>
        <w:t>dvanácttisíc</w:t>
      </w:r>
      <w:proofErr w:type="spellEnd"/>
      <w:r w:rsidR="000C1EB6">
        <w:rPr>
          <w:rFonts w:ascii="Arial" w:hAnsi="Arial" w:cs="Arial"/>
          <w:sz w:val="20"/>
          <w:szCs w:val="20"/>
        </w:rPr>
        <w:t xml:space="preserve"> korun</w:t>
      </w:r>
      <w:r w:rsidR="00F951EC" w:rsidRPr="008D6FD4">
        <w:rPr>
          <w:rFonts w:ascii="Arial" w:hAnsi="Arial" w:cs="Arial"/>
          <w:sz w:val="20"/>
          <w:szCs w:val="20"/>
        </w:rPr>
        <w:t xml:space="preserve"> českých) bez DPH za jeden člověkoden práce. Cena služeb rozvoje poskytnutých podle </w:t>
      </w:r>
      <w:r w:rsidR="007C2616" w:rsidRPr="008D6FD4">
        <w:rPr>
          <w:rFonts w:ascii="Arial" w:hAnsi="Arial" w:cs="Arial"/>
          <w:sz w:val="20"/>
          <w:szCs w:val="20"/>
        </w:rPr>
        <w:t>výzev</w:t>
      </w:r>
      <w:r w:rsidR="00F951EC" w:rsidRPr="008D6FD4">
        <w:rPr>
          <w:rFonts w:ascii="Arial" w:hAnsi="Arial" w:cs="Arial"/>
          <w:sz w:val="20"/>
          <w:szCs w:val="20"/>
        </w:rPr>
        <w:t xml:space="preserve"> bude stanovena na základě skutečně poskytnutých služeb v souladu s příslušnými </w:t>
      </w:r>
      <w:r w:rsidR="007C2616" w:rsidRPr="008D6FD4">
        <w:rPr>
          <w:rFonts w:ascii="Arial" w:hAnsi="Arial" w:cs="Arial"/>
          <w:sz w:val="20"/>
          <w:szCs w:val="20"/>
        </w:rPr>
        <w:t>výzvami</w:t>
      </w:r>
      <w:r w:rsidR="00F951EC" w:rsidRPr="008D6FD4">
        <w:rPr>
          <w:rFonts w:ascii="Arial" w:hAnsi="Arial" w:cs="Arial"/>
          <w:sz w:val="20"/>
          <w:szCs w:val="20"/>
        </w:rPr>
        <w:t xml:space="preserve"> </w:t>
      </w:r>
      <w:r w:rsidR="00E34243">
        <w:rPr>
          <w:rFonts w:ascii="Arial" w:hAnsi="Arial" w:cs="Arial"/>
          <w:sz w:val="20"/>
          <w:szCs w:val="20"/>
        </w:rPr>
        <w:br/>
      </w:r>
      <w:r w:rsidR="00F951EC" w:rsidRPr="008D6FD4">
        <w:rPr>
          <w:rFonts w:ascii="Arial" w:hAnsi="Arial" w:cs="Arial"/>
          <w:sz w:val="20"/>
          <w:szCs w:val="20"/>
        </w:rPr>
        <w:t>a odsouhlasenými akceptač</w:t>
      </w:r>
      <w:r w:rsidR="006B45D2" w:rsidRPr="008D6FD4">
        <w:rPr>
          <w:rFonts w:ascii="Arial" w:hAnsi="Arial" w:cs="Arial"/>
          <w:sz w:val="20"/>
          <w:szCs w:val="20"/>
        </w:rPr>
        <w:t>ními protokoly podle článku VII</w:t>
      </w:r>
      <w:r w:rsidR="00F951EC" w:rsidRPr="008D6FD4">
        <w:rPr>
          <w:rFonts w:ascii="Arial" w:hAnsi="Arial" w:cs="Arial"/>
          <w:sz w:val="20"/>
          <w:szCs w:val="20"/>
        </w:rPr>
        <w:t xml:space="preserve"> této smlouvy. Cena služeb rozvoje bude kalkulována podle skutečně odpracovaných hodin a přepočtena podle sazby pro jeden člověkoden plnění (</w:t>
      </w:r>
      <w:r w:rsidR="00C04318">
        <w:rPr>
          <w:rFonts w:ascii="Arial" w:hAnsi="Arial" w:cs="Arial"/>
          <w:sz w:val="20"/>
          <w:szCs w:val="20"/>
        </w:rPr>
        <w:t>pro vyloučení všech pochybností smluvní strany sjednávají</w:t>
      </w:r>
      <w:r w:rsidR="00F951EC" w:rsidRPr="008D6FD4">
        <w:rPr>
          <w:rFonts w:ascii="Arial" w:hAnsi="Arial" w:cs="Arial"/>
          <w:sz w:val="20"/>
          <w:szCs w:val="20"/>
        </w:rPr>
        <w:t xml:space="preserve">, že za jeden odpracovaný člověkoden se považuje </w:t>
      </w:r>
      <w:r w:rsidR="00C04318">
        <w:rPr>
          <w:rFonts w:ascii="Arial" w:hAnsi="Arial" w:cs="Arial"/>
          <w:sz w:val="20"/>
          <w:szCs w:val="20"/>
        </w:rPr>
        <w:t>práce</w:t>
      </w:r>
      <w:r w:rsidR="00F951EC" w:rsidRPr="008D6FD4">
        <w:rPr>
          <w:rFonts w:ascii="Arial" w:hAnsi="Arial" w:cs="Arial"/>
          <w:sz w:val="20"/>
          <w:szCs w:val="20"/>
        </w:rPr>
        <w:t xml:space="preserve"> jedn</w:t>
      </w:r>
      <w:r w:rsidR="00C04318">
        <w:rPr>
          <w:rFonts w:ascii="Arial" w:hAnsi="Arial" w:cs="Arial"/>
          <w:sz w:val="20"/>
          <w:szCs w:val="20"/>
        </w:rPr>
        <w:t>oho</w:t>
      </w:r>
      <w:r w:rsidR="00F951EC" w:rsidRPr="008D6FD4">
        <w:rPr>
          <w:rFonts w:ascii="Arial" w:hAnsi="Arial" w:cs="Arial"/>
          <w:sz w:val="20"/>
          <w:szCs w:val="20"/>
        </w:rPr>
        <w:t xml:space="preserve"> pracovník</w:t>
      </w:r>
      <w:r w:rsidR="00C04318">
        <w:rPr>
          <w:rFonts w:ascii="Arial" w:hAnsi="Arial" w:cs="Arial"/>
          <w:sz w:val="20"/>
          <w:szCs w:val="20"/>
        </w:rPr>
        <w:t>a</w:t>
      </w:r>
      <w:r w:rsidR="00F951EC" w:rsidRPr="008D6FD4">
        <w:rPr>
          <w:rFonts w:ascii="Arial" w:hAnsi="Arial" w:cs="Arial"/>
          <w:sz w:val="20"/>
          <w:szCs w:val="20"/>
        </w:rPr>
        <w:t xml:space="preserve"> poskytovatele v příslušném dni v rozsahu 8 hodin) uvedené v příloze č. 4 této smlouvy.</w:t>
      </w:r>
      <w:r w:rsidR="006554E4" w:rsidRPr="008D6FD4">
        <w:rPr>
          <w:rFonts w:ascii="Arial" w:hAnsi="Arial" w:cs="Arial"/>
          <w:sz w:val="20"/>
          <w:szCs w:val="20"/>
        </w:rPr>
        <w:t xml:space="preserve"> </w:t>
      </w:r>
      <w:r w:rsidR="005B453E" w:rsidRPr="008D6FD4">
        <w:rPr>
          <w:rFonts w:ascii="Arial" w:hAnsi="Arial" w:cs="Arial"/>
          <w:sz w:val="20"/>
          <w:szCs w:val="20"/>
        </w:rPr>
        <w:t>V případě, že součástí plnění služeb rozvoje bude i další související plnění (licence třetích stran apod.), bude cena takového plnění stanovena dle příslušné potvrzené výzvy v souladu s čl</w:t>
      </w:r>
      <w:r w:rsidR="00862A0E">
        <w:rPr>
          <w:rFonts w:ascii="Arial" w:hAnsi="Arial" w:cs="Arial"/>
          <w:sz w:val="20"/>
          <w:szCs w:val="20"/>
        </w:rPr>
        <w:t>ánkem</w:t>
      </w:r>
      <w:r w:rsidR="005B453E" w:rsidRPr="008D6FD4">
        <w:rPr>
          <w:rFonts w:ascii="Arial" w:hAnsi="Arial" w:cs="Arial"/>
          <w:sz w:val="20"/>
          <w:szCs w:val="20"/>
        </w:rPr>
        <w:t xml:space="preserve"> VIII</w:t>
      </w:r>
      <w:r w:rsidR="00862A0E">
        <w:rPr>
          <w:rFonts w:ascii="Arial" w:hAnsi="Arial" w:cs="Arial"/>
          <w:sz w:val="20"/>
          <w:szCs w:val="20"/>
        </w:rPr>
        <w:t xml:space="preserve"> smlouvy</w:t>
      </w:r>
      <w:r w:rsidR="005B453E" w:rsidRPr="008D6FD4">
        <w:rPr>
          <w:rFonts w:ascii="Arial" w:hAnsi="Arial" w:cs="Arial"/>
          <w:sz w:val="20"/>
          <w:szCs w:val="20"/>
        </w:rPr>
        <w:t xml:space="preserve">. </w:t>
      </w:r>
      <w:r w:rsidR="006554E4" w:rsidRPr="008D6FD4">
        <w:rPr>
          <w:rFonts w:ascii="Arial" w:hAnsi="Arial" w:cs="Arial"/>
          <w:sz w:val="20"/>
          <w:szCs w:val="20"/>
        </w:rPr>
        <w:t>Poskytovatel se zavazuje poskytnout objednateli slevu ve výši 5 % z ceny za jeden člověkoden práce bez DPH v případě, že objem služeb rozvoje uvedený v konkrétní výzvě objednatele k poskytnutí služeb rozvoje bude vyšší než 100 (slovy: jedno sto) člověkodnů.</w:t>
      </w:r>
    </w:p>
    <w:p w:rsidR="008677E7" w:rsidRPr="008D6FD4" w:rsidRDefault="008677E7" w:rsidP="00C46D9A">
      <w:pPr>
        <w:pStyle w:val="Bezmezer"/>
        <w:spacing w:line="276" w:lineRule="auto"/>
        <w:ind w:left="720"/>
        <w:jc w:val="both"/>
        <w:rPr>
          <w:rFonts w:ascii="Arial" w:hAnsi="Arial" w:cs="Arial"/>
          <w:sz w:val="20"/>
          <w:szCs w:val="20"/>
        </w:rPr>
      </w:pPr>
    </w:p>
    <w:p w:rsidR="00346451" w:rsidRDefault="00346451" w:rsidP="005231ED">
      <w:pPr>
        <w:pStyle w:val="Bezmezer"/>
        <w:numPr>
          <w:ilvl w:val="0"/>
          <w:numId w:val="19"/>
        </w:numPr>
        <w:spacing w:line="276" w:lineRule="auto"/>
        <w:ind w:left="284" w:hanging="284"/>
        <w:jc w:val="both"/>
        <w:rPr>
          <w:rFonts w:ascii="Arial" w:hAnsi="Arial" w:cs="Arial"/>
          <w:sz w:val="20"/>
          <w:szCs w:val="20"/>
        </w:rPr>
      </w:pPr>
      <w:r w:rsidRPr="00346451">
        <w:rPr>
          <w:rFonts w:ascii="Arial" w:hAnsi="Arial" w:cs="Arial"/>
          <w:b/>
          <w:sz w:val="20"/>
          <w:szCs w:val="20"/>
          <w:u w:val="single"/>
        </w:rPr>
        <w:t>Cena za zajištění obměny HW</w:t>
      </w:r>
      <w:r w:rsidR="0003279A">
        <w:rPr>
          <w:rFonts w:ascii="Arial" w:hAnsi="Arial" w:cs="Arial"/>
          <w:b/>
          <w:sz w:val="20"/>
          <w:szCs w:val="20"/>
        </w:rPr>
        <w:t xml:space="preserve">, </w:t>
      </w:r>
      <w:r w:rsidR="00FE2442" w:rsidRPr="00FE2442">
        <w:rPr>
          <w:rFonts w:ascii="Arial" w:hAnsi="Arial" w:cs="Arial"/>
          <w:sz w:val="20"/>
          <w:szCs w:val="20"/>
        </w:rPr>
        <w:t>tj. za zajištění obměny HW a síťové infrastruktury pro IS ROS, včetně zajišt</w:t>
      </w:r>
      <w:r w:rsidR="00572457">
        <w:rPr>
          <w:rFonts w:ascii="Arial" w:hAnsi="Arial" w:cs="Arial"/>
          <w:sz w:val="20"/>
          <w:szCs w:val="20"/>
        </w:rPr>
        <w:t>ě</w:t>
      </w:r>
      <w:r w:rsidR="00FE2442" w:rsidRPr="00FE2442">
        <w:rPr>
          <w:rFonts w:ascii="Arial" w:hAnsi="Arial" w:cs="Arial"/>
          <w:sz w:val="20"/>
          <w:szCs w:val="20"/>
        </w:rPr>
        <w:t>ní maintenance výrobce,</w:t>
      </w:r>
      <w:r w:rsidR="00EB040E" w:rsidRPr="00FE2442">
        <w:rPr>
          <w:rFonts w:ascii="Arial" w:hAnsi="Arial" w:cs="Arial"/>
          <w:sz w:val="20"/>
          <w:szCs w:val="20"/>
        </w:rPr>
        <w:t xml:space="preserve"> </w:t>
      </w:r>
      <w:r w:rsidR="00060899">
        <w:rPr>
          <w:rFonts w:ascii="Arial" w:hAnsi="Arial" w:cs="Arial"/>
          <w:sz w:val="20"/>
          <w:szCs w:val="20"/>
        </w:rPr>
        <w:t xml:space="preserve">podle článku II odst. 1 písm. c) </w:t>
      </w:r>
      <w:r w:rsidR="00EB040E" w:rsidRPr="008D6FD4">
        <w:rPr>
          <w:rFonts w:cs="Arial"/>
          <w:noProof/>
          <w:sz w:val="20"/>
          <w:szCs w:val="20"/>
          <w:lang w:eastAsia="cs-CZ"/>
        </w:rPr>
        <w:drawing>
          <wp:inline distT="0" distB="0" distL="0" distR="0">
            <wp:extent cx="3048" cy="3049"/>
            <wp:effectExtent l="0" t="0" r="0" b="0"/>
            <wp:docPr id="11" name="Picture 4707"/>
            <wp:cNvGraphicFramePr/>
            <a:graphic xmlns:a="http://schemas.openxmlformats.org/drawingml/2006/main">
              <a:graphicData uri="http://schemas.openxmlformats.org/drawingml/2006/picture">
                <pic:pic xmlns:pic="http://schemas.openxmlformats.org/drawingml/2006/picture">
                  <pic:nvPicPr>
                    <pic:cNvPr id="4707" name="Picture 4707"/>
                    <pic:cNvPicPr/>
                  </pic:nvPicPr>
                  <pic:blipFill>
                    <a:blip r:embed="rId8"/>
                    <a:stretch>
                      <a:fillRect/>
                    </a:stretch>
                  </pic:blipFill>
                  <pic:spPr>
                    <a:xfrm>
                      <a:off x="0" y="0"/>
                      <a:ext cx="3048" cy="3049"/>
                    </a:xfrm>
                    <a:prstGeom prst="rect">
                      <a:avLst/>
                    </a:prstGeom>
                  </pic:spPr>
                </pic:pic>
              </a:graphicData>
            </a:graphic>
          </wp:inline>
        </w:drawing>
      </w:r>
      <w:r w:rsidR="006A65CA" w:rsidRPr="008D6FD4">
        <w:rPr>
          <w:rFonts w:ascii="Arial" w:hAnsi="Arial" w:cs="Arial"/>
          <w:sz w:val="20"/>
          <w:szCs w:val="20"/>
        </w:rPr>
        <w:t xml:space="preserve"> </w:t>
      </w:r>
      <w:r w:rsidR="00C85744">
        <w:rPr>
          <w:rFonts w:ascii="Arial" w:hAnsi="Arial" w:cs="Arial"/>
          <w:sz w:val="20"/>
          <w:szCs w:val="20"/>
        </w:rPr>
        <w:t xml:space="preserve">této smlouvy </w:t>
      </w:r>
      <w:r w:rsidR="000C1EB6">
        <w:rPr>
          <w:rFonts w:ascii="Arial" w:hAnsi="Arial" w:cs="Arial"/>
          <w:sz w:val="20"/>
          <w:szCs w:val="20"/>
        </w:rPr>
        <w:t xml:space="preserve">byla dohodou smluvních stran stanovena </w:t>
      </w:r>
      <w:r w:rsidR="00EF36CC">
        <w:rPr>
          <w:rFonts w:ascii="Arial" w:hAnsi="Arial" w:cs="Arial"/>
          <w:sz w:val="20"/>
          <w:szCs w:val="20"/>
        </w:rPr>
        <w:t xml:space="preserve">na částku </w:t>
      </w:r>
      <w:r w:rsidR="00802B54" w:rsidRPr="003F5495">
        <w:rPr>
          <w:rFonts w:ascii="Arial" w:hAnsi="Arial" w:cs="Arial"/>
          <w:sz w:val="20"/>
          <w:szCs w:val="20"/>
        </w:rPr>
        <w:t>ve výši</w:t>
      </w:r>
      <w:r w:rsidR="00802B54" w:rsidRPr="006E6DF8">
        <w:rPr>
          <w:rFonts w:ascii="Arial" w:hAnsi="Arial" w:cs="Arial"/>
          <w:sz w:val="20"/>
          <w:szCs w:val="20"/>
        </w:rPr>
        <w:t xml:space="preserve"> </w:t>
      </w:r>
      <w:r w:rsidR="00EE7F90">
        <w:rPr>
          <w:rFonts w:ascii="Arial" w:hAnsi="Arial" w:cs="Arial"/>
          <w:sz w:val="20"/>
          <w:szCs w:val="20"/>
        </w:rPr>
        <w:t xml:space="preserve">77 907 466,- </w:t>
      </w:r>
      <w:r w:rsidR="00802B54" w:rsidRPr="006E6DF8">
        <w:rPr>
          <w:rFonts w:ascii="Arial" w:hAnsi="Arial" w:cs="Arial"/>
          <w:sz w:val="20"/>
          <w:szCs w:val="20"/>
        </w:rPr>
        <w:t>Kč (</w:t>
      </w:r>
      <w:r w:rsidR="00802B54" w:rsidRPr="00752BA2">
        <w:rPr>
          <w:rFonts w:ascii="Arial" w:hAnsi="Arial" w:cs="Arial"/>
          <w:sz w:val="20"/>
          <w:szCs w:val="20"/>
        </w:rPr>
        <w:t>slovy:</w:t>
      </w:r>
      <w:r w:rsidR="00802B54" w:rsidRPr="006E6DF8">
        <w:rPr>
          <w:rFonts w:ascii="Arial" w:hAnsi="Arial" w:cs="Arial"/>
          <w:sz w:val="20"/>
          <w:szCs w:val="20"/>
        </w:rPr>
        <w:t xml:space="preserve"> </w:t>
      </w:r>
      <w:proofErr w:type="spellStart"/>
      <w:r w:rsidR="00EE7F90">
        <w:rPr>
          <w:rFonts w:ascii="Arial" w:hAnsi="Arial" w:cs="Arial"/>
          <w:color w:val="1B1B1B"/>
          <w:sz w:val="20"/>
          <w:szCs w:val="20"/>
        </w:rPr>
        <w:t>sedmdesá</w:t>
      </w:r>
      <w:r w:rsidR="00EE7F90" w:rsidRPr="00EE7F90">
        <w:rPr>
          <w:rFonts w:ascii="Arial" w:hAnsi="Arial" w:cs="Arial"/>
          <w:color w:val="1B1B1B"/>
          <w:sz w:val="20"/>
          <w:szCs w:val="20"/>
        </w:rPr>
        <w:t>tsedmmilion</w:t>
      </w:r>
      <w:r w:rsidR="00EE7F90">
        <w:rPr>
          <w:rFonts w:ascii="Arial" w:hAnsi="Arial" w:cs="Arial"/>
          <w:color w:val="1B1B1B"/>
          <w:sz w:val="20"/>
          <w:szCs w:val="20"/>
        </w:rPr>
        <w:t>ů</w:t>
      </w:r>
      <w:r w:rsidR="00EE7F90" w:rsidRPr="00EE7F90">
        <w:rPr>
          <w:rFonts w:ascii="Arial" w:hAnsi="Arial" w:cs="Arial"/>
          <w:color w:val="1B1B1B"/>
          <w:sz w:val="20"/>
          <w:szCs w:val="20"/>
        </w:rPr>
        <w:t>dev</w:t>
      </w:r>
      <w:r w:rsidR="00EE7F90">
        <w:rPr>
          <w:rFonts w:ascii="Arial" w:hAnsi="Arial" w:cs="Arial"/>
          <w:color w:val="1B1B1B"/>
          <w:sz w:val="20"/>
          <w:szCs w:val="20"/>
        </w:rPr>
        <w:t>ě</w:t>
      </w:r>
      <w:r w:rsidR="00EE7F90" w:rsidRPr="00EE7F90">
        <w:rPr>
          <w:rFonts w:ascii="Arial" w:hAnsi="Arial" w:cs="Arial"/>
          <w:color w:val="1B1B1B"/>
          <w:sz w:val="20"/>
          <w:szCs w:val="20"/>
        </w:rPr>
        <w:t>tsetsedmtis</w:t>
      </w:r>
      <w:r w:rsidR="00EE7F90">
        <w:rPr>
          <w:rFonts w:ascii="Arial" w:hAnsi="Arial" w:cs="Arial"/>
          <w:color w:val="1B1B1B"/>
          <w:sz w:val="20"/>
          <w:szCs w:val="20"/>
        </w:rPr>
        <w:t>í</w:t>
      </w:r>
      <w:r w:rsidR="00EE7F90" w:rsidRPr="00EE7F90">
        <w:rPr>
          <w:rFonts w:ascii="Arial" w:hAnsi="Arial" w:cs="Arial"/>
          <w:color w:val="1B1B1B"/>
          <w:sz w:val="20"/>
          <w:szCs w:val="20"/>
        </w:rPr>
        <w:t>c</w:t>
      </w:r>
      <w:r w:rsidR="00EE7F90">
        <w:rPr>
          <w:rFonts w:ascii="Arial" w:hAnsi="Arial" w:cs="Arial"/>
          <w:color w:val="1B1B1B"/>
          <w:sz w:val="20"/>
          <w:szCs w:val="20"/>
        </w:rPr>
        <w:t>č</w:t>
      </w:r>
      <w:r w:rsidR="00EE7F90" w:rsidRPr="00EE7F90">
        <w:rPr>
          <w:rFonts w:ascii="Arial" w:hAnsi="Arial" w:cs="Arial"/>
          <w:color w:val="1B1B1B"/>
          <w:sz w:val="20"/>
          <w:szCs w:val="20"/>
        </w:rPr>
        <w:t>ty</w:t>
      </w:r>
      <w:r w:rsidR="00EE7F90">
        <w:rPr>
          <w:rFonts w:ascii="Arial" w:hAnsi="Arial" w:cs="Arial"/>
          <w:color w:val="1B1B1B"/>
          <w:sz w:val="20"/>
          <w:szCs w:val="20"/>
        </w:rPr>
        <w:t>ř</w:t>
      </w:r>
      <w:r w:rsidR="00EE7F90" w:rsidRPr="00EE7F90">
        <w:rPr>
          <w:rFonts w:ascii="Arial" w:hAnsi="Arial" w:cs="Arial"/>
          <w:color w:val="1B1B1B"/>
          <w:sz w:val="20"/>
          <w:szCs w:val="20"/>
        </w:rPr>
        <w:t>ista</w:t>
      </w:r>
      <w:r w:rsidR="00EE7F90">
        <w:rPr>
          <w:rFonts w:ascii="Arial" w:hAnsi="Arial" w:cs="Arial"/>
          <w:color w:val="1B1B1B"/>
          <w:sz w:val="20"/>
          <w:szCs w:val="20"/>
        </w:rPr>
        <w:t>š</w:t>
      </w:r>
      <w:r w:rsidR="00EE7F90" w:rsidRPr="00EE7F90">
        <w:rPr>
          <w:rFonts w:ascii="Arial" w:hAnsi="Arial" w:cs="Arial"/>
          <w:color w:val="1B1B1B"/>
          <w:sz w:val="20"/>
          <w:szCs w:val="20"/>
        </w:rPr>
        <w:t>edes</w:t>
      </w:r>
      <w:r w:rsidR="00EE7F90">
        <w:rPr>
          <w:rFonts w:ascii="Arial" w:hAnsi="Arial" w:cs="Arial"/>
          <w:color w:val="1B1B1B"/>
          <w:sz w:val="20"/>
          <w:szCs w:val="20"/>
        </w:rPr>
        <w:t>á</w:t>
      </w:r>
      <w:r w:rsidR="00EE7F90" w:rsidRPr="00EE7F90">
        <w:rPr>
          <w:rFonts w:ascii="Arial" w:hAnsi="Arial" w:cs="Arial"/>
          <w:color w:val="1B1B1B"/>
          <w:sz w:val="20"/>
          <w:szCs w:val="20"/>
        </w:rPr>
        <w:t>t</w:t>
      </w:r>
      <w:r w:rsidR="00EE7F90">
        <w:rPr>
          <w:rFonts w:ascii="Arial" w:hAnsi="Arial" w:cs="Arial"/>
          <w:color w:val="1B1B1B"/>
          <w:sz w:val="20"/>
          <w:szCs w:val="20"/>
        </w:rPr>
        <w:t>š</w:t>
      </w:r>
      <w:r w:rsidR="00EE7F90" w:rsidRPr="00EE7F90">
        <w:rPr>
          <w:rFonts w:ascii="Arial" w:hAnsi="Arial" w:cs="Arial"/>
          <w:color w:val="1B1B1B"/>
          <w:sz w:val="20"/>
          <w:szCs w:val="20"/>
        </w:rPr>
        <w:t>est</w:t>
      </w:r>
      <w:proofErr w:type="spellEnd"/>
      <w:r w:rsidR="00EE7F90" w:rsidRPr="006E6DF8">
        <w:rPr>
          <w:rFonts w:ascii="Arial" w:hAnsi="Arial" w:cs="Arial"/>
          <w:sz w:val="20"/>
          <w:szCs w:val="20"/>
        </w:rPr>
        <w:t xml:space="preserve"> </w:t>
      </w:r>
      <w:r w:rsidR="00802B54" w:rsidRPr="006E6DF8">
        <w:rPr>
          <w:rFonts w:ascii="Arial" w:hAnsi="Arial" w:cs="Arial"/>
          <w:sz w:val="20"/>
          <w:szCs w:val="20"/>
        </w:rPr>
        <w:t>korun českých) bez DPH</w:t>
      </w:r>
      <w:r w:rsidR="00CA554A">
        <w:rPr>
          <w:rFonts w:ascii="Arial" w:hAnsi="Arial" w:cs="Arial"/>
          <w:sz w:val="20"/>
          <w:szCs w:val="20"/>
        </w:rPr>
        <w:t xml:space="preserve"> s tím, že rozpis jednotlivých položek</w:t>
      </w:r>
      <w:r w:rsidR="00F63DC1">
        <w:rPr>
          <w:rFonts w:ascii="Arial" w:hAnsi="Arial" w:cs="Arial"/>
          <w:sz w:val="20"/>
          <w:szCs w:val="20"/>
        </w:rPr>
        <w:t xml:space="preserve"> ceny je uveden v příloze č</w:t>
      </w:r>
      <w:r w:rsidR="005231ED">
        <w:rPr>
          <w:rFonts w:ascii="Arial" w:hAnsi="Arial" w:cs="Arial"/>
          <w:sz w:val="20"/>
          <w:szCs w:val="20"/>
        </w:rPr>
        <w:t>. 4</w:t>
      </w:r>
      <w:r w:rsidR="001E05FD">
        <w:rPr>
          <w:rFonts w:ascii="Arial" w:hAnsi="Arial" w:cs="Arial"/>
          <w:sz w:val="20"/>
          <w:szCs w:val="20"/>
        </w:rPr>
        <w:t xml:space="preserve"> </w:t>
      </w:r>
      <w:r w:rsidR="000E4CFB">
        <w:rPr>
          <w:rFonts w:ascii="Arial" w:hAnsi="Arial" w:cs="Arial"/>
          <w:sz w:val="20"/>
          <w:szCs w:val="20"/>
        </w:rPr>
        <w:t xml:space="preserve">a 6 </w:t>
      </w:r>
      <w:bookmarkStart w:id="0" w:name="_GoBack"/>
      <w:bookmarkEnd w:id="0"/>
      <w:r w:rsidR="001E05FD">
        <w:rPr>
          <w:rFonts w:ascii="Arial" w:hAnsi="Arial" w:cs="Arial"/>
          <w:sz w:val="20"/>
          <w:szCs w:val="20"/>
        </w:rPr>
        <w:t>této smlouvy</w:t>
      </w:r>
      <w:r w:rsidR="00802B54" w:rsidRPr="006E6DF8">
        <w:rPr>
          <w:rFonts w:ascii="Arial" w:hAnsi="Arial" w:cs="Arial"/>
          <w:sz w:val="20"/>
          <w:szCs w:val="20"/>
        </w:rPr>
        <w:t xml:space="preserve">. Cena za </w:t>
      </w:r>
      <w:r w:rsidR="00CA554A">
        <w:rPr>
          <w:rFonts w:ascii="Arial" w:hAnsi="Arial" w:cs="Arial"/>
          <w:sz w:val="20"/>
          <w:szCs w:val="20"/>
        </w:rPr>
        <w:t xml:space="preserve">jednotlivá dílčí plnění při </w:t>
      </w:r>
      <w:r w:rsidR="00802B54" w:rsidRPr="006E6DF8">
        <w:rPr>
          <w:rFonts w:ascii="Arial" w:hAnsi="Arial" w:cs="Arial"/>
          <w:sz w:val="20"/>
          <w:szCs w:val="20"/>
        </w:rPr>
        <w:t xml:space="preserve">zajištění </w:t>
      </w:r>
      <w:r w:rsidR="00FD4EAE">
        <w:rPr>
          <w:rFonts w:ascii="Arial" w:hAnsi="Arial" w:cs="Arial"/>
          <w:sz w:val="20"/>
          <w:szCs w:val="20"/>
        </w:rPr>
        <w:t>obměny HW</w:t>
      </w:r>
      <w:r w:rsidR="00802B54" w:rsidRPr="006E6DF8">
        <w:rPr>
          <w:rFonts w:ascii="Arial" w:hAnsi="Arial" w:cs="Arial"/>
          <w:sz w:val="20"/>
          <w:szCs w:val="20"/>
        </w:rPr>
        <w:t xml:space="preserve"> podle jednotlivých výzev bude stanovena</w:t>
      </w:r>
      <w:r w:rsidR="00802B54" w:rsidRPr="00752BA2">
        <w:rPr>
          <w:rFonts w:ascii="Arial" w:hAnsi="Arial" w:cs="Arial"/>
          <w:sz w:val="20"/>
          <w:szCs w:val="20"/>
        </w:rPr>
        <w:t xml:space="preserve"> na základě skutečně p</w:t>
      </w:r>
      <w:r w:rsidR="00802B54" w:rsidRPr="006E6DF8">
        <w:rPr>
          <w:rFonts w:ascii="Arial" w:hAnsi="Arial" w:cs="Arial"/>
          <w:sz w:val="20"/>
          <w:szCs w:val="20"/>
        </w:rPr>
        <w:t>oskytnutého plnění v souladu s příslušnými výzvami</w:t>
      </w:r>
      <w:r w:rsidR="00802B54">
        <w:rPr>
          <w:rFonts w:ascii="Arial" w:hAnsi="Arial" w:cs="Arial"/>
          <w:sz w:val="20"/>
          <w:szCs w:val="20"/>
        </w:rPr>
        <w:t>.</w:t>
      </w:r>
      <w:r w:rsidR="002A0A67">
        <w:rPr>
          <w:rFonts w:ascii="Arial" w:hAnsi="Arial" w:cs="Arial"/>
          <w:sz w:val="20"/>
          <w:szCs w:val="20"/>
        </w:rPr>
        <w:t xml:space="preserve"> </w:t>
      </w:r>
      <w:r w:rsidR="00047DA6" w:rsidRPr="008D6FD4">
        <w:rPr>
          <w:rFonts w:ascii="Arial" w:hAnsi="Arial" w:cs="Arial"/>
          <w:sz w:val="20"/>
          <w:szCs w:val="20"/>
        </w:rPr>
        <w:t xml:space="preserve"> </w:t>
      </w:r>
      <w:r w:rsidR="00DE6DC9" w:rsidRPr="008D6FD4">
        <w:rPr>
          <w:rFonts w:ascii="Arial" w:hAnsi="Arial" w:cs="Arial"/>
          <w:sz w:val="20"/>
          <w:szCs w:val="20"/>
        </w:rPr>
        <w:t xml:space="preserve"> </w:t>
      </w:r>
    </w:p>
    <w:p w:rsidR="00DE6DC9" w:rsidRPr="008D6FD4" w:rsidRDefault="00DE6DC9" w:rsidP="00C46D9A">
      <w:pPr>
        <w:pStyle w:val="Bezmezer"/>
        <w:spacing w:line="276" w:lineRule="auto"/>
        <w:ind w:left="720"/>
        <w:jc w:val="both"/>
        <w:rPr>
          <w:rFonts w:ascii="Arial" w:hAnsi="Arial" w:cs="Arial"/>
          <w:sz w:val="20"/>
          <w:szCs w:val="20"/>
        </w:rPr>
      </w:pPr>
    </w:p>
    <w:p w:rsidR="004C325E" w:rsidRDefault="008677E7">
      <w:pPr>
        <w:pStyle w:val="Bezmezer"/>
        <w:numPr>
          <w:ilvl w:val="0"/>
          <w:numId w:val="19"/>
        </w:numPr>
        <w:spacing w:line="276" w:lineRule="auto"/>
        <w:ind w:left="284" w:hanging="284"/>
        <w:jc w:val="both"/>
      </w:pPr>
      <w:r w:rsidRPr="008D6FD4">
        <w:rPr>
          <w:rFonts w:ascii="Arial" w:hAnsi="Arial" w:cs="Arial"/>
          <w:sz w:val="20"/>
          <w:szCs w:val="20"/>
        </w:rPr>
        <w:t xml:space="preserve">V případě, že objednatel nezajistí </w:t>
      </w:r>
      <w:r w:rsidR="0087702D">
        <w:rPr>
          <w:rFonts w:ascii="Arial" w:hAnsi="Arial" w:cs="Arial"/>
          <w:sz w:val="20"/>
          <w:szCs w:val="20"/>
        </w:rPr>
        <w:t xml:space="preserve">poskytnutí součinnosti poskytovateli ohledně potřebné </w:t>
      </w:r>
      <w:r w:rsidRPr="008D6FD4">
        <w:rPr>
          <w:rFonts w:ascii="Arial" w:hAnsi="Arial" w:cs="Arial"/>
          <w:sz w:val="20"/>
          <w:szCs w:val="20"/>
        </w:rPr>
        <w:t>obměn</w:t>
      </w:r>
      <w:r w:rsidR="0087702D">
        <w:rPr>
          <w:rFonts w:ascii="Arial" w:hAnsi="Arial" w:cs="Arial"/>
          <w:sz w:val="20"/>
          <w:szCs w:val="20"/>
        </w:rPr>
        <w:t>y</w:t>
      </w:r>
      <w:r w:rsidRPr="008D6FD4">
        <w:rPr>
          <w:rFonts w:ascii="Arial" w:hAnsi="Arial" w:cs="Arial"/>
          <w:sz w:val="20"/>
          <w:szCs w:val="20"/>
        </w:rPr>
        <w:t xml:space="preserve"> HW a síťové infrastruktury a základního </w:t>
      </w:r>
      <w:r w:rsidR="004E46AB">
        <w:rPr>
          <w:rFonts w:ascii="Arial" w:hAnsi="Arial" w:cs="Arial"/>
          <w:sz w:val="20"/>
          <w:szCs w:val="20"/>
        </w:rPr>
        <w:t>SW</w:t>
      </w:r>
      <w:r w:rsidRPr="008D6FD4">
        <w:rPr>
          <w:rFonts w:ascii="Arial" w:hAnsi="Arial" w:cs="Arial"/>
          <w:sz w:val="20"/>
          <w:szCs w:val="20"/>
        </w:rPr>
        <w:t xml:space="preserve"> </w:t>
      </w:r>
      <w:r w:rsidR="0087702D">
        <w:rPr>
          <w:rFonts w:ascii="Arial" w:hAnsi="Arial" w:cs="Arial"/>
          <w:sz w:val="20"/>
          <w:szCs w:val="20"/>
        </w:rPr>
        <w:t>IS ROS</w:t>
      </w:r>
      <w:r w:rsidR="00812946">
        <w:rPr>
          <w:rFonts w:ascii="Arial" w:hAnsi="Arial" w:cs="Arial"/>
          <w:sz w:val="20"/>
          <w:szCs w:val="20"/>
        </w:rPr>
        <w:t xml:space="preserve"> </w:t>
      </w:r>
      <w:r w:rsidRPr="008D6FD4">
        <w:rPr>
          <w:rFonts w:ascii="Arial" w:hAnsi="Arial" w:cs="Arial"/>
          <w:sz w:val="20"/>
          <w:szCs w:val="20"/>
        </w:rPr>
        <w:t>v</w:t>
      </w:r>
      <w:r w:rsidR="0018297F">
        <w:rPr>
          <w:rFonts w:ascii="Arial" w:hAnsi="Arial" w:cs="Arial"/>
          <w:sz w:val="20"/>
          <w:szCs w:val="20"/>
        </w:rPr>
        <w:t> </w:t>
      </w:r>
      <w:r w:rsidR="00812946">
        <w:rPr>
          <w:rFonts w:ascii="Arial" w:hAnsi="Arial" w:cs="Arial"/>
          <w:sz w:val="20"/>
          <w:szCs w:val="20"/>
        </w:rPr>
        <w:t>nezbytn</w:t>
      </w:r>
      <w:r w:rsidR="0018297F">
        <w:rPr>
          <w:rFonts w:ascii="Arial" w:hAnsi="Arial" w:cs="Arial"/>
          <w:sz w:val="20"/>
          <w:szCs w:val="20"/>
        </w:rPr>
        <w:t>ě nutn</w:t>
      </w:r>
      <w:r w:rsidR="00812946">
        <w:rPr>
          <w:rFonts w:ascii="Arial" w:hAnsi="Arial" w:cs="Arial"/>
          <w:sz w:val="20"/>
          <w:szCs w:val="20"/>
        </w:rPr>
        <w:t>ém rozsahu, který je definován v</w:t>
      </w:r>
      <w:r w:rsidR="00FD4EAE">
        <w:rPr>
          <w:rFonts w:ascii="Arial" w:hAnsi="Arial" w:cs="Arial"/>
          <w:sz w:val="20"/>
          <w:szCs w:val="20"/>
        </w:rPr>
        <w:t xml:space="preserve"> části 6 </w:t>
      </w:r>
      <w:r w:rsidR="00812946">
        <w:rPr>
          <w:rFonts w:ascii="Arial" w:hAnsi="Arial" w:cs="Arial"/>
          <w:sz w:val="20"/>
          <w:szCs w:val="20"/>
        </w:rPr>
        <w:t>přílo</w:t>
      </w:r>
      <w:r w:rsidR="00FD4EAE">
        <w:rPr>
          <w:rFonts w:ascii="Arial" w:hAnsi="Arial" w:cs="Arial"/>
          <w:sz w:val="20"/>
          <w:szCs w:val="20"/>
        </w:rPr>
        <w:t>hy</w:t>
      </w:r>
      <w:r w:rsidRPr="008D6FD4">
        <w:rPr>
          <w:rFonts w:ascii="Arial" w:hAnsi="Arial" w:cs="Arial"/>
          <w:sz w:val="20"/>
          <w:szCs w:val="20"/>
        </w:rPr>
        <w:t xml:space="preserve"> č. </w:t>
      </w:r>
      <w:r w:rsidR="00BB54DB">
        <w:rPr>
          <w:rFonts w:ascii="Arial" w:hAnsi="Arial" w:cs="Arial"/>
          <w:sz w:val="20"/>
          <w:szCs w:val="20"/>
        </w:rPr>
        <w:t>6</w:t>
      </w:r>
      <w:r w:rsidR="00812946">
        <w:rPr>
          <w:rFonts w:ascii="Arial" w:hAnsi="Arial" w:cs="Arial"/>
          <w:sz w:val="20"/>
          <w:szCs w:val="20"/>
        </w:rPr>
        <w:t xml:space="preserve"> této smlouvy</w:t>
      </w:r>
      <w:r w:rsidRPr="008D6FD4">
        <w:rPr>
          <w:rFonts w:ascii="Arial" w:hAnsi="Arial" w:cs="Arial"/>
          <w:sz w:val="20"/>
          <w:szCs w:val="20"/>
        </w:rPr>
        <w:t xml:space="preserve">, bude hradit cenu maintenance stávající technické infrastruktury </w:t>
      </w:r>
      <w:r w:rsidR="00CC640E">
        <w:rPr>
          <w:rFonts w:ascii="Arial" w:hAnsi="Arial" w:cs="Arial"/>
          <w:sz w:val="20"/>
          <w:szCs w:val="20"/>
        </w:rPr>
        <w:t xml:space="preserve">IS ROS </w:t>
      </w:r>
      <w:r w:rsidRPr="008D6FD4">
        <w:rPr>
          <w:rFonts w:ascii="Arial" w:hAnsi="Arial" w:cs="Arial"/>
          <w:sz w:val="20"/>
          <w:szCs w:val="20"/>
        </w:rPr>
        <w:t>dle obchodního modelu výrobce, který bude objednateli poskytovatelem předložen a bude odsouhlasen v rámci katalogového listu, který se stane nedílnou součástí této smlouvy jako součást její přílohy č.</w:t>
      </w:r>
      <w:r w:rsidRPr="008D6FD4">
        <w:t xml:space="preserve"> 8.  </w:t>
      </w:r>
    </w:p>
    <w:p w:rsidR="00EB015C" w:rsidRPr="008D6FD4" w:rsidRDefault="008677E7" w:rsidP="00C46D9A">
      <w:pPr>
        <w:pStyle w:val="Bezmezer"/>
        <w:spacing w:line="276" w:lineRule="auto"/>
        <w:ind w:left="360"/>
        <w:jc w:val="both"/>
        <w:rPr>
          <w:rFonts w:ascii="Arial" w:hAnsi="Arial" w:cs="Arial"/>
          <w:sz w:val="20"/>
          <w:szCs w:val="20"/>
        </w:rPr>
      </w:pPr>
      <w:r w:rsidRPr="008D6FD4">
        <w:rPr>
          <w:rFonts w:ascii="Arial" w:hAnsi="Arial" w:cs="Arial"/>
          <w:sz w:val="20"/>
          <w:szCs w:val="20"/>
        </w:rPr>
        <w:t xml:space="preserve"> </w:t>
      </w:r>
    </w:p>
    <w:p w:rsidR="00F951EC" w:rsidRPr="008D6FD4" w:rsidRDefault="00F951EC" w:rsidP="0069324A">
      <w:pPr>
        <w:pStyle w:val="Bezmezer"/>
        <w:numPr>
          <w:ilvl w:val="0"/>
          <w:numId w:val="19"/>
        </w:numPr>
        <w:spacing w:line="276" w:lineRule="auto"/>
        <w:ind w:left="284" w:hanging="284"/>
        <w:jc w:val="both"/>
        <w:rPr>
          <w:rFonts w:ascii="Arial" w:hAnsi="Arial" w:cs="Arial"/>
          <w:sz w:val="20"/>
          <w:szCs w:val="20"/>
        </w:rPr>
      </w:pPr>
      <w:r w:rsidRPr="008D6FD4">
        <w:rPr>
          <w:rFonts w:ascii="Arial" w:hAnsi="Arial" w:cs="Arial"/>
          <w:sz w:val="20"/>
          <w:szCs w:val="20"/>
        </w:rPr>
        <w:t xml:space="preserve">Ceny </w:t>
      </w:r>
      <w:r w:rsidR="00047DA6" w:rsidRPr="008D6FD4">
        <w:rPr>
          <w:rFonts w:ascii="Arial" w:hAnsi="Arial" w:cs="Arial"/>
          <w:sz w:val="20"/>
          <w:szCs w:val="20"/>
        </w:rPr>
        <w:t>plnění dle této smlouvy budou zahrnovat</w:t>
      </w:r>
      <w:r w:rsidRPr="008D6FD4">
        <w:rPr>
          <w:rFonts w:ascii="Arial" w:hAnsi="Arial" w:cs="Arial"/>
          <w:sz w:val="20"/>
          <w:szCs w:val="20"/>
        </w:rPr>
        <w:t xml:space="preserve"> veškeré náklady poskytovatele na </w:t>
      </w:r>
      <w:r w:rsidR="00047DA6" w:rsidRPr="008D6FD4">
        <w:rPr>
          <w:rFonts w:ascii="Arial" w:hAnsi="Arial" w:cs="Arial"/>
          <w:sz w:val="20"/>
          <w:szCs w:val="20"/>
        </w:rPr>
        <w:t xml:space="preserve">dodávky </w:t>
      </w:r>
      <w:r w:rsidR="00E34243">
        <w:rPr>
          <w:rFonts w:ascii="Arial" w:hAnsi="Arial" w:cs="Arial"/>
          <w:sz w:val="20"/>
          <w:szCs w:val="20"/>
        </w:rPr>
        <w:br/>
      </w:r>
      <w:r w:rsidR="00047DA6" w:rsidRPr="008D6FD4">
        <w:rPr>
          <w:rFonts w:ascii="Arial" w:hAnsi="Arial" w:cs="Arial"/>
          <w:sz w:val="20"/>
          <w:szCs w:val="20"/>
        </w:rPr>
        <w:t xml:space="preserve">a </w:t>
      </w:r>
      <w:r w:rsidRPr="008D6FD4">
        <w:rPr>
          <w:rFonts w:ascii="Arial" w:hAnsi="Arial" w:cs="Arial"/>
          <w:sz w:val="20"/>
          <w:szCs w:val="20"/>
        </w:rPr>
        <w:t xml:space="preserve">poskytování služeb podle této smlouvy, včetně správních poplatků a nákladů na daně </w:t>
      </w:r>
      <w:r w:rsidR="00E34243">
        <w:rPr>
          <w:rFonts w:ascii="Arial" w:hAnsi="Arial" w:cs="Arial"/>
          <w:sz w:val="20"/>
          <w:szCs w:val="20"/>
        </w:rPr>
        <w:br/>
      </w:r>
      <w:r w:rsidRPr="008D6FD4">
        <w:rPr>
          <w:rFonts w:ascii="Arial" w:hAnsi="Arial" w:cs="Arial"/>
          <w:sz w:val="20"/>
          <w:szCs w:val="20"/>
        </w:rPr>
        <w:t>a pojištění, jakož i ceny za služby a dodávky, které nejsou v této smlouvě uvedeny, ale poskytovatel jako odborník o nich ví nebo má vědět, že jsou nezbytné pro řádné poskytování služeb.</w:t>
      </w:r>
      <w:r w:rsidR="007932BD" w:rsidRPr="008D6FD4">
        <w:rPr>
          <w:rFonts w:ascii="Arial" w:hAnsi="Arial" w:cs="Arial"/>
          <w:sz w:val="20"/>
          <w:szCs w:val="20"/>
        </w:rPr>
        <w:t xml:space="preserve"> </w:t>
      </w:r>
    </w:p>
    <w:p w:rsidR="00F951EC" w:rsidRPr="008D6FD4" w:rsidRDefault="00F951EC" w:rsidP="00F951EC">
      <w:pPr>
        <w:pStyle w:val="Bezmezer"/>
        <w:spacing w:line="276" w:lineRule="auto"/>
        <w:jc w:val="both"/>
        <w:rPr>
          <w:rFonts w:ascii="Arial" w:hAnsi="Arial" w:cs="Arial"/>
          <w:sz w:val="20"/>
          <w:szCs w:val="20"/>
        </w:rPr>
      </w:pPr>
    </w:p>
    <w:p w:rsidR="00F951EC" w:rsidRDefault="00F951EC" w:rsidP="00004A13">
      <w:pPr>
        <w:pStyle w:val="Bezmezer"/>
        <w:numPr>
          <w:ilvl w:val="0"/>
          <w:numId w:val="19"/>
        </w:numPr>
        <w:spacing w:line="276" w:lineRule="auto"/>
        <w:ind w:left="360"/>
        <w:jc w:val="both"/>
        <w:rPr>
          <w:rFonts w:ascii="Arial" w:hAnsi="Arial" w:cs="Arial"/>
          <w:sz w:val="20"/>
          <w:szCs w:val="20"/>
        </w:rPr>
      </w:pPr>
      <w:r w:rsidRPr="008D6FD4">
        <w:rPr>
          <w:rFonts w:ascii="Arial" w:hAnsi="Arial" w:cs="Arial"/>
          <w:sz w:val="20"/>
          <w:szCs w:val="20"/>
        </w:rPr>
        <w:t xml:space="preserve">K cenám bude připočtena DPH v sazbě podle právních předpisů platných ke dni uskutečnění zdanitelného plnění. Sjednané </w:t>
      </w:r>
      <w:r w:rsidR="00047DA6" w:rsidRPr="008D6FD4">
        <w:rPr>
          <w:rFonts w:ascii="Arial" w:hAnsi="Arial" w:cs="Arial"/>
          <w:sz w:val="20"/>
          <w:szCs w:val="20"/>
        </w:rPr>
        <w:t xml:space="preserve">jednotkové </w:t>
      </w:r>
      <w:r w:rsidRPr="008D6FD4">
        <w:rPr>
          <w:rFonts w:ascii="Arial" w:hAnsi="Arial" w:cs="Arial"/>
          <w:sz w:val="20"/>
          <w:szCs w:val="20"/>
        </w:rPr>
        <w:t xml:space="preserve">ceny mohou být překročeny pouze v souvislosti </w:t>
      </w:r>
      <w:r w:rsidR="00E34243">
        <w:rPr>
          <w:rFonts w:ascii="Arial" w:hAnsi="Arial" w:cs="Arial"/>
          <w:sz w:val="20"/>
          <w:szCs w:val="20"/>
        </w:rPr>
        <w:br/>
      </w:r>
      <w:r w:rsidRPr="008D6FD4">
        <w:rPr>
          <w:rFonts w:ascii="Arial" w:hAnsi="Arial" w:cs="Arial"/>
          <w:sz w:val="20"/>
          <w:szCs w:val="20"/>
        </w:rPr>
        <w:t xml:space="preserve">se změnou daňových předpisů týkajících se DPH, a to nejvýše o částku odpovídající příslušné legislativní změně, pokud se tato změna přímo vztahuje k předmětu smlouvy a nejedná </w:t>
      </w:r>
      <w:r w:rsidR="00E34243">
        <w:rPr>
          <w:rFonts w:ascii="Arial" w:hAnsi="Arial" w:cs="Arial"/>
          <w:sz w:val="20"/>
          <w:szCs w:val="20"/>
        </w:rPr>
        <w:br/>
      </w:r>
      <w:r w:rsidRPr="008D6FD4">
        <w:rPr>
          <w:rFonts w:ascii="Arial" w:hAnsi="Arial" w:cs="Arial"/>
          <w:sz w:val="20"/>
          <w:szCs w:val="20"/>
        </w:rPr>
        <w:t>se o obecnou změnu sazby DPH.</w:t>
      </w:r>
    </w:p>
    <w:p w:rsidR="00794D1E" w:rsidRDefault="00794D1E" w:rsidP="00794D1E">
      <w:pPr>
        <w:pStyle w:val="Odstavecseseznamem"/>
        <w:rPr>
          <w:rFonts w:cs="Arial"/>
          <w:sz w:val="20"/>
          <w:szCs w:val="20"/>
        </w:rPr>
      </w:pPr>
    </w:p>
    <w:p w:rsidR="00794D1E" w:rsidRDefault="00794D1E" w:rsidP="00004A13">
      <w:pPr>
        <w:pStyle w:val="Bezmezer"/>
        <w:numPr>
          <w:ilvl w:val="0"/>
          <w:numId w:val="19"/>
        </w:numPr>
        <w:spacing w:line="276" w:lineRule="auto"/>
        <w:ind w:left="360"/>
        <w:jc w:val="both"/>
        <w:rPr>
          <w:rFonts w:ascii="Arial" w:hAnsi="Arial" w:cs="Arial"/>
          <w:sz w:val="20"/>
          <w:szCs w:val="20"/>
        </w:rPr>
      </w:pPr>
      <w:r>
        <w:rPr>
          <w:rFonts w:ascii="Arial" w:hAnsi="Arial" w:cs="Arial"/>
          <w:sz w:val="20"/>
          <w:szCs w:val="20"/>
        </w:rPr>
        <w:t>Poskytovatel ve smyslu ust. § 1765 odst. 2) občanského zákoníku přebírá nebezpečí změny okolností po uzavření smlouvy.</w:t>
      </w:r>
    </w:p>
    <w:p w:rsidR="00FD1880" w:rsidRDefault="00FD1880" w:rsidP="00FD1880">
      <w:pPr>
        <w:pStyle w:val="Odstavecseseznamem"/>
        <w:rPr>
          <w:rFonts w:cs="Arial"/>
          <w:sz w:val="20"/>
          <w:szCs w:val="20"/>
        </w:rPr>
      </w:pPr>
    </w:p>
    <w:p w:rsidR="00F951EC" w:rsidRPr="008D6FD4" w:rsidRDefault="006A098E"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VI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Platební podmínky</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Poskytovatel je oprávněn fakturovat objednateli cenu provozní podpory</w:t>
      </w:r>
      <w:r w:rsidR="00B625F7" w:rsidRPr="008D6FD4">
        <w:rPr>
          <w:rFonts w:ascii="Arial" w:hAnsi="Arial" w:cs="Arial"/>
          <w:sz w:val="20"/>
          <w:szCs w:val="20"/>
        </w:rPr>
        <w:t xml:space="preserve"> dle čl</w:t>
      </w:r>
      <w:r w:rsidR="003D35D3">
        <w:rPr>
          <w:rFonts w:ascii="Arial" w:hAnsi="Arial" w:cs="Arial"/>
          <w:sz w:val="20"/>
          <w:szCs w:val="20"/>
        </w:rPr>
        <w:t>ánku</w:t>
      </w:r>
      <w:r w:rsidR="00B625F7" w:rsidRPr="008D6FD4">
        <w:rPr>
          <w:rFonts w:ascii="Arial" w:hAnsi="Arial" w:cs="Arial"/>
          <w:sz w:val="20"/>
          <w:szCs w:val="20"/>
        </w:rPr>
        <w:t xml:space="preserve"> V odst. </w:t>
      </w:r>
      <w:r w:rsidR="00CF51CF">
        <w:rPr>
          <w:rFonts w:ascii="Arial" w:hAnsi="Arial" w:cs="Arial"/>
          <w:sz w:val="20"/>
          <w:szCs w:val="20"/>
        </w:rPr>
        <w:br/>
      </w:r>
      <w:r w:rsidR="00B625F7" w:rsidRPr="008D6FD4">
        <w:rPr>
          <w:rFonts w:ascii="Arial" w:hAnsi="Arial" w:cs="Arial"/>
          <w:sz w:val="20"/>
          <w:szCs w:val="20"/>
        </w:rPr>
        <w:t xml:space="preserve">1 </w:t>
      </w:r>
      <w:r w:rsidR="00F63FB5" w:rsidRPr="008D6FD4">
        <w:rPr>
          <w:rFonts w:ascii="Arial" w:hAnsi="Arial" w:cs="Arial"/>
          <w:sz w:val="20"/>
          <w:szCs w:val="20"/>
        </w:rPr>
        <w:t xml:space="preserve">smlouvy </w:t>
      </w:r>
      <w:r w:rsidRPr="008D6FD4">
        <w:rPr>
          <w:rFonts w:ascii="Arial" w:hAnsi="Arial" w:cs="Arial"/>
          <w:sz w:val="20"/>
          <w:szCs w:val="20"/>
        </w:rPr>
        <w:t>čtvrtletně</w:t>
      </w:r>
      <w:r w:rsidR="00B32830" w:rsidRPr="008D6FD4">
        <w:rPr>
          <w:rFonts w:ascii="Arial" w:hAnsi="Arial" w:cs="Arial"/>
          <w:sz w:val="20"/>
          <w:szCs w:val="20"/>
        </w:rPr>
        <w:t xml:space="preserve"> zpětně</w:t>
      </w:r>
      <w:r w:rsidRPr="008D6FD4">
        <w:rPr>
          <w:rFonts w:ascii="Arial" w:hAnsi="Arial" w:cs="Arial"/>
          <w:sz w:val="20"/>
          <w:szCs w:val="20"/>
        </w:rPr>
        <w:t xml:space="preserve">, </w:t>
      </w:r>
      <w:r w:rsidR="00B32830" w:rsidRPr="008D6FD4">
        <w:rPr>
          <w:rFonts w:ascii="Arial" w:hAnsi="Arial" w:cs="Arial"/>
          <w:sz w:val="20"/>
          <w:szCs w:val="20"/>
        </w:rPr>
        <w:t xml:space="preserve">a to, s výjimkou posledního čtvrtletí poskytování provozní podpory, </w:t>
      </w:r>
      <w:r w:rsidRPr="008D6FD4">
        <w:rPr>
          <w:rFonts w:ascii="Arial" w:hAnsi="Arial" w:cs="Arial"/>
          <w:sz w:val="20"/>
          <w:szCs w:val="20"/>
        </w:rPr>
        <w:t xml:space="preserve">vždy do 10. </w:t>
      </w:r>
      <w:r w:rsidR="0069324A">
        <w:rPr>
          <w:rFonts w:ascii="Arial" w:hAnsi="Arial" w:cs="Arial"/>
          <w:sz w:val="20"/>
          <w:szCs w:val="20"/>
        </w:rPr>
        <w:t xml:space="preserve">(slovy: desátého) </w:t>
      </w:r>
      <w:r w:rsidRPr="008D6FD4">
        <w:rPr>
          <w:rFonts w:ascii="Arial" w:hAnsi="Arial" w:cs="Arial"/>
          <w:sz w:val="20"/>
          <w:szCs w:val="20"/>
        </w:rPr>
        <w:t>dne následujícího čtvrtletí, na základě oboustranně odsouhlasených akceptačních protokolů s uvedením přehledu o poskytnutých službách dle katalogových listů (dl</w:t>
      </w:r>
      <w:r w:rsidR="006B45D2" w:rsidRPr="008D6FD4">
        <w:rPr>
          <w:rFonts w:ascii="Arial" w:hAnsi="Arial" w:cs="Arial"/>
          <w:sz w:val="20"/>
          <w:szCs w:val="20"/>
        </w:rPr>
        <w:t>e přílohy č. 8 podle článku VII</w:t>
      </w:r>
      <w:r w:rsidRPr="008D6FD4">
        <w:rPr>
          <w:rFonts w:ascii="Arial" w:hAnsi="Arial" w:cs="Arial"/>
          <w:sz w:val="20"/>
          <w:szCs w:val="20"/>
        </w:rPr>
        <w:t xml:space="preserve"> této smlouvy). Akceptace poskytnuté provozní podpory za příslušné čtvrtletí objednatelem bez výhrad anebo s výhradami</w:t>
      </w:r>
      <w:r w:rsidR="006B45D2" w:rsidRPr="008D6FD4">
        <w:rPr>
          <w:rFonts w:ascii="Arial" w:hAnsi="Arial" w:cs="Arial"/>
          <w:sz w:val="20"/>
          <w:szCs w:val="20"/>
        </w:rPr>
        <w:t xml:space="preserve"> (článek VII</w:t>
      </w:r>
      <w:r w:rsidRPr="008D6FD4">
        <w:rPr>
          <w:rFonts w:ascii="Arial" w:hAnsi="Arial" w:cs="Arial"/>
          <w:sz w:val="20"/>
          <w:szCs w:val="20"/>
        </w:rPr>
        <w:t xml:space="preserve"> odst. 2 písm. a), b) této smlouvy) je podmínkou oprávněnosti fakturace ceny provozní podpory.</w:t>
      </w:r>
      <w:r w:rsidR="00B32830" w:rsidRPr="008D6FD4">
        <w:rPr>
          <w:rFonts w:ascii="Arial" w:hAnsi="Arial" w:cs="Arial"/>
          <w:sz w:val="20"/>
          <w:szCs w:val="20"/>
        </w:rPr>
        <w:t xml:space="preserve"> Cenu provozní podpory za poslední čtvrtletí jejího poskytování je poskytovatel oprávněn fakturovat objednateli nejdříve po uplynutí sjednané doby poskytování součinnosti při ukončení smlouvy podle článku X</w:t>
      </w:r>
      <w:r w:rsidR="00543F99">
        <w:rPr>
          <w:rFonts w:ascii="Arial" w:hAnsi="Arial" w:cs="Arial"/>
          <w:sz w:val="20"/>
          <w:szCs w:val="20"/>
        </w:rPr>
        <w:t>IX</w:t>
      </w:r>
      <w:r w:rsidR="00B32830" w:rsidRPr="008D6FD4">
        <w:rPr>
          <w:rFonts w:ascii="Arial" w:hAnsi="Arial" w:cs="Arial"/>
          <w:sz w:val="20"/>
          <w:szCs w:val="20"/>
        </w:rPr>
        <w:t xml:space="preserve"> této smlouvy.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 xml:space="preserve">Poskytovatel je oprávněn fakturovat objednateli cenu služeb rozvoje </w:t>
      </w:r>
      <w:r w:rsidR="00F63FB5" w:rsidRPr="008D6FD4">
        <w:rPr>
          <w:rFonts w:ascii="Arial" w:hAnsi="Arial" w:cs="Arial"/>
          <w:sz w:val="20"/>
          <w:szCs w:val="20"/>
        </w:rPr>
        <w:t>dle čl</w:t>
      </w:r>
      <w:r w:rsidR="000733EB">
        <w:rPr>
          <w:rFonts w:ascii="Arial" w:hAnsi="Arial" w:cs="Arial"/>
          <w:sz w:val="20"/>
          <w:szCs w:val="20"/>
        </w:rPr>
        <w:t>ánku</w:t>
      </w:r>
      <w:r w:rsidR="00F63FB5" w:rsidRPr="008D6FD4">
        <w:rPr>
          <w:rFonts w:ascii="Arial" w:hAnsi="Arial" w:cs="Arial"/>
          <w:sz w:val="20"/>
          <w:szCs w:val="20"/>
        </w:rPr>
        <w:t xml:space="preserve"> V odst. 2 smlouvy a cenu </w:t>
      </w:r>
      <w:r w:rsidR="00826617">
        <w:rPr>
          <w:rFonts w:ascii="Arial" w:hAnsi="Arial" w:cs="Arial"/>
          <w:sz w:val="20"/>
          <w:szCs w:val="20"/>
        </w:rPr>
        <w:t xml:space="preserve">za </w:t>
      </w:r>
      <w:r w:rsidR="00F63FB5" w:rsidRPr="008D6FD4">
        <w:rPr>
          <w:rFonts w:ascii="Arial" w:hAnsi="Arial" w:cs="Arial"/>
          <w:sz w:val="20"/>
          <w:szCs w:val="20"/>
        </w:rPr>
        <w:t xml:space="preserve">zajištění </w:t>
      </w:r>
      <w:r w:rsidR="00826617">
        <w:rPr>
          <w:rFonts w:ascii="Arial" w:hAnsi="Arial" w:cs="Arial"/>
          <w:sz w:val="20"/>
          <w:szCs w:val="20"/>
        </w:rPr>
        <w:t>obměny</w:t>
      </w:r>
      <w:r w:rsidR="00F63FB5" w:rsidRPr="008D6FD4">
        <w:rPr>
          <w:rFonts w:ascii="Arial" w:hAnsi="Arial" w:cs="Arial"/>
          <w:sz w:val="20"/>
          <w:szCs w:val="20"/>
        </w:rPr>
        <w:t xml:space="preserve"> HW</w:t>
      </w:r>
      <w:r w:rsidR="00826617">
        <w:rPr>
          <w:rFonts w:ascii="Arial" w:hAnsi="Arial" w:cs="Arial"/>
          <w:sz w:val="20"/>
          <w:szCs w:val="20"/>
        </w:rPr>
        <w:t xml:space="preserve"> </w:t>
      </w:r>
      <w:r w:rsidR="00F63FB5" w:rsidRPr="008D6FD4">
        <w:rPr>
          <w:rFonts w:ascii="Arial" w:hAnsi="Arial" w:cs="Arial"/>
          <w:sz w:val="20"/>
          <w:szCs w:val="20"/>
        </w:rPr>
        <w:t>dle čl</w:t>
      </w:r>
      <w:r w:rsidR="000733EB">
        <w:rPr>
          <w:rFonts w:ascii="Arial" w:hAnsi="Arial" w:cs="Arial"/>
          <w:sz w:val="20"/>
          <w:szCs w:val="20"/>
        </w:rPr>
        <w:t>ánku</w:t>
      </w:r>
      <w:r w:rsidR="00F63FB5" w:rsidRPr="008D6FD4">
        <w:rPr>
          <w:rFonts w:ascii="Arial" w:hAnsi="Arial" w:cs="Arial"/>
          <w:sz w:val="20"/>
          <w:szCs w:val="20"/>
        </w:rPr>
        <w:t xml:space="preserve"> V odst. </w:t>
      </w:r>
      <w:r w:rsidR="0018297F">
        <w:rPr>
          <w:rFonts w:ascii="Arial" w:hAnsi="Arial" w:cs="Arial"/>
          <w:sz w:val="20"/>
          <w:szCs w:val="20"/>
        </w:rPr>
        <w:t>3</w:t>
      </w:r>
      <w:r w:rsidR="00F63FB5" w:rsidRPr="008D6FD4">
        <w:rPr>
          <w:rFonts w:ascii="Arial" w:hAnsi="Arial" w:cs="Arial"/>
          <w:sz w:val="20"/>
          <w:szCs w:val="20"/>
        </w:rPr>
        <w:t xml:space="preserve"> smlouvy </w:t>
      </w:r>
      <w:r w:rsidRPr="008D6FD4">
        <w:rPr>
          <w:rFonts w:ascii="Arial" w:hAnsi="Arial" w:cs="Arial"/>
          <w:sz w:val="20"/>
          <w:szCs w:val="20"/>
        </w:rPr>
        <w:t>na základě oboustranně odsouhlasených akceptačních protokolů a</w:t>
      </w:r>
      <w:r w:rsidR="006B45D2" w:rsidRPr="008D6FD4">
        <w:rPr>
          <w:rFonts w:ascii="Arial" w:hAnsi="Arial" w:cs="Arial"/>
          <w:sz w:val="20"/>
          <w:szCs w:val="20"/>
        </w:rPr>
        <w:t xml:space="preserve"> výkazů práce (podle článku VII</w:t>
      </w:r>
      <w:r w:rsidRPr="008D6FD4">
        <w:rPr>
          <w:rFonts w:ascii="Arial" w:hAnsi="Arial" w:cs="Arial"/>
          <w:sz w:val="20"/>
          <w:szCs w:val="20"/>
        </w:rPr>
        <w:t xml:space="preserve"> této smlouvy), a to vždy po poskytnutí dílčí</w:t>
      </w:r>
      <w:r w:rsidR="00393D85">
        <w:rPr>
          <w:rFonts w:ascii="Arial" w:hAnsi="Arial" w:cs="Arial"/>
          <w:sz w:val="20"/>
          <w:szCs w:val="20"/>
        </w:rPr>
        <w:t xml:space="preserve">ho plnění </w:t>
      </w:r>
      <w:r w:rsidRPr="008D6FD4">
        <w:rPr>
          <w:rFonts w:ascii="Arial" w:hAnsi="Arial" w:cs="Arial"/>
          <w:sz w:val="20"/>
          <w:szCs w:val="20"/>
        </w:rPr>
        <w:t xml:space="preserve">na základě jednotlivých </w:t>
      </w:r>
      <w:r w:rsidR="007C2616" w:rsidRPr="008D6FD4">
        <w:rPr>
          <w:rFonts w:ascii="Arial" w:hAnsi="Arial" w:cs="Arial"/>
          <w:sz w:val="20"/>
          <w:szCs w:val="20"/>
        </w:rPr>
        <w:t>výzev</w:t>
      </w:r>
      <w:r w:rsidRPr="008D6FD4">
        <w:rPr>
          <w:rFonts w:ascii="Arial" w:hAnsi="Arial" w:cs="Arial"/>
          <w:sz w:val="20"/>
          <w:szCs w:val="20"/>
        </w:rPr>
        <w:t>, nejpozději do 10 (slovy: deseti) dnů po odsouhlasení akceptačního protokolu. V případě, že fakturační termín připadne na prosin</w:t>
      </w:r>
      <w:r w:rsidR="00DA58D1">
        <w:rPr>
          <w:rFonts w:ascii="Arial" w:hAnsi="Arial" w:cs="Arial"/>
          <w:sz w:val="20"/>
          <w:szCs w:val="20"/>
        </w:rPr>
        <w:t>e</w:t>
      </w:r>
      <w:r w:rsidRPr="008D6FD4">
        <w:rPr>
          <w:rFonts w:ascii="Arial" w:hAnsi="Arial" w:cs="Arial"/>
          <w:sz w:val="20"/>
          <w:szCs w:val="20"/>
        </w:rPr>
        <w:t xml:space="preserve">c, vystaví z důvodu interních účetních předpisů objednatele poskytovatel příslušnou fakturu v lednu následujícího kalendářního roku. Akceptace </w:t>
      </w:r>
      <w:r w:rsidR="00393D85">
        <w:rPr>
          <w:rFonts w:ascii="Arial" w:hAnsi="Arial" w:cs="Arial"/>
          <w:sz w:val="20"/>
          <w:szCs w:val="20"/>
        </w:rPr>
        <w:t>příslušného dílčího plnění</w:t>
      </w:r>
      <w:r w:rsidRPr="008D6FD4">
        <w:rPr>
          <w:rFonts w:ascii="Arial" w:hAnsi="Arial" w:cs="Arial"/>
          <w:sz w:val="20"/>
          <w:szCs w:val="20"/>
        </w:rPr>
        <w:t xml:space="preserve"> bez výhrad anebo s výhradami (článe</w:t>
      </w:r>
      <w:r w:rsidR="006B45D2" w:rsidRPr="008D6FD4">
        <w:rPr>
          <w:rFonts w:ascii="Arial" w:hAnsi="Arial" w:cs="Arial"/>
          <w:sz w:val="20"/>
          <w:szCs w:val="20"/>
        </w:rPr>
        <w:t>k VII</w:t>
      </w:r>
      <w:r w:rsidRPr="008D6FD4">
        <w:rPr>
          <w:rFonts w:ascii="Arial" w:hAnsi="Arial" w:cs="Arial"/>
          <w:sz w:val="20"/>
          <w:szCs w:val="20"/>
        </w:rPr>
        <w:t xml:space="preserve"> odst. 2 písm. a), b) této smlouvy) je podmínkou oprávněnosti fakturace ceny.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 xml:space="preserve">Vyúčtování ceny za poskytnuté služby provede poskytovatel daňovými doklady – fakturami, které musí obsahovat veškeré podstatné náležitosti podle zvláštních právních předpisů, zejména podle zákona č. 235/2004 Sb., o dani z přidané hodnoty, v platném znění a zákona č. 563/1991 Sb., </w:t>
      </w:r>
      <w:r w:rsidR="00E34243">
        <w:rPr>
          <w:rFonts w:ascii="Arial" w:hAnsi="Arial" w:cs="Arial"/>
          <w:sz w:val="20"/>
          <w:szCs w:val="20"/>
        </w:rPr>
        <w:br/>
      </w:r>
      <w:r w:rsidRPr="008D6FD4">
        <w:rPr>
          <w:rFonts w:ascii="Arial" w:hAnsi="Arial" w:cs="Arial"/>
          <w:sz w:val="20"/>
          <w:szCs w:val="20"/>
        </w:rPr>
        <w:t xml:space="preserve">o účetnictví, v platném znění. Kromě těchto podstatných náležitostí musí daňové doklady – faktury poskytovatele obsahovat evidenční číslo smlouvy objednatele, číslo účtu poskytovatele, evid. </w:t>
      </w:r>
      <w:r w:rsidR="00E34243">
        <w:rPr>
          <w:rFonts w:ascii="Arial" w:hAnsi="Arial" w:cs="Arial"/>
          <w:sz w:val="20"/>
          <w:szCs w:val="20"/>
        </w:rPr>
        <w:br/>
      </w:r>
      <w:r w:rsidRPr="008D6FD4">
        <w:rPr>
          <w:rFonts w:ascii="Arial" w:hAnsi="Arial" w:cs="Arial"/>
          <w:sz w:val="20"/>
          <w:szCs w:val="20"/>
        </w:rPr>
        <w:t xml:space="preserve">č. objednatele </w:t>
      </w:r>
      <w:r w:rsidR="007C2616" w:rsidRPr="008D6FD4">
        <w:rPr>
          <w:rFonts w:ascii="Arial" w:hAnsi="Arial" w:cs="Arial"/>
          <w:sz w:val="20"/>
          <w:szCs w:val="20"/>
        </w:rPr>
        <w:t>výzvy</w:t>
      </w:r>
      <w:r w:rsidRPr="008D6FD4">
        <w:rPr>
          <w:rFonts w:ascii="Arial" w:hAnsi="Arial" w:cs="Arial"/>
          <w:sz w:val="20"/>
          <w:szCs w:val="20"/>
        </w:rPr>
        <w:t xml:space="preserve"> a všechny údaje uvedené v ust. § 435 odst. 1) občanského zákoníku. Nedílnou součástí každé faktury je kopie akceptačního protokolu podepsaného zástupci objednatele a poskytovatele.</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 xml:space="preserve">Lhůta splatnosti </w:t>
      </w:r>
      <w:r w:rsidR="00DA58D1">
        <w:rPr>
          <w:rFonts w:ascii="Arial" w:hAnsi="Arial" w:cs="Arial"/>
          <w:sz w:val="20"/>
          <w:szCs w:val="20"/>
        </w:rPr>
        <w:t xml:space="preserve">vyúčtovaných cen </w:t>
      </w:r>
      <w:r w:rsidRPr="008D6FD4">
        <w:rPr>
          <w:rFonts w:ascii="Arial" w:hAnsi="Arial" w:cs="Arial"/>
          <w:sz w:val="20"/>
          <w:szCs w:val="20"/>
        </w:rPr>
        <w:t>činí 21 (slovy: dvacet jedna) dnů</w:t>
      </w:r>
      <w:r w:rsidR="002A2290" w:rsidRPr="008D6FD4">
        <w:rPr>
          <w:rFonts w:ascii="Arial" w:hAnsi="Arial" w:cs="Arial"/>
          <w:sz w:val="20"/>
          <w:szCs w:val="20"/>
        </w:rPr>
        <w:t xml:space="preserve">, resp. v případě faktur vystavených v lednu </w:t>
      </w:r>
      <w:r w:rsidR="00DA58D1">
        <w:rPr>
          <w:rFonts w:ascii="Arial" w:hAnsi="Arial" w:cs="Arial"/>
          <w:sz w:val="20"/>
          <w:szCs w:val="20"/>
        </w:rPr>
        <w:t>60</w:t>
      </w:r>
      <w:r w:rsidR="002A2290" w:rsidRPr="008D6FD4">
        <w:rPr>
          <w:rFonts w:ascii="Arial" w:hAnsi="Arial" w:cs="Arial"/>
          <w:sz w:val="20"/>
          <w:szCs w:val="20"/>
        </w:rPr>
        <w:t xml:space="preserve"> (slovy: </w:t>
      </w:r>
      <w:r w:rsidR="00DA58D1">
        <w:rPr>
          <w:rFonts w:ascii="Arial" w:hAnsi="Arial" w:cs="Arial"/>
          <w:sz w:val="20"/>
          <w:szCs w:val="20"/>
        </w:rPr>
        <w:t>šedesát</w:t>
      </w:r>
      <w:r w:rsidR="002A2290" w:rsidRPr="008D6FD4">
        <w:rPr>
          <w:rFonts w:ascii="Arial" w:hAnsi="Arial" w:cs="Arial"/>
          <w:sz w:val="20"/>
          <w:szCs w:val="20"/>
        </w:rPr>
        <w:t xml:space="preserve">) dnů, </w:t>
      </w:r>
      <w:r w:rsidRPr="008D6FD4">
        <w:rPr>
          <w:rFonts w:ascii="Arial" w:hAnsi="Arial" w:cs="Arial"/>
          <w:sz w:val="20"/>
          <w:szCs w:val="20"/>
        </w:rPr>
        <w:t xml:space="preserve">ode dne doručení daňového dokladu – faktury poskytovatele s náležitostmi podle předchozího odstavce objednateli </w:t>
      </w:r>
      <w:r w:rsidR="00DA58D1">
        <w:rPr>
          <w:rFonts w:ascii="Arial" w:hAnsi="Arial" w:cs="Arial"/>
          <w:sz w:val="20"/>
          <w:szCs w:val="20"/>
        </w:rPr>
        <w:t xml:space="preserve">do datové schránky, </w:t>
      </w:r>
      <w:r w:rsidRPr="008D6FD4">
        <w:rPr>
          <w:rFonts w:ascii="Arial" w:hAnsi="Arial" w:cs="Arial"/>
          <w:sz w:val="20"/>
          <w:szCs w:val="20"/>
        </w:rPr>
        <w:t xml:space="preserve">doporučenou listovní zásilkou nebo osobně do podatelny </w:t>
      </w:r>
      <w:r w:rsidR="00DA58D1">
        <w:rPr>
          <w:rFonts w:ascii="Arial" w:hAnsi="Arial" w:cs="Arial"/>
          <w:sz w:val="20"/>
          <w:szCs w:val="20"/>
        </w:rPr>
        <w:t xml:space="preserve">v sídle </w:t>
      </w:r>
      <w:r w:rsidRPr="008D6FD4">
        <w:rPr>
          <w:rFonts w:ascii="Arial" w:hAnsi="Arial" w:cs="Arial"/>
          <w:sz w:val="20"/>
          <w:szCs w:val="20"/>
        </w:rPr>
        <w:t>ČSÚ.</w:t>
      </w:r>
    </w:p>
    <w:p w:rsidR="00F951EC" w:rsidRPr="008D6FD4" w:rsidRDefault="00F951EC" w:rsidP="00F951EC">
      <w:pPr>
        <w:pStyle w:val="Odstavecseseznamem"/>
        <w:ind w:left="360"/>
        <w:rPr>
          <w:rFonts w:cs="Arial"/>
          <w:sz w:val="20"/>
          <w:szCs w:val="20"/>
        </w:rPr>
      </w:pPr>
    </w:p>
    <w:p w:rsidR="00F951EC" w:rsidRPr="008D6FD4"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 xml:space="preserve">Objednatel je oprávněn před uplynutím lhůty splatnosti vrátit poskytovateli fakturu, která neobsahuje požadované náležitosti, která obsahuje cenu vyúčtovanou v rozporu s touto </w:t>
      </w:r>
      <w:r w:rsidR="007C2616" w:rsidRPr="008D6FD4">
        <w:rPr>
          <w:rFonts w:ascii="Arial" w:hAnsi="Arial" w:cs="Arial"/>
          <w:sz w:val="20"/>
          <w:szCs w:val="20"/>
        </w:rPr>
        <w:t xml:space="preserve">smlouvou </w:t>
      </w:r>
      <w:r w:rsidRPr="008D6FD4">
        <w:rPr>
          <w:rFonts w:ascii="Arial" w:hAnsi="Arial" w:cs="Arial"/>
          <w:sz w:val="20"/>
          <w:szCs w:val="20"/>
        </w:rPr>
        <w:t xml:space="preserve">nebo </w:t>
      </w:r>
      <w:r w:rsidR="007C2616" w:rsidRPr="008D6FD4">
        <w:rPr>
          <w:rFonts w:ascii="Arial" w:hAnsi="Arial" w:cs="Arial"/>
          <w:sz w:val="20"/>
          <w:szCs w:val="20"/>
        </w:rPr>
        <w:t>výzvou</w:t>
      </w:r>
      <w:r w:rsidRPr="008D6FD4">
        <w:rPr>
          <w:rFonts w:ascii="Arial" w:hAnsi="Arial" w:cs="Arial"/>
          <w:sz w:val="20"/>
          <w:szCs w:val="20"/>
        </w:rPr>
        <w:t>, nebo která obsahuje chybně vyúčtovanou DPH. Lhůta splatnosti vyúčtované ceny začíná v takovém případě znovu běžet ode dne doručení opravené faktury objednateli způsobem uvedeným v předchozím odstavci.</w:t>
      </w:r>
    </w:p>
    <w:p w:rsidR="00F951EC" w:rsidRPr="008D6FD4" w:rsidRDefault="00F951EC" w:rsidP="00F951EC">
      <w:pPr>
        <w:pStyle w:val="Bezmezer"/>
        <w:spacing w:line="276" w:lineRule="auto"/>
        <w:jc w:val="both"/>
        <w:rPr>
          <w:rFonts w:ascii="Arial" w:hAnsi="Arial" w:cs="Arial"/>
          <w:sz w:val="20"/>
          <w:szCs w:val="20"/>
        </w:rPr>
      </w:pPr>
    </w:p>
    <w:p w:rsidR="00B54FAD" w:rsidRDefault="00F951EC" w:rsidP="00004A13">
      <w:pPr>
        <w:pStyle w:val="Bezmezer"/>
        <w:numPr>
          <w:ilvl w:val="0"/>
          <w:numId w:val="18"/>
        </w:numPr>
        <w:spacing w:line="276" w:lineRule="auto"/>
        <w:ind w:left="360"/>
        <w:jc w:val="both"/>
        <w:rPr>
          <w:rFonts w:ascii="Arial" w:hAnsi="Arial" w:cs="Arial"/>
          <w:sz w:val="20"/>
          <w:szCs w:val="20"/>
        </w:rPr>
      </w:pPr>
      <w:r w:rsidRPr="008D6FD4">
        <w:rPr>
          <w:rFonts w:ascii="Arial" w:hAnsi="Arial" w:cs="Arial"/>
          <w:sz w:val="20"/>
          <w:szCs w:val="20"/>
        </w:rPr>
        <w:t>Cena služeb vyúčtovaná fakturou poskytovatele se pokládá za uhrazenou okamžikem odepsání příslušné částky z účtu objednatele ve prospěch účtu poskytovatele.</w:t>
      </w:r>
    </w:p>
    <w:p w:rsidR="004568DD" w:rsidRPr="008D6FD4" w:rsidRDefault="004568DD" w:rsidP="004568DD">
      <w:pPr>
        <w:pStyle w:val="Bezmezer"/>
        <w:spacing w:line="276" w:lineRule="auto"/>
        <w:ind w:left="360"/>
        <w:jc w:val="both"/>
        <w:rPr>
          <w:rFonts w:ascii="Arial" w:hAnsi="Arial" w:cs="Arial"/>
          <w:sz w:val="20"/>
          <w:szCs w:val="20"/>
        </w:rPr>
      </w:pPr>
    </w:p>
    <w:p w:rsidR="00F951EC" w:rsidRPr="008D6FD4" w:rsidRDefault="006A098E"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VII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 xml:space="preserve">Akceptace </w:t>
      </w:r>
      <w:r w:rsidR="0097443D" w:rsidRPr="008D6FD4">
        <w:rPr>
          <w:rFonts w:ascii="Arial" w:hAnsi="Arial" w:cs="Arial"/>
          <w:b/>
          <w:sz w:val="20"/>
          <w:szCs w:val="20"/>
        </w:rPr>
        <w:t>plnění</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63FB5" w:rsidP="00004A13">
      <w:pPr>
        <w:pStyle w:val="Bezmezer"/>
        <w:numPr>
          <w:ilvl w:val="0"/>
          <w:numId w:val="16"/>
        </w:numPr>
        <w:spacing w:line="276" w:lineRule="auto"/>
        <w:ind w:left="360"/>
        <w:jc w:val="both"/>
        <w:rPr>
          <w:rFonts w:ascii="Arial" w:hAnsi="Arial" w:cs="Arial"/>
          <w:sz w:val="20"/>
          <w:szCs w:val="20"/>
        </w:rPr>
      </w:pPr>
      <w:r w:rsidRPr="008D6FD4">
        <w:rPr>
          <w:rFonts w:ascii="Arial" w:hAnsi="Arial" w:cs="Arial"/>
          <w:sz w:val="20"/>
          <w:szCs w:val="20"/>
        </w:rPr>
        <w:t>Plnění</w:t>
      </w:r>
      <w:r w:rsidR="00F951EC" w:rsidRPr="008D6FD4">
        <w:rPr>
          <w:rFonts w:ascii="Arial" w:hAnsi="Arial" w:cs="Arial"/>
          <w:sz w:val="20"/>
          <w:szCs w:val="20"/>
        </w:rPr>
        <w:t xml:space="preserve"> poskytované podle této smlouvy a </w:t>
      </w:r>
      <w:r w:rsidR="007C2616" w:rsidRPr="008D6FD4">
        <w:rPr>
          <w:rFonts w:ascii="Arial" w:hAnsi="Arial" w:cs="Arial"/>
          <w:sz w:val="20"/>
          <w:szCs w:val="20"/>
        </w:rPr>
        <w:t>výzev</w:t>
      </w:r>
      <w:r w:rsidR="00F951EC" w:rsidRPr="008D6FD4">
        <w:rPr>
          <w:rFonts w:ascii="Arial" w:hAnsi="Arial" w:cs="Arial"/>
          <w:sz w:val="20"/>
          <w:szCs w:val="20"/>
        </w:rPr>
        <w:t xml:space="preserve"> se považují za poskytnut</w:t>
      </w:r>
      <w:r w:rsidR="00641DC5">
        <w:rPr>
          <w:rFonts w:ascii="Arial" w:hAnsi="Arial" w:cs="Arial"/>
          <w:sz w:val="20"/>
          <w:szCs w:val="20"/>
        </w:rPr>
        <w:t>á</w:t>
      </w:r>
      <w:r w:rsidR="00F951EC" w:rsidRPr="008D6FD4">
        <w:rPr>
          <w:rFonts w:ascii="Arial" w:hAnsi="Arial" w:cs="Arial"/>
          <w:sz w:val="20"/>
          <w:szCs w:val="20"/>
        </w:rPr>
        <w:t xml:space="preserve"> a akceptovan</w:t>
      </w:r>
      <w:r w:rsidR="00641DC5">
        <w:rPr>
          <w:rFonts w:ascii="Arial" w:hAnsi="Arial" w:cs="Arial"/>
          <w:sz w:val="20"/>
          <w:szCs w:val="20"/>
        </w:rPr>
        <w:t>á</w:t>
      </w:r>
      <w:r w:rsidR="00F951EC" w:rsidRPr="008D6FD4">
        <w:rPr>
          <w:rFonts w:ascii="Arial" w:hAnsi="Arial" w:cs="Arial"/>
          <w:sz w:val="20"/>
          <w:szCs w:val="20"/>
        </w:rPr>
        <w:t xml:space="preserve"> objednatelem vždy potvrzením akceptačního protokolu, jehož součástí je v případě akceptace služeb rozvoje </w:t>
      </w:r>
      <w:r w:rsidRPr="008D6FD4">
        <w:rPr>
          <w:rFonts w:ascii="Arial" w:hAnsi="Arial" w:cs="Arial"/>
          <w:sz w:val="20"/>
          <w:szCs w:val="20"/>
        </w:rPr>
        <w:t xml:space="preserve">APV </w:t>
      </w:r>
      <w:r w:rsidR="00F951EC" w:rsidRPr="008D6FD4">
        <w:rPr>
          <w:rFonts w:ascii="Arial" w:hAnsi="Arial" w:cs="Arial"/>
          <w:sz w:val="20"/>
          <w:szCs w:val="20"/>
        </w:rPr>
        <w:t>ROS</w:t>
      </w:r>
      <w:r w:rsidRPr="008D6FD4">
        <w:rPr>
          <w:rFonts w:ascii="Arial" w:hAnsi="Arial" w:cs="Arial"/>
          <w:sz w:val="20"/>
          <w:szCs w:val="20"/>
        </w:rPr>
        <w:t xml:space="preserve">, případně služeb </w:t>
      </w:r>
      <w:r w:rsidR="00DA2E12">
        <w:rPr>
          <w:rFonts w:ascii="Arial" w:hAnsi="Arial" w:cs="Arial"/>
          <w:sz w:val="20"/>
          <w:szCs w:val="20"/>
        </w:rPr>
        <w:t xml:space="preserve">nad rámec paušálních služeb </w:t>
      </w:r>
      <w:r w:rsidRPr="008D6FD4">
        <w:rPr>
          <w:rFonts w:ascii="Arial" w:hAnsi="Arial" w:cs="Arial"/>
          <w:sz w:val="20"/>
          <w:szCs w:val="20"/>
        </w:rPr>
        <w:t xml:space="preserve">v rámci </w:t>
      </w:r>
      <w:r w:rsidR="00B211BA">
        <w:rPr>
          <w:rFonts w:ascii="Arial" w:hAnsi="Arial" w:cs="Arial"/>
          <w:sz w:val="20"/>
          <w:szCs w:val="20"/>
        </w:rPr>
        <w:t>provozní</w:t>
      </w:r>
      <w:r w:rsidRPr="008D6FD4">
        <w:rPr>
          <w:rFonts w:ascii="Arial" w:hAnsi="Arial" w:cs="Arial"/>
          <w:sz w:val="20"/>
          <w:szCs w:val="20"/>
        </w:rPr>
        <w:t xml:space="preserve"> podpory </w:t>
      </w:r>
      <w:r w:rsidR="00F951EC" w:rsidRPr="008D6FD4">
        <w:rPr>
          <w:rFonts w:ascii="Arial" w:hAnsi="Arial" w:cs="Arial"/>
          <w:sz w:val="20"/>
          <w:szCs w:val="20"/>
        </w:rPr>
        <w:t>též výkaz práce (dále jen „akceptační protokol“), podpisem oprávněné osoby objednatele. Výkaz práce obsahuje zejména počet vykázaných člověkodnů</w:t>
      </w:r>
      <w:r w:rsidR="00291852">
        <w:rPr>
          <w:rFonts w:ascii="Arial" w:hAnsi="Arial" w:cs="Arial"/>
          <w:sz w:val="20"/>
          <w:szCs w:val="20"/>
        </w:rPr>
        <w:t>,</w:t>
      </w:r>
      <w:r w:rsidR="00F951EC" w:rsidRPr="008D6FD4">
        <w:rPr>
          <w:rFonts w:ascii="Arial" w:hAnsi="Arial" w:cs="Arial"/>
          <w:sz w:val="20"/>
          <w:szCs w:val="20"/>
        </w:rPr>
        <w:t xml:space="preserve"> </w:t>
      </w:r>
      <w:r w:rsidR="00590131">
        <w:rPr>
          <w:rFonts w:ascii="Arial" w:hAnsi="Arial" w:cs="Arial"/>
          <w:sz w:val="20"/>
          <w:szCs w:val="20"/>
        </w:rPr>
        <w:t>popis provedených služeb</w:t>
      </w:r>
      <w:r w:rsidR="00291852">
        <w:rPr>
          <w:rFonts w:ascii="Arial" w:hAnsi="Arial" w:cs="Arial"/>
          <w:sz w:val="20"/>
          <w:szCs w:val="20"/>
        </w:rPr>
        <w:t xml:space="preserve"> a</w:t>
      </w:r>
      <w:r w:rsidR="00F951EC" w:rsidRPr="008D6FD4">
        <w:rPr>
          <w:rFonts w:ascii="Arial" w:hAnsi="Arial" w:cs="Arial"/>
          <w:sz w:val="20"/>
          <w:szCs w:val="20"/>
        </w:rPr>
        <w:t xml:space="preserve"> jméno a pozici člena </w:t>
      </w:r>
      <w:r w:rsidR="00C17A96">
        <w:rPr>
          <w:rFonts w:ascii="Arial" w:hAnsi="Arial" w:cs="Arial"/>
          <w:sz w:val="20"/>
          <w:szCs w:val="20"/>
        </w:rPr>
        <w:t>řešitelského</w:t>
      </w:r>
      <w:r w:rsidR="00F951EC" w:rsidRPr="008D6FD4">
        <w:rPr>
          <w:rFonts w:ascii="Arial" w:hAnsi="Arial" w:cs="Arial"/>
          <w:sz w:val="20"/>
          <w:szCs w:val="20"/>
        </w:rPr>
        <w:t xml:space="preserve"> týmu poskytovatele, který se na p</w:t>
      </w:r>
      <w:r w:rsidR="00355314" w:rsidRPr="008D6FD4">
        <w:rPr>
          <w:rFonts w:ascii="Arial" w:hAnsi="Arial" w:cs="Arial"/>
          <w:sz w:val="20"/>
          <w:szCs w:val="20"/>
        </w:rPr>
        <w:t xml:space="preserve">oskytování </w:t>
      </w:r>
      <w:r w:rsidR="00842BFF" w:rsidRPr="008D6FD4">
        <w:rPr>
          <w:rFonts w:ascii="Arial" w:hAnsi="Arial" w:cs="Arial"/>
          <w:sz w:val="20"/>
          <w:szCs w:val="20"/>
        </w:rPr>
        <w:t xml:space="preserve">příslušných </w:t>
      </w:r>
      <w:r w:rsidR="00355314" w:rsidRPr="008D6FD4">
        <w:rPr>
          <w:rFonts w:ascii="Arial" w:hAnsi="Arial" w:cs="Arial"/>
          <w:sz w:val="20"/>
          <w:szCs w:val="20"/>
        </w:rPr>
        <w:t xml:space="preserve">služeb </w:t>
      </w:r>
      <w:r w:rsidR="00F951EC" w:rsidRPr="008D6FD4">
        <w:rPr>
          <w:rFonts w:ascii="Arial" w:hAnsi="Arial" w:cs="Arial"/>
          <w:sz w:val="20"/>
          <w:szCs w:val="20"/>
        </w:rPr>
        <w:t>podílel. Poskytovatel je povinen předložit objednateli akceptační protokol a veškeré další případně potřebné podklady k doložení rozsahu a kvality poskytnutých služeb vždy nejpozději do 5 (slovy: pěti) dnů po ukončení poskytování příslušných služeb</w:t>
      </w:r>
      <w:r w:rsidR="006A098E" w:rsidRPr="008D6FD4">
        <w:rPr>
          <w:rFonts w:ascii="Arial" w:hAnsi="Arial" w:cs="Arial"/>
          <w:sz w:val="20"/>
          <w:szCs w:val="20"/>
        </w:rPr>
        <w:t>, resp. po skončení příslušného čtvrtletí poskytování služeb</w:t>
      </w:r>
      <w:r w:rsidR="00F951EC" w:rsidRPr="008D6FD4">
        <w:rPr>
          <w:rFonts w:ascii="Arial" w:hAnsi="Arial" w:cs="Arial"/>
          <w:sz w:val="20"/>
          <w:szCs w:val="20"/>
        </w:rPr>
        <w:t>. Obj</w:t>
      </w:r>
      <w:r w:rsidR="00105CBB" w:rsidRPr="008D6FD4">
        <w:rPr>
          <w:rFonts w:ascii="Arial" w:hAnsi="Arial" w:cs="Arial"/>
          <w:sz w:val="20"/>
          <w:szCs w:val="20"/>
        </w:rPr>
        <w:t>e</w:t>
      </w:r>
      <w:r w:rsidR="00F951EC" w:rsidRPr="008D6FD4">
        <w:rPr>
          <w:rFonts w:ascii="Arial" w:hAnsi="Arial" w:cs="Arial"/>
          <w:sz w:val="20"/>
          <w:szCs w:val="20"/>
        </w:rPr>
        <w:t>dnatel je povinen do 10 (slovy: deseti) dnů od jejich předložení poskytovatelem prověřit obsah předloženého akceptačního protokolu a veškerých dalších případně předložených podkladů a informovat poskytovatele s nejméně třídenním předstihem o termínu jednání k projednání akceptace služeb (dále jen „akceptační jednání“). Poskytovatel je povinen se akceptačního jednání zúčastnit, v opačném případě nebudou služby objednatelem akceptovány.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6"/>
        </w:numPr>
        <w:spacing w:line="276" w:lineRule="auto"/>
        <w:ind w:left="360"/>
        <w:jc w:val="both"/>
        <w:rPr>
          <w:rFonts w:ascii="Arial" w:hAnsi="Arial" w:cs="Arial"/>
          <w:sz w:val="20"/>
          <w:szCs w:val="20"/>
        </w:rPr>
      </w:pPr>
      <w:r w:rsidRPr="008D6FD4">
        <w:rPr>
          <w:rFonts w:ascii="Arial" w:hAnsi="Arial" w:cs="Arial"/>
          <w:sz w:val="20"/>
          <w:szCs w:val="20"/>
        </w:rPr>
        <w:t xml:space="preserve">Akceptační řízení je zahájeno dnem předložení akceptačního protokolu </w:t>
      </w:r>
      <w:r w:rsidR="007D072D">
        <w:rPr>
          <w:rFonts w:ascii="Arial" w:hAnsi="Arial" w:cs="Arial"/>
          <w:sz w:val="20"/>
          <w:szCs w:val="20"/>
        </w:rPr>
        <w:t xml:space="preserve">(případně </w:t>
      </w:r>
      <w:r w:rsidRPr="008D6FD4">
        <w:rPr>
          <w:rFonts w:ascii="Arial" w:hAnsi="Arial" w:cs="Arial"/>
          <w:sz w:val="20"/>
          <w:szCs w:val="20"/>
        </w:rPr>
        <w:t>s výkazem práce</w:t>
      </w:r>
      <w:r w:rsidR="007D072D">
        <w:rPr>
          <w:rFonts w:ascii="Arial" w:hAnsi="Arial" w:cs="Arial"/>
          <w:sz w:val="20"/>
          <w:szCs w:val="20"/>
        </w:rPr>
        <w:t xml:space="preserve">) </w:t>
      </w:r>
      <w:r w:rsidRPr="008D6FD4">
        <w:rPr>
          <w:rFonts w:ascii="Arial" w:hAnsi="Arial" w:cs="Arial"/>
          <w:sz w:val="20"/>
          <w:szCs w:val="20"/>
        </w:rPr>
        <w:t>a veškerých dalších případně potřebných podkladů objednateli,</w:t>
      </w:r>
      <w:r w:rsidR="006A098E" w:rsidRPr="008D6FD4">
        <w:rPr>
          <w:rFonts w:ascii="Arial" w:hAnsi="Arial" w:cs="Arial"/>
          <w:sz w:val="20"/>
          <w:szCs w:val="20"/>
        </w:rPr>
        <w:t xml:space="preserve"> výsledkem akceptačního řízení bude</w:t>
      </w:r>
      <w:r w:rsidRPr="008D6FD4">
        <w:rPr>
          <w:rFonts w:ascii="Arial" w:hAnsi="Arial" w:cs="Arial"/>
          <w:sz w:val="20"/>
          <w:szCs w:val="20"/>
        </w:rPr>
        <w:t>:</w:t>
      </w:r>
    </w:p>
    <w:p w:rsidR="00F951EC" w:rsidRPr="008D6FD4" w:rsidRDefault="00F951EC" w:rsidP="00004A13">
      <w:pPr>
        <w:pStyle w:val="Bezmezer"/>
        <w:numPr>
          <w:ilvl w:val="0"/>
          <w:numId w:val="17"/>
        </w:numPr>
        <w:spacing w:line="276" w:lineRule="auto"/>
        <w:ind w:left="720"/>
        <w:jc w:val="both"/>
        <w:rPr>
          <w:rFonts w:ascii="Arial" w:hAnsi="Arial" w:cs="Arial"/>
          <w:sz w:val="20"/>
          <w:szCs w:val="20"/>
        </w:rPr>
      </w:pPr>
      <w:r w:rsidRPr="008D6FD4">
        <w:rPr>
          <w:rFonts w:ascii="Arial" w:hAnsi="Arial" w:cs="Arial"/>
          <w:sz w:val="20"/>
          <w:szCs w:val="20"/>
          <w:u w:val="single"/>
        </w:rPr>
        <w:t>Akceptováno bez výhrad:</w:t>
      </w:r>
      <w:r w:rsidRPr="008D6FD4">
        <w:rPr>
          <w:rFonts w:ascii="Arial" w:hAnsi="Arial" w:cs="Arial"/>
          <w:sz w:val="20"/>
          <w:szCs w:val="20"/>
        </w:rPr>
        <w:t xml:space="preserve"> Neshledá-li objednatel v poskytnutých službách žádné vady ani nedodělky</w:t>
      </w:r>
      <w:r w:rsidR="00FD619D">
        <w:rPr>
          <w:rFonts w:ascii="Arial" w:hAnsi="Arial" w:cs="Arial"/>
          <w:sz w:val="20"/>
          <w:szCs w:val="20"/>
        </w:rPr>
        <w:t xml:space="preserve"> (vady a nedodělky společně dále jen „vady“)</w:t>
      </w:r>
      <w:r w:rsidRPr="008D6FD4">
        <w:rPr>
          <w:rFonts w:ascii="Arial" w:hAnsi="Arial" w:cs="Arial"/>
          <w:sz w:val="20"/>
          <w:szCs w:val="20"/>
        </w:rPr>
        <w:t xml:space="preserve">, uvede do akceptačního protokolu, </w:t>
      </w:r>
      <w:r w:rsidR="00E34243">
        <w:rPr>
          <w:rFonts w:ascii="Arial" w:hAnsi="Arial" w:cs="Arial"/>
          <w:sz w:val="20"/>
          <w:szCs w:val="20"/>
        </w:rPr>
        <w:br/>
      </w:r>
      <w:r w:rsidRPr="008D6FD4">
        <w:rPr>
          <w:rFonts w:ascii="Arial" w:hAnsi="Arial" w:cs="Arial"/>
          <w:sz w:val="20"/>
          <w:szCs w:val="20"/>
        </w:rPr>
        <w:t>že poskytované služby akceptuje bez výhrad a akceptační protokol svými podpisy potvrdí oprávnění zástupci obou smluvních stran;</w:t>
      </w:r>
    </w:p>
    <w:p w:rsidR="00F951EC" w:rsidRPr="008D6FD4" w:rsidRDefault="00F951EC" w:rsidP="00004A13">
      <w:pPr>
        <w:pStyle w:val="Bezmezer"/>
        <w:numPr>
          <w:ilvl w:val="0"/>
          <w:numId w:val="17"/>
        </w:numPr>
        <w:spacing w:line="276" w:lineRule="auto"/>
        <w:ind w:left="720"/>
        <w:jc w:val="both"/>
        <w:rPr>
          <w:rFonts w:ascii="Arial" w:hAnsi="Arial" w:cs="Arial"/>
          <w:sz w:val="20"/>
          <w:szCs w:val="20"/>
        </w:rPr>
      </w:pPr>
      <w:r w:rsidRPr="008D6FD4">
        <w:rPr>
          <w:rFonts w:ascii="Arial" w:hAnsi="Arial" w:cs="Arial"/>
          <w:sz w:val="20"/>
          <w:szCs w:val="20"/>
          <w:u w:val="single"/>
        </w:rPr>
        <w:t>Akceptováno s výhradami:</w:t>
      </w:r>
      <w:r w:rsidRPr="008D6FD4">
        <w:rPr>
          <w:rFonts w:ascii="Arial" w:hAnsi="Arial" w:cs="Arial"/>
          <w:sz w:val="20"/>
          <w:szCs w:val="20"/>
        </w:rPr>
        <w:t xml:space="preserve"> V případě, že objednatel shledá v poskytnutých službách odstranitelné vady, které nebrání dalšímu užití </w:t>
      </w:r>
      <w:r w:rsidR="00404A0D" w:rsidRPr="008D6FD4">
        <w:rPr>
          <w:rFonts w:ascii="Arial" w:hAnsi="Arial" w:cs="Arial"/>
          <w:sz w:val="20"/>
          <w:szCs w:val="20"/>
        </w:rPr>
        <w:t xml:space="preserve">poskytnutých služeb v rámci </w:t>
      </w:r>
      <w:r w:rsidRPr="008D6FD4">
        <w:rPr>
          <w:rFonts w:ascii="Arial" w:hAnsi="Arial" w:cs="Arial"/>
          <w:sz w:val="20"/>
          <w:szCs w:val="20"/>
        </w:rPr>
        <w:t>IS ROS</w:t>
      </w:r>
      <w:r w:rsidR="00850AB6" w:rsidRPr="008D6FD4">
        <w:rPr>
          <w:rFonts w:ascii="Arial" w:hAnsi="Arial" w:cs="Arial"/>
          <w:sz w:val="20"/>
          <w:szCs w:val="20"/>
        </w:rPr>
        <w:t xml:space="preserve"> </w:t>
      </w:r>
      <w:r w:rsidR="00E34243">
        <w:rPr>
          <w:rFonts w:ascii="Arial" w:hAnsi="Arial" w:cs="Arial"/>
          <w:sz w:val="20"/>
          <w:szCs w:val="20"/>
        </w:rPr>
        <w:br/>
      </w:r>
      <w:r w:rsidR="00850AB6" w:rsidRPr="008D6FD4">
        <w:rPr>
          <w:rFonts w:ascii="Arial" w:hAnsi="Arial" w:cs="Arial"/>
          <w:sz w:val="20"/>
          <w:szCs w:val="20"/>
        </w:rPr>
        <w:t>a řádnému provozu IS ROS</w:t>
      </w:r>
      <w:r w:rsidRPr="008D6FD4">
        <w:rPr>
          <w:rFonts w:ascii="Arial" w:hAnsi="Arial" w:cs="Arial"/>
          <w:sz w:val="20"/>
          <w:szCs w:val="20"/>
        </w:rPr>
        <w:t xml:space="preserve">, tj. </w:t>
      </w:r>
      <w:r w:rsidR="00584B26">
        <w:rPr>
          <w:rFonts w:ascii="Arial" w:hAnsi="Arial" w:cs="Arial"/>
          <w:sz w:val="20"/>
          <w:szCs w:val="20"/>
        </w:rPr>
        <w:t xml:space="preserve">zejména </w:t>
      </w:r>
      <w:r w:rsidRPr="008D6FD4">
        <w:rPr>
          <w:rFonts w:ascii="Arial" w:hAnsi="Arial" w:cs="Arial"/>
          <w:sz w:val="20"/>
          <w:szCs w:val="20"/>
        </w:rPr>
        <w:t>nevyskytne-li se v poskytnutých službách vedle vad kategorie B podle odst</w:t>
      </w:r>
      <w:r w:rsidR="00291852">
        <w:rPr>
          <w:rFonts w:ascii="Arial" w:hAnsi="Arial" w:cs="Arial"/>
          <w:sz w:val="20"/>
          <w:szCs w:val="20"/>
        </w:rPr>
        <w:t>.</w:t>
      </w:r>
      <w:r w:rsidRPr="008D6FD4">
        <w:rPr>
          <w:rFonts w:ascii="Arial" w:hAnsi="Arial" w:cs="Arial"/>
          <w:sz w:val="20"/>
          <w:szCs w:val="20"/>
        </w:rPr>
        <w:t xml:space="preserve"> 3 tohoto článku smlouvy žádná vada kategorie A podle odst</w:t>
      </w:r>
      <w:r w:rsidR="00291852">
        <w:rPr>
          <w:rFonts w:ascii="Arial" w:hAnsi="Arial" w:cs="Arial"/>
          <w:sz w:val="20"/>
          <w:szCs w:val="20"/>
        </w:rPr>
        <w:t>.</w:t>
      </w:r>
      <w:r w:rsidRPr="008D6FD4">
        <w:rPr>
          <w:rFonts w:ascii="Arial" w:hAnsi="Arial" w:cs="Arial"/>
          <w:sz w:val="20"/>
          <w:szCs w:val="20"/>
        </w:rPr>
        <w:t xml:space="preserve"> 3 tohoto článku smlouvy, stanoví objednatel po konzultaci s poskytovatelem závazný přiměřený termín jejich odstranění. Objednatel do akceptačního protokolu uvede, že poskytované služby akceptuje s výhradami, seznam vad a </w:t>
      </w:r>
      <w:r w:rsidR="00B63795">
        <w:rPr>
          <w:rFonts w:ascii="Arial" w:hAnsi="Arial" w:cs="Arial"/>
          <w:sz w:val="20"/>
          <w:szCs w:val="20"/>
        </w:rPr>
        <w:t xml:space="preserve">případně </w:t>
      </w:r>
      <w:r w:rsidRPr="008D6FD4">
        <w:rPr>
          <w:rFonts w:ascii="Arial" w:hAnsi="Arial" w:cs="Arial"/>
          <w:sz w:val="20"/>
          <w:szCs w:val="20"/>
        </w:rPr>
        <w:t xml:space="preserve">jejich </w:t>
      </w:r>
      <w:r w:rsidR="006A098E" w:rsidRPr="008D6FD4">
        <w:rPr>
          <w:rFonts w:ascii="Arial" w:hAnsi="Arial" w:cs="Arial"/>
          <w:sz w:val="20"/>
          <w:szCs w:val="20"/>
        </w:rPr>
        <w:t>zařazení</w:t>
      </w:r>
      <w:r w:rsidRPr="008D6FD4">
        <w:rPr>
          <w:rFonts w:ascii="Arial" w:hAnsi="Arial" w:cs="Arial"/>
          <w:sz w:val="20"/>
          <w:szCs w:val="20"/>
        </w:rPr>
        <w:t xml:space="preserve"> do kategorií definovaných v</w:t>
      </w:r>
      <w:r w:rsidR="00291852">
        <w:rPr>
          <w:rFonts w:ascii="Arial" w:hAnsi="Arial" w:cs="Arial"/>
          <w:sz w:val="20"/>
          <w:szCs w:val="20"/>
        </w:rPr>
        <w:t> </w:t>
      </w:r>
      <w:r w:rsidRPr="008D6FD4">
        <w:rPr>
          <w:rFonts w:ascii="Arial" w:hAnsi="Arial" w:cs="Arial"/>
          <w:sz w:val="20"/>
          <w:szCs w:val="20"/>
        </w:rPr>
        <w:t>odst</w:t>
      </w:r>
      <w:r w:rsidR="00291852">
        <w:rPr>
          <w:rFonts w:ascii="Arial" w:hAnsi="Arial" w:cs="Arial"/>
          <w:sz w:val="20"/>
          <w:szCs w:val="20"/>
        </w:rPr>
        <w:t>.</w:t>
      </w:r>
      <w:r w:rsidRPr="008D6FD4">
        <w:rPr>
          <w:rFonts w:ascii="Arial" w:hAnsi="Arial" w:cs="Arial"/>
          <w:sz w:val="20"/>
          <w:szCs w:val="20"/>
        </w:rPr>
        <w:t xml:space="preserve"> 3</w:t>
      </w:r>
      <w:r w:rsidR="00590131">
        <w:rPr>
          <w:rFonts w:ascii="Arial" w:hAnsi="Arial" w:cs="Arial"/>
          <w:sz w:val="20"/>
          <w:szCs w:val="20"/>
        </w:rPr>
        <w:t xml:space="preserve"> t</w:t>
      </w:r>
      <w:r w:rsidRPr="008D6FD4">
        <w:rPr>
          <w:rFonts w:ascii="Arial" w:hAnsi="Arial" w:cs="Arial"/>
          <w:sz w:val="20"/>
          <w:szCs w:val="20"/>
        </w:rPr>
        <w:t>ohoto článku smlouvy. Oprávnění zástupci obou smluvních stran potvrdí akceptační protokol svými podpisy. V případě, že poskytovatel nesouhlasí s</w:t>
      </w:r>
      <w:r w:rsidR="006A098E" w:rsidRPr="008D6FD4">
        <w:rPr>
          <w:rFonts w:ascii="Arial" w:hAnsi="Arial" w:cs="Arial"/>
          <w:sz w:val="20"/>
          <w:szCs w:val="20"/>
        </w:rPr>
        <w:t>e zařazením</w:t>
      </w:r>
      <w:r w:rsidRPr="008D6FD4">
        <w:rPr>
          <w:rFonts w:ascii="Arial" w:hAnsi="Arial" w:cs="Arial"/>
          <w:sz w:val="20"/>
          <w:szCs w:val="20"/>
        </w:rPr>
        <w:t xml:space="preserve"> jednotlivých vad objednatelem</w:t>
      </w:r>
      <w:r w:rsidR="006A098E" w:rsidRPr="008D6FD4">
        <w:rPr>
          <w:rFonts w:ascii="Arial" w:hAnsi="Arial" w:cs="Arial"/>
          <w:sz w:val="20"/>
          <w:szCs w:val="20"/>
        </w:rPr>
        <w:t xml:space="preserve"> do kategorií</w:t>
      </w:r>
      <w:r w:rsidRPr="008D6FD4">
        <w:rPr>
          <w:rFonts w:ascii="Arial" w:hAnsi="Arial" w:cs="Arial"/>
          <w:sz w:val="20"/>
          <w:szCs w:val="20"/>
        </w:rPr>
        <w:t xml:space="preserve">, uvede svůj nesouhlas s odůvodněním a návrhem </w:t>
      </w:r>
      <w:r w:rsidR="006A098E" w:rsidRPr="008D6FD4">
        <w:rPr>
          <w:rFonts w:ascii="Arial" w:hAnsi="Arial" w:cs="Arial"/>
          <w:sz w:val="20"/>
          <w:szCs w:val="20"/>
        </w:rPr>
        <w:t>zařazení</w:t>
      </w:r>
      <w:r w:rsidRPr="008D6FD4">
        <w:rPr>
          <w:rFonts w:ascii="Arial" w:hAnsi="Arial" w:cs="Arial"/>
          <w:sz w:val="20"/>
          <w:szCs w:val="20"/>
        </w:rPr>
        <w:t xml:space="preserve"> vad do </w:t>
      </w:r>
      <w:r w:rsidR="006A098E" w:rsidRPr="008D6FD4">
        <w:rPr>
          <w:rFonts w:ascii="Arial" w:hAnsi="Arial" w:cs="Arial"/>
          <w:sz w:val="20"/>
          <w:szCs w:val="20"/>
        </w:rPr>
        <w:t xml:space="preserve">kategorií do </w:t>
      </w:r>
      <w:r w:rsidRPr="008D6FD4">
        <w:rPr>
          <w:rFonts w:ascii="Arial" w:hAnsi="Arial" w:cs="Arial"/>
          <w:sz w:val="20"/>
          <w:szCs w:val="20"/>
        </w:rPr>
        <w:t>akceptačního protokolu</w:t>
      </w:r>
      <w:r w:rsidR="006A098E" w:rsidRPr="008D6FD4">
        <w:rPr>
          <w:rFonts w:ascii="Arial" w:hAnsi="Arial" w:cs="Arial"/>
          <w:sz w:val="20"/>
          <w:szCs w:val="20"/>
        </w:rPr>
        <w:t>;</w:t>
      </w:r>
      <w:r w:rsidRPr="008D6FD4">
        <w:rPr>
          <w:rFonts w:ascii="Arial" w:hAnsi="Arial" w:cs="Arial"/>
          <w:sz w:val="20"/>
          <w:szCs w:val="20"/>
        </w:rPr>
        <w:t xml:space="preserve"> vady budou následně </w:t>
      </w:r>
      <w:r w:rsidR="006A098E" w:rsidRPr="008D6FD4">
        <w:rPr>
          <w:rFonts w:ascii="Arial" w:hAnsi="Arial" w:cs="Arial"/>
          <w:sz w:val="20"/>
          <w:szCs w:val="20"/>
        </w:rPr>
        <w:t xml:space="preserve">zařazeny </w:t>
      </w:r>
      <w:r w:rsidR="00F00FDE">
        <w:rPr>
          <w:rFonts w:ascii="Arial" w:hAnsi="Arial" w:cs="Arial"/>
          <w:sz w:val="20"/>
          <w:szCs w:val="20"/>
        </w:rPr>
        <w:br/>
      </w:r>
      <w:r w:rsidR="006A098E" w:rsidRPr="008D6FD4">
        <w:rPr>
          <w:rFonts w:ascii="Arial" w:hAnsi="Arial" w:cs="Arial"/>
          <w:sz w:val="20"/>
          <w:szCs w:val="20"/>
        </w:rPr>
        <w:t>do kategorií</w:t>
      </w:r>
      <w:r w:rsidRPr="008D6FD4">
        <w:rPr>
          <w:rFonts w:ascii="Arial" w:hAnsi="Arial" w:cs="Arial"/>
          <w:sz w:val="20"/>
          <w:szCs w:val="20"/>
        </w:rPr>
        <w:t xml:space="preserve"> na základě posudku objednatelem určeného znalce zapsaného do seznamu znalců anebo znaleckého ústavu zapsaného do seznamu znaleckých ústavů podle zákona </w:t>
      </w:r>
      <w:r w:rsidR="00F00FDE">
        <w:rPr>
          <w:rFonts w:ascii="Arial" w:hAnsi="Arial" w:cs="Arial"/>
          <w:sz w:val="20"/>
          <w:szCs w:val="20"/>
        </w:rPr>
        <w:br/>
      </w:r>
      <w:r w:rsidRPr="008D6FD4">
        <w:rPr>
          <w:rFonts w:ascii="Arial" w:hAnsi="Arial" w:cs="Arial"/>
          <w:sz w:val="20"/>
          <w:szCs w:val="20"/>
        </w:rPr>
        <w:t xml:space="preserve">č. 36/1967 Sb., o znalcích a tlumočnících, v platném znění, z oboru odpovídajícího charakteru akceptovaného plnění. Poskytovatel je povinen závěry znalce ohledně </w:t>
      </w:r>
      <w:r w:rsidR="006A098E" w:rsidRPr="008D6FD4">
        <w:rPr>
          <w:rFonts w:ascii="Arial" w:hAnsi="Arial" w:cs="Arial"/>
          <w:sz w:val="20"/>
          <w:szCs w:val="20"/>
        </w:rPr>
        <w:t>zařazení</w:t>
      </w:r>
      <w:r w:rsidRPr="008D6FD4">
        <w:rPr>
          <w:rFonts w:ascii="Arial" w:hAnsi="Arial" w:cs="Arial"/>
          <w:sz w:val="20"/>
          <w:szCs w:val="20"/>
        </w:rPr>
        <w:t xml:space="preserve"> jednotlivých vad </w:t>
      </w:r>
      <w:r w:rsidR="006A098E" w:rsidRPr="008D6FD4">
        <w:rPr>
          <w:rFonts w:ascii="Arial" w:hAnsi="Arial" w:cs="Arial"/>
          <w:sz w:val="20"/>
          <w:szCs w:val="20"/>
        </w:rPr>
        <w:t xml:space="preserve">do kategorií </w:t>
      </w:r>
      <w:r w:rsidRPr="008D6FD4">
        <w:rPr>
          <w:rFonts w:ascii="Arial" w:hAnsi="Arial" w:cs="Arial"/>
          <w:sz w:val="20"/>
          <w:szCs w:val="20"/>
        </w:rPr>
        <w:t>respektovat. Náklady na vypracování znaleckého posudku uhradí smluvní strany poměrně podle výsledku znalcem provedené</w:t>
      </w:r>
      <w:r w:rsidR="006A098E" w:rsidRPr="008D6FD4">
        <w:rPr>
          <w:rFonts w:ascii="Arial" w:hAnsi="Arial" w:cs="Arial"/>
          <w:sz w:val="20"/>
          <w:szCs w:val="20"/>
        </w:rPr>
        <w:t>ho zařazení</w:t>
      </w:r>
      <w:r w:rsidRPr="008D6FD4">
        <w:rPr>
          <w:rFonts w:ascii="Arial" w:hAnsi="Arial" w:cs="Arial"/>
          <w:sz w:val="20"/>
          <w:szCs w:val="20"/>
        </w:rPr>
        <w:t xml:space="preserve"> vad, tedy každá ze smluvních stran uhradí podíl odpovídající rozsahu správnosti jí provedené</w:t>
      </w:r>
      <w:r w:rsidR="006A098E" w:rsidRPr="008D6FD4">
        <w:rPr>
          <w:rFonts w:ascii="Arial" w:hAnsi="Arial" w:cs="Arial"/>
          <w:sz w:val="20"/>
          <w:szCs w:val="20"/>
        </w:rPr>
        <w:t>ho zařazení vad do</w:t>
      </w:r>
      <w:r w:rsidRPr="008D6FD4">
        <w:rPr>
          <w:rFonts w:ascii="Arial" w:hAnsi="Arial" w:cs="Arial"/>
          <w:sz w:val="20"/>
          <w:szCs w:val="20"/>
        </w:rPr>
        <w:t xml:space="preserve"> kategori</w:t>
      </w:r>
      <w:r w:rsidR="006A098E" w:rsidRPr="008D6FD4">
        <w:rPr>
          <w:rFonts w:ascii="Arial" w:hAnsi="Arial" w:cs="Arial"/>
          <w:sz w:val="20"/>
          <w:szCs w:val="20"/>
        </w:rPr>
        <w:t>í</w:t>
      </w:r>
      <w:r w:rsidRPr="008D6FD4">
        <w:rPr>
          <w:rFonts w:ascii="Arial" w:hAnsi="Arial" w:cs="Arial"/>
          <w:sz w:val="20"/>
          <w:szCs w:val="20"/>
        </w:rPr>
        <w:t>. V případě, že znalcem proveden</w:t>
      </w:r>
      <w:r w:rsidR="006A098E" w:rsidRPr="008D6FD4">
        <w:rPr>
          <w:rFonts w:ascii="Arial" w:hAnsi="Arial" w:cs="Arial"/>
          <w:sz w:val="20"/>
          <w:szCs w:val="20"/>
        </w:rPr>
        <w:t>é zařazení</w:t>
      </w:r>
      <w:r w:rsidRPr="008D6FD4">
        <w:rPr>
          <w:rFonts w:ascii="Arial" w:hAnsi="Arial" w:cs="Arial"/>
          <w:sz w:val="20"/>
          <w:szCs w:val="20"/>
        </w:rPr>
        <w:t xml:space="preserve"> vad </w:t>
      </w:r>
      <w:r w:rsidR="006A098E" w:rsidRPr="008D6FD4">
        <w:rPr>
          <w:rFonts w:ascii="Arial" w:hAnsi="Arial" w:cs="Arial"/>
          <w:sz w:val="20"/>
          <w:szCs w:val="20"/>
        </w:rPr>
        <w:t xml:space="preserve">do kategorií </w:t>
      </w:r>
      <w:r w:rsidRPr="008D6FD4">
        <w:rPr>
          <w:rFonts w:ascii="Arial" w:hAnsi="Arial" w:cs="Arial"/>
          <w:sz w:val="20"/>
          <w:szCs w:val="20"/>
        </w:rPr>
        <w:t>se bude v podstatné části (alespoň 50</w:t>
      </w:r>
      <w:r w:rsidR="000B304F">
        <w:rPr>
          <w:rFonts w:ascii="Arial" w:hAnsi="Arial" w:cs="Arial"/>
          <w:sz w:val="20"/>
          <w:szCs w:val="20"/>
        </w:rPr>
        <w:t xml:space="preserve"> </w:t>
      </w:r>
      <w:r w:rsidRPr="008D6FD4">
        <w:rPr>
          <w:rFonts w:ascii="Arial" w:hAnsi="Arial" w:cs="Arial"/>
          <w:sz w:val="20"/>
          <w:szCs w:val="20"/>
        </w:rPr>
        <w:t>%) shodovat s původní</w:t>
      </w:r>
      <w:r w:rsidR="006A098E" w:rsidRPr="008D6FD4">
        <w:rPr>
          <w:rFonts w:ascii="Arial" w:hAnsi="Arial" w:cs="Arial"/>
          <w:sz w:val="20"/>
          <w:szCs w:val="20"/>
        </w:rPr>
        <w:t>m</w:t>
      </w:r>
      <w:r w:rsidRPr="008D6FD4">
        <w:rPr>
          <w:rFonts w:ascii="Arial" w:hAnsi="Arial" w:cs="Arial"/>
          <w:sz w:val="20"/>
          <w:szCs w:val="20"/>
        </w:rPr>
        <w:t xml:space="preserve"> </w:t>
      </w:r>
      <w:r w:rsidR="006A098E" w:rsidRPr="008D6FD4">
        <w:rPr>
          <w:rFonts w:ascii="Arial" w:hAnsi="Arial" w:cs="Arial"/>
          <w:sz w:val="20"/>
          <w:szCs w:val="20"/>
        </w:rPr>
        <w:t>zařazením</w:t>
      </w:r>
      <w:r w:rsidRPr="008D6FD4">
        <w:rPr>
          <w:rFonts w:ascii="Arial" w:hAnsi="Arial" w:cs="Arial"/>
          <w:sz w:val="20"/>
          <w:szCs w:val="20"/>
        </w:rPr>
        <w:t xml:space="preserve"> vad proveden</w:t>
      </w:r>
      <w:r w:rsidR="006A098E" w:rsidRPr="008D6FD4">
        <w:rPr>
          <w:rFonts w:ascii="Arial" w:hAnsi="Arial" w:cs="Arial"/>
          <w:sz w:val="20"/>
          <w:szCs w:val="20"/>
        </w:rPr>
        <w:t>ým</w:t>
      </w:r>
      <w:r w:rsidRPr="008D6FD4">
        <w:rPr>
          <w:rFonts w:ascii="Arial" w:hAnsi="Arial" w:cs="Arial"/>
          <w:sz w:val="20"/>
          <w:szCs w:val="20"/>
        </w:rPr>
        <w:t xml:space="preserve"> objednatelem v akceptačním</w:t>
      </w:r>
      <w:r w:rsidR="006A098E" w:rsidRPr="008D6FD4">
        <w:rPr>
          <w:rFonts w:ascii="Arial" w:hAnsi="Arial" w:cs="Arial"/>
          <w:sz w:val="20"/>
          <w:szCs w:val="20"/>
        </w:rPr>
        <w:t xml:space="preserve"> protokolu anebo bude přísnější</w:t>
      </w:r>
      <w:r w:rsidRPr="008D6FD4">
        <w:rPr>
          <w:rFonts w:ascii="Arial" w:hAnsi="Arial" w:cs="Arial"/>
          <w:sz w:val="20"/>
          <w:szCs w:val="20"/>
        </w:rPr>
        <w:t>, bude doba potřebná k vypracování znaleckého posudku považována za dobu, po níž byl poskytovatel v prodlení s poskytováním provozní podpory anebo služeb rozvoje. Po odstranění všech vad provedou smluvní strany nové akceptační řízení za stejných podmínek.</w:t>
      </w:r>
    </w:p>
    <w:p w:rsidR="00F951EC" w:rsidRPr="008D6FD4" w:rsidRDefault="00F951EC" w:rsidP="00004A13">
      <w:pPr>
        <w:pStyle w:val="Bezmezer"/>
        <w:numPr>
          <w:ilvl w:val="0"/>
          <w:numId w:val="17"/>
        </w:numPr>
        <w:spacing w:line="276" w:lineRule="auto"/>
        <w:ind w:left="720"/>
        <w:jc w:val="both"/>
        <w:rPr>
          <w:rFonts w:ascii="Arial" w:hAnsi="Arial" w:cs="Arial"/>
          <w:sz w:val="20"/>
          <w:szCs w:val="20"/>
        </w:rPr>
      </w:pPr>
      <w:r w:rsidRPr="008D6FD4">
        <w:rPr>
          <w:rFonts w:ascii="Arial" w:hAnsi="Arial" w:cs="Arial"/>
          <w:sz w:val="20"/>
          <w:szCs w:val="20"/>
          <w:u w:val="single"/>
        </w:rPr>
        <w:t>Neakceptováno:</w:t>
      </w:r>
      <w:r w:rsidRPr="008D6FD4">
        <w:rPr>
          <w:rFonts w:ascii="Arial" w:hAnsi="Arial" w:cs="Arial"/>
          <w:sz w:val="20"/>
          <w:szCs w:val="20"/>
        </w:rPr>
        <w:t xml:space="preserve"> Shledá-li objednatel v poskytnutých službách takové závažné vady, které brání dalšímu užití a řádnému provozu IS ROS, tj. </w:t>
      </w:r>
      <w:r w:rsidR="00432C75">
        <w:rPr>
          <w:rFonts w:ascii="Arial" w:hAnsi="Arial" w:cs="Arial"/>
          <w:sz w:val="20"/>
          <w:szCs w:val="20"/>
        </w:rPr>
        <w:t xml:space="preserve">zejména </w:t>
      </w:r>
      <w:r w:rsidRPr="008D6FD4">
        <w:rPr>
          <w:rFonts w:ascii="Arial" w:hAnsi="Arial" w:cs="Arial"/>
          <w:sz w:val="20"/>
          <w:szCs w:val="20"/>
        </w:rPr>
        <w:t>vyskytne-li se v poskytnutých službách vedle vad kategorie B jedna nebo více vad kategorie A podle odst</w:t>
      </w:r>
      <w:r w:rsidR="000B304F">
        <w:rPr>
          <w:rFonts w:ascii="Arial" w:hAnsi="Arial" w:cs="Arial"/>
          <w:sz w:val="20"/>
          <w:szCs w:val="20"/>
        </w:rPr>
        <w:t>.</w:t>
      </w:r>
      <w:r w:rsidRPr="008D6FD4">
        <w:rPr>
          <w:rFonts w:ascii="Arial" w:hAnsi="Arial" w:cs="Arial"/>
          <w:sz w:val="20"/>
          <w:szCs w:val="20"/>
        </w:rPr>
        <w:t xml:space="preserve"> 3 tohoto článku smlouvy, stanoví po konzultaci s poskytovatelem závazný přiměřený termín jejich odstranění. Objednatel do akceptačního protokolu uvede, že poskytnuté služby nebyly akceptovány a uvede seznam vad a jejich </w:t>
      </w:r>
      <w:r w:rsidR="006A098E" w:rsidRPr="008D6FD4">
        <w:rPr>
          <w:rFonts w:ascii="Arial" w:hAnsi="Arial" w:cs="Arial"/>
          <w:sz w:val="20"/>
          <w:szCs w:val="20"/>
        </w:rPr>
        <w:t>zařazení</w:t>
      </w:r>
      <w:r w:rsidRPr="008D6FD4">
        <w:rPr>
          <w:rFonts w:ascii="Arial" w:hAnsi="Arial" w:cs="Arial"/>
          <w:sz w:val="20"/>
          <w:szCs w:val="20"/>
        </w:rPr>
        <w:t xml:space="preserve"> do kategorií definovaných v</w:t>
      </w:r>
      <w:r w:rsidR="000B304F">
        <w:rPr>
          <w:rFonts w:ascii="Arial" w:hAnsi="Arial" w:cs="Arial"/>
          <w:sz w:val="20"/>
          <w:szCs w:val="20"/>
        </w:rPr>
        <w:t> </w:t>
      </w:r>
      <w:r w:rsidRPr="008D6FD4">
        <w:rPr>
          <w:rFonts w:ascii="Arial" w:hAnsi="Arial" w:cs="Arial"/>
          <w:sz w:val="20"/>
          <w:szCs w:val="20"/>
        </w:rPr>
        <w:t>odst</w:t>
      </w:r>
      <w:r w:rsidR="000B304F">
        <w:rPr>
          <w:rFonts w:ascii="Arial" w:hAnsi="Arial" w:cs="Arial"/>
          <w:sz w:val="20"/>
          <w:szCs w:val="20"/>
        </w:rPr>
        <w:t>.</w:t>
      </w:r>
      <w:r w:rsidRPr="008D6FD4">
        <w:rPr>
          <w:rFonts w:ascii="Arial" w:hAnsi="Arial" w:cs="Arial"/>
          <w:sz w:val="20"/>
          <w:szCs w:val="20"/>
        </w:rPr>
        <w:t xml:space="preserve"> 3 tohoto článku smlouvy. Oprávnění zástupci obou smluvních stran potvrdí akceptační protokol svými podpisy. Pro případ, že poskytovatel s</w:t>
      </w:r>
      <w:r w:rsidR="006A098E" w:rsidRPr="008D6FD4">
        <w:rPr>
          <w:rFonts w:ascii="Arial" w:hAnsi="Arial" w:cs="Arial"/>
          <w:sz w:val="20"/>
          <w:szCs w:val="20"/>
        </w:rPr>
        <w:t xml:space="preserve">e zařazením </w:t>
      </w:r>
      <w:r w:rsidRPr="008D6FD4">
        <w:rPr>
          <w:rFonts w:ascii="Arial" w:hAnsi="Arial" w:cs="Arial"/>
          <w:sz w:val="20"/>
          <w:szCs w:val="20"/>
        </w:rPr>
        <w:t xml:space="preserve">jednotlivých vad </w:t>
      </w:r>
      <w:r w:rsidR="006A098E" w:rsidRPr="008D6FD4">
        <w:rPr>
          <w:rFonts w:ascii="Arial" w:hAnsi="Arial" w:cs="Arial"/>
          <w:sz w:val="20"/>
          <w:szCs w:val="20"/>
        </w:rPr>
        <w:t xml:space="preserve">do kategorií </w:t>
      </w:r>
      <w:r w:rsidRPr="008D6FD4">
        <w:rPr>
          <w:rFonts w:ascii="Arial" w:hAnsi="Arial" w:cs="Arial"/>
          <w:sz w:val="20"/>
          <w:szCs w:val="20"/>
        </w:rPr>
        <w:t xml:space="preserve">objednatelem nesouhlasí, platí pro další postup ujednání předchozího odstavce. </w:t>
      </w:r>
      <w:r w:rsidR="00F00FDE">
        <w:rPr>
          <w:rFonts w:ascii="Arial" w:hAnsi="Arial" w:cs="Arial"/>
          <w:sz w:val="20"/>
          <w:szCs w:val="20"/>
        </w:rPr>
        <w:br/>
      </w:r>
      <w:r w:rsidRPr="008D6FD4">
        <w:rPr>
          <w:rFonts w:ascii="Arial" w:hAnsi="Arial" w:cs="Arial"/>
          <w:sz w:val="20"/>
          <w:szCs w:val="20"/>
        </w:rPr>
        <w:t>Po odstranění všech vad provedou smluvní strany nové akceptační řízení za stejných podmínek.</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6"/>
        </w:numPr>
        <w:spacing w:line="276" w:lineRule="auto"/>
        <w:ind w:left="360"/>
        <w:jc w:val="both"/>
        <w:rPr>
          <w:rFonts w:ascii="Arial" w:hAnsi="Arial" w:cs="Arial"/>
          <w:sz w:val="20"/>
          <w:szCs w:val="20"/>
        </w:rPr>
      </w:pPr>
      <w:r w:rsidRPr="008D6FD4">
        <w:rPr>
          <w:rFonts w:ascii="Arial" w:hAnsi="Arial" w:cs="Arial"/>
          <w:sz w:val="20"/>
          <w:szCs w:val="20"/>
        </w:rPr>
        <w:t>Pro účely ujednání předchozího odstavce se sjednávají následující kategorie vad poskytnutých služeb:</w:t>
      </w:r>
    </w:p>
    <w:p w:rsidR="004F7100" w:rsidRDefault="00F951EC">
      <w:pPr>
        <w:pStyle w:val="Bezmezer"/>
        <w:numPr>
          <w:ilvl w:val="0"/>
          <w:numId w:val="25"/>
        </w:numPr>
        <w:spacing w:line="276" w:lineRule="auto"/>
        <w:ind w:left="709" w:hanging="283"/>
        <w:jc w:val="both"/>
        <w:rPr>
          <w:rFonts w:ascii="Arial" w:hAnsi="Arial" w:cs="Arial"/>
          <w:sz w:val="20"/>
          <w:szCs w:val="20"/>
        </w:rPr>
      </w:pPr>
      <w:r w:rsidRPr="008D6FD4">
        <w:rPr>
          <w:rFonts w:ascii="Arial" w:hAnsi="Arial" w:cs="Arial"/>
          <w:sz w:val="20"/>
          <w:szCs w:val="20"/>
          <w:u w:val="single"/>
        </w:rPr>
        <w:t>Vady kategorie A:</w:t>
      </w:r>
      <w:r w:rsidRPr="008D6FD4">
        <w:rPr>
          <w:rFonts w:ascii="Arial" w:hAnsi="Arial" w:cs="Arial"/>
          <w:sz w:val="20"/>
          <w:szCs w:val="20"/>
        </w:rPr>
        <w:t xml:space="preserve"> kritické vady anebo nedodělky poskytovaných služeb, které ohrožují anebo mohou ohrozit řádné užití IS ROS (např. nefunkční editační eGon služby na vnitřním rozhraní ROS, nefunkční IAIS ROS, nefunkční publikační eGon služby na vnitřním rozhraní ROS apod.);</w:t>
      </w:r>
    </w:p>
    <w:p w:rsidR="004F7100" w:rsidRDefault="00F951EC">
      <w:pPr>
        <w:pStyle w:val="Bezmezer"/>
        <w:numPr>
          <w:ilvl w:val="0"/>
          <w:numId w:val="25"/>
        </w:numPr>
        <w:spacing w:line="276" w:lineRule="auto"/>
        <w:ind w:left="709" w:hanging="283"/>
        <w:jc w:val="both"/>
        <w:rPr>
          <w:rFonts w:ascii="Arial" w:hAnsi="Arial" w:cs="Arial"/>
          <w:sz w:val="20"/>
          <w:szCs w:val="20"/>
        </w:rPr>
      </w:pPr>
      <w:r w:rsidRPr="008D6FD4">
        <w:rPr>
          <w:rFonts w:ascii="Arial" w:hAnsi="Arial" w:cs="Arial"/>
          <w:sz w:val="20"/>
          <w:szCs w:val="20"/>
          <w:u w:val="single"/>
        </w:rPr>
        <w:t>Vady kategorie B:</w:t>
      </w:r>
      <w:r w:rsidRPr="008D6FD4">
        <w:rPr>
          <w:rFonts w:ascii="Arial" w:hAnsi="Arial" w:cs="Arial"/>
          <w:sz w:val="20"/>
          <w:szCs w:val="20"/>
        </w:rPr>
        <w:t xml:space="preserve"> ostatní vady anebo nedodělky poskytovaných služeb, které nespadají </w:t>
      </w:r>
      <w:r w:rsidR="00F00FDE">
        <w:rPr>
          <w:rFonts w:ascii="Arial" w:hAnsi="Arial" w:cs="Arial"/>
          <w:sz w:val="20"/>
          <w:szCs w:val="20"/>
        </w:rPr>
        <w:br/>
      </w:r>
      <w:r w:rsidRPr="008D6FD4">
        <w:rPr>
          <w:rFonts w:ascii="Arial" w:hAnsi="Arial" w:cs="Arial"/>
          <w:sz w:val="20"/>
          <w:szCs w:val="20"/>
        </w:rPr>
        <w:t>do kategorie A, tj. chyby neohrožující rutinní každodenní chod aplikací IS ROS (např. nefunkční aplikace pro správu IS ROS, apod.)</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6"/>
        </w:numPr>
        <w:spacing w:line="276" w:lineRule="auto"/>
        <w:ind w:left="360"/>
        <w:jc w:val="both"/>
        <w:rPr>
          <w:rFonts w:ascii="Arial" w:hAnsi="Arial" w:cs="Arial"/>
          <w:sz w:val="20"/>
          <w:szCs w:val="20"/>
        </w:rPr>
      </w:pPr>
      <w:r w:rsidRPr="008D6FD4">
        <w:rPr>
          <w:rFonts w:ascii="Arial" w:hAnsi="Arial" w:cs="Arial"/>
          <w:sz w:val="20"/>
          <w:szCs w:val="20"/>
        </w:rPr>
        <w:t xml:space="preserve">Pro vyloučení všech pochybností smluvní strany sjednávají, že nedohodnou-li se objednatel s poskytovatelem jinak, za přiměřený termín pro odstranění vad </w:t>
      </w:r>
      <w:r w:rsidR="004235B3">
        <w:rPr>
          <w:rFonts w:ascii="Arial" w:hAnsi="Arial" w:cs="Arial"/>
          <w:sz w:val="20"/>
          <w:szCs w:val="20"/>
        </w:rPr>
        <w:t xml:space="preserve">služeb, jejichž cenu </w:t>
      </w:r>
      <w:r w:rsidR="00C6547A">
        <w:rPr>
          <w:rFonts w:ascii="Arial" w:hAnsi="Arial" w:cs="Arial"/>
          <w:sz w:val="20"/>
          <w:szCs w:val="20"/>
        </w:rPr>
        <w:t>ne</w:t>
      </w:r>
      <w:r w:rsidR="004235B3">
        <w:rPr>
          <w:rFonts w:ascii="Arial" w:hAnsi="Arial" w:cs="Arial"/>
          <w:sz w:val="20"/>
          <w:szCs w:val="20"/>
        </w:rPr>
        <w:t xml:space="preserve">hradí objednatel paušálními platbami, </w:t>
      </w:r>
      <w:r w:rsidRPr="008D6FD4">
        <w:rPr>
          <w:rFonts w:ascii="Arial" w:hAnsi="Arial" w:cs="Arial"/>
          <w:sz w:val="20"/>
          <w:szCs w:val="20"/>
        </w:rPr>
        <w:t>se pokládá:</w:t>
      </w:r>
    </w:p>
    <w:p w:rsidR="00F951EC" w:rsidRPr="008D6FD4" w:rsidRDefault="00F951EC" w:rsidP="00E8211F">
      <w:pPr>
        <w:pStyle w:val="Bezmezer"/>
        <w:numPr>
          <w:ilvl w:val="0"/>
          <w:numId w:val="23"/>
        </w:numPr>
        <w:spacing w:line="276" w:lineRule="auto"/>
        <w:ind w:left="709" w:hanging="283"/>
        <w:jc w:val="both"/>
        <w:rPr>
          <w:rFonts w:ascii="Arial" w:hAnsi="Arial" w:cs="Arial"/>
          <w:sz w:val="20"/>
          <w:szCs w:val="20"/>
        </w:rPr>
      </w:pPr>
      <w:r w:rsidRPr="008D6FD4">
        <w:rPr>
          <w:rFonts w:ascii="Arial" w:hAnsi="Arial" w:cs="Arial"/>
          <w:sz w:val="20"/>
          <w:szCs w:val="20"/>
        </w:rPr>
        <w:t>jeden týden u vad kategorie A;</w:t>
      </w:r>
    </w:p>
    <w:p w:rsidR="00F951EC" w:rsidRPr="008D6FD4" w:rsidRDefault="00F951EC" w:rsidP="00E8211F">
      <w:pPr>
        <w:pStyle w:val="Bezmezer"/>
        <w:numPr>
          <w:ilvl w:val="0"/>
          <w:numId w:val="23"/>
        </w:numPr>
        <w:spacing w:line="276" w:lineRule="auto"/>
        <w:ind w:left="709" w:hanging="283"/>
        <w:jc w:val="both"/>
        <w:rPr>
          <w:rFonts w:ascii="Arial" w:hAnsi="Arial" w:cs="Arial"/>
          <w:sz w:val="20"/>
          <w:szCs w:val="20"/>
        </w:rPr>
      </w:pPr>
      <w:r w:rsidRPr="008D6FD4">
        <w:rPr>
          <w:rFonts w:ascii="Arial" w:hAnsi="Arial" w:cs="Arial"/>
          <w:sz w:val="20"/>
          <w:szCs w:val="20"/>
        </w:rPr>
        <w:t>tři týdny u vad kategorie B</w:t>
      </w:r>
      <w:r w:rsidR="00355314" w:rsidRPr="008D6FD4">
        <w:rPr>
          <w:rFonts w:ascii="Arial" w:hAnsi="Arial" w:cs="Arial"/>
          <w:sz w:val="20"/>
          <w:szCs w:val="20"/>
        </w:rPr>
        <w:t>.</w:t>
      </w:r>
    </w:p>
    <w:p w:rsidR="00850AB6" w:rsidRPr="008D6FD4" w:rsidRDefault="00850AB6">
      <w:pPr>
        <w:pStyle w:val="Bezmezer"/>
        <w:spacing w:line="276" w:lineRule="auto"/>
        <w:ind w:left="1068"/>
        <w:jc w:val="both"/>
        <w:rPr>
          <w:rFonts w:ascii="Arial" w:hAnsi="Arial" w:cs="Arial"/>
          <w:sz w:val="20"/>
          <w:szCs w:val="20"/>
        </w:rPr>
      </w:pP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VIII</w:t>
      </w:r>
    </w:p>
    <w:p w:rsidR="00F951EC" w:rsidRDefault="002A2290" w:rsidP="00F951EC">
      <w:pPr>
        <w:pStyle w:val="Bezmezer"/>
        <w:spacing w:line="276" w:lineRule="auto"/>
        <w:jc w:val="center"/>
        <w:rPr>
          <w:rFonts w:ascii="Arial" w:hAnsi="Arial" w:cs="Arial"/>
          <w:b/>
          <w:sz w:val="20"/>
          <w:szCs w:val="20"/>
        </w:rPr>
      </w:pPr>
      <w:r w:rsidRPr="008D6FD4">
        <w:rPr>
          <w:rFonts w:ascii="Arial" w:hAnsi="Arial" w:cs="Arial"/>
          <w:b/>
          <w:sz w:val="20"/>
          <w:szCs w:val="20"/>
        </w:rPr>
        <w:t xml:space="preserve">Výzvy objednatele k poskytování </w:t>
      </w:r>
      <w:r w:rsidR="0097443D" w:rsidRPr="008D6FD4">
        <w:rPr>
          <w:rFonts w:ascii="Arial" w:hAnsi="Arial" w:cs="Arial"/>
          <w:b/>
          <w:sz w:val="20"/>
          <w:szCs w:val="20"/>
        </w:rPr>
        <w:t xml:space="preserve">plnění </w:t>
      </w:r>
    </w:p>
    <w:p w:rsidR="009F7AE5" w:rsidRPr="008D6FD4" w:rsidRDefault="009F7AE5"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5"/>
        </w:numPr>
        <w:spacing w:line="276" w:lineRule="auto"/>
        <w:ind w:left="360"/>
        <w:jc w:val="both"/>
        <w:rPr>
          <w:rFonts w:ascii="Arial" w:hAnsi="Arial" w:cs="Arial"/>
          <w:sz w:val="20"/>
          <w:szCs w:val="20"/>
        </w:rPr>
      </w:pPr>
      <w:r w:rsidRPr="008D6FD4">
        <w:rPr>
          <w:rFonts w:ascii="Arial" w:hAnsi="Arial" w:cs="Arial"/>
          <w:sz w:val="20"/>
          <w:szCs w:val="20"/>
        </w:rPr>
        <w:t xml:space="preserve">Předpokladem pro </w:t>
      </w:r>
      <w:r w:rsidR="002A2290" w:rsidRPr="008D6FD4">
        <w:rPr>
          <w:rFonts w:ascii="Arial" w:hAnsi="Arial" w:cs="Arial"/>
          <w:sz w:val="20"/>
          <w:szCs w:val="20"/>
        </w:rPr>
        <w:t xml:space="preserve">vznik povinnosti poskytovatele poskytnout objednateli </w:t>
      </w:r>
      <w:r w:rsidR="00E03A80">
        <w:rPr>
          <w:rFonts w:ascii="Arial" w:hAnsi="Arial" w:cs="Arial"/>
          <w:sz w:val="20"/>
          <w:szCs w:val="20"/>
        </w:rPr>
        <w:t>plnění</w:t>
      </w:r>
      <w:r w:rsidR="002A2290" w:rsidRPr="008D6FD4">
        <w:rPr>
          <w:rFonts w:ascii="Arial" w:hAnsi="Arial" w:cs="Arial"/>
          <w:sz w:val="20"/>
          <w:szCs w:val="20"/>
        </w:rPr>
        <w:t xml:space="preserve"> </w:t>
      </w:r>
      <w:r w:rsidR="001843DB">
        <w:rPr>
          <w:rFonts w:ascii="Arial" w:hAnsi="Arial" w:cs="Arial"/>
          <w:sz w:val="20"/>
          <w:szCs w:val="20"/>
        </w:rPr>
        <w:t>po</w:t>
      </w:r>
      <w:r w:rsidR="00842BFF" w:rsidRPr="008D6FD4">
        <w:rPr>
          <w:rFonts w:ascii="Arial" w:hAnsi="Arial" w:cs="Arial"/>
          <w:sz w:val="20"/>
          <w:szCs w:val="20"/>
        </w:rPr>
        <w:t>dle čl</w:t>
      </w:r>
      <w:r w:rsidR="00E03A80">
        <w:rPr>
          <w:rFonts w:ascii="Arial" w:hAnsi="Arial" w:cs="Arial"/>
          <w:sz w:val="20"/>
          <w:szCs w:val="20"/>
        </w:rPr>
        <w:t>ánku</w:t>
      </w:r>
      <w:r w:rsidR="00842BFF" w:rsidRPr="008D6FD4">
        <w:rPr>
          <w:rFonts w:ascii="Arial" w:hAnsi="Arial" w:cs="Arial"/>
          <w:sz w:val="20"/>
          <w:szCs w:val="20"/>
        </w:rPr>
        <w:t xml:space="preserve"> II odst. 1 písm. </w:t>
      </w:r>
      <w:r w:rsidR="003807FC">
        <w:rPr>
          <w:rFonts w:ascii="Arial" w:hAnsi="Arial" w:cs="Arial"/>
          <w:sz w:val="20"/>
          <w:szCs w:val="20"/>
        </w:rPr>
        <w:t>b), c) a d)</w:t>
      </w:r>
      <w:r w:rsidR="00123208">
        <w:rPr>
          <w:rFonts w:ascii="Arial" w:hAnsi="Arial" w:cs="Arial"/>
          <w:sz w:val="20"/>
          <w:szCs w:val="20"/>
        </w:rPr>
        <w:t xml:space="preserve"> této smlouvy</w:t>
      </w:r>
      <w:r w:rsidR="00842BFF" w:rsidRPr="008D6FD4">
        <w:rPr>
          <w:rFonts w:ascii="Arial" w:hAnsi="Arial" w:cs="Arial"/>
          <w:sz w:val="20"/>
          <w:szCs w:val="20"/>
        </w:rPr>
        <w:t xml:space="preserve"> </w:t>
      </w:r>
      <w:r w:rsidR="002A2290" w:rsidRPr="008D6FD4">
        <w:rPr>
          <w:rFonts w:ascii="Arial" w:hAnsi="Arial" w:cs="Arial"/>
          <w:sz w:val="20"/>
          <w:szCs w:val="20"/>
        </w:rPr>
        <w:t>je doručení písemné výzvy objednatele s náležitostmi podle odst</w:t>
      </w:r>
      <w:r w:rsidR="001855E3">
        <w:rPr>
          <w:rFonts w:ascii="Arial" w:hAnsi="Arial" w:cs="Arial"/>
          <w:sz w:val="20"/>
          <w:szCs w:val="20"/>
        </w:rPr>
        <w:t>.</w:t>
      </w:r>
      <w:r w:rsidR="002A2290" w:rsidRPr="008D6FD4">
        <w:rPr>
          <w:rFonts w:ascii="Arial" w:hAnsi="Arial" w:cs="Arial"/>
          <w:sz w:val="20"/>
          <w:szCs w:val="20"/>
        </w:rPr>
        <w:t xml:space="preserve"> 2 tohoto článku smlouvy poskytovateli.</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2A2290" w:rsidP="00004A13">
      <w:pPr>
        <w:pStyle w:val="Bezmezer"/>
        <w:numPr>
          <w:ilvl w:val="0"/>
          <w:numId w:val="15"/>
        </w:numPr>
        <w:spacing w:line="276" w:lineRule="auto"/>
        <w:ind w:left="360"/>
        <w:jc w:val="both"/>
        <w:rPr>
          <w:rFonts w:ascii="Arial" w:hAnsi="Arial" w:cs="Arial"/>
          <w:sz w:val="20"/>
          <w:szCs w:val="20"/>
        </w:rPr>
      </w:pPr>
      <w:r w:rsidRPr="008D6FD4">
        <w:rPr>
          <w:rFonts w:ascii="Arial" w:hAnsi="Arial" w:cs="Arial"/>
          <w:sz w:val="20"/>
          <w:szCs w:val="20"/>
        </w:rPr>
        <w:t>V</w:t>
      </w:r>
      <w:r w:rsidR="00F951EC" w:rsidRPr="008D6FD4">
        <w:rPr>
          <w:rFonts w:ascii="Arial" w:hAnsi="Arial" w:cs="Arial"/>
          <w:sz w:val="20"/>
          <w:szCs w:val="20"/>
        </w:rPr>
        <w:t>ýzv</w:t>
      </w:r>
      <w:r w:rsidR="001843DB">
        <w:rPr>
          <w:rFonts w:ascii="Arial" w:hAnsi="Arial" w:cs="Arial"/>
          <w:sz w:val="20"/>
          <w:szCs w:val="20"/>
        </w:rPr>
        <w:t>y</w:t>
      </w:r>
      <w:r w:rsidRPr="008D6FD4">
        <w:rPr>
          <w:rFonts w:ascii="Arial" w:hAnsi="Arial" w:cs="Arial"/>
          <w:sz w:val="20"/>
          <w:szCs w:val="20"/>
        </w:rPr>
        <w:t xml:space="preserve"> </w:t>
      </w:r>
      <w:r w:rsidR="00F951EC" w:rsidRPr="008D6FD4">
        <w:rPr>
          <w:rFonts w:ascii="Arial" w:hAnsi="Arial" w:cs="Arial"/>
          <w:sz w:val="20"/>
          <w:szCs w:val="20"/>
        </w:rPr>
        <w:t xml:space="preserve">podle předchozího odstavce musí obsahovat </w:t>
      </w:r>
      <w:r w:rsidR="008732C0">
        <w:rPr>
          <w:rFonts w:ascii="Arial" w:hAnsi="Arial" w:cs="Arial"/>
          <w:sz w:val="20"/>
          <w:szCs w:val="20"/>
        </w:rPr>
        <w:t xml:space="preserve">smluvními stranami projednaný </w:t>
      </w:r>
      <w:r w:rsidR="00F00FDE">
        <w:rPr>
          <w:rFonts w:ascii="Arial" w:hAnsi="Arial" w:cs="Arial"/>
          <w:sz w:val="20"/>
          <w:szCs w:val="20"/>
        </w:rPr>
        <w:br/>
      </w:r>
      <w:r w:rsidR="008732C0">
        <w:rPr>
          <w:rFonts w:ascii="Arial" w:hAnsi="Arial" w:cs="Arial"/>
          <w:sz w:val="20"/>
          <w:szCs w:val="20"/>
        </w:rPr>
        <w:t>a odsouhlasený</w:t>
      </w:r>
      <w:r w:rsidR="008732C0" w:rsidRPr="008D6FD4">
        <w:rPr>
          <w:rFonts w:ascii="Arial" w:hAnsi="Arial" w:cs="Arial"/>
          <w:sz w:val="20"/>
          <w:szCs w:val="20"/>
        </w:rPr>
        <w:t xml:space="preserve"> </w:t>
      </w:r>
      <w:r w:rsidR="00F951EC" w:rsidRPr="008D6FD4">
        <w:rPr>
          <w:rFonts w:ascii="Arial" w:hAnsi="Arial" w:cs="Arial"/>
          <w:sz w:val="20"/>
          <w:szCs w:val="20"/>
        </w:rPr>
        <w:t xml:space="preserve">rozsah a specifikaci </w:t>
      </w:r>
      <w:r w:rsidR="00842BFF" w:rsidRPr="008D6FD4">
        <w:rPr>
          <w:rFonts w:ascii="Arial" w:hAnsi="Arial" w:cs="Arial"/>
          <w:sz w:val="20"/>
          <w:szCs w:val="20"/>
        </w:rPr>
        <w:t>plnění</w:t>
      </w:r>
      <w:r w:rsidR="00136768">
        <w:rPr>
          <w:rFonts w:ascii="Arial" w:hAnsi="Arial" w:cs="Arial"/>
          <w:sz w:val="20"/>
          <w:szCs w:val="20"/>
        </w:rPr>
        <w:t xml:space="preserve"> a</w:t>
      </w:r>
      <w:r w:rsidR="002919C1">
        <w:rPr>
          <w:rFonts w:ascii="Arial" w:hAnsi="Arial" w:cs="Arial"/>
          <w:sz w:val="20"/>
          <w:szCs w:val="20"/>
        </w:rPr>
        <w:t xml:space="preserve"> </w:t>
      </w:r>
      <w:r w:rsidR="003F472B">
        <w:rPr>
          <w:rFonts w:ascii="Arial" w:hAnsi="Arial" w:cs="Arial"/>
          <w:sz w:val="20"/>
          <w:szCs w:val="20"/>
        </w:rPr>
        <w:t>v případě</w:t>
      </w:r>
      <w:r w:rsidR="00136768">
        <w:rPr>
          <w:rFonts w:ascii="Arial" w:hAnsi="Arial" w:cs="Arial"/>
          <w:sz w:val="20"/>
          <w:szCs w:val="20"/>
        </w:rPr>
        <w:t xml:space="preserve"> </w:t>
      </w:r>
      <w:r w:rsidR="00F8454D">
        <w:rPr>
          <w:rFonts w:ascii="Arial" w:hAnsi="Arial" w:cs="Arial"/>
          <w:sz w:val="20"/>
          <w:szCs w:val="20"/>
        </w:rPr>
        <w:t xml:space="preserve">HW a SW </w:t>
      </w:r>
      <w:r w:rsidR="00136768">
        <w:rPr>
          <w:rFonts w:ascii="Arial" w:hAnsi="Arial" w:cs="Arial"/>
          <w:sz w:val="20"/>
          <w:szCs w:val="20"/>
        </w:rPr>
        <w:t xml:space="preserve">upřesnění platebních podmínek ohledně úhrady </w:t>
      </w:r>
      <w:r w:rsidR="00BD4C68">
        <w:rPr>
          <w:rFonts w:ascii="Arial" w:hAnsi="Arial" w:cs="Arial"/>
          <w:sz w:val="20"/>
          <w:szCs w:val="20"/>
        </w:rPr>
        <w:t xml:space="preserve">ceny za </w:t>
      </w:r>
      <w:r w:rsidR="003738A8">
        <w:rPr>
          <w:rFonts w:ascii="Arial" w:hAnsi="Arial" w:cs="Arial"/>
          <w:sz w:val="20"/>
          <w:szCs w:val="20"/>
        </w:rPr>
        <w:t xml:space="preserve">zajištění </w:t>
      </w:r>
      <w:r w:rsidR="00826617">
        <w:rPr>
          <w:rFonts w:ascii="Arial" w:hAnsi="Arial" w:cs="Arial"/>
          <w:sz w:val="20"/>
          <w:szCs w:val="20"/>
        </w:rPr>
        <w:t xml:space="preserve">obměny </w:t>
      </w:r>
      <w:r w:rsidR="003738A8">
        <w:rPr>
          <w:rFonts w:ascii="Arial" w:hAnsi="Arial" w:cs="Arial"/>
          <w:sz w:val="20"/>
          <w:szCs w:val="20"/>
        </w:rPr>
        <w:t xml:space="preserve">HW (jednorázová úhrada </w:t>
      </w:r>
      <w:r w:rsidR="002919C1">
        <w:rPr>
          <w:rFonts w:ascii="Arial" w:hAnsi="Arial" w:cs="Arial"/>
          <w:sz w:val="20"/>
          <w:szCs w:val="20"/>
        </w:rPr>
        <w:t>main</w:t>
      </w:r>
      <w:r w:rsidR="00826617">
        <w:rPr>
          <w:rFonts w:ascii="Arial" w:hAnsi="Arial" w:cs="Arial"/>
          <w:sz w:val="20"/>
          <w:szCs w:val="20"/>
        </w:rPr>
        <w:t>t</w:t>
      </w:r>
      <w:r w:rsidR="002919C1">
        <w:rPr>
          <w:rFonts w:ascii="Arial" w:hAnsi="Arial" w:cs="Arial"/>
          <w:sz w:val="20"/>
          <w:szCs w:val="20"/>
        </w:rPr>
        <w:t xml:space="preserve">enance po celou dobu trvání smlouvy </w:t>
      </w:r>
      <w:r w:rsidR="003738A8">
        <w:rPr>
          <w:rFonts w:ascii="Arial" w:hAnsi="Arial" w:cs="Arial"/>
          <w:sz w:val="20"/>
          <w:szCs w:val="20"/>
        </w:rPr>
        <w:t>při dodání</w:t>
      </w:r>
      <w:r w:rsidR="00A61432">
        <w:rPr>
          <w:rFonts w:ascii="Arial" w:hAnsi="Arial" w:cs="Arial"/>
          <w:sz w:val="20"/>
          <w:szCs w:val="20"/>
        </w:rPr>
        <w:t xml:space="preserve">, </w:t>
      </w:r>
      <w:r w:rsidR="003738A8">
        <w:rPr>
          <w:rFonts w:ascii="Arial" w:hAnsi="Arial" w:cs="Arial"/>
          <w:sz w:val="20"/>
          <w:szCs w:val="20"/>
        </w:rPr>
        <w:t>nebo úhrada za roční maintenance)</w:t>
      </w:r>
      <w:r w:rsidR="00F951EC" w:rsidRPr="008D6FD4">
        <w:rPr>
          <w:rFonts w:ascii="Arial" w:hAnsi="Arial" w:cs="Arial"/>
          <w:sz w:val="20"/>
          <w:szCs w:val="20"/>
        </w:rPr>
        <w:t xml:space="preserve">, identifikační údaje objednatele, </w:t>
      </w:r>
      <w:r w:rsidR="008732C0">
        <w:rPr>
          <w:rFonts w:ascii="Arial" w:hAnsi="Arial" w:cs="Arial"/>
          <w:sz w:val="20"/>
          <w:szCs w:val="20"/>
        </w:rPr>
        <w:t xml:space="preserve">odsouhlasený </w:t>
      </w:r>
      <w:r w:rsidR="00F951EC" w:rsidRPr="008D6FD4">
        <w:rPr>
          <w:rFonts w:ascii="Arial" w:hAnsi="Arial" w:cs="Arial"/>
          <w:sz w:val="20"/>
          <w:szCs w:val="20"/>
        </w:rPr>
        <w:t xml:space="preserve">termín poskytování </w:t>
      </w:r>
      <w:r w:rsidR="001843DB">
        <w:rPr>
          <w:rFonts w:ascii="Arial" w:hAnsi="Arial" w:cs="Arial"/>
          <w:sz w:val="20"/>
          <w:szCs w:val="20"/>
        </w:rPr>
        <w:t>plnění</w:t>
      </w:r>
      <w:r w:rsidR="00F951EC" w:rsidRPr="008D6FD4">
        <w:rPr>
          <w:rFonts w:ascii="Arial" w:hAnsi="Arial" w:cs="Arial"/>
          <w:sz w:val="20"/>
          <w:szCs w:val="20"/>
        </w:rPr>
        <w:t xml:space="preserve">, dohodnutý počet člověkodnů potřebných pro realizaci </w:t>
      </w:r>
      <w:r w:rsidR="001843DB">
        <w:rPr>
          <w:rFonts w:ascii="Arial" w:hAnsi="Arial" w:cs="Arial"/>
          <w:sz w:val="20"/>
          <w:szCs w:val="20"/>
        </w:rPr>
        <w:t>plnění</w:t>
      </w:r>
      <w:r w:rsidRPr="008D6FD4">
        <w:rPr>
          <w:rFonts w:ascii="Arial" w:hAnsi="Arial" w:cs="Arial"/>
          <w:sz w:val="20"/>
          <w:szCs w:val="20"/>
        </w:rPr>
        <w:t xml:space="preserve"> </w:t>
      </w:r>
      <w:r w:rsidR="00F951EC" w:rsidRPr="008D6FD4">
        <w:rPr>
          <w:rFonts w:ascii="Arial" w:hAnsi="Arial" w:cs="Arial"/>
          <w:sz w:val="20"/>
          <w:szCs w:val="20"/>
        </w:rPr>
        <w:t xml:space="preserve">a podpis oprávněné osoby. Objednatel je oprávněn upřesnit požadovaný obsah a rozsah </w:t>
      </w:r>
      <w:r w:rsidRPr="008D6FD4">
        <w:rPr>
          <w:rFonts w:ascii="Arial" w:hAnsi="Arial" w:cs="Arial"/>
          <w:sz w:val="20"/>
          <w:szCs w:val="20"/>
        </w:rPr>
        <w:t xml:space="preserve">požadovaných služeb </w:t>
      </w:r>
      <w:r w:rsidR="00F951EC" w:rsidRPr="008D6FD4">
        <w:rPr>
          <w:rFonts w:ascii="Arial" w:hAnsi="Arial" w:cs="Arial"/>
          <w:sz w:val="20"/>
          <w:szCs w:val="20"/>
        </w:rPr>
        <w:t>až do okamžiku doručení potvrzení výzvy</w:t>
      </w:r>
      <w:r w:rsidR="002919C1">
        <w:rPr>
          <w:rFonts w:ascii="Arial" w:hAnsi="Arial" w:cs="Arial"/>
          <w:sz w:val="20"/>
          <w:szCs w:val="20"/>
        </w:rPr>
        <w:t xml:space="preserve"> </w:t>
      </w:r>
      <w:r w:rsidR="00F951EC" w:rsidRPr="008D6FD4">
        <w:rPr>
          <w:rFonts w:ascii="Arial" w:hAnsi="Arial" w:cs="Arial"/>
          <w:sz w:val="20"/>
          <w:szCs w:val="20"/>
        </w:rPr>
        <w:t>podle</w:t>
      </w:r>
      <w:r w:rsidR="002919C1">
        <w:rPr>
          <w:rFonts w:ascii="Arial" w:hAnsi="Arial" w:cs="Arial"/>
          <w:sz w:val="20"/>
          <w:szCs w:val="20"/>
        </w:rPr>
        <w:t xml:space="preserve"> </w:t>
      </w:r>
      <w:r w:rsidR="00F951EC" w:rsidRPr="008D6FD4">
        <w:rPr>
          <w:rFonts w:ascii="Arial" w:hAnsi="Arial" w:cs="Arial"/>
          <w:sz w:val="20"/>
          <w:szCs w:val="20"/>
        </w:rPr>
        <w:t>odst</w:t>
      </w:r>
      <w:r w:rsidR="001855E3">
        <w:rPr>
          <w:rFonts w:ascii="Arial" w:hAnsi="Arial" w:cs="Arial"/>
          <w:sz w:val="20"/>
          <w:szCs w:val="20"/>
        </w:rPr>
        <w:t>.</w:t>
      </w:r>
      <w:r w:rsidR="002919C1">
        <w:rPr>
          <w:rFonts w:ascii="Arial" w:hAnsi="Arial" w:cs="Arial"/>
          <w:sz w:val="20"/>
          <w:szCs w:val="20"/>
        </w:rPr>
        <w:t xml:space="preserve"> </w:t>
      </w:r>
      <w:r w:rsidR="00F951EC" w:rsidRPr="008D6FD4">
        <w:rPr>
          <w:rFonts w:ascii="Arial" w:hAnsi="Arial" w:cs="Arial"/>
          <w:sz w:val="20"/>
          <w:szCs w:val="20"/>
        </w:rPr>
        <w:t>3</w:t>
      </w:r>
      <w:r w:rsidR="002919C1">
        <w:rPr>
          <w:rFonts w:ascii="Arial" w:hAnsi="Arial" w:cs="Arial"/>
          <w:sz w:val="20"/>
          <w:szCs w:val="20"/>
        </w:rPr>
        <w:t xml:space="preserve"> </w:t>
      </w:r>
      <w:r w:rsidR="00F951EC" w:rsidRPr="008D6FD4">
        <w:rPr>
          <w:rFonts w:ascii="Arial" w:hAnsi="Arial" w:cs="Arial"/>
          <w:sz w:val="20"/>
          <w:szCs w:val="20"/>
        </w:rPr>
        <w:t>tohoto</w:t>
      </w:r>
      <w:r w:rsidR="002919C1">
        <w:rPr>
          <w:rFonts w:ascii="Arial" w:hAnsi="Arial" w:cs="Arial"/>
          <w:sz w:val="20"/>
          <w:szCs w:val="20"/>
        </w:rPr>
        <w:t xml:space="preserve"> </w:t>
      </w:r>
      <w:r w:rsidR="00F951EC" w:rsidRPr="008D6FD4">
        <w:rPr>
          <w:rFonts w:ascii="Arial" w:hAnsi="Arial" w:cs="Arial"/>
          <w:sz w:val="20"/>
          <w:szCs w:val="20"/>
        </w:rPr>
        <w:t>článku</w:t>
      </w:r>
      <w:r w:rsidR="002919C1">
        <w:rPr>
          <w:rFonts w:ascii="Arial" w:hAnsi="Arial" w:cs="Arial"/>
          <w:sz w:val="20"/>
          <w:szCs w:val="20"/>
        </w:rPr>
        <w:t xml:space="preserve"> </w:t>
      </w:r>
      <w:r w:rsidR="00F951EC" w:rsidRPr="008D6FD4">
        <w:rPr>
          <w:rFonts w:ascii="Arial" w:hAnsi="Arial" w:cs="Arial"/>
          <w:sz w:val="20"/>
          <w:szCs w:val="20"/>
        </w:rPr>
        <w:t>smlouvy</w:t>
      </w:r>
      <w:r w:rsidR="002919C1">
        <w:rPr>
          <w:rFonts w:ascii="Arial" w:hAnsi="Arial" w:cs="Arial"/>
          <w:sz w:val="20"/>
          <w:szCs w:val="20"/>
        </w:rPr>
        <w:t xml:space="preserve"> </w:t>
      </w:r>
      <w:r w:rsidR="00F951EC" w:rsidRPr="008D6FD4">
        <w:rPr>
          <w:rFonts w:ascii="Arial" w:hAnsi="Arial" w:cs="Arial"/>
          <w:sz w:val="20"/>
          <w:szCs w:val="20"/>
        </w:rPr>
        <w:t>od poskytovatele.</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2A2290" w:rsidP="00004A13">
      <w:pPr>
        <w:pStyle w:val="Bezmezer"/>
        <w:numPr>
          <w:ilvl w:val="0"/>
          <w:numId w:val="15"/>
        </w:numPr>
        <w:spacing w:line="276" w:lineRule="auto"/>
        <w:ind w:left="360"/>
        <w:jc w:val="both"/>
        <w:rPr>
          <w:rFonts w:ascii="Arial" w:hAnsi="Arial" w:cs="Arial"/>
          <w:sz w:val="20"/>
          <w:szCs w:val="20"/>
        </w:rPr>
      </w:pPr>
      <w:r w:rsidRPr="008D6FD4">
        <w:rPr>
          <w:rFonts w:ascii="Arial" w:hAnsi="Arial" w:cs="Arial"/>
          <w:sz w:val="20"/>
          <w:szCs w:val="20"/>
        </w:rPr>
        <w:t xml:space="preserve">Poskytovatel je povinen písemnou formou potvrdit výzvu </w:t>
      </w:r>
      <w:r w:rsidR="008732C0">
        <w:rPr>
          <w:rFonts w:ascii="Arial" w:hAnsi="Arial" w:cs="Arial"/>
          <w:sz w:val="20"/>
          <w:szCs w:val="20"/>
        </w:rPr>
        <w:t xml:space="preserve">odpovídající požadavkům odst. 2 tohoto článku </w:t>
      </w:r>
      <w:r w:rsidRPr="008D6FD4">
        <w:rPr>
          <w:rFonts w:ascii="Arial" w:hAnsi="Arial" w:cs="Arial"/>
          <w:sz w:val="20"/>
          <w:szCs w:val="20"/>
        </w:rPr>
        <w:t>nejpozději do 3 (slovy: tří) pracovních dnů ode dne jejího doručení.</w:t>
      </w:r>
      <w:r w:rsidR="0097443D" w:rsidRPr="008D6FD4">
        <w:rPr>
          <w:rFonts w:ascii="Arial" w:hAnsi="Arial" w:cs="Arial"/>
          <w:sz w:val="20"/>
          <w:szCs w:val="20"/>
        </w:rPr>
        <w:t xml:space="preserve"> Potvrzená výzva má charakter závazné objednávky plnění.</w:t>
      </w:r>
    </w:p>
    <w:p w:rsidR="00F951EC" w:rsidRPr="008D6FD4" w:rsidRDefault="00F951EC" w:rsidP="00F951EC">
      <w:pPr>
        <w:pStyle w:val="Bezmezer"/>
        <w:spacing w:line="276" w:lineRule="auto"/>
        <w:jc w:val="both"/>
        <w:rPr>
          <w:rFonts w:ascii="Arial" w:hAnsi="Arial" w:cs="Arial"/>
          <w:sz w:val="20"/>
          <w:szCs w:val="20"/>
        </w:rPr>
      </w:pPr>
    </w:p>
    <w:p w:rsidR="00E64593" w:rsidRDefault="00E64593" w:rsidP="00004A13">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Objednatel není povinen po dobu trvání této smlouvy činit výzvy</w:t>
      </w:r>
      <w:r w:rsidR="006D666B">
        <w:rPr>
          <w:rFonts w:ascii="Arial" w:hAnsi="Arial" w:cs="Arial"/>
          <w:sz w:val="20"/>
          <w:szCs w:val="20"/>
        </w:rPr>
        <w:t xml:space="preserve">. Ujednání článku </w:t>
      </w:r>
      <w:r w:rsidR="000A645E">
        <w:rPr>
          <w:rFonts w:ascii="Arial" w:hAnsi="Arial" w:cs="Arial"/>
          <w:sz w:val="20"/>
          <w:szCs w:val="20"/>
        </w:rPr>
        <w:t>IX odst. 3</w:t>
      </w:r>
      <w:r w:rsidR="006D666B">
        <w:rPr>
          <w:rFonts w:ascii="Arial" w:hAnsi="Arial" w:cs="Arial"/>
          <w:sz w:val="20"/>
          <w:szCs w:val="20"/>
        </w:rPr>
        <w:t xml:space="preserve"> tím není dotčeno.</w:t>
      </w:r>
    </w:p>
    <w:p w:rsidR="002A54B8" w:rsidRDefault="002A54B8" w:rsidP="002A54B8">
      <w:pPr>
        <w:pStyle w:val="Bezmezer"/>
        <w:spacing w:line="276" w:lineRule="auto"/>
        <w:ind w:left="360"/>
        <w:jc w:val="both"/>
        <w:rPr>
          <w:rFonts w:ascii="Arial" w:hAnsi="Arial" w:cs="Arial"/>
          <w:sz w:val="20"/>
          <w:szCs w:val="20"/>
        </w:rPr>
      </w:pPr>
    </w:p>
    <w:p w:rsidR="00F951EC" w:rsidRPr="008D6FD4" w:rsidRDefault="00F951EC" w:rsidP="00004A13">
      <w:pPr>
        <w:pStyle w:val="Bezmezer"/>
        <w:numPr>
          <w:ilvl w:val="0"/>
          <w:numId w:val="15"/>
        </w:numPr>
        <w:spacing w:line="276" w:lineRule="auto"/>
        <w:ind w:left="360"/>
        <w:jc w:val="both"/>
        <w:rPr>
          <w:rFonts w:ascii="Arial" w:hAnsi="Arial" w:cs="Arial"/>
          <w:sz w:val="20"/>
          <w:szCs w:val="20"/>
        </w:rPr>
      </w:pPr>
      <w:r w:rsidRPr="008D6FD4">
        <w:rPr>
          <w:rFonts w:ascii="Arial" w:hAnsi="Arial" w:cs="Arial"/>
          <w:sz w:val="20"/>
          <w:szCs w:val="20"/>
        </w:rPr>
        <w:t>Pro vyloučení všech pochybností smluvní strany výslovně sjednávají, že smluvní podmínky nebo jejich upřesnění obsažené v</w:t>
      </w:r>
      <w:r w:rsidR="00D456E8" w:rsidRPr="008D6FD4">
        <w:rPr>
          <w:rFonts w:ascii="Arial" w:hAnsi="Arial" w:cs="Arial"/>
          <w:sz w:val="20"/>
          <w:szCs w:val="20"/>
        </w:rPr>
        <w:t xml:space="preserve">e výzvě </w:t>
      </w:r>
      <w:r w:rsidRPr="008D6FD4">
        <w:rPr>
          <w:rFonts w:ascii="Arial" w:hAnsi="Arial" w:cs="Arial"/>
          <w:sz w:val="20"/>
          <w:szCs w:val="20"/>
        </w:rPr>
        <w:t xml:space="preserve">mají vždy přednost před smluvními podmínkami obsaženými v této smlouvě. </w:t>
      </w:r>
    </w:p>
    <w:p w:rsidR="00D04953" w:rsidRDefault="00D04953" w:rsidP="00F951EC">
      <w:pPr>
        <w:pStyle w:val="Bezmezer"/>
        <w:spacing w:line="276" w:lineRule="auto"/>
        <w:jc w:val="center"/>
        <w:rPr>
          <w:rFonts w:ascii="Arial" w:hAnsi="Arial" w:cs="Arial"/>
          <w:b/>
          <w:sz w:val="20"/>
          <w:szCs w:val="20"/>
        </w:rPr>
      </w:pP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IX</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Další práva a povinnosti smluvních stran</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4"/>
        </w:numPr>
        <w:spacing w:line="276" w:lineRule="auto"/>
        <w:jc w:val="both"/>
        <w:rPr>
          <w:rFonts w:ascii="Arial" w:hAnsi="Arial" w:cs="Arial"/>
          <w:sz w:val="20"/>
          <w:szCs w:val="20"/>
        </w:rPr>
      </w:pPr>
      <w:r w:rsidRPr="008D6FD4">
        <w:rPr>
          <w:rFonts w:ascii="Arial" w:hAnsi="Arial" w:cs="Arial"/>
          <w:sz w:val="20"/>
          <w:szCs w:val="20"/>
        </w:rPr>
        <w:t>Poskytovatel se zavazuje:</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poskytovat objednateli jednotlivá dílčí plnění podle </w:t>
      </w:r>
      <w:r w:rsidR="007C2616" w:rsidRPr="008D6FD4">
        <w:rPr>
          <w:rFonts w:ascii="Arial" w:hAnsi="Arial" w:cs="Arial"/>
          <w:sz w:val="20"/>
          <w:szCs w:val="20"/>
        </w:rPr>
        <w:t>této smlouvy a výzev</w:t>
      </w:r>
      <w:r w:rsidRPr="008D6FD4">
        <w:rPr>
          <w:rFonts w:ascii="Arial" w:hAnsi="Arial" w:cs="Arial"/>
          <w:sz w:val="20"/>
          <w:szCs w:val="20"/>
        </w:rPr>
        <w:t xml:space="preserve"> řádně a včas, v souladu s podmínkami této smlouvy</w:t>
      </w:r>
      <w:r w:rsidR="007C2616" w:rsidRPr="008D6FD4">
        <w:rPr>
          <w:rFonts w:ascii="Arial" w:hAnsi="Arial" w:cs="Arial"/>
          <w:sz w:val="20"/>
          <w:szCs w:val="20"/>
        </w:rPr>
        <w:t xml:space="preserve"> a výzev</w:t>
      </w:r>
      <w:r w:rsidRPr="008D6FD4">
        <w:rPr>
          <w:rFonts w:ascii="Arial" w:hAnsi="Arial" w:cs="Arial"/>
          <w:sz w:val="20"/>
          <w:szCs w:val="20"/>
        </w:rPr>
        <w:t xml:space="preserve"> a s platnými právními předpisy, podle svých nejlepších znalostí a schopností a s potřebnou odbornou péčí, a to po celou dobu trvání této smlouvy;</w:t>
      </w:r>
    </w:p>
    <w:p w:rsidR="004F7100" w:rsidRDefault="00D456E8">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umožnit objednateli kdykoli v průběhu trvání této smlouvy provedení kontrolního bezpečnostního auditu ve smyslu zákona o kybernetické bezpečnosti a jeho prováděcích právních předpisů, zejména vyhlášky č. </w:t>
      </w:r>
      <w:r w:rsidR="00842BFF" w:rsidRPr="008D6FD4">
        <w:rPr>
          <w:rFonts w:ascii="Arial" w:hAnsi="Arial" w:cs="Arial"/>
          <w:sz w:val="20"/>
          <w:szCs w:val="20"/>
        </w:rPr>
        <w:t>82/2018</w:t>
      </w:r>
      <w:r w:rsidRPr="008D6FD4">
        <w:rPr>
          <w:rFonts w:ascii="Arial" w:hAnsi="Arial" w:cs="Arial"/>
          <w:sz w:val="20"/>
          <w:szCs w:val="20"/>
        </w:rPr>
        <w:t xml:space="preserve"> Sb., o kybernetické bezpečnosti;</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dodržovat </w:t>
      </w:r>
      <w:r w:rsidR="00D456E8" w:rsidRPr="008D6FD4">
        <w:rPr>
          <w:rFonts w:ascii="Arial" w:hAnsi="Arial" w:cs="Arial"/>
          <w:sz w:val="20"/>
          <w:szCs w:val="20"/>
        </w:rPr>
        <w:t xml:space="preserve">platné právní předpisy, </w:t>
      </w:r>
      <w:r w:rsidRPr="008D6FD4">
        <w:rPr>
          <w:rFonts w:ascii="Arial" w:hAnsi="Arial" w:cs="Arial"/>
          <w:sz w:val="20"/>
          <w:szCs w:val="20"/>
        </w:rPr>
        <w:t xml:space="preserve">pokyny a interní předpisy objednatele ve vztahu k bezpečnosti a provozu informačního systému objednatele a směrem k provozovateli základních registrů, kterým je Správa základních registrů se sídlem Na Vápence 14, Praha 3 </w:t>
      </w:r>
      <w:r w:rsidR="00F00FDE">
        <w:rPr>
          <w:rFonts w:ascii="Arial" w:hAnsi="Arial" w:cs="Arial"/>
          <w:sz w:val="20"/>
          <w:szCs w:val="20"/>
        </w:rPr>
        <w:br/>
      </w:r>
      <w:r w:rsidRPr="008D6FD4">
        <w:rPr>
          <w:rFonts w:ascii="Arial" w:hAnsi="Arial" w:cs="Arial"/>
          <w:sz w:val="20"/>
          <w:szCs w:val="20"/>
        </w:rPr>
        <w:t xml:space="preserve">a směrem k provozovatelům </w:t>
      </w:r>
      <w:r w:rsidR="0052143A">
        <w:rPr>
          <w:rFonts w:ascii="Arial" w:hAnsi="Arial" w:cs="Arial"/>
          <w:sz w:val="20"/>
          <w:szCs w:val="20"/>
        </w:rPr>
        <w:t>DC</w:t>
      </w:r>
      <w:r w:rsidRPr="008D6FD4">
        <w:rPr>
          <w:rFonts w:ascii="Arial" w:hAnsi="Arial" w:cs="Arial"/>
          <w:sz w:val="20"/>
          <w:szCs w:val="20"/>
        </w:rPr>
        <w:t>;</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po celou dobu trvání této smlouvy zachovat </w:t>
      </w:r>
      <w:r w:rsidR="00C319BC">
        <w:rPr>
          <w:rFonts w:ascii="Arial" w:hAnsi="Arial" w:cs="Arial"/>
          <w:sz w:val="20"/>
          <w:szCs w:val="20"/>
        </w:rPr>
        <w:t xml:space="preserve">ve svém </w:t>
      </w:r>
      <w:r w:rsidR="005451E6">
        <w:rPr>
          <w:rFonts w:ascii="Arial" w:hAnsi="Arial" w:cs="Arial"/>
          <w:sz w:val="20"/>
          <w:szCs w:val="20"/>
        </w:rPr>
        <w:t xml:space="preserve">řešitelském týmu minimálně 15 </w:t>
      </w:r>
      <w:r w:rsidR="005D04C2">
        <w:rPr>
          <w:rFonts w:ascii="Arial" w:hAnsi="Arial" w:cs="Arial"/>
          <w:sz w:val="20"/>
          <w:szCs w:val="20"/>
        </w:rPr>
        <w:t xml:space="preserve">(slovy: patnáct) </w:t>
      </w:r>
      <w:r w:rsidR="005451E6">
        <w:rPr>
          <w:rFonts w:ascii="Arial" w:hAnsi="Arial" w:cs="Arial"/>
          <w:sz w:val="20"/>
          <w:szCs w:val="20"/>
        </w:rPr>
        <w:t xml:space="preserve">členů s kvalifikací </w:t>
      </w:r>
      <w:r w:rsidR="006756B3">
        <w:rPr>
          <w:rFonts w:ascii="Arial" w:hAnsi="Arial" w:cs="Arial"/>
          <w:sz w:val="20"/>
          <w:szCs w:val="20"/>
        </w:rPr>
        <w:t>a vymezením</w:t>
      </w:r>
      <w:r w:rsidR="00DD0E3F">
        <w:rPr>
          <w:rFonts w:ascii="Arial" w:hAnsi="Arial" w:cs="Arial"/>
          <w:sz w:val="20"/>
          <w:szCs w:val="20"/>
        </w:rPr>
        <w:t xml:space="preserve"> rolí</w:t>
      </w:r>
      <w:r w:rsidR="006756B3">
        <w:rPr>
          <w:rFonts w:ascii="Arial" w:hAnsi="Arial" w:cs="Arial"/>
          <w:sz w:val="20"/>
          <w:szCs w:val="20"/>
        </w:rPr>
        <w:t xml:space="preserve"> </w:t>
      </w:r>
      <w:r w:rsidR="005451E6">
        <w:rPr>
          <w:rFonts w:ascii="Arial" w:hAnsi="Arial" w:cs="Arial"/>
          <w:sz w:val="20"/>
          <w:szCs w:val="20"/>
        </w:rPr>
        <w:t>tak, jak uved</w:t>
      </w:r>
      <w:r w:rsidR="00DD0E3F">
        <w:rPr>
          <w:rFonts w:ascii="Arial" w:hAnsi="Arial" w:cs="Arial"/>
          <w:sz w:val="20"/>
          <w:szCs w:val="20"/>
        </w:rPr>
        <w:t>l</w:t>
      </w:r>
      <w:r w:rsidR="005451E6">
        <w:rPr>
          <w:rFonts w:ascii="Arial" w:hAnsi="Arial" w:cs="Arial"/>
          <w:sz w:val="20"/>
          <w:szCs w:val="20"/>
        </w:rPr>
        <w:t xml:space="preserve"> </w:t>
      </w:r>
      <w:r w:rsidR="006756B3">
        <w:rPr>
          <w:rFonts w:ascii="Arial" w:hAnsi="Arial" w:cs="Arial"/>
          <w:sz w:val="20"/>
          <w:szCs w:val="20"/>
        </w:rPr>
        <w:t>v</w:t>
      </w:r>
      <w:r w:rsidR="00F7159E">
        <w:rPr>
          <w:rFonts w:ascii="Arial" w:hAnsi="Arial" w:cs="Arial"/>
          <w:sz w:val="20"/>
          <w:szCs w:val="20"/>
        </w:rPr>
        <w:t> </w:t>
      </w:r>
      <w:r w:rsidR="006756B3">
        <w:rPr>
          <w:rFonts w:ascii="Arial" w:hAnsi="Arial" w:cs="Arial"/>
          <w:sz w:val="20"/>
          <w:szCs w:val="20"/>
        </w:rPr>
        <w:t>nabídce</w:t>
      </w:r>
      <w:r w:rsidR="00F7159E">
        <w:rPr>
          <w:rFonts w:ascii="Arial" w:hAnsi="Arial" w:cs="Arial"/>
          <w:sz w:val="20"/>
          <w:szCs w:val="20"/>
        </w:rPr>
        <w:t xml:space="preserve"> </w:t>
      </w:r>
      <w:r w:rsidR="004D5683">
        <w:rPr>
          <w:rFonts w:ascii="Arial" w:hAnsi="Arial" w:cs="Arial"/>
          <w:sz w:val="20"/>
          <w:szCs w:val="20"/>
        </w:rPr>
        <w:t xml:space="preserve">a jak je uvedeno v příloze č. 5 této smlouvy </w:t>
      </w:r>
      <w:r w:rsidR="00F7159E">
        <w:rPr>
          <w:rFonts w:ascii="Arial" w:hAnsi="Arial" w:cs="Arial"/>
          <w:sz w:val="20"/>
          <w:szCs w:val="20"/>
        </w:rPr>
        <w:t>(dále jen „kvalifikovaní členové týmu“)</w:t>
      </w:r>
      <w:r w:rsidR="00D456E8" w:rsidRPr="008D6FD4">
        <w:rPr>
          <w:rFonts w:ascii="Arial" w:hAnsi="Arial" w:cs="Arial"/>
          <w:sz w:val="20"/>
          <w:szCs w:val="20"/>
        </w:rPr>
        <w:t>,</w:t>
      </w:r>
      <w:r w:rsidRPr="008D6FD4">
        <w:rPr>
          <w:rFonts w:ascii="Arial" w:hAnsi="Arial" w:cs="Arial"/>
          <w:sz w:val="20"/>
          <w:szCs w:val="20"/>
        </w:rPr>
        <w:t xml:space="preserve"> </w:t>
      </w:r>
      <w:r w:rsidR="00D456E8" w:rsidRPr="008D6FD4">
        <w:rPr>
          <w:rFonts w:ascii="Arial" w:hAnsi="Arial" w:cs="Arial"/>
          <w:sz w:val="20"/>
          <w:szCs w:val="20"/>
        </w:rPr>
        <w:t>předem</w:t>
      </w:r>
      <w:r w:rsidRPr="008D6FD4">
        <w:rPr>
          <w:rFonts w:ascii="Arial" w:hAnsi="Arial" w:cs="Arial"/>
          <w:sz w:val="20"/>
          <w:szCs w:val="20"/>
        </w:rPr>
        <w:t xml:space="preserve"> písemnou formou informovat objednatele o </w:t>
      </w:r>
      <w:r w:rsidR="00D456E8" w:rsidRPr="008D6FD4">
        <w:rPr>
          <w:rFonts w:ascii="Arial" w:hAnsi="Arial" w:cs="Arial"/>
          <w:sz w:val="20"/>
          <w:szCs w:val="20"/>
        </w:rPr>
        <w:t xml:space="preserve">zamýšlených </w:t>
      </w:r>
      <w:r w:rsidRPr="008D6FD4">
        <w:rPr>
          <w:rFonts w:ascii="Arial" w:hAnsi="Arial" w:cs="Arial"/>
          <w:sz w:val="20"/>
          <w:szCs w:val="20"/>
        </w:rPr>
        <w:t>změnách v</w:t>
      </w:r>
      <w:r w:rsidR="00D456E8" w:rsidRPr="008D6FD4">
        <w:rPr>
          <w:rFonts w:ascii="Arial" w:hAnsi="Arial" w:cs="Arial"/>
          <w:sz w:val="20"/>
          <w:szCs w:val="20"/>
        </w:rPr>
        <w:t>e složení týmu a provádět změny v personálním složení tohoto týmu jen s</w:t>
      </w:r>
      <w:r w:rsidR="00842BFF" w:rsidRPr="008D6FD4">
        <w:rPr>
          <w:rFonts w:ascii="Arial" w:hAnsi="Arial" w:cs="Arial"/>
          <w:sz w:val="20"/>
          <w:szCs w:val="20"/>
        </w:rPr>
        <w:t>e</w:t>
      </w:r>
      <w:r w:rsidR="00D456E8" w:rsidRPr="008D6FD4">
        <w:rPr>
          <w:rFonts w:ascii="Arial" w:hAnsi="Arial" w:cs="Arial"/>
          <w:sz w:val="20"/>
          <w:szCs w:val="20"/>
        </w:rPr>
        <w:t xml:space="preserve">  souhlasem objednatele. Objednatel je povinen souhlas s personálními změnami ve složení týmu poskytovateli bezdůvodně neodpírat a souhlas udělit za předpokladu, že poskytovatel doloží, že noví členové </w:t>
      </w:r>
      <w:r w:rsidR="00F7159E">
        <w:rPr>
          <w:rFonts w:ascii="Arial" w:hAnsi="Arial" w:cs="Arial"/>
          <w:sz w:val="20"/>
          <w:szCs w:val="20"/>
        </w:rPr>
        <w:t xml:space="preserve">řešitelského </w:t>
      </w:r>
      <w:r w:rsidR="00D456E8" w:rsidRPr="008D6FD4">
        <w:rPr>
          <w:rFonts w:ascii="Arial" w:hAnsi="Arial" w:cs="Arial"/>
          <w:sz w:val="20"/>
          <w:szCs w:val="20"/>
        </w:rPr>
        <w:t>týmu</w:t>
      </w:r>
      <w:r w:rsidR="00811787">
        <w:rPr>
          <w:rFonts w:ascii="Arial" w:hAnsi="Arial" w:cs="Arial"/>
          <w:sz w:val="20"/>
          <w:szCs w:val="20"/>
        </w:rPr>
        <w:t>, kteří</w:t>
      </w:r>
      <w:r w:rsidR="00F7159E">
        <w:rPr>
          <w:rFonts w:ascii="Arial" w:hAnsi="Arial" w:cs="Arial"/>
          <w:sz w:val="20"/>
          <w:szCs w:val="20"/>
        </w:rPr>
        <w:t xml:space="preserve"> nahrazují kvalifikované členy týmu,</w:t>
      </w:r>
      <w:r w:rsidR="00D456E8" w:rsidRPr="008D6FD4">
        <w:rPr>
          <w:rFonts w:ascii="Arial" w:hAnsi="Arial" w:cs="Arial"/>
          <w:sz w:val="20"/>
          <w:szCs w:val="20"/>
        </w:rPr>
        <w:t xml:space="preserve"> splňují všechny požadavky na kvalifikaci </w:t>
      </w:r>
      <w:r w:rsidR="009540CF">
        <w:rPr>
          <w:rFonts w:ascii="Arial" w:hAnsi="Arial" w:cs="Arial"/>
          <w:sz w:val="20"/>
          <w:szCs w:val="20"/>
        </w:rPr>
        <w:t>a vymezení rolí ve stejném rozsahu</w:t>
      </w:r>
      <w:r w:rsidR="00D456E8" w:rsidRPr="008D6FD4">
        <w:rPr>
          <w:rFonts w:ascii="Arial" w:hAnsi="Arial" w:cs="Arial"/>
          <w:sz w:val="20"/>
          <w:szCs w:val="20"/>
        </w:rPr>
        <w:t>. Poskytovatel v této souvislosti bere zejména na vědomí, že dojde-li v průběhu trvání této smlouvy ke zvýšení úrovně statutu utajovaných informací v IS ROS, musí členové řešitelského týmu v rolích projektového manažera, experta pro oblast bezpečnosti a hlavního analytika případně bezodkladně doplnit svou bezpečnostní certifikaci anebo být bezodkladně nahrazeni osobami, které jsou držiteli bezpečnostní certifikace pro příslušnou úroveň statutu utajovaných informací ve smyslu zákona č. 412/2005</w:t>
      </w:r>
      <w:r w:rsidR="001B7123">
        <w:rPr>
          <w:rFonts w:ascii="Arial" w:hAnsi="Arial" w:cs="Arial"/>
          <w:sz w:val="20"/>
          <w:szCs w:val="20"/>
        </w:rPr>
        <w:t xml:space="preserve"> </w:t>
      </w:r>
      <w:r w:rsidR="00D456E8" w:rsidRPr="008D6FD4">
        <w:rPr>
          <w:rFonts w:ascii="Arial" w:hAnsi="Arial" w:cs="Arial"/>
          <w:sz w:val="20"/>
          <w:szCs w:val="20"/>
        </w:rPr>
        <w:t>Sb.,</w:t>
      </w:r>
      <w:r w:rsidR="001B7123">
        <w:rPr>
          <w:rFonts w:ascii="Arial" w:hAnsi="Arial" w:cs="Arial"/>
          <w:sz w:val="20"/>
          <w:szCs w:val="20"/>
        </w:rPr>
        <w:t xml:space="preserve"> </w:t>
      </w:r>
      <w:r w:rsidR="00D456E8" w:rsidRPr="008D6FD4">
        <w:rPr>
          <w:rFonts w:ascii="Arial" w:hAnsi="Arial" w:cs="Arial"/>
          <w:sz w:val="20"/>
          <w:szCs w:val="20"/>
        </w:rPr>
        <w:t>o</w:t>
      </w:r>
      <w:r w:rsidR="001B7123">
        <w:rPr>
          <w:rFonts w:ascii="Arial" w:hAnsi="Arial" w:cs="Arial"/>
          <w:sz w:val="20"/>
          <w:szCs w:val="20"/>
        </w:rPr>
        <w:t xml:space="preserve"> </w:t>
      </w:r>
      <w:r w:rsidR="00D456E8" w:rsidRPr="008D6FD4">
        <w:rPr>
          <w:rFonts w:ascii="Arial" w:hAnsi="Arial" w:cs="Arial"/>
          <w:sz w:val="20"/>
          <w:szCs w:val="20"/>
        </w:rPr>
        <w:t>ochraně</w:t>
      </w:r>
      <w:r w:rsidR="001B7123">
        <w:rPr>
          <w:rFonts w:ascii="Arial" w:hAnsi="Arial" w:cs="Arial"/>
          <w:sz w:val="20"/>
          <w:szCs w:val="20"/>
        </w:rPr>
        <w:t xml:space="preserve"> </w:t>
      </w:r>
      <w:r w:rsidR="00D456E8" w:rsidRPr="008D6FD4">
        <w:rPr>
          <w:rFonts w:ascii="Arial" w:hAnsi="Arial" w:cs="Arial"/>
          <w:sz w:val="20"/>
          <w:szCs w:val="20"/>
        </w:rPr>
        <w:t>utajovaných</w:t>
      </w:r>
      <w:r w:rsidR="001B7123">
        <w:rPr>
          <w:rFonts w:ascii="Arial" w:hAnsi="Arial" w:cs="Arial"/>
          <w:sz w:val="20"/>
          <w:szCs w:val="20"/>
        </w:rPr>
        <w:t xml:space="preserve"> </w:t>
      </w:r>
      <w:r w:rsidR="00D456E8" w:rsidRPr="008D6FD4">
        <w:rPr>
          <w:rFonts w:ascii="Arial" w:hAnsi="Arial" w:cs="Arial"/>
          <w:sz w:val="20"/>
          <w:szCs w:val="20"/>
        </w:rPr>
        <w:t>informací a o bezpečnostní způsobilosti, v platném znění, jinak nemohou být služby podle této smlouvy řádně poskytovány z důvodu na straně poskytovatele</w:t>
      </w:r>
      <w:r w:rsidRPr="008D6FD4">
        <w:rPr>
          <w:rFonts w:ascii="Arial" w:hAnsi="Arial" w:cs="Arial"/>
          <w:sz w:val="20"/>
          <w:szCs w:val="20"/>
        </w:rPr>
        <w:t>;</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udržovat v platnosti po celou dobu trvání této smlouvy, jakož i po dobu trvání záruční doby podle článku X této smlouvy, pojištění odpovědnosti za škodu způsobenou poskytovatelem třetí osobě s limitem pojistného plnění ve výši minimálně 50.000.000 Kč (slovy: padesát miliónů korun českých);</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na žádost objednatele spolupracovat a poskytnout potřebnou součinnost případným dalším smluvním partnerům objednatele anebo jiným osobám v souvislosti s realizací </w:t>
      </w:r>
      <w:r w:rsidR="00A161BC">
        <w:rPr>
          <w:rFonts w:ascii="Arial" w:hAnsi="Arial" w:cs="Arial"/>
          <w:sz w:val="20"/>
          <w:szCs w:val="20"/>
        </w:rPr>
        <w:t xml:space="preserve">dalšího vývoje IS ROS a </w:t>
      </w:r>
      <w:r w:rsidRPr="008D6FD4">
        <w:rPr>
          <w:rFonts w:ascii="Arial" w:hAnsi="Arial" w:cs="Arial"/>
          <w:sz w:val="20"/>
          <w:szCs w:val="20"/>
        </w:rPr>
        <w:t>projektu</w:t>
      </w:r>
      <w:r w:rsidR="00A161BC">
        <w:rPr>
          <w:rFonts w:ascii="Arial" w:hAnsi="Arial" w:cs="Arial"/>
          <w:sz w:val="20"/>
          <w:szCs w:val="20"/>
        </w:rPr>
        <w:t xml:space="preserve"> digitalizace veřejné správy</w:t>
      </w:r>
      <w:r w:rsidRPr="008D6FD4">
        <w:rPr>
          <w:rFonts w:ascii="Arial" w:hAnsi="Arial" w:cs="Arial"/>
          <w:sz w:val="20"/>
          <w:szCs w:val="20"/>
        </w:rPr>
        <w:t>;</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předávat objednateli provozní, technickou, uživatelskou, administrátorskou a programátorskou dokumentaci vytvořenou anebo aktualizovanou při poskytování služeb podle této smlouvy jako podklad pro akceptační řízení;</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i bez pokynů objednatele provést neodkladné úkony související s předmětem této smlouvy, které jsou nezbytné pro zamezení vzniku škody, anebo které lze s ohledem na předmět plnění </w:t>
      </w:r>
      <w:r w:rsidR="00A161BC">
        <w:rPr>
          <w:rFonts w:ascii="Arial" w:hAnsi="Arial" w:cs="Arial"/>
          <w:sz w:val="20"/>
          <w:szCs w:val="20"/>
        </w:rPr>
        <w:t>smlouvy</w:t>
      </w:r>
      <w:r w:rsidRPr="008D6FD4">
        <w:rPr>
          <w:rFonts w:ascii="Arial" w:hAnsi="Arial" w:cs="Arial"/>
          <w:sz w:val="20"/>
          <w:szCs w:val="20"/>
        </w:rPr>
        <w:t xml:space="preserve"> a na znalosti poskytovatele považovat za součást plnění </w:t>
      </w:r>
      <w:r w:rsidR="00A161BC">
        <w:rPr>
          <w:rFonts w:ascii="Arial" w:hAnsi="Arial" w:cs="Arial"/>
          <w:sz w:val="20"/>
          <w:szCs w:val="20"/>
        </w:rPr>
        <w:t>smlouvy</w:t>
      </w:r>
      <w:r w:rsidRPr="008D6FD4">
        <w:rPr>
          <w:rFonts w:ascii="Arial" w:hAnsi="Arial" w:cs="Arial"/>
          <w:sz w:val="20"/>
          <w:szCs w:val="20"/>
        </w:rPr>
        <w:t xml:space="preserve">. V případě takových úkonů bude smluvními stranami projednána a provedena případná úhrada </w:t>
      </w:r>
      <w:r w:rsidR="00F00FDE">
        <w:rPr>
          <w:rFonts w:ascii="Arial" w:hAnsi="Arial" w:cs="Arial"/>
          <w:sz w:val="20"/>
          <w:szCs w:val="20"/>
        </w:rPr>
        <w:br/>
      </w:r>
      <w:r w:rsidRPr="008D6FD4">
        <w:rPr>
          <w:rFonts w:ascii="Arial" w:hAnsi="Arial" w:cs="Arial"/>
          <w:sz w:val="20"/>
          <w:szCs w:val="20"/>
        </w:rPr>
        <w:t xml:space="preserve">ve smyslu ust. § 2908 </w:t>
      </w:r>
      <w:r w:rsidR="00A552A0" w:rsidRPr="008D6FD4">
        <w:rPr>
          <w:rFonts w:ascii="Arial" w:hAnsi="Arial" w:cs="Arial"/>
          <w:sz w:val="20"/>
          <w:szCs w:val="20"/>
        </w:rPr>
        <w:t>občanského zákoníku;</w:t>
      </w:r>
    </w:p>
    <w:p w:rsidR="004F7100" w:rsidRDefault="00A552A0">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zajistit, aby všechny osoby, které se na jeho straně podílí na plnění předmětu smlouvy, a které budou přítomny v prostorách ČSÚ, d</w:t>
      </w:r>
      <w:r w:rsidR="00F951EC" w:rsidRPr="008D6FD4">
        <w:rPr>
          <w:rFonts w:ascii="Arial" w:hAnsi="Arial" w:cs="Arial"/>
          <w:sz w:val="20"/>
          <w:szCs w:val="20"/>
        </w:rPr>
        <w:t xml:space="preserve">održovaly všechny bezpečnostní a provozní předpisy, především „Bezpečnostní pokyny pro obchodní partnery v oblasti požární ochrany, bezpečnosti práce a ochrany majetku“, se kterými byl </w:t>
      </w:r>
      <w:r w:rsidR="00883893">
        <w:rPr>
          <w:rFonts w:ascii="Arial" w:hAnsi="Arial" w:cs="Arial"/>
          <w:sz w:val="20"/>
          <w:szCs w:val="20"/>
        </w:rPr>
        <w:t xml:space="preserve">objednatelem </w:t>
      </w:r>
      <w:r w:rsidR="00F951EC" w:rsidRPr="008D6FD4">
        <w:rPr>
          <w:rFonts w:ascii="Arial" w:hAnsi="Arial" w:cs="Arial"/>
          <w:sz w:val="20"/>
          <w:szCs w:val="20"/>
        </w:rPr>
        <w:t>seznámen před zahájením pravidelné přítomnosti v prostorách ČSÚ;</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zachovávat mlčenlivost ohledně skutečností, které jsou obsahem této smlouvy, které </w:t>
      </w:r>
      <w:r w:rsidR="00F00FDE">
        <w:rPr>
          <w:rFonts w:ascii="Arial" w:hAnsi="Arial" w:cs="Arial"/>
          <w:sz w:val="20"/>
          <w:szCs w:val="20"/>
        </w:rPr>
        <w:br/>
      </w:r>
      <w:r w:rsidRPr="008D6FD4">
        <w:rPr>
          <w:rFonts w:ascii="Arial" w:hAnsi="Arial" w:cs="Arial"/>
          <w:sz w:val="20"/>
          <w:szCs w:val="20"/>
        </w:rPr>
        <w:t>se v souvislosti plnění předmětu této smlouvy dozvěděl, anebo které objednatel označil za důvěrné.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pro případ, že v průběhu plnění předmětu této smlouvy dostane do kontaktu s osobními údaji</w:t>
      </w:r>
      <w:r w:rsidR="002275D0" w:rsidRPr="008D6FD4">
        <w:rPr>
          <w:rFonts w:ascii="Arial" w:hAnsi="Arial" w:cs="Arial"/>
          <w:sz w:val="20"/>
          <w:szCs w:val="20"/>
        </w:rPr>
        <w:t xml:space="preserve"> nebo je bude zpracovávat</w:t>
      </w:r>
      <w:r w:rsidRPr="008D6FD4">
        <w:rPr>
          <w:rFonts w:ascii="Arial" w:hAnsi="Arial" w:cs="Arial"/>
          <w:sz w:val="20"/>
          <w:szCs w:val="20"/>
        </w:rPr>
        <w:t>, že je bude ochraňovat a nakládat s nimi plně v souladu s příslušnými právními předpisy</w:t>
      </w:r>
      <w:r w:rsidR="002275D0" w:rsidRPr="008D6FD4">
        <w:rPr>
          <w:rFonts w:ascii="Arial" w:hAnsi="Arial" w:cs="Arial"/>
          <w:sz w:val="20"/>
          <w:szCs w:val="20"/>
        </w:rPr>
        <w:t xml:space="preserve">. V případě, že by v rámci realizace této </w:t>
      </w:r>
      <w:r w:rsidR="00883893">
        <w:rPr>
          <w:rFonts w:ascii="Arial" w:hAnsi="Arial" w:cs="Arial"/>
          <w:sz w:val="20"/>
          <w:szCs w:val="20"/>
        </w:rPr>
        <w:t>s</w:t>
      </w:r>
      <w:r w:rsidR="002275D0" w:rsidRPr="008D6FD4">
        <w:rPr>
          <w:rFonts w:ascii="Arial" w:hAnsi="Arial" w:cs="Arial"/>
          <w:sz w:val="20"/>
          <w:szCs w:val="20"/>
        </w:rPr>
        <w:t xml:space="preserve">mlouvy mělo docházet ke zpracování osobních údajů poskytovatelem ve smyslu zákona č. 101/2000 Sb., </w:t>
      </w:r>
      <w:r w:rsidR="00F00FDE">
        <w:rPr>
          <w:rFonts w:ascii="Arial" w:hAnsi="Arial" w:cs="Arial"/>
          <w:sz w:val="20"/>
          <w:szCs w:val="20"/>
        </w:rPr>
        <w:br/>
      </w:r>
      <w:r w:rsidR="002275D0" w:rsidRPr="008D6FD4">
        <w:rPr>
          <w:rFonts w:ascii="Arial" w:hAnsi="Arial" w:cs="Arial"/>
          <w:sz w:val="20"/>
          <w:szCs w:val="20"/>
        </w:rPr>
        <w:t>o ochraně osobních údajů, ve znění pozdějších předpisů nebo zákona o zpracování osobních údajů, který jej nahradí, či ve smyslu Nařízení Evropského parlamentu a rady (EU) 2016/679 o ochraně fyzických osob v souvislosti se zpracováním osobních údajů a o volném pohybu těchto údajů a o zrušení směrnice 95/46/ES (Obecné nařízení o ochraně osobních údajů</w:t>
      </w:r>
      <w:r w:rsidR="00346454">
        <w:rPr>
          <w:rFonts w:ascii="Arial" w:hAnsi="Arial" w:cs="Arial"/>
          <w:sz w:val="20"/>
          <w:szCs w:val="20"/>
        </w:rPr>
        <w:t>,</w:t>
      </w:r>
      <w:r w:rsidR="002275D0" w:rsidRPr="008D6FD4">
        <w:rPr>
          <w:rFonts w:ascii="Arial" w:hAnsi="Arial" w:cs="Arial"/>
          <w:sz w:val="20"/>
          <w:szCs w:val="20"/>
        </w:rPr>
        <w:t xml:space="preserve"> „GDPR“</w:t>
      </w:r>
      <w:r w:rsidR="0009640F">
        <w:rPr>
          <w:rFonts w:ascii="Arial" w:hAnsi="Arial" w:cs="Arial"/>
          <w:sz w:val="20"/>
          <w:szCs w:val="20"/>
        </w:rPr>
        <w:t>, dále také jen „Nařízení“</w:t>
      </w:r>
      <w:r w:rsidR="002275D0" w:rsidRPr="008D6FD4">
        <w:rPr>
          <w:rFonts w:ascii="Arial" w:hAnsi="Arial" w:cs="Arial"/>
          <w:sz w:val="20"/>
          <w:szCs w:val="20"/>
        </w:rPr>
        <w:t xml:space="preserve">), </w:t>
      </w:r>
      <w:r w:rsidR="00910DFA">
        <w:rPr>
          <w:rFonts w:ascii="Arial" w:hAnsi="Arial" w:cs="Arial"/>
          <w:sz w:val="20"/>
          <w:szCs w:val="20"/>
        </w:rPr>
        <w:t>je tato smlouva zároveň smlouvou o zpracování osobních údajů s tím, že vzájemná práva a povinnosti smluvních stran ohledně zpracování osobních údajů jsou uvedena v článku X</w:t>
      </w:r>
      <w:r w:rsidR="002146BE">
        <w:rPr>
          <w:rFonts w:ascii="Arial" w:hAnsi="Arial" w:cs="Arial"/>
          <w:sz w:val="20"/>
          <w:szCs w:val="20"/>
        </w:rPr>
        <w:t>V této smlouvy</w:t>
      </w:r>
      <w:r w:rsidR="008D236F">
        <w:rPr>
          <w:rFonts w:ascii="Arial" w:hAnsi="Arial" w:cs="Arial"/>
          <w:sz w:val="20"/>
          <w:szCs w:val="20"/>
        </w:rPr>
        <w:t>. Práva a povinnosti smluvních stran s ohledem na ochranu osobních údajů mohou být dále specifikována na základě analýz objednatele realizovaných v době trvání této smlouvy</w:t>
      </w:r>
      <w:r w:rsidRPr="008D6FD4">
        <w:rPr>
          <w:rFonts w:ascii="Arial" w:hAnsi="Arial" w:cs="Arial"/>
          <w:sz w:val="20"/>
          <w:szCs w:val="20"/>
        </w:rPr>
        <w:t>;</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poskytnout objednateli alespoň jeden přístup (kontaktní místo) pro help desk a service desk v souvislosti předmětem plnění podle této smlouvy a </w:t>
      </w:r>
      <w:r w:rsidR="002021F6" w:rsidRPr="008D6FD4">
        <w:rPr>
          <w:rFonts w:ascii="Arial" w:hAnsi="Arial" w:cs="Arial"/>
          <w:sz w:val="20"/>
          <w:szCs w:val="20"/>
        </w:rPr>
        <w:t>výzev</w:t>
      </w:r>
      <w:r w:rsidRPr="008D6FD4">
        <w:rPr>
          <w:rFonts w:ascii="Arial" w:hAnsi="Arial" w:cs="Arial"/>
          <w:sz w:val="20"/>
          <w:szCs w:val="20"/>
        </w:rPr>
        <w:t>;</w:t>
      </w:r>
    </w:p>
    <w:p w:rsidR="004F7100" w:rsidRDefault="00F951EC">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vést provozní deník po celou dobu trvání této smlouvy a na vyžádání jej př</w:t>
      </w:r>
      <w:r w:rsidR="0086613B" w:rsidRPr="008D6FD4">
        <w:rPr>
          <w:rFonts w:ascii="Arial" w:hAnsi="Arial" w:cs="Arial"/>
          <w:sz w:val="20"/>
          <w:szCs w:val="20"/>
        </w:rPr>
        <w:t>edložit objednateli ke kontrole;</w:t>
      </w:r>
    </w:p>
    <w:p w:rsidR="004F7100" w:rsidRDefault="002021F6">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zajistit </w:t>
      </w:r>
      <w:r w:rsidR="002275D0" w:rsidRPr="008D6FD4">
        <w:rPr>
          <w:rFonts w:ascii="Arial" w:hAnsi="Arial" w:cs="Arial"/>
          <w:sz w:val="20"/>
          <w:szCs w:val="20"/>
        </w:rPr>
        <w:t>bezpečnostní role</w:t>
      </w:r>
      <w:r w:rsidRPr="008D6FD4">
        <w:rPr>
          <w:rFonts w:ascii="Arial" w:hAnsi="Arial" w:cs="Arial"/>
          <w:sz w:val="20"/>
          <w:szCs w:val="20"/>
        </w:rPr>
        <w:t xml:space="preserve"> za podmínek stanovených v ust. § 6 odst. </w:t>
      </w:r>
      <w:r w:rsidR="002275D0" w:rsidRPr="008D6FD4">
        <w:rPr>
          <w:rFonts w:ascii="Arial" w:hAnsi="Arial" w:cs="Arial"/>
          <w:sz w:val="20"/>
          <w:szCs w:val="20"/>
        </w:rPr>
        <w:t>3</w:t>
      </w:r>
      <w:r w:rsidRPr="008D6FD4">
        <w:rPr>
          <w:rFonts w:ascii="Arial" w:hAnsi="Arial" w:cs="Arial"/>
          <w:sz w:val="20"/>
          <w:szCs w:val="20"/>
        </w:rPr>
        <w:t xml:space="preserve"> vyhlášky č. </w:t>
      </w:r>
      <w:r w:rsidR="002275D0" w:rsidRPr="008D6FD4">
        <w:rPr>
          <w:rFonts w:ascii="Arial" w:hAnsi="Arial" w:cs="Arial"/>
          <w:sz w:val="20"/>
          <w:szCs w:val="20"/>
        </w:rPr>
        <w:t>82</w:t>
      </w:r>
      <w:r w:rsidRPr="008D6FD4">
        <w:rPr>
          <w:rFonts w:ascii="Arial" w:hAnsi="Arial" w:cs="Arial"/>
          <w:sz w:val="20"/>
          <w:szCs w:val="20"/>
        </w:rPr>
        <w:t>/</w:t>
      </w:r>
      <w:r w:rsidR="002275D0" w:rsidRPr="008D6FD4">
        <w:rPr>
          <w:rFonts w:ascii="Arial" w:hAnsi="Arial" w:cs="Arial"/>
          <w:sz w:val="20"/>
          <w:szCs w:val="20"/>
        </w:rPr>
        <w:t xml:space="preserve">2018 </w:t>
      </w:r>
      <w:r w:rsidRPr="008D6FD4">
        <w:rPr>
          <w:rFonts w:ascii="Arial" w:hAnsi="Arial" w:cs="Arial"/>
          <w:sz w:val="20"/>
          <w:szCs w:val="20"/>
        </w:rPr>
        <w:t>Sb., o kybernetické bezpečnosti</w:t>
      </w:r>
      <w:r w:rsidR="009A23FB">
        <w:rPr>
          <w:rFonts w:ascii="Arial" w:hAnsi="Arial" w:cs="Arial"/>
          <w:sz w:val="20"/>
          <w:szCs w:val="20"/>
        </w:rPr>
        <w:t>, v platném znění</w:t>
      </w:r>
      <w:r w:rsidRPr="008D6FD4">
        <w:rPr>
          <w:rFonts w:ascii="Arial" w:hAnsi="Arial" w:cs="Arial"/>
          <w:sz w:val="20"/>
          <w:szCs w:val="20"/>
        </w:rPr>
        <w:t>;</w:t>
      </w:r>
    </w:p>
    <w:p w:rsidR="004F7100" w:rsidRDefault="0086613B">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 xml:space="preserve">po celou dobu trvání smlouvy dokumentovat veškerá plnění v rámci </w:t>
      </w:r>
      <w:r w:rsidR="00916605">
        <w:rPr>
          <w:rFonts w:ascii="Arial" w:hAnsi="Arial" w:cs="Arial"/>
          <w:sz w:val="20"/>
          <w:szCs w:val="20"/>
        </w:rPr>
        <w:t>poskytovaných služeb</w:t>
      </w:r>
      <w:r w:rsidRPr="008D6FD4">
        <w:rPr>
          <w:rFonts w:ascii="Arial" w:hAnsi="Arial" w:cs="Arial"/>
          <w:sz w:val="20"/>
          <w:szCs w:val="20"/>
        </w:rPr>
        <w:t xml:space="preserve"> tak, aby bylo případným novým poskytovatelům nebo objednateli umožněno převzít IS ROS bez nutnosti vynaložení vyšších než nezbytných obchodně přiměřených nákladů</w:t>
      </w:r>
      <w:r w:rsidR="00566256" w:rsidRPr="008D6FD4">
        <w:rPr>
          <w:rFonts w:ascii="Arial" w:hAnsi="Arial" w:cs="Arial"/>
          <w:sz w:val="20"/>
          <w:szCs w:val="20"/>
        </w:rPr>
        <w:t>;</w:t>
      </w:r>
    </w:p>
    <w:p w:rsidR="004F7100" w:rsidRDefault="00566256">
      <w:pPr>
        <w:pStyle w:val="Bezmezer"/>
        <w:numPr>
          <w:ilvl w:val="0"/>
          <w:numId w:val="32"/>
        </w:numPr>
        <w:spacing w:line="276" w:lineRule="auto"/>
        <w:jc w:val="both"/>
        <w:rPr>
          <w:rFonts w:ascii="Arial" w:hAnsi="Arial" w:cs="Arial"/>
          <w:sz w:val="20"/>
          <w:szCs w:val="20"/>
        </w:rPr>
      </w:pPr>
      <w:r w:rsidRPr="008D6FD4">
        <w:rPr>
          <w:rFonts w:ascii="Arial" w:hAnsi="Arial" w:cs="Arial"/>
          <w:sz w:val="20"/>
          <w:szCs w:val="20"/>
        </w:rPr>
        <w:t>v případě, že je předmětem konkrétního plnění jakákoli činnost, jejímž předmětem je vznik, nakládání nebo přístup k utajovaným informacím, zavazuje se poskytovatel zajistit nakládání s nimi v souladu s podmínkami zákona č. 412/2005 Sb., o ochraně utajovaných informací</w:t>
      </w:r>
      <w:r w:rsidR="00A03981">
        <w:rPr>
          <w:rFonts w:ascii="Arial" w:hAnsi="Arial" w:cs="Arial"/>
          <w:sz w:val="20"/>
          <w:szCs w:val="20"/>
        </w:rPr>
        <w:br/>
      </w:r>
      <w:r w:rsidRPr="008D6FD4">
        <w:rPr>
          <w:rFonts w:ascii="Arial" w:hAnsi="Arial" w:cs="Arial"/>
          <w:sz w:val="20"/>
          <w:szCs w:val="20"/>
        </w:rPr>
        <w:t xml:space="preserve">a </w:t>
      </w:r>
      <w:r w:rsidR="00A03981">
        <w:rPr>
          <w:rFonts w:ascii="Arial" w:hAnsi="Arial" w:cs="Arial"/>
          <w:sz w:val="20"/>
          <w:szCs w:val="20"/>
        </w:rPr>
        <w:t xml:space="preserve">o </w:t>
      </w:r>
      <w:r w:rsidRPr="008D6FD4">
        <w:rPr>
          <w:rFonts w:ascii="Arial" w:hAnsi="Arial" w:cs="Arial"/>
          <w:sz w:val="20"/>
          <w:szCs w:val="20"/>
        </w:rPr>
        <w:t>bezpečnostní způsobilosti, v platném znění.</w:t>
      </w:r>
    </w:p>
    <w:p w:rsidR="00F951EC" w:rsidRPr="008D6FD4" w:rsidRDefault="00F951EC" w:rsidP="005371A9">
      <w:pPr>
        <w:pStyle w:val="Bezmezer"/>
        <w:spacing w:line="276" w:lineRule="auto"/>
        <w:ind w:left="567" w:hanging="283"/>
        <w:jc w:val="both"/>
        <w:rPr>
          <w:rFonts w:ascii="Arial" w:hAnsi="Arial" w:cs="Arial"/>
          <w:sz w:val="20"/>
          <w:szCs w:val="20"/>
        </w:rPr>
      </w:pPr>
    </w:p>
    <w:p w:rsidR="00F951EC" w:rsidRPr="008D6FD4" w:rsidRDefault="00F951EC" w:rsidP="00004A13">
      <w:pPr>
        <w:pStyle w:val="Bezmezer"/>
        <w:numPr>
          <w:ilvl w:val="0"/>
          <w:numId w:val="14"/>
        </w:numPr>
        <w:spacing w:line="276" w:lineRule="auto"/>
        <w:jc w:val="both"/>
        <w:rPr>
          <w:rFonts w:ascii="Arial" w:hAnsi="Arial" w:cs="Arial"/>
          <w:sz w:val="20"/>
          <w:szCs w:val="20"/>
        </w:rPr>
      </w:pPr>
      <w:r w:rsidRPr="008D6FD4">
        <w:rPr>
          <w:rFonts w:ascii="Arial" w:hAnsi="Arial" w:cs="Arial"/>
          <w:sz w:val="20"/>
          <w:szCs w:val="20"/>
        </w:rPr>
        <w:t>Objednatel se zavazuje:</w:t>
      </w:r>
    </w:p>
    <w:p w:rsidR="004F7100" w:rsidRDefault="00F951EC">
      <w:pPr>
        <w:pStyle w:val="Bezmezer"/>
        <w:numPr>
          <w:ilvl w:val="0"/>
          <w:numId w:val="26"/>
        </w:numPr>
        <w:spacing w:line="276" w:lineRule="auto"/>
        <w:ind w:left="709" w:hanging="283"/>
        <w:jc w:val="both"/>
        <w:rPr>
          <w:rFonts w:ascii="Arial" w:hAnsi="Arial" w:cs="Arial"/>
          <w:sz w:val="20"/>
          <w:szCs w:val="20"/>
        </w:rPr>
      </w:pPr>
      <w:r w:rsidRPr="008D6FD4">
        <w:rPr>
          <w:rFonts w:ascii="Arial" w:hAnsi="Arial" w:cs="Arial"/>
          <w:sz w:val="20"/>
          <w:szCs w:val="20"/>
        </w:rPr>
        <w:t>poskytovat po celou dobu trvání této smlouvy poskytovateli veškerou nezbytnou součinnost potřebnou k naplnění účelu smlouvy, zejména mu zajistit přístup do prostor míst plnění v rozsahu nezbytném pro poskytování služeb dle této smlouvy</w:t>
      </w:r>
      <w:r w:rsidR="003734B2" w:rsidRPr="008D6FD4">
        <w:rPr>
          <w:rFonts w:ascii="Arial" w:hAnsi="Arial" w:cs="Arial"/>
          <w:sz w:val="20"/>
          <w:szCs w:val="20"/>
        </w:rPr>
        <w:t xml:space="preserve">, poskytovat součinnost vyžadovanou platnými právními předpisy pro správce základního registru osob, předávat výzvy k plnění dle čl. VIII smlouvy ve lhůtách a rozsahu nezbytném pro to, aby nebyl ohrožen provoz IS ROS a byly dodrženy požadavky platných právních předpisů a koncepcí </w:t>
      </w:r>
      <w:r w:rsidR="00A03981">
        <w:rPr>
          <w:rFonts w:ascii="Arial" w:hAnsi="Arial" w:cs="Arial"/>
          <w:sz w:val="20"/>
          <w:szCs w:val="20"/>
        </w:rPr>
        <w:br/>
      </w:r>
      <w:r w:rsidR="003734B2" w:rsidRPr="008D6FD4">
        <w:rPr>
          <w:rFonts w:ascii="Arial" w:hAnsi="Arial" w:cs="Arial"/>
          <w:sz w:val="20"/>
          <w:szCs w:val="20"/>
        </w:rPr>
        <w:t>a stanovisek závazných pro provoz IS ROS</w:t>
      </w:r>
      <w:r w:rsidRPr="008D6FD4">
        <w:rPr>
          <w:rFonts w:ascii="Arial" w:hAnsi="Arial" w:cs="Arial"/>
          <w:sz w:val="20"/>
          <w:szCs w:val="20"/>
        </w:rPr>
        <w:t>;</w:t>
      </w:r>
    </w:p>
    <w:p w:rsidR="004F7100" w:rsidRDefault="00F951EC">
      <w:pPr>
        <w:pStyle w:val="Bezmezer"/>
        <w:numPr>
          <w:ilvl w:val="0"/>
          <w:numId w:val="26"/>
        </w:numPr>
        <w:spacing w:line="276" w:lineRule="auto"/>
        <w:ind w:left="709" w:hanging="283"/>
        <w:jc w:val="both"/>
        <w:rPr>
          <w:rFonts w:ascii="Arial" w:hAnsi="Arial" w:cs="Arial"/>
          <w:sz w:val="20"/>
          <w:szCs w:val="20"/>
        </w:rPr>
      </w:pPr>
      <w:r w:rsidRPr="008D6FD4">
        <w:rPr>
          <w:rFonts w:ascii="Arial" w:hAnsi="Arial" w:cs="Arial"/>
          <w:sz w:val="20"/>
          <w:szCs w:val="20"/>
        </w:rPr>
        <w:t>převzít od poskytovatele bez zbytečného odkladu řádné plnění ve smyslu této smlouvy</w:t>
      </w:r>
      <w:r w:rsidR="003734B2" w:rsidRPr="008D6FD4">
        <w:rPr>
          <w:rFonts w:ascii="Arial" w:hAnsi="Arial" w:cs="Arial"/>
          <w:sz w:val="20"/>
          <w:szCs w:val="20"/>
        </w:rPr>
        <w:t>;</w:t>
      </w:r>
    </w:p>
    <w:p w:rsidR="004F7100" w:rsidRDefault="003734B2">
      <w:pPr>
        <w:pStyle w:val="Bezmezer"/>
        <w:numPr>
          <w:ilvl w:val="0"/>
          <w:numId w:val="26"/>
        </w:numPr>
        <w:spacing w:line="276" w:lineRule="auto"/>
        <w:ind w:left="709" w:hanging="283"/>
        <w:jc w:val="both"/>
        <w:rPr>
          <w:rFonts w:ascii="Arial" w:hAnsi="Arial" w:cs="Arial"/>
          <w:sz w:val="20"/>
          <w:szCs w:val="20"/>
        </w:rPr>
      </w:pPr>
      <w:r w:rsidRPr="008D6FD4">
        <w:rPr>
          <w:rFonts w:ascii="Arial" w:hAnsi="Arial" w:cs="Arial"/>
          <w:sz w:val="20"/>
          <w:szCs w:val="20"/>
        </w:rPr>
        <w:t>poskytovat součinnost a zajišťovat součinnost třetích osob v souladu s </w:t>
      </w:r>
      <w:r w:rsidR="00563904">
        <w:rPr>
          <w:rFonts w:ascii="Arial" w:hAnsi="Arial" w:cs="Arial"/>
          <w:sz w:val="20"/>
          <w:szCs w:val="20"/>
        </w:rPr>
        <w:t>p</w:t>
      </w:r>
      <w:r w:rsidRPr="008D6FD4">
        <w:rPr>
          <w:rFonts w:ascii="Arial" w:hAnsi="Arial" w:cs="Arial"/>
          <w:sz w:val="20"/>
          <w:szCs w:val="20"/>
        </w:rPr>
        <w:t xml:space="preserve">řílohou č. </w:t>
      </w:r>
      <w:r w:rsidR="00346454">
        <w:rPr>
          <w:rFonts w:ascii="Arial" w:hAnsi="Arial" w:cs="Arial"/>
          <w:sz w:val="20"/>
          <w:szCs w:val="20"/>
        </w:rPr>
        <w:t>6 této smlouvy</w:t>
      </w:r>
      <w:r w:rsidR="00122FD5">
        <w:rPr>
          <w:rFonts w:ascii="Arial" w:hAnsi="Arial" w:cs="Arial"/>
          <w:sz w:val="20"/>
          <w:szCs w:val="20"/>
        </w:rPr>
        <w:t xml:space="preserve"> a příslušnou výzvou</w:t>
      </w:r>
      <w:r w:rsidR="000D7F9A">
        <w:rPr>
          <w:rFonts w:ascii="Arial" w:hAnsi="Arial" w:cs="Arial"/>
          <w:sz w:val="20"/>
          <w:szCs w:val="20"/>
        </w:rPr>
        <w:t>.</w:t>
      </w:r>
      <w:r w:rsidR="00122FD5">
        <w:rPr>
          <w:rFonts w:ascii="Arial" w:hAnsi="Arial" w:cs="Arial"/>
          <w:sz w:val="20"/>
          <w:szCs w:val="20"/>
        </w:rPr>
        <w:t xml:space="preserve"> </w:t>
      </w:r>
    </w:p>
    <w:p w:rsidR="006F7801" w:rsidRPr="008D6FD4" w:rsidRDefault="006F7801" w:rsidP="006F7801">
      <w:pPr>
        <w:pStyle w:val="Bezmezer"/>
        <w:spacing w:line="276" w:lineRule="auto"/>
        <w:jc w:val="both"/>
        <w:rPr>
          <w:rFonts w:ascii="Arial" w:hAnsi="Arial" w:cs="Arial"/>
          <w:sz w:val="20"/>
          <w:szCs w:val="20"/>
        </w:rPr>
      </w:pPr>
    </w:p>
    <w:p w:rsidR="00566256" w:rsidRPr="008D6FD4" w:rsidRDefault="00566256" w:rsidP="00004A13">
      <w:pPr>
        <w:pStyle w:val="Bezmezer"/>
        <w:numPr>
          <w:ilvl w:val="0"/>
          <w:numId w:val="14"/>
        </w:numPr>
        <w:spacing w:line="276" w:lineRule="auto"/>
        <w:jc w:val="both"/>
        <w:rPr>
          <w:rFonts w:ascii="Arial" w:hAnsi="Arial" w:cs="Arial"/>
          <w:sz w:val="20"/>
          <w:szCs w:val="20"/>
        </w:rPr>
      </w:pPr>
      <w:r w:rsidRPr="008D6FD4">
        <w:rPr>
          <w:rFonts w:ascii="Arial" w:hAnsi="Arial" w:cs="Arial"/>
          <w:sz w:val="20"/>
          <w:szCs w:val="20"/>
        </w:rPr>
        <w:t xml:space="preserve">Objednatel bere na vědomí, že v případě nezajištění řádné a včasné součinnosti </w:t>
      </w:r>
      <w:r w:rsidR="00274BE1">
        <w:rPr>
          <w:rFonts w:ascii="Arial" w:hAnsi="Arial" w:cs="Arial"/>
          <w:sz w:val="20"/>
          <w:szCs w:val="20"/>
        </w:rPr>
        <w:t xml:space="preserve">v rozsahu </w:t>
      </w:r>
      <w:r w:rsidRPr="008D6FD4">
        <w:rPr>
          <w:rFonts w:ascii="Arial" w:hAnsi="Arial" w:cs="Arial"/>
          <w:sz w:val="20"/>
          <w:szCs w:val="20"/>
        </w:rPr>
        <w:t>nezbytné</w:t>
      </w:r>
      <w:r w:rsidR="00274BE1">
        <w:rPr>
          <w:rFonts w:ascii="Arial" w:hAnsi="Arial" w:cs="Arial"/>
          <w:sz w:val="20"/>
          <w:szCs w:val="20"/>
        </w:rPr>
        <w:t>m</w:t>
      </w:r>
      <w:r w:rsidRPr="008D6FD4">
        <w:rPr>
          <w:rFonts w:ascii="Arial" w:hAnsi="Arial" w:cs="Arial"/>
          <w:sz w:val="20"/>
          <w:szCs w:val="20"/>
        </w:rPr>
        <w:t xml:space="preserve"> pro realizaci plnění poskytovatelem dle této smlouvy (např. neobjednání příp. nezajištění nezbytné infrastruktury nezbytné pro návazné plnění, neobnovení HW infrastruktury, nezajištění služeb podpory výrobce </w:t>
      </w:r>
      <w:r w:rsidR="00B53FD8">
        <w:rPr>
          <w:rFonts w:ascii="Arial" w:hAnsi="Arial" w:cs="Arial"/>
          <w:sz w:val="20"/>
          <w:szCs w:val="20"/>
        </w:rPr>
        <w:t xml:space="preserve">apod.) tak, jak je specifikován </w:t>
      </w:r>
      <w:r w:rsidRPr="008D6FD4">
        <w:rPr>
          <w:rFonts w:ascii="Arial" w:hAnsi="Arial" w:cs="Arial"/>
          <w:sz w:val="20"/>
          <w:szCs w:val="20"/>
        </w:rPr>
        <w:t>v</w:t>
      </w:r>
      <w:r w:rsidR="00F60760">
        <w:rPr>
          <w:rFonts w:ascii="Arial" w:hAnsi="Arial" w:cs="Arial"/>
          <w:sz w:val="20"/>
          <w:szCs w:val="20"/>
        </w:rPr>
        <w:t xml:space="preserve"> části 6 </w:t>
      </w:r>
      <w:r w:rsidRPr="008D6FD4">
        <w:rPr>
          <w:rFonts w:ascii="Arial" w:hAnsi="Arial" w:cs="Arial"/>
          <w:sz w:val="20"/>
          <w:szCs w:val="20"/>
        </w:rPr>
        <w:t>přílo</w:t>
      </w:r>
      <w:r w:rsidR="00F60760">
        <w:rPr>
          <w:rFonts w:ascii="Arial" w:hAnsi="Arial" w:cs="Arial"/>
          <w:sz w:val="20"/>
          <w:szCs w:val="20"/>
        </w:rPr>
        <w:t>hy</w:t>
      </w:r>
      <w:r w:rsidRPr="008D6FD4">
        <w:rPr>
          <w:rFonts w:ascii="Arial" w:hAnsi="Arial" w:cs="Arial"/>
          <w:sz w:val="20"/>
          <w:szCs w:val="20"/>
        </w:rPr>
        <w:t xml:space="preserve"> </w:t>
      </w:r>
      <w:r w:rsidR="00274BE1">
        <w:rPr>
          <w:rFonts w:ascii="Arial" w:hAnsi="Arial" w:cs="Arial"/>
          <w:sz w:val="20"/>
          <w:szCs w:val="20"/>
        </w:rPr>
        <w:t>č. 6 této smlouvy</w:t>
      </w:r>
      <w:r w:rsidR="00F60760">
        <w:rPr>
          <w:rFonts w:ascii="Arial" w:hAnsi="Arial" w:cs="Arial"/>
          <w:sz w:val="20"/>
          <w:szCs w:val="20"/>
        </w:rPr>
        <w:t>,</w:t>
      </w:r>
      <w:r w:rsidR="000D7F9A">
        <w:rPr>
          <w:rFonts w:ascii="Arial" w:hAnsi="Arial" w:cs="Arial"/>
          <w:sz w:val="20"/>
          <w:szCs w:val="20"/>
        </w:rPr>
        <w:t xml:space="preserve"> případně v </w:t>
      </w:r>
      <w:r w:rsidRPr="008D6FD4">
        <w:rPr>
          <w:rFonts w:ascii="Arial" w:hAnsi="Arial" w:cs="Arial"/>
          <w:sz w:val="20"/>
          <w:szCs w:val="20"/>
        </w:rPr>
        <w:t>příslušné potvrzené výzvě</w:t>
      </w:r>
      <w:r w:rsidR="005B648C">
        <w:rPr>
          <w:rFonts w:ascii="Arial" w:hAnsi="Arial" w:cs="Arial"/>
          <w:sz w:val="20"/>
          <w:szCs w:val="20"/>
        </w:rPr>
        <w:t>,</w:t>
      </w:r>
      <w:r w:rsidRPr="008D6FD4">
        <w:rPr>
          <w:rFonts w:ascii="Arial" w:hAnsi="Arial" w:cs="Arial"/>
          <w:sz w:val="20"/>
          <w:szCs w:val="20"/>
        </w:rPr>
        <w:t xml:space="preserve"> může způsobit nemožnost následného nebo provázaného plnění dle této smlouvy poskytovatelem, nebo změnu ceny příslušného plnění. Na tuto skutečnost je poskytovatel povinen objednatele vždy </w:t>
      </w:r>
      <w:r w:rsidR="00110585">
        <w:rPr>
          <w:rFonts w:ascii="Arial" w:hAnsi="Arial" w:cs="Arial"/>
          <w:sz w:val="20"/>
          <w:szCs w:val="20"/>
        </w:rPr>
        <w:t xml:space="preserve">v dostatečném časovém předstihu </w:t>
      </w:r>
      <w:r w:rsidRPr="008D6FD4">
        <w:rPr>
          <w:rFonts w:ascii="Arial" w:hAnsi="Arial" w:cs="Arial"/>
          <w:sz w:val="20"/>
          <w:szCs w:val="20"/>
        </w:rPr>
        <w:t>upozornit a</w:t>
      </w:r>
      <w:r w:rsidR="00110585">
        <w:rPr>
          <w:rFonts w:ascii="Arial" w:hAnsi="Arial" w:cs="Arial"/>
          <w:sz w:val="20"/>
          <w:szCs w:val="20"/>
        </w:rPr>
        <w:t xml:space="preserve"> </w:t>
      </w:r>
      <w:r w:rsidRPr="008D6FD4">
        <w:rPr>
          <w:rFonts w:ascii="Arial" w:hAnsi="Arial" w:cs="Arial"/>
          <w:sz w:val="20"/>
          <w:szCs w:val="20"/>
        </w:rPr>
        <w:t>objednatel</w:t>
      </w:r>
      <w:r w:rsidR="00110585">
        <w:rPr>
          <w:rFonts w:ascii="Arial" w:hAnsi="Arial" w:cs="Arial"/>
          <w:sz w:val="20"/>
          <w:szCs w:val="20"/>
        </w:rPr>
        <w:t xml:space="preserve"> </w:t>
      </w:r>
      <w:r w:rsidRPr="008D6FD4">
        <w:rPr>
          <w:rFonts w:ascii="Arial" w:hAnsi="Arial" w:cs="Arial"/>
          <w:sz w:val="20"/>
          <w:szCs w:val="20"/>
        </w:rPr>
        <w:t>je</w:t>
      </w:r>
      <w:r w:rsidR="00110585">
        <w:rPr>
          <w:rFonts w:ascii="Arial" w:hAnsi="Arial" w:cs="Arial"/>
          <w:sz w:val="20"/>
          <w:szCs w:val="20"/>
        </w:rPr>
        <w:t xml:space="preserve"> </w:t>
      </w:r>
      <w:r w:rsidRPr="008D6FD4">
        <w:rPr>
          <w:rFonts w:ascii="Arial" w:hAnsi="Arial" w:cs="Arial"/>
          <w:sz w:val="20"/>
          <w:szCs w:val="20"/>
        </w:rPr>
        <w:t>povinen</w:t>
      </w:r>
      <w:r w:rsidR="00110585">
        <w:rPr>
          <w:rFonts w:ascii="Arial" w:hAnsi="Arial" w:cs="Arial"/>
          <w:sz w:val="20"/>
          <w:szCs w:val="20"/>
        </w:rPr>
        <w:t xml:space="preserve"> </w:t>
      </w:r>
      <w:r w:rsidRPr="008D6FD4">
        <w:rPr>
          <w:rFonts w:ascii="Arial" w:hAnsi="Arial" w:cs="Arial"/>
          <w:sz w:val="20"/>
          <w:szCs w:val="20"/>
        </w:rPr>
        <w:t>zajistit</w:t>
      </w:r>
      <w:r w:rsidR="00110585">
        <w:rPr>
          <w:rFonts w:ascii="Arial" w:hAnsi="Arial" w:cs="Arial"/>
          <w:sz w:val="20"/>
          <w:szCs w:val="20"/>
        </w:rPr>
        <w:t xml:space="preserve"> </w:t>
      </w:r>
      <w:r w:rsidRPr="008D6FD4">
        <w:rPr>
          <w:rFonts w:ascii="Arial" w:hAnsi="Arial" w:cs="Arial"/>
          <w:sz w:val="20"/>
          <w:szCs w:val="20"/>
        </w:rPr>
        <w:t>takový</w:t>
      </w:r>
      <w:r w:rsidR="00110585">
        <w:rPr>
          <w:rFonts w:ascii="Arial" w:hAnsi="Arial" w:cs="Arial"/>
          <w:sz w:val="20"/>
          <w:szCs w:val="20"/>
        </w:rPr>
        <w:t xml:space="preserve"> </w:t>
      </w:r>
      <w:r w:rsidRPr="008D6FD4">
        <w:rPr>
          <w:rFonts w:ascii="Arial" w:hAnsi="Arial" w:cs="Arial"/>
          <w:sz w:val="20"/>
          <w:szCs w:val="20"/>
        </w:rPr>
        <w:t>postup</w:t>
      </w:r>
      <w:r w:rsidR="00110585">
        <w:rPr>
          <w:rFonts w:ascii="Arial" w:hAnsi="Arial" w:cs="Arial"/>
          <w:sz w:val="20"/>
          <w:szCs w:val="20"/>
        </w:rPr>
        <w:t xml:space="preserve"> </w:t>
      </w:r>
      <w:r w:rsidRPr="008D6FD4">
        <w:rPr>
          <w:rFonts w:ascii="Arial" w:hAnsi="Arial" w:cs="Arial"/>
          <w:sz w:val="20"/>
          <w:szCs w:val="20"/>
        </w:rPr>
        <w:t xml:space="preserve">a přijmout taková opatření, aby byl zajištěn účel této </w:t>
      </w:r>
      <w:r w:rsidR="00B31527">
        <w:rPr>
          <w:rFonts w:ascii="Arial" w:hAnsi="Arial" w:cs="Arial"/>
          <w:sz w:val="20"/>
          <w:szCs w:val="20"/>
        </w:rPr>
        <w:t>s</w:t>
      </w:r>
      <w:r w:rsidRPr="008D6FD4">
        <w:rPr>
          <w:rFonts w:ascii="Arial" w:hAnsi="Arial" w:cs="Arial"/>
          <w:sz w:val="20"/>
          <w:szCs w:val="20"/>
        </w:rPr>
        <w:t>mlouvy.</w:t>
      </w:r>
    </w:p>
    <w:p w:rsidR="00D04953" w:rsidRDefault="00D04953" w:rsidP="00F951EC">
      <w:pPr>
        <w:pStyle w:val="Bezmezer"/>
        <w:spacing w:line="276" w:lineRule="auto"/>
        <w:jc w:val="center"/>
        <w:rPr>
          <w:rFonts w:ascii="Arial" w:hAnsi="Arial" w:cs="Arial"/>
          <w:b/>
          <w:sz w:val="20"/>
          <w:szCs w:val="20"/>
        </w:rPr>
      </w:pPr>
    </w:p>
    <w:p w:rsidR="00D04953" w:rsidRDefault="00D04953" w:rsidP="00F951EC">
      <w:pPr>
        <w:pStyle w:val="Bezmezer"/>
        <w:spacing w:line="276" w:lineRule="auto"/>
        <w:jc w:val="center"/>
        <w:rPr>
          <w:rFonts w:ascii="Arial" w:hAnsi="Arial" w:cs="Arial"/>
          <w:b/>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Záruky</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3"/>
        </w:numPr>
        <w:spacing w:line="276" w:lineRule="auto"/>
        <w:ind w:left="360"/>
        <w:jc w:val="both"/>
        <w:rPr>
          <w:rFonts w:ascii="Arial" w:hAnsi="Arial" w:cs="Arial"/>
          <w:sz w:val="20"/>
          <w:szCs w:val="20"/>
        </w:rPr>
      </w:pPr>
      <w:r w:rsidRPr="008D6FD4">
        <w:rPr>
          <w:rFonts w:ascii="Arial" w:hAnsi="Arial" w:cs="Arial"/>
          <w:sz w:val="20"/>
          <w:szCs w:val="20"/>
        </w:rPr>
        <w:t>Poskytovatel tímto poskytuje objednateli záruku za kvalitu poskytovaných služeb rozvoje po dobu 2 (slovy: dvou) let od jejich akceptace bez výhrad ve smyslu ujednání článku VII, odst. 2 písm. a) této smlouvy.</w:t>
      </w:r>
      <w:r w:rsidR="00F24A95" w:rsidRPr="008D6FD4">
        <w:rPr>
          <w:rFonts w:ascii="Arial" w:hAnsi="Arial" w:cs="Arial"/>
          <w:sz w:val="20"/>
          <w:szCs w:val="20"/>
        </w:rPr>
        <w:t xml:space="preserve"> Poskytovatel poskytne objednateli záruku na dodávky dle čl</w:t>
      </w:r>
      <w:r w:rsidR="007B6872">
        <w:rPr>
          <w:rFonts w:ascii="Arial" w:hAnsi="Arial" w:cs="Arial"/>
          <w:sz w:val="20"/>
          <w:szCs w:val="20"/>
        </w:rPr>
        <w:t>ánku</w:t>
      </w:r>
      <w:r w:rsidR="00F24A95" w:rsidRPr="008D6FD4">
        <w:rPr>
          <w:rFonts w:ascii="Arial" w:hAnsi="Arial" w:cs="Arial"/>
          <w:sz w:val="20"/>
          <w:szCs w:val="20"/>
        </w:rPr>
        <w:t xml:space="preserve"> II odst. 1 písm. </w:t>
      </w:r>
      <w:r w:rsidR="00426269">
        <w:rPr>
          <w:rFonts w:ascii="Arial" w:hAnsi="Arial" w:cs="Arial"/>
          <w:sz w:val="20"/>
          <w:szCs w:val="20"/>
        </w:rPr>
        <w:t>c</w:t>
      </w:r>
      <w:r w:rsidR="00F24A95" w:rsidRPr="008D6FD4">
        <w:rPr>
          <w:rFonts w:ascii="Arial" w:hAnsi="Arial" w:cs="Arial"/>
          <w:sz w:val="20"/>
          <w:szCs w:val="20"/>
        </w:rPr>
        <w:t>) smlouvy v rozsahu záruky poskytované příslušným výrobcem, jejíž délka bude stanovena v</w:t>
      </w:r>
      <w:r w:rsidR="0097443D" w:rsidRPr="008D6FD4">
        <w:rPr>
          <w:rFonts w:ascii="Arial" w:hAnsi="Arial" w:cs="Arial"/>
          <w:sz w:val="20"/>
          <w:szCs w:val="20"/>
        </w:rPr>
        <w:t> potvrzené výzvě dle čl</w:t>
      </w:r>
      <w:r w:rsidR="007B6872">
        <w:rPr>
          <w:rFonts w:ascii="Arial" w:hAnsi="Arial" w:cs="Arial"/>
          <w:sz w:val="20"/>
          <w:szCs w:val="20"/>
        </w:rPr>
        <w:t>ánku</w:t>
      </w:r>
      <w:r w:rsidR="0097443D" w:rsidRPr="008D6FD4">
        <w:rPr>
          <w:rFonts w:ascii="Arial" w:hAnsi="Arial" w:cs="Arial"/>
          <w:sz w:val="20"/>
          <w:szCs w:val="20"/>
        </w:rPr>
        <w:t xml:space="preserve"> VIII výše, vč. případných záručních podmínek výrobce.</w:t>
      </w:r>
    </w:p>
    <w:p w:rsidR="00F951EC" w:rsidRPr="008D6FD4" w:rsidRDefault="00F951EC" w:rsidP="00F951EC">
      <w:pPr>
        <w:pStyle w:val="Odstavecseseznamem"/>
        <w:ind w:left="360"/>
        <w:rPr>
          <w:rFonts w:cs="Arial"/>
          <w:sz w:val="20"/>
          <w:szCs w:val="20"/>
        </w:rPr>
      </w:pPr>
    </w:p>
    <w:p w:rsidR="00F951EC" w:rsidRPr="008D6FD4" w:rsidRDefault="00F951EC" w:rsidP="00004A13">
      <w:pPr>
        <w:pStyle w:val="Bezmezer"/>
        <w:numPr>
          <w:ilvl w:val="0"/>
          <w:numId w:val="13"/>
        </w:numPr>
        <w:spacing w:line="276" w:lineRule="auto"/>
        <w:ind w:left="360"/>
        <w:jc w:val="both"/>
        <w:rPr>
          <w:rFonts w:ascii="Arial" w:hAnsi="Arial" w:cs="Arial"/>
          <w:sz w:val="20"/>
          <w:szCs w:val="20"/>
        </w:rPr>
      </w:pPr>
      <w:r w:rsidRPr="008D6FD4">
        <w:rPr>
          <w:rFonts w:ascii="Arial" w:hAnsi="Arial" w:cs="Arial"/>
          <w:sz w:val="20"/>
          <w:szCs w:val="20"/>
        </w:rPr>
        <w:t>Pokud je reklamace vad plnění v záruční době oprávněná, má objednatel právo na bezplatné odstranění vady. Veškeré vady je objednatel povinen uplatnit u poskytovatele bez z</w:t>
      </w:r>
      <w:r w:rsidR="00105CBB" w:rsidRPr="008D6FD4">
        <w:rPr>
          <w:rFonts w:ascii="Arial" w:hAnsi="Arial" w:cs="Arial"/>
          <w:sz w:val="20"/>
          <w:szCs w:val="20"/>
        </w:rPr>
        <w:t>bytečného odkladu poté, kdy vady</w:t>
      </w:r>
      <w:r w:rsidRPr="008D6FD4">
        <w:rPr>
          <w:rFonts w:ascii="Arial" w:hAnsi="Arial" w:cs="Arial"/>
          <w:sz w:val="20"/>
          <w:szCs w:val="20"/>
        </w:rPr>
        <w:t xml:space="preserve"> zjistil. Případné vady poskytovaného plnění poskytovatel řádně odstraní, případně nahradí plněním bezvadným, v souladu s touto smlouvou a to tak, že pokud se strany nedohodnou v konkrétním případě na jiném termínu odstranění vad, je poskytovatel povinen případné vady odstranit v termínu určeném podle charakteru vady v příloze č. 9 této smlouvy, resp. v termínu stanoveném v</w:t>
      </w:r>
      <w:r w:rsidR="007C2616" w:rsidRPr="008D6FD4">
        <w:rPr>
          <w:rFonts w:ascii="Arial" w:hAnsi="Arial" w:cs="Arial"/>
          <w:sz w:val="20"/>
          <w:szCs w:val="20"/>
        </w:rPr>
        <w:t>e výzvě</w:t>
      </w:r>
      <w:r w:rsidRPr="008D6FD4">
        <w:rPr>
          <w:rFonts w:ascii="Arial" w:hAnsi="Arial" w:cs="Arial"/>
          <w:sz w:val="20"/>
          <w:szCs w:val="20"/>
        </w:rPr>
        <w:t>.</w:t>
      </w:r>
    </w:p>
    <w:p w:rsidR="00F951EC" w:rsidRPr="008D6FD4" w:rsidRDefault="00F951EC" w:rsidP="00F951EC">
      <w:pPr>
        <w:pStyle w:val="Odstavecseseznamem"/>
        <w:ind w:left="360"/>
        <w:rPr>
          <w:rFonts w:cs="Arial"/>
          <w:sz w:val="20"/>
          <w:szCs w:val="20"/>
        </w:rPr>
      </w:pPr>
    </w:p>
    <w:p w:rsidR="00F951EC" w:rsidRPr="008D6FD4" w:rsidRDefault="00F951EC" w:rsidP="00004A13">
      <w:pPr>
        <w:pStyle w:val="Bezmezer"/>
        <w:numPr>
          <w:ilvl w:val="0"/>
          <w:numId w:val="13"/>
        </w:numPr>
        <w:spacing w:line="276" w:lineRule="auto"/>
        <w:ind w:left="360"/>
        <w:jc w:val="both"/>
        <w:rPr>
          <w:rFonts w:ascii="Arial" w:hAnsi="Arial" w:cs="Arial"/>
          <w:sz w:val="20"/>
          <w:szCs w:val="20"/>
        </w:rPr>
      </w:pPr>
      <w:r w:rsidRPr="008D6FD4">
        <w:rPr>
          <w:rFonts w:ascii="Arial" w:hAnsi="Arial" w:cs="Arial"/>
          <w:sz w:val="20"/>
          <w:szCs w:val="20"/>
        </w:rPr>
        <w:t>Záruční doba se prodlužuje o dobu, po kterou mělo plnění vadu bránící jeho řádnému užívání objednatelem, nebo po kterou bylo plnění mimo provoz z důvodu vady, na kterou se vztahuje záruka.</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Sankce</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4"/>
        </w:numPr>
        <w:spacing w:line="276" w:lineRule="auto"/>
        <w:jc w:val="both"/>
        <w:rPr>
          <w:rFonts w:ascii="Arial" w:hAnsi="Arial" w:cs="Arial"/>
          <w:sz w:val="20"/>
          <w:szCs w:val="20"/>
        </w:rPr>
      </w:pPr>
      <w:r w:rsidRPr="008D6FD4">
        <w:rPr>
          <w:rFonts w:ascii="Arial" w:hAnsi="Arial" w:cs="Arial"/>
          <w:sz w:val="20"/>
          <w:szCs w:val="20"/>
        </w:rPr>
        <w:t xml:space="preserve">V případě porušení závazků poskytovatele při poskytování </w:t>
      </w:r>
      <w:r w:rsidR="0097443D" w:rsidRPr="008D6FD4">
        <w:rPr>
          <w:rFonts w:ascii="Arial" w:hAnsi="Arial" w:cs="Arial"/>
          <w:sz w:val="20"/>
          <w:szCs w:val="20"/>
        </w:rPr>
        <w:t>plnění</w:t>
      </w:r>
      <w:r w:rsidRPr="008D6FD4">
        <w:rPr>
          <w:rFonts w:ascii="Arial" w:hAnsi="Arial" w:cs="Arial"/>
          <w:sz w:val="20"/>
          <w:szCs w:val="20"/>
        </w:rPr>
        <w:t xml:space="preserve"> podle této smlouvy a </w:t>
      </w:r>
      <w:r w:rsidR="002021F6" w:rsidRPr="008D6FD4">
        <w:rPr>
          <w:rFonts w:ascii="Arial" w:hAnsi="Arial" w:cs="Arial"/>
          <w:sz w:val="20"/>
          <w:szCs w:val="20"/>
        </w:rPr>
        <w:t>výzev</w:t>
      </w:r>
      <w:r w:rsidRPr="008D6FD4">
        <w:rPr>
          <w:rFonts w:ascii="Arial" w:hAnsi="Arial" w:cs="Arial"/>
          <w:sz w:val="20"/>
          <w:szCs w:val="20"/>
        </w:rPr>
        <w:t xml:space="preserve"> je objednatel oprávněn požadovat po poskytovateli zaplacení smluvní pokuty:</w:t>
      </w:r>
    </w:p>
    <w:p w:rsidR="00F951EC"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0,</w:t>
      </w:r>
      <w:r w:rsidR="002021F6" w:rsidRPr="008D6FD4">
        <w:rPr>
          <w:rFonts w:ascii="Arial" w:hAnsi="Arial" w:cs="Arial"/>
          <w:sz w:val="20"/>
          <w:szCs w:val="20"/>
        </w:rPr>
        <w:t>2</w:t>
      </w:r>
      <w:r w:rsidR="00426269">
        <w:rPr>
          <w:rFonts w:ascii="Arial" w:hAnsi="Arial" w:cs="Arial"/>
          <w:sz w:val="20"/>
          <w:szCs w:val="20"/>
        </w:rPr>
        <w:t xml:space="preserve"> </w:t>
      </w:r>
      <w:r w:rsidRPr="008D6FD4">
        <w:rPr>
          <w:rFonts w:ascii="Arial" w:hAnsi="Arial" w:cs="Arial"/>
          <w:sz w:val="20"/>
          <w:szCs w:val="20"/>
        </w:rPr>
        <w:t xml:space="preserve">% (slovy: </w:t>
      </w:r>
      <w:r w:rsidR="002021F6" w:rsidRPr="008D6FD4">
        <w:rPr>
          <w:rFonts w:ascii="Arial" w:hAnsi="Arial" w:cs="Arial"/>
          <w:sz w:val="20"/>
          <w:szCs w:val="20"/>
        </w:rPr>
        <w:t>dvě</w:t>
      </w:r>
      <w:r w:rsidRPr="008D6FD4">
        <w:rPr>
          <w:rFonts w:ascii="Arial" w:hAnsi="Arial" w:cs="Arial"/>
          <w:sz w:val="20"/>
          <w:szCs w:val="20"/>
        </w:rPr>
        <w:t xml:space="preserve"> desetin</w:t>
      </w:r>
      <w:r w:rsidR="002021F6" w:rsidRPr="008D6FD4">
        <w:rPr>
          <w:rFonts w:ascii="Arial" w:hAnsi="Arial" w:cs="Arial"/>
          <w:sz w:val="20"/>
          <w:szCs w:val="20"/>
        </w:rPr>
        <w:t>y</w:t>
      </w:r>
      <w:r w:rsidRPr="008D6FD4">
        <w:rPr>
          <w:rFonts w:ascii="Arial" w:hAnsi="Arial" w:cs="Arial"/>
          <w:sz w:val="20"/>
          <w:szCs w:val="20"/>
        </w:rPr>
        <w:t xml:space="preserve"> procenta) z ceny služeb provozní podpory IS ROS bez DPH za příslušné kalendářní čtvrtletí dle přílohy č. 4 této smlouvy za každou započatou hodinu prodlení s dodržením doby odezvy uvedené v příloze č. 9 a v příslušném katalogovém listu dle přílohy č. 8 této smlouvy;</w:t>
      </w:r>
    </w:p>
    <w:p w:rsidR="00F951EC"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0,</w:t>
      </w:r>
      <w:r w:rsidR="002021F6" w:rsidRPr="008D6FD4">
        <w:rPr>
          <w:rFonts w:ascii="Arial" w:hAnsi="Arial" w:cs="Arial"/>
          <w:sz w:val="20"/>
          <w:szCs w:val="20"/>
        </w:rPr>
        <w:t>2</w:t>
      </w:r>
      <w:r w:rsidR="00426269">
        <w:rPr>
          <w:rFonts w:ascii="Arial" w:hAnsi="Arial" w:cs="Arial"/>
          <w:sz w:val="20"/>
          <w:szCs w:val="20"/>
        </w:rPr>
        <w:t xml:space="preserve"> </w:t>
      </w:r>
      <w:r w:rsidRPr="008D6FD4">
        <w:rPr>
          <w:rFonts w:ascii="Arial" w:hAnsi="Arial" w:cs="Arial"/>
          <w:sz w:val="20"/>
          <w:szCs w:val="20"/>
        </w:rPr>
        <w:t xml:space="preserve">% (slovy: </w:t>
      </w:r>
      <w:r w:rsidR="002021F6" w:rsidRPr="008D6FD4">
        <w:rPr>
          <w:rFonts w:ascii="Arial" w:hAnsi="Arial" w:cs="Arial"/>
          <w:sz w:val="20"/>
          <w:szCs w:val="20"/>
        </w:rPr>
        <w:t>dvě</w:t>
      </w:r>
      <w:r w:rsidRPr="008D6FD4">
        <w:rPr>
          <w:rFonts w:ascii="Arial" w:hAnsi="Arial" w:cs="Arial"/>
          <w:sz w:val="20"/>
          <w:szCs w:val="20"/>
        </w:rPr>
        <w:t xml:space="preserve"> desetin</w:t>
      </w:r>
      <w:r w:rsidR="002021F6" w:rsidRPr="008D6FD4">
        <w:rPr>
          <w:rFonts w:ascii="Arial" w:hAnsi="Arial" w:cs="Arial"/>
          <w:sz w:val="20"/>
          <w:szCs w:val="20"/>
        </w:rPr>
        <w:t>y</w:t>
      </w:r>
      <w:r w:rsidRPr="008D6FD4">
        <w:rPr>
          <w:rFonts w:ascii="Arial" w:hAnsi="Arial" w:cs="Arial"/>
          <w:sz w:val="20"/>
          <w:szCs w:val="20"/>
        </w:rPr>
        <w:t xml:space="preserve"> procenta) z ceny služeb rozvoje IS ROS poskytovaných na základě příslušné </w:t>
      </w:r>
      <w:r w:rsidR="002021F6" w:rsidRPr="008D6FD4">
        <w:rPr>
          <w:rFonts w:ascii="Arial" w:hAnsi="Arial" w:cs="Arial"/>
          <w:sz w:val="20"/>
          <w:szCs w:val="20"/>
        </w:rPr>
        <w:t>výzvy</w:t>
      </w:r>
      <w:r w:rsidRPr="008D6FD4">
        <w:rPr>
          <w:rFonts w:ascii="Arial" w:hAnsi="Arial" w:cs="Arial"/>
          <w:sz w:val="20"/>
          <w:szCs w:val="20"/>
        </w:rPr>
        <w:t xml:space="preserve"> za každý započatý den prodlení s poskytováním služeb rozvoje IS ROS v termínech stanovených v této smlouvě anebo </w:t>
      </w:r>
      <w:r w:rsidR="002021F6" w:rsidRPr="008D6FD4">
        <w:rPr>
          <w:rFonts w:ascii="Arial" w:hAnsi="Arial" w:cs="Arial"/>
          <w:sz w:val="20"/>
          <w:szCs w:val="20"/>
        </w:rPr>
        <w:t>ve výzvách</w:t>
      </w:r>
      <w:r w:rsidRPr="008D6FD4">
        <w:rPr>
          <w:rFonts w:ascii="Arial" w:hAnsi="Arial" w:cs="Arial"/>
          <w:sz w:val="20"/>
          <w:szCs w:val="20"/>
        </w:rPr>
        <w:t>;</w:t>
      </w:r>
    </w:p>
    <w:p w:rsidR="00F951EC"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0,2</w:t>
      </w:r>
      <w:r w:rsidR="00426269">
        <w:rPr>
          <w:rFonts w:ascii="Arial" w:hAnsi="Arial" w:cs="Arial"/>
          <w:sz w:val="20"/>
          <w:szCs w:val="20"/>
        </w:rPr>
        <w:t xml:space="preserve"> </w:t>
      </w:r>
      <w:r w:rsidRPr="008D6FD4">
        <w:rPr>
          <w:rFonts w:ascii="Arial" w:hAnsi="Arial" w:cs="Arial"/>
          <w:sz w:val="20"/>
          <w:szCs w:val="20"/>
        </w:rPr>
        <w:t>% (slovy: dvě desetiny procenta) z ceny služeb provozní podpory IS ROS bez DPH za příslušné kalendářní čtvrtletí dle přílohy č. 4 této smlouvy za každou započatou hodinu prodlení s odstraněním vady ve lhůtě dle příslušného katalogového listu IS ROS dle přílohy č. 8 této smlouvy;</w:t>
      </w:r>
    </w:p>
    <w:p w:rsidR="00F951EC"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0,3</w:t>
      </w:r>
      <w:r w:rsidR="00426269">
        <w:rPr>
          <w:rFonts w:ascii="Arial" w:hAnsi="Arial" w:cs="Arial"/>
          <w:sz w:val="20"/>
          <w:szCs w:val="20"/>
        </w:rPr>
        <w:t xml:space="preserve"> </w:t>
      </w:r>
      <w:r w:rsidRPr="008D6FD4">
        <w:rPr>
          <w:rFonts w:ascii="Arial" w:hAnsi="Arial" w:cs="Arial"/>
          <w:sz w:val="20"/>
          <w:szCs w:val="20"/>
        </w:rPr>
        <w:t>% (slovy: tři desetiny procenta) z ceny služeb provozní podpory IS ROS bez DPH za příslušné kalendářní čtvrtletí dle přílohy č. 4 této smlouvy za každý započatý den prodlení s poskytováním služeb v termínech stanovených v této smlouvě;</w:t>
      </w:r>
    </w:p>
    <w:p w:rsidR="00F951EC"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500.000 Kč (slovy: pět set tisíc korun českých) do souhrnné maximální výše 1.000.000 Kč (slovy: jeden milión korun českých) za každý jednotlivý případ porušení závazku mlčenlivosti či ochrany důvěrných informací podl</w:t>
      </w:r>
      <w:r w:rsidR="00BD0B0B" w:rsidRPr="008D6FD4">
        <w:rPr>
          <w:rFonts w:ascii="Arial" w:hAnsi="Arial" w:cs="Arial"/>
          <w:sz w:val="20"/>
          <w:szCs w:val="20"/>
        </w:rPr>
        <w:t>e článku IX</w:t>
      </w:r>
      <w:r w:rsidRPr="008D6FD4">
        <w:rPr>
          <w:rFonts w:ascii="Arial" w:hAnsi="Arial" w:cs="Arial"/>
          <w:sz w:val="20"/>
          <w:szCs w:val="20"/>
        </w:rPr>
        <w:t xml:space="preserve"> odst. 1. </w:t>
      </w:r>
      <w:r w:rsidR="00BD0B0B" w:rsidRPr="008D6FD4">
        <w:rPr>
          <w:rFonts w:ascii="Arial" w:hAnsi="Arial" w:cs="Arial"/>
          <w:sz w:val="20"/>
          <w:szCs w:val="20"/>
        </w:rPr>
        <w:t>písm. j)</w:t>
      </w:r>
      <w:r w:rsidRPr="008D6FD4">
        <w:rPr>
          <w:rFonts w:ascii="Arial" w:hAnsi="Arial" w:cs="Arial"/>
          <w:sz w:val="20"/>
          <w:szCs w:val="20"/>
        </w:rPr>
        <w:t xml:space="preserve"> této smlouvy anebo které</w:t>
      </w:r>
      <w:r w:rsidR="00BD0B0B" w:rsidRPr="008D6FD4">
        <w:rPr>
          <w:rFonts w:ascii="Arial" w:hAnsi="Arial" w:cs="Arial"/>
          <w:sz w:val="20"/>
          <w:szCs w:val="20"/>
        </w:rPr>
        <w:t>hokoli závazku podle článku XII</w:t>
      </w:r>
      <w:r w:rsidR="005A6D5B">
        <w:rPr>
          <w:rFonts w:ascii="Arial" w:hAnsi="Arial" w:cs="Arial"/>
          <w:sz w:val="20"/>
          <w:szCs w:val="20"/>
        </w:rPr>
        <w:t xml:space="preserve">, XV odst. </w:t>
      </w:r>
      <w:r w:rsidR="005E0A3F">
        <w:rPr>
          <w:rFonts w:ascii="Arial" w:hAnsi="Arial" w:cs="Arial"/>
          <w:sz w:val="20"/>
          <w:szCs w:val="20"/>
        </w:rPr>
        <w:t>9</w:t>
      </w:r>
      <w:r w:rsidR="00CE6406" w:rsidRPr="008D6FD4">
        <w:rPr>
          <w:rFonts w:ascii="Arial" w:hAnsi="Arial" w:cs="Arial"/>
          <w:sz w:val="20"/>
          <w:szCs w:val="20"/>
        </w:rPr>
        <w:t xml:space="preserve"> a XIX</w:t>
      </w:r>
      <w:r w:rsidRPr="008D6FD4">
        <w:rPr>
          <w:rFonts w:ascii="Arial" w:hAnsi="Arial" w:cs="Arial"/>
          <w:sz w:val="20"/>
          <w:szCs w:val="20"/>
        </w:rPr>
        <w:t xml:space="preserve"> této smlouvy;</w:t>
      </w:r>
    </w:p>
    <w:p w:rsidR="002021F6" w:rsidRPr="008D6FD4"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 xml:space="preserve">ve výši </w:t>
      </w:r>
      <w:r w:rsidR="005E6722">
        <w:rPr>
          <w:rFonts w:ascii="Arial" w:hAnsi="Arial" w:cs="Arial"/>
          <w:sz w:val="20"/>
          <w:szCs w:val="20"/>
        </w:rPr>
        <w:t>5</w:t>
      </w:r>
      <w:r w:rsidRPr="008D6FD4">
        <w:rPr>
          <w:rFonts w:ascii="Arial" w:hAnsi="Arial" w:cs="Arial"/>
          <w:sz w:val="20"/>
          <w:szCs w:val="20"/>
        </w:rPr>
        <w:t xml:space="preserve">00.000 Kč (slovy: </w:t>
      </w:r>
      <w:r w:rsidR="004F1B08">
        <w:rPr>
          <w:rFonts w:ascii="Arial" w:hAnsi="Arial" w:cs="Arial"/>
          <w:sz w:val="20"/>
          <w:szCs w:val="20"/>
        </w:rPr>
        <w:t>pět set</w:t>
      </w:r>
      <w:r w:rsidRPr="008D6FD4">
        <w:rPr>
          <w:rFonts w:ascii="Arial" w:hAnsi="Arial" w:cs="Arial"/>
          <w:sz w:val="20"/>
          <w:szCs w:val="20"/>
        </w:rPr>
        <w:t xml:space="preserve"> tisíc korun českých) za porušení kterékoli povinnosti</w:t>
      </w:r>
      <w:r w:rsidR="00BD0B0B" w:rsidRPr="008D6FD4">
        <w:rPr>
          <w:rFonts w:ascii="Arial" w:hAnsi="Arial" w:cs="Arial"/>
          <w:sz w:val="20"/>
          <w:szCs w:val="20"/>
        </w:rPr>
        <w:t xml:space="preserve"> poskytovatele podle článku XVI</w:t>
      </w:r>
      <w:r w:rsidRPr="008D6FD4">
        <w:rPr>
          <w:rFonts w:ascii="Arial" w:hAnsi="Arial" w:cs="Arial"/>
          <w:sz w:val="20"/>
          <w:szCs w:val="20"/>
        </w:rPr>
        <w:t xml:space="preserve"> této smlouvy;</w:t>
      </w:r>
    </w:p>
    <w:p w:rsidR="002021F6" w:rsidRPr="008D6FD4" w:rsidRDefault="002021F6"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ve výši 50.000 Kč (slovy: padesát tisíc korun českých) za každý jednotlivý případ porušení kterékoli z povinností poskytovatele plynoucích z ujednání článku IX odst. 1 písm. d)</w:t>
      </w:r>
      <w:r w:rsidR="006C2FA6" w:rsidRPr="008D6FD4">
        <w:rPr>
          <w:rFonts w:ascii="Arial" w:hAnsi="Arial" w:cs="Arial"/>
          <w:sz w:val="20"/>
          <w:szCs w:val="20"/>
        </w:rPr>
        <w:t xml:space="preserve"> této smlouvy;</w:t>
      </w:r>
    </w:p>
    <w:p w:rsidR="00F951EC" w:rsidRDefault="00F951EC" w:rsidP="00004A13">
      <w:pPr>
        <w:pStyle w:val="Bezmezer"/>
        <w:numPr>
          <w:ilvl w:val="0"/>
          <w:numId w:val="2"/>
        </w:numPr>
        <w:spacing w:line="276" w:lineRule="auto"/>
        <w:jc w:val="both"/>
        <w:rPr>
          <w:rFonts w:ascii="Arial" w:hAnsi="Arial" w:cs="Arial"/>
          <w:sz w:val="20"/>
          <w:szCs w:val="20"/>
        </w:rPr>
      </w:pPr>
      <w:r w:rsidRPr="008D6FD4">
        <w:rPr>
          <w:rFonts w:ascii="Arial" w:hAnsi="Arial" w:cs="Arial"/>
          <w:sz w:val="20"/>
          <w:szCs w:val="20"/>
        </w:rPr>
        <w:t xml:space="preserve">ve výši 1.000 Kč (slovy: jeden tisíc korun českých) za každý jednotlivý případ porušení jakékoli jiné povinnosti plynoucí z této smlouvy anebo </w:t>
      </w:r>
      <w:r w:rsidR="006C2FA6" w:rsidRPr="008D6FD4">
        <w:rPr>
          <w:rFonts w:ascii="Arial" w:hAnsi="Arial" w:cs="Arial"/>
          <w:sz w:val="20"/>
          <w:szCs w:val="20"/>
        </w:rPr>
        <w:t>výzev</w:t>
      </w:r>
      <w:r w:rsidRPr="008D6FD4">
        <w:rPr>
          <w:rFonts w:ascii="Arial" w:hAnsi="Arial" w:cs="Arial"/>
          <w:sz w:val="20"/>
          <w:szCs w:val="20"/>
        </w:rPr>
        <w:t xml:space="preserve"> anebo za prodlení se splněním jakékoli jiné povinnosti plynoucí z této smlouvy anebo </w:t>
      </w:r>
      <w:r w:rsidR="006C2FA6" w:rsidRPr="008D6FD4">
        <w:rPr>
          <w:rFonts w:ascii="Arial" w:hAnsi="Arial" w:cs="Arial"/>
          <w:sz w:val="20"/>
          <w:szCs w:val="20"/>
        </w:rPr>
        <w:t>výzev</w:t>
      </w:r>
      <w:r w:rsidRPr="008D6FD4">
        <w:rPr>
          <w:rFonts w:ascii="Arial" w:hAnsi="Arial" w:cs="Arial"/>
          <w:sz w:val="20"/>
          <w:szCs w:val="20"/>
        </w:rPr>
        <w:t>, pokud takovou povinnost poskytovatel nesplní ani v dodatečné přiměřené lhůtě poskytnuté objednatelem (nevylučuje-li to charakter porušené povinnosti s tím, že v pochybnostech se má za to, že dodatečná lhůta pro splnění povinnosti je přiměřená, pokud činí alespoň 5 (slovy: pět) kalendářních dnů.</w:t>
      </w:r>
    </w:p>
    <w:p w:rsidR="00122FD5" w:rsidRPr="008D6FD4" w:rsidRDefault="00604982" w:rsidP="00004A13">
      <w:pPr>
        <w:pStyle w:val="Bezmezer"/>
        <w:numPr>
          <w:ilvl w:val="0"/>
          <w:numId w:val="2"/>
        </w:numPr>
        <w:spacing w:line="276" w:lineRule="auto"/>
        <w:jc w:val="both"/>
        <w:rPr>
          <w:rFonts w:ascii="Arial" w:hAnsi="Arial" w:cs="Arial"/>
          <w:sz w:val="20"/>
          <w:szCs w:val="20"/>
        </w:rPr>
      </w:pPr>
      <w:r>
        <w:rPr>
          <w:rFonts w:ascii="Arial" w:hAnsi="Arial" w:cs="Arial"/>
          <w:sz w:val="20"/>
          <w:szCs w:val="20"/>
        </w:rPr>
        <w:t>ve výši 3.000</w:t>
      </w:r>
      <w:r w:rsidR="0030373D">
        <w:rPr>
          <w:rFonts w:ascii="Arial" w:hAnsi="Arial" w:cs="Arial"/>
          <w:sz w:val="20"/>
          <w:szCs w:val="20"/>
        </w:rPr>
        <w:t xml:space="preserve"> </w:t>
      </w:r>
      <w:r>
        <w:rPr>
          <w:rFonts w:ascii="Arial" w:hAnsi="Arial" w:cs="Arial"/>
          <w:sz w:val="20"/>
          <w:szCs w:val="20"/>
        </w:rPr>
        <w:t>Kč</w:t>
      </w:r>
      <w:r w:rsidR="0030373D">
        <w:rPr>
          <w:rFonts w:ascii="Arial" w:hAnsi="Arial" w:cs="Arial"/>
          <w:sz w:val="20"/>
          <w:szCs w:val="20"/>
        </w:rPr>
        <w:t xml:space="preserve"> (slovy: tři tisíce korun českých)</w:t>
      </w:r>
      <w:r>
        <w:rPr>
          <w:rFonts w:ascii="Arial" w:hAnsi="Arial" w:cs="Arial"/>
          <w:sz w:val="20"/>
          <w:szCs w:val="20"/>
        </w:rPr>
        <w:t xml:space="preserve"> denně za každý den prodlení s potvrzením řádné výzvy dle čl</w:t>
      </w:r>
      <w:r w:rsidR="0030373D">
        <w:rPr>
          <w:rFonts w:ascii="Arial" w:hAnsi="Arial" w:cs="Arial"/>
          <w:sz w:val="20"/>
          <w:szCs w:val="20"/>
        </w:rPr>
        <w:t>ánku</w:t>
      </w:r>
      <w:r>
        <w:rPr>
          <w:rFonts w:ascii="Arial" w:hAnsi="Arial" w:cs="Arial"/>
          <w:sz w:val="20"/>
          <w:szCs w:val="20"/>
        </w:rPr>
        <w:t xml:space="preserve"> VIII odst. 3 </w:t>
      </w:r>
      <w:r w:rsidR="00D04E6A">
        <w:rPr>
          <w:rFonts w:ascii="Arial" w:hAnsi="Arial" w:cs="Arial"/>
          <w:sz w:val="20"/>
          <w:szCs w:val="20"/>
        </w:rPr>
        <w:t>této smlouvy</w:t>
      </w:r>
      <w:r>
        <w:rPr>
          <w:rFonts w:ascii="Arial" w:hAnsi="Arial" w:cs="Arial"/>
          <w:sz w:val="20"/>
          <w:szCs w:val="20"/>
        </w:rPr>
        <w:t>.</w:t>
      </w:r>
    </w:p>
    <w:p w:rsidR="00F951EC" w:rsidRPr="008D6FD4" w:rsidRDefault="00F951EC" w:rsidP="00F951EC">
      <w:pPr>
        <w:pStyle w:val="Bezmezer"/>
        <w:spacing w:line="276" w:lineRule="auto"/>
        <w:ind w:left="720"/>
        <w:jc w:val="both"/>
        <w:rPr>
          <w:rFonts w:ascii="Arial" w:hAnsi="Arial" w:cs="Arial"/>
          <w:sz w:val="20"/>
          <w:szCs w:val="20"/>
        </w:rPr>
      </w:pPr>
    </w:p>
    <w:p w:rsidR="00F951EC" w:rsidRPr="008D6FD4" w:rsidRDefault="00F951EC" w:rsidP="00004A13">
      <w:pPr>
        <w:pStyle w:val="Bezmezer"/>
        <w:numPr>
          <w:ilvl w:val="0"/>
          <w:numId w:val="4"/>
        </w:numPr>
        <w:spacing w:line="276" w:lineRule="auto"/>
        <w:jc w:val="both"/>
        <w:rPr>
          <w:rFonts w:ascii="Arial" w:hAnsi="Arial" w:cs="Arial"/>
          <w:sz w:val="20"/>
          <w:szCs w:val="20"/>
        </w:rPr>
      </w:pPr>
      <w:r w:rsidRPr="008D6FD4">
        <w:rPr>
          <w:rFonts w:ascii="Arial" w:hAnsi="Arial" w:cs="Arial"/>
          <w:sz w:val="20"/>
          <w:szCs w:val="20"/>
        </w:rPr>
        <w:t xml:space="preserve">Smluvní pokuty jsou splatné </w:t>
      </w:r>
      <w:r w:rsidR="00604982">
        <w:rPr>
          <w:rFonts w:ascii="Arial" w:hAnsi="Arial" w:cs="Arial"/>
          <w:sz w:val="20"/>
          <w:szCs w:val="20"/>
        </w:rPr>
        <w:t xml:space="preserve">do 21 </w:t>
      </w:r>
      <w:r w:rsidR="006370CC">
        <w:rPr>
          <w:rFonts w:ascii="Arial" w:hAnsi="Arial" w:cs="Arial"/>
          <w:sz w:val="20"/>
          <w:szCs w:val="20"/>
        </w:rPr>
        <w:t xml:space="preserve">(slovy: dvaceti jedna) </w:t>
      </w:r>
      <w:r w:rsidR="00604982">
        <w:rPr>
          <w:rFonts w:ascii="Arial" w:hAnsi="Arial" w:cs="Arial"/>
          <w:sz w:val="20"/>
          <w:szCs w:val="20"/>
        </w:rPr>
        <w:t xml:space="preserve">dnů od </w:t>
      </w:r>
      <w:r w:rsidR="00A22260">
        <w:rPr>
          <w:rFonts w:ascii="Arial" w:hAnsi="Arial" w:cs="Arial"/>
          <w:sz w:val="20"/>
          <w:szCs w:val="20"/>
        </w:rPr>
        <w:t xml:space="preserve">jejich vyúčtování </w:t>
      </w:r>
      <w:r w:rsidR="00604982">
        <w:rPr>
          <w:rFonts w:ascii="Arial" w:hAnsi="Arial" w:cs="Arial"/>
          <w:sz w:val="20"/>
          <w:szCs w:val="20"/>
        </w:rPr>
        <w:t xml:space="preserve">oprávněnou </w:t>
      </w:r>
      <w:r w:rsidR="00D04E6A">
        <w:rPr>
          <w:rFonts w:ascii="Arial" w:hAnsi="Arial" w:cs="Arial"/>
          <w:sz w:val="20"/>
          <w:szCs w:val="20"/>
        </w:rPr>
        <w:t xml:space="preserve">smluvní </w:t>
      </w:r>
      <w:r w:rsidR="00604982">
        <w:rPr>
          <w:rFonts w:ascii="Arial" w:hAnsi="Arial" w:cs="Arial"/>
          <w:sz w:val="20"/>
          <w:szCs w:val="20"/>
        </w:rPr>
        <w:t>stranou</w:t>
      </w:r>
      <w:r w:rsidR="00D04E6A">
        <w:rPr>
          <w:rFonts w:ascii="Arial" w:hAnsi="Arial" w:cs="Arial"/>
          <w:sz w:val="20"/>
          <w:szCs w:val="20"/>
        </w:rPr>
        <w:t>.</w:t>
      </w:r>
      <w:r w:rsidR="00210515">
        <w:rPr>
          <w:rFonts w:ascii="Arial" w:hAnsi="Arial" w:cs="Arial"/>
          <w:sz w:val="20"/>
          <w:szCs w:val="20"/>
        </w:rPr>
        <w:t xml:space="preserve"> </w:t>
      </w:r>
      <w:r w:rsidRPr="008D6FD4">
        <w:rPr>
          <w:rFonts w:ascii="Arial" w:hAnsi="Arial" w:cs="Arial"/>
          <w:sz w:val="20"/>
          <w:szCs w:val="20"/>
        </w:rPr>
        <w:t>Objednatel je oprávněn jednostranně započíst pohledávku z titulu smluvní pokuty proti jakékoli splatné pohledávce poskytovatele za objednatelem.</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4"/>
        </w:numPr>
        <w:spacing w:line="276" w:lineRule="auto"/>
        <w:jc w:val="both"/>
        <w:rPr>
          <w:rFonts w:ascii="Arial" w:hAnsi="Arial" w:cs="Arial"/>
          <w:sz w:val="20"/>
          <w:szCs w:val="20"/>
        </w:rPr>
      </w:pPr>
      <w:r w:rsidRPr="008D6FD4">
        <w:rPr>
          <w:rFonts w:ascii="Arial" w:hAnsi="Arial" w:cs="Arial"/>
          <w:sz w:val="20"/>
          <w:szCs w:val="20"/>
        </w:rPr>
        <w:t>Vedle smluvní pokuty je objednatel oprávněn požadovat po poskytovateli zaplacení náhrady škody případně vzniklé porušením smluvní povinnosti poskytovatele, a to v plné výši.</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4"/>
        </w:numPr>
        <w:spacing w:line="276" w:lineRule="auto"/>
        <w:jc w:val="both"/>
        <w:rPr>
          <w:rFonts w:ascii="Arial" w:hAnsi="Arial" w:cs="Arial"/>
          <w:sz w:val="20"/>
          <w:szCs w:val="20"/>
        </w:rPr>
      </w:pPr>
      <w:r w:rsidRPr="008D6FD4">
        <w:rPr>
          <w:rFonts w:ascii="Arial" w:hAnsi="Arial" w:cs="Arial"/>
          <w:sz w:val="20"/>
          <w:szCs w:val="20"/>
        </w:rPr>
        <w:t>V případě prodlení objednatele s uhrazením ceny provozní podpory anebo služeb rozvoje je poskytovatel oprávněn požadovat zaplacení úroků z prodlení ve výši podle platných právních předpisů k prvému dni prodlení.</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Vlastnické právo a licenční ujednání</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V případě, že součástí plnění poskytovatele na základě této smlouvy a </w:t>
      </w:r>
      <w:r w:rsidR="006C2FA6" w:rsidRPr="008D6FD4">
        <w:rPr>
          <w:rFonts w:ascii="Arial" w:hAnsi="Arial" w:cs="Arial"/>
          <w:sz w:val="20"/>
          <w:szCs w:val="20"/>
        </w:rPr>
        <w:t>výzev</w:t>
      </w:r>
      <w:r w:rsidRPr="008D6FD4">
        <w:rPr>
          <w:rFonts w:ascii="Arial" w:hAnsi="Arial" w:cs="Arial"/>
          <w:sz w:val="20"/>
          <w:szCs w:val="20"/>
        </w:rPr>
        <w:t xml:space="preserve"> je zhotovení díla, jehož předmět se má stát vlastnictvím objednatele, přechází na objednatele vlastnické právo k takovému předmětu díla dnem uhrazení ceny za poskytnuté plnění. Nebezpečí škody na takovém předmětu díla přechází na objednatele dnem jeho předání a převzetí objednatelem.</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V případě, že výsledkem činnosti poskytovatele podle této smlouvy a </w:t>
      </w:r>
      <w:r w:rsidR="006C2FA6" w:rsidRPr="008D6FD4">
        <w:rPr>
          <w:rFonts w:ascii="Arial" w:hAnsi="Arial" w:cs="Arial"/>
          <w:sz w:val="20"/>
          <w:szCs w:val="20"/>
        </w:rPr>
        <w:t>výzev</w:t>
      </w:r>
      <w:r w:rsidRPr="008D6FD4">
        <w:rPr>
          <w:rFonts w:ascii="Arial" w:hAnsi="Arial" w:cs="Arial"/>
          <w:sz w:val="20"/>
          <w:szCs w:val="20"/>
        </w:rPr>
        <w:t xml:space="preserve"> je </w:t>
      </w:r>
      <w:r w:rsidR="009E38EC" w:rsidRPr="008D6FD4">
        <w:rPr>
          <w:rFonts w:ascii="Arial" w:hAnsi="Arial" w:cs="Arial"/>
          <w:sz w:val="20"/>
          <w:szCs w:val="20"/>
        </w:rPr>
        <w:t>vytvoření díla</w:t>
      </w:r>
      <w:r w:rsidRPr="008D6FD4">
        <w:rPr>
          <w:rFonts w:ascii="Arial" w:hAnsi="Arial" w:cs="Arial"/>
          <w:sz w:val="20"/>
          <w:szCs w:val="20"/>
        </w:rPr>
        <w:t>, které naplňuje znaky autorského díla ve smyslu zákona č. 121/2000 Sb., o právu autorském, o právech souvisejících s právem autorským a o změně některých zákonů, včetně počítačového programu (dále jen „autorské dílo“), poskytuje poskytovatel objednateli ve smyslu ust. § 2371 občanského zákoníku licenci, tj. oprávnění k výkonu práva autorské dílo užít, a to v rozsahu nezbytném pro jeho řádné užívání a po celou dobu trvání příslušných práv.</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Licenci podle předchozího odstavce uděluje poskytovatel objednateli jako výhradní k veškerým známým způsobům užití takového autorského díla, zejména k účelu, ke kterému bylo autorské dílo poskytovatelem vytvořeno, a to v rozsahu minimálně nezbytném pro řádné užívání autorského díla objednatelem, je udělena jako neodvolatelná, neomezená množstevním rozsahem, neomezená způsobem nebo rozsahem užití a teritoriálně </w:t>
      </w:r>
      <w:r w:rsidR="006C2FA6" w:rsidRPr="008D6FD4">
        <w:rPr>
          <w:rFonts w:ascii="Arial" w:hAnsi="Arial" w:cs="Arial"/>
          <w:sz w:val="20"/>
          <w:szCs w:val="20"/>
        </w:rPr>
        <w:t>ne</w:t>
      </w:r>
      <w:r w:rsidRPr="008D6FD4">
        <w:rPr>
          <w:rFonts w:ascii="Arial" w:hAnsi="Arial" w:cs="Arial"/>
          <w:sz w:val="20"/>
          <w:szCs w:val="20"/>
        </w:rPr>
        <w:t>omezená územím České republiky. Dále je licence udělena na dobu určitou (po dobu trvání majetkových práv k autorskému dílu). Objednatel není povinen licenci využít a je oprávněn poskytnout třetím osobám sublicenci. Objednatel je oprávněn zpřístupnit užívání autorského díla svým zástupcům, právním nástupcům a dodavatelům (včetně poskytovatelů outsourcingu), a to pouze pro vnitřní použití při současném zachování veškerých autorských práv poskytovatele.</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Povinnost týkající se poskytnutí licence v rozsahu podle předchozího odstavce platí pro poskytovatele i v případě zhotovení části autorského díla </w:t>
      </w:r>
      <w:r w:rsidR="006C2FA6" w:rsidRPr="008D6FD4">
        <w:rPr>
          <w:rFonts w:ascii="Arial" w:hAnsi="Arial" w:cs="Arial"/>
          <w:sz w:val="20"/>
          <w:szCs w:val="20"/>
        </w:rPr>
        <w:t>pod</w:t>
      </w:r>
      <w:r w:rsidRPr="008D6FD4">
        <w:rPr>
          <w:rFonts w:ascii="Arial" w:hAnsi="Arial" w:cs="Arial"/>
          <w:sz w:val="20"/>
          <w:szCs w:val="20"/>
        </w:rPr>
        <w:t>dodavatelem.</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Obsahem p</w:t>
      </w:r>
      <w:r w:rsidR="00105CBB" w:rsidRPr="008D6FD4">
        <w:rPr>
          <w:rFonts w:ascii="Arial" w:hAnsi="Arial" w:cs="Arial"/>
          <w:sz w:val="20"/>
          <w:szCs w:val="20"/>
        </w:rPr>
        <w:t>oskytnuté licence podle odst. 3</w:t>
      </w:r>
      <w:r w:rsidRPr="008D6FD4">
        <w:rPr>
          <w:rFonts w:ascii="Arial" w:hAnsi="Arial" w:cs="Arial"/>
          <w:sz w:val="20"/>
          <w:szCs w:val="20"/>
        </w:rPr>
        <w:t xml:space="preserve"> tohoto článku smlouvy je zejména oprávnění objednatele (popř. objednatelem pověřené třetí osoby) autorské dílo nebo jeho části rozmnožovat, zveřejnit, upravovat, zpracovávat, překládat či měnit jeho název, spojit dílo s dílem jiným a zařadit je do díla souborného. Za tímto účelem je poskytovatel povinen předat objednateli veškeré zdrojové kódy k výsledkům vývoje podle této smlouvy a </w:t>
      </w:r>
      <w:r w:rsidR="007C2616" w:rsidRPr="008D6FD4">
        <w:rPr>
          <w:rFonts w:ascii="Arial" w:hAnsi="Arial" w:cs="Arial"/>
          <w:sz w:val="20"/>
          <w:szCs w:val="20"/>
        </w:rPr>
        <w:t>výzev</w:t>
      </w:r>
      <w:r w:rsidRPr="008D6FD4">
        <w:rPr>
          <w:rFonts w:ascii="Arial" w:hAnsi="Arial" w:cs="Arial"/>
          <w:sz w:val="20"/>
          <w:szCs w:val="20"/>
        </w:rPr>
        <w:t xml:space="preserve">, včetně související dokumentace, </w:t>
      </w:r>
      <w:r w:rsidR="007C3F1B">
        <w:rPr>
          <w:rFonts w:ascii="Arial" w:hAnsi="Arial" w:cs="Arial"/>
          <w:sz w:val="20"/>
          <w:szCs w:val="20"/>
        </w:rPr>
        <w:br/>
      </w:r>
      <w:r w:rsidRPr="008D6FD4">
        <w:rPr>
          <w:rFonts w:ascii="Arial" w:hAnsi="Arial" w:cs="Arial"/>
          <w:sz w:val="20"/>
          <w:szCs w:val="20"/>
        </w:rPr>
        <w:t>a to tak, že budou uloženy na k tomu vyhrazených datových prostředcích objednatele nebo mu budou nejpozději k datu předání díla předány na datovém nosiči (CD/DVD).</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Licenční odměny za veškerá oprávnění poskytnutá objednateli podle tohoto článku smlouvy jsou zahrnuty v ceně </w:t>
      </w:r>
      <w:r w:rsidR="00105CBB" w:rsidRPr="008D6FD4">
        <w:rPr>
          <w:rFonts w:ascii="Arial" w:hAnsi="Arial" w:cs="Arial"/>
          <w:sz w:val="20"/>
          <w:szCs w:val="20"/>
        </w:rPr>
        <w:t>slu</w:t>
      </w:r>
      <w:r w:rsidRPr="008D6FD4">
        <w:rPr>
          <w:rFonts w:ascii="Arial" w:hAnsi="Arial" w:cs="Arial"/>
          <w:sz w:val="20"/>
          <w:szCs w:val="20"/>
        </w:rPr>
        <w:t xml:space="preserve">žeb podle této smlouvy a </w:t>
      </w:r>
      <w:r w:rsidR="006C2FA6" w:rsidRPr="008D6FD4">
        <w:rPr>
          <w:rFonts w:ascii="Arial" w:hAnsi="Arial" w:cs="Arial"/>
          <w:sz w:val="20"/>
          <w:szCs w:val="20"/>
        </w:rPr>
        <w:t>výzev</w:t>
      </w:r>
      <w:r w:rsidRPr="008D6FD4">
        <w:rPr>
          <w:rFonts w:ascii="Arial" w:hAnsi="Arial" w:cs="Arial"/>
          <w:sz w:val="20"/>
          <w:szCs w:val="20"/>
        </w:rPr>
        <w:t>.</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Poskytovatel se zavazuje, že výsledkem jeho plnění nebo jakékoli jeho části nebudou porušena práva třetích osob. V opačném případě nese poskytovatel vedle odpovědnosti za vady plnění </w:t>
      </w:r>
      <w:r w:rsidR="007C3F1B">
        <w:rPr>
          <w:rFonts w:ascii="Arial" w:hAnsi="Arial" w:cs="Arial"/>
          <w:sz w:val="20"/>
          <w:szCs w:val="20"/>
        </w:rPr>
        <w:br/>
      </w:r>
      <w:r w:rsidRPr="008D6FD4">
        <w:rPr>
          <w:rFonts w:ascii="Arial" w:hAnsi="Arial" w:cs="Arial"/>
          <w:sz w:val="20"/>
          <w:szCs w:val="20"/>
        </w:rPr>
        <w:t>i odpovědnost za veškeré škody, které tím objednateli vzniknou.</w:t>
      </w:r>
    </w:p>
    <w:p w:rsidR="009E38EC" w:rsidRPr="008D6FD4" w:rsidRDefault="009E38EC" w:rsidP="00C46D9A">
      <w:pPr>
        <w:pStyle w:val="Odstavecseseznamem"/>
        <w:rPr>
          <w:rFonts w:cs="Arial"/>
          <w:sz w:val="20"/>
          <w:szCs w:val="20"/>
        </w:rPr>
      </w:pPr>
    </w:p>
    <w:p w:rsidR="009E38EC" w:rsidRPr="008D6FD4" w:rsidRDefault="009E38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 xml:space="preserve">V případě, že předmětem plnění poskytovatele dle této smlouvy bude poskytnutí licencí k jakémukoli standardnímu </w:t>
      </w:r>
      <w:r w:rsidR="0074516D">
        <w:rPr>
          <w:rFonts w:ascii="Arial" w:hAnsi="Arial" w:cs="Arial"/>
          <w:sz w:val="20"/>
          <w:szCs w:val="20"/>
        </w:rPr>
        <w:t>SW</w:t>
      </w:r>
      <w:r w:rsidRPr="008D6FD4">
        <w:rPr>
          <w:rFonts w:ascii="Arial" w:hAnsi="Arial" w:cs="Arial"/>
          <w:sz w:val="20"/>
          <w:szCs w:val="20"/>
        </w:rPr>
        <w:t xml:space="preserve"> třetích stran (včetně systémového SW, databází, a jiného SW</w:t>
      </w:r>
      <w:r w:rsidR="0074516D">
        <w:rPr>
          <w:rFonts w:ascii="Arial" w:hAnsi="Arial" w:cs="Arial"/>
          <w:sz w:val="20"/>
          <w:szCs w:val="20"/>
        </w:rPr>
        <w:t xml:space="preserve">, </w:t>
      </w:r>
      <w:r w:rsidRPr="008D6FD4">
        <w:rPr>
          <w:rFonts w:ascii="Arial" w:hAnsi="Arial" w:cs="Arial"/>
          <w:sz w:val="20"/>
          <w:szCs w:val="20"/>
        </w:rPr>
        <w:t>kter</w:t>
      </w:r>
      <w:r w:rsidR="0074516D">
        <w:rPr>
          <w:rFonts w:ascii="Arial" w:hAnsi="Arial" w:cs="Arial"/>
          <w:sz w:val="20"/>
          <w:szCs w:val="20"/>
        </w:rPr>
        <w:t>ý</w:t>
      </w:r>
      <w:r w:rsidRPr="008D6FD4">
        <w:rPr>
          <w:rFonts w:ascii="Arial" w:hAnsi="Arial" w:cs="Arial"/>
          <w:sz w:val="20"/>
          <w:szCs w:val="20"/>
        </w:rPr>
        <w:t xml:space="preserve"> nebyl vytvořen výlučně pro objednatele za účelem realizace této smlouvy), poskytne poskytovatel objednateli k takovému plnění nevýhradní licenci v rozsahu nezbytném pro naplnění účelu této smlouvy a příslušné výzvy.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5"/>
        </w:numPr>
        <w:spacing w:line="276" w:lineRule="auto"/>
        <w:ind w:left="360"/>
        <w:jc w:val="both"/>
        <w:rPr>
          <w:rFonts w:ascii="Arial" w:hAnsi="Arial" w:cs="Arial"/>
          <w:sz w:val="20"/>
          <w:szCs w:val="20"/>
        </w:rPr>
      </w:pPr>
      <w:r w:rsidRPr="008D6FD4">
        <w:rPr>
          <w:rFonts w:ascii="Arial" w:hAnsi="Arial" w:cs="Arial"/>
          <w:sz w:val="20"/>
          <w:szCs w:val="20"/>
        </w:rPr>
        <w:t>S nositeli chráněných práv duševního vlastnictví vzniklých v souvislosti s realizací této smlouvy je poskytovatel povinen vždy smluvně zajistit možnost nakládání s těmito právy objednatelem v rozsahu definovaném tímto článkem smlouvy.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XIII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Vyšší moc</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6"/>
        </w:numPr>
        <w:spacing w:line="276" w:lineRule="auto"/>
        <w:ind w:left="360"/>
        <w:jc w:val="both"/>
        <w:rPr>
          <w:rFonts w:ascii="Arial" w:hAnsi="Arial" w:cs="Arial"/>
          <w:sz w:val="20"/>
          <w:szCs w:val="20"/>
        </w:rPr>
      </w:pPr>
      <w:r w:rsidRPr="008D6FD4">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6"/>
        </w:numPr>
        <w:spacing w:line="276" w:lineRule="auto"/>
        <w:ind w:left="360"/>
        <w:jc w:val="both"/>
        <w:rPr>
          <w:rFonts w:ascii="Arial" w:hAnsi="Arial" w:cs="Arial"/>
          <w:sz w:val="20"/>
          <w:szCs w:val="20"/>
        </w:rPr>
      </w:pPr>
      <w:r w:rsidRPr="008D6FD4">
        <w:rPr>
          <w:rFonts w:ascii="Arial" w:hAnsi="Arial" w:cs="Arial"/>
          <w:sz w:val="20"/>
          <w:szCs w:val="20"/>
        </w:rPr>
        <w:t>Působení vyšší moci je dotčená smluvní strana povinna bez zbytečného odkladu po vzniku překážky vyšší moci písemně oznámit druhé smluvní straně.</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6"/>
        </w:numPr>
        <w:spacing w:line="276" w:lineRule="auto"/>
        <w:ind w:left="360"/>
        <w:jc w:val="both"/>
        <w:rPr>
          <w:rFonts w:ascii="Arial" w:hAnsi="Arial" w:cs="Arial"/>
          <w:sz w:val="20"/>
          <w:szCs w:val="20"/>
        </w:rPr>
      </w:pPr>
      <w:r w:rsidRPr="008D6FD4">
        <w:rPr>
          <w:rFonts w:ascii="Arial" w:hAnsi="Arial" w:cs="Arial"/>
          <w:sz w:val="20"/>
          <w:szCs w:val="20"/>
        </w:rPr>
        <w:t>V případě, že působení vyšší moci trvá déle než 90 (slovy: devadesát) kalendářních dní, je druhá smluvní strana oprávněna ukončit tuto smlouvu písemnou výpovědí s 10denní výpověďní lhůtou, která počne běžet prvého dne následujícího po doručení písemné výpovědi druhé smluvní straně.</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XIV</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Kontaktní osoby</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F951EC">
      <w:pPr>
        <w:pStyle w:val="Bezmezer"/>
        <w:spacing w:line="276" w:lineRule="auto"/>
        <w:jc w:val="both"/>
        <w:rPr>
          <w:rFonts w:ascii="Arial" w:hAnsi="Arial" w:cs="Arial"/>
          <w:sz w:val="20"/>
          <w:szCs w:val="20"/>
        </w:rPr>
      </w:pPr>
      <w:r w:rsidRPr="008D6FD4">
        <w:rPr>
          <w:rFonts w:ascii="Arial" w:hAnsi="Arial" w:cs="Arial"/>
          <w:sz w:val="20"/>
          <w:szCs w:val="20"/>
        </w:rPr>
        <w:t>Za účelem řádné realizace této smlouvy jmenují smluvní strany tyto kontaktní osoby ve věcech technických a administrativních</w:t>
      </w:r>
      <w:r w:rsidR="00724CF1">
        <w:rPr>
          <w:rFonts w:ascii="Arial" w:hAnsi="Arial" w:cs="Arial"/>
          <w:sz w:val="20"/>
          <w:szCs w:val="20"/>
        </w:rPr>
        <w:t xml:space="preserve"> včetně akceptace služeb</w:t>
      </w:r>
      <w:r w:rsidRPr="008D6FD4">
        <w:rPr>
          <w:rFonts w:ascii="Arial" w:hAnsi="Arial" w:cs="Arial"/>
          <w:sz w:val="20"/>
          <w:szCs w:val="20"/>
        </w:rPr>
        <w:t>:</w:t>
      </w:r>
    </w:p>
    <w:p w:rsidR="00BF0A4D" w:rsidRDefault="00BF0A4D" w:rsidP="00BF0A4D">
      <w:pPr>
        <w:pStyle w:val="Bezmezer"/>
        <w:spacing w:line="276" w:lineRule="auto"/>
        <w:ind w:left="720"/>
        <w:jc w:val="both"/>
        <w:rPr>
          <w:rFonts w:ascii="Arial" w:hAnsi="Arial" w:cs="Arial"/>
          <w:sz w:val="20"/>
          <w:szCs w:val="20"/>
        </w:rPr>
      </w:pPr>
    </w:p>
    <w:p w:rsidR="00F951EC" w:rsidRPr="008D6FD4" w:rsidRDefault="00F951EC" w:rsidP="00004A13">
      <w:pPr>
        <w:pStyle w:val="Bezmezer"/>
        <w:numPr>
          <w:ilvl w:val="0"/>
          <w:numId w:val="3"/>
        </w:numPr>
        <w:spacing w:line="276" w:lineRule="auto"/>
        <w:jc w:val="both"/>
        <w:rPr>
          <w:rFonts w:ascii="Arial" w:hAnsi="Arial" w:cs="Arial"/>
          <w:sz w:val="20"/>
          <w:szCs w:val="20"/>
        </w:rPr>
      </w:pPr>
      <w:r w:rsidRPr="008D6FD4">
        <w:rPr>
          <w:rFonts w:ascii="Arial" w:hAnsi="Arial" w:cs="Arial"/>
          <w:sz w:val="20"/>
          <w:szCs w:val="20"/>
        </w:rPr>
        <w:t>za objednatele:</w:t>
      </w:r>
      <w:r w:rsidRPr="008D6FD4">
        <w:rPr>
          <w:rFonts w:ascii="Arial" w:hAnsi="Arial" w:cs="Arial"/>
          <w:sz w:val="20"/>
          <w:szCs w:val="20"/>
        </w:rPr>
        <w:tab/>
      </w:r>
      <w:r w:rsidR="00CE6406" w:rsidRPr="008D6FD4">
        <w:rPr>
          <w:rFonts w:ascii="Arial" w:hAnsi="Arial" w:cs="Arial"/>
          <w:sz w:val="20"/>
          <w:szCs w:val="20"/>
        </w:rPr>
        <w:tab/>
      </w:r>
      <w:proofErr w:type="spellStart"/>
      <w:r w:rsidR="00EE7F90" w:rsidRPr="00EE7F90">
        <w:rPr>
          <w:rFonts w:ascii="Arial" w:hAnsi="Arial" w:cs="Arial"/>
          <w:sz w:val="20"/>
          <w:szCs w:val="20"/>
        </w:rPr>
        <w:t>xxxxxxxxxxxxxxxxxxxxxxxxx</w:t>
      </w:r>
      <w:proofErr w:type="spellEnd"/>
    </w:p>
    <w:p w:rsidR="00F951EC" w:rsidRPr="008D6FD4" w:rsidRDefault="00EE7F90" w:rsidP="00CE6406">
      <w:pPr>
        <w:pStyle w:val="Bezmezer"/>
        <w:spacing w:line="276" w:lineRule="auto"/>
        <w:ind w:left="2136" w:firstLine="696"/>
        <w:jc w:val="both"/>
        <w:rPr>
          <w:rFonts w:ascii="Arial" w:hAnsi="Arial" w:cs="Arial"/>
          <w:sz w:val="20"/>
          <w:szCs w:val="20"/>
        </w:rPr>
      </w:pPr>
      <w:proofErr w:type="spellStart"/>
      <w:r>
        <w:rPr>
          <w:rFonts w:ascii="Arial" w:hAnsi="Arial" w:cs="Arial"/>
          <w:sz w:val="20"/>
          <w:szCs w:val="20"/>
        </w:rPr>
        <w:t>xxxxxxxxxxxxxxxxxxxxxxxxx</w:t>
      </w:r>
      <w:proofErr w:type="spellEnd"/>
    </w:p>
    <w:p w:rsidR="00EE7F90" w:rsidRPr="008D6FD4" w:rsidRDefault="00EE7F90" w:rsidP="00EE7F90">
      <w:pPr>
        <w:pStyle w:val="Bezmezer"/>
        <w:spacing w:line="276" w:lineRule="auto"/>
        <w:ind w:left="2136" w:firstLine="696"/>
        <w:jc w:val="both"/>
        <w:rPr>
          <w:rFonts w:ascii="Arial" w:hAnsi="Arial" w:cs="Arial"/>
          <w:sz w:val="20"/>
          <w:szCs w:val="20"/>
        </w:rPr>
      </w:pPr>
      <w:proofErr w:type="spellStart"/>
      <w:r>
        <w:rPr>
          <w:rFonts w:ascii="Arial" w:hAnsi="Arial" w:cs="Arial"/>
          <w:sz w:val="20"/>
          <w:szCs w:val="20"/>
        </w:rPr>
        <w:t>xxxxxxxxxxxxxxxxxxxxxxxxx</w:t>
      </w:r>
      <w:proofErr w:type="spellEnd"/>
    </w:p>
    <w:p w:rsidR="00F951EC" w:rsidRPr="00EE7F90" w:rsidRDefault="00EE7F90" w:rsidP="00FB6E1B">
      <w:pPr>
        <w:pStyle w:val="Bezmezer"/>
        <w:spacing w:line="276" w:lineRule="auto"/>
        <w:ind w:left="2136" w:firstLine="696"/>
        <w:jc w:val="both"/>
        <w:rPr>
          <w:rFonts w:ascii="Arial" w:hAnsi="Arial" w:cs="Arial"/>
          <w:sz w:val="20"/>
          <w:szCs w:val="20"/>
        </w:rPr>
      </w:pPr>
      <w:proofErr w:type="spellStart"/>
      <w:r>
        <w:rPr>
          <w:rFonts w:ascii="Arial" w:hAnsi="Arial" w:cs="Arial"/>
          <w:sz w:val="20"/>
          <w:szCs w:val="20"/>
        </w:rPr>
        <w:t>xxxxxxxxxxxxxxxxxxxxxxxxx</w:t>
      </w:r>
      <w:proofErr w:type="spellEnd"/>
      <w:r w:rsidRPr="008D6FD4">
        <w:t xml:space="preserve"> </w:t>
      </w:r>
    </w:p>
    <w:p w:rsidR="00EE7F90" w:rsidRPr="008D6FD4" w:rsidRDefault="00EE7F90" w:rsidP="00EE7F90">
      <w:pPr>
        <w:pStyle w:val="Bezmezer"/>
        <w:spacing w:line="276" w:lineRule="auto"/>
        <w:ind w:left="2136" w:firstLine="696"/>
        <w:jc w:val="both"/>
        <w:rPr>
          <w:rFonts w:ascii="Arial" w:hAnsi="Arial" w:cs="Arial"/>
          <w:sz w:val="20"/>
          <w:szCs w:val="20"/>
        </w:rPr>
      </w:pPr>
      <w:proofErr w:type="spellStart"/>
      <w:r>
        <w:rPr>
          <w:rFonts w:ascii="Arial" w:hAnsi="Arial" w:cs="Arial"/>
          <w:sz w:val="20"/>
          <w:szCs w:val="20"/>
        </w:rPr>
        <w:t>xxxxxxxxxxxxxxxxxxxxxxxxx</w:t>
      </w:r>
      <w:proofErr w:type="spellEnd"/>
    </w:p>
    <w:p w:rsidR="00EE7F90" w:rsidRPr="008D6FD4" w:rsidRDefault="00EE7F90" w:rsidP="00EE7F90">
      <w:pPr>
        <w:pStyle w:val="Bezmezer"/>
        <w:spacing w:line="276" w:lineRule="auto"/>
        <w:ind w:left="2136" w:firstLine="696"/>
        <w:jc w:val="both"/>
        <w:rPr>
          <w:rFonts w:ascii="Arial" w:hAnsi="Arial" w:cs="Arial"/>
          <w:sz w:val="20"/>
          <w:szCs w:val="20"/>
        </w:rPr>
      </w:pPr>
      <w:proofErr w:type="spellStart"/>
      <w:r>
        <w:rPr>
          <w:rFonts w:ascii="Arial" w:hAnsi="Arial" w:cs="Arial"/>
          <w:sz w:val="20"/>
          <w:szCs w:val="20"/>
        </w:rPr>
        <w:t>xxxxxxxxxxxxxxxxxxxxxxxxx</w:t>
      </w:r>
      <w:proofErr w:type="spellEnd"/>
    </w:p>
    <w:p w:rsidR="00C95B34" w:rsidRDefault="00C95B34" w:rsidP="00CE6406">
      <w:pPr>
        <w:pStyle w:val="Bezmezer"/>
        <w:spacing w:line="276" w:lineRule="auto"/>
        <w:ind w:left="2484" w:firstLine="348"/>
        <w:jc w:val="both"/>
        <w:rPr>
          <w:rFonts w:ascii="Arial" w:hAnsi="Arial" w:cs="Arial"/>
          <w:sz w:val="20"/>
          <w:szCs w:val="20"/>
        </w:rPr>
      </w:pPr>
    </w:p>
    <w:p w:rsidR="006F7801" w:rsidRPr="008D6FD4" w:rsidRDefault="006F7801" w:rsidP="00004A13">
      <w:pPr>
        <w:pStyle w:val="Bezmezer"/>
        <w:numPr>
          <w:ilvl w:val="0"/>
          <w:numId w:val="3"/>
        </w:numPr>
        <w:spacing w:line="276" w:lineRule="auto"/>
        <w:jc w:val="both"/>
        <w:rPr>
          <w:rFonts w:ascii="Arial" w:hAnsi="Arial" w:cs="Arial"/>
          <w:sz w:val="20"/>
          <w:szCs w:val="20"/>
        </w:rPr>
      </w:pPr>
      <w:r w:rsidRPr="008D6FD4">
        <w:rPr>
          <w:rFonts w:ascii="Arial" w:hAnsi="Arial" w:cs="Arial"/>
          <w:sz w:val="20"/>
          <w:szCs w:val="20"/>
        </w:rPr>
        <w:t xml:space="preserve">za poskytovatele: </w:t>
      </w:r>
      <w:r w:rsidRPr="008D6FD4">
        <w:rPr>
          <w:rFonts w:ascii="Arial" w:hAnsi="Arial" w:cs="Arial"/>
          <w:sz w:val="20"/>
          <w:szCs w:val="20"/>
        </w:rPr>
        <w:tab/>
      </w:r>
      <w:proofErr w:type="spellStart"/>
      <w:r w:rsidR="00EE7F90">
        <w:rPr>
          <w:rFonts w:ascii="Arial" w:hAnsi="Arial" w:cs="Arial"/>
          <w:sz w:val="20"/>
          <w:szCs w:val="20"/>
        </w:rPr>
        <w:t>xxxxxxxxxxxxxxxxxxxxxxxxx</w:t>
      </w:r>
      <w:proofErr w:type="spellEnd"/>
    </w:p>
    <w:p w:rsidR="00EE7F90" w:rsidRDefault="00EE7F90" w:rsidP="006F7801">
      <w:pPr>
        <w:pStyle w:val="Bezmezer"/>
        <w:spacing w:line="276" w:lineRule="auto"/>
        <w:ind w:left="2472" w:firstLine="348"/>
        <w:jc w:val="both"/>
        <w:rPr>
          <w:rFonts w:ascii="Arial" w:hAnsi="Arial" w:cs="Arial"/>
          <w:b/>
          <w:sz w:val="20"/>
          <w:szCs w:val="20"/>
        </w:rPr>
      </w:pPr>
      <w:proofErr w:type="spellStart"/>
      <w:r>
        <w:rPr>
          <w:rFonts w:ascii="Arial" w:hAnsi="Arial" w:cs="Arial"/>
          <w:sz w:val="20"/>
          <w:szCs w:val="20"/>
        </w:rPr>
        <w:t>xxxxxxxxxxxxxxxxxxxxxxxxx</w:t>
      </w:r>
      <w:proofErr w:type="spellEnd"/>
      <w:r w:rsidRPr="008D6FD4">
        <w:rPr>
          <w:rFonts w:ascii="Arial" w:hAnsi="Arial" w:cs="Arial"/>
          <w:b/>
          <w:sz w:val="20"/>
          <w:szCs w:val="20"/>
        </w:rPr>
        <w:t xml:space="preserve"> </w:t>
      </w:r>
    </w:p>
    <w:p w:rsidR="00EE7F90" w:rsidRDefault="00EE7F90" w:rsidP="001D1904">
      <w:pPr>
        <w:pStyle w:val="Bezmezer"/>
        <w:spacing w:line="276" w:lineRule="auto"/>
        <w:ind w:left="2472" w:firstLine="348"/>
        <w:jc w:val="both"/>
        <w:rPr>
          <w:rFonts w:ascii="Arial" w:hAnsi="Arial" w:cs="Arial"/>
          <w:sz w:val="20"/>
          <w:szCs w:val="20"/>
        </w:rPr>
      </w:pPr>
      <w:proofErr w:type="spellStart"/>
      <w:r>
        <w:rPr>
          <w:rFonts w:ascii="Arial" w:hAnsi="Arial" w:cs="Arial"/>
          <w:sz w:val="20"/>
          <w:szCs w:val="20"/>
        </w:rPr>
        <w:t>xxxxxxxxxxxxxxxxxxxxxxxxx</w:t>
      </w:r>
      <w:proofErr w:type="spellEnd"/>
      <w:r w:rsidRPr="008D6FD4">
        <w:rPr>
          <w:rFonts w:ascii="Arial" w:hAnsi="Arial" w:cs="Arial"/>
          <w:sz w:val="20"/>
          <w:szCs w:val="20"/>
        </w:rPr>
        <w:t xml:space="preserve"> </w:t>
      </w:r>
    </w:p>
    <w:p w:rsidR="006F7801" w:rsidRDefault="00EE7F90" w:rsidP="006F7801">
      <w:pPr>
        <w:pStyle w:val="Bezmezer"/>
        <w:spacing w:line="276" w:lineRule="auto"/>
        <w:ind w:left="2124" w:firstLine="696"/>
        <w:jc w:val="both"/>
        <w:rPr>
          <w:rFonts w:ascii="Arial" w:hAnsi="Arial" w:cs="Arial"/>
          <w:sz w:val="20"/>
          <w:szCs w:val="20"/>
        </w:rPr>
      </w:pPr>
      <w:proofErr w:type="spellStart"/>
      <w:r>
        <w:rPr>
          <w:rFonts w:ascii="Arial" w:hAnsi="Arial" w:cs="Arial"/>
          <w:sz w:val="20"/>
          <w:szCs w:val="20"/>
        </w:rPr>
        <w:t>xxxxxxxxxxxxxxxxxxxxxxxxx</w:t>
      </w:r>
      <w:proofErr w:type="spellEnd"/>
    </w:p>
    <w:p w:rsidR="00EE7F90" w:rsidRPr="008D6FD4" w:rsidRDefault="00EE7F90" w:rsidP="006F7801">
      <w:pPr>
        <w:pStyle w:val="Bezmezer"/>
        <w:spacing w:line="276" w:lineRule="auto"/>
        <w:ind w:left="2124" w:firstLine="696"/>
        <w:jc w:val="both"/>
      </w:pPr>
    </w:p>
    <w:p w:rsidR="001D1904" w:rsidRDefault="001D1904" w:rsidP="00F951EC">
      <w:pPr>
        <w:pStyle w:val="Bezmezer"/>
        <w:spacing w:line="276" w:lineRule="auto"/>
        <w:jc w:val="center"/>
        <w:rPr>
          <w:rFonts w:ascii="Arial" w:hAnsi="Arial" w:cs="Arial"/>
          <w:b/>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XV</w:t>
      </w:r>
    </w:p>
    <w:p w:rsidR="00F951EC"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Ochrana osobních údajů</w:t>
      </w:r>
      <w:r w:rsidR="00170B16" w:rsidRPr="008D6FD4">
        <w:rPr>
          <w:rFonts w:ascii="Arial" w:hAnsi="Arial" w:cs="Arial"/>
          <w:b/>
          <w:sz w:val="20"/>
          <w:szCs w:val="20"/>
        </w:rPr>
        <w:t xml:space="preserve"> a ochrana utajovaných informací</w:t>
      </w:r>
    </w:p>
    <w:p w:rsidR="004B1F20" w:rsidRDefault="004B1F20" w:rsidP="00F951EC">
      <w:pPr>
        <w:pStyle w:val="Bezmezer"/>
        <w:spacing w:line="276" w:lineRule="auto"/>
        <w:jc w:val="center"/>
        <w:rPr>
          <w:rFonts w:ascii="Arial" w:hAnsi="Arial" w:cs="Arial"/>
          <w:b/>
          <w:sz w:val="20"/>
          <w:szCs w:val="20"/>
        </w:rPr>
      </w:pPr>
    </w:p>
    <w:p w:rsidR="004F7100" w:rsidRDefault="004B1F20">
      <w:pPr>
        <w:pStyle w:val="Bezmezer"/>
        <w:numPr>
          <w:ilvl w:val="0"/>
          <w:numId w:val="48"/>
        </w:numPr>
        <w:spacing w:line="276" w:lineRule="auto"/>
        <w:ind w:left="426" w:hanging="426"/>
        <w:jc w:val="both"/>
        <w:rPr>
          <w:rFonts w:ascii="Arial" w:hAnsi="Arial" w:cs="Arial"/>
          <w:sz w:val="20"/>
          <w:szCs w:val="20"/>
        </w:rPr>
      </w:pPr>
      <w:r>
        <w:rPr>
          <w:rFonts w:ascii="Arial" w:hAnsi="Arial" w:cs="Arial"/>
          <w:sz w:val="20"/>
          <w:szCs w:val="20"/>
        </w:rPr>
        <w:t xml:space="preserve">V rámci plnění této smlouvy může ze strany </w:t>
      </w:r>
      <w:r w:rsidR="00101226">
        <w:rPr>
          <w:rFonts w:ascii="Arial" w:hAnsi="Arial" w:cs="Arial"/>
          <w:sz w:val="20"/>
          <w:szCs w:val="20"/>
        </w:rPr>
        <w:t>p</w:t>
      </w:r>
      <w:r>
        <w:rPr>
          <w:rFonts w:ascii="Arial" w:hAnsi="Arial" w:cs="Arial"/>
          <w:sz w:val="20"/>
          <w:szCs w:val="20"/>
        </w:rPr>
        <w:t>oskytovatele docházet k nakládání s osobními údaji, jež bude mít charakter zpracování ve smyslu čl. 4 bodu 2 Nařízení</w:t>
      </w:r>
      <w:r w:rsidR="00101226">
        <w:rPr>
          <w:rFonts w:ascii="Arial" w:hAnsi="Arial" w:cs="Arial"/>
          <w:sz w:val="20"/>
          <w:szCs w:val="20"/>
        </w:rPr>
        <w:t>.</w:t>
      </w:r>
    </w:p>
    <w:p w:rsidR="004B1F20" w:rsidRDefault="004B1F20" w:rsidP="007946F3">
      <w:pPr>
        <w:pStyle w:val="Bezmezer"/>
        <w:spacing w:line="276" w:lineRule="auto"/>
        <w:ind w:left="426" w:hanging="426"/>
        <w:jc w:val="both"/>
        <w:rPr>
          <w:rFonts w:ascii="Arial" w:hAnsi="Arial" w:cs="Arial"/>
          <w:sz w:val="20"/>
          <w:szCs w:val="20"/>
        </w:rPr>
      </w:pPr>
    </w:p>
    <w:p w:rsidR="004F7100" w:rsidRDefault="004B1F20">
      <w:pPr>
        <w:pStyle w:val="Bezmezer"/>
        <w:numPr>
          <w:ilvl w:val="0"/>
          <w:numId w:val="48"/>
        </w:numPr>
        <w:spacing w:line="276" w:lineRule="auto"/>
        <w:ind w:left="426" w:hanging="426"/>
        <w:jc w:val="both"/>
        <w:rPr>
          <w:rFonts w:ascii="Arial" w:hAnsi="Arial" w:cs="Arial"/>
          <w:sz w:val="20"/>
          <w:szCs w:val="20"/>
        </w:rPr>
      </w:pPr>
      <w:r>
        <w:rPr>
          <w:rFonts w:ascii="Arial" w:hAnsi="Arial" w:cs="Arial"/>
          <w:sz w:val="20"/>
          <w:szCs w:val="20"/>
        </w:rPr>
        <w:t>Objednatel je ve vztahu k osobním údajům zpracovávaným v souvislosti s realizací této smlouvy správcem v souladu s ustanovením § 28 zákona č. 111/2009 Sb., o základních registrech, v platném znění, a poskytovatel zpracovatelem.</w:t>
      </w:r>
    </w:p>
    <w:p w:rsidR="004B1F20" w:rsidRDefault="004B1F20" w:rsidP="007946F3">
      <w:pPr>
        <w:pStyle w:val="Bezmezer"/>
        <w:spacing w:line="276" w:lineRule="auto"/>
        <w:ind w:left="426" w:hanging="426"/>
        <w:jc w:val="both"/>
        <w:rPr>
          <w:rFonts w:ascii="Arial" w:hAnsi="Arial" w:cs="Arial"/>
          <w:sz w:val="20"/>
          <w:szCs w:val="20"/>
        </w:rPr>
      </w:pPr>
      <w:r>
        <w:rPr>
          <w:rFonts w:ascii="Arial" w:hAnsi="Arial" w:cs="Arial"/>
          <w:sz w:val="20"/>
          <w:szCs w:val="20"/>
        </w:rPr>
        <w:t xml:space="preserve"> </w:t>
      </w:r>
    </w:p>
    <w:p w:rsidR="004F7100" w:rsidRDefault="004B1F20">
      <w:pPr>
        <w:pStyle w:val="Bezmezer"/>
        <w:numPr>
          <w:ilvl w:val="0"/>
          <w:numId w:val="48"/>
        </w:numPr>
        <w:spacing w:line="276" w:lineRule="auto"/>
        <w:ind w:left="426" w:hanging="426"/>
        <w:jc w:val="both"/>
        <w:rPr>
          <w:rFonts w:ascii="Arial" w:hAnsi="Arial" w:cs="Arial"/>
          <w:sz w:val="20"/>
          <w:szCs w:val="20"/>
        </w:rPr>
      </w:pPr>
      <w:r>
        <w:rPr>
          <w:rFonts w:ascii="Arial" w:hAnsi="Arial" w:cs="Arial"/>
          <w:sz w:val="20"/>
          <w:szCs w:val="20"/>
        </w:rPr>
        <w:t xml:space="preserve">Zpracování osobních údajů není primárním účelem této smlouvy. Poskytovatel je oprávněn zpracovávat osobní údaje pouze v mezích a způsobem nezbytným pro řádnou realizaci této smlouvy, </w:t>
      </w:r>
      <w:r w:rsidRPr="009C4501">
        <w:rPr>
          <w:rFonts w:ascii="Arial" w:hAnsi="Arial" w:cs="Arial"/>
          <w:sz w:val="20"/>
          <w:szCs w:val="20"/>
        </w:rPr>
        <w:t>za účelem zajištění služeb správy a rozvoje IS ROS</w:t>
      </w:r>
      <w:r>
        <w:rPr>
          <w:rFonts w:ascii="Arial" w:hAnsi="Arial" w:cs="Arial"/>
          <w:sz w:val="20"/>
          <w:szCs w:val="20"/>
        </w:rPr>
        <w:t xml:space="preserve"> v souladu s podmínkami stanovenými touto smlouvou (zejména </w:t>
      </w:r>
      <w:r w:rsidR="00101226">
        <w:rPr>
          <w:rFonts w:ascii="Arial" w:hAnsi="Arial" w:cs="Arial"/>
          <w:sz w:val="20"/>
          <w:szCs w:val="20"/>
        </w:rPr>
        <w:t>s</w:t>
      </w:r>
      <w:r w:rsidR="00AF67EC">
        <w:rPr>
          <w:rFonts w:ascii="Arial" w:hAnsi="Arial" w:cs="Arial"/>
          <w:sz w:val="20"/>
          <w:szCs w:val="20"/>
        </w:rPr>
        <w:t xml:space="preserve"> její </w:t>
      </w:r>
      <w:r w:rsidR="00101226">
        <w:rPr>
          <w:rFonts w:ascii="Arial" w:hAnsi="Arial" w:cs="Arial"/>
          <w:sz w:val="20"/>
          <w:szCs w:val="20"/>
        </w:rPr>
        <w:t>p</w:t>
      </w:r>
      <w:r>
        <w:rPr>
          <w:rFonts w:ascii="Arial" w:hAnsi="Arial" w:cs="Arial"/>
          <w:sz w:val="20"/>
          <w:szCs w:val="20"/>
        </w:rPr>
        <w:t>řílohou č. 8) a platnými právními předpisy vztahujícími se k předmětu plnění (</w:t>
      </w:r>
      <w:r w:rsidRPr="00AF67EC">
        <w:rPr>
          <w:rFonts w:ascii="Arial" w:hAnsi="Arial" w:cs="Arial"/>
          <w:sz w:val="20"/>
          <w:szCs w:val="20"/>
        </w:rPr>
        <w:t>povaha a účel zpracování</w:t>
      </w:r>
      <w:r>
        <w:rPr>
          <w:rFonts w:ascii="Arial" w:hAnsi="Arial" w:cs="Arial"/>
          <w:sz w:val="20"/>
          <w:szCs w:val="20"/>
        </w:rPr>
        <w:t xml:space="preserve">). </w:t>
      </w:r>
    </w:p>
    <w:p w:rsidR="004B1F20" w:rsidRDefault="004B1F20" w:rsidP="007946F3">
      <w:pPr>
        <w:pStyle w:val="Bezmezer"/>
        <w:spacing w:line="276" w:lineRule="auto"/>
        <w:ind w:left="426" w:hanging="426"/>
        <w:jc w:val="both"/>
        <w:rPr>
          <w:rFonts w:ascii="Arial" w:hAnsi="Arial" w:cs="Arial"/>
          <w:sz w:val="20"/>
          <w:szCs w:val="20"/>
        </w:rPr>
      </w:pPr>
    </w:p>
    <w:p w:rsidR="004F7100" w:rsidRDefault="004B1F20">
      <w:pPr>
        <w:pStyle w:val="Bezmezer"/>
        <w:numPr>
          <w:ilvl w:val="0"/>
          <w:numId w:val="48"/>
        </w:numPr>
        <w:ind w:left="426" w:hanging="426"/>
        <w:jc w:val="both"/>
        <w:rPr>
          <w:rFonts w:ascii="Arial" w:hAnsi="Arial" w:cs="Arial"/>
          <w:sz w:val="20"/>
          <w:szCs w:val="20"/>
        </w:rPr>
      </w:pPr>
      <w:r>
        <w:rPr>
          <w:rFonts w:ascii="Arial" w:hAnsi="Arial" w:cs="Arial"/>
          <w:sz w:val="20"/>
          <w:szCs w:val="20"/>
        </w:rPr>
        <w:t xml:space="preserve">Poskytovatel je oprávněn zpracovávat osobní údaje výlučně </w:t>
      </w:r>
      <w:r w:rsidRPr="00AF67EC">
        <w:rPr>
          <w:rFonts w:ascii="Arial" w:hAnsi="Arial" w:cs="Arial"/>
          <w:sz w:val="20"/>
          <w:szCs w:val="20"/>
        </w:rPr>
        <w:t>po dobu trvání této smlouvy</w:t>
      </w:r>
      <w:r>
        <w:rPr>
          <w:rFonts w:ascii="Arial" w:hAnsi="Arial" w:cs="Arial"/>
          <w:sz w:val="20"/>
          <w:szCs w:val="20"/>
        </w:rPr>
        <w:t xml:space="preserve">. </w:t>
      </w:r>
    </w:p>
    <w:p w:rsidR="004B1F20" w:rsidRDefault="004B1F20" w:rsidP="007946F3">
      <w:pPr>
        <w:pStyle w:val="Odstavecseseznamem"/>
        <w:ind w:left="426" w:hanging="426"/>
        <w:rPr>
          <w:rFonts w:cs="Arial"/>
          <w:sz w:val="20"/>
          <w:szCs w:val="20"/>
        </w:rPr>
      </w:pPr>
    </w:p>
    <w:p w:rsidR="004F7100" w:rsidRDefault="004B1F20">
      <w:pPr>
        <w:pStyle w:val="Bezmezer"/>
        <w:numPr>
          <w:ilvl w:val="0"/>
          <w:numId w:val="48"/>
        </w:numPr>
        <w:spacing w:line="276" w:lineRule="auto"/>
        <w:ind w:left="426" w:hanging="426"/>
        <w:jc w:val="both"/>
        <w:rPr>
          <w:rFonts w:ascii="Arial" w:hAnsi="Arial" w:cs="Arial"/>
          <w:sz w:val="20"/>
          <w:szCs w:val="20"/>
        </w:rPr>
      </w:pPr>
      <w:r w:rsidRPr="00AF67EC">
        <w:rPr>
          <w:rFonts w:ascii="Arial" w:hAnsi="Arial" w:cs="Arial"/>
          <w:sz w:val="20"/>
          <w:szCs w:val="20"/>
        </w:rPr>
        <w:t>Kategorie a typy zpracovávaných osobních údajů</w:t>
      </w:r>
      <w:r>
        <w:rPr>
          <w:rFonts w:ascii="Arial" w:hAnsi="Arial" w:cs="Arial"/>
          <w:sz w:val="20"/>
          <w:szCs w:val="20"/>
        </w:rPr>
        <w:t xml:space="preserve"> jsou stanoveny v § 26 zákona </w:t>
      </w:r>
      <w:r w:rsidR="00F85926">
        <w:rPr>
          <w:rFonts w:ascii="Arial" w:hAnsi="Arial" w:cs="Arial"/>
          <w:sz w:val="20"/>
          <w:szCs w:val="20"/>
        </w:rPr>
        <w:br/>
      </w:r>
      <w:r>
        <w:rPr>
          <w:rFonts w:ascii="Arial" w:hAnsi="Arial" w:cs="Arial"/>
          <w:sz w:val="20"/>
          <w:szCs w:val="20"/>
        </w:rPr>
        <w:t>č. 111/2009 Sb., o základních registrech, v platném znění, jako referenční údaje, referenční vazby a dále provozní údaje o osobách specifikovaných v § 25 citovaného zákona (</w:t>
      </w:r>
      <w:r w:rsidRPr="00AF67EC">
        <w:rPr>
          <w:rFonts w:ascii="Arial" w:hAnsi="Arial" w:cs="Arial"/>
          <w:sz w:val="20"/>
          <w:szCs w:val="20"/>
        </w:rPr>
        <w:t>kategorie subjektů údajů). V § 26 odst. 2 a n</w:t>
      </w:r>
      <w:r w:rsidR="00F85926" w:rsidRPr="00AF67EC">
        <w:rPr>
          <w:rFonts w:ascii="Arial" w:hAnsi="Arial" w:cs="Arial"/>
          <w:sz w:val="20"/>
          <w:szCs w:val="20"/>
        </w:rPr>
        <w:t>ásl</w:t>
      </w:r>
      <w:r w:rsidRPr="00AF67EC">
        <w:rPr>
          <w:rFonts w:ascii="Arial" w:hAnsi="Arial" w:cs="Arial"/>
          <w:sz w:val="20"/>
          <w:szCs w:val="20"/>
        </w:rPr>
        <w:t>. citovaného zákona jsou specifikovány typy zpracovávaných osobních údajů. Bližší specifikace kategorií a typů osobních údaj</w:t>
      </w:r>
      <w:r>
        <w:rPr>
          <w:rFonts w:ascii="Arial" w:hAnsi="Arial" w:cs="Arial"/>
          <w:sz w:val="20"/>
          <w:szCs w:val="20"/>
        </w:rPr>
        <w:t xml:space="preserve">ů, které mohou být předmětem zpracování, může být provedena na základě analýzy GDPR, která může být </w:t>
      </w:r>
      <w:r w:rsidR="00F85926">
        <w:rPr>
          <w:rFonts w:ascii="Arial" w:hAnsi="Arial" w:cs="Arial"/>
          <w:sz w:val="20"/>
          <w:szCs w:val="20"/>
        </w:rPr>
        <w:t>o</w:t>
      </w:r>
      <w:r>
        <w:rPr>
          <w:rFonts w:ascii="Arial" w:hAnsi="Arial" w:cs="Arial"/>
          <w:sz w:val="20"/>
          <w:szCs w:val="20"/>
        </w:rPr>
        <w:t xml:space="preserve">bjednatelem </w:t>
      </w:r>
      <w:r w:rsidR="00F85926">
        <w:rPr>
          <w:rFonts w:ascii="Arial" w:hAnsi="Arial" w:cs="Arial"/>
          <w:sz w:val="20"/>
          <w:szCs w:val="20"/>
        </w:rPr>
        <w:t>provedena</w:t>
      </w:r>
      <w:r>
        <w:rPr>
          <w:rFonts w:ascii="Arial" w:hAnsi="Arial" w:cs="Arial"/>
          <w:sz w:val="20"/>
          <w:szCs w:val="20"/>
        </w:rPr>
        <w:t xml:space="preserve"> v průběhu realizace této smlouvy.</w:t>
      </w:r>
    </w:p>
    <w:p w:rsidR="004B1F20" w:rsidRDefault="004B1F20" w:rsidP="007946F3">
      <w:pPr>
        <w:pStyle w:val="Odstavecseseznamem"/>
        <w:ind w:left="426" w:hanging="426"/>
        <w:rPr>
          <w:rFonts w:cs="Arial"/>
          <w:sz w:val="20"/>
          <w:szCs w:val="20"/>
        </w:rPr>
      </w:pPr>
    </w:p>
    <w:p w:rsidR="004F7100" w:rsidRDefault="004B1F20">
      <w:pPr>
        <w:pStyle w:val="Bezmezer"/>
        <w:numPr>
          <w:ilvl w:val="0"/>
          <w:numId w:val="48"/>
        </w:numPr>
        <w:spacing w:line="276" w:lineRule="auto"/>
        <w:ind w:left="426" w:hanging="426"/>
        <w:jc w:val="both"/>
        <w:rPr>
          <w:rFonts w:ascii="Arial" w:hAnsi="Arial" w:cs="Arial"/>
          <w:sz w:val="20"/>
          <w:szCs w:val="20"/>
        </w:rPr>
      </w:pPr>
      <w:r>
        <w:rPr>
          <w:rFonts w:ascii="Arial" w:hAnsi="Arial" w:cs="Arial"/>
          <w:sz w:val="20"/>
          <w:szCs w:val="20"/>
        </w:rPr>
        <w:t xml:space="preserve">Pro zajištění náležitého zabezpečení osobních údajů podle čl. 5 odst. 1 písm. f) Nařízení se poskytovatel zavazuje zajistit, že osoby jím oprávněné zpracovávat osobní údaje se před zpracováním prokazatelně </w:t>
      </w:r>
      <w:r w:rsidRPr="00AF67EC">
        <w:rPr>
          <w:rFonts w:ascii="Arial" w:hAnsi="Arial" w:cs="Arial"/>
          <w:sz w:val="20"/>
          <w:szCs w:val="20"/>
        </w:rPr>
        <w:t>zaváží zachovávat mlčenlivost</w:t>
      </w:r>
      <w:r>
        <w:rPr>
          <w:rFonts w:ascii="Arial" w:hAnsi="Arial" w:cs="Arial"/>
          <w:sz w:val="20"/>
          <w:szCs w:val="20"/>
        </w:rPr>
        <w:t xml:space="preserve"> o těchto osobních údajích </w:t>
      </w:r>
      <w:r w:rsidR="00BD5521">
        <w:rPr>
          <w:rFonts w:ascii="Arial" w:hAnsi="Arial" w:cs="Arial"/>
          <w:sz w:val="20"/>
          <w:szCs w:val="20"/>
        </w:rPr>
        <w:br/>
      </w:r>
      <w:r>
        <w:rPr>
          <w:rFonts w:ascii="Arial" w:hAnsi="Arial" w:cs="Arial"/>
          <w:sz w:val="20"/>
          <w:szCs w:val="20"/>
        </w:rPr>
        <w:t>a o bezpečnostních opatřeních, o nichž se v této souvislosti dozvědí, a jejichž neoprávněné poskytnutí nebo zpřístupnění by mohlo ohrozit toto zabezpečení osobních údajů. Poskytovatel zajistí, že tato povinnost pro něj i pro oprávněné osoby bude platit i po skončení vztahu těchto osob s ním. Poskytovatel se zavazuje na žádost objednatele mu bezodkladně poskytnout veškeré informace potřebné k doložení těchto závazků.</w:t>
      </w:r>
    </w:p>
    <w:p w:rsidR="004B1F20" w:rsidRDefault="004B1F20" w:rsidP="007946F3">
      <w:pPr>
        <w:pStyle w:val="Bezmezer"/>
        <w:ind w:left="426" w:hanging="426"/>
        <w:jc w:val="both"/>
        <w:rPr>
          <w:rFonts w:ascii="Arial" w:hAnsi="Arial" w:cs="Arial"/>
          <w:sz w:val="20"/>
          <w:szCs w:val="20"/>
        </w:rPr>
      </w:pPr>
    </w:p>
    <w:p w:rsidR="004F7100" w:rsidRDefault="004B1F20">
      <w:pPr>
        <w:pStyle w:val="Bezmezer"/>
        <w:numPr>
          <w:ilvl w:val="0"/>
          <w:numId w:val="48"/>
        </w:numPr>
        <w:ind w:left="426" w:hanging="426"/>
        <w:jc w:val="both"/>
        <w:rPr>
          <w:rFonts w:ascii="Arial" w:hAnsi="Arial" w:cs="Arial"/>
          <w:sz w:val="20"/>
          <w:szCs w:val="20"/>
        </w:rPr>
      </w:pPr>
      <w:r>
        <w:rPr>
          <w:rFonts w:ascii="Arial" w:hAnsi="Arial" w:cs="Arial"/>
          <w:sz w:val="20"/>
          <w:szCs w:val="20"/>
        </w:rPr>
        <w:t>Při zpracování osobních údajů v souvislosti s plněním závazků podle této smlouvy anebo výzev:</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 xml:space="preserve">smluvní strany jsou oprávněny zpracovávat osobní údaje pouze za účelem plnění předmětu </w:t>
      </w:r>
      <w:r w:rsidR="00BD5521">
        <w:rPr>
          <w:rFonts w:ascii="Arial" w:hAnsi="Arial" w:cs="Arial"/>
          <w:sz w:val="20"/>
          <w:szCs w:val="20"/>
        </w:rPr>
        <w:br/>
      </w:r>
      <w:r>
        <w:rPr>
          <w:rFonts w:ascii="Arial" w:hAnsi="Arial" w:cs="Arial"/>
          <w:sz w:val="20"/>
          <w:szCs w:val="20"/>
        </w:rPr>
        <w:t xml:space="preserve">a účelu této smlouvy a dodržovat při zpracování osobních údajů veškeré povinnosti stanovené Nařízením a popř. dalšími obecně závaznými právními předpisy k této činnosti se vztahujícími; </w:t>
      </w:r>
      <w:r w:rsidR="00754CDD">
        <w:rPr>
          <w:rFonts w:ascii="Arial" w:hAnsi="Arial" w:cs="Arial"/>
          <w:sz w:val="20"/>
          <w:szCs w:val="20"/>
        </w:rPr>
        <w:t>p</w:t>
      </w:r>
      <w:r>
        <w:rPr>
          <w:rFonts w:ascii="Arial" w:hAnsi="Arial" w:cs="Arial"/>
          <w:sz w:val="20"/>
          <w:szCs w:val="20"/>
        </w:rPr>
        <w:t xml:space="preserve">oskytovatel je oprávněn zpracovávat osobní údaje pouze na základě doložených pokynů </w:t>
      </w:r>
      <w:r w:rsidR="00754CDD">
        <w:rPr>
          <w:rFonts w:ascii="Arial" w:hAnsi="Arial" w:cs="Arial"/>
          <w:sz w:val="20"/>
          <w:szCs w:val="20"/>
        </w:rPr>
        <w:t>o</w:t>
      </w:r>
      <w:r>
        <w:rPr>
          <w:rFonts w:ascii="Arial" w:hAnsi="Arial" w:cs="Arial"/>
          <w:sz w:val="20"/>
          <w:szCs w:val="20"/>
        </w:rPr>
        <w:t>bjednatele, jimiž je tato smlouva a jednotlivé výzvy dle čl</w:t>
      </w:r>
      <w:r w:rsidR="00754CDD">
        <w:rPr>
          <w:rFonts w:ascii="Arial" w:hAnsi="Arial" w:cs="Arial"/>
          <w:sz w:val="20"/>
          <w:szCs w:val="20"/>
        </w:rPr>
        <w:t>ánku</w:t>
      </w:r>
      <w:r>
        <w:rPr>
          <w:rFonts w:ascii="Arial" w:hAnsi="Arial" w:cs="Arial"/>
          <w:sz w:val="20"/>
          <w:szCs w:val="20"/>
        </w:rPr>
        <w:t xml:space="preserve"> VIII této smlouvy</w:t>
      </w:r>
      <w:r w:rsidR="00754CDD">
        <w:rPr>
          <w:rFonts w:ascii="Arial" w:hAnsi="Arial" w:cs="Arial"/>
          <w:sz w:val="20"/>
          <w:szCs w:val="20"/>
        </w:rPr>
        <w:t>;</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poskytovatel je povinen strpět kontrolu nebo audit ochrany poskytnutých osobních údajů provedený objednatelem anebo jím pověřeným subjektem;</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smluvní strany jsou povinny neprodleně se vzájemně písemnou formou informovat o zániku nebo o změně rozsahu oprávnění svých pracovníků a ostatních fyzických osob, kteří se podílejí na realizaci smlouvy, jakož i o dalších případných změnách podstatných pro plnění smlouvy;</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 xml:space="preserve">smluvní strany se zavazují průběžně, se zohledněním povahy zpracování a informací, které má poskytovatel k dispozici, přijímat taková technická, bezpečnostní, administrativní, fyzická </w:t>
      </w:r>
      <w:r w:rsidR="00BD5521">
        <w:rPr>
          <w:rFonts w:ascii="Arial" w:hAnsi="Arial" w:cs="Arial"/>
          <w:sz w:val="20"/>
          <w:szCs w:val="20"/>
        </w:rPr>
        <w:br/>
      </w:r>
      <w:r>
        <w:rPr>
          <w:rFonts w:ascii="Arial" w:hAnsi="Arial" w:cs="Arial"/>
          <w:sz w:val="20"/>
          <w:szCs w:val="20"/>
        </w:rPr>
        <w:t xml:space="preserve">a jiná opatření v rozsahu specifikovaném touto smlouvou a jejími přílohami, aby nemohlo dojít k neoprávněnému nebo nahodilému přístupu k poskytnutým osobním údajům, k jejich změně, zničení či ztrátě, k neoprávněným přenosům anebo k jinému neoprávněnému zpracování </w:t>
      </w:r>
      <w:r w:rsidR="00BD5521">
        <w:rPr>
          <w:rFonts w:ascii="Arial" w:hAnsi="Arial" w:cs="Arial"/>
          <w:sz w:val="20"/>
          <w:szCs w:val="20"/>
        </w:rPr>
        <w:br/>
      </w:r>
      <w:r>
        <w:rPr>
          <w:rFonts w:ascii="Arial" w:hAnsi="Arial" w:cs="Arial"/>
          <w:sz w:val="20"/>
          <w:szCs w:val="20"/>
        </w:rPr>
        <w:t>či zneužití poskytnutých osobních údajů – tato povinnost platí i po ukončení zpracování poskytnutých osobních údajů;</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sidRPr="00847416">
        <w:rPr>
          <w:rFonts w:ascii="Arial" w:hAnsi="Arial" w:cs="Arial"/>
          <w:sz w:val="20"/>
          <w:szCs w:val="20"/>
        </w:rPr>
        <w:t xml:space="preserve">smluvní strany při zpracování poskytnutých osobních údajů odpovídají zejména </w:t>
      </w:r>
      <w:r w:rsidR="003636B0" w:rsidRPr="00847416">
        <w:rPr>
          <w:rFonts w:ascii="Arial" w:hAnsi="Arial" w:cs="Arial"/>
          <w:sz w:val="20"/>
          <w:szCs w:val="20"/>
        </w:rPr>
        <w:br/>
      </w:r>
      <w:r w:rsidR="00847416" w:rsidRPr="00847416">
        <w:rPr>
          <w:rFonts w:ascii="Arial" w:hAnsi="Arial" w:cs="Arial"/>
          <w:sz w:val="20"/>
          <w:szCs w:val="20"/>
        </w:rPr>
        <w:t>za</w:t>
      </w:r>
      <w:r w:rsidR="000E0518">
        <w:rPr>
          <w:rFonts w:ascii="Arial" w:hAnsi="Arial" w:cs="Arial"/>
          <w:sz w:val="20"/>
          <w:szCs w:val="20"/>
        </w:rPr>
        <w:t xml:space="preserve">: </w:t>
      </w:r>
      <w:r w:rsidRPr="00847416">
        <w:rPr>
          <w:rFonts w:ascii="Arial" w:hAnsi="Arial" w:cs="Arial"/>
          <w:sz w:val="20"/>
          <w:szCs w:val="20"/>
        </w:rPr>
        <w:t>zpracování poskytnutých osobních údajů pouze k tomu oprávněnými osobami, které k poskytnutým osobním údajům mají bezprostřední přístup nutný k dosažení určeného účelu zpra</w:t>
      </w:r>
      <w:r w:rsidR="00847416" w:rsidRPr="00847416">
        <w:rPr>
          <w:rFonts w:ascii="Arial" w:hAnsi="Arial" w:cs="Arial"/>
          <w:sz w:val="20"/>
          <w:szCs w:val="20"/>
        </w:rPr>
        <w:t>c</w:t>
      </w:r>
      <w:r w:rsidRPr="00847416">
        <w:rPr>
          <w:rFonts w:ascii="Arial" w:hAnsi="Arial" w:cs="Arial"/>
          <w:sz w:val="20"/>
          <w:szCs w:val="20"/>
        </w:rPr>
        <w:t xml:space="preserve">ování; zabránění neoprávněným osobám přistupovat k poskytnutým osobním údajům </w:t>
      </w:r>
      <w:r w:rsidR="003636B0" w:rsidRPr="00847416">
        <w:rPr>
          <w:rFonts w:ascii="Arial" w:hAnsi="Arial" w:cs="Arial"/>
          <w:sz w:val="20"/>
          <w:szCs w:val="20"/>
        </w:rPr>
        <w:br/>
      </w:r>
      <w:r w:rsidRPr="00847416">
        <w:rPr>
          <w:rFonts w:ascii="Arial" w:hAnsi="Arial" w:cs="Arial"/>
          <w:sz w:val="20"/>
          <w:szCs w:val="20"/>
        </w:rPr>
        <w:t>a prostředkům pro jejich zpracování;</w:t>
      </w:r>
      <w:r w:rsidR="00847416" w:rsidRPr="00847416">
        <w:rPr>
          <w:rFonts w:ascii="Arial" w:hAnsi="Arial" w:cs="Arial"/>
          <w:sz w:val="20"/>
          <w:szCs w:val="20"/>
        </w:rPr>
        <w:t xml:space="preserve"> </w:t>
      </w:r>
      <w:r w:rsidRPr="00847416">
        <w:rPr>
          <w:rFonts w:ascii="Arial" w:hAnsi="Arial" w:cs="Arial"/>
          <w:sz w:val="20"/>
          <w:szCs w:val="20"/>
        </w:rPr>
        <w:t>zabránění neoprávněnému čtení, vytváření, kopírování, přenosu,</w:t>
      </w:r>
      <w:r w:rsidR="000E0518">
        <w:rPr>
          <w:rFonts w:ascii="Arial" w:hAnsi="Arial" w:cs="Arial"/>
          <w:sz w:val="20"/>
          <w:szCs w:val="20"/>
        </w:rPr>
        <w:t xml:space="preserve"> </w:t>
      </w:r>
      <w:r w:rsidRPr="00847416">
        <w:rPr>
          <w:rFonts w:ascii="Arial" w:hAnsi="Arial" w:cs="Arial"/>
          <w:sz w:val="20"/>
          <w:szCs w:val="20"/>
        </w:rPr>
        <w:t>úpravám,</w:t>
      </w:r>
      <w:r w:rsidR="000E0518">
        <w:rPr>
          <w:rFonts w:ascii="Arial" w:hAnsi="Arial" w:cs="Arial"/>
          <w:sz w:val="20"/>
          <w:szCs w:val="20"/>
        </w:rPr>
        <w:t xml:space="preserve"> </w:t>
      </w:r>
      <w:r w:rsidRPr="00847416">
        <w:rPr>
          <w:rFonts w:ascii="Arial" w:hAnsi="Arial" w:cs="Arial"/>
          <w:sz w:val="20"/>
          <w:szCs w:val="20"/>
        </w:rPr>
        <w:t>vymazání</w:t>
      </w:r>
      <w:r w:rsidR="000E0518">
        <w:rPr>
          <w:rFonts w:ascii="Arial" w:hAnsi="Arial" w:cs="Arial"/>
          <w:sz w:val="20"/>
          <w:szCs w:val="20"/>
        </w:rPr>
        <w:t xml:space="preserve"> </w:t>
      </w:r>
      <w:r w:rsidRPr="00847416">
        <w:rPr>
          <w:rFonts w:ascii="Arial" w:hAnsi="Arial" w:cs="Arial"/>
          <w:sz w:val="20"/>
          <w:szCs w:val="20"/>
        </w:rPr>
        <w:t>či jakémukoli jinému neoprávněnému zpracování záznamů obsahujících poskytnuté osobní údaje;</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smluvní strany se zavazují poskytnout si vzájemně veškerou potřebnou součinnost a podklady pro zajištění bezproblémové a efektivní realizace zpracování osobních údajů, a to zejména v případě jednání s Úřadem pro ochranu osobních údajů nebo s jinými orgány veřejné správy (dohledovými orgány z oblasti kybernetické bezpečnosti – NÚKIB, ochrany utajovaných informací – NBÚ apod.). V rámci součinnosti se smluvní strany zavazují si vzájemně umožnit kdykoli, vždy nejpozději do 5 (slovy: pěti) pracovních dnů od doručení písemné žádosti druhé smluvní strany, resp. ihned v případě důvodného podezření na nedodržení sjednaných podmínek zpracování osobních údajů, provést kontrolu zavedených opatření v místě zpracování osobních údajů;</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poskytovatel se zavazuje neprodleně objednateli písemně oznámit jakýkoliv incident, který by mohl vést, nebo vedl k narušení integrity nebo zabezpečení zpřístupněných osobních údajů. Poskytovatel je povinen stejným způsobem hlásit také podezření na incident, a to bez ohledu na to, kde a kdy k takovému incidentu může nebo mohlo dojít. Poskytovatel je povinen hlásit také porušení povinností, vyplývajících z této smlouvy, včetně porušení takových povinností třetí stranou a nezaviněné nemožnosti dodržet takovou povinnost;</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 xml:space="preserve">poskytovatel nezapojí do zpracování žádného dalšího zpracovatele bez předchozího konkrétního písemného povolení objednatele. V případě, že smluvní strany zapojí dalšího zpracovatele, aby provedl určité činnosti zpracování poskytnutých osobních údajů, zavazují se smluvní strany uložit tomuto dalšímu zpracovateli stejné povinnosti na ochranu poskytnutých osobních údajů, jaké jsou uvedeny v této smlouvě o zpracování osobních údajů, a to zejména poskytnutí dostatečných záruk, pokud jde o zavedení vhodných technických a organizačních opatření tak, aby zpracování osobních údajů splňovalo požadavky Nařízení; </w:t>
      </w:r>
      <w:r w:rsidR="009762E4">
        <w:rPr>
          <w:rFonts w:ascii="Arial" w:hAnsi="Arial" w:cs="Arial"/>
          <w:sz w:val="20"/>
          <w:szCs w:val="20"/>
        </w:rPr>
        <w:t>o</w:t>
      </w:r>
      <w:r>
        <w:rPr>
          <w:rFonts w:ascii="Arial" w:hAnsi="Arial" w:cs="Arial"/>
          <w:sz w:val="20"/>
          <w:szCs w:val="20"/>
        </w:rPr>
        <w:t>bjednatel uděluje svolení k zapojení poddodavatelů poskytovatele specifikovaných v </w:t>
      </w:r>
      <w:r w:rsidR="009762E4">
        <w:rPr>
          <w:rFonts w:ascii="Arial" w:hAnsi="Arial" w:cs="Arial"/>
          <w:sz w:val="20"/>
          <w:szCs w:val="20"/>
        </w:rPr>
        <w:t>p</w:t>
      </w:r>
      <w:r>
        <w:rPr>
          <w:rFonts w:ascii="Arial" w:hAnsi="Arial" w:cs="Arial"/>
          <w:sz w:val="20"/>
          <w:szCs w:val="20"/>
        </w:rPr>
        <w:t>říloze č. 7 smlouvy.</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smluvní strany se zavazují respektovat práva subjektů poskytnutých osobních údajů tak, jak vyplývají z Nařízení a popř. dalších obecně závazných právních předpisů. Poskytovatel bude objednateli nápomocen při zajištění výkonu práv subjektů údajů objednatelem dle kapitoly III Nařízení;</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smluvní strany jsou povinny vést záznamy o činnostech zpracování osobních údajů minimálně v rozsahu a způsobem dle článku 30 Nařízení;</w:t>
      </w:r>
    </w:p>
    <w:p w:rsidR="004F7100" w:rsidRDefault="004B1F20">
      <w:pPr>
        <w:pStyle w:val="Bezmezer"/>
        <w:numPr>
          <w:ilvl w:val="0"/>
          <w:numId w:val="49"/>
        </w:numPr>
        <w:spacing w:after="60" w:line="276" w:lineRule="auto"/>
        <w:ind w:left="709" w:hanging="283"/>
        <w:jc w:val="both"/>
        <w:rPr>
          <w:rFonts w:ascii="Arial" w:hAnsi="Arial" w:cs="Arial"/>
          <w:sz w:val="20"/>
          <w:szCs w:val="20"/>
        </w:rPr>
      </w:pPr>
      <w:r>
        <w:rPr>
          <w:rFonts w:ascii="Arial" w:hAnsi="Arial" w:cs="Arial"/>
          <w:sz w:val="20"/>
          <w:szCs w:val="20"/>
        </w:rPr>
        <w:t>smluvní strany jsou povinny si vzájemně na základě písemné žádosti poskytnout veškeré informace potřebné k doložení splnění povinností zpracovatele/správce ohledně poskytnutých osobních údajů stanovené v Nařízení, a to bezodkladně po doručení žádosti druhé smluvní strany;</w:t>
      </w:r>
    </w:p>
    <w:p w:rsidR="004F7100" w:rsidRDefault="004B1F20">
      <w:pPr>
        <w:pStyle w:val="Bezmezer"/>
        <w:numPr>
          <w:ilvl w:val="0"/>
          <w:numId w:val="49"/>
        </w:numPr>
        <w:spacing w:line="276" w:lineRule="auto"/>
        <w:ind w:left="709" w:hanging="283"/>
        <w:jc w:val="both"/>
        <w:rPr>
          <w:rFonts w:ascii="Arial" w:hAnsi="Arial" w:cs="Arial"/>
          <w:sz w:val="20"/>
          <w:szCs w:val="20"/>
        </w:rPr>
      </w:pPr>
      <w:r>
        <w:rPr>
          <w:rFonts w:ascii="Arial" w:hAnsi="Arial" w:cs="Arial"/>
          <w:sz w:val="20"/>
          <w:szCs w:val="20"/>
        </w:rPr>
        <w:t>po skončení plnění této smlouvy je zpracovatel povinen s poskytnutými osobními údaji naložit v souladu s příslušnými ustanoveními Nařízení a popř. dalších obecně závazných právních předpisů.</w:t>
      </w:r>
    </w:p>
    <w:p w:rsidR="004B1F20" w:rsidRDefault="004B1F20" w:rsidP="004B1F20">
      <w:pPr>
        <w:pStyle w:val="Odstavecseseznamem"/>
        <w:spacing w:line="276" w:lineRule="auto"/>
        <w:ind w:left="993"/>
        <w:jc w:val="both"/>
        <w:rPr>
          <w:rFonts w:eastAsiaTheme="minorHAnsi" w:cs="Arial"/>
          <w:sz w:val="20"/>
          <w:szCs w:val="20"/>
        </w:rPr>
      </w:pPr>
    </w:p>
    <w:p w:rsidR="004F7100" w:rsidRDefault="004B1F20">
      <w:pPr>
        <w:pStyle w:val="Odstavecseseznamem"/>
        <w:numPr>
          <w:ilvl w:val="0"/>
          <w:numId w:val="48"/>
        </w:numPr>
        <w:spacing w:line="276" w:lineRule="auto"/>
        <w:ind w:left="426" w:hanging="426"/>
        <w:jc w:val="both"/>
        <w:rPr>
          <w:rFonts w:eastAsiaTheme="minorHAnsi" w:cs="Arial"/>
          <w:sz w:val="20"/>
          <w:szCs w:val="20"/>
        </w:rPr>
      </w:pPr>
      <w:r>
        <w:rPr>
          <w:rFonts w:eastAsiaTheme="minorHAnsi" w:cs="Arial"/>
          <w:sz w:val="20"/>
          <w:szCs w:val="20"/>
        </w:rPr>
        <w:t xml:space="preserve">Poskytovatel před podpisem smlouvy předložil objednateli kopie dokladů ve smyslu zákona </w:t>
      </w:r>
      <w:r w:rsidR="003636B0">
        <w:rPr>
          <w:rFonts w:eastAsiaTheme="minorHAnsi" w:cs="Arial"/>
          <w:sz w:val="20"/>
          <w:szCs w:val="20"/>
        </w:rPr>
        <w:br/>
      </w:r>
      <w:r>
        <w:rPr>
          <w:rFonts w:eastAsiaTheme="minorHAnsi" w:cs="Arial"/>
          <w:sz w:val="20"/>
          <w:szCs w:val="20"/>
        </w:rPr>
        <w:t>č. 412/2005 Sb., o utajovaných informacích a o bezpečnostní způsobilosti, kterým byla prokázána schopnost poskytovatele zabezpečit ochranu utajovaných informací minimálně stupně utajení Důvěrné.</w:t>
      </w:r>
    </w:p>
    <w:p w:rsidR="004B1F20" w:rsidRDefault="004B1F20" w:rsidP="007946F3">
      <w:pPr>
        <w:pStyle w:val="Odstavecseseznamem"/>
        <w:spacing w:line="276" w:lineRule="auto"/>
        <w:ind w:left="426" w:hanging="426"/>
        <w:jc w:val="both"/>
        <w:rPr>
          <w:rFonts w:eastAsiaTheme="minorHAnsi" w:cs="Arial"/>
          <w:sz w:val="20"/>
          <w:szCs w:val="20"/>
        </w:rPr>
      </w:pPr>
    </w:p>
    <w:p w:rsidR="004F7100" w:rsidRDefault="004B1F20">
      <w:pPr>
        <w:pStyle w:val="Odstavecseseznamem"/>
        <w:numPr>
          <w:ilvl w:val="0"/>
          <w:numId w:val="48"/>
        </w:numPr>
        <w:spacing w:line="276" w:lineRule="auto"/>
        <w:ind w:left="426" w:hanging="426"/>
        <w:jc w:val="both"/>
        <w:rPr>
          <w:rFonts w:eastAsiaTheme="minorHAnsi" w:cs="Arial"/>
          <w:sz w:val="20"/>
          <w:szCs w:val="20"/>
        </w:rPr>
      </w:pPr>
      <w:r>
        <w:rPr>
          <w:rFonts w:eastAsiaTheme="minorHAnsi" w:cs="Arial"/>
          <w:sz w:val="20"/>
          <w:szCs w:val="20"/>
        </w:rPr>
        <w:t xml:space="preserve">Poskytovatel je povinen zajistit, aby on i osoby, které se budou na straně poskytovatele v rámci realizace této smlouvy seznamovat s utajovanými informacemi nebo vytvářet utajované informace, nejméně však osoby, které prokázaly možnost přístupu k utajovaným informacím v rámci kvalifikace dle výzvy objednatele k podání nabídky, splňovali podmínky přístupu k utajovaným informacím v příslušném stupni utajení, minimálně stupně utajení Důvěrné, a to </w:t>
      </w:r>
      <w:r w:rsidR="00BD5521">
        <w:rPr>
          <w:rFonts w:eastAsiaTheme="minorHAnsi" w:cs="Arial"/>
          <w:sz w:val="20"/>
          <w:szCs w:val="20"/>
        </w:rPr>
        <w:br/>
      </w:r>
      <w:r>
        <w:rPr>
          <w:rFonts w:eastAsiaTheme="minorHAnsi" w:cs="Arial"/>
          <w:sz w:val="20"/>
          <w:szCs w:val="20"/>
        </w:rPr>
        <w:t>po celou dobu trvání smlouvy. Porušení této povinnosti je považováno za podstatné porušení smlouvy.</w:t>
      </w:r>
    </w:p>
    <w:p w:rsidR="004B1F20" w:rsidRPr="004B1F20" w:rsidRDefault="004B1F20" w:rsidP="004B1F20">
      <w:pPr>
        <w:pStyle w:val="Bezmezer"/>
        <w:spacing w:line="276" w:lineRule="auto"/>
        <w:jc w:val="both"/>
        <w:rPr>
          <w:rFonts w:ascii="Arial" w:hAnsi="Arial" w:cs="Arial"/>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XVI</w:t>
      </w: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Pod</w:t>
      </w:r>
      <w:r w:rsidR="00F951EC" w:rsidRPr="008D6FD4">
        <w:rPr>
          <w:rFonts w:ascii="Arial" w:hAnsi="Arial" w:cs="Arial"/>
          <w:b/>
          <w:sz w:val="20"/>
          <w:szCs w:val="20"/>
        </w:rPr>
        <w:t>dodavatelé</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7"/>
        </w:numPr>
        <w:spacing w:line="276" w:lineRule="auto"/>
        <w:ind w:left="360"/>
        <w:jc w:val="both"/>
        <w:rPr>
          <w:rFonts w:ascii="Arial" w:hAnsi="Arial" w:cs="Arial"/>
          <w:sz w:val="20"/>
          <w:szCs w:val="20"/>
        </w:rPr>
      </w:pPr>
      <w:r w:rsidRPr="008D6FD4">
        <w:rPr>
          <w:rFonts w:ascii="Arial" w:hAnsi="Arial" w:cs="Arial"/>
          <w:sz w:val="20"/>
          <w:szCs w:val="20"/>
        </w:rPr>
        <w:t xml:space="preserve">Poskytovatel je oprávněn zajistit plnění </w:t>
      </w:r>
      <w:r w:rsidR="006C2FA6" w:rsidRPr="008D6FD4">
        <w:rPr>
          <w:rFonts w:ascii="Arial" w:hAnsi="Arial" w:cs="Arial"/>
          <w:sz w:val="20"/>
          <w:szCs w:val="20"/>
        </w:rPr>
        <w:t xml:space="preserve">podle </w:t>
      </w:r>
      <w:r w:rsidRPr="008D6FD4">
        <w:rPr>
          <w:rFonts w:ascii="Arial" w:hAnsi="Arial" w:cs="Arial"/>
          <w:sz w:val="20"/>
          <w:szCs w:val="20"/>
        </w:rPr>
        <w:t xml:space="preserve">této smlouvy a </w:t>
      </w:r>
      <w:r w:rsidR="006C2FA6" w:rsidRPr="008D6FD4">
        <w:rPr>
          <w:rFonts w:ascii="Arial" w:hAnsi="Arial" w:cs="Arial"/>
          <w:sz w:val="20"/>
          <w:szCs w:val="20"/>
        </w:rPr>
        <w:t>výzev</w:t>
      </w:r>
      <w:r w:rsidRPr="008D6FD4">
        <w:rPr>
          <w:rFonts w:ascii="Arial" w:hAnsi="Arial" w:cs="Arial"/>
          <w:sz w:val="20"/>
          <w:szCs w:val="20"/>
        </w:rPr>
        <w:t xml:space="preserve"> anebo jejich dílčích částí prostřednictvím </w:t>
      </w:r>
      <w:r w:rsidR="00105CBB" w:rsidRPr="008D6FD4">
        <w:rPr>
          <w:rFonts w:ascii="Arial" w:hAnsi="Arial" w:cs="Arial"/>
          <w:sz w:val="20"/>
          <w:szCs w:val="20"/>
        </w:rPr>
        <w:t>pod</w:t>
      </w:r>
      <w:r w:rsidRPr="008D6FD4">
        <w:rPr>
          <w:rFonts w:ascii="Arial" w:hAnsi="Arial" w:cs="Arial"/>
          <w:sz w:val="20"/>
          <w:szCs w:val="20"/>
        </w:rPr>
        <w:t>dodavatelů, jejichž specifikace</w:t>
      </w:r>
      <w:r w:rsidR="00A8652F">
        <w:rPr>
          <w:rFonts w:ascii="Arial" w:hAnsi="Arial" w:cs="Arial"/>
          <w:sz w:val="20"/>
          <w:szCs w:val="20"/>
        </w:rPr>
        <w:t xml:space="preserve"> ke dni uzavření smlouvy</w:t>
      </w:r>
      <w:r w:rsidRPr="008D6FD4">
        <w:rPr>
          <w:rFonts w:ascii="Arial" w:hAnsi="Arial" w:cs="Arial"/>
          <w:sz w:val="20"/>
          <w:szCs w:val="20"/>
        </w:rPr>
        <w:t xml:space="preserve">, včetně specifikace dílčích částí plnění, které budou těmito </w:t>
      </w:r>
      <w:r w:rsidR="00105CBB" w:rsidRPr="008D6FD4">
        <w:rPr>
          <w:rFonts w:ascii="Arial" w:hAnsi="Arial" w:cs="Arial"/>
          <w:sz w:val="20"/>
          <w:szCs w:val="20"/>
        </w:rPr>
        <w:t>pod</w:t>
      </w:r>
      <w:r w:rsidRPr="008D6FD4">
        <w:rPr>
          <w:rFonts w:ascii="Arial" w:hAnsi="Arial" w:cs="Arial"/>
          <w:sz w:val="20"/>
          <w:szCs w:val="20"/>
        </w:rPr>
        <w:t>dodavateli poskytovány, je obsažena v příloze č. 7 této smlouvy.</w:t>
      </w:r>
    </w:p>
    <w:p w:rsidR="00F951EC" w:rsidRPr="008D6FD4" w:rsidRDefault="00F951EC" w:rsidP="00F951EC">
      <w:pPr>
        <w:pStyle w:val="Bezmezer"/>
        <w:spacing w:line="276" w:lineRule="auto"/>
        <w:jc w:val="both"/>
        <w:rPr>
          <w:rFonts w:ascii="Arial" w:hAnsi="Arial" w:cs="Arial"/>
          <w:sz w:val="20"/>
          <w:szCs w:val="20"/>
        </w:rPr>
      </w:pPr>
    </w:p>
    <w:p w:rsidR="00F951EC" w:rsidRDefault="00F951EC" w:rsidP="00004A13">
      <w:pPr>
        <w:pStyle w:val="Bezmezer"/>
        <w:numPr>
          <w:ilvl w:val="0"/>
          <w:numId w:val="7"/>
        </w:numPr>
        <w:spacing w:line="276" w:lineRule="auto"/>
        <w:ind w:left="360"/>
        <w:jc w:val="both"/>
        <w:rPr>
          <w:rFonts w:ascii="Arial" w:hAnsi="Arial" w:cs="Arial"/>
          <w:sz w:val="20"/>
          <w:szCs w:val="20"/>
        </w:rPr>
      </w:pPr>
      <w:r w:rsidRPr="008D6FD4">
        <w:rPr>
          <w:rFonts w:ascii="Arial" w:hAnsi="Arial" w:cs="Arial"/>
          <w:sz w:val="20"/>
          <w:szCs w:val="20"/>
        </w:rPr>
        <w:t xml:space="preserve">Poskytovatel se zavazuje zajistit, že </w:t>
      </w:r>
      <w:r w:rsidR="00105CBB" w:rsidRPr="008D6FD4">
        <w:rPr>
          <w:rFonts w:ascii="Arial" w:hAnsi="Arial" w:cs="Arial"/>
          <w:sz w:val="20"/>
          <w:szCs w:val="20"/>
        </w:rPr>
        <w:t>pod</w:t>
      </w:r>
      <w:r w:rsidRPr="008D6FD4">
        <w:rPr>
          <w:rFonts w:ascii="Arial" w:hAnsi="Arial" w:cs="Arial"/>
          <w:sz w:val="20"/>
          <w:szCs w:val="20"/>
        </w:rPr>
        <w:t xml:space="preserve">dodavatelé budou jimi prováděné části </w:t>
      </w:r>
      <w:r w:rsidR="00121357" w:rsidRPr="008D6FD4">
        <w:rPr>
          <w:rFonts w:ascii="Arial" w:hAnsi="Arial" w:cs="Arial"/>
          <w:sz w:val="20"/>
          <w:szCs w:val="20"/>
        </w:rPr>
        <w:t>plnění</w:t>
      </w:r>
      <w:r w:rsidRPr="008D6FD4">
        <w:rPr>
          <w:rFonts w:ascii="Arial" w:hAnsi="Arial" w:cs="Arial"/>
          <w:sz w:val="20"/>
          <w:szCs w:val="20"/>
        </w:rPr>
        <w:t xml:space="preserve"> provádět v souladu se všemi podmínkami této smlouvy a </w:t>
      </w:r>
      <w:r w:rsidR="00121357" w:rsidRPr="008D6FD4">
        <w:rPr>
          <w:rFonts w:ascii="Arial" w:hAnsi="Arial" w:cs="Arial"/>
          <w:sz w:val="20"/>
          <w:szCs w:val="20"/>
        </w:rPr>
        <w:t>výzev</w:t>
      </w:r>
      <w:r w:rsidRPr="008D6FD4">
        <w:rPr>
          <w:rFonts w:ascii="Arial" w:hAnsi="Arial" w:cs="Arial"/>
          <w:sz w:val="20"/>
          <w:szCs w:val="20"/>
        </w:rPr>
        <w:t>. Tím není dotčena výlučná odpovědnost poskytovatele za poskytování řádného plnění podle této smlouvy a</w:t>
      </w:r>
      <w:r w:rsidR="00121357" w:rsidRPr="008D6FD4">
        <w:rPr>
          <w:rFonts w:ascii="Arial" w:hAnsi="Arial" w:cs="Arial"/>
          <w:sz w:val="20"/>
          <w:szCs w:val="20"/>
        </w:rPr>
        <w:t xml:space="preserve"> výzev</w:t>
      </w:r>
      <w:r w:rsidRPr="008D6FD4">
        <w:rPr>
          <w:rFonts w:ascii="Arial" w:hAnsi="Arial" w:cs="Arial"/>
          <w:sz w:val="20"/>
          <w:szCs w:val="20"/>
        </w:rPr>
        <w:t xml:space="preserve">. Poskytovatel tedy v souladu s ust. § 1935 občanského zákoníku odpovídá objednateli za řádné plnění této smlouvy a </w:t>
      </w:r>
      <w:r w:rsidR="00121357" w:rsidRPr="008D6FD4">
        <w:rPr>
          <w:rFonts w:ascii="Arial" w:hAnsi="Arial" w:cs="Arial"/>
          <w:sz w:val="20"/>
          <w:szCs w:val="20"/>
        </w:rPr>
        <w:t>výzev</w:t>
      </w:r>
      <w:r w:rsidRPr="008D6FD4">
        <w:rPr>
          <w:rFonts w:ascii="Arial" w:hAnsi="Arial" w:cs="Arial"/>
          <w:sz w:val="20"/>
          <w:szCs w:val="20"/>
        </w:rPr>
        <w:t xml:space="preserve">, které svěřil </w:t>
      </w:r>
      <w:r w:rsidR="00105CBB" w:rsidRPr="008D6FD4">
        <w:rPr>
          <w:rFonts w:ascii="Arial" w:hAnsi="Arial" w:cs="Arial"/>
          <w:sz w:val="20"/>
          <w:szCs w:val="20"/>
        </w:rPr>
        <w:t>pod</w:t>
      </w:r>
      <w:r w:rsidRPr="008D6FD4">
        <w:rPr>
          <w:rFonts w:ascii="Arial" w:hAnsi="Arial" w:cs="Arial"/>
          <w:sz w:val="20"/>
          <w:szCs w:val="20"/>
        </w:rPr>
        <w:t>dodavateli, ve stejném rozsahu, jako by jej poskytoval sám.</w:t>
      </w:r>
    </w:p>
    <w:p w:rsidR="00B409AF" w:rsidRDefault="00B409AF" w:rsidP="00B409AF">
      <w:pPr>
        <w:pStyle w:val="Odstavecseseznamem"/>
        <w:rPr>
          <w:rFonts w:cs="Arial"/>
          <w:sz w:val="20"/>
          <w:szCs w:val="20"/>
        </w:rPr>
      </w:pPr>
    </w:p>
    <w:p w:rsidR="00B409AF" w:rsidRPr="008D6FD4" w:rsidRDefault="00B409AF" w:rsidP="00004A13">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Poskytovatel je oprávněn změnit </w:t>
      </w:r>
      <w:r w:rsidR="008B4A30">
        <w:rPr>
          <w:rFonts w:ascii="Arial" w:hAnsi="Arial" w:cs="Arial"/>
          <w:sz w:val="20"/>
          <w:szCs w:val="20"/>
        </w:rPr>
        <w:t>poddodavatele</w:t>
      </w:r>
      <w:r w:rsidR="003A0BEE">
        <w:rPr>
          <w:rFonts w:ascii="Arial" w:hAnsi="Arial" w:cs="Arial"/>
          <w:sz w:val="20"/>
          <w:szCs w:val="20"/>
        </w:rPr>
        <w:t xml:space="preserve"> pouze s předchozím písemným souhlasem objednatele</w:t>
      </w:r>
      <w:r w:rsidR="009319B3">
        <w:rPr>
          <w:rFonts w:ascii="Arial" w:hAnsi="Arial" w:cs="Arial"/>
          <w:sz w:val="20"/>
          <w:szCs w:val="20"/>
        </w:rPr>
        <w:t xml:space="preserve"> a pouze za podmínek stanovených ve Výzvě k podání nabídky</w:t>
      </w:r>
      <w:r w:rsidR="009B291C">
        <w:rPr>
          <w:rFonts w:ascii="Arial" w:hAnsi="Arial" w:cs="Arial"/>
          <w:sz w:val="20"/>
          <w:szCs w:val="20"/>
        </w:rPr>
        <w:t>.</w:t>
      </w:r>
      <w:r w:rsidR="00451E59">
        <w:rPr>
          <w:rFonts w:ascii="Arial" w:hAnsi="Arial" w:cs="Arial"/>
          <w:sz w:val="20"/>
          <w:szCs w:val="20"/>
        </w:rPr>
        <w:t xml:space="preserve"> </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105CBB"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XVII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Trvání smlouvy, účinnost</w:t>
      </w:r>
    </w:p>
    <w:p w:rsidR="00F951EC" w:rsidRPr="008D6FD4" w:rsidRDefault="00F951EC" w:rsidP="00F951EC">
      <w:pPr>
        <w:pStyle w:val="Bezmezer"/>
        <w:spacing w:line="276" w:lineRule="auto"/>
        <w:jc w:val="center"/>
        <w:rPr>
          <w:rFonts w:ascii="Arial" w:hAnsi="Arial" w:cs="Arial"/>
          <w:b/>
          <w:sz w:val="20"/>
          <w:szCs w:val="20"/>
        </w:rPr>
      </w:pPr>
    </w:p>
    <w:p w:rsidR="00BD0B0B" w:rsidRPr="008D6FD4" w:rsidRDefault="00F951EC" w:rsidP="00004A13">
      <w:pPr>
        <w:pStyle w:val="Bezmezer"/>
        <w:numPr>
          <w:ilvl w:val="0"/>
          <w:numId w:val="12"/>
        </w:numPr>
        <w:spacing w:line="276" w:lineRule="auto"/>
        <w:ind w:left="360"/>
        <w:jc w:val="both"/>
        <w:rPr>
          <w:rFonts w:ascii="Arial" w:hAnsi="Arial" w:cs="Arial"/>
          <w:sz w:val="20"/>
          <w:szCs w:val="20"/>
        </w:rPr>
      </w:pPr>
      <w:r w:rsidRPr="008D6FD4">
        <w:rPr>
          <w:rFonts w:ascii="Arial" w:hAnsi="Arial" w:cs="Arial"/>
          <w:sz w:val="20"/>
          <w:szCs w:val="20"/>
        </w:rPr>
        <w:t>Tato smlouva se uzavírá na dobu určitou</w:t>
      </w:r>
      <w:r w:rsidR="000E1AB7">
        <w:rPr>
          <w:rFonts w:ascii="Arial" w:hAnsi="Arial" w:cs="Arial"/>
          <w:sz w:val="20"/>
          <w:szCs w:val="20"/>
        </w:rPr>
        <w:t xml:space="preserve">, a to </w:t>
      </w:r>
      <w:r w:rsidR="00EB015C" w:rsidRPr="008D6FD4">
        <w:rPr>
          <w:rFonts w:ascii="Arial" w:hAnsi="Arial" w:cs="Arial"/>
          <w:sz w:val="20"/>
          <w:szCs w:val="20"/>
        </w:rPr>
        <w:t xml:space="preserve">do 31. </w:t>
      </w:r>
      <w:r w:rsidR="00874659">
        <w:rPr>
          <w:rFonts w:ascii="Arial" w:hAnsi="Arial" w:cs="Arial"/>
          <w:sz w:val="20"/>
          <w:szCs w:val="20"/>
        </w:rPr>
        <w:t>prosince</w:t>
      </w:r>
      <w:r w:rsidR="00EB015C" w:rsidRPr="008D6FD4">
        <w:rPr>
          <w:rFonts w:ascii="Arial" w:hAnsi="Arial" w:cs="Arial"/>
          <w:sz w:val="20"/>
          <w:szCs w:val="20"/>
        </w:rPr>
        <w:t xml:space="preserve"> 2022, s tím, že práva a povinnosti, které dle této </w:t>
      </w:r>
      <w:r w:rsidR="000E1AB7">
        <w:rPr>
          <w:rFonts w:ascii="Arial" w:hAnsi="Arial" w:cs="Arial"/>
          <w:sz w:val="20"/>
          <w:szCs w:val="20"/>
        </w:rPr>
        <w:t xml:space="preserve">smlouvy </w:t>
      </w:r>
      <w:r w:rsidR="00EB015C" w:rsidRPr="008D6FD4">
        <w:rPr>
          <w:rFonts w:ascii="Arial" w:hAnsi="Arial" w:cs="Arial"/>
          <w:sz w:val="20"/>
          <w:szCs w:val="20"/>
        </w:rPr>
        <w:t>přetrvávají její ukončení (zejména dle čl</w:t>
      </w:r>
      <w:r w:rsidR="00874659">
        <w:rPr>
          <w:rFonts w:ascii="Arial" w:hAnsi="Arial" w:cs="Arial"/>
          <w:sz w:val="20"/>
          <w:szCs w:val="20"/>
        </w:rPr>
        <w:t>ánku</w:t>
      </w:r>
      <w:r w:rsidR="00EB015C" w:rsidRPr="008D6FD4">
        <w:rPr>
          <w:rFonts w:ascii="Arial" w:hAnsi="Arial" w:cs="Arial"/>
          <w:sz w:val="20"/>
          <w:szCs w:val="20"/>
        </w:rPr>
        <w:t xml:space="preserve"> XIX smlouvy) zanikají až řádným splněním.</w:t>
      </w:r>
    </w:p>
    <w:p w:rsidR="00F951EC" w:rsidRPr="008D6FD4" w:rsidRDefault="00F951EC" w:rsidP="00F951EC">
      <w:pPr>
        <w:pStyle w:val="Bezmezer"/>
        <w:spacing w:line="276" w:lineRule="auto"/>
        <w:jc w:val="both"/>
        <w:rPr>
          <w:rFonts w:ascii="Arial" w:hAnsi="Arial" w:cs="Arial"/>
          <w:sz w:val="20"/>
          <w:szCs w:val="20"/>
        </w:rPr>
      </w:pPr>
    </w:p>
    <w:p w:rsidR="00121357" w:rsidRPr="008D6FD4" w:rsidRDefault="00F951EC" w:rsidP="00004A13">
      <w:pPr>
        <w:pStyle w:val="Bezmezer"/>
        <w:numPr>
          <w:ilvl w:val="0"/>
          <w:numId w:val="12"/>
        </w:numPr>
        <w:spacing w:line="276" w:lineRule="auto"/>
        <w:ind w:left="360"/>
        <w:jc w:val="both"/>
        <w:rPr>
          <w:rFonts w:ascii="Arial" w:hAnsi="Arial" w:cs="Arial"/>
          <w:sz w:val="20"/>
          <w:szCs w:val="20"/>
        </w:rPr>
      </w:pPr>
      <w:r w:rsidRPr="008D6FD4">
        <w:rPr>
          <w:rFonts w:ascii="Arial" w:hAnsi="Arial" w:cs="Arial"/>
          <w:sz w:val="20"/>
          <w:szCs w:val="20"/>
        </w:rPr>
        <w:t xml:space="preserve">Tato smlouva nabývá platnosti dnem jejího podpisu oprávněnými zástupci obou smluvních stran </w:t>
      </w:r>
      <w:r w:rsidR="007C3F1B">
        <w:rPr>
          <w:rFonts w:ascii="Arial" w:hAnsi="Arial" w:cs="Arial"/>
          <w:sz w:val="20"/>
          <w:szCs w:val="20"/>
        </w:rPr>
        <w:br/>
      </w:r>
      <w:r w:rsidRPr="008D6FD4">
        <w:rPr>
          <w:rFonts w:ascii="Arial" w:hAnsi="Arial" w:cs="Arial"/>
          <w:sz w:val="20"/>
          <w:szCs w:val="20"/>
        </w:rPr>
        <w:t>a účinnosti</w:t>
      </w:r>
      <w:r w:rsidR="00121357" w:rsidRPr="008D6FD4">
        <w:rPr>
          <w:rFonts w:ascii="Arial" w:hAnsi="Arial" w:cs="Arial"/>
          <w:sz w:val="20"/>
          <w:szCs w:val="20"/>
        </w:rPr>
        <w:t>:</w:t>
      </w:r>
    </w:p>
    <w:p w:rsidR="004F7100" w:rsidRDefault="00121357">
      <w:pPr>
        <w:pStyle w:val="Bezmezer"/>
        <w:numPr>
          <w:ilvl w:val="0"/>
          <w:numId w:val="31"/>
        </w:numPr>
        <w:spacing w:line="276" w:lineRule="auto"/>
        <w:ind w:left="709" w:hanging="283"/>
        <w:jc w:val="both"/>
        <w:rPr>
          <w:rFonts w:ascii="Arial" w:hAnsi="Arial" w:cs="Arial"/>
          <w:sz w:val="20"/>
          <w:szCs w:val="20"/>
        </w:rPr>
      </w:pPr>
      <w:r w:rsidRPr="008D6FD4">
        <w:rPr>
          <w:rFonts w:ascii="Arial" w:hAnsi="Arial" w:cs="Arial"/>
          <w:sz w:val="20"/>
          <w:szCs w:val="20"/>
        </w:rPr>
        <w:t xml:space="preserve">ohledně poskytování provozní podpory a součinnosti při ukončení smlouvy podle článku II odst. 1 písm. a) </w:t>
      </w:r>
      <w:r w:rsidR="003F1D8D" w:rsidRPr="008D6FD4">
        <w:rPr>
          <w:rFonts w:ascii="Arial" w:hAnsi="Arial" w:cs="Arial"/>
          <w:sz w:val="20"/>
          <w:szCs w:val="20"/>
        </w:rPr>
        <w:t xml:space="preserve">a </w:t>
      </w:r>
      <w:r w:rsidR="00FA0A6F">
        <w:rPr>
          <w:rFonts w:ascii="Arial" w:hAnsi="Arial" w:cs="Arial"/>
          <w:sz w:val="20"/>
          <w:szCs w:val="20"/>
        </w:rPr>
        <w:t>d</w:t>
      </w:r>
      <w:r w:rsidR="003F1D8D" w:rsidRPr="008D6FD4">
        <w:rPr>
          <w:rFonts w:ascii="Arial" w:hAnsi="Arial" w:cs="Arial"/>
          <w:sz w:val="20"/>
          <w:szCs w:val="20"/>
        </w:rPr>
        <w:t xml:space="preserve">) </w:t>
      </w:r>
      <w:r w:rsidRPr="008D6FD4">
        <w:rPr>
          <w:rFonts w:ascii="Arial" w:hAnsi="Arial" w:cs="Arial"/>
          <w:sz w:val="20"/>
          <w:szCs w:val="20"/>
        </w:rPr>
        <w:t xml:space="preserve">této smlouvy dne 1. ledna </w:t>
      </w:r>
      <w:r w:rsidR="003F1D8D" w:rsidRPr="008D6FD4">
        <w:rPr>
          <w:rFonts w:ascii="Arial" w:hAnsi="Arial" w:cs="Arial"/>
          <w:sz w:val="20"/>
          <w:szCs w:val="20"/>
        </w:rPr>
        <w:t xml:space="preserve">2019 </w:t>
      </w:r>
      <w:r w:rsidRPr="008D6FD4">
        <w:rPr>
          <w:rFonts w:ascii="Arial" w:hAnsi="Arial" w:cs="Arial"/>
          <w:sz w:val="20"/>
          <w:szCs w:val="20"/>
        </w:rPr>
        <w:t>a</w:t>
      </w:r>
    </w:p>
    <w:p w:rsidR="004F7100" w:rsidRDefault="00121357">
      <w:pPr>
        <w:pStyle w:val="Bezmezer"/>
        <w:numPr>
          <w:ilvl w:val="0"/>
          <w:numId w:val="31"/>
        </w:numPr>
        <w:spacing w:line="276" w:lineRule="auto"/>
        <w:ind w:left="709" w:hanging="283"/>
        <w:jc w:val="both"/>
        <w:rPr>
          <w:rFonts w:ascii="Arial" w:hAnsi="Arial" w:cs="Arial"/>
          <w:sz w:val="20"/>
          <w:szCs w:val="20"/>
        </w:rPr>
      </w:pPr>
      <w:r w:rsidRPr="008D6FD4">
        <w:rPr>
          <w:rFonts w:ascii="Arial" w:hAnsi="Arial" w:cs="Arial"/>
          <w:sz w:val="20"/>
          <w:szCs w:val="20"/>
        </w:rPr>
        <w:t xml:space="preserve">ohledně poskytování služeb rozvoje podle článku II odst. 1 písm. b) této smlouvy </w:t>
      </w:r>
      <w:r w:rsidR="003F1D8D" w:rsidRPr="008D6FD4">
        <w:rPr>
          <w:rFonts w:ascii="Arial" w:hAnsi="Arial" w:cs="Arial"/>
          <w:sz w:val="20"/>
          <w:szCs w:val="20"/>
        </w:rPr>
        <w:t xml:space="preserve">a </w:t>
      </w:r>
      <w:r w:rsidR="0037414F">
        <w:rPr>
          <w:rFonts w:ascii="Arial" w:hAnsi="Arial" w:cs="Arial"/>
          <w:sz w:val="20"/>
          <w:szCs w:val="20"/>
        </w:rPr>
        <w:t>z</w:t>
      </w:r>
      <w:r w:rsidR="001450A7" w:rsidRPr="008D6FD4">
        <w:rPr>
          <w:rFonts w:ascii="Arial" w:hAnsi="Arial" w:cs="Arial"/>
          <w:sz w:val="20"/>
          <w:szCs w:val="20"/>
        </w:rPr>
        <w:t xml:space="preserve">ajištění </w:t>
      </w:r>
      <w:r w:rsidR="0081169B">
        <w:rPr>
          <w:rFonts w:ascii="Arial" w:hAnsi="Arial" w:cs="Arial"/>
          <w:sz w:val="20"/>
          <w:szCs w:val="20"/>
        </w:rPr>
        <w:t>obměny</w:t>
      </w:r>
      <w:r w:rsidR="001450A7" w:rsidRPr="008D6FD4">
        <w:rPr>
          <w:rFonts w:ascii="Arial" w:hAnsi="Arial" w:cs="Arial"/>
          <w:sz w:val="20"/>
          <w:szCs w:val="20"/>
        </w:rPr>
        <w:t xml:space="preserve"> HW </w:t>
      </w:r>
      <w:r w:rsidR="003F1D8D" w:rsidRPr="008D6FD4">
        <w:rPr>
          <w:rFonts w:ascii="Arial" w:hAnsi="Arial" w:cs="Arial"/>
          <w:sz w:val="20"/>
          <w:szCs w:val="20"/>
        </w:rPr>
        <w:t xml:space="preserve">podle článku II odst. 1 písm. </w:t>
      </w:r>
      <w:r w:rsidR="00786282">
        <w:rPr>
          <w:rFonts w:ascii="Arial" w:hAnsi="Arial" w:cs="Arial"/>
          <w:sz w:val="20"/>
          <w:szCs w:val="20"/>
        </w:rPr>
        <w:t>c</w:t>
      </w:r>
      <w:r w:rsidR="003F1D8D" w:rsidRPr="008D6FD4">
        <w:rPr>
          <w:rFonts w:ascii="Arial" w:hAnsi="Arial" w:cs="Arial"/>
          <w:sz w:val="20"/>
          <w:szCs w:val="20"/>
        </w:rPr>
        <w:t xml:space="preserve">) </w:t>
      </w:r>
      <w:r w:rsidRPr="008D6FD4">
        <w:rPr>
          <w:rFonts w:ascii="Arial" w:hAnsi="Arial" w:cs="Arial"/>
          <w:sz w:val="20"/>
          <w:szCs w:val="20"/>
        </w:rPr>
        <w:t xml:space="preserve">dnem </w:t>
      </w:r>
      <w:r w:rsidR="006D7264">
        <w:rPr>
          <w:rFonts w:ascii="Arial" w:hAnsi="Arial" w:cs="Arial"/>
          <w:sz w:val="20"/>
          <w:szCs w:val="20"/>
        </w:rPr>
        <w:t xml:space="preserve">uveřejnění v registru smluv podle zákona č. 340/2015 Sb., o zvláštních podmínkách nabytí účinnosti některých smluv, uveřejňování těchto smluv a o registru smluv, v platném znění (dále jen „zákon o registru smluv“), </w:t>
      </w:r>
      <w:r w:rsidR="00FB3790">
        <w:rPr>
          <w:rFonts w:ascii="Arial" w:hAnsi="Arial" w:cs="Arial"/>
          <w:sz w:val="20"/>
          <w:szCs w:val="20"/>
        </w:rPr>
        <w:t>nejdříve však dne 1. října 2018.</w:t>
      </w:r>
    </w:p>
    <w:p w:rsidR="005B7316" w:rsidRPr="008D6FD4" w:rsidRDefault="005B7316" w:rsidP="000105A4">
      <w:pPr>
        <w:pStyle w:val="Bezmezer"/>
        <w:spacing w:line="276" w:lineRule="auto"/>
        <w:ind w:left="426"/>
        <w:jc w:val="both"/>
        <w:rPr>
          <w:rFonts w:ascii="Arial" w:hAnsi="Arial" w:cs="Arial"/>
          <w:sz w:val="20"/>
          <w:szCs w:val="20"/>
        </w:rPr>
      </w:pP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Článek XVIII</w:t>
      </w:r>
    </w:p>
    <w:p w:rsidR="00F951EC" w:rsidRPr="008D6FD4" w:rsidRDefault="00F951EC" w:rsidP="00F951EC">
      <w:pPr>
        <w:pStyle w:val="Bezmezer"/>
        <w:spacing w:line="276" w:lineRule="auto"/>
        <w:jc w:val="center"/>
        <w:rPr>
          <w:rFonts w:ascii="Arial" w:hAnsi="Arial" w:cs="Arial"/>
          <w:b/>
          <w:sz w:val="20"/>
          <w:szCs w:val="20"/>
        </w:rPr>
      </w:pPr>
      <w:r w:rsidRPr="008D6FD4">
        <w:rPr>
          <w:rFonts w:ascii="Arial" w:hAnsi="Arial" w:cs="Arial"/>
          <w:b/>
          <w:sz w:val="20"/>
          <w:szCs w:val="20"/>
        </w:rPr>
        <w:t>Ukončení smlouvy</w:t>
      </w:r>
    </w:p>
    <w:p w:rsidR="00F951EC" w:rsidRPr="008D6FD4" w:rsidRDefault="00F951EC" w:rsidP="00F951EC">
      <w:pPr>
        <w:pStyle w:val="Bezmezer"/>
        <w:spacing w:line="276" w:lineRule="auto"/>
        <w:jc w:val="center"/>
        <w:rPr>
          <w:rFonts w:ascii="Arial" w:hAnsi="Arial" w:cs="Arial"/>
          <w:b/>
          <w:sz w:val="20"/>
          <w:szCs w:val="20"/>
        </w:rPr>
      </w:pPr>
    </w:p>
    <w:p w:rsidR="00F951EC" w:rsidRPr="008D6FD4" w:rsidRDefault="00F951EC" w:rsidP="00004A13">
      <w:pPr>
        <w:pStyle w:val="Bezmezer"/>
        <w:numPr>
          <w:ilvl w:val="0"/>
          <w:numId w:val="11"/>
        </w:numPr>
        <w:spacing w:line="276" w:lineRule="auto"/>
        <w:ind w:left="360"/>
        <w:jc w:val="both"/>
        <w:rPr>
          <w:rFonts w:ascii="Arial" w:hAnsi="Arial" w:cs="Arial"/>
          <w:sz w:val="20"/>
          <w:szCs w:val="20"/>
        </w:rPr>
      </w:pPr>
      <w:r w:rsidRPr="008D6FD4">
        <w:rPr>
          <w:rFonts w:ascii="Arial" w:hAnsi="Arial" w:cs="Arial"/>
          <w:sz w:val="20"/>
          <w:szCs w:val="20"/>
        </w:rPr>
        <w:t>Před uplynutím sjednané doby trvání může být tato smlouva ukončena písemnou dohodou smluvních stran, výpovědí nebo odstoupením od smlouvy v níže uvedených případech.</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1"/>
        </w:numPr>
        <w:spacing w:line="276" w:lineRule="auto"/>
        <w:ind w:left="360"/>
        <w:jc w:val="both"/>
        <w:rPr>
          <w:rFonts w:ascii="Arial" w:hAnsi="Arial" w:cs="Arial"/>
          <w:sz w:val="20"/>
          <w:szCs w:val="20"/>
        </w:rPr>
      </w:pPr>
      <w:r w:rsidRPr="008D6FD4">
        <w:rPr>
          <w:rFonts w:ascii="Arial" w:hAnsi="Arial" w:cs="Arial"/>
          <w:sz w:val="20"/>
          <w:szCs w:val="20"/>
        </w:rPr>
        <w:t xml:space="preserve">Každá ze smluvních stran je oprávněna tuto smlouvu jednostranně </w:t>
      </w:r>
      <w:r w:rsidR="00121357" w:rsidRPr="008D6FD4">
        <w:rPr>
          <w:rFonts w:ascii="Arial" w:hAnsi="Arial" w:cs="Arial"/>
          <w:sz w:val="20"/>
          <w:szCs w:val="20"/>
        </w:rPr>
        <w:t xml:space="preserve">i bez udání důvodu </w:t>
      </w:r>
      <w:r w:rsidRPr="008D6FD4">
        <w:rPr>
          <w:rFonts w:ascii="Arial" w:hAnsi="Arial" w:cs="Arial"/>
          <w:sz w:val="20"/>
          <w:szCs w:val="20"/>
        </w:rPr>
        <w:t>vypovědět</w:t>
      </w:r>
      <w:r w:rsidR="00121357" w:rsidRPr="008D6FD4">
        <w:rPr>
          <w:rFonts w:ascii="Arial" w:hAnsi="Arial" w:cs="Arial"/>
          <w:sz w:val="20"/>
          <w:szCs w:val="20"/>
        </w:rPr>
        <w:t>, a to objednatel</w:t>
      </w:r>
      <w:r w:rsidRPr="008D6FD4">
        <w:rPr>
          <w:rFonts w:ascii="Arial" w:hAnsi="Arial" w:cs="Arial"/>
          <w:sz w:val="20"/>
          <w:szCs w:val="20"/>
        </w:rPr>
        <w:t xml:space="preserve"> s šestiměsíční </w:t>
      </w:r>
      <w:r w:rsidR="00121357" w:rsidRPr="008D6FD4">
        <w:rPr>
          <w:rFonts w:ascii="Arial" w:hAnsi="Arial" w:cs="Arial"/>
          <w:sz w:val="20"/>
          <w:szCs w:val="20"/>
        </w:rPr>
        <w:t xml:space="preserve">a poskytovatel s dvanáctiměsíční </w:t>
      </w:r>
      <w:r w:rsidRPr="008D6FD4">
        <w:rPr>
          <w:rFonts w:ascii="Arial" w:hAnsi="Arial" w:cs="Arial"/>
          <w:sz w:val="20"/>
          <w:szCs w:val="20"/>
        </w:rPr>
        <w:t>výpově</w:t>
      </w:r>
      <w:r w:rsidR="005C3890" w:rsidRPr="008D6FD4">
        <w:rPr>
          <w:rFonts w:ascii="Arial" w:hAnsi="Arial" w:cs="Arial"/>
          <w:sz w:val="20"/>
          <w:szCs w:val="20"/>
        </w:rPr>
        <w:t>d</w:t>
      </w:r>
      <w:r w:rsidRPr="008D6FD4">
        <w:rPr>
          <w:rFonts w:ascii="Arial" w:hAnsi="Arial" w:cs="Arial"/>
          <w:sz w:val="20"/>
          <w:szCs w:val="20"/>
        </w:rPr>
        <w:t xml:space="preserve">ní </w:t>
      </w:r>
      <w:r w:rsidR="00463BD7">
        <w:rPr>
          <w:rFonts w:ascii="Arial" w:hAnsi="Arial" w:cs="Arial"/>
          <w:sz w:val="20"/>
          <w:szCs w:val="20"/>
        </w:rPr>
        <w:t>dobou</w:t>
      </w:r>
      <w:r w:rsidRPr="008D6FD4">
        <w:rPr>
          <w:rFonts w:ascii="Arial" w:hAnsi="Arial" w:cs="Arial"/>
          <w:sz w:val="20"/>
          <w:szCs w:val="20"/>
        </w:rPr>
        <w:t>, která počne běžet prvého dne kalendářního měsíce následujícího po doručení výpovědi druhé smluvní straně.</w:t>
      </w:r>
      <w:r w:rsidR="00121357" w:rsidRPr="008D6FD4">
        <w:rPr>
          <w:rFonts w:ascii="Arial" w:hAnsi="Arial" w:cs="Arial"/>
          <w:sz w:val="20"/>
          <w:szCs w:val="20"/>
        </w:rPr>
        <w:t xml:space="preserve"> V případě porušení některého ze závazků poskytovatele podle článku IX odst. 1 písm. d) této smlouvy je objednatel oprávněn tuto smlouvu jednostranně vypovědět s dvouměsíční </w:t>
      </w:r>
      <w:r w:rsidR="005C3890" w:rsidRPr="008D6FD4">
        <w:rPr>
          <w:rFonts w:ascii="Arial" w:hAnsi="Arial" w:cs="Arial"/>
          <w:sz w:val="20"/>
          <w:szCs w:val="20"/>
        </w:rPr>
        <w:t xml:space="preserve">výpovědní </w:t>
      </w:r>
      <w:r w:rsidR="00121357" w:rsidRPr="008D6FD4">
        <w:rPr>
          <w:rFonts w:ascii="Arial" w:hAnsi="Arial" w:cs="Arial"/>
          <w:sz w:val="20"/>
          <w:szCs w:val="20"/>
        </w:rPr>
        <w:t>lhůtou nebo od smlouvy odstoupit podle odst</w:t>
      </w:r>
      <w:r w:rsidR="008B0679">
        <w:rPr>
          <w:rFonts w:ascii="Arial" w:hAnsi="Arial" w:cs="Arial"/>
          <w:sz w:val="20"/>
          <w:szCs w:val="20"/>
        </w:rPr>
        <w:t>.</w:t>
      </w:r>
      <w:r w:rsidR="00121357" w:rsidRPr="008D6FD4">
        <w:rPr>
          <w:rFonts w:ascii="Arial" w:hAnsi="Arial" w:cs="Arial"/>
          <w:sz w:val="20"/>
          <w:szCs w:val="20"/>
        </w:rPr>
        <w:t xml:space="preserve"> 4 tohoto článku smlouvy.</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Odstavecseseznamem"/>
        <w:numPr>
          <w:ilvl w:val="0"/>
          <w:numId w:val="11"/>
        </w:numPr>
        <w:spacing w:line="276" w:lineRule="auto"/>
        <w:ind w:left="360"/>
        <w:jc w:val="both"/>
        <w:rPr>
          <w:sz w:val="20"/>
          <w:szCs w:val="20"/>
        </w:rPr>
      </w:pPr>
      <w:r w:rsidRPr="008D6FD4">
        <w:rPr>
          <w:sz w:val="20"/>
          <w:szCs w:val="20"/>
        </w:rPr>
        <w:t>Objednatel je oprávněn od této smlouvy</w:t>
      </w:r>
      <w:r w:rsidR="00121357" w:rsidRPr="008D6FD4">
        <w:rPr>
          <w:sz w:val="20"/>
          <w:szCs w:val="20"/>
        </w:rPr>
        <w:t xml:space="preserve"> anebo její dílčí</w:t>
      </w:r>
      <w:r w:rsidR="00BD0B0B" w:rsidRPr="008D6FD4">
        <w:rPr>
          <w:sz w:val="20"/>
          <w:szCs w:val="20"/>
        </w:rPr>
        <w:t xml:space="preserve"> části</w:t>
      </w:r>
      <w:r w:rsidRPr="008D6FD4">
        <w:rPr>
          <w:sz w:val="20"/>
          <w:szCs w:val="20"/>
        </w:rPr>
        <w:t xml:space="preserve"> odstoupit s účinky do budoucna v případě neschválení finančních prostředků ze státního rozpočtu na plnění poskytované na základě této smlouvy pro příslušný kalendářní rok. Případné neschválení finančních prostředků ze státního rozpočtu na příslušný kalendářní rok je objednatel povinen bezodkladně písemnou formou oznámit poskytovateli</w:t>
      </w:r>
      <w:r w:rsidR="00ED6B86" w:rsidRPr="008D6FD4">
        <w:rPr>
          <w:sz w:val="20"/>
          <w:szCs w:val="20"/>
        </w:rPr>
        <w:t xml:space="preserve"> a projednat s poskytovatelem způsob a podmínky zajištění kontinuity provozu IS ROS</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1"/>
        </w:numPr>
        <w:spacing w:line="276" w:lineRule="auto"/>
        <w:ind w:left="360"/>
        <w:jc w:val="both"/>
        <w:rPr>
          <w:sz w:val="20"/>
          <w:szCs w:val="20"/>
        </w:rPr>
      </w:pPr>
      <w:r w:rsidRPr="008D6FD4">
        <w:rPr>
          <w:sz w:val="20"/>
          <w:szCs w:val="20"/>
        </w:rPr>
        <w:t>Smluvní strany jsou oprávněny od této smlouvy odstoupit s účinky do budoucna v případě jejich podstatného porušení druhou smluvní stranou s tím, že za podstatné porušení smlouvy se pro účely tohoto ujednání pokládá zejména:</w:t>
      </w:r>
    </w:p>
    <w:p w:rsidR="00121357" w:rsidRPr="008D6FD4" w:rsidRDefault="00121357" w:rsidP="00004A13">
      <w:pPr>
        <w:numPr>
          <w:ilvl w:val="0"/>
          <w:numId w:val="8"/>
        </w:numPr>
        <w:spacing w:line="276" w:lineRule="auto"/>
        <w:jc w:val="both"/>
        <w:rPr>
          <w:sz w:val="20"/>
          <w:szCs w:val="20"/>
        </w:rPr>
      </w:pPr>
      <w:r w:rsidRPr="008D6FD4">
        <w:rPr>
          <w:sz w:val="20"/>
          <w:szCs w:val="20"/>
        </w:rPr>
        <w:t>prodlení poskytovatele s poskytováním provozní podpory</w:t>
      </w:r>
      <w:r w:rsidR="00ED6B86" w:rsidRPr="008D6FD4">
        <w:rPr>
          <w:sz w:val="20"/>
          <w:szCs w:val="20"/>
        </w:rPr>
        <w:t xml:space="preserve"> </w:t>
      </w:r>
      <w:r w:rsidRPr="008D6FD4">
        <w:rPr>
          <w:sz w:val="20"/>
          <w:szCs w:val="20"/>
        </w:rPr>
        <w:t>trvající déle než 3 (slovy: tři) po sobě jdoucí pracovní dny;</w:t>
      </w:r>
    </w:p>
    <w:p w:rsidR="00F951EC" w:rsidRPr="008D6FD4" w:rsidRDefault="00F951EC" w:rsidP="00004A13">
      <w:pPr>
        <w:numPr>
          <w:ilvl w:val="0"/>
          <w:numId w:val="8"/>
        </w:numPr>
        <w:spacing w:line="276" w:lineRule="auto"/>
        <w:jc w:val="both"/>
        <w:rPr>
          <w:sz w:val="20"/>
          <w:szCs w:val="20"/>
        </w:rPr>
      </w:pPr>
      <w:r w:rsidRPr="008D6FD4">
        <w:rPr>
          <w:sz w:val="20"/>
          <w:szCs w:val="20"/>
        </w:rPr>
        <w:t xml:space="preserve">opakované (nejméně 3x) prodlení s dodržením sjednaného termínu poskytnutí </w:t>
      </w:r>
      <w:r w:rsidR="00ED6B86" w:rsidRPr="008D6FD4">
        <w:rPr>
          <w:sz w:val="20"/>
          <w:szCs w:val="20"/>
        </w:rPr>
        <w:t>služeb</w:t>
      </w:r>
      <w:r w:rsidRPr="008D6FD4">
        <w:rPr>
          <w:sz w:val="20"/>
          <w:szCs w:val="20"/>
        </w:rPr>
        <w:t xml:space="preserve"> ze strany poskytovatele během posledních 12 </w:t>
      </w:r>
      <w:r w:rsidR="00463BD7">
        <w:rPr>
          <w:sz w:val="20"/>
          <w:szCs w:val="20"/>
        </w:rPr>
        <w:t xml:space="preserve">(slovy: dvanácti) </w:t>
      </w:r>
      <w:r w:rsidRPr="008D6FD4">
        <w:rPr>
          <w:sz w:val="20"/>
          <w:szCs w:val="20"/>
        </w:rPr>
        <w:t>měsíců</w:t>
      </w:r>
      <w:r w:rsidR="00121357" w:rsidRPr="008D6FD4">
        <w:rPr>
          <w:sz w:val="20"/>
          <w:szCs w:val="20"/>
        </w:rPr>
        <w:t>, byl-li poskytovatel na předchozí prodlení s plněním svých závazků objednatelem písemně upozorněn</w:t>
      </w:r>
      <w:r w:rsidRPr="008D6FD4">
        <w:rPr>
          <w:sz w:val="20"/>
          <w:szCs w:val="20"/>
        </w:rPr>
        <w:t xml:space="preserve">; </w:t>
      </w:r>
    </w:p>
    <w:p w:rsidR="00F951EC" w:rsidRPr="008D6FD4" w:rsidRDefault="00F951EC" w:rsidP="00004A13">
      <w:pPr>
        <w:numPr>
          <w:ilvl w:val="0"/>
          <w:numId w:val="8"/>
        </w:numPr>
        <w:spacing w:line="276" w:lineRule="auto"/>
        <w:jc w:val="both"/>
        <w:rPr>
          <w:sz w:val="20"/>
          <w:szCs w:val="20"/>
        </w:rPr>
      </w:pPr>
      <w:r w:rsidRPr="008D6FD4">
        <w:rPr>
          <w:sz w:val="20"/>
          <w:szCs w:val="20"/>
        </w:rPr>
        <w:t xml:space="preserve">porušení povinnosti mít po celou dobu trvání této smlouvy v platnosti pojistnou smlouvu s limitem pojistného plnění ve výši podle článku IX, odst. 1, </w:t>
      </w:r>
      <w:r w:rsidR="00BD0B0B" w:rsidRPr="008D6FD4">
        <w:rPr>
          <w:sz w:val="20"/>
          <w:szCs w:val="20"/>
        </w:rPr>
        <w:t xml:space="preserve">písm. </w:t>
      </w:r>
      <w:r w:rsidR="00121357" w:rsidRPr="008D6FD4">
        <w:rPr>
          <w:sz w:val="20"/>
          <w:szCs w:val="20"/>
        </w:rPr>
        <w:t>e</w:t>
      </w:r>
      <w:r w:rsidR="00BD0B0B" w:rsidRPr="008D6FD4">
        <w:rPr>
          <w:sz w:val="20"/>
          <w:szCs w:val="20"/>
        </w:rPr>
        <w:t>)</w:t>
      </w:r>
      <w:r w:rsidRPr="008D6FD4">
        <w:rPr>
          <w:sz w:val="20"/>
          <w:szCs w:val="20"/>
        </w:rPr>
        <w:t xml:space="preserve"> této smlouvy;</w:t>
      </w:r>
    </w:p>
    <w:p w:rsidR="00F951EC" w:rsidRPr="008D6FD4" w:rsidRDefault="00F951EC" w:rsidP="00004A13">
      <w:pPr>
        <w:numPr>
          <w:ilvl w:val="0"/>
          <w:numId w:val="8"/>
        </w:numPr>
        <w:spacing w:line="276" w:lineRule="auto"/>
        <w:jc w:val="both"/>
        <w:rPr>
          <w:sz w:val="20"/>
          <w:szCs w:val="20"/>
        </w:rPr>
      </w:pPr>
      <w:r w:rsidRPr="008D6FD4">
        <w:rPr>
          <w:sz w:val="20"/>
          <w:szCs w:val="20"/>
        </w:rPr>
        <w:t xml:space="preserve">prodlení objednatele s uhrazením ceny služeb po dobu delší než 30 (slovy: třicet) dnů. </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1"/>
        </w:numPr>
        <w:spacing w:line="276" w:lineRule="auto"/>
        <w:ind w:left="360"/>
        <w:jc w:val="both"/>
        <w:rPr>
          <w:sz w:val="20"/>
          <w:szCs w:val="20"/>
        </w:rPr>
      </w:pPr>
      <w:r w:rsidRPr="008D6FD4">
        <w:rPr>
          <w:sz w:val="20"/>
          <w:szCs w:val="20"/>
        </w:rPr>
        <w:t>Odstoupení od smlouvy podle předchozího odstavce se nedotýká práva na zaplacení smluvních pokut anebo úroků z</w:t>
      </w:r>
      <w:r w:rsidR="002A56A9" w:rsidRPr="008D6FD4">
        <w:rPr>
          <w:sz w:val="20"/>
          <w:szCs w:val="20"/>
        </w:rPr>
        <w:t> </w:t>
      </w:r>
      <w:r w:rsidRPr="008D6FD4">
        <w:rPr>
          <w:sz w:val="20"/>
          <w:szCs w:val="20"/>
        </w:rPr>
        <w:t>prodlení</w:t>
      </w:r>
      <w:r w:rsidR="002A56A9" w:rsidRPr="008D6FD4">
        <w:rPr>
          <w:sz w:val="20"/>
          <w:szCs w:val="20"/>
        </w:rPr>
        <w:t xml:space="preserve"> a nemá vliv na platnost závazku poskytovatele poskytnout součinnost při ukončení smlouvy</w:t>
      </w:r>
      <w:r w:rsidRPr="008D6FD4">
        <w:rPr>
          <w:sz w:val="20"/>
          <w:szCs w:val="20"/>
        </w:rPr>
        <w:t>.</w:t>
      </w:r>
      <w:r w:rsidR="005C3890" w:rsidRPr="008D6FD4">
        <w:rPr>
          <w:sz w:val="20"/>
          <w:szCs w:val="20"/>
        </w:rPr>
        <w:t xml:space="preserve"> S ohledem na charakter předmětu plnění této smlouvy smluvní strany sjednávají, že v</w:t>
      </w:r>
      <w:r w:rsidR="005C3890" w:rsidRPr="008D6FD4">
        <w:t>zájemně poskytnutá plnění smluvních stran při odstoupení od smlouvy se nevracejí a ust. § 2004 odst. 1 občanského zákoníku se nepoužije.</w:t>
      </w:r>
    </w:p>
    <w:p w:rsidR="00F951EC" w:rsidRPr="008D6FD4" w:rsidRDefault="00F951EC" w:rsidP="00F951EC">
      <w:pPr>
        <w:spacing w:line="276" w:lineRule="auto"/>
        <w:jc w:val="both"/>
        <w:rPr>
          <w:sz w:val="20"/>
          <w:szCs w:val="20"/>
        </w:rPr>
      </w:pPr>
    </w:p>
    <w:p w:rsidR="00831262" w:rsidRPr="008D6FD4" w:rsidRDefault="00F951EC" w:rsidP="00004A13">
      <w:pPr>
        <w:pStyle w:val="Odstavecseseznamem"/>
        <w:numPr>
          <w:ilvl w:val="0"/>
          <w:numId w:val="11"/>
        </w:numPr>
        <w:spacing w:after="200" w:line="276" w:lineRule="auto"/>
        <w:ind w:left="360"/>
        <w:jc w:val="both"/>
        <w:rPr>
          <w:b/>
          <w:sz w:val="20"/>
          <w:szCs w:val="20"/>
        </w:rPr>
      </w:pPr>
      <w:r w:rsidRPr="008D6FD4">
        <w:rPr>
          <w:sz w:val="20"/>
          <w:szCs w:val="20"/>
        </w:rPr>
        <w:t>Smluvní strany jsou povinny poskytnout si v případě předčasného ukončení této smlouvy veškerou potřebnou součinnost tak, aby žádné ze smluvních stran nevznikla škoda.</w:t>
      </w:r>
    </w:p>
    <w:p w:rsidR="00E5558E" w:rsidRDefault="00E5558E" w:rsidP="00F951EC">
      <w:pPr>
        <w:spacing w:line="276" w:lineRule="auto"/>
        <w:jc w:val="center"/>
        <w:rPr>
          <w:b/>
          <w:sz w:val="20"/>
          <w:szCs w:val="20"/>
        </w:rPr>
      </w:pPr>
    </w:p>
    <w:p w:rsidR="00F951EC" w:rsidRPr="008D6FD4" w:rsidRDefault="00F951EC" w:rsidP="00F951EC">
      <w:pPr>
        <w:spacing w:line="276" w:lineRule="auto"/>
        <w:jc w:val="center"/>
        <w:rPr>
          <w:b/>
          <w:sz w:val="20"/>
          <w:szCs w:val="20"/>
        </w:rPr>
      </w:pPr>
      <w:r w:rsidRPr="008D6FD4">
        <w:rPr>
          <w:b/>
          <w:sz w:val="20"/>
          <w:szCs w:val="20"/>
        </w:rPr>
        <w:t>Článek X</w:t>
      </w:r>
      <w:r w:rsidR="00BD0B0B" w:rsidRPr="008D6FD4">
        <w:rPr>
          <w:b/>
          <w:sz w:val="20"/>
          <w:szCs w:val="20"/>
        </w:rPr>
        <w:t>IX</w:t>
      </w:r>
    </w:p>
    <w:p w:rsidR="00BD0B0B" w:rsidRPr="008D6FD4" w:rsidRDefault="00CE6406" w:rsidP="00F951EC">
      <w:pPr>
        <w:spacing w:line="276" w:lineRule="auto"/>
        <w:jc w:val="center"/>
        <w:rPr>
          <w:b/>
          <w:sz w:val="20"/>
          <w:szCs w:val="20"/>
        </w:rPr>
      </w:pPr>
      <w:r w:rsidRPr="008D6FD4">
        <w:rPr>
          <w:b/>
          <w:sz w:val="20"/>
          <w:szCs w:val="20"/>
        </w:rPr>
        <w:t>Součinnost při ukončení smlouvy</w:t>
      </w:r>
    </w:p>
    <w:p w:rsidR="00CE6406" w:rsidRPr="008D6FD4" w:rsidRDefault="00CE6406" w:rsidP="00F951EC">
      <w:pPr>
        <w:spacing w:line="276" w:lineRule="auto"/>
        <w:jc w:val="center"/>
        <w:rPr>
          <w:b/>
          <w:sz w:val="20"/>
          <w:szCs w:val="20"/>
        </w:rPr>
      </w:pPr>
    </w:p>
    <w:p w:rsidR="004F7100" w:rsidRDefault="00CE6406">
      <w:pPr>
        <w:pStyle w:val="Odstavecseseznamem"/>
        <w:numPr>
          <w:ilvl w:val="0"/>
          <w:numId w:val="28"/>
        </w:numPr>
        <w:spacing w:line="276" w:lineRule="auto"/>
        <w:ind w:left="426" w:hanging="426"/>
        <w:jc w:val="both"/>
        <w:rPr>
          <w:rFonts w:cs="Arial"/>
          <w:sz w:val="20"/>
          <w:szCs w:val="20"/>
        </w:rPr>
      </w:pPr>
      <w:r w:rsidRPr="008D6FD4">
        <w:rPr>
          <w:sz w:val="20"/>
          <w:szCs w:val="20"/>
        </w:rPr>
        <w:t xml:space="preserve">Za účelem </w:t>
      </w:r>
      <w:r w:rsidRPr="008D6FD4">
        <w:rPr>
          <w:rFonts w:cs="Arial"/>
          <w:sz w:val="20"/>
          <w:szCs w:val="20"/>
        </w:rPr>
        <w:t>zajištěním kontinuity provozní podpory</w:t>
      </w:r>
      <w:r w:rsidR="00C8612F" w:rsidRPr="008D6FD4">
        <w:rPr>
          <w:rFonts w:cs="Arial"/>
          <w:sz w:val="20"/>
          <w:szCs w:val="20"/>
        </w:rPr>
        <w:t xml:space="preserve"> a rozvoje</w:t>
      </w:r>
      <w:r w:rsidRPr="008D6FD4">
        <w:rPr>
          <w:rFonts w:cs="Arial"/>
          <w:sz w:val="20"/>
          <w:szCs w:val="20"/>
        </w:rPr>
        <w:t xml:space="preserve"> IS ROS po ukončení </w:t>
      </w:r>
      <w:r w:rsidR="00C8612F" w:rsidRPr="008D6FD4">
        <w:rPr>
          <w:rFonts w:cs="Arial"/>
          <w:sz w:val="20"/>
          <w:szCs w:val="20"/>
        </w:rPr>
        <w:t xml:space="preserve">této </w:t>
      </w:r>
      <w:r w:rsidRPr="008D6FD4">
        <w:rPr>
          <w:rFonts w:cs="Arial"/>
          <w:sz w:val="20"/>
          <w:szCs w:val="20"/>
        </w:rPr>
        <w:t>smlouvy</w:t>
      </w:r>
      <w:r w:rsidR="00C8612F" w:rsidRPr="008D6FD4">
        <w:rPr>
          <w:rFonts w:cs="Arial"/>
          <w:sz w:val="20"/>
          <w:szCs w:val="20"/>
        </w:rPr>
        <w:t xml:space="preserve"> se poskytovatel zavazuje poskytnout objednateli nebo objednatelem určené třetí osobě veškerou nezbytnou součinnost při převedení všech činností </w:t>
      </w:r>
      <w:r w:rsidR="00FF2257" w:rsidRPr="008D6FD4">
        <w:rPr>
          <w:rFonts w:cs="Arial"/>
          <w:sz w:val="20"/>
          <w:szCs w:val="20"/>
        </w:rPr>
        <w:t xml:space="preserve">spojených s poskytováním </w:t>
      </w:r>
      <w:r w:rsidR="00C8612F" w:rsidRPr="008D6FD4">
        <w:rPr>
          <w:rFonts w:cs="Arial"/>
          <w:sz w:val="20"/>
          <w:szCs w:val="20"/>
        </w:rPr>
        <w:t xml:space="preserve">provozní podpory a služeb rozvoje IS ROS na objednatele nebo objednatelem určenou třetí osobu </w:t>
      </w:r>
      <w:r w:rsidR="00FF2257" w:rsidRPr="008D6FD4">
        <w:rPr>
          <w:rFonts w:cs="Arial"/>
          <w:sz w:val="20"/>
          <w:szCs w:val="20"/>
        </w:rPr>
        <w:t xml:space="preserve">(dále jen „exit“) </w:t>
      </w:r>
      <w:r w:rsidR="00C8612F" w:rsidRPr="008D6FD4">
        <w:rPr>
          <w:rFonts w:cs="Arial"/>
          <w:sz w:val="20"/>
          <w:szCs w:val="20"/>
        </w:rPr>
        <w:t>tak, aby objednateli nevznikla škoda</w:t>
      </w:r>
      <w:r w:rsidR="009D300F" w:rsidRPr="008D6FD4">
        <w:rPr>
          <w:rFonts w:cs="Arial"/>
          <w:sz w:val="20"/>
          <w:szCs w:val="20"/>
        </w:rPr>
        <w:t>, zejména z důvodu nemožnosti nebo ztížené možnosti zadat poskytování služeb provozní podpory a rozvoje IS ROS nebo obdobných služeb novému poskytovateli</w:t>
      </w:r>
      <w:r w:rsidR="00C8612F" w:rsidRPr="008D6FD4">
        <w:rPr>
          <w:rFonts w:cs="Arial"/>
          <w:sz w:val="20"/>
          <w:szCs w:val="20"/>
        </w:rPr>
        <w:t>, a to s potřebnou odbornou péčí a zodpovědností.</w:t>
      </w:r>
    </w:p>
    <w:p w:rsidR="00C8612F" w:rsidRPr="008D6FD4" w:rsidRDefault="00C8612F" w:rsidP="00CE6406">
      <w:pPr>
        <w:spacing w:line="276" w:lineRule="auto"/>
        <w:jc w:val="both"/>
        <w:rPr>
          <w:rFonts w:cs="Arial"/>
          <w:sz w:val="20"/>
          <w:szCs w:val="20"/>
        </w:rPr>
      </w:pPr>
    </w:p>
    <w:p w:rsidR="004F7100" w:rsidRDefault="00C8612F">
      <w:pPr>
        <w:pStyle w:val="Odstavecseseznamem"/>
        <w:numPr>
          <w:ilvl w:val="0"/>
          <w:numId w:val="28"/>
        </w:numPr>
        <w:spacing w:line="276" w:lineRule="auto"/>
        <w:ind w:left="426" w:hanging="426"/>
        <w:jc w:val="both"/>
        <w:rPr>
          <w:rFonts w:cs="Arial"/>
          <w:sz w:val="20"/>
          <w:szCs w:val="20"/>
        </w:rPr>
      </w:pPr>
      <w:r w:rsidRPr="008D6FD4">
        <w:rPr>
          <w:rFonts w:cs="Arial"/>
          <w:sz w:val="20"/>
          <w:szCs w:val="20"/>
        </w:rPr>
        <w:t>Poskytovatel je v rámci poskytnutí součinnosti při ukončení smlouvy povinen zejména:</w:t>
      </w:r>
    </w:p>
    <w:p w:rsidR="004F7100" w:rsidRDefault="00C8612F">
      <w:pPr>
        <w:pStyle w:val="Odstavecseseznamem"/>
        <w:numPr>
          <w:ilvl w:val="0"/>
          <w:numId w:val="27"/>
        </w:numPr>
        <w:spacing w:line="276" w:lineRule="auto"/>
        <w:ind w:hanging="294"/>
        <w:jc w:val="both"/>
        <w:rPr>
          <w:rFonts w:cs="Arial"/>
          <w:sz w:val="20"/>
          <w:szCs w:val="20"/>
        </w:rPr>
      </w:pPr>
      <w:r w:rsidRPr="008D6FD4">
        <w:rPr>
          <w:rFonts w:cs="Arial"/>
          <w:sz w:val="20"/>
          <w:szCs w:val="20"/>
        </w:rPr>
        <w:t>před uplynutím sjednané doby trvání smlouvy podle článku XVII odst. 1 této smlouvy poskytnout na základě písemné žádosti objednatele</w:t>
      </w:r>
      <w:r w:rsidR="00FF2257" w:rsidRPr="008D6FD4">
        <w:rPr>
          <w:rFonts w:cs="Arial"/>
          <w:sz w:val="20"/>
          <w:szCs w:val="20"/>
        </w:rPr>
        <w:t>, ve formě</w:t>
      </w:r>
      <w:r w:rsidRPr="008D6FD4">
        <w:rPr>
          <w:rFonts w:cs="Arial"/>
          <w:sz w:val="20"/>
          <w:szCs w:val="20"/>
        </w:rPr>
        <w:t xml:space="preserve"> </w:t>
      </w:r>
      <w:r w:rsidR="00833D1B" w:rsidRPr="008D6FD4">
        <w:rPr>
          <w:rFonts w:cs="Arial"/>
          <w:sz w:val="20"/>
          <w:szCs w:val="20"/>
        </w:rPr>
        <w:t xml:space="preserve">a </w:t>
      </w:r>
      <w:r w:rsidRPr="008D6FD4">
        <w:rPr>
          <w:rFonts w:cs="Arial"/>
          <w:sz w:val="20"/>
          <w:szCs w:val="20"/>
        </w:rPr>
        <w:t>ve lhůtě v žádosti uvedené objednateli nebo jím určeným třetím osobám informace potřebné k </w:t>
      </w:r>
      <w:r w:rsidR="00FF2257" w:rsidRPr="008D6FD4">
        <w:rPr>
          <w:rFonts w:cs="Arial"/>
          <w:sz w:val="20"/>
          <w:szCs w:val="20"/>
        </w:rPr>
        <w:t>exitu</w:t>
      </w:r>
      <w:r w:rsidRPr="008D6FD4">
        <w:rPr>
          <w:rFonts w:cs="Arial"/>
          <w:sz w:val="20"/>
          <w:szCs w:val="20"/>
        </w:rPr>
        <w:t xml:space="preserve">, a to mimo jiné </w:t>
      </w:r>
      <w:r w:rsidR="007C3F1B">
        <w:rPr>
          <w:rFonts w:cs="Arial"/>
          <w:sz w:val="20"/>
          <w:szCs w:val="20"/>
        </w:rPr>
        <w:br/>
      </w:r>
      <w:r w:rsidRPr="008D6FD4">
        <w:rPr>
          <w:rFonts w:cs="Arial"/>
          <w:sz w:val="20"/>
          <w:szCs w:val="20"/>
        </w:rPr>
        <w:t xml:space="preserve">i formou účasti vyžádaných </w:t>
      </w:r>
      <w:r w:rsidR="00EF100E">
        <w:rPr>
          <w:rFonts w:cs="Arial"/>
          <w:sz w:val="20"/>
          <w:szCs w:val="20"/>
        </w:rPr>
        <w:t xml:space="preserve">kompetentních </w:t>
      </w:r>
      <w:r w:rsidRPr="008D6FD4">
        <w:rPr>
          <w:rFonts w:cs="Arial"/>
          <w:sz w:val="20"/>
          <w:szCs w:val="20"/>
        </w:rPr>
        <w:t xml:space="preserve">pracovníků poskytovatele na minimálně jedné konferenci o délce </w:t>
      </w:r>
      <w:r w:rsidR="0086613B" w:rsidRPr="008D6FD4">
        <w:rPr>
          <w:rFonts w:cs="Arial"/>
          <w:sz w:val="20"/>
          <w:szCs w:val="20"/>
        </w:rPr>
        <w:t xml:space="preserve">minimálně </w:t>
      </w:r>
      <w:r w:rsidR="002A56A9" w:rsidRPr="008D6FD4">
        <w:rPr>
          <w:rFonts w:cs="Arial"/>
          <w:sz w:val="20"/>
          <w:szCs w:val="20"/>
        </w:rPr>
        <w:t>2</w:t>
      </w:r>
      <w:r w:rsidRPr="008D6FD4">
        <w:rPr>
          <w:rFonts w:cs="Arial"/>
          <w:sz w:val="20"/>
          <w:szCs w:val="20"/>
        </w:rPr>
        <w:t xml:space="preserve"> </w:t>
      </w:r>
      <w:r w:rsidR="001A2382">
        <w:rPr>
          <w:rFonts w:cs="Arial"/>
          <w:sz w:val="20"/>
          <w:szCs w:val="20"/>
        </w:rPr>
        <w:t xml:space="preserve">(slovy: dva) </w:t>
      </w:r>
      <w:r w:rsidRPr="008D6FD4">
        <w:rPr>
          <w:rFonts w:cs="Arial"/>
          <w:sz w:val="20"/>
          <w:szCs w:val="20"/>
        </w:rPr>
        <w:t>člověkodn</w:t>
      </w:r>
      <w:r w:rsidR="002A56A9" w:rsidRPr="008D6FD4">
        <w:rPr>
          <w:rFonts w:cs="Arial"/>
          <w:sz w:val="20"/>
          <w:szCs w:val="20"/>
        </w:rPr>
        <w:t>y</w:t>
      </w:r>
      <w:r w:rsidRPr="008D6FD4">
        <w:rPr>
          <w:rFonts w:cs="Arial"/>
          <w:sz w:val="20"/>
          <w:szCs w:val="20"/>
        </w:rPr>
        <w:t xml:space="preserve"> pro potencionální nové poskytovatele takových služeb</w:t>
      </w:r>
      <w:r w:rsidR="008D14C1" w:rsidRPr="008D6FD4">
        <w:rPr>
          <w:rFonts w:cs="Arial"/>
          <w:sz w:val="20"/>
          <w:szCs w:val="20"/>
        </w:rPr>
        <w:t>;</w:t>
      </w:r>
    </w:p>
    <w:p w:rsidR="004F7100" w:rsidRDefault="0086613B">
      <w:pPr>
        <w:pStyle w:val="Odstavecseseznamem"/>
        <w:numPr>
          <w:ilvl w:val="0"/>
          <w:numId w:val="27"/>
        </w:numPr>
        <w:spacing w:line="276" w:lineRule="auto"/>
        <w:ind w:hanging="294"/>
        <w:jc w:val="both"/>
        <w:rPr>
          <w:rFonts w:cs="Arial"/>
          <w:sz w:val="20"/>
          <w:szCs w:val="20"/>
        </w:rPr>
      </w:pPr>
      <w:r w:rsidRPr="008D6FD4">
        <w:rPr>
          <w:rFonts w:cs="Arial"/>
          <w:sz w:val="20"/>
          <w:szCs w:val="20"/>
        </w:rPr>
        <w:t xml:space="preserve">nejpozději </w:t>
      </w:r>
      <w:r w:rsidR="002A56A9" w:rsidRPr="008D6FD4">
        <w:rPr>
          <w:rFonts w:cs="Arial"/>
          <w:sz w:val="20"/>
          <w:szCs w:val="20"/>
        </w:rPr>
        <w:t>do 3 (slovy: tří) měsíců od doručení žádosti objednatele</w:t>
      </w:r>
      <w:r w:rsidRPr="008D6FD4">
        <w:rPr>
          <w:rFonts w:cs="Arial"/>
          <w:sz w:val="20"/>
          <w:szCs w:val="20"/>
        </w:rPr>
        <w:t xml:space="preserve"> vypracovat </w:t>
      </w:r>
      <w:r w:rsidR="002A56A9" w:rsidRPr="008D6FD4">
        <w:rPr>
          <w:rFonts w:cs="Arial"/>
          <w:sz w:val="20"/>
          <w:szCs w:val="20"/>
        </w:rPr>
        <w:t xml:space="preserve">tzv. exit plán, tj. </w:t>
      </w:r>
      <w:r w:rsidR="007C3E50" w:rsidRPr="008D6FD4">
        <w:rPr>
          <w:rFonts w:cs="Arial"/>
          <w:sz w:val="20"/>
          <w:szCs w:val="20"/>
        </w:rPr>
        <w:t xml:space="preserve">soupis postupů </w:t>
      </w:r>
      <w:r w:rsidRPr="008D6FD4">
        <w:rPr>
          <w:rFonts w:cs="Arial"/>
          <w:sz w:val="20"/>
          <w:szCs w:val="20"/>
        </w:rPr>
        <w:t xml:space="preserve">vymezující </w:t>
      </w:r>
      <w:r w:rsidR="007C3E50" w:rsidRPr="008D6FD4">
        <w:rPr>
          <w:rFonts w:cs="Arial"/>
          <w:sz w:val="20"/>
          <w:szCs w:val="20"/>
        </w:rPr>
        <w:t>jednotlivé kroky při</w:t>
      </w:r>
      <w:r w:rsidRPr="008D6FD4">
        <w:rPr>
          <w:rFonts w:cs="Arial"/>
          <w:sz w:val="20"/>
          <w:szCs w:val="20"/>
        </w:rPr>
        <w:t xml:space="preserve"> </w:t>
      </w:r>
      <w:r w:rsidR="00FF2257" w:rsidRPr="008D6FD4">
        <w:rPr>
          <w:rFonts w:cs="Arial"/>
          <w:sz w:val="20"/>
          <w:szCs w:val="20"/>
        </w:rPr>
        <w:t>provedení exitu (dále jen „exit plán“)</w:t>
      </w:r>
      <w:r w:rsidR="002A56A9" w:rsidRPr="008D6FD4">
        <w:rPr>
          <w:rFonts w:cs="Arial"/>
          <w:sz w:val="20"/>
          <w:szCs w:val="20"/>
        </w:rPr>
        <w:t>;</w:t>
      </w:r>
    </w:p>
    <w:p w:rsidR="004F7100" w:rsidRDefault="00FF2257">
      <w:pPr>
        <w:pStyle w:val="Odstavecseseznamem"/>
        <w:numPr>
          <w:ilvl w:val="0"/>
          <w:numId w:val="27"/>
        </w:numPr>
        <w:spacing w:line="276" w:lineRule="auto"/>
        <w:ind w:hanging="294"/>
        <w:jc w:val="both"/>
        <w:rPr>
          <w:rFonts w:cs="Arial"/>
          <w:sz w:val="20"/>
          <w:szCs w:val="20"/>
        </w:rPr>
      </w:pPr>
      <w:r w:rsidRPr="008D6FD4">
        <w:rPr>
          <w:rFonts w:cs="Arial"/>
          <w:sz w:val="20"/>
          <w:szCs w:val="20"/>
        </w:rPr>
        <w:t xml:space="preserve">poskytnout </w:t>
      </w:r>
      <w:r w:rsidR="002A56A9" w:rsidRPr="008D6FD4">
        <w:rPr>
          <w:rFonts w:cs="Arial"/>
          <w:sz w:val="20"/>
          <w:szCs w:val="20"/>
        </w:rPr>
        <w:t>objednateli nebo objednatel</w:t>
      </w:r>
      <w:r w:rsidR="00142D7D" w:rsidRPr="008D6FD4">
        <w:rPr>
          <w:rFonts w:cs="Arial"/>
          <w:sz w:val="20"/>
          <w:szCs w:val="20"/>
        </w:rPr>
        <w:t>em</w:t>
      </w:r>
      <w:r w:rsidR="002A56A9" w:rsidRPr="008D6FD4">
        <w:rPr>
          <w:rFonts w:cs="Arial"/>
          <w:sz w:val="20"/>
          <w:szCs w:val="20"/>
        </w:rPr>
        <w:t xml:space="preserve"> určené třetí osobě </w:t>
      </w:r>
      <w:r w:rsidRPr="008D6FD4">
        <w:rPr>
          <w:rFonts w:cs="Arial"/>
          <w:sz w:val="20"/>
          <w:szCs w:val="20"/>
        </w:rPr>
        <w:t>plnění nezbytná k realizaci exit plánu za přiměřeného použití vhodných ustanovení této smlouvy</w:t>
      </w:r>
      <w:r w:rsidR="001B0D2A" w:rsidRPr="008D6FD4">
        <w:rPr>
          <w:rFonts w:cs="Arial"/>
          <w:sz w:val="20"/>
          <w:szCs w:val="20"/>
        </w:rPr>
        <w:t>, a to</w:t>
      </w:r>
      <w:r w:rsidR="003932C6" w:rsidRPr="008D6FD4">
        <w:rPr>
          <w:rFonts w:cs="Arial"/>
          <w:sz w:val="20"/>
          <w:szCs w:val="20"/>
        </w:rPr>
        <w:t xml:space="preserve"> v maximálním rozsahu podle </w:t>
      </w:r>
      <w:r w:rsidR="008A7FCB" w:rsidRPr="008D6FD4">
        <w:rPr>
          <w:rFonts w:cs="Arial"/>
          <w:sz w:val="20"/>
          <w:szCs w:val="20"/>
        </w:rPr>
        <w:t xml:space="preserve">tohoto odstavce </w:t>
      </w:r>
      <w:r w:rsidR="003932C6" w:rsidRPr="008D6FD4">
        <w:rPr>
          <w:rFonts w:cs="Arial"/>
          <w:sz w:val="20"/>
          <w:szCs w:val="20"/>
        </w:rPr>
        <w:t>smlouvy</w:t>
      </w:r>
      <w:r w:rsidR="001B0D2A" w:rsidRPr="008D6FD4">
        <w:rPr>
          <w:rFonts w:cs="Arial"/>
          <w:sz w:val="20"/>
          <w:szCs w:val="20"/>
        </w:rPr>
        <w:t>;</w:t>
      </w:r>
      <w:r w:rsidR="003932C6" w:rsidRPr="008D6FD4">
        <w:rPr>
          <w:rFonts w:cs="Arial"/>
          <w:sz w:val="20"/>
          <w:szCs w:val="20"/>
        </w:rPr>
        <w:t xml:space="preserve"> v případě dalších požadavků </w:t>
      </w:r>
      <w:r w:rsidR="000429B1" w:rsidRPr="008D6FD4">
        <w:rPr>
          <w:rFonts w:cs="Arial"/>
          <w:sz w:val="20"/>
          <w:szCs w:val="20"/>
        </w:rPr>
        <w:t xml:space="preserve">objednatele </w:t>
      </w:r>
      <w:r w:rsidR="001B0D2A" w:rsidRPr="008D6FD4">
        <w:rPr>
          <w:rFonts w:cs="Arial"/>
          <w:sz w:val="20"/>
          <w:szCs w:val="20"/>
        </w:rPr>
        <w:t xml:space="preserve">na poskytnutí plnění, která nespadají do rámce služeb podle této smlouvy, </w:t>
      </w:r>
      <w:r w:rsidR="003932C6" w:rsidRPr="008D6FD4">
        <w:rPr>
          <w:sz w:val="20"/>
          <w:szCs w:val="20"/>
        </w:rPr>
        <w:t xml:space="preserve">náleží </w:t>
      </w:r>
      <w:r w:rsidR="001B0D2A" w:rsidRPr="008D6FD4">
        <w:rPr>
          <w:sz w:val="20"/>
          <w:szCs w:val="20"/>
        </w:rPr>
        <w:t>p</w:t>
      </w:r>
      <w:r w:rsidR="003932C6" w:rsidRPr="008D6FD4">
        <w:rPr>
          <w:sz w:val="20"/>
          <w:szCs w:val="20"/>
        </w:rPr>
        <w:t xml:space="preserve">oskytovateli </w:t>
      </w:r>
      <w:r w:rsidR="001B0D2A" w:rsidRPr="008D6FD4">
        <w:rPr>
          <w:sz w:val="20"/>
          <w:szCs w:val="20"/>
        </w:rPr>
        <w:t xml:space="preserve">za taková poskytnutá plnění </w:t>
      </w:r>
      <w:r w:rsidR="003932C6" w:rsidRPr="008D6FD4">
        <w:rPr>
          <w:sz w:val="20"/>
          <w:szCs w:val="20"/>
        </w:rPr>
        <w:t xml:space="preserve">odměna ve výši vycházející ze sjednaných sazeb </w:t>
      </w:r>
      <w:r w:rsidR="001B0D2A" w:rsidRPr="008D6FD4">
        <w:rPr>
          <w:sz w:val="20"/>
          <w:szCs w:val="20"/>
        </w:rPr>
        <w:t xml:space="preserve">ceny </w:t>
      </w:r>
      <w:r w:rsidR="003932C6" w:rsidRPr="008D6FD4">
        <w:rPr>
          <w:sz w:val="20"/>
          <w:szCs w:val="20"/>
        </w:rPr>
        <w:t>za služby rozvoje, které povaze příslušné</w:t>
      </w:r>
      <w:r w:rsidR="001B0D2A" w:rsidRPr="008D6FD4">
        <w:rPr>
          <w:sz w:val="20"/>
          <w:szCs w:val="20"/>
        </w:rPr>
        <w:t>ho plnění</w:t>
      </w:r>
      <w:r w:rsidR="003932C6" w:rsidRPr="008D6FD4">
        <w:rPr>
          <w:sz w:val="20"/>
          <w:szCs w:val="20"/>
        </w:rPr>
        <w:t xml:space="preserve"> nejblíže odpovídají; </w:t>
      </w:r>
      <w:r w:rsidR="001B0D2A" w:rsidRPr="008D6FD4">
        <w:rPr>
          <w:sz w:val="20"/>
          <w:szCs w:val="20"/>
        </w:rPr>
        <w:t>při</w:t>
      </w:r>
      <w:r w:rsidR="003932C6" w:rsidRPr="008D6FD4">
        <w:rPr>
          <w:sz w:val="20"/>
          <w:szCs w:val="20"/>
        </w:rPr>
        <w:t xml:space="preserve"> </w:t>
      </w:r>
      <w:r w:rsidR="001B0D2A" w:rsidRPr="008D6FD4">
        <w:rPr>
          <w:sz w:val="20"/>
          <w:szCs w:val="20"/>
        </w:rPr>
        <w:t>stanovení výše odměny za uvedená</w:t>
      </w:r>
      <w:r w:rsidR="000429B1" w:rsidRPr="008D6FD4">
        <w:rPr>
          <w:sz w:val="20"/>
          <w:szCs w:val="20"/>
        </w:rPr>
        <w:t xml:space="preserve"> poskytnutá plnění</w:t>
      </w:r>
      <w:r w:rsidR="001B0D2A" w:rsidRPr="008D6FD4">
        <w:rPr>
          <w:sz w:val="20"/>
          <w:szCs w:val="20"/>
        </w:rPr>
        <w:t xml:space="preserve"> </w:t>
      </w:r>
      <w:r w:rsidR="000429B1" w:rsidRPr="008D6FD4">
        <w:rPr>
          <w:sz w:val="20"/>
          <w:szCs w:val="20"/>
        </w:rPr>
        <w:t xml:space="preserve">(na základě </w:t>
      </w:r>
      <w:r w:rsidR="003932C6" w:rsidRPr="008D6FD4">
        <w:rPr>
          <w:sz w:val="20"/>
          <w:szCs w:val="20"/>
        </w:rPr>
        <w:t>objednáv</w:t>
      </w:r>
      <w:r w:rsidR="000429B1" w:rsidRPr="008D6FD4">
        <w:rPr>
          <w:sz w:val="20"/>
          <w:szCs w:val="20"/>
        </w:rPr>
        <w:t>e</w:t>
      </w:r>
      <w:r w:rsidR="003932C6" w:rsidRPr="008D6FD4">
        <w:rPr>
          <w:sz w:val="20"/>
          <w:szCs w:val="20"/>
        </w:rPr>
        <w:t>k</w:t>
      </w:r>
      <w:r w:rsidR="000429B1" w:rsidRPr="008D6FD4">
        <w:rPr>
          <w:sz w:val="20"/>
          <w:szCs w:val="20"/>
        </w:rPr>
        <w:t>, resp. výzev objednatele)</w:t>
      </w:r>
      <w:r w:rsidR="003932C6" w:rsidRPr="008D6FD4">
        <w:rPr>
          <w:sz w:val="20"/>
          <w:szCs w:val="20"/>
        </w:rPr>
        <w:t xml:space="preserve"> se uplatní přiměřeně </w:t>
      </w:r>
      <w:r w:rsidR="000429B1" w:rsidRPr="008D6FD4">
        <w:rPr>
          <w:sz w:val="20"/>
          <w:szCs w:val="20"/>
        </w:rPr>
        <w:t>ujednání č</w:t>
      </w:r>
      <w:r w:rsidR="003932C6" w:rsidRPr="008D6FD4">
        <w:rPr>
          <w:sz w:val="20"/>
          <w:szCs w:val="20"/>
        </w:rPr>
        <w:t>lánk</w:t>
      </w:r>
      <w:r w:rsidR="000429B1" w:rsidRPr="008D6FD4">
        <w:rPr>
          <w:sz w:val="20"/>
          <w:szCs w:val="20"/>
        </w:rPr>
        <w:t>u</w:t>
      </w:r>
      <w:r w:rsidR="003932C6" w:rsidRPr="008D6FD4">
        <w:rPr>
          <w:sz w:val="20"/>
          <w:szCs w:val="20"/>
        </w:rPr>
        <w:t xml:space="preserve"> V</w:t>
      </w:r>
      <w:r w:rsidR="00701CAA">
        <w:rPr>
          <w:sz w:val="20"/>
          <w:szCs w:val="20"/>
        </w:rPr>
        <w:t> </w:t>
      </w:r>
      <w:r w:rsidR="000429B1" w:rsidRPr="008D6FD4">
        <w:rPr>
          <w:sz w:val="20"/>
          <w:szCs w:val="20"/>
        </w:rPr>
        <w:t>odst</w:t>
      </w:r>
      <w:r w:rsidR="00701CAA">
        <w:rPr>
          <w:sz w:val="20"/>
          <w:szCs w:val="20"/>
        </w:rPr>
        <w:t>.</w:t>
      </w:r>
      <w:r w:rsidR="000429B1" w:rsidRPr="008D6FD4">
        <w:rPr>
          <w:sz w:val="20"/>
          <w:szCs w:val="20"/>
        </w:rPr>
        <w:t xml:space="preserve"> </w:t>
      </w:r>
      <w:r w:rsidR="003932C6" w:rsidRPr="008D6FD4">
        <w:rPr>
          <w:sz w:val="20"/>
          <w:szCs w:val="20"/>
        </w:rPr>
        <w:t xml:space="preserve">2 a </w:t>
      </w:r>
      <w:r w:rsidR="0012236D">
        <w:rPr>
          <w:sz w:val="20"/>
          <w:szCs w:val="20"/>
        </w:rPr>
        <w:t>p</w:t>
      </w:r>
      <w:r w:rsidR="003932C6" w:rsidRPr="008D6FD4">
        <w:rPr>
          <w:sz w:val="20"/>
          <w:szCs w:val="20"/>
        </w:rPr>
        <w:t>říloh</w:t>
      </w:r>
      <w:r w:rsidR="000429B1" w:rsidRPr="008D6FD4">
        <w:rPr>
          <w:sz w:val="20"/>
          <w:szCs w:val="20"/>
        </w:rPr>
        <w:t>y</w:t>
      </w:r>
      <w:r w:rsidR="003932C6" w:rsidRPr="008D6FD4">
        <w:rPr>
          <w:sz w:val="20"/>
          <w:szCs w:val="20"/>
        </w:rPr>
        <w:t xml:space="preserve"> č. 3 (</w:t>
      </w:r>
      <w:r w:rsidR="000429B1" w:rsidRPr="008D6FD4">
        <w:rPr>
          <w:sz w:val="20"/>
          <w:szCs w:val="20"/>
        </w:rPr>
        <w:t xml:space="preserve">ohledně </w:t>
      </w:r>
      <w:r w:rsidR="003932C6" w:rsidRPr="008D6FD4">
        <w:rPr>
          <w:sz w:val="20"/>
          <w:szCs w:val="20"/>
        </w:rPr>
        <w:t>služ</w:t>
      </w:r>
      <w:r w:rsidR="000429B1" w:rsidRPr="008D6FD4">
        <w:rPr>
          <w:sz w:val="20"/>
          <w:szCs w:val="20"/>
        </w:rPr>
        <w:t>e</w:t>
      </w:r>
      <w:r w:rsidR="003932C6" w:rsidRPr="008D6FD4">
        <w:rPr>
          <w:sz w:val="20"/>
          <w:szCs w:val="20"/>
        </w:rPr>
        <w:t>b rozvoje)</w:t>
      </w:r>
      <w:r w:rsidR="000429B1" w:rsidRPr="008D6FD4">
        <w:rPr>
          <w:sz w:val="20"/>
          <w:szCs w:val="20"/>
        </w:rPr>
        <w:t xml:space="preserve"> této smlouvy</w:t>
      </w:r>
      <w:r w:rsidRPr="008D6FD4">
        <w:rPr>
          <w:rFonts w:cs="Arial"/>
          <w:sz w:val="20"/>
          <w:szCs w:val="20"/>
        </w:rPr>
        <w:t xml:space="preserve">; </w:t>
      </w:r>
    </w:p>
    <w:p w:rsidR="004F7100" w:rsidRDefault="00C8612F">
      <w:pPr>
        <w:pStyle w:val="Odstavecseseznamem"/>
        <w:numPr>
          <w:ilvl w:val="0"/>
          <w:numId w:val="27"/>
        </w:numPr>
        <w:spacing w:line="276" w:lineRule="auto"/>
        <w:jc w:val="both"/>
        <w:rPr>
          <w:rFonts w:cs="Arial"/>
          <w:sz w:val="20"/>
          <w:szCs w:val="20"/>
        </w:rPr>
      </w:pPr>
      <w:r w:rsidRPr="008D6FD4">
        <w:rPr>
          <w:rFonts w:cs="Arial"/>
          <w:sz w:val="20"/>
          <w:szCs w:val="20"/>
        </w:rPr>
        <w:t xml:space="preserve">v dostatečném předstihu, nejpozději </w:t>
      </w:r>
      <w:r w:rsidR="002A56A9" w:rsidRPr="008D6FD4">
        <w:rPr>
          <w:rFonts w:cs="Arial"/>
          <w:sz w:val="20"/>
          <w:szCs w:val="20"/>
        </w:rPr>
        <w:t>3</w:t>
      </w:r>
      <w:r w:rsidR="008D14C1" w:rsidRPr="008D6FD4">
        <w:rPr>
          <w:rFonts w:cs="Arial"/>
          <w:sz w:val="20"/>
          <w:szCs w:val="20"/>
        </w:rPr>
        <w:t xml:space="preserve"> (slovy: </w:t>
      </w:r>
      <w:r w:rsidR="002A56A9" w:rsidRPr="008D6FD4">
        <w:rPr>
          <w:rFonts w:cs="Arial"/>
          <w:sz w:val="20"/>
          <w:szCs w:val="20"/>
        </w:rPr>
        <w:t>tři</w:t>
      </w:r>
      <w:r w:rsidR="008D14C1" w:rsidRPr="008D6FD4">
        <w:rPr>
          <w:rFonts w:cs="Arial"/>
          <w:sz w:val="20"/>
          <w:szCs w:val="20"/>
        </w:rPr>
        <w:t>) měsíc</w:t>
      </w:r>
      <w:r w:rsidR="002A56A9" w:rsidRPr="008D6FD4">
        <w:rPr>
          <w:rFonts w:cs="Arial"/>
          <w:sz w:val="20"/>
          <w:szCs w:val="20"/>
        </w:rPr>
        <w:t>e</w:t>
      </w:r>
      <w:r w:rsidRPr="008D6FD4">
        <w:rPr>
          <w:rFonts w:cs="Arial"/>
          <w:sz w:val="20"/>
          <w:szCs w:val="20"/>
        </w:rPr>
        <w:t xml:space="preserve"> před uplynutím sjednané doby trvání smlouvy podle článku XVII odst. 1 této smlouvy</w:t>
      </w:r>
      <w:r w:rsidR="008D14C1" w:rsidRPr="008D6FD4">
        <w:rPr>
          <w:rFonts w:cs="Arial"/>
          <w:sz w:val="20"/>
          <w:szCs w:val="20"/>
        </w:rPr>
        <w:t xml:space="preserve"> připravit a předat objednateli kompletní aktualizovanou dokumentaci IS ROS</w:t>
      </w:r>
      <w:r w:rsidR="005371A9" w:rsidRPr="008D6FD4">
        <w:rPr>
          <w:rFonts w:cs="Arial"/>
          <w:sz w:val="20"/>
          <w:szCs w:val="20"/>
        </w:rPr>
        <w:t xml:space="preserve"> (dále také jen „Systém“)</w:t>
      </w:r>
      <w:r w:rsidR="008D14C1" w:rsidRPr="008D6FD4">
        <w:rPr>
          <w:rFonts w:cs="Arial"/>
          <w:sz w:val="20"/>
          <w:szCs w:val="20"/>
        </w:rPr>
        <w:t>, obsahující zejména:</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(i)</w:t>
      </w:r>
      <w:r w:rsidRPr="008D6FD4">
        <w:rPr>
          <w:rFonts w:cs="Arial"/>
          <w:sz w:val="20"/>
          <w:szCs w:val="20"/>
        </w:rPr>
        <w:tab/>
        <w:t>dokumentaci Systému zahrnující následující položky: projektová dokumentace; uživatelská dokumentace; bezpečnostní dokumentace (popř. bezpečnostní politiky) včetně bezpečnostní příručky pro provoz Systému; popis technologické infrastruktury včetně popisu a nastavení virtuálního prostředí; popis konfigurace databází; popis nastavení operačních systémů; popis konfigurace VPN prostupů pro vzdálenou správu; popis technické infrastruktury včetně mapy zapojení, kabelových knih atp.; popis datového modelu; popisy konfigurací aplikačních serverů; popisy konfigurací všech komponent Systému; popis rozhraní Systému na okolní systémy; popis testovacího a provozního prostředí;</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(ii)</w:t>
      </w:r>
      <w:r w:rsidRPr="008D6FD4">
        <w:rPr>
          <w:rFonts w:cs="Arial"/>
          <w:sz w:val="20"/>
          <w:szCs w:val="20"/>
        </w:rPr>
        <w:tab/>
        <w:t>úplný a aktuální zdrojový kód Systému;</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(iii)</w:t>
      </w:r>
      <w:r w:rsidRPr="008D6FD4">
        <w:rPr>
          <w:rFonts w:cs="Arial"/>
          <w:sz w:val="20"/>
          <w:szCs w:val="20"/>
        </w:rPr>
        <w:tab/>
        <w:t>seznam platných administrátorských účtů ke spravovaným systémům, operačním systémům, aplikacím, databázím, a platných hesel k nim a seznam platných servisních účtů pro běh procesů, jobů atd. a hesel k management rozhraní jednotlivých komponent a zařízení;</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(iv)</w:t>
      </w:r>
      <w:r w:rsidRPr="008D6FD4">
        <w:rPr>
          <w:rFonts w:cs="Arial"/>
          <w:sz w:val="20"/>
          <w:szCs w:val="20"/>
        </w:rPr>
        <w:tab/>
        <w:t>seznam hardware a software s uvedením sériových čísel a detailního popisu</w:t>
      </w:r>
      <w:r w:rsidR="005371A9" w:rsidRPr="008D6FD4">
        <w:rPr>
          <w:rFonts w:cs="Arial"/>
          <w:sz w:val="20"/>
          <w:szCs w:val="20"/>
        </w:rPr>
        <w:t xml:space="preserve"> </w:t>
      </w:r>
      <w:r w:rsidR="007C3F1B">
        <w:rPr>
          <w:rFonts w:cs="Arial"/>
          <w:sz w:val="20"/>
          <w:szCs w:val="20"/>
        </w:rPr>
        <w:br/>
      </w:r>
      <w:r w:rsidRPr="008D6FD4">
        <w:rPr>
          <w:rFonts w:cs="Arial"/>
          <w:sz w:val="20"/>
          <w:szCs w:val="20"/>
        </w:rPr>
        <w:t>a konfigurace zařízení;</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(v)</w:t>
      </w:r>
      <w:r w:rsidRPr="008D6FD4">
        <w:rPr>
          <w:rFonts w:cs="Arial"/>
          <w:sz w:val="20"/>
          <w:szCs w:val="20"/>
        </w:rPr>
        <w:tab/>
        <w:t>seznam platných uživatelských účtů za všechna prostředí;</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(vi)</w:t>
      </w:r>
      <w:r w:rsidRPr="008D6FD4">
        <w:rPr>
          <w:rFonts w:cs="Arial"/>
          <w:sz w:val="20"/>
          <w:szCs w:val="20"/>
        </w:rPr>
        <w:tab/>
        <w:t>seznam všech užitých certifikátů s uvedením doby platnosti včetně popisu</w:t>
      </w:r>
      <w:r w:rsidR="00636F92" w:rsidRPr="008D6FD4">
        <w:rPr>
          <w:rFonts w:cs="Arial"/>
          <w:sz w:val="20"/>
          <w:szCs w:val="20"/>
        </w:rPr>
        <w:t xml:space="preserve"> </w:t>
      </w:r>
      <w:r w:rsidRPr="008D6FD4">
        <w:rPr>
          <w:rFonts w:cs="Arial"/>
          <w:sz w:val="20"/>
          <w:szCs w:val="20"/>
        </w:rPr>
        <w:t>a podrobného postupu pro jejich obnovu;</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(vii)</w:t>
      </w:r>
      <w:r w:rsidRPr="008D6FD4">
        <w:rPr>
          <w:rFonts w:cs="Arial"/>
          <w:sz w:val="20"/>
          <w:szCs w:val="20"/>
        </w:rPr>
        <w:tab/>
        <w:t>disaster recovery plány;</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w:t>
      </w:r>
      <w:r w:rsidR="00EF100E">
        <w:rPr>
          <w:rFonts w:cs="Arial"/>
          <w:sz w:val="20"/>
          <w:szCs w:val="20"/>
        </w:rPr>
        <w:t>viii</w:t>
      </w:r>
      <w:r w:rsidRPr="008D6FD4">
        <w:rPr>
          <w:rFonts w:cs="Arial"/>
          <w:sz w:val="20"/>
          <w:szCs w:val="20"/>
        </w:rPr>
        <w:t>)</w:t>
      </w:r>
      <w:r w:rsidRPr="008D6FD4">
        <w:rPr>
          <w:rFonts w:cs="Arial"/>
          <w:sz w:val="20"/>
          <w:szCs w:val="20"/>
        </w:rPr>
        <w:tab/>
        <w:t>provozní deník;</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w:t>
      </w:r>
      <w:r w:rsidR="00EF100E">
        <w:rPr>
          <w:rFonts w:cs="Arial"/>
          <w:sz w:val="20"/>
          <w:szCs w:val="20"/>
        </w:rPr>
        <w:t>i</w:t>
      </w:r>
      <w:r w:rsidRPr="008D6FD4">
        <w:rPr>
          <w:rFonts w:cs="Arial"/>
          <w:sz w:val="20"/>
          <w:szCs w:val="20"/>
        </w:rPr>
        <w:t>x)</w:t>
      </w:r>
      <w:r w:rsidRPr="008D6FD4">
        <w:rPr>
          <w:rFonts w:cs="Arial"/>
          <w:sz w:val="20"/>
          <w:szCs w:val="20"/>
        </w:rPr>
        <w:tab/>
        <w:t>popis high level architektury včetně popisu aplikační vrstvy;</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(x)</w:t>
      </w:r>
      <w:r w:rsidRPr="008D6FD4">
        <w:rPr>
          <w:rFonts w:cs="Arial"/>
          <w:sz w:val="20"/>
          <w:szCs w:val="20"/>
        </w:rPr>
        <w:tab/>
        <w:t>popis současného stavu monitoringu a dohledů včetně popisu monitoringu běhu Systému;</w:t>
      </w:r>
    </w:p>
    <w:p w:rsidR="00F11B28" w:rsidRPr="008D6FD4" w:rsidRDefault="00F11B28" w:rsidP="00F11B28">
      <w:pPr>
        <w:pStyle w:val="Odstavecseseznamem"/>
        <w:spacing w:line="276" w:lineRule="auto"/>
        <w:ind w:left="1418" w:hanging="709"/>
        <w:jc w:val="both"/>
        <w:rPr>
          <w:rFonts w:cs="Arial"/>
          <w:sz w:val="20"/>
          <w:szCs w:val="20"/>
        </w:rPr>
      </w:pPr>
      <w:r w:rsidRPr="008D6FD4">
        <w:rPr>
          <w:rFonts w:cs="Arial"/>
          <w:sz w:val="20"/>
          <w:szCs w:val="20"/>
        </w:rPr>
        <w:t>(xi)</w:t>
      </w:r>
      <w:r w:rsidRPr="008D6FD4">
        <w:rPr>
          <w:rFonts w:cs="Arial"/>
          <w:sz w:val="20"/>
          <w:szCs w:val="20"/>
        </w:rPr>
        <w:tab/>
        <w:t>aktuální SQL skript pro založení databáze a obsah číselníků</w:t>
      </w:r>
      <w:r w:rsidR="00636F92" w:rsidRPr="008D6FD4">
        <w:rPr>
          <w:rFonts w:cs="Arial"/>
          <w:sz w:val="20"/>
          <w:szCs w:val="20"/>
        </w:rPr>
        <w:t>.</w:t>
      </w:r>
    </w:p>
    <w:p w:rsidR="004F7100" w:rsidRDefault="00DB03C1">
      <w:pPr>
        <w:pStyle w:val="Odstavecseseznamem"/>
        <w:numPr>
          <w:ilvl w:val="0"/>
          <w:numId w:val="27"/>
        </w:numPr>
        <w:spacing w:line="276" w:lineRule="auto"/>
        <w:jc w:val="both"/>
        <w:rPr>
          <w:sz w:val="20"/>
          <w:szCs w:val="20"/>
        </w:rPr>
      </w:pPr>
      <w:r w:rsidRPr="008D6FD4">
        <w:rPr>
          <w:sz w:val="20"/>
          <w:szCs w:val="20"/>
        </w:rPr>
        <w:t xml:space="preserve">v dostatečném předstihu, nejpozději 3 (slovy: tři) měsíce před uplynutím sjednané doby trvání smlouvy podle článku XVII odst. 1 této smlouvy připravit a předat objednateli soupis předpokládaných nedokončených plnění ke dni 31. </w:t>
      </w:r>
      <w:r w:rsidR="001A2382">
        <w:rPr>
          <w:sz w:val="20"/>
          <w:szCs w:val="20"/>
        </w:rPr>
        <w:t>prosince</w:t>
      </w:r>
      <w:r w:rsidRPr="008D6FD4">
        <w:rPr>
          <w:sz w:val="20"/>
          <w:szCs w:val="20"/>
        </w:rPr>
        <w:t xml:space="preserve"> </w:t>
      </w:r>
      <w:r w:rsidR="003F1D8D" w:rsidRPr="008D6FD4">
        <w:rPr>
          <w:sz w:val="20"/>
          <w:szCs w:val="20"/>
        </w:rPr>
        <w:t xml:space="preserve">2022 </w:t>
      </w:r>
      <w:r w:rsidRPr="008D6FD4">
        <w:rPr>
          <w:sz w:val="20"/>
          <w:szCs w:val="20"/>
        </w:rPr>
        <w:t>a návrh postupu pro jejich dokončení</w:t>
      </w:r>
      <w:r w:rsidR="00636F92" w:rsidRPr="008D6FD4">
        <w:rPr>
          <w:sz w:val="20"/>
          <w:szCs w:val="20"/>
        </w:rPr>
        <w:t>.</w:t>
      </w:r>
    </w:p>
    <w:p w:rsidR="007932BD" w:rsidRPr="008D6FD4" w:rsidRDefault="007932BD" w:rsidP="007932BD">
      <w:pPr>
        <w:spacing w:line="276" w:lineRule="auto"/>
        <w:jc w:val="both"/>
        <w:rPr>
          <w:sz w:val="20"/>
          <w:szCs w:val="20"/>
        </w:rPr>
      </w:pPr>
    </w:p>
    <w:p w:rsidR="004F7100" w:rsidRDefault="00EC5198">
      <w:pPr>
        <w:pStyle w:val="Odstavecseseznamem"/>
        <w:numPr>
          <w:ilvl w:val="0"/>
          <w:numId w:val="29"/>
        </w:numPr>
        <w:spacing w:line="276" w:lineRule="auto"/>
        <w:ind w:left="426" w:hanging="426"/>
        <w:jc w:val="both"/>
        <w:rPr>
          <w:sz w:val="20"/>
          <w:szCs w:val="20"/>
        </w:rPr>
      </w:pPr>
      <w:r w:rsidRPr="008D6FD4">
        <w:rPr>
          <w:sz w:val="20"/>
          <w:szCs w:val="20"/>
        </w:rPr>
        <w:t xml:space="preserve">Pro případ ukončení této smlouvy před sjednaným termínem trvání podle článku XVII odst. 1 této smlouvy je poskytovatel zavázán obdobně tak, jak je uvedeno v předchozím odstavci s tím, </w:t>
      </w:r>
      <w:r w:rsidR="00C7073C">
        <w:rPr>
          <w:sz w:val="20"/>
          <w:szCs w:val="20"/>
        </w:rPr>
        <w:br/>
      </w:r>
      <w:r w:rsidRPr="008D6FD4">
        <w:rPr>
          <w:sz w:val="20"/>
          <w:szCs w:val="20"/>
        </w:rPr>
        <w:t xml:space="preserve">že </w:t>
      </w:r>
      <w:r w:rsidR="009D300F" w:rsidRPr="008D6FD4">
        <w:rPr>
          <w:sz w:val="20"/>
          <w:szCs w:val="20"/>
        </w:rPr>
        <w:t xml:space="preserve">povinnosti v něm uvedené je povinen splnit ve lhůtách počínajících běžet ode dne předčasného ukončení smluvního vztahu, jejichž délka se pro splnění jednotlivých povinností zkracuje na jednu </w:t>
      </w:r>
      <w:r w:rsidR="002A56A9" w:rsidRPr="008D6FD4">
        <w:rPr>
          <w:sz w:val="20"/>
          <w:szCs w:val="20"/>
        </w:rPr>
        <w:t>třetinu</w:t>
      </w:r>
      <w:r w:rsidR="009D300F" w:rsidRPr="008D6FD4">
        <w:rPr>
          <w:sz w:val="20"/>
          <w:szCs w:val="20"/>
        </w:rPr>
        <w:t xml:space="preserve"> oproti lhůtám uvedeným v předchozím odstavci.</w:t>
      </w:r>
    </w:p>
    <w:p w:rsidR="007932BD" w:rsidRPr="008D6FD4" w:rsidRDefault="007932BD" w:rsidP="007932BD">
      <w:pPr>
        <w:spacing w:line="276" w:lineRule="auto"/>
        <w:ind w:left="426" w:hanging="426"/>
        <w:jc w:val="both"/>
        <w:rPr>
          <w:sz w:val="20"/>
          <w:szCs w:val="20"/>
        </w:rPr>
      </w:pPr>
    </w:p>
    <w:p w:rsidR="004F7100" w:rsidRDefault="007932BD">
      <w:pPr>
        <w:pStyle w:val="Odstavecseseznamem"/>
        <w:numPr>
          <w:ilvl w:val="0"/>
          <w:numId w:val="29"/>
        </w:numPr>
        <w:spacing w:line="276" w:lineRule="auto"/>
        <w:ind w:left="426" w:hanging="426"/>
        <w:jc w:val="both"/>
        <w:rPr>
          <w:sz w:val="20"/>
          <w:szCs w:val="20"/>
        </w:rPr>
      </w:pPr>
      <w:r w:rsidRPr="008D6FD4">
        <w:rPr>
          <w:sz w:val="20"/>
          <w:szCs w:val="20"/>
        </w:rPr>
        <w:t xml:space="preserve">Poskytovatel se dále v rámci poskytnutí součinnosti při ukončení smlouvy zavazuje po dobu nejméně 6 (slovy: šesti) měsíců po zániku smluvního vztahu založeného touto smlouvou poskytovat objednateli </w:t>
      </w:r>
      <w:r w:rsidR="005C4B57" w:rsidRPr="008D6FD4">
        <w:rPr>
          <w:sz w:val="20"/>
          <w:szCs w:val="20"/>
        </w:rPr>
        <w:t>na základě jeho požadavků</w:t>
      </w:r>
      <w:r w:rsidRPr="008D6FD4">
        <w:rPr>
          <w:sz w:val="20"/>
          <w:szCs w:val="20"/>
        </w:rPr>
        <w:t xml:space="preserve"> další konzultace související s provozem IS ROS</w:t>
      </w:r>
      <w:r w:rsidR="005C4B57" w:rsidRPr="008D6FD4">
        <w:rPr>
          <w:sz w:val="20"/>
          <w:szCs w:val="20"/>
        </w:rPr>
        <w:t xml:space="preserve"> a jeho provozní podporou a rozvojem</w:t>
      </w:r>
      <w:r w:rsidRPr="008D6FD4">
        <w:rPr>
          <w:sz w:val="20"/>
          <w:szCs w:val="20"/>
        </w:rPr>
        <w:t xml:space="preserve">, a to </w:t>
      </w:r>
      <w:r w:rsidR="00833D1B" w:rsidRPr="008D6FD4">
        <w:rPr>
          <w:sz w:val="20"/>
          <w:szCs w:val="20"/>
        </w:rPr>
        <w:t>v</w:t>
      </w:r>
      <w:r w:rsidR="00560817">
        <w:rPr>
          <w:sz w:val="20"/>
          <w:szCs w:val="20"/>
        </w:rPr>
        <w:t xml:space="preserve"> požadovaném </w:t>
      </w:r>
      <w:r w:rsidR="00833D1B" w:rsidRPr="008D6FD4">
        <w:rPr>
          <w:sz w:val="20"/>
          <w:szCs w:val="20"/>
        </w:rPr>
        <w:t>rozsahu</w:t>
      </w:r>
      <w:r w:rsidR="00F84B29">
        <w:rPr>
          <w:sz w:val="20"/>
          <w:szCs w:val="20"/>
        </w:rPr>
        <w:t>,</w:t>
      </w:r>
      <w:r w:rsidR="00833D1B" w:rsidRPr="008D6FD4">
        <w:rPr>
          <w:sz w:val="20"/>
          <w:szCs w:val="20"/>
        </w:rPr>
        <w:t xml:space="preserve"> nejméně </w:t>
      </w:r>
      <w:r w:rsidR="00F84B29">
        <w:rPr>
          <w:sz w:val="20"/>
          <w:szCs w:val="20"/>
        </w:rPr>
        <w:t xml:space="preserve">však v rozsahu </w:t>
      </w:r>
      <w:r w:rsidR="00636F92" w:rsidRPr="008D6FD4">
        <w:rPr>
          <w:sz w:val="20"/>
          <w:szCs w:val="20"/>
        </w:rPr>
        <w:t>8</w:t>
      </w:r>
      <w:r w:rsidR="005C4B57" w:rsidRPr="008D6FD4">
        <w:rPr>
          <w:sz w:val="20"/>
          <w:szCs w:val="20"/>
        </w:rPr>
        <w:t xml:space="preserve"> (slovy: </w:t>
      </w:r>
      <w:r w:rsidR="00636F92" w:rsidRPr="008D6FD4">
        <w:rPr>
          <w:sz w:val="20"/>
          <w:szCs w:val="20"/>
        </w:rPr>
        <w:t>osm</w:t>
      </w:r>
      <w:r w:rsidR="005C4B57" w:rsidRPr="008D6FD4">
        <w:rPr>
          <w:sz w:val="20"/>
          <w:szCs w:val="20"/>
        </w:rPr>
        <w:t>)</w:t>
      </w:r>
      <w:r w:rsidR="00833D1B" w:rsidRPr="008D6FD4">
        <w:rPr>
          <w:sz w:val="20"/>
          <w:szCs w:val="20"/>
        </w:rPr>
        <w:t xml:space="preserve"> člověkohodin měsíčně.</w:t>
      </w:r>
      <w:r w:rsidRPr="008D6FD4">
        <w:rPr>
          <w:sz w:val="20"/>
          <w:szCs w:val="20"/>
        </w:rPr>
        <w:t xml:space="preserve"> </w:t>
      </w:r>
      <w:r w:rsidR="00E34CBC" w:rsidRPr="008D6FD4">
        <w:rPr>
          <w:sz w:val="20"/>
          <w:szCs w:val="20"/>
        </w:rPr>
        <w:t xml:space="preserve">Za </w:t>
      </w:r>
      <w:r w:rsidR="00636F92" w:rsidRPr="008D6FD4">
        <w:rPr>
          <w:sz w:val="20"/>
          <w:szCs w:val="20"/>
        </w:rPr>
        <w:t xml:space="preserve">poskytnuté </w:t>
      </w:r>
      <w:r w:rsidR="00E34CBC" w:rsidRPr="008D6FD4">
        <w:rPr>
          <w:sz w:val="20"/>
          <w:szCs w:val="20"/>
        </w:rPr>
        <w:t xml:space="preserve">konzultace </w:t>
      </w:r>
      <w:r w:rsidR="00636F92" w:rsidRPr="008D6FD4">
        <w:rPr>
          <w:sz w:val="20"/>
          <w:szCs w:val="20"/>
        </w:rPr>
        <w:t>nad rámec 8</w:t>
      </w:r>
      <w:r w:rsidR="007939E3">
        <w:rPr>
          <w:sz w:val="20"/>
          <w:szCs w:val="20"/>
        </w:rPr>
        <w:t xml:space="preserve"> (slovy: osmi)</w:t>
      </w:r>
      <w:r w:rsidR="00636F92" w:rsidRPr="008D6FD4">
        <w:rPr>
          <w:sz w:val="20"/>
          <w:szCs w:val="20"/>
        </w:rPr>
        <w:t xml:space="preserve"> člověkohodin měsíčně</w:t>
      </w:r>
      <w:r w:rsidR="00E34CBC" w:rsidRPr="008D6FD4">
        <w:rPr>
          <w:sz w:val="20"/>
          <w:szCs w:val="20"/>
        </w:rPr>
        <w:t xml:space="preserve"> náleží </w:t>
      </w:r>
      <w:r w:rsidR="000429B1" w:rsidRPr="008D6FD4">
        <w:rPr>
          <w:sz w:val="20"/>
          <w:szCs w:val="20"/>
        </w:rPr>
        <w:t>p</w:t>
      </w:r>
      <w:r w:rsidR="00E34CBC" w:rsidRPr="008D6FD4">
        <w:rPr>
          <w:sz w:val="20"/>
          <w:szCs w:val="20"/>
        </w:rPr>
        <w:t xml:space="preserve">oskytovateli odměna ve výši vycházející ze sjednaných sazeb </w:t>
      </w:r>
      <w:r w:rsidR="000429B1" w:rsidRPr="008D6FD4">
        <w:rPr>
          <w:sz w:val="20"/>
          <w:szCs w:val="20"/>
        </w:rPr>
        <w:t xml:space="preserve">ceny </w:t>
      </w:r>
      <w:r w:rsidR="00E34CBC" w:rsidRPr="008D6FD4">
        <w:rPr>
          <w:sz w:val="20"/>
          <w:szCs w:val="20"/>
        </w:rPr>
        <w:t xml:space="preserve">za služby rozvoje, které povaze příslušné konzultace nejblíže odpovídají. </w:t>
      </w:r>
      <w:r w:rsidR="00B04430" w:rsidRPr="008D6FD4">
        <w:rPr>
          <w:sz w:val="20"/>
          <w:szCs w:val="20"/>
        </w:rPr>
        <w:t xml:space="preserve">Při stanovení výše odměny za uvedené poskytnuté konzultace </w:t>
      </w:r>
      <w:r w:rsidR="00E34CBC" w:rsidRPr="008D6FD4">
        <w:rPr>
          <w:sz w:val="20"/>
          <w:szCs w:val="20"/>
        </w:rPr>
        <w:t xml:space="preserve">se uplatní přiměřeně </w:t>
      </w:r>
      <w:r w:rsidR="00B04430" w:rsidRPr="008D6FD4">
        <w:rPr>
          <w:sz w:val="20"/>
          <w:szCs w:val="20"/>
        </w:rPr>
        <w:t>ujednání č</w:t>
      </w:r>
      <w:r w:rsidR="00E34CBC" w:rsidRPr="008D6FD4">
        <w:rPr>
          <w:sz w:val="20"/>
          <w:szCs w:val="20"/>
        </w:rPr>
        <w:t>lánk</w:t>
      </w:r>
      <w:r w:rsidR="00B04430" w:rsidRPr="008D6FD4">
        <w:rPr>
          <w:sz w:val="20"/>
          <w:szCs w:val="20"/>
        </w:rPr>
        <w:t>u</w:t>
      </w:r>
      <w:r w:rsidR="00E34CBC" w:rsidRPr="008D6FD4">
        <w:rPr>
          <w:sz w:val="20"/>
          <w:szCs w:val="20"/>
        </w:rPr>
        <w:t xml:space="preserve"> </w:t>
      </w:r>
      <w:r w:rsidR="00772DA0" w:rsidRPr="008D6FD4">
        <w:rPr>
          <w:sz w:val="20"/>
          <w:szCs w:val="20"/>
        </w:rPr>
        <w:t>V</w:t>
      </w:r>
      <w:r w:rsidR="009F5BC8">
        <w:rPr>
          <w:sz w:val="20"/>
          <w:szCs w:val="20"/>
        </w:rPr>
        <w:t> </w:t>
      </w:r>
      <w:r w:rsidR="00B04430" w:rsidRPr="008D6FD4">
        <w:rPr>
          <w:sz w:val="20"/>
          <w:szCs w:val="20"/>
        </w:rPr>
        <w:t>odst</w:t>
      </w:r>
      <w:r w:rsidR="009F5BC8">
        <w:rPr>
          <w:sz w:val="20"/>
          <w:szCs w:val="20"/>
        </w:rPr>
        <w:t>.</w:t>
      </w:r>
      <w:r w:rsidR="007939E3">
        <w:rPr>
          <w:sz w:val="20"/>
          <w:szCs w:val="20"/>
        </w:rPr>
        <w:t xml:space="preserve"> </w:t>
      </w:r>
      <w:r w:rsidR="00772DA0" w:rsidRPr="008D6FD4">
        <w:rPr>
          <w:sz w:val="20"/>
          <w:szCs w:val="20"/>
        </w:rPr>
        <w:t>2</w:t>
      </w:r>
      <w:r w:rsidR="007939E3">
        <w:rPr>
          <w:sz w:val="20"/>
          <w:szCs w:val="20"/>
        </w:rPr>
        <w:t xml:space="preserve"> </w:t>
      </w:r>
      <w:r w:rsidR="00772DA0" w:rsidRPr="008D6FD4">
        <w:rPr>
          <w:sz w:val="20"/>
          <w:szCs w:val="20"/>
        </w:rPr>
        <w:t xml:space="preserve">a </w:t>
      </w:r>
      <w:r w:rsidR="000C727C">
        <w:rPr>
          <w:sz w:val="20"/>
          <w:szCs w:val="20"/>
        </w:rPr>
        <w:t>p</w:t>
      </w:r>
      <w:r w:rsidR="00772DA0" w:rsidRPr="008D6FD4">
        <w:rPr>
          <w:sz w:val="20"/>
          <w:szCs w:val="20"/>
        </w:rPr>
        <w:t>říloh</w:t>
      </w:r>
      <w:r w:rsidR="00B04430" w:rsidRPr="008D6FD4">
        <w:rPr>
          <w:sz w:val="20"/>
          <w:szCs w:val="20"/>
        </w:rPr>
        <w:t>y</w:t>
      </w:r>
      <w:r w:rsidR="00772DA0" w:rsidRPr="008D6FD4">
        <w:rPr>
          <w:sz w:val="20"/>
          <w:szCs w:val="20"/>
        </w:rPr>
        <w:t xml:space="preserve"> č. 3 (</w:t>
      </w:r>
      <w:r w:rsidR="00B04430" w:rsidRPr="008D6FD4">
        <w:rPr>
          <w:sz w:val="20"/>
          <w:szCs w:val="20"/>
        </w:rPr>
        <w:t xml:space="preserve">ohledně </w:t>
      </w:r>
      <w:r w:rsidR="00772DA0" w:rsidRPr="008D6FD4">
        <w:rPr>
          <w:sz w:val="20"/>
          <w:szCs w:val="20"/>
        </w:rPr>
        <w:t>služ</w:t>
      </w:r>
      <w:r w:rsidR="00B04430" w:rsidRPr="008D6FD4">
        <w:rPr>
          <w:sz w:val="20"/>
          <w:szCs w:val="20"/>
        </w:rPr>
        <w:t>e</w:t>
      </w:r>
      <w:r w:rsidR="00772DA0" w:rsidRPr="008D6FD4">
        <w:rPr>
          <w:sz w:val="20"/>
          <w:szCs w:val="20"/>
        </w:rPr>
        <w:t>b rozvoje)</w:t>
      </w:r>
      <w:r w:rsidR="000C727C">
        <w:rPr>
          <w:sz w:val="20"/>
          <w:szCs w:val="20"/>
        </w:rPr>
        <w:t xml:space="preserve"> této smlouvy</w:t>
      </w:r>
      <w:r w:rsidR="00E34CBC" w:rsidRPr="008D6FD4">
        <w:rPr>
          <w:sz w:val="20"/>
          <w:szCs w:val="20"/>
        </w:rPr>
        <w:t>.</w:t>
      </w:r>
      <w:r w:rsidR="005C3890" w:rsidRPr="008D6FD4">
        <w:rPr>
          <w:sz w:val="20"/>
          <w:szCs w:val="20"/>
        </w:rPr>
        <w:t xml:space="preserve"> Na poskytování služeb dle tohoto odstavce se přiměřeně použijí ustanovení této smlouvy.</w:t>
      </w:r>
    </w:p>
    <w:p w:rsidR="00833D1B" w:rsidRPr="008D6FD4" w:rsidRDefault="00833D1B" w:rsidP="005C4B57">
      <w:pPr>
        <w:spacing w:line="276" w:lineRule="auto"/>
        <w:jc w:val="both"/>
        <w:rPr>
          <w:b/>
          <w:sz w:val="20"/>
          <w:szCs w:val="20"/>
        </w:rPr>
      </w:pPr>
    </w:p>
    <w:p w:rsidR="00D04953" w:rsidRDefault="00D04953" w:rsidP="00F951EC">
      <w:pPr>
        <w:spacing w:line="276" w:lineRule="auto"/>
        <w:jc w:val="center"/>
        <w:rPr>
          <w:b/>
          <w:sz w:val="20"/>
          <w:szCs w:val="20"/>
        </w:rPr>
      </w:pPr>
    </w:p>
    <w:p w:rsidR="00BD0B0B" w:rsidRPr="008D6FD4" w:rsidRDefault="00BD0B0B" w:rsidP="00F951EC">
      <w:pPr>
        <w:spacing w:line="276" w:lineRule="auto"/>
        <w:jc w:val="center"/>
        <w:rPr>
          <w:b/>
          <w:sz w:val="20"/>
          <w:szCs w:val="20"/>
        </w:rPr>
      </w:pPr>
      <w:r w:rsidRPr="008D6FD4">
        <w:rPr>
          <w:b/>
          <w:sz w:val="20"/>
          <w:szCs w:val="20"/>
        </w:rPr>
        <w:t>Článek XX</w:t>
      </w:r>
    </w:p>
    <w:p w:rsidR="00F951EC" w:rsidRPr="008D6FD4" w:rsidRDefault="00F951EC" w:rsidP="00F951EC">
      <w:pPr>
        <w:spacing w:line="276" w:lineRule="auto"/>
        <w:jc w:val="center"/>
        <w:rPr>
          <w:b/>
          <w:sz w:val="20"/>
          <w:szCs w:val="20"/>
        </w:rPr>
      </w:pPr>
      <w:r w:rsidRPr="008D6FD4">
        <w:rPr>
          <w:b/>
          <w:sz w:val="20"/>
          <w:szCs w:val="20"/>
        </w:rPr>
        <w:t>Závěrečná ustanovení</w:t>
      </w:r>
    </w:p>
    <w:p w:rsidR="00F951EC" w:rsidRPr="008D6FD4" w:rsidRDefault="00F951EC" w:rsidP="00F951EC">
      <w:pPr>
        <w:spacing w:line="276" w:lineRule="auto"/>
        <w:jc w:val="center"/>
        <w:rPr>
          <w:b/>
          <w:sz w:val="20"/>
          <w:szCs w:val="20"/>
        </w:rPr>
      </w:pPr>
    </w:p>
    <w:p w:rsidR="00F951EC" w:rsidRPr="008D6FD4" w:rsidRDefault="00F951EC" w:rsidP="00004A13">
      <w:pPr>
        <w:pStyle w:val="Bezmezer"/>
        <w:numPr>
          <w:ilvl w:val="0"/>
          <w:numId w:val="10"/>
        </w:numPr>
        <w:spacing w:line="276" w:lineRule="auto"/>
        <w:ind w:left="360"/>
        <w:jc w:val="both"/>
        <w:rPr>
          <w:rFonts w:ascii="Arial" w:hAnsi="Arial" w:cs="Arial"/>
          <w:sz w:val="20"/>
          <w:szCs w:val="20"/>
        </w:rPr>
      </w:pPr>
      <w:r w:rsidRPr="008D6FD4">
        <w:rPr>
          <w:rFonts w:ascii="Arial" w:hAnsi="Arial" w:cs="Arial"/>
          <w:sz w:val="20"/>
          <w:szCs w:val="20"/>
        </w:rPr>
        <w:t xml:space="preserve">Poskytovatel souhlasí s tím, aby subjekty oprávněné podle zákona č. 320/2001 Sb., o finanční kontrole ve veřejné správě a o změně některých zákonů, v platném znění, provedly finanční kontrolu závazkového vztahu vyplývajícího z této smlouvy a </w:t>
      </w:r>
      <w:r w:rsidR="007C2616" w:rsidRPr="008D6FD4">
        <w:rPr>
          <w:rFonts w:ascii="Arial" w:hAnsi="Arial" w:cs="Arial"/>
          <w:sz w:val="20"/>
          <w:szCs w:val="20"/>
        </w:rPr>
        <w:t>výzev</w:t>
      </w:r>
      <w:r w:rsidRPr="008D6FD4">
        <w:rPr>
          <w:rFonts w:ascii="Arial" w:hAnsi="Arial" w:cs="Arial"/>
          <w:sz w:val="20"/>
          <w:szCs w:val="20"/>
        </w:rPr>
        <w:t xml:space="preserve"> s tím, že poskytovatel </w:t>
      </w:r>
      <w:r w:rsidR="00C7073C">
        <w:rPr>
          <w:rFonts w:ascii="Arial" w:hAnsi="Arial" w:cs="Arial"/>
          <w:sz w:val="20"/>
          <w:szCs w:val="20"/>
        </w:rPr>
        <w:br/>
      </w:r>
      <w:r w:rsidRPr="008D6FD4">
        <w:rPr>
          <w:rFonts w:ascii="Arial" w:hAnsi="Arial" w:cs="Arial"/>
          <w:sz w:val="20"/>
          <w:szCs w:val="20"/>
        </w:rPr>
        <w:t>se podrobí této kontrole a bude působit jako osoba povinná ve smyslu ust. § 2 písm. e) uvedeného zákona.</w:t>
      </w:r>
    </w:p>
    <w:p w:rsidR="00F951EC" w:rsidRPr="008D6FD4" w:rsidRDefault="00F951EC" w:rsidP="00F951EC">
      <w:pPr>
        <w:pStyle w:val="Bezmezer"/>
        <w:spacing w:line="276" w:lineRule="auto"/>
        <w:jc w:val="both"/>
        <w:rPr>
          <w:rFonts w:ascii="Arial" w:hAnsi="Arial" w:cs="Arial"/>
          <w:sz w:val="20"/>
          <w:szCs w:val="20"/>
        </w:rPr>
      </w:pPr>
    </w:p>
    <w:p w:rsidR="00F951EC" w:rsidRPr="008D6FD4" w:rsidRDefault="00F951EC" w:rsidP="00004A13">
      <w:pPr>
        <w:pStyle w:val="Bezmezer"/>
        <w:numPr>
          <w:ilvl w:val="0"/>
          <w:numId w:val="10"/>
        </w:numPr>
        <w:spacing w:line="276" w:lineRule="auto"/>
        <w:ind w:left="360"/>
        <w:jc w:val="both"/>
        <w:rPr>
          <w:rFonts w:ascii="Arial" w:hAnsi="Arial" w:cs="Arial"/>
          <w:sz w:val="20"/>
          <w:szCs w:val="20"/>
        </w:rPr>
      </w:pPr>
      <w:r w:rsidRPr="008D6FD4">
        <w:rPr>
          <w:rFonts w:ascii="Arial" w:hAnsi="Arial" w:cs="Arial"/>
          <w:sz w:val="20"/>
          <w:szCs w:val="20"/>
        </w:rPr>
        <w:t xml:space="preserve">Poskytovatel souhlasí s </w:t>
      </w:r>
      <w:r w:rsidR="009C07E7">
        <w:rPr>
          <w:rFonts w:ascii="Arial" w:hAnsi="Arial" w:cs="Arial"/>
          <w:sz w:val="20"/>
          <w:szCs w:val="20"/>
        </w:rPr>
        <w:t>u</w:t>
      </w:r>
      <w:r w:rsidRPr="008D6FD4">
        <w:rPr>
          <w:rFonts w:ascii="Arial" w:hAnsi="Arial" w:cs="Arial"/>
          <w:sz w:val="20"/>
          <w:szCs w:val="20"/>
        </w:rPr>
        <w:t>veřejněním plného znění této smlouvy</w:t>
      </w:r>
      <w:r w:rsidR="009C07E7">
        <w:rPr>
          <w:rFonts w:ascii="Arial" w:hAnsi="Arial" w:cs="Arial"/>
          <w:sz w:val="20"/>
          <w:szCs w:val="20"/>
        </w:rPr>
        <w:t xml:space="preserve"> a</w:t>
      </w:r>
      <w:r w:rsidRPr="008D6FD4">
        <w:rPr>
          <w:rFonts w:ascii="Arial" w:hAnsi="Arial" w:cs="Arial"/>
          <w:sz w:val="20"/>
          <w:szCs w:val="20"/>
        </w:rPr>
        <w:t xml:space="preserve"> </w:t>
      </w:r>
      <w:r w:rsidR="007C2616" w:rsidRPr="008D6FD4">
        <w:rPr>
          <w:rFonts w:ascii="Arial" w:hAnsi="Arial" w:cs="Arial"/>
          <w:sz w:val="20"/>
          <w:szCs w:val="20"/>
        </w:rPr>
        <w:t>výzev</w:t>
      </w:r>
      <w:r w:rsidR="009C07E7">
        <w:rPr>
          <w:rFonts w:ascii="Arial" w:hAnsi="Arial" w:cs="Arial"/>
          <w:sz w:val="20"/>
          <w:szCs w:val="20"/>
        </w:rPr>
        <w:t xml:space="preserve">, s výjimkou neuveřejnitelných částí </w:t>
      </w:r>
      <w:r w:rsidR="00BF2C8F">
        <w:rPr>
          <w:rFonts w:ascii="Arial" w:hAnsi="Arial" w:cs="Arial"/>
          <w:sz w:val="20"/>
          <w:szCs w:val="20"/>
        </w:rPr>
        <w:t xml:space="preserve">a údajů </w:t>
      </w:r>
      <w:r w:rsidR="009C07E7">
        <w:rPr>
          <w:rFonts w:ascii="Arial" w:hAnsi="Arial" w:cs="Arial"/>
          <w:sz w:val="20"/>
          <w:szCs w:val="20"/>
        </w:rPr>
        <w:t>(z důvodů vyplývajících z platných právních předpisů</w:t>
      </w:r>
      <w:r w:rsidR="00BC3B15">
        <w:rPr>
          <w:rFonts w:ascii="Arial" w:hAnsi="Arial" w:cs="Arial"/>
          <w:sz w:val="20"/>
          <w:szCs w:val="20"/>
        </w:rPr>
        <w:t>),</w:t>
      </w:r>
      <w:r w:rsidRPr="008D6FD4">
        <w:rPr>
          <w:rFonts w:ascii="Arial" w:hAnsi="Arial" w:cs="Arial"/>
          <w:sz w:val="20"/>
          <w:szCs w:val="20"/>
        </w:rPr>
        <w:t xml:space="preserve"> v souladu s povinnostmi objednatele podle </w:t>
      </w:r>
      <w:r w:rsidR="00BF2C8F">
        <w:rPr>
          <w:rFonts w:ascii="Arial" w:hAnsi="Arial" w:cs="Arial"/>
          <w:sz w:val="20"/>
          <w:szCs w:val="20"/>
        </w:rPr>
        <w:t>platných právních předpisů</w:t>
      </w:r>
      <w:r w:rsidR="00A102BC">
        <w:rPr>
          <w:rFonts w:ascii="Arial" w:hAnsi="Arial" w:cs="Arial"/>
          <w:sz w:val="20"/>
          <w:szCs w:val="20"/>
        </w:rPr>
        <w:t>, zejména podle</w:t>
      </w:r>
      <w:r w:rsidRPr="008D6FD4">
        <w:rPr>
          <w:rFonts w:ascii="Arial" w:hAnsi="Arial" w:cs="Arial"/>
          <w:sz w:val="20"/>
          <w:szCs w:val="20"/>
        </w:rPr>
        <w:t xml:space="preserve"> zákona č. 106/1999 Sb., o svobodném přístup</w:t>
      </w:r>
      <w:r w:rsidR="00034935" w:rsidRPr="008D6FD4">
        <w:rPr>
          <w:rFonts w:ascii="Arial" w:hAnsi="Arial" w:cs="Arial"/>
          <w:sz w:val="20"/>
          <w:szCs w:val="20"/>
        </w:rPr>
        <w:t>u k informacím, v platném znění a podle zákona o registru smluv.</w:t>
      </w:r>
    </w:p>
    <w:p w:rsidR="00034935" w:rsidRPr="008D6FD4" w:rsidRDefault="00034935" w:rsidP="00034935">
      <w:pPr>
        <w:pStyle w:val="Odstavecseseznamem"/>
        <w:rPr>
          <w:rFonts w:cs="Arial"/>
          <w:sz w:val="20"/>
          <w:szCs w:val="20"/>
        </w:rPr>
      </w:pPr>
    </w:p>
    <w:p w:rsidR="00034935" w:rsidRPr="008D6FD4" w:rsidRDefault="00034935" w:rsidP="00004A13">
      <w:pPr>
        <w:pStyle w:val="Bezmezer"/>
        <w:numPr>
          <w:ilvl w:val="0"/>
          <w:numId w:val="10"/>
        </w:numPr>
        <w:spacing w:line="276" w:lineRule="auto"/>
        <w:ind w:left="360"/>
        <w:jc w:val="both"/>
        <w:rPr>
          <w:rFonts w:ascii="Arial" w:hAnsi="Arial" w:cs="Arial"/>
          <w:sz w:val="20"/>
          <w:szCs w:val="20"/>
        </w:rPr>
      </w:pPr>
      <w:r w:rsidRPr="008D6FD4">
        <w:rPr>
          <w:rFonts w:ascii="Arial" w:hAnsi="Arial" w:cs="Arial"/>
          <w:sz w:val="20"/>
          <w:szCs w:val="20"/>
        </w:rPr>
        <w:t>Smluvní strany se dohodly, že uveřejnění této smlouvy v registru smluv podle zákona o registru smluv zajistí objednatel.</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Neplatnost nebo neúčinnost některého ustanovení této smlouvy nezpůsobuje neplatnost celé smlouvy. Smluvní strany se zavazují nahradit neplatné nebo neúčinné ustanovení smlouvy ustanovením platným a účinným, které bude co do obsahu a významu neplatnému nebo neúčinnému ustanovení co nejblíže.</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 xml:space="preserve">Veškerá oznámení podle této smlouvy musí být učiněna písemně a zaslána </w:t>
      </w:r>
      <w:r w:rsidR="00034935" w:rsidRPr="008D6FD4">
        <w:rPr>
          <w:sz w:val="20"/>
          <w:szCs w:val="20"/>
        </w:rPr>
        <w:t xml:space="preserve">všem </w:t>
      </w:r>
      <w:r w:rsidRPr="008D6FD4">
        <w:rPr>
          <w:sz w:val="20"/>
          <w:szCs w:val="20"/>
        </w:rPr>
        <w:t>kontaktní</w:t>
      </w:r>
      <w:r w:rsidR="00034935" w:rsidRPr="008D6FD4">
        <w:rPr>
          <w:sz w:val="20"/>
          <w:szCs w:val="20"/>
        </w:rPr>
        <w:t>m osobám</w:t>
      </w:r>
      <w:r w:rsidRPr="008D6FD4">
        <w:rPr>
          <w:sz w:val="20"/>
          <w:szCs w:val="20"/>
        </w:rPr>
        <w:t xml:space="preserve"> druhé smluvní strany prostřednictvím elektronické pošty, datové schránky nebo doporučenou poštou, případně předána osobně</w:t>
      </w:r>
      <w:r w:rsidR="00034935" w:rsidRPr="008D6FD4">
        <w:rPr>
          <w:sz w:val="20"/>
          <w:szCs w:val="20"/>
        </w:rPr>
        <w:t xml:space="preserve"> do podatelny</w:t>
      </w:r>
      <w:r w:rsidRPr="008D6FD4">
        <w:rPr>
          <w:sz w:val="20"/>
          <w:szCs w:val="20"/>
        </w:rPr>
        <w:t>, není-li ve smlouvě výslovně uvedeno jinak.</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 xml:space="preserve">Veškeré sporné záležitosti, které se vyskytnou a budou se týkat závazků vyplývajících z této smlouvy, budou </w:t>
      </w:r>
      <w:r w:rsidR="002A56A9" w:rsidRPr="008D6FD4">
        <w:rPr>
          <w:sz w:val="20"/>
          <w:szCs w:val="20"/>
        </w:rPr>
        <w:t xml:space="preserve">smluvní strany </w:t>
      </w:r>
      <w:r w:rsidRPr="008D6FD4">
        <w:rPr>
          <w:sz w:val="20"/>
          <w:szCs w:val="20"/>
        </w:rPr>
        <w:t xml:space="preserve">prioritně řešit dohodou. </w:t>
      </w:r>
    </w:p>
    <w:p w:rsidR="00034935" w:rsidRPr="008D6FD4" w:rsidRDefault="00034935" w:rsidP="00034935">
      <w:pPr>
        <w:pStyle w:val="Odstavecseseznamem"/>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Jakékoli změny či doplnění této smlouvy je možné činit výhradně formou písemných, vzestupně číslovaných dodatků podepsaných oprávněnými zástupci obou smluvních stran.</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Poskytovatel je povinen bez zbytečného odkladu písemně oznámit objednateli veškeré skutečnosti, které mohou mít vliv na povahu nebo na podmínky plnění této smlouvy, zejména změny svého majetkoprávního postavení, vstup do likvidace, úpadek, prohlášení konkursu</w:t>
      </w:r>
      <w:r w:rsidR="00CB6623" w:rsidRPr="008D6FD4">
        <w:rPr>
          <w:sz w:val="20"/>
          <w:szCs w:val="20"/>
        </w:rPr>
        <w:t xml:space="preserve">, </w:t>
      </w:r>
      <w:r w:rsidRPr="008D6FD4">
        <w:rPr>
          <w:sz w:val="20"/>
          <w:szCs w:val="20"/>
        </w:rPr>
        <w:t>apod.</w:t>
      </w:r>
    </w:p>
    <w:p w:rsidR="00F951EC" w:rsidRPr="008D6FD4" w:rsidRDefault="00F951EC" w:rsidP="00F951EC">
      <w:pPr>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Jednacím jazykem mezi objednatelem a poskytovatelem bude pro veškerá plnění vyplývající z této smlouvy a veřejné zakázky výhradně jazyk český, a to včetně veškeré dokumentace vztahující se k předmětu této smlouvy a zakázky</w:t>
      </w:r>
      <w:r w:rsidR="00CB6623" w:rsidRPr="008D6FD4">
        <w:rPr>
          <w:sz w:val="20"/>
          <w:szCs w:val="20"/>
        </w:rPr>
        <w:t>, nedohodnou</w:t>
      </w:r>
      <w:r w:rsidR="00BC3B15">
        <w:rPr>
          <w:sz w:val="20"/>
          <w:szCs w:val="20"/>
        </w:rPr>
        <w:t>-</w:t>
      </w:r>
      <w:r w:rsidR="00CB6623" w:rsidRPr="008D6FD4">
        <w:rPr>
          <w:sz w:val="20"/>
          <w:szCs w:val="20"/>
        </w:rPr>
        <w:t>li se smluvní strany u konkrétního dokumentu jinak (např. standardní technické specifikace výrobců HW v anglickém jazyce apod.)</w:t>
      </w:r>
      <w:r w:rsidRPr="008D6FD4">
        <w:rPr>
          <w:sz w:val="20"/>
          <w:szCs w:val="20"/>
        </w:rPr>
        <w:t>.</w:t>
      </w:r>
      <w:r w:rsidR="00CB6623" w:rsidRPr="008D6FD4">
        <w:rPr>
          <w:sz w:val="20"/>
          <w:szCs w:val="20"/>
        </w:rPr>
        <w:t xml:space="preserve"> </w:t>
      </w:r>
    </w:p>
    <w:p w:rsidR="00F951EC" w:rsidRPr="008D6FD4" w:rsidRDefault="00F951EC" w:rsidP="00F951EC">
      <w:pPr>
        <w:spacing w:line="276" w:lineRule="auto"/>
        <w:jc w:val="both"/>
        <w:rPr>
          <w:sz w:val="20"/>
          <w:szCs w:val="20"/>
        </w:rPr>
      </w:pPr>
    </w:p>
    <w:p w:rsidR="00F951EC" w:rsidRPr="008D6FD4" w:rsidRDefault="00F951EC" w:rsidP="001351BB">
      <w:pPr>
        <w:pStyle w:val="Odstavecseseznamem"/>
        <w:numPr>
          <w:ilvl w:val="0"/>
          <w:numId w:val="10"/>
        </w:numPr>
        <w:spacing w:line="276" w:lineRule="auto"/>
        <w:ind w:left="360"/>
        <w:jc w:val="both"/>
        <w:rPr>
          <w:rFonts w:ascii="Palatino Linotype" w:hAnsi="Palatino Linotype"/>
          <w:sz w:val="22"/>
          <w:szCs w:val="22"/>
        </w:rPr>
      </w:pPr>
      <w:r w:rsidRPr="008D6FD4">
        <w:rPr>
          <w:sz w:val="20"/>
          <w:szCs w:val="20"/>
        </w:rPr>
        <w:t>Poskytovatel není oprávněn postoupit ani převést jakákoli práva či povinnosti vyplývající z této smlouvy na třetí osobu bez předchozího písemného souhlasu objednatele</w:t>
      </w:r>
      <w:r w:rsidRPr="008D6FD4">
        <w:rPr>
          <w:rFonts w:cs="Arial"/>
          <w:sz w:val="20"/>
          <w:szCs w:val="20"/>
        </w:rPr>
        <w:t xml:space="preserve">. Poskytovatel bere na vědomí, že objednatel je oprávněn postoupit smlouvu jako celek, tj. veškerá práva a povinnosti z ní vyplývající, na jiný subjekt v souvislosti s převodem správy IS ROS z gesce ČSÚ do gesce jiného subjektu. Objednatel je povinen poskytovatele o postoupení smlouvy </w:t>
      </w:r>
      <w:r w:rsidR="00CB6623" w:rsidRPr="008D6FD4">
        <w:rPr>
          <w:rFonts w:cs="Arial"/>
          <w:sz w:val="20"/>
          <w:szCs w:val="20"/>
        </w:rPr>
        <w:t xml:space="preserve">předem </w:t>
      </w:r>
      <w:r w:rsidRPr="008D6FD4">
        <w:rPr>
          <w:rFonts w:cs="Arial"/>
          <w:sz w:val="20"/>
          <w:szCs w:val="20"/>
        </w:rPr>
        <w:t>písemnou formou informovat</w:t>
      </w:r>
      <w:r w:rsidR="00CB6623" w:rsidRPr="008D6FD4">
        <w:rPr>
          <w:rFonts w:cs="Arial"/>
          <w:sz w:val="20"/>
          <w:szCs w:val="20"/>
        </w:rPr>
        <w:t xml:space="preserve"> a projednat s ním případné dopady a nutné kroky nezbytné k takovému postoupení (např. s ohledem na preskripce služeb podpory u výrobců apod.)</w:t>
      </w:r>
      <w:r w:rsidRPr="008D6FD4">
        <w:rPr>
          <w:rFonts w:cs="Arial"/>
          <w:sz w:val="20"/>
          <w:szCs w:val="20"/>
        </w:rPr>
        <w:t>.</w:t>
      </w:r>
    </w:p>
    <w:p w:rsidR="00F951EC" w:rsidRPr="008D6FD4" w:rsidRDefault="00F951EC" w:rsidP="00F951EC">
      <w:pPr>
        <w:spacing w:line="276" w:lineRule="auto"/>
        <w:jc w:val="both"/>
        <w:rPr>
          <w:sz w:val="20"/>
          <w:szCs w:val="20"/>
        </w:rPr>
      </w:pPr>
    </w:p>
    <w:p w:rsidR="006D3E1E" w:rsidRDefault="00F951EC" w:rsidP="00702A25">
      <w:pPr>
        <w:pStyle w:val="Odstavecseseznamem"/>
        <w:numPr>
          <w:ilvl w:val="0"/>
          <w:numId w:val="10"/>
        </w:numPr>
        <w:spacing w:after="200" w:line="276" w:lineRule="auto"/>
        <w:ind w:left="426" w:hanging="426"/>
        <w:jc w:val="both"/>
        <w:rPr>
          <w:sz w:val="20"/>
          <w:szCs w:val="20"/>
        </w:rPr>
      </w:pPr>
      <w:r w:rsidRPr="00702A25">
        <w:rPr>
          <w:sz w:val="20"/>
          <w:szCs w:val="20"/>
        </w:rPr>
        <w:t>Smluvní strany prohlašují, že si tuto smlouvu přečetly a s jejím obsahem souhlasí.</w:t>
      </w:r>
    </w:p>
    <w:p w:rsidR="002A54B8" w:rsidRDefault="002A54B8" w:rsidP="002A54B8">
      <w:pPr>
        <w:pStyle w:val="Odstavecseseznamem"/>
        <w:spacing w:after="200" w:line="276" w:lineRule="auto"/>
        <w:ind w:left="426"/>
        <w:jc w:val="both"/>
        <w:rPr>
          <w:sz w:val="20"/>
          <w:szCs w:val="20"/>
        </w:rPr>
      </w:pPr>
    </w:p>
    <w:p w:rsidR="00F951EC" w:rsidRDefault="00F951EC" w:rsidP="00FE32A8">
      <w:pPr>
        <w:pStyle w:val="Odstavecseseznamem"/>
        <w:numPr>
          <w:ilvl w:val="0"/>
          <w:numId w:val="10"/>
        </w:numPr>
        <w:spacing w:after="200" w:line="276" w:lineRule="auto"/>
        <w:ind w:left="426" w:hanging="426"/>
        <w:jc w:val="both"/>
        <w:rPr>
          <w:sz w:val="20"/>
          <w:szCs w:val="20"/>
        </w:rPr>
      </w:pPr>
      <w:r w:rsidRPr="00FE32A8">
        <w:rPr>
          <w:sz w:val="20"/>
          <w:szCs w:val="20"/>
        </w:rPr>
        <w:t>Veškerá ujednání smluvních stran v jakékoli formě neobsažená v textu smlouvy jsou zcela nahrazena ujednáními této smlouvy.</w:t>
      </w:r>
    </w:p>
    <w:p w:rsidR="002A54B8" w:rsidRPr="00FE32A8" w:rsidRDefault="002A54B8" w:rsidP="002A54B8">
      <w:pPr>
        <w:pStyle w:val="Odstavecseseznamem"/>
        <w:spacing w:after="200" w:line="276" w:lineRule="auto"/>
        <w:ind w:left="426"/>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Nedílnou součástí této smlouvy jsou tyto přílohy:</w:t>
      </w:r>
    </w:p>
    <w:p w:rsidR="00F951EC" w:rsidRPr="002C5FAC"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1 – </w:t>
      </w:r>
      <w:r w:rsidRPr="008D6FD4">
        <w:rPr>
          <w:rFonts w:cs="Arial"/>
          <w:bCs/>
          <w:iCs/>
          <w:sz w:val="20"/>
          <w:szCs w:val="20"/>
        </w:rPr>
        <w:t xml:space="preserve">Charakteristika IS ROS a popis technologické infrastruktury IS ROS - ROS </w:t>
      </w:r>
      <w:r w:rsidR="00C7073C">
        <w:rPr>
          <w:rFonts w:cs="Arial"/>
          <w:bCs/>
          <w:iCs/>
          <w:sz w:val="20"/>
          <w:szCs w:val="20"/>
        </w:rPr>
        <w:br/>
      </w:r>
      <w:r w:rsidRPr="008D6FD4">
        <w:rPr>
          <w:rFonts w:cs="Arial"/>
          <w:bCs/>
          <w:iCs/>
          <w:sz w:val="20"/>
          <w:szCs w:val="20"/>
        </w:rPr>
        <w:t>a IAIS ROS</w:t>
      </w:r>
    </w:p>
    <w:p w:rsidR="00962891" w:rsidRDefault="002C5FAC" w:rsidP="00962891">
      <w:pPr>
        <w:pStyle w:val="Odstavecseseznamem"/>
        <w:numPr>
          <w:ilvl w:val="1"/>
          <w:numId w:val="9"/>
        </w:numPr>
        <w:spacing w:line="276" w:lineRule="auto"/>
        <w:jc w:val="both"/>
        <w:rPr>
          <w:sz w:val="20"/>
          <w:szCs w:val="20"/>
        </w:rPr>
      </w:pPr>
      <w:r>
        <w:rPr>
          <w:rFonts w:cs="Arial"/>
          <w:bCs/>
          <w:iCs/>
          <w:sz w:val="20"/>
          <w:szCs w:val="20"/>
        </w:rPr>
        <w:t xml:space="preserve">příloha č. 1a </w:t>
      </w:r>
      <w:r w:rsidR="00142791">
        <w:rPr>
          <w:rFonts w:cs="Arial"/>
          <w:bCs/>
          <w:iCs/>
          <w:sz w:val="20"/>
          <w:szCs w:val="20"/>
        </w:rPr>
        <w:t>–</w:t>
      </w:r>
      <w:r>
        <w:rPr>
          <w:rFonts w:cs="Arial"/>
          <w:bCs/>
          <w:iCs/>
          <w:sz w:val="20"/>
          <w:szCs w:val="20"/>
        </w:rPr>
        <w:t xml:space="preserve"> </w:t>
      </w:r>
      <w:r w:rsidR="00142791">
        <w:rPr>
          <w:rFonts w:cs="Arial"/>
          <w:bCs/>
          <w:iCs/>
          <w:sz w:val="20"/>
          <w:szCs w:val="20"/>
        </w:rPr>
        <w:t>Formulář ž</w:t>
      </w:r>
      <w:r w:rsidR="006D0A91">
        <w:rPr>
          <w:rFonts w:cs="Arial"/>
          <w:sz w:val="20"/>
          <w:szCs w:val="20"/>
        </w:rPr>
        <w:t>ádost</w:t>
      </w:r>
      <w:r w:rsidR="00142791">
        <w:rPr>
          <w:rFonts w:cs="Arial"/>
          <w:sz w:val="20"/>
          <w:szCs w:val="20"/>
        </w:rPr>
        <w:t>i</w:t>
      </w:r>
      <w:r w:rsidR="006D0A91">
        <w:rPr>
          <w:rFonts w:cs="Arial"/>
          <w:sz w:val="20"/>
          <w:szCs w:val="20"/>
        </w:rPr>
        <w:t xml:space="preserve">  o stanovisko Hlavního architekta eGovernmentu k plánovanému uzavření smluv na provoz, podporu, údržbu, rozvoj a další k existujícímu ICT řešení </w:t>
      </w:r>
      <w:r w:rsidR="00142791">
        <w:rPr>
          <w:rFonts w:cs="Arial"/>
          <w:sz w:val="20"/>
          <w:szCs w:val="20"/>
        </w:rPr>
        <w:t xml:space="preserve">– typ B1 </w:t>
      </w:r>
      <w:r w:rsidR="006D0A91">
        <w:rPr>
          <w:rFonts w:cs="Arial"/>
          <w:sz w:val="20"/>
          <w:szCs w:val="20"/>
        </w:rPr>
        <w:t xml:space="preserve">ze dne 26. 6. 2018, č.j.: CSU-01801/2018-32 </w:t>
      </w:r>
      <w:r>
        <w:rPr>
          <w:rFonts w:cs="Arial"/>
          <w:sz w:val="20"/>
          <w:szCs w:val="20"/>
        </w:rPr>
        <w:t>vč</w:t>
      </w:r>
      <w:r w:rsidR="001F0ACA">
        <w:rPr>
          <w:rFonts w:cs="Arial"/>
          <w:sz w:val="20"/>
          <w:szCs w:val="20"/>
        </w:rPr>
        <w:t>etně</w:t>
      </w:r>
      <w:r w:rsidR="006D0A91">
        <w:rPr>
          <w:rFonts w:cs="Arial"/>
          <w:sz w:val="20"/>
          <w:szCs w:val="20"/>
        </w:rPr>
        <w:t xml:space="preserve"> všech</w:t>
      </w:r>
      <w:r>
        <w:rPr>
          <w:rFonts w:cs="Arial"/>
          <w:sz w:val="20"/>
          <w:szCs w:val="20"/>
        </w:rPr>
        <w:t xml:space="preserve"> příloh a S</w:t>
      </w:r>
      <w:r w:rsidRPr="002C5FAC">
        <w:rPr>
          <w:rFonts w:cs="Arial"/>
          <w:sz w:val="20"/>
          <w:szCs w:val="20"/>
        </w:rPr>
        <w:t xml:space="preserve">tanovisko </w:t>
      </w:r>
      <w:r w:rsidR="006D0A91">
        <w:rPr>
          <w:rFonts w:cs="Arial"/>
          <w:sz w:val="20"/>
          <w:szCs w:val="20"/>
        </w:rPr>
        <w:t>o</w:t>
      </w:r>
      <w:r>
        <w:rPr>
          <w:rFonts w:cs="Arial"/>
          <w:sz w:val="20"/>
          <w:szCs w:val="20"/>
        </w:rPr>
        <w:t xml:space="preserve">dboru </w:t>
      </w:r>
      <w:r w:rsidRPr="002C5FAC">
        <w:rPr>
          <w:rFonts w:cs="Arial"/>
          <w:sz w:val="20"/>
          <w:szCs w:val="20"/>
        </w:rPr>
        <w:t>Hlavního architekta eGovernmentu</w:t>
      </w:r>
      <w:r>
        <w:rPr>
          <w:rFonts w:cs="Arial"/>
          <w:sz w:val="20"/>
          <w:szCs w:val="20"/>
        </w:rPr>
        <w:t xml:space="preserve"> </w:t>
      </w:r>
      <w:r w:rsidR="006D0A91">
        <w:rPr>
          <w:rFonts w:cs="Arial"/>
          <w:sz w:val="20"/>
          <w:szCs w:val="20"/>
        </w:rPr>
        <w:t>k projektu „Poskytování služeb správy a rozvoje IS ROS“</w:t>
      </w:r>
      <w:r w:rsidR="00BC2B4A">
        <w:rPr>
          <w:rFonts w:cs="Arial"/>
          <w:sz w:val="20"/>
          <w:szCs w:val="20"/>
        </w:rPr>
        <w:t xml:space="preserve"> ze dne 3. července 2018</w:t>
      </w:r>
      <w:r w:rsidR="0021336D">
        <w:rPr>
          <w:rFonts w:cs="Arial"/>
          <w:sz w:val="20"/>
          <w:szCs w:val="20"/>
        </w:rPr>
        <w:t>,</w:t>
      </w:r>
      <w:r w:rsidR="00BC2B4A">
        <w:rPr>
          <w:rFonts w:cs="Arial"/>
          <w:sz w:val="20"/>
          <w:szCs w:val="20"/>
        </w:rPr>
        <w:t xml:space="preserve"> č.j.: MV-66954-9/OHA-2018</w:t>
      </w:r>
      <w:r w:rsidR="00A83EF2">
        <w:rPr>
          <w:rFonts w:cs="Arial"/>
          <w:sz w:val="20"/>
          <w:szCs w:val="20"/>
        </w:rPr>
        <w:t xml:space="preserve"> – volná příloha smlouvy</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příloha č. 2 – Rozsah a podmínky provozní podpory</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příloha č. 3 – Rozsah a podmínky služeb rozvoje</w:t>
      </w:r>
    </w:p>
    <w:p w:rsidR="00034935" w:rsidRPr="008D6FD4"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4 – Ceny služeb </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5 – </w:t>
      </w:r>
      <w:r w:rsidR="00D73C95" w:rsidRPr="008D6FD4">
        <w:rPr>
          <w:sz w:val="20"/>
          <w:szCs w:val="20"/>
        </w:rPr>
        <w:t>Řešitelský</w:t>
      </w:r>
      <w:r w:rsidRPr="008D6FD4">
        <w:rPr>
          <w:sz w:val="20"/>
          <w:szCs w:val="20"/>
        </w:rPr>
        <w:t xml:space="preserve"> tým poskytovatele</w:t>
      </w:r>
    </w:p>
    <w:p w:rsidR="00F951EC" w:rsidRPr="007D072D"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6 – </w:t>
      </w:r>
      <w:r w:rsidR="00346451" w:rsidRPr="00346451">
        <w:rPr>
          <w:sz w:val="20"/>
          <w:szCs w:val="20"/>
        </w:rPr>
        <w:t>Rozsah a podmínky zajištění obměny HW a dalších plnění</w:t>
      </w:r>
      <w:r w:rsidR="007D072D">
        <w:rPr>
          <w:sz w:val="20"/>
          <w:szCs w:val="20"/>
        </w:rPr>
        <w:t>, včetně služeb rozvoje</w:t>
      </w:r>
      <w:r w:rsidR="00346451" w:rsidRPr="00346451">
        <w:rPr>
          <w:sz w:val="20"/>
          <w:szCs w:val="20"/>
        </w:rPr>
        <w:t xml:space="preserve"> (nabídka poskytovatele)</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7 – Specifikace </w:t>
      </w:r>
      <w:r w:rsidR="00034935" w:rsidRPr="008D6FD4">
        <w:rPr>
          <w:sz w:val="20"/>
          <w:szCs w:val="20"/>
        </w:rPr>
        <w:t>pod</w:t>
      </w:r>
      <w:r w:rsidRPr="008D6FD4">
        <w:rPr>
          <w:sz w:val="20"/>
          <w:szCs w:val="20"/>
        </w:rPr>
        <w:t>dodavatelů</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příloha č. 8 – Katalogové listy</w:t>
      </w:r>
    </w:p>
    <w:p w:rsidR="00F951EC" w:rsidRPr="008D6FD4" w:rsidRDefault="00F951EC" w:rsidP="00004A13">
      <w:pPr>
        <w:pStyle w:val="Odstavecseseznamem"/>
        <w:numPr>
          <w:ilvl w:val="0"/>
          <w:numId w:val="9"/>
        </w:numPr>
        <w:spacing w:line="276" w:lineRule="auto"/>
        <w:jc w:val="both"/>
        <w:rPr>
          <w:sz w:val="20"/>
          <w:szCs w:val="20"/>
        </w:rPr>
      </w:pPr>
      <w:r w:rsidRPr="008D6FD4">
        <w:rPr>
          <w:sz w:val="20"/>
          <w:szCs w:val="20"/>
        </w:rPr>
        <w:t xml:space="preserve">příloha č. 9 – </w:t>
      </w:r>
      <w:r w:rsidR="00B13F9B">
        <w:rPr>
          <w:sz w:val="20"/>
          <w:szCs w:val="20"/>
        </w:rPr>
        <w:t>P</w:t>
      </w:r>
      <w:r w:rsidR="00B13F9B" w:rsidRPr="008D6FD4">
        <w:rPr>
          <w:sz w:val="20"/>
          <w:szCs w:val="20"/>
        </w:rPr>
        <w:t xml:space="preserve">ožadované </w:t>
      </w:r>
      <w:r w:rsidRPr="008D6FD4">
        <w:rPr>
          <w:sz w:val="20"/>
          <w:szCs w:val="20"/>
        </w:rPr>
        <w:t>technické parametry</w:t>
      </w:r>
    </w:p>
    <w:p w:rsidR="00F951EC" w:rsidRPr="008D6FD4" w:rsidRDefault="00F951EC" w:rsidP="00F951EC">
      <w:pPr>
        <w:pStyle w:val="Odstavecseseznamem"/>
        <w:spacing w:line="276" w:lineRule="auto"/>
        <w:jc w:val="both"/>
        <w:rPr>
          <w:sz w:val="20"/>
          <w:szCs w:val="20"/>
        </w:rPr>
      </w:pPr>
    </w:p>
    <w:p w:rsidR="00F951EC" w:rsidRPr="008D6FD4" w:rsidRDefault="00F951EC" w:rsidP="00004A13">
      <w:pPr>
        <w:pStyle w:val="Odstavecseseznamem"/>
        <w:numPr>
          <w:ilvl w:val="0"/>
          <w:numId w:val="10"/>
        </w:numPr>
        <w:spacing w:line="276" w:lineRule="auto"/>
        <w:ind w:left="360"/>
        <w:jc w:val="both"/>
        <w:rPr>
          <w:sz w:val="20"/>
          <w:szCs w:val="20"/>
        </w:rPr>
      </w:pPr>
      <w:r w:rsidRPr="008D6FD4">
        <w:rPr>
          <w:sz w:val="20"/>
          <w:szCs w:val="20"/>
        </w:rPr>
        <w:t xml:space="preserve">Tato smlouva byla vyhotovena ve čtyřech stejnopisech, z nichž po dvou obdrží každá </w:t>
      </w:r>
      <w:r w:rsidR="00C7073C">
        <w:rPr>
          <w:sz w:val="20"/>
          <w:szCs w:val="20"/>
        </w:rPr>
        <w:br/>
      </w:r>
      <w:r w:rsidRPr="008D6FD4">
        <w:rPr>
          <w:sz w:val="20"/>
          <w:szCs w:val="20"/>
        </w:rPr>
        <w:t>ze smluvních stran.</w:t>
      </w:r>
    </w:p>
    <w:p w:rsidR="00F951EC" w:rsidRPr="008D6FD4" w:rsidRDefault="00F951EC" w:rsidP="00F951EC">
      <w:pPr>
        <w:spacing w:line="276" w:lineRule="auto"/>
        <w:jc w:val="both"/>
        <w:rPr>
          <w:sz w:val="20"/>
          <w:szCs w:val="20"/>
        </w:rPr>
      </w:pPr>
    </w:p>
    <w:p w:rsidR="00F951EC" w:rsidRPr="008D6FD4" w:rsidRDefault="00FE661C" w:rsidP="00F951EC">
      <w:pPr>
        <w:spacing w:line="276" w:lineRule="auto"/>
        <w:jc w:val="both"/>
        <w:rPr>
          <w:sz w:val="20"/>
          <w:szCs w:val="20"/>
          <w:vertAlign w:val="superscript"/>
        </w:rPr>
      </w:pPr>
      <w:r>
        <w:rPr>
          <w:sz w:val="20"/>
          <w:szCs w:val="20"/>
        </w:rPr>
        <w:t xml:space="preserve">V Praze dne </w:t>
      </w:r>
      <w:r w:rsidR="006E54B0">
        <w:rPr>
          <w:sz w:val="20"/>
          <w:szCs w:val="20"/>
        </w:rPr>
        <w:t>1. 10. 2018</w:t>
      </w:r>
      <w:r w:rsidR="006E54B0">
        <w:rPr>
          <w:sz w:val="20"/>
          <w:szCs w:val="20"/>
        </w:rPr>
        <w:tab/>
      </w:r>
      <w:r w:rsidR="00F951EC" w:rsidRPr="008D6FD4">
        <w:rPr>
          <w:sz w:val="20"/>
          <w:szCs w:val="20"/>
        </w:rPr>
        <w:tab/>
      </w:r>
      <w:r w:rsidR="00F951EC" w:rsidRPr="008D6FD4">
        <w:rPr>
          <w:sz w:val="20"/>
          <w:szCs w:val="20"/>
        </w:rPr>
        <w:tab/>
      </w:r>
      <w:r>
        <w:rPr>
          <w:sz w:val="20"/>
          <w:szCs w:val="20"/>
        </w:rPr>
        <w:tab/>
      </w:r>
      <w:r w:rsidR="00F951EC" w:rsidRPr="008D6FD4">
        <w:rPr>
          <w:sz w:val="20"/>
          <w:szCs w:val="20"/>
        </w:rPr>
        <w:t xml:space="preserve">V </w:t>
      </w:r>
      <w:r w:rsidR="0008407D" w:rsidRPr="008D6FD4">
        <w:rPr>
          <w:sz w:val="20"/>
          <w:szCs w:val="20"/>
        </w:rPr>
        <w:t>Praze</w:t>
      </w:r>
      <w:r w:rsidR="00F951EC" w:rsidRPr="008D6FD4">
        <w:rPr>
          <w:sz w:val="20"/>
          <w:szCs w:val="20"/>
        </w:rPr>
        <w:t xml:space="preserve"> dne </w:t>
      </w:r>
      <w:r w:rsidR="00F4387A">
        <w:rPr>
          <w:sz w:val="20"/>
          <w:szCs w:val="20"/>
        </w:rPr>
        <w:t>30. 9. 2018</w:t>
      </w:r>
    </w:p>
    <w:p w:rsidR="00A83EF2" w:rsidRDefault="00A83EF2" w:rsidP="00F951EC">
      <w:pPr>
        <w:spacing w:line="276" w:lineRule="auto"/>
        <w:jc w:val="both"/>
        <w:rPr>
          <w:sz w:val="20"/>
          <w:szCs w:val="20"/>
        </w:rPr>
      </w:pPr>
    </w:p>
    <w:p w:rsidR="00C7073C" w:rsidRDefault="00C7073C" w:rsidP="00F951EC">
      <w:pPr>
        <w:spacing w:line="276" w:lineRule="auto"/>
        <w:jc w:val="both"/>
        <w:rPr>
          <w:sz w:val="20"/>
          <w:szCs w:val="20"/>
        </w:rPr>
      </w:pPr>
    </w:p>
    <w:p w:rsidR="00A83EF2" w:rsidRDefault="00A83EF2" w:rsidP="00F951EC">
      <w:pPr>
        <w:spacing w:line="276" w:lineRule="auto"/>
        <w:jc w:val="both"/>
        <w:rPr>
          <w:sz w:val="20"/>
          <w:szCs w:val="20"/>
        </w:rPr>
      </w:pPr>
    </w:p>
    <w:p w:rsidR="00F951EC" w:rsidRPr="008D6FD4" w:rsidRDefault="00F951EC" w:rsidP="00F951EC">
      <w:pPr>
        <w:spacing w:line="276" w:lineRule="auto"/>
        <w:jc w:val="both"/>
        <w:rPr>
          <w:sz w:val="20"/>
          <w:szCs w:val="20"/>
        </w:rPr>
      </w:pPr>
      <w:r w:rsidRPr="008D6FD4">
        <w:rPr>
          <w:sz w:val="20"/>
          <w:szCs w:val="20"/>
        </w:rPr>
        <w:t>……………………………………………………….</w:t>
      </w:r>
      <w:r w:rsidRPr="008D6FD4">
        <w:rPr>
          <w:sz w:val="20"/>
          <w:szCs w:val="20"/>
        </w:rPr>
        <w:tab/>
        <w:t>……………………………………………………..</w:t>
      </w:r>
    </w:p>
    <w:p w:rsidR="00F951EC" w:rsidRPr="008D6FD4" w:rsidRDefault="00F951EC" w:rsidP="00F951EC">
      <w:pPr>
        <w:spacing w:line="276" w:lineRule="auto"/>
        <w:jc w:val="both"/>
        <w:rPr>
          <w:sz w:val="20"/>
          <w:szCs w:val="20"/>
        </w:rPr>
      </w:pPr>
      <w:r w:rsidRPr="008D6FD4">
        <w:rPr>
          <w:sz w:val="20"/>
          <w:szCs w:val="20"/>
        </w:rPr>
        <w:t>Česká republika – Český statistický úřad</w:t>
      </w:r>
      <w:r w:rsidRPr="008D6FD4">
        <w:rPr>
          <w:sz w:val="20"/>
          <w:szCs w:val="20"/>
        </w:rPr>
        <w:tab/>
      </w:r>
      <w:r w:rsidRPr="008D6FD4">
        <w:rPr>
          <w:sz w:val="20"/>
          <w:szCs w:val="20"/>
        </w:rPr>
        <w:tab/>
      </w:r>
      <w:r w:rsidR="006554E4" w:rsidRPr="008D6FD4">
        <w:rPr>
          <w:sz w:val="20"/>
          <w:szCs w:val="20"/>
        </w:rPr>
        <w:t>ADASTRA, s.r.o.</w:t>
      </w:r>
    </w:p>
    <w:p w:rsidR="00A966F8" w:rsidRDefault="00953EEE" w:rsidP="00A966F8">
      <w:pPr>
        <w:autoSpaceDE w:val="0"/>
        <w:autoSpaceDN w:val="0"/>
        <w:adjustRightInd w:val="0"/>
        <w:rPr>
          <w:rFonts w:eastAsiaTheme="minorHAnsi" w:cs="Arial"/>
          <w:color w:val="171717"/>
          <w:sz w:val="20"/>
          <w:szCs w:val="20"/>
        </w:rPr>
      </w:pPr>
      <w:r>
        <w:rPr>
          <w:sz w:val="20"/>
          <w:szCs w:val="20"/>
        </w:rPr>
        <w:t>Mgr. Ing. Filip Minář, ředitel</w:t>
      </w:r>
      <w:r w:rsidR="00F951EC" w:rsidRPr="008D6FD4">
        <w:rPr>
          <w:sz w:val="20"/>
          <w:szCs w:val="20"/>
        </w:rPr>
        <w:tab/>
      </w:r>
      <w:r w:rsidR="00F951EC" w:rsidRPr="008D6FD4">
        <w:rPr>
          <w:sz w:val="20"/>
          <w:szCs w:val="20"/>
        </w:rPr>
        <w:tab/>
      </w:r>
      <w:r w:rsidR="00F951EC" w:rsidRPr="008D6FD4">
        <w:rPr>
          <w:sz w:val="20"/>
          <w:szCs w:val="20"/>
        </w:rPr>
        <w:tab/>
      </w:r>
      <w:r w:rsidR="00E63684" w:rsidRPr="008D6FD4">
        <w:rPr>
          <w:sz w:val="20"/>
          <w:szCs w:val="20"/>
        </w:rPr>
        <w:tab/>
      </w:r>
      <w:r w:rsidR="00A966F8">
        <w:rPr>
          <w:rFonts w:eastAsiaTheme="minorHAnsi" w:cs="Arial"/>
          <w:color w:val="171717"/>
          <w:sz w:val="20"/>
          <w:szCs w:val="20"/>
        </w:rPr>
        <w:t>Martina Kohoutov</w:t>
      </w:r>
      <w:r w:rsidR="00F4387A">
        <w:rPr>
          <w:rFonts w:eastAsiaTheme="minorHAnsi" w:cs="Arial"/>
          <w:color w:val="171717"/>
          <w:sz w:val="20"/>
          <w:szCs w:val="20"/>
        </w:rPr>
        <w:t>á</w:t>
      </w:r>
    </w:p>
    <w:p w:rsidR="0008407D" w:rsidRPr="008D6FD4" w:rsidRDefault="00A966F8" w:rsidP="00A966F8">
      <w:pPr>
        <w:spacing w:line="276" w:lineRule="auto"/>
        <w:jc w:val="both"/>
        <w:rPr>
          <w:sz w:val="20"/>
          <w:szCs w:val="20"/>
        </w:rPr>
      </w:pPr>
      <w:r>
        <w:rPr>
          <w:sz w:val="20"/>
          <w:szCs w:val="20"/>
        </w:rPr>
        <w:t>sekce ekonomické a správní</w:t>
      </w:r>
      <w:r>
        <w:rPr>
          <w:rFonts w:eastAsiaTheme="minorHAnsi" w:cs="Arial"/>
          <w:color w:val="171717"/>
          <w:sz w:val="20"/>
          <w:szCs w:val="20"/>
        </w:rPr>
        <w:tab/>
      </w:r>
      <w:r>
        <w:rPr>
          <w:rFonts w:eastAsiaTheme="minorHAnsi" w:cs="Arial"/>
          <w:color w:val="171717"/>
          <w:sz w:val="20"/>
          <w:szCs w:val="20"/>
        </w:rPr>
        <w:tab/>
      </w:r>
      <w:r>
        <w:rPr>
          <w:rFonts w:eastAsiaTheme="minorHAnsi" w:cs="Arial"/>
          <w:color w:val="171717"/>
          <w:sz w:val="20"/>
          <w:szCs w:val="20"/>
        </w:rPr>
        <w:tab/>
      </w:r>
      <w:r>
        <w:rPr>
          <w:rFonts w:eastAsiaTheme="minorHAnsi" w:cs="Arial"/>
          <w:color w:val="171717"/>
          <w:sz w:val="20"/>
          <w:szCs w:val="20"/>
        </w:rPr>
        <w:tab/>
        <w:t>podepsáno ele</w:t>
      </w:r>
      <w:r>
        <w:rPr>
          <w:rFonts w:eastAsiaTheme="minorHAnsi" w:cs="Arial"/>
          <w:color w:val="303030"/>
          <w:sz w:val="20"/>
          <w:szCs w:val="20"/>
        </w:rPr>
        <w:t>k</w:t>
      </w:r>
      <w:r>
        <w:rPr>
          <w:rFonts w:eastAsiaTheme="minorHAnsi" w:cs="Arial"/>
          <w:color w:val="171717"/>
          <w:sz w:val="20"/>
          <w:szCs w:val="20"/>
        </w:rPr>
        <w:t>tronicky na základě p</w:t>
      </w:r>
      <w:r>
        <w:rPr>
          <w:rFonts w:eastAsiaTheme="minorHAnsi" w:cs="Arial"/>
          <w:color w:val="303030"/>
          <w:sz w:val="20"/>
          <w:szCs w:val="20"/>
        </w:rPr>
        <w:t>l</w:t>
      </w:r>
      <w:r>
        <w:rPr>
          <w:rFonts w:eastAsiaTheme="minorHAnsi" w:cs="Arial"/>
          <w:color w:val="171717"/>
          <w:sz w:val="20"/>
          <w:szCs w:val="20"/>
        </w:rPr>
        <w:t>né moci</w:t>
      </w:r>
      <w:r w:rsidR="0008407D" w:rsidRPr="008D6FD4">
        <w:rPr>
          <w:sz w:val="20"/>
          <w:szCs w:val="20"/>
        </w:rPr>
        <w:t xml:space="preserve"> </w:t>
      </w:r>
    </w:p>
    <w:p w:rsidR="000F7B11" w:rsidRDefault="00E63684" w:rsidP="00E5558E">
      <w:pPr>
        <w:spacing w:line="276" w:lineRule="auto"/>
        <w:jc w:val="both"/>
        <w:rPr>
          <w:sz w:val="20"/>
          <w:szCs w:val="20"/>
        </w:rPr>
      </w:pPr>
      <w:r w:rsidRPr="008D6FD4">
        <w:rPr>
          <w:sz w:val="20"/>
          <w:szCs w:val="20"/>
        </w:rPr>
        <w:tab/>
      </w:r>
      <w:r w:rsidR="0008407D" w:rsidRPr="008D6FD4">
        <w:rPr>
          <w:sz w:val="20"/>
          <w:szCs w:val="20"/>
        </w:rPr>
        <w:tab/>
      </w:r>
      <w:r w:rsidR="0008407D" w:rsidRPr="008D6FD4">
        <w:rPr>
          <w:sz w:val="20"/>
          <w:szCs w:val="20"/>
        </w:rPr>
        <w:tab/>
      </w:r>
      <w:r w:rsidR="0008407D" w:rsidRPr="008D6FD4">
        <w:rPr>
          <w:sz w:val="20"/>
          <w:szCs w:val="20"/>
        </w:rPr>
        <w:tab/>
      </w:r>
      <w:bookmarkStart w:id="1" w:name="_Použité_technologické_standardy"/>
      <w:bookmarkEnd w:id="1"/>
    </w:p>
    <w:p w:rsidR="00896C74" w:rsidRDefault="00896C74">
      <w:pPr>
        <w:spacing w:after="200" w:line="276" w:lineRule="auto"/>
        <w:rPr>
          <w:sz w:val="20"/>
          <w:szCs w:val="20"/>
        </w:rPr>
      </w:pPr>
      <w:r>
        <w:rPr>
          <w:sz w:val="20"/>
          <w:szCs w:val="20"/>
        </w:rPr>
        <w:br w:type="page"/>
      </w:r>
    </w:p>
    <w:p w:rsidR="00896C74" w:rsidRDefault="00896C74" w:rsidP="00896C74">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1</w:t>
      </w:r>
    </w:p>
    <w:p w:rsidR="00896C74" w:rsidRDefault="00896C74" w:rsidP="00896C74">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896C74" w:rsidRDefault="00896C74" w:rsidP="00896C74">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Charakteristika IS ROS a popis technologické infrastruktury IS ROS – ROS a IAI</w:t>
      </w:r>
      <w:r w:rsidR="00A02EF2">
        <w:rPr>
          <w:rFonts w:ascii="Arial" w:hAnsi="Arial" w:cs="Arial"/>
          <w:b/>
          <w:sz w:val="20"/>
          <w:szCs w:val="20"/>
        </w:rPr>
        <w:t>S</w:t>
      </w:r>
      <w:r>
        <w:rPr>
          <w:rFonts w:ascii="Arial" w:hAnsi="Arial" w:cs="Arial"/>
          <w:b/>
          <w:sz w:val="20"/>
          <w:szCs w:val="20"/>
        </w:rPr>
        <w:t xml:space="preserve"> ROS</w:t>
      </w:r>
      <w:r>
        <w:rPr>
          <w:rFonts w:ascii="Arial" w:hAnsi="Arial" w:cs="Arial"/>
          <w:sz w:val="20"/>
          <w:szCs w:val="20"/>
        </w:rPr>
        <w:t xml:space="preserve"> </w:t>
      </w:r>
    </w:p>
    <w:p w:rsidR="00335D86" w:rsidRDefault="00335D86" w:rsidP="00E5558E">
      <w:pPr>
        <w:spacing w:line="276" w:lineRule="auto"/>
        <w:jc w:val="both"/>
        <w:rPr>
          <w:sz w:val="20"/>
          <w:szCs w:val="20"/>
        </w:rPr>
      </w:pPr>
    </w:p>
    <w:p w:rsidR="00FE32A8" w:rsidRDefault="006E54B0" w:rsidP="00E5558E">
      <w:pPr>
        <w:spacing w:line="276" w:lineRule="auto"/>
        <w:jc w:val="both"/>
        <w:rPr>
          <w:sz w:val="20"/>
          <w:szCs w:val="20"/>
        </w:rPr>
      </w:pPr>
      <w:r>
        <w:rPr>
          <w:sz w:val="20"/>
          <w:szCs w:val="20"/>
        </w:rPr>
        <w:t xml:space="preserve">12 listů, 24 stran - </w:t>
      </w:r>
      <w:r w:rsidR="00FE32A8">
        <w:rPr>
          <w:sz w:val="20"/>
          <w:szCs w:val="20"/>
        </w:rPr>
        <w:t>NEZVEŘEJŇUJE</w:t>
      </w:r>
      <w:r w:rsidR="00A966F8">
        <w:rPr>
          <w:sz w:val="20"/>
          <w:szCs w:val="20"/>
        </w:rPr>
        <w:t xml:space="preserve"> SE.</w:t>
      </w:r>
    </w:p>
    <w:p w:rsidR="008171CA" w:rsidRDefault="008171CA"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FE32A8" w:rsidRDefault="00FE32A8" w:rsidP="008171CA">
      <w:pPr>
        <w:rPr>
          <w:rFonts w:eastAsia="Calibri" w:cs="Arial"/>
        </w:rPr>
      </w:pPr>
    </w:p>
    <w:p w:rsidR="00A966F8" w:rsidRDefault="00A966F8" w:rsidP="008171CA">
      <w:pPr>
        <w:rPr>
          <w:rFonts w:eastAsia="Calibri" w:cs="Arial"/>
        </w:rPr>
        <w:sectPr w:rsidR="00A966F8" w:rsidSect="005A7292">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1417" w:left="1417" w:header="708" w:footer="708" w:gutter="0"/>
          <w:cols w:space="708"/>
          <w:titlePg/>
          <w:docGrid w:linePitch="360"/>
        </w:sectPr>
      </w:pPr>
    </w:p>
    <w:p w:rsidR="00FE32A8" w:rsidRPr="004D5B12" w:rsidRDefault="00FE32A8" w:rsidP="008171CA">
      <w:pPr>
        <w:rPr>
          <w:rFonts w:eastAsia="Calibri" w:cs="Arial"/>
        </w:rPr>
      </w:pPr>
    </w:p>
    <w:p w:rsidR="00527D3B" w:rsidRDefault="00527D3B" w:rsidP="00527D3B">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527D3B" w:rsidRDefault="00527D3B" w:rsidP="00527D3B">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poskytování služeb správy a rozvoje registru osob </w:t>
      </w:r>
    </w:p>
    <w:p w:rsidR="00527D3B" w:rsidRPr="00527D3B" w:rsidRDefault="00527D3B" w:rsidP="00527D3B">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Rozsah a podmínky provozní podpory</w:t>
      </w:r>
    </w:p>
    <w:p w:rsidR="00A755C6" w:rsidRDefault="00A755C6" w:rsidP="00E5558E">
      <w:pPr>
        <w:spacing w:line="276" w:lineRule="auto"/>
        <w:jc w:val="both"/>
        <w:rPr>
          <w:sz w:val="20"/>
          <w:szCs w:val="20"/>
        </w:rPr>
      </w:pPr>
    </w:p>
    <w:p w:rsidR="006621D2" w:rsidRPr="0003074C" w:rsidRDefault="006621D2" w:rsidP="006621D2">
      <w:pPr>
        <w:pStyle w:val="Bezmezer"/>
        <w:spacing w:line="276" w:lineRule="auto"/>
        <w:jc w:val="center"/>
        <w:rPr>
          <w:rFonts w:ascii="Arial" w:hAnsi="Arial" w:cs="Arial"/>
          <w:b/>
          <w:sz w:val="20"/>
          <w:szCs w:val="20"/>
          <w:u w:val="single"/>
        </w:rPr>
      </w:pPr>
    </w:p>
    <w:p w:rsidR="006621D2" w:rsidRDefault="006621D2" w:rsidP="006621D2">
      <w:pPr>
        <w:autoSpaceDE w:val="0"/>
        <w:autoSpaceDN w:val="0"/>
        <w:adjustRightInd w:val="0"/>
        <w:jc w:val="both"/>
        <w:rPr>
          <w:rFonts w:cs="Arial"/>
          <w:sz w:val="20"/>
          <w:szCs w:val="20"/>
        </w:rPr>
      </w:pPr>
      <w:r w:rsidRPr="009B61CB">
        <w:rPr>
          <w:rFonts w:cs="Arial"/>
          <w:sz w:val="20"/>
          <w:szCs w:val="20"/>
        </w:rPr>
        <w:t xml:space="preserve">Předmět plnění </w:t>
      </w:r>
      <w:r w:rsidR="008247D3">
        <w:rPr>
          <w:rFonts w:cs="Arial"/>
          <w:sz w:val="20"/>
          <w:szCs w:val="20"/>
        </w:rPr>
        <w:t>smlouvy</w:t>
      </w:r>
      <w:r w:rsidRPr="009B61CB">
        <w:rPr>
          <w:rFonts w:cs="Arial"/>
          <w:sz w:val="20"/>
          <w:szCs w:val="20"/>
        </w:rPr>
        <w:t xml:space="preserve"> v části </w:t>
      </w:r>
      <w:r>
        <w:rPr>
          <w:rFonts w:cs="Arial"/>
          <w:sz w:val="20"/>
          <w:szCs w:val="20"/>
        </w:rPr>
        <w:t xml:space="preserve">Provozní podpora </w:t>
      </w:r>
      <w:r w:rsidRPr="009B61CB">
        <w:rPr>
          <w:rFonts w:cs="Arial"/>
          <w:sz w:val="20"/>
          <w:szCs w:val="20"/>
        </w:rPr>
        <w:t>zahrnuje</w:t>
      </w:r>
      <w:r>
        <w:rPr>
          <w:rFonts w:cs="Arial"/>
          <w:sz w:val="20"/>
          <w:szCs w:val="20"/>
        </w:rPr>
        <w:t xml:space="preserve"> zejména:</w:t>
      </w:r>
    </w:p>
    <w:p w:rsidR="004F7100" w:rsidRDefault="006621D2">
      <w:pPr>
        <w:pStyle w:val="Odstavecseseznamem"/>
        <w:numPr>
          <w:ilvl w:val="0"/>
          <w:numId w:val="71"/>
        </w:numPr>
        <w:spacing w:before="120" w:line="276" w:lineRule="auto"/>
        <w:ind w:left="426"/>
        <w:jc w:val="both"/>
        <w:rPr>
          <w:rFonts w:cs="Arial"/>
          <w:sz w:val="20"/>
          <w:szCs w:val="20"/>
        </w:rPr>
      </w:pPr>
      <w:r w:rsidRPr="006E281F">
        <w:rPr>
          <w:rFonts w:cs="Arial"/>
          <w:sz w:val="20"/>
          <w:szCs w:val="20"/>
        </w:rPr>
        <w:t>správ</w:t>
      </w:r>
      <w:r>
        <w:rPr>
          <w:rFonts w:cs="Arial"/>
          <w:sz w:val="20"/>
          <w:szCs w:val="20"/>
        </w:rPr>
        <w:t>u</w:t>
      </w:r>
      <w:r w:rsidRPr="006E281F">
        <w:rPr>
          <w:rFonts w:cs="Arial"/>
          <w:sz w:val="20"/>
          <w:szCs w:val="20"/>
        </w:rPr>
        <w:t xml:space="preserve"> a údržb</w:t>
      </w:r>
      <w:r>
        <w:rPr>
          <w:rFonts w:cs="Arial"/>
          <w:sz w:val="20"/>
          <w:szCs w:val="20"/>
        </w:rPr>
        <w:t>u</w:t>
      </w:r>
      <w:r w:rsidRPr="006E281F">
        <w:rPr>
          <w:rFonts w:cs="Arial"/>
          <w:sz w:val="20"/>
          <w:szCs w:val="20"/>
        </w:rPr>
        <w:t xml:space="preserve"> programového vybavení pro informační systém </w:t>
      </w:r>
      <w:r>
        <w:rPr>
          <w:rFonts w:cs="Arial"/>
          <w:sz w:val="20"/>
          <w:szCs w:val="20"/>
        </w:rPr>
        <w:t>z</w:t>
      </w:r>
      <w:r w:rsidRPr="006E281F">
        <w:rPr>
          <w:rFonts w:cs="Arial"/>
          <w:sz w:val="20"/>
          <w:szCs w:val="20"/>
        </w:rPr>
        <w:t xml:space="preserve">ákladní </w:t>
      </w:r>
      <w:r>
        <w:rPr>
          <w:rFonts w:cs="Arial"/>
          <w:sz w:val="20"/>
          <w:szCs w:val="20"/>
        </w:rPr>
        <w:t>r</w:t>
      </w:r>
      <w:r w:rsidRPr="006E281F">
        <w:rPr>
          <w:rFonts w:cs="Arial"/>
          <w:sz w:val="20"/>
          <w:szCs w:val="20"/>
        </w:rPr>
        <w:t>egistr osob</w:t>
      </w:r>
      <w:r>
        <w:rPr>
          <w:rFonts w:cs="Arial"/>
          <w:sz w:val="20"/>
          <w:szCs w:val="20"/>
        </w:rPr>
        <w:t>, tj. t</w:t>
      </w:r>
      <w:r w:rsidRPr="00816087">
        <w:rPr>
          <w:rFonts w:cs="Arial"/>
          <w:sz w:val="20"/>
          <w:szCs w:val="20"/>
        </w:rPr>
        <w:t xml:space="preserve">echnickou, uživatelskou a administrativní </w:t>
      </w:r>
      <w:r w:rsidRPr="00A2172F">
        <w:rPr>
          <w:rFonts w:cs="Arial"/>
          <w:b/>
          <w:sz w:val="20"/>
          <w:szCs w:val="20"/>
        </w:rPr>
        <w:t>správu a provozní podporu APV IS ROS</w:t>
      </w:r>
      <w:r w:rsidRPr="00816087">
        <w:rPr>
          <w:rFonts w:cs="Arial"/>
          <w:sz w:val="20"/>
          <w:szCs w:val="20"/>
        </w:rPr>
        <w:t xml:space="preserve"> (ROS, IAIS</w:t>
      </w:r>
      <w:r>
        <w:rPr>
          <w:rFonts w:cs="Arial"/>
          <w:sz w:val="20"/>
          <w:szCs w:val="20"/>
        </w:rPr>
        <w:t xml:space="preserve"> ROS</w:t>
      </w:r>
      <w:r w:rsidRPr="00816087">
        <w:rPr>
          <w:rFonts w:cs="Arial"/>
          <w:sz w:val="20"/>
          <w:szCs w:val="20"/>
        </w:rPr>
        <w:t xml:space="preserve">), čímž se rozumí </w:t>
      </w:r>
      <w:r>
        <w:rPr>
          <w:rFonts w:cs="Arial"/>
          <w:sz w:val="20"/>
          <w:szCs w:val="20"/>
        </w:rPr>
        <w:t xml:space="preserve">systémové </w:t>
      </w:r>
      <w:r w:rsidRPr="00816087">
        <w:rPr>
          <w:rFonts w:cs="Arial"/>
          <w:sz w:val="20"/>
          <w:szCs w:val="20"/>
        </w:rPr>
        <w:t>řešení a odstraňování provozních problémů/havárií tak, aby nebyl v žádném okamžiku ohrožen řádný výkon</w:t>
      </w:r>
      <w:r>
        <w:rPr>
          <w:rFonts w:cs="Arial"/>
          <w:sz w:val="20"/>
          <w:szCs w:val="20"/>
        </w:rPr>
        <w:t xml:space="preserve"> a data</w:t>
      </w:r>
      <w:r w:rsidRPr="00816087">
        <w:rPr>
          <w:rFonts w:cs="Arial"/>
          <w:sz w:val="20"/>
          <w:szCs w:val="20"/>
        </w:rPr>
        <w:t xml:space="preserve"> IS ROS</w:t>
      </w:r>
      <w:r>
        <w:rPr>
          <w:rFonts w:cs="Arial"/>
          <w:sz w:val="20"/>
          <w:szCs w:val="20"/>
        </w:rPr>
        <w:t>, tj. splnění „</w:t>
      </w:r>
      <w:r w:rsidRPr="009B61CB">
        <w:rPr>
          <w:rFonts w:cs="Arial"/>
          <w:sz w:val="20"/>
          <w:szCs w:val="20"/>
        </w:rPr>
        <w:t xml:space="preserve">Požadovaných technických parametrů“ základních registrů (viz příloha č. </w:t>
      </w:r>
      <w:r>
        <w:rPr>
          <w:rFonts w:cs="Arial"/>
          <w:sz w:val="20"/>
          <w:szCs w:val="20"/>
        </w:rPr>
        <w:t>9 této smlouvy</w:t>
      </w:r>
      <w:r w:rsidRPr="009B61CB">
        <w:rPr>
          <w:rFonts w:cs="Arial"/>
          <w:sz w:val="20"/>
          <w:szCs w:val="20"/>
        </w:rPr>
        <w:t>)</w:t>
      </w:r>
      <w:r>
        <w:rPr>
          <w:rFonts w:cs="Arial"/>
          <w:sz w:val="20"/>
          <w:szCs w:val="20"/>
        </w:rPr>
        <w:t>,</w:t>
      </w:r>
    </w:p>
    <w:p w:rsidR="006621D2" w:rsidRPr="005A4B36" w:rsidRDefault="006621D2" w:rsidP="006621D2">
      <w:pPr>
        <w:pStyle w:val="Odstavecseseznamem"/>
        <w:spacing w:before="120" w:line="276" w:lineRule="auto"/>
        <w:ind w:left="426"/>
        <w:jc w:val="both"/>
        <w:rPr>
          <w:rFonts w:cs="Arial"/>
          <w:sz w:val="20"/>
          <w:szCs w:val="20"/>
        </w:rPr>
      </w:pPr>
    </w:p>
    <w:p w:rsidR="004F7100" w:rsidRDefault="006621D2">
      <w:pPr>
        <w:pStyle w:val="Odstavecseseznamem"/>
        <w:numPr>
          <w:ilvl w:val="0"/>
          <w:numId w:val="71"/>
        </w:numPr>
        <w:spacing w:before="120" w:line="276" w:lineRule="auto"/>
        <w:ind w:left="426"/>
        <w:jc w:val="both"/>
        <w:rPr>
          <w:rFonts w:cs="Arial"/>
          <w:sz w:val="20"/>
          <w:szCs w:val="20"/>
        </w:rPr>
      </w:pPr>
      <w:r w:rsidRPr="006E281F">
        <w:rPr>
          <w:rFonts w:cs="Arial"/>
          <w:sz w:val="20"/>
          <w:szCs w:val="20"/>
        </w:rPr>
        <w:t>správ</w:t>
      </w:r>
      <w:r>
        <w:rPr>
          <w:rFonts w:cs="Arial"/>
          <w:sz w:val="20"/>
          <w:szCs w:val="20"/>
        </w:rPr>
        <w:t>u</w:t>
      </w:r>
      <w:r w:rsidRPr="006E281F">
        <w:rPr>
          <w:rFonts w:cs="Arial"/>
          <w:sz w:val="20"/>
          <w:szCs w:val="20"/>
        </w:rPr>
        <w:t xml:space="preserve"> a servis technického vybavení pro informační systém </w:t>
      </w:r>
      <w:r>
        <w:rPr>
          <w:rFonts w:cs="Arial"/>
          <w:sz w:val="20"/>
          <w:szCs w:val="20"/>
        </w:rPr>
        <w:t>z</w:t>
      </w:r>
      <w:r w:rsidRPr="006E281F">
        <w:rPr>
          <w:rFonts w:cs="Arial"/>
          <w:sz w:val="20"/>
          <w:szCs w:val="20"/>
        </w:rPr>
        <w:t xml:space="preserve">ákladní </w:t>
      </w:r>
      <w:r>
        <w:rPr>
          <w:rFonts w:cs="Arial"/>
          <w:sz w:val="20"/>
          <w:szCs w:val="20"/>
        </w:rPr>
        <w:t>r</w:t>
      </w:r>
      <w:r w:rsidRPr="006E281F">
        <w:rPr>
          <w:rFonts w:cs="Arial"/>
          <w:sz w:val="20"/>
          <w:szCs w:val="20"/>
        </w:rPr>
        <w:t>egistr osob</w:t>
      </w:r>
      <w:r>
        <w:rPr>
          <w:rFonts w:cs="Arial"/>
          <w:sz w:val="20"/>
          <w:szCs w:val="20"/>
        </w:rPr>
        <w:t>, tj.</w:t>
      </w:r>
      <w:r w:rsidRPr="006E281F">
        <w:rPr>
          <w:rFonts w:cs="Arial"/>
          <w:sz w:val="20"/>
          <w:szCs w:val="20"/>
        </w:rPr>
        <w:t xml:space="preserve"> </w:t>
      </w:r>
      <w:r>
        <w:rPr>
          <w:rFonts w:cs="Arial"/>
          <w:sz w:val="20"/>
          <w:szCs w:val="20"/>
        </w:rPr>
        <w:t>t</w:t>
      </w:r>
      <w:r w:rsidRPr="00816087">
        <w:rPr>
          <w:rFonts w:cs="Arial"/>
          <w:sz w:val="20"/>
          <w:szCs w:val="20"/>
        </w:rPr>
        <w:t xml:space="preserve">echnickou, uživatelskou a administrativní </w:t>
      </w:r>
      <w:r w:rsidRPr="00A2172F">
        <w:rPr>
          <w:rFonts w:cs="Arial"/>
          <w:b/>
          <w:sz w:val="20"/>
          <w:szCs w:val="20"/>
        </w:rPr>
        <w:t>správu a provozní podporu HW ROS a základního SW</w:t>
      </w:r>
      <w:r w:rsidRPr="00816087">
        <w:rPr>
          <w:rFonts w:cs="Arial"/>
          <w:sz w:val="20"/>
          <w:szCs w:val="20"/>
        </w:rPr>
        <w:t xml:space="preserve"> </w:t>
      </w:r>
      <w:r>
        <w:rPr>
          <w:rFonts w:cs="Arial"/>
          <w:sz w:val="20"/>
          <w:szCs w:val="20"/>
        </w:rPr>
        <w:t>tak, aby byly splněny „</w:t>
      </w:r>
      <w:r w:rsidRPr="009B61CB">
        <w:rPr>
          <w:rFonts w:cs="Arial"/>
          <w:sz w:val="20"/>
          <w:szCs w:val="20"/>
        </w:rPr>
        <w:t>Požadovan</w:t>
      </w:r>
      <w:r>
        <w:rPr>
          <w:rFonts w:cs="Arial"/>
          <w:sz w:val="20"/>
          <w:szCs w:val="20"/>
        </w:rPr>
        <w:t>é</w:t>
      </w:r>
      <w:r w:rsidRPr="009B61CB">
        <w:rPr>
          <w:rFonts w:cs="Arial"/>
          <w:sz w:val="20"/>
          <w:szCs w:val="20"/>
        </w:rPr>
        <w:t xml:space="preserve"> technick</w:t>
      </w:r>
      <w:r>
        <w:rPr>
          <w:rFonts w:cs="Arial"/>
          <w:sz w:val="20"/>
          <w:szCs w:val="20"/>
        </w:rPr>
        <w:t>é</w:t>
      </w:r>
      <w:r w:rsidRPr="009B61CB">
        <w:rPr>
          <w:rFonts w:cs="Arial"/>
          <w:sz w:val="20"/>
          <w:szCs w:val="20"/>
        </w:rPr>
        <w:t xml:space="preserve"> parametr</w:t>
      </w:r>
      <w:r>
        <w:rPr>
          <w:rFonts w:cs="Arial"/>
          <w:sz w:val="20"/>
          <w:szCs w:val="20"/>
        </w:rPr>
        <w:t>y</w:t>
      </w:r>
      <w:r w:rsidRPr="009B61CB">
        <w:rPr>
          <w:rFonts w:cs="Arial"/>
          <w:sz w:val="20"/>
          <w:szCs w:val="20"/>
        </w:rPr>
        <w:t xml:space="preserve">“ základních registrů (viz příloha č. </w:t>
      </w:r>
      <w:r>
        <w:rPr>
          <w:rFonts w:cs="Arial"/>
          <w:sz w:val="20"/>
          <w:szCs w:val="20"/>
        </w:rPr>
        <w:t>9 této smlouvy</w:t>
      </w:r>
      <w:r w:rsidRPr="009B61CB">
        <w:rPr>
          <w:rFonts w:cs="Arial"/>
          <w:sz w:val="20"/>
          <w:szCs w:val="20"/>
        </w:rPr>
        <w:t>)</w:t>
      </w:r>
      <w:r w:rsidRPr="00816087">
        <w:rPr>
          <w:rFonts w:cs="Arial"/>
          <w:sz w:val="20"/>
          <w:szCs w:val="20"/>
        </w:rPr>
        <w:t xml:space="preserve">. Popis jednotlivých částí HW a základního SW je popsán v příloze č. </w:t>
      </w:r>
      <w:r>
        <w:rPr>
          <w:rFonts w:cs="Arial"/>
          <w:sz w:val="20"/>
          <w:szCs w:val="20"/>
        </w:rPr>
        <w:t>1 této smlouvy</w:t>
      </w:r>
      <w:r w:rsidRPr="00816087">
        <w:rPr>
          <w:rFonts w:cs="Arial"/>
          <w:sz w:val="20"/>
          <w:szCs w:val="20"/>
        </w:rPr>
        <w:t>. Jde o zajištění správy HW</w:t>
      </w:r>
      <w:r>
        <w:rPr>
          <w:rFonts w:cs="Arial"/>
          <w:sz w:val="20"/>
          <w:szCs w:val="20"/>
        </w:rPr>
        <w:t>, základního SW</w:t>
      </w:r>
      <w:r w:rsidRPr="00816087">
        <w:rPr>
          <w:rFonts w:cs="Arial"/>
          <w:sz w:val="20"/>
          <w:szCs w:val="20"/>
        </w:rPr>
        <w:t xml:space="preserve"> a komunikací po dobu provozu nad rámec služeb </w:t>
      </w:r>
      <w:r>
        <w:rPr>
          <w:rFonts w:cs="Arial"/>
          <w:sz w:val="20"/>
          <w:szCs w:val="20"/>
        </w:rPr>
        <w:t xml:space="preserve">datových </w:t>
      </w:r>
      <w:r w:rsidRPr="00816087">
        <w:rPr>
          <w:rFonts w:cs="Arial"/>
          <w:sz w:val="20"/>
          <w:szCs w:val="20"/>
        </w:rPr>
        <w:t>center ZR, kde jsou zajištěny vybrané služby poskytované na úrovni komerčního vysoce dostupného datového centra</w:t>
      </w:r>
      <w:r>
        <w:rPr>
          <w:rFonts w:cs="Arial"/>
          <w:sz w:val="20"/>
          <w:szCs w:val="20"/>
        </w:rPr>
        <w:t>,</w:t>
      </w:r>
    </w:p>
    <w:p w:rsidR="006621D2" w:rsidRPr="007618CB" w:rsidRDefault="006621D2" w:rsidP="006621D2">
      <w:pPr>
        <w:pStyle w:val="Odstavecseseznamem"/>
        <w:rPr>
          <w:rFonts w:cs="Arial"/>
          <w:sz w:val="20"/>
          <w:szCs w:val="20"/>
        </w:rPr>
      </w:pPr>
    </w:p>
    <w:p w:rsidR="004F7100" w:rsidRDefault="006621D2">
      <w:pPr>
        <w:pStyle w:val="Odstavecseseznamem"/>
        <w:numPr>
          <w:ilvl w:val="0"/>
          <w:numId w:val="71"/>
        </w:numPr>
        <w:spacing w:before="120" w:line="276" w:lineRule="auto"/>
        <w:ind w:left="426"/>
        <w:jc w:val="both"/>
        <w:rPr>
          <w:rFonts w:cs="Arial"/>
          <w:sz w:val="20"/>
          <w:szCs w:val="20"/>
        </w:rPr>
      </w:pPr>
      <w:r>
        <w:rPr>
          <w:rFonts w:cs="Arial"/>
          <w:sz w:val="20"/>
          <w:szCs w:val="20"/>
        </w:rPr>
        <w:t xml:space="preserve">správa HW a SW maintenance – tj. </w:t>
      </w:r>
      <w:r w:rsidRPr="007618CB">
        <w:rPr>
          <w:rFonts w:cs="Arial"/>
          <w:sz w:val="20"/>
          <w:szCs w:val="20"/>
        </w:rPr>
        <w:t>služby, které nepokrývají maintenance výrobců</w:t>
      </w:r>
      <w:r w:rsidR="00235AE6">
        <w:rPr>
          <w:rFonts w:cs="Arial"/>
          <w:sz w:val="20"/>
          <w:szCs w:val="20"/>
        </w:rPr>
        <w:t xml:space="preserve"> v rozsahu smlouvy ev. č. ČSÚ 021-2014-S ve znění jejích pozdějších dodatků</w:t>
      </w:r>
    </w:p>
    <w:p w:rsidR="00235AE6" w:rsidRDefault="00235AE6" w:rsidP="00235AE6">
      <w:pPr>
        <w:autoSpaceDE w:val="0"/>
        <w:autoSpaceDN w:val="0"/>
        <w:adjustRightInd w:val="0"/>
        <w:jc w:val="both"/>
        <w:rPr>
          <w:rFonts w:cs="Arial"/>
          <w:sz w:val="20"/>
          <w:szCs w:val="20"/>
        </w:rPr>
      </w:pPr>
    </w:p>
    <w:p w:rsidR="006621D2" w:rsidRPr="009B61CB" w:rsidRDefault="006621D2" w:rsidP="006621D2">
      <w:pPr>
        <w:autoSpaceDE w:val="0"/>
        <w:autoSpaceDN w:val="0"/>
        <w:adjustRightInd w:val="0"/>
        <w:jc w:val="both"/>
        <w:rPr>
          <w:rFonts w:cs="Arial"/>
          <w:sz w:val="20"/>
          <w:szCs w:val="20"/>
        </w:rPr>
      </w:pPr>
      <w:r w:rsidRPr="009B61CB">
        <w:rPr>
          <w:rFonts w:cs="Arial"/>
          <w:sz w:val="20"/>
          <w:szCs w:val="20"/>
        </w:rPr>
        <w:t>ZR ROS je komplexní systém sestávající z jednotlivých nezávislých komponent. Služby ZR ROS registrů jsou poskytovány na vnějším referenčním rozhraní ISZR ve formě služeb. Pro každou jednotlivou službu je definována úroveň poskytování této služby viz Příloha č.</w:t>
      </w:r>
      <w:r>
        <w:rPr>
          <w:rFonts w:cs="Arial"/>
          <w:sz w:val="20"/>
          <w:szCs w:val="20"/>
        </w:rPr>
        <w:t>9 této smlouvy</w:t>
      </w:r>
      <w:r w:rsidRPr="009B61CB">
        <w:rPr>
          <w:rFonts w:cs="Arial"/>
          <w:sz w:val="20"/>
          <w:szCs w:val="20"/>
        </w:rPr>
        <w:t xml:space="preserve"> (Požadované technické parametry), kde je definováno minimálně:</w:t>
      </w:r>
    </w:p>
    <w:p w:rsidR="004F7100" w:rsidRDefault="006621D2">
      <w:pPr>
        <w:numPr>
          <w:ilvl w:val="0"/>
          <w:numId w:val="65"/>
        </w:numPr>
        <w:autoSpaceDE w:val="0"/>
        <w:autoSpaceDN w:val="0"/>
        <w:adjustRightInd w:val="0"/>
        <w:spacing w:line="276" w:lineRule="auto"/>
        <w:jc w:val="both"/>
        <w:rPr>
          <w:rFonts w:cs="Arial"/>
          <w:sz w:val="20"/>
          <w:szCs w:val="20"/>
        </w:rPr>
      </w:pPr>
      <w:r w:rsidRPr="009B61CB">
        <w:rPr>
          <w:rFonts w:cs="Arial"/>
          <w:b/>
          <w:bCs/>
          <w:sz w:val="20"/>
          <w:szCs w:val="20"/>
        </w:rPr>
        <w:t xml:space="preserve">Dostupnost služby- </w:t>
      </w:r>
      <w:r w:rsidRPr="009B61CB">
        <w:rPr>
          <w:rFonts w:cs="Arial"/>
          <w:sz w:val="20"/>
          <w:szCs w:val="20"/>
        </w:rPr>
        <w:t>ve formě procentuální dostupnosti služby mimo plánované odstávky služby.</w:t>
      </w:r>
    </w:p>
    <w:p w:rsidR="004F7100" w:rsidRDefault="006621D2">
      <w:pPr>
        <w:numPr>
          <w:ilvl w:val="0"/>
          <w:numId w:val="65"/>
        </w:numPr>
        <w:autoSpaceDE w:val="0"/>
        <w:autoSpaceDN w:val="0"/>
        <w:adjustRightInd w:val="0"/>
        <w:spacing w:line="276" w:lineRule="auto"/>
        <w:jc w:val="both"/>
        <w:rPr>
          <w:rFonts w:cs="Arial"/>
          <w:sz w:val="20"/>
          <w:szCs w:val="20"/>
        </w:rPr>
      </w:pPr>
      <w:r w:rsidRPr="009B61CB">
        <w:rPr>
          <w:rFonts w:cs="Arial"/>
          <w:b/>
          <w:bCs/>
          <w:sz w:val="20"/>
          <w:szCs w:val="20"/>
        </w:rPr>
        <w:t xml:space="preserve">Zaručená doba obnovení služby – </w:t>
      </w:r>
      <w:r w:rsidRPr="009B61CB">
        <w:rPr>
          <w:rFonts w:cs="Arial"/>
          <w:sz w:val="20"/>
          <w:szCs w:val="20"/>
        </w:rPr>
        <w:t>čas, za který je zaručeno obnovení dodávky služby v případě neplánovaného výpadku.</w:t>
      </w:r>
    </w:p>
    <w:p w:rsidR="004F7100" w:rsidRDefault="006621D2">
      <w:pPr>
        <w:numPr>
          <w:ilvl w:val="0"/>
          <w:numId w:val="65"/>
        </w:numPr>
        <w:autoSpaceDE w:val="0"/>
        <w:autoSpaceDN w:val="0"/>
        <w:adjustRightInd w:val="0"/>
        <w:spacing w:line="276" w:lineRule="auto"/>
        <w:jc w:val="both"/>
        <w:rPr>
          <w:rFonts w:cs="Arial"/>
          <w:sz w:val="20"/>
          <w:szCs w:val="20"/>
        </w:rPr>
      </w:pPr>
      <w:r w:rsidRPr="009B61CB">
        <w:rPr>
          <w:rFonts w:cs="Arial"/>
          <w:b/>
          <w:bCs/>
          <w:sz w:val="20"/>
          <w:szCs w:val="20"/>
        </w:rPr>
        <w:t xml:space="preserve">Odezva – </w:t>
      </w:r>
      <w:r w:rsidRPr="009B61CB">
        <w:rPr>
          <w:rFonts w:cs="Arial"/>
          <w:sz w:val="20"/>
          <w:szCs w:val="20"/>
        </w:rPr>
        <w:t>čas, za který je předán výsledek volání služby</w:t>
      </w:r>
    </w:p>
    <w:p w:rsidR="004F7100" w:rsidRDefault="006621D2">
      <w:pPr>
        <w:numPr>
          <w:ilvl w:val="0"/>
          <w:numId w:val="65"/>
        </w:numPr>
        <w:autoSpaceDE w:val="0"/>
        <w:autoSpaceDN w:val="0"/>
        <w:adjustRightInd w:val="0"/>
        <w:spacing w:line="276" w:lineRule="auto"/>
        <w:jc w:val="both"/>
        <w:rPr>
          <w:rFonts w:cs="Arial"/>
          <w:bCs/>
          <w:kern w:val="28"/>
          <w:sz w:val="20"/>
          <w:szCs w:val="20"/>
        </w:rPr>
      </w:pPr>
      <w:r w:rsidRPr="009B61CB">
        <w:rPr>
          <w:rFonts w:cs="Arial"/>
          <w:b/>
          <w:bCs/>
          <w:sz w:val="20"/>
          <w:szCs w:val="20"/>
        </w:rPr>
        <w:t xml:space="preserve">Průchodnost – </w:t>
      </w:r>
      <w:r w:rsidRPr="009B61CB">
        <w:rPr>
          <w:rFonts w:cs="Arial"/>
          <w:sz w:val="20"/>
          <w:szCs w:val="20"/>
        </w:rPr>
        <w:t>jaký je maximální počet volání služby za sekundu, který neovlivní výše uvedené parametry atd.</w:t>
      </w:r>
    </w:p>
    <w:p w:rsidR="006621D2" w:rsidRPr="00183B71" w:rsidRDefault="006621D2" w:rsidP="006621D2">
      <w:pPr>
        <w:autoSpaceDE w:val="0"/>
        <w:autoSpaceDN w:val="0"/>
        <w:adjustRightInd w:val="0"/>
        <w:ind w:left="780"/>
        <w:jc w:val="both"/>
        <w:rPr>
          <w:rFonts w:cs="Arial"/>
          <w:bCs/>
          <w:kern w:val="28"/>
          <w:sz w:val="20"/>
          <w:szCs w:val="20"/>
        </w:rPr>
      </w:pPr>
    </w:p>
    <w:p w:rsidR="006621D2" w:rsidRDefault="006621D2" w:rsidP="006621D2">
      <w:pPr>
        <w:autoSpaceDE w:val="0"/>
        <w:autoSpaceDN w:val="0"/>
        <w:adjustRightInd w:val="0"/>
        <w:jc w:val="both"/>
        <w:rPr>
          <w:rFonts w:cs="Arial"/>
          <w:bCs/>
          <w:kern w:val="28"/>
          <w:sz w:val="20"/>
          <w:szCs w:val="20"/>
        </w:rPr>
      </w:pPr>
      <w:r w:rsidRPr="009B61CB">
        <w:rPr>
          <w:rFonts w:cs="Arial"/>
          <w:sz w:val="20"/>
          <w:szCs w:val="20"/>
        </w:rPr>
        <w:t>Parametry uvedené v příloze č.</w:t>
      </w:r>
      <w:r>
        <w:rPr>
          <w:rFonts w:cs="Arial"/>
          <w:sz w:val="20"/>
          <w:szCs w:val="20"/>
        </w:rPr>
        <w:t>9 této smlouvy</w:t>
      </w:r>
      <w:r w:rsidRPr="009B61CB">
        <w:rPr>
          <w:rFonts w:cs="Arial"/>
          <w:sz w:val="20"/>
          <w:szCs w:val="20"/>
        </w:rPr>
        <w:t xml:space="preserve"> definující kvalitu provozování musí být </w:t>
      </w:r>
      <w:r>
        <w:rPr>
          <w:rFonts w:cs="Arial"/>
          <w:sz w:val="20"/>
          <w:szCs w:val="20"/>
        </w:rPr>
        <w:t>poskytovatel</w:t>
      </w:r>
      <w:r w:rsidRPr="009B61CB">
        <w:rPr>
          <w:rFonts w:cs="Arial"/>
          <w:sz w:val="20"/>
          <w:szCs w:val="20"/>
        </w:rPr>
        <w:t xml:space="preserve">em </w:t>
      </w:r>
      <w:r>
        <w:rPr>
          <w:rFonts w:cs="Arial"/>
          <w:sz w:val="20"/>
          <w:szCs w:val="20"/>
        </w:rPr>
        <w:t xml:space="preserve">sledovány, vyhodnocovány, </w:t>
      </w:r>
      <w:r w:rsidRPr="009B61CB">
        <w:rPr>
          <w:rFonts w:cs="Arial"/>
          <w:sz w:val="20"/>
          <w:szCs w:val="20"/>
        </w:rPr>
        <w:t>zabezpečeny a garantovány.</w:t>
      </w:r>
    </w:p>
    <w:p w:rsidR="006621D2" w:rsidRPr="009B61CB" w:rsidRDefault="006621D2" w:rsidP="006621D2">
      <w:pPr>
        <w:autoSpaceDE w:val="0"/>
        <w:autoSpaceDN w:val="0"/>
        <w:adjustRightInd w:val="0"/>
        <w:jc w:val="both"/>
        <w:rPr>
          <w:rFonts w:cs="Arial"/>
          <w:bCs/>
          <w:kern w:val="28"/>
          <w:sz w:val="20"/>
          <w:szCs w:val="20"/>
        </w:rPr>
      </w:pPr>
      <w:r w:rsidRPr="009B61CB">
        <w:rPr>
          <w:rFonts w:cs="Arial"/>
          <w:bCs/>
          <w:kern w:val="28"/>
          <w:sz w:val="20"/>
          <w:szCs w:val="20"/>
        </w:rPr>
        <w:t>Technologická infrastruktura ZR ROS se nachází v datových centrech:</w:t>
      </w:r>
    </w:p>
    <w:p w:rsidR="004F7100" w:rsidRDefault="006621D2">
      <w:pPr>
        <w:numPr>
          <w:ilvl w:val="0"/>
          <w:numId w:val="68"/>
        </w:numPr>
        <w:autoSpaceDE w:val="0"/>
        <w:autoSpaceDN w:val="0"/>
        <w:adjustRightInd w:val="0"/>
        <w:spacing w:line="276" w:lineRule="auto"/>
        <w:jc w:val="both"/>
        <w:rPr>
          <w:rFonts w:cs="Arial"/>
          <w:bCs/>
          <w:kern w:val="28"/>
          <w:sz w:val="20"/>
          <w:szCs w:val="20"/>
        </w:rPr>
      </w:pPr>
      <w:r w:rsidRPr="009B61CB">
        <w:rPr>
          <w:rFonts w:cs="Arial"/>
          <w:bCs/>
          <w:kern w:val="28"/>
          <w:sz w:val="20"/>
          <w:szCs w:val="20"/>
        </w:rPr>
        <w:t xml:space="preserve">DC Malešice - </w:t>
      </w:r>
      <w:proofErr w:type="spellStart"/>
      <w:r w:rsidR="005E79D8">
        <w:rPr>
          <w:rFonts w:cs="Arial"/>
          <w:sz w:val="20"/>
          <w:szCs w:val="20"/>
        </w:rPr>
        <w:t>xxxxxxxxxxxxxxxxxxxxx</w:t>
      </w:r>
      <w:proofErr w:type="spellEnd"/>
    </w:p>
    <w:p w:rsidR="004F7100" w:rsidRDefault="006621D2">
      <w:pPr>
        <w:numPr>
          <w:ilvl w:val="0"/>
          <w:numId w:val="68"/>
        </w:numPr>
        <w:autoSpaceDE w:val="0"/>
        <w:autoSpaceDN w:val="0"/>
        <w:adjustRightInd w:val="0"/>
        <w:spacing w:line="276" w:lineRule="auto"/>
        <w:jc w:val="both"/>
        <w:rPr>
          <w:rFonts w:cs="Arial"/>
          <w:bCs/>
          <w:kern w:val="28"/>
          <w:sz w:val="20"/>
          <w:szCs w:val="20"/>
        </w:rPr>
      </w:pPr>
      <w:r w:rsidRPr="009B61CB">
        <w:rPr>
          <w:rFonts w:cs="Arial"/>
          <w:bCs/>
          <w:kern w:val="28"/>
          <w:sz w:val="20"/>
          <w:szCs w:val="20"/>
        </w:rPr>
        <w:t>DC S</w:t>
      </w:r>
      <w:r>
        <w:rPr>
          <w:rFonts w:cs="Arial"/>
          <w:bCs/>
          <w:kern w:val="28"/>
          <w:sz w:val="20"/>
          <w:szCs w:val="20"/>
        </w:rPr>
        <w:t>PCSS</w:t>
      </w:r>
      <w:r w:rsidRPr="009B61CB">
        <w:rPr>
          <w:rFonts w:cs="Arial"/>
          <w:bCs/>
          <w:kern w:val="28"/>
          <w:sz w:val="20"/>
          <w:szCs w:val="20"/>
        </w:rPr>
        <w:t xml:space="preserve"> - </w:t>
      </w:r>
      <w:proofErr w:type="spellStart"/>
      <w:r w:rsidR="005E79D8">
        <w:rPr>
          <w:rFonts w:cs="Arial"/>
          <w:sz w:val="20"/>
          <w:szCs w:val="20"/>
        </w:rPr>
        <w:t>xxxxxxxxxxxxxxxxxxxxxx</w:t>
      </w:r>
      <w:proofErr w:type="spellEnd"/>
    </w:p>
    <w:p w:rsidR="006621D2" w:rsidRPr="00183B71" w:rsidRDefault="006621D2" w:rsidP="006621D2">
      <w:pPr>
        <w:autoSpaceDE w:val="0"/>
        <w:autoSpaceDN w:val="0"/>
        <w:adjustRightInd w:val="0"/>
        <w:ind w:left="720"/>
        <w:jc w:val="both"/>
        <w:rPr>
          <w:rFonts w:cs="Arial"/>
          <w:bCs/>
          <w:kern w:val="28"/>
          <w:sz w:val="20"/>
          <w:szCs w:val="20"/>
        </w:rPr>
      </w:pPr>
    </w:p>
    <w:p w:rsidR="006621D2" w:rsidRDefault="006621D2" w:rsidP="006621D2">
      <w:pPr>
        <w:autoSpaceDE w:val="0"/>
        <w:autoSpaceDN w:val="0"/>
        <w:adjustRightInd w:val="0"/>
        <w:jc w:val="both"/>
        <w:rPr>
          <w:rFonts w:cs="Arial"/>
          <w:sz w:val="20"/>
          <w:szCs w:val="20"/>
        </w:rPr>
      </w:pPr>
      <w:r>
        <w:rPr>
          <w:rFonts w:cs="Arial"/>
          <w:sz w:val="20"/>
          <w:szCs w:val="20"/>
        </w:rPr>
        <w:t>Součástí správy a provozní podpory je i zajištění podpory veškerého SW (kromě Oracle), včetně maintenance od výrobců (nárok na aktualizace).</w:t>
      </w:r>
    </w:p>
    <w:p w:rsidR="006621D2" w:rsidRDefault="006621D2" w:rsidP="006621D2">
      <w:pPr>
        <w:autoSpaceDE w:val="0"/>
        <w:autoSpaceDN w:val="0"/>
        <w:adjustRightInd w:val="0"/>
        <w:jc w:val="both"/>
        <w:rPr>
          <w:rFonts w:cs="Arial"/>
          <w:sz w:val="20"/>
          <w:szCs w:val="20"/>
        </w:rPr>
      </w:pPr>
    </w:p>
    <w:p w:rsidR="006621D2" w:rsidRPr="00131004" w:rsidRDefault="006621D2" w:rsidP="006621D2">
      <w:pPr>
        <w:autoSpaceDE w:val="0"/>
        <w:autoSpaceDN w:val="0"/>
        <w:adjustRightInd w:val="0"/>
        <w:jc w:val="both"/>
        <w:rPr>
          <w:rFonts w:cs="Arial"/>
          <w:sz w:val="20"/>
          <w:szCs w:val="20"/>
        </w:rPr>
      </w:pPr>
      <w:r w:rsidRPr="00131004">
        <w:rPr>
          <w:rFonts w:cs="Arial"/>
          <w:sz w:val="20"/>
          <w:szCs w:val="20"/>
        </w:rPr>
        <w:t>Průběžná správa a provozní podpora zahrnuje zejména:</w:t>
      </w:r>
    </w:p>
    <w:p w:rsidR="006621D2" w:rsidRPr="00131004" w:rsidRDefault="006621D2" w:rsidP="006621D2">
      <w:pPr>
        <w:autoSpaceDE w:val="0"/>
        <w:autoSpaceDN w:val="0"/>
        <w:adjustRightInd w:val="0"/>
        <w:jc w:val="both"/>
        <w:rPr>
          <w:rFonts w:cs="Arial"/>
          <w:sz w:val="20"/>
          <w:szCs w:val="20"/>
        </w:rPr>
      </w:pPr>
      <w:r w:rsidRPr="00131004">
        <w:rPr>
          <w:rFonts w:cs="Arial"/>
          <w:sz w:val="20"/>
          <w:szCs w:val="20"/>
        </w:rPr>
        <w:t xml:space="preserve"> </w:t>
      </w:r>
    </w:p>
    <w:p w:rsidR="006621D2" w:rsidRPr="00131004" w:rsidRDefault="006621D2" w:rsidP="006621D2">
      <w:pPr>
        <w:autoSpaceDE w:val="0"/>
        <w:autoSpaceDN w:val="0"/>
        <w:adjustRightInd w:val="0"/>
        <w:jc w:val="both"/>
        <w:rPr>
          <w:rFonts w:cs="Arial"/>
          <w:sz w:val="20"/>
          <w:szCs w:val="20"/>
        </w:rPr>
      </w:pPr>
      <w:r w:rsidRPr="00131004">
        <w:rPr>
          <w:rFonts w:cs="Arial"/>
          <w:sz w:val="20"/>
          <w:szCs w:val="20"/>
        </w:rPr>
        <w:t>a)</w:t>
      </w:r>
      <w:r w:rsidRPr="00131004">
        <w:rPr>
          <w:rFonts w:cs="Arial"/>
          <w:sz w:val="20"/>
          <w:szCs w:val="20"/>
        </w:rPr>
        <w:tab/>
        <w:t xml:space="preserve">sběr, evidenci, identifikaci a kategorizaci požadavků. Identifikací požadavku se rozumí zápis analýzy příčin problému, který byl nahlášen do HelpDesku. </w:t>
      </w:r>
    </w:p>
    <w:p w:rsidR="006621D2" w:rsidRPr="00131004" w:rsidRDefault="006621D2" w:rsidP="006621D2">
      <w:pPr>
        <w:autoSpaceDE w:val="0"/>
        <w:autoSpaceDN w:val="0"/>
        <w:adjustRightInd w:val="0"/>
        <w:jc w:val="both"/>
        <w:rPr>
          <w:rFonts w:cs="Arial"/>
          <w:sz w:val="20"/>
          <w:szCs w:val="20"/>
        </w:rPr>
      </w:pPr>
      <w:r w:rsidRPr="00131004">
        <w:rPr>
          <w:rFonts w:cs="Arial"/>
          <w:sz w:val="20"/>
          <w:szCs w:val="20"/>
        </w:rPr>
        <w:t>b)</w:t>
      </w:r>
      <w:r w:rsidRPr="00131004">
        <w:rPr>
          <w:rFonts w:cs="Arial"/>
          <w:sz w:val="20"/>
          <w:szCs w:val="20"/>
        </w:rPr>
        <w:tab/>
        <w:t>servis IS ROS a implementaci nových verzí SW, update, upgrade, migrace prostředí, dat a aplikací a patchů, s tím, že podpora musí zajistit uživatelnost, provozuschopnost, spravovatelnost dostupnými nástroji, zálohovatelnost, exportovatelnost dat, migrovatelnost dat, aplikací a prostředí, optimalizace provozu IS ROS, obnovu po poruše (Disaster Recovery) atd.</w:t>
      </w:r>
    </w:p>
    <w:p w:rsidR="006621D2" w:rsidRDefault="006621D2" w:rsidP="006621D2">
      <w:pPr>
        <w:autoSpaceDE w:val="0"/>
        <w:autoSpaceDN w:val="0"/>
        <w:adjustRightInd w:val="0"/>
        <w:jc w:val="both"/>
        <w:rPr>
          <w:rFonts w:cs="Arial"/>
          <w:sz w:val="20"/>
          <w:szCs w:val="20"/>
        </w:rPr>
      </w:pPr>
      <w:r w:rsidRPr="00131004">
        <w:rPr>
          <w:rFonts w:cs="Arial"/>
          <w:sz w:val="20"/>
          <w:szCs w:val="20"/>
        </w:rPr>
        <w:t>c)</w:t>
      </w:r>
      <w:r w:rsidRPr="00131004">
        <w:rPr>
          <w:rFonts w:cs="Arial"/>
          <w:sz w:val="20"/>
          <w:szCs w:val="20"/>
        </w:rPr>
        <w:tab/>
        <w:t>účast na pracovních setkáních týkajících se správy a servisní podpory APV ROS, předkládání monitorovaných parametrů a vyhodnocování plnění provozních technických parametrů ze strany Poskytovatele minimálně jednou za čtvrtletí.</w:t>
      </w:r>
    </w:p>
    <w:p w:rsidR="006621D2" w:rsidRDefault="006621D2" w:rsidP="006621D2">
      <w:pPr>
        <w:autoSpaceDE w:val="0"/>
        <w:autoSpaceDN w:val="0"/>
        <w:adjustRightInd w:val="0"/>
        <w:jc w:val="both"/>
        <w:rPr>
          <w:rFonts w:cs="Arial"/>
          <w:sz w:val="20"/>
          <w:szCs w:val="20"/>
        </w:rPr>
      </w:pPr>
      <w:r w:rsidRPr="00131004">
        <w:rPr>
          <w:rFonts w:cs="Arial"/>
          <w:sz w:val="20"/>
          <w:szCs w:val="20"/>
        </w:rPr>
        <w:t>d)</w:t>
      </w:r>
      <w:r w:rsidRPr="00131004">
        <w:rPr>
          <w:rFonts w:cs="Arial"/>
          <w:sz w:val="20"/>
          <w:szCs w:val="20"/>
        </w:rPr>
        <w:tab/>
        <w:t>správu účtů a přístupů.</w:t>
      </w:r>
    </w:p>
    <w:p w:rsidR="006621D2" w:rsidRPr="00131004" w:rsidRDefault="006621D2" w:rsidP="006621D2">
      <w:pPr>
        <w:autoSpaceDE w:val="0"/>
        <w:autoSpaceDN w:val="0"/>
        <w:adjustRightInd w:val="0"/>
        <w:jc w:val="both"/>
        <w:rPr>
          <w:rFonts w:cs="Arial"/>
          <w:sz w:val="20"/>
          <w:szCs w:val="20"/>
        </w:rPr>
      </w:pPr>
    </w:p>
    <w:p w:rsidR="006621D2" w:rsidRPr="00131004" w:rsidRDefault="006621D2" w:rsidP="006621D2">
      <w:pPr>
        <w:autoSpaceDE w:val="0"/>
        <w:autoSpaceDN w:val="0"/>
        <w:adjustRightInd w:val="0"/>
        <w:jc w:val="both"/>
        <w:rPr>
          <w:rFonts w:cs="Arial"/>
          <w:sz w:val="20"/>
          <w:szCs w:val="20"/>
        </w:rPr>
      </w:pPr>
    </w:p>
    <w:p w:rsidR="006621D2" w:rsidRDefault="006621D2" w:rsidP="006621D2">
      <w:pPr>
        <w:pStyle w:val="Default"/>
        <w:rPr>
          <w:sz w:val="20"/>
          <w:szCs w:val="20"/>
        </w:rPr>
      </w:pPr>
      <w:r>
        <w:rPr>
          <w:sz w:val="20"/>
          <w:szCs w:val="20"/>
        </w:rPr>
        <w:t>Správa a provozní podpora se sestává zejména ze služeb uvedených v následující tabulce.</w:t>
      </w:r>
      <w:r w:rsidRPr="00131004">
        <w:rPr>
          <w:sz w:val="20"/>
          <w:szCs w:val="20"/>
        </w:rPr>
        <w:t xml:space="preserve"> Rozsah poskytovaných služeb a forma úhrady jsou uvedeny v</w:t>
      </w:r>
      <w:r>
        <w:rPr>
          <w:sz w:val="20"/>
          <w:szCs w:val="20"/>
        </w:rPr>
        <w:t> </w:t>
      </w:r>
      <w:r w:rsidRPr="00131004">
        <w:rPr>
          <w:sz w:val="20"/>
          <w:szCs w:val="20"/>
        </w:rPr>
        <w:t>Katalog</w:t>
      </w:r>
      <w:r>
        <w:rPr>
          <w:sz w:val="20"/>
          <w:szCs w:val="20"/>
        </w:rPr>
        <w:t>ových listech</w:t>
      </w:r>
      <w:r w:rsidRPr="00131004">
        <w:rPr>
          <w:sz w:val="20"/>
          <w:szCs w:val="20"/>
        </w:rPr>
        <w:t>, kter</w:t>
      </w:r>
      <w:r>
        <w:rPr>
          <w:sz w:val="20"/>
          <w:szCs w:val="20"/>
        </w:rPr>
        <w:t>é</w:t>
      </w:r>
      <w:r w:rsidRPr="00131004">
        <w:rPr>
          <w:sz w:val="20"/>
          <w:szCs w:val="20"/>
        </w:rPr>
        <w:t xml:space="preserve"> j</w:t>
      </w:r>
      <w:r>
        <w:rPr>
          <w:sz w:val="20"/>
          <w:szCs w:val="20"/>
        </w:rPr>
        <w:t>sou</w:t>
      </w:r>
      <w:r w:rsidRPr="00131004">
        <w:rPr>
          <w:sz w:val="20"/>
          <w:szCs w:val="20"/>
        </w:rPr>
        <w:t xml:space="preserve"> přílohou  č. </w:t>
      </w:r>
      <w:r>
        <w:rPr>
          <w:sz w:val="20"/>
          <w:szCs w:val="20"/>
        </w:rPr>
        <w:t>8 této s</w:t>
      </w:r>
      <w:r w:rsidRPr="00131004">
        <w:rPr>
          <w:sz w:val="20"/>
          <w:szCs w:val="20"/>
        </w:rPr>
        <w:t>mlouvy.</w:t>
      </w:r>
    </w:p>
    <w:p w:rsidR="006621D2" w:rsidRPr="00183B71" w:rsidRDefault="006621D2" w:rsidP="006621D2">
      <w:pPr>
        <w:pStyle w:val="Default"/>
        <w:rPr>
          <w:sz w:val="20"/>
          <w:szCs w:val="20"/>
        </w:rPr>
      </w:pPr>
    </w:p>
    <w:tbl>
      <w:tblPr>
        <w:tblW w:w="0" w:type="auto"/>
        <w:tblInd w:w="60" w:type="dxa"/>
        <w:tblLayout w:type="fixed"/>
        <w:tblCellMar>
          <w:left w:w="70" w:type="dxa"/>
          <w:right w:w="70" w:type="dxa"/>
        </w:tblCellMar>
        <w:tblLook w:val="04A0"/>
      </w:tblPr>
      <w:tblGrid>
        <w:gridCol w:w="2278"/>
        <w:gridCol w:w="6804"/>
      </w:tblGrid>
      <w:tr w:rsidR="006621D2" w:rsidRPr="00A966F8" w:rsidTr="00235AE6">
        <w:trPr>
          <w:trHeight w:val="315"/>
        </w:trPr>
        <w:tc>
          <w:tcPr>
            <w:tcW w:w="2278" w:type="dxa"/>
            <w:tcBorders>
              <w:top w:val="single" w:sz="8" w:space="0" w:color="auto"/>
              <w:left w:val="single" w:sz="8" w:space="0" w:color="auto"/>
              <w:bottom w:val="single" w:sz="4" w:space="0" w:color="auto"/>
              <w:right w:val="single" w:sz="4" w:space="0" w:color="auto"/>
            </w:tcBorders>
            <w:shd w:val="clear" w:color="000000" w:fill="D8D8D8"/>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Reaktivní podpora</w:t>
            </w:r>
          </w:p>
        </w:tc>
        <w:tc>
          <w:tcPr>
            <w:tcW w:w="6804" w:type="dxa"/>
            <w:tcBorders>
              <w:top w:val="single" w:sz="8" w:space="0" w:color="auto"/>
              <w:left w:val="nil"/>
              <w:bottom w:val="single" w:sz="4" w:space="0" w:color="auto"/>
              <w:right w:val="single" w:sz="4" w:space="0" w:color="auto"/>
            </w:tcBorders>
            <w:shd w:val="clear" w:color="000000" w:fill="D8D8D8"/>
            <w:noWrap/>
            <w:hideMark/>
          </w:tcPr>
          <w:p w:rsidR="006621D2" w:rsidRPr="00A966F8" w:rsidRDefault="006621D2" w:rsidP="00235AE6">
            <w:pPr>
              <w:rPr>
                <w:rFonts w:cs="Arial"/>
                <w:color w:val="000000"/>
                <w:lang w:eastAsia="cs-CZ"/>
              </w:rPr>
            </w:pPr>
            <w:r w:rsidRPr="00A966F8">
              <w:rPr>
                <w:rFonts w:cs="Arial"/>
                <w:color w:val="000000"/>
                <w:lang w:eastAsia="cs-CZ"/>
              </w:rPr>
              <w:t>Zahrnuje služby součinnosti a spolupráce v rámci řešení krizových stavů (vzniklých incidentů / problémů) technické infrastruktury (HW) a aplikačního SW, které mají vliv na provoz a funkcionalitu ZR.</w:t>
            </w:r>
          </w:p>
        </w:tc>
      </w:tr>
      <w:tr w:rsidR="006621D2" w:rsidRPr="00A966F8" w:rsidTr="00235AE6">
        <w:trPr>
          <w:trHeight w:val="600"/>
        </w:trPr>
        <w:tc>
          <w:tcPr>
            <w:tcW w:w="2278" w:type="dxa"/>
            <w:tcBorders>
              <w:top w:val="nil"/>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Identifikace a kategorizace požadavků</w:t>
            </w:r>
          </w:p>
          <w:p w:rsidR="006621D2" w:rsidRPr="00A966F8" w:rsidRDefault="006621D2" w:rsidP="00235AE6">
            <w:pPr>
              <w:rPr>
                <w:rFonts w:cs="Arial"/>
                <w:color w:val="000000"/>
                <w:lang w:eastAsia="cs-CZ"/>
              </w:rPr>
            </w:pPr>
            <w:r w:rsidRPr="00A966F8">
              <w:rPr>
                <w:rFonts w:cs="Arial"/>
                <w:color w:val="000000"/>
                <w:sz w:val="22"/>
                <w:szCs w:val="22"/>
              </w:rPr>
              <w:t>ROS07, ROS09</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Zápis analýzy příčin problému, který byl nahlášen do HelpDesku.</w:t>
            </w:r>
            <w:r w:rsidRPr="00A966F8">
              <w:rPr>
                <w:rFonts w:cs="Arial"/>
                <w:color w:val="000000"/>
                <w:lang w:eastAsia="cs-CZ"/>
              </w:rPr>
              <w:br/>
              <w:t>Kategorizace: chyba APV/drobná změna APV/změna APV/chyby HW/chyba SW</w:t>
            </w:r>
          </w:p>
        </w:tc>
      </w:tr>
      <w:tr w:rsidR="006621D2" w:rsidRPr="00A966F8" w:rsidTr="00235AE6">
        <w:trPr>
          <w:trHeight w:val="600"/>
        </w:trPr>
        <w:tc>
          <w:tcPr>
            <w:tcW w:w="2278" w:type="dxa"/>
            <w:tcBorders>
              <w:top w:val="nil"/>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Identifikace a kategorizace hlášených chyb</w:t>
            </w:r>
          </w:p>
          <w:p w:rsidR="006621D2" w:rsidRPr="00A966F8" w:rsidRDefault="006621D2" w:rsidP="00235AE6">
            <w:pPr>
              <w:rPr>
                <w:rFonts w:cs="Arial"/>
                <w:color w:val="000000"/>
                <w:lang w:eastAsia="cs-CZ"/>
              </w:rPr>
            </w:pPr>
            <w:r w:rsidRPr="00A966F8">
              <w:rPr>
                <w:rFonts w:cs="Arial"/>
                <w:color w:val="000000"/>
                <w:sz w:val="22"/>
                <w:szCs w:val="22"/>
              </w:rPr>
              <w:t>ROS07</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Zápis analýzy příčin problému, který byl nahlášen do HelpDesku.</w:t>
            </w:r>
            <w:r w:rsidRPr="00A966F8">
              <w:rPr>
                <w:rFonts w:cs="Arial"/>
                <w:color w:val="000000"/>
                <w:lang w:eastAsia="cs-CZ"/>
              </w:rPr>
              <w:br/>
              <w:t>Kategorizace: chyba APV/chyby HW/chyba SW</w:t>
            </w:r>
          </w:p>
        </w:tc>
      </w:tr>
      <w:tr w:rsidR="006621D2" w:rsidRPr="00A966F8" w:rsidTr="00235AE6">
        <w:trPr>
          <w:trHeight w:val="600"/>
        </w:trPr>
        <w:tc>
          <w:tcPr>
            <w:tcW w:w="2278" w:type="dxa"/>
            <w:tcBorders>
              <w:top w:val="nil"/>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Identifikace a kategorizace hlášených chyb APV</w:t>
            </w:r>
          </w:p>
          <w:p w:rsidR="006621D2" w:rsidRPr="00A966F8" w:rsidRDefault="006621D2" w:rsidP="00235AE6">
            <w:pPr>
              <w:rPr>
                <w:rFonts w:cs="Arial"/>
                <w:color w:val="000000"/>
                <w:lang w:eastAsia="cs-CZ"/>
              </w:rPr>
            </w:pPr>
            <w:r w:rsidRPr="00A966F8">
              <w:rPr>
                <w:rFonts w:cs="Arial"/>
                <w:color w:val="000000"/>
                <w:sz w:val="22"/>
                <w:szCs w:val="22"/>
              </w:rPr>
              <w:t>ROS07</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Zápis analýzy příčin problému, který byl nahlášen do HelpDesku.</w:t>
            </w:r>
            <w:r w:rsidRPr="00A966F8">
              <w:rPr>
                <w:rFonts w:cs="Arial"/>
                <w:color w:val="000000"/>
                <w:lang w:eastAsia="cs-CZ"/>
              </w:rPr>
              <w:br/>
              <w:t>Kategorizace: chyba APV</w:t>
            </w:r>
          </w:p>
        </w:tc>
      </w:tr>
      <w:tr w:rsidR="006621D2" w:rsidRPr="00A966F8" w:rsidTr="00235AE6">
        <w:trPr>
          <w:trHeight w:val="600"/>
        </w:trPr>
        <w:tc>
          <w:tcPr>
            <w:tcW w:w="2278" w:type="dxa"/>
            <w:tcBorders>
              <w:top w:val="nil"/>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Standardní provozní změnové požadavky  - change management</w:t>
            </w:r>
          </w:p>
          <w:p w:rsidR="006621D2" w:rsidRPr="00A966F8" w:rsidRDefault="006621D2" w:rsidP="00235AE6">
            <w:pPr>
              <w:rPr>
                <w:rFonts w:cs="Arial"/>
                <w:color w:val="000000"/>
                <w:lang w:eastAsia="cs-CZ"/>
              </w:rPr>
            </w:pPr>
            <w:r w:rsidRPr="00A966F8">
              <w:rPr>
                <w:rFonts w:cs="Arial"/>
                <w:color w:val="000000"/>
                <w:sz w:val="22"/>
                <w:szCs w:val="22"/>
              </w:rPr>
              <w:t>ROS09</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Předmětem řešení změnových a rozvojových požadavků jsou typicky např.:</w:t>
            </w:r>
          </w:p>
          <w:p w:rsidR="006621D2" w:rsidRPr="00A966F8" w:rsidRDefault="006621D2" w:rsidP="00235AE6">
            <w:pPr>
              <w:rPr>
                <w:rFonts w:cs="Arial"/>
                <w:color w:val="000000"/>
                <w:lang w:eastAsia="cs-CZ"/>
              </w:rPr>
            </w:pPr>
          </w:p>
          <w:p w:rsidR="006621D2" w:rsidRPr="00A966F8" w:rsidRDefault="006621D2" w:rsidP="00235AE6">
            <w:pPr>
              <w:rPr>
                <w:rFonts w:cs="Arial"/>
                <w:color w:val="000000"/>
                <w:lang w:eastAsia="cs-CZ"/>
              </w:rPr>
            </w:pPr>
            <w:r w:rsidRPr="00A966F8">
              <w:rPr>
                <w:rFonts w:cs="Arial"/>
                <w:color w:val="000000"/>
                <w:lang w:eastAsia="cs-CZ"/>
              </w:rPr>
              <w:t>• konfigurace technické infrastruktury související s použitím nových verzí nebo funkcionality HW a základního SW</w:t>
            </w:r>
          </w:p>
          <w:p w:rsidR="006621D2" w:rsidRPr="00A966F8" w:rsidRDefault="006621D2" w:rsidP="00235AE6">
            <w:pPr>
              <w:rPr>
                <w:rFonts w:cs="Arial"/>
                <w:color w:val="000000"/>
                <w:lang w:eastAsia="cs-CZ"/>
              </w:rPr>
            </w:pPr>
            <w:r w:rsidRPr="00A966F8">
              <w:rPr>
                <w:rFonts w:cs="Arial"/>
                <w:color w:val="000000"/>
                <w:lang w:eastAsia="cs-CZ"/>
              </w:rPr>
              <w:t>• poskytování metodických, aplikačních a technických informací k vydaným i připravovaným verzím SW či HW</w:t>
            </w:r>
          </w:p>
          <w:p w:rsidR="006621D2" w:rsidRPr="00A966F8" w:rsidRDefault="006621D2" w:rsidP="00235AE6">
            <w:pPr>
              <w:rPr>
                <w:rFonts w:cs="Arial"/>
                <w:color w:val="000000"/>
                <w:lang w:eastAsia="cs-CZ"/>
              </w:rPr>
            </w:pPr>
            <w:r w:rsidRPr="00A966F8">
              <w:rPr>
                <w:rFonts w:cs="Arial"/>
                <w:color w:val="000000"/>
                <w:lang w:eastAsia="cs-CZ"/>
              </w:rPr>
              <w:t>• podpora při instalaci vyšších verzí SW</w:t>
            </w:r>
          </w:p>
          <w:p w:rsidR="006621D2" w:rsidRPr="00A966F8" w:rsidRDefault="006621D2" w:rsidP="00235AE6">
            <w:pPr>
              <w:rPr>
                <w:rFonts w:cs="Arial"/>
                <w:color w:val="000000"/>
                <w:lang w:eastAsia="cs-CZ"/>
              </w:rPr>
            </w:pPr>
            <w:r w:rsidRPr="00A966F8">
              <w:rPr>
                <w:rFonts w:cs="Arial"/>
                <w:color w:val="000000"/>
                <w:lang w:eastAsia="cs-CZ"/>
              </w:rPr>
              <w:t>• úpravy a rozvoj vyvinutého aplikačního SW na základě požadavků zákazníka a legislativních změn v ČR a EU</w:t>
            </w:r>
          </w:p>
          <w:p w:rsidR="006621D2" w:rsidRPr="00A966F8" w:rsidRDefault="006621D2" w:rsidP="00235AE6">
            <w:pPr>
              <w:rPr>
                <w:rFonts w:cs="Arial"/>
                <w:color w:val="000000"/>
                <w:lang w:eastAsia="cs-CZ"/>
              </w:rPr>
            </w:pPr>
          </w:p>
        </w:tc>
      </w:tr>
      <w:tr w:rsidR="006621D2" w:rsidRPr="00A966F8" w:rsidTr="00235AE6">
        <w:trPr>
          <w:trHeight w:val="1187"/>
        </w:trPr>
        <w:tc>
          <w:tcPr>
            <w:tcW w:w="2278" w:type="dxa"/>
            <w:tcBorders>
              <w:top w:val="nil"/>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Servisní požadavky (Service management)</w:t>
            </w:r>
          </w:p>
          <w:p w:rsidR="006621D2" w:rsidRPr="00A966F8" w:rsidRDefault="006621D2" w:rsidP="00235AE6">
            <w:pPr>
              <w:rPr>
                <w:rFonts w:cs="Arial"/>
                <w:color w:val="000000"/>
                <w:sz w:val="22"/>
              </w:rPr>
            </w:pPr>
            <w:r w:rsidRPr="00A966F8">
              <w:rPr>
                <w:rFonts w:cs="Arial"/>
                <w:color w:val="000000"/>
                <w:sz w:val="22"/>
                <w:szCs w:val="22"/>
              </w:rPr>
              <w:t>ROS06</w:t>
            </w:r>
          </w:p>
          <w:p w:rsidR="006621D2" w:rsidRPr="00A966F8" w:rsidRDefault="006621D2" w:rsidP="00235AE6">
            <w:pPr>
              <w:rPr>
                <w:rFonts w:cs="Arial"/>
                <w:color w:val="000000"/>
                <w:sz w:val="22"/>
              </w:rPr>
            </w:pPr>
          </w:p>
          <w:p w:rsidR="006621D2" w:rsidRPr="00A966F8" w:rsidRDefault="006621D2" w:rsidP="00235AE6">
            <w:pPr>
              <w:rPr>
                <w:rFonts w:cs="Arial"/>
                <w:color w:val="000000"/>
                <w:lang w:eastAsia="cs-CZ"/>
              </w:rPr>
            </w:pP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Jde o službu řešení krizových stavů a obnovy funkcionality technické infrastruktury a základního SW. Incidentem se rozumí jakákoliv krizová událost, která způsobí, nebo může způsobit přerušení poskytování služeb, nebo snížit jejich kvalitu.</w:t>
            </w:r>
          </w:p>
        </w:tc>
      </w:tr>
      <w:tr w:rsidR="006621D2" w:rsidRPr="00A966F8" w:rsidTr="00235AE6">
        <w:trPr>
          <w:trHeight w:val="708"/>
        </w:trPr>
        <w:tc>
          <w:tcPr>
            <w:tcW w:w="2278" w:type="dxa"/>
            <w:tcBorders>
              <w:top w:val="nil"/>
              <w:left w:val="single" w:sz="8" w:space="0" w:color="auto"/>
              <w:bottom w:val="single" w:sz="4" w:space="0" w:color="auto"/>
              <w:right w:val="single" w:sz="4" w:space="0" w:color="auto"/>
            </w:tcBorders>
            <w:shd w:val="clear" w:color="auto" w:fill="auto"/>
            <w:noWrap/>
            <w:hideMark/>
          </w:tcPr>
          <w:p w:rsidR="006621D2" w:rsidRPr="00A966F8" w:rsidRDefault="006621D2" w:rsidP="00235AE6">
            <w:pPr>
              <w:rPr>
                <w:rFonts w:cs="Arial"/>
                <w:color w:val="000000"/>
                <w:lang w:eastAsia="cs-CZ"/>
              </w:rPr>
            </w:pPr>
            <w:r w:rsidRPr="00A966F8">
              <w:rPr>
                <w:rFonts w:cs="Arial"/>
                <w:color w:val="000000"/>
                <w:lang w:eastAsia="cs-CZ"/>
              </w:rPr>
              <w:t>Technická provozní a datová podpora</w:t>
            </w:r>
          </w:p>
          <w:p w:rsidR="006621D2" w:rsidRPr="00A966F8" w:rsidRDefault="006621D2" w:rsidP="00235AE6">
            <w:pPr>
              <w:rPr>
                <w:rFonts w:cs="Arial"/>
                <w:color w:val="000000"/>
                <w:lang w:eastAsia="cs-CZ"/>
              </w:rPr>
            </w:pPr>
            <w:r w:rsidRPr="00A966F8">
              <w:rPr>
                <w:rFonts w:cs="Arial"/>
                <w:color w:val="000000"/>
                <w:sz w:val="22"/>
                <w:szCs w:val="22"/>
              </w:rPr>
              <w:t>ROS09, ROS04</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Řešení provozních požadavků na technologickou infrastrukturu a datový fond (zejména správa HW  a  SW, správa účtů, nastavení rolí, optimalizace a přizpůsobování konfigurace systému, aktualizace systému, migrace dat).</w:t>
            </w:r>
          </w:p>
        </w:tc>
      </w:tr>
      <w:tr w:rsidR="006621D2" w:rsidRPr="00A966F8" w:rsidTr="00235AE6">
        <w:trPr>
          <w:trHeight w:val="900"/>
        </w:trPr>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Aplikační provozní podpora - incident management</w:t>
            </w:r>
          </w:p>
          <w:p w:rsidR="006621D2" w:rsidRPr="00A966F8" w:rsidRDefault="006621D2" w:rsidP="00235AE6">
            <w:pPr>
              <w:rPr>
                <w:rFonts w:cs="Arial"/>
                <w:color w:val="000000"/>
                <w:lang w:eastAsia="cs-CZ"/>
              </w:rPr>
            </w:pPr>
            <w:r w:rsidRPr="00A966F8">
              <w:rPr>
                <w:rFonts w:cs="Arial"/>
                <w:color w:val="000000"/>
                <w:sz w:val="22"/>
                <w:szCs w:val="22"/>
              </w:rPr>
              <w:t>ROS07</w:t>
            </w: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xml:space="preserve">Poskytnutí služeb zajišťující co nejrychlejší obnovení chodu ZR v požadované kvalitě a minimalizaci důsledků výpadků služeb na fungování ZR dle SLA uvedených v příloze č.9 smlouvy. Incidentem se rozumí jakákoliv krizová událost, která způsobí, nebo může způsobit přerušení poskytování služeb nebo snížit jejich kvalitu. </w:t>
            </w:r>
          </w:p>
        </w:tc>
      </w:tr>
      <w:tr w:rsidR="006621D2" w:rsidRPr="00A966F8" w:rsidTr="00235AE6">
        <w:trPr>
          <w:trHeight w:val="615"/>
        </w:trPr>
        <w:tc>
          <w:tcPr>
            <w:tcW w:w="2278" w:type="dxa"/>
            <w:tcBorders>
              <w:top w:val="single" w:sz="4" w:space="0" w:color="auto"/>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Expertní podpora</w:t>
            </w:r>
          </w:p>
          <w:p w:rsidR="006621D2" w:rsidRPr="00A966F8" w:rsidRDefault="006621D2" w:rsidP="00235AE6">
            <w:pPr>
              <w:rPr>
                <w:rFonts w:cs="Arial"/>
                <w:color w:val="000000"/>
                <w:lang w:eastAsia="cs-CZ"/>
              </w:rPr>
            </w:pPr>
            <w:r w:rsidRPr="00A966F8">
              <w:rPr>
                <w:rFonts w:cs="Arial"/>
                <w:color w:val="000000"/>
                <w:sz w:val="22"/>
                <w:szCs w:val="22"/>
              </w:rPr>
              <w:t>ROS14</w:t>
            </w:r>
          </w:p>
        </w:tc>
        <w:tc>
          <w:tcPr>
            <w:tcW w:w="6804" w:type="dxa"/>
            <w:tcBorders>
              <w:top w:val="single" w:sz="4" w:space="0" w:color="auto"/>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Expertní a systémová činnost k správě, provozu a funkcionalitě, koordinaci, komunikačnímu rozhraní, úpravám a rozvoji systému ZR. Výsledkem konzultace může být založení změnového nebo rozvojového požadavku.</w:t>
            </w:r>
          </w:p>
        </w:tc>
      </w:tr>
      <w:tr w:rsidR="006621D2" w:rsidRPr="00A966F8" w:rsidTr="00235AE6">
        <w:trPr>
          <w:trHeight w:val="615"/>
        </w:trPr>
        <w:tc>
          <w:tcPr>
            <w:tcW w:w="2278" w:type="dxa"/>
            <w:tcBorders>
              <w:top w:val="single" w:sz="4" w:space="0" w:color="auto"/>
              <w:left w:val="single" w:sz="8" w:space="0" w:color="auto"/>
              <w:bottom w:val="single" w:sz="4" w:space="0" w:color="auto"/>
              <w:right w:val="single" w:sz="4" w:space="0" w:color="auto"/>
            </w:tcBorders>
            <w:shd w:val="clear" w:color="auto" w:fill="auto"/>
          </w:tcPr>
          <w:p w:rsidR="006621D2" w:rsidRPr="00A966F8" w:rsidRDefault="006621D2" w:rsidP="00235AE6">
            <w:pPr>
              <w:rPr>
                <w:rFonts w:cs="Arial"/>
                <w:color w:val="000000"/>
                <w:lang w:eastAsia="cs-CZ"/>
              </w:rPr>
            </w:pPr>
            <w:r w:rsidRPr="00A966F8">
              <w:rPr>
                <w:rFonts w:cs="Arial"/>
                <w:color w:val="000000"/>
                <w:lang w:eastAsia="cs-CZ"/>
              </w:rPr>
              <w:t>Maintenance výrobce a řešení RMA</w:t>
            </w:r>
          </w:p>
          <w:p w:rsidR="006621D2" w:rsidRPr="00A966F8" w:rsidRDefault="006621D2" w:rsidP="00235AE6">
            <w:pPr>
              <w:rPr>
                <w:rFonts w:cs="Arial"/>
                <w:color w:val="000000"/>
                <w:lang w:eastAsia="cs-CZ"/>
              </w:rPr>
            </w:pPr>
            <w:r w:rsidRPr="00A966F8">
              <w:rPr>
                <w:rFonts w:cs="Arial"/>
                <w:color w:val="000000"/>
                <w:lang w:eastAsia="cs-CZ"/>
              </w:rPr>
              <w:t>ROS15</w:t>
            </w:r>
          </w:p>
        </w:tc>
        <w:tc>
          <w:tcPr>
            <w:tcW w:w="6804" w:type="dxa"/>
            <w:tcBorders>
              <w:top w:val="single" w:sz="4" w:space="0" w:color="auto"/>
              <w:left w:val="nil"/>
              <w:bottom w:val="single" w:sz="4" w:space="0" w:color="auto"/>
              <w:right w:val="single" w:sz="4" w:space="0" w:color="auto"/>
            </w:tcBorders>
            <w:shd w:val="clear" w:color="auto" w:fill="auto"/>
          </w:tcPr>
          <w:p w:rsidR="006621D2" w:rsidRPr="00A966F8" w:rsidRDefault="006621D2" w:rsidP="00235AE6">
            <w:pPr>
              <w:rPr>
                <w:rFonts w:cs="Arial"/>
                <w:color w:val="000000"/>
                <w:lang w:eastAsia="cs-CZ"/>
              </w:rPr>
            </w:pPr>
            <w:r w:rsidRPr="00A966F8">
              <w:rPr>
                <w:rFonts w:cs="Arial"/>
                <w:color w:val="000000"/>
                <w:lang w:eastAsia="cs-CZ"/>
              </w:rPr>
              <w:t>Řešení výměny vadného HW, 1x ročně upgrade  firmware všech zařízení, patchování a další (v rámci nakoupené podpory výrobce, upgrade). Upgrade firmaware zařízení je součástí proaktivní podpory (profylaxe).</w:t>
            </w:r>
          </w:p>
        </w:tc>
      </w:tr>
      <w:tr w:rsidR="006621D2" w:rsidRPr="00A966F8" w:rsidTr="00CB51A7">
        <w:trPr>
          <w:trHeight w:val="315"/>
        </w:trPr>
        <w:tc>
          <w:tcPr>
            <w:tcW w:w="2278" w:type="dxa"/>
            <w:tcBorders>
              <w:top w:val="single" w:sz="4" w:space="0" w:color="auto"/>
              <w:left w:val="single" w:sz="8" w:space="0" w:color="auto"/>
              <w:bottom w:val="single" w:sz="4" w:space="0" w:color="auto"/>
              <w:right w:val="single" w:sz="4" w:space="0" w:color="auto"/>
            </w:tcBorders>
            <w:shd w:val="clear" w:color="000000" w:fill="D8D8D8"/>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Proaktivní podpora</w:t>
            </w:r>
          </w:p>
        </w:tc>
        <w:tc>
          <w:tcPr>
            <w:tcW w:w="6804" w:type="dxa"/>
            <w:tcBorders>
              <w:top w:val="single" w:sz="4" w:space="0" w:color="auto"/>
              <w:left w:val="nil"/>
              <w:bottom w:val="single" w:sz="4" w:space="0" w:color="auto"/>
              <w:right w:val="single" w:sz="4" w:space="0" w:color="auto"/>
            </w:tcBorders>
            <w:shd w:val="clear" w:color="000000" w:fill="D8D8D8"/>
            <w:hideMark/>
          </w:tcPr>
          <w:p w:rsidR="006621D2" w:rsidRPr="00A966F8" w:rsidRDefault="006621D2" w:rsidP="00235AE6">
            <w:pPr>
              <w:rPr>
                <w:rFonts w:cs="Arial"/>
                <w:color w:val="000000"/>
                <w:lang w:eastAsia="cs-CZ"/>
              </w:rPr>
            </w:pPr>
            <w:r w:rsidRPr="00A966F8">
              <w:rPr>
                <w:rFonts w:cs="Arial"/>
                <w:color w:val="000000"/>
                <w:lang w:eastAsia="cs-CZ"/>
              </w:rPr>
              <w:t> </w:t>
            </w:r>
          </w:p>
        </w:tc>
      </w:tr>
      <w:tr w:rsidR="006621D2" w:rsidRPr="00A966F8" w:rsidTr="00CB51A7">
        <w:trPr>
          <w:trHeight w:val="597"/>
        </w:trPr>
        <w:tc>
          <w:tcPr>
            <w:tcW w:w="2278" w:type="dxa"/>
            <w:tcBorders>
              <w:top w:val="single" w:sz="4" w:space="0" w:color="auto"/>
              <w:left w:val="single" w:sz="8" w:space="0" w:color="auto"/>
              <w:bottom w:val="single" w:sz="4" w:space="0" w:color="auto"/>
              <w:right w:val="nil"/>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Monitoring provozní</w:t>
            </w:r>
          </w:p>
          <w:p w:rsidR="006621D2" w:rsidRPr="00A966F8" w:rsidRDefault="006621D2" w:rsidP="00235AE6">
            <w:pPr>
              <w:rPr>
                <w:rFonts w:cs="Arial"/>
                <w:color w:val="000000"/>
                <w:lang w:eastAsia="cs-CZ"/>
              </w:rPr>
            </w:pPr>
            <w:r w:rsidRPr="00A966F8">
              <w:rPr>
                <w:rFonts w:cs="Arial"/>
                <w:color w:val="000000"/>
                <w:sz w:val="22"/>
                <w:szCs w:val="22"/>
              </w:rPr>
              <w:t>ROS02-01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monitoring a vyhodnocování provozního stavu infrastruktury (HW, SW a bezpečnosti)</w:t>
            </w:r>
            <w:r w:rsidRPr="00A966F8">
              <w:rPr>
                <w:rFonts w:cs="Arial"/>
                <w:color w:val="000000"/>
                <w:lang w:eastAsia="cs-CZ"/>
              </w:rPr>
              <w:br/>
              <w:t>• monitoring a vyhodnocování provozních charakteristik infrastruktury (HW, SW a bezpečnosti)</w:t>
            </w:r>
          </w:p>
          <w:p w:rsidR="006621D2" w:rsidRPr="00A966F8" w:rsidRDefault="006621D2" w:rsidP="00235AE6">
            <w:pPr>
              <w:rPr>
                <w:rFonts w:cs="Arial"/>
                <w:color w:val="000000"/>
                <w:lang w:eastAsia="cs-CZ"/>
              </w:rPr>
            </w:pPr>
            <w:r w:rsidRPr="00A966F8">
              <w:rPr>
                <w:rFonts w:cs="Arial"/>
                <w:color w:val="000000"/>
                <w:lang w:eastAsia="cs-CZ"/>
              </w:rPr>
              <w:t>• zajištění procesní části správy účtů (evidence žádostí a schválení, revize účtů)</w:t>
            </w:r>
          </w:p>
        </w:tc>
      </w:tr>
      <w:tr w:rsidR="006621D2" w:rsidRPr="00A966F8" w:rsidTr="00CB51A7">
        <w:trPr>
          <w:trHeight w:val="900"/>
        </w:trPr>
        <w:tc>
          <w:tcPr>
            <w:tcW w:w="2278" w:type="dxa"/>
            <w:tcBorders>
              <w:top w:val="single" w:sz="4" w:space="0" w:color="auto"/>
              <w:left w:val="single" w:sz="8" w:space="0" w:color="auto"/>
              <w:bottom w:val="nil"/>
              <w:right w:val="nil"/>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Monitoring pro identifikaci zjištěných závad</w:t>
            </w:r>
          </w:p>
          <w:p w:rsidR="006621D2" w:rsidRPr="00A966F8" w:rsidRDefault="006621D2" w:rsidP="00235AE6">
            <w:pPr>
              <w:rPr>
                <w:rFonts w:cs="Arial"/>
                <w:color w:val="000000"/>
                <w:lang w:eastAsia="cs-CZ"/>
              </w:rPr>
            </w:pPr>
            <w:r w:rsidRPr="00A966F8">
              <w:rPr>
                <w:rFonts w:cs="Arial"/>
                <w:color w:val="000000"/>
                <w:sz w:val="22"/>
                <w:szCs w:val="22"/>
              </w:rPr>
              <w:t>ROS03-01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pro identifikaci zjištěných závad:</w:t>
            </w:r>
            <w:r w:rsidRPr="00A966F8">
              <w:rPr>
                <w:rFonts w:cs="Arial"/>
                <w:color w:val="000000"/>
                <w:lang w:eastAsia="cs-CZ"/>
              </w:rPr>
              <w:br/>
              <w:t>• monitoring a vyhodnocování stavu infrastruktury (HW, SW a bezpečnosti)</w:t>
            </w:r>
            <w:r w:rsidRPr="00A966F8">
              <w:rPr>
                <w:rFonts w:cs="Arial"/>
                <w:color w:val="000000"/>
                <w:lang w:eastAsia="cs-CZ"/>
              </w:rPr>
              <w:br/>
              <w:t>• monitoring a vyhodnocování charakteristik infrastruktury (HW, SW a bezpečnosti)</w:t>
            </w:r>
          </w:p>
        </w:tc>
      </w:tr>
      <w:tr w:rsidR="006621D2" w:rsidRPr="00A966F8" w:rsidTr="00235AE6">
        <w:trPr>
          <w:trHeight w:val="900"/>
        </w:trPr>
        <w:tc>
          <w:tcPr>
            <w:tcW w:w="2278" w:type="dxa"/>
            <w:vMerge w:val="restart"/>
            <w:tcBorders>
              <w:top w:val="single" w:sz="4" w:space="0" w:color="auto"/>
              <w:left w:val="single" w:sz="8" w:space="0" w:color="auto"/>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Profylaxe</w:t>
            </w:r>
          </w:p>
          <w:p w:rsidR="006621D2" w:rsidRPr="00A966F8" w:rsidRDefault="006621D2" w:rsidP="00235AE6">
            <w:pPr>
              <w:rPr>
                <w:rFonts w:cs="Arial"/>
                <w:color w:val="000000"/>
                <w:lang w:eastAsia="cs-CZ"/>
              </w:rPr>
            </w:pPr>
            <w:r w:rsidRPr="00A966F8">
              <w:rPr>
                <w:rFonts w:cs="Arial"/>
                <w:color w:val="000000"/>
                <w:lang w:eastAsia="cs-CZ"/>
              </w:rPr>
              <w:t>ROS03-02, ROS03-03, ROS04, ROS07</w:t>
            </w: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Preventivní a profylaktické činnosti, směřující k udržení provozní spolehlivosti, výkonnosti a funkcionality systému ZR. Zahrnuje také realizaci opravných opatření v rámci existující technické infrastruktury, které směřují k udržení bezporuchového stavu a předcházejí tak vzniku incidentů.</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pravidelné kontroly technologické infrastruktury</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pravidelné kontroly a testování provozní bezpečnosti</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aktualizace provozní a bezpečnostní dokumentace systému</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aplikace service packů, hotfixů</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kontroly logů (systémy, databáze) s podporou automatizovaného řešení implementovaného při realizaci požadavků vyplývajících ze zákona o kybernetické bezpečnosti</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pravidelné testování havarijních plánů</w:t>
            </w:r>
          </w:p>
        </w:tc>
      </w:tr>
      <w:tr w:rsidR="006621D2" w:rsidRPr="00A966F8" w:rsidTr="00235AE6">
        <w:tc>
          <w:tcPr>
            <w:tcW w:w="2278" w:type="dxa"/>
            <w:vMerge/>
            <w:tcBorders>
              <w:top w:val="single" w:sz="4" w:space="0" w:color="auto"/>
              <w:left w:val="single" w:sz="8" w:space="0" w:color="auto"/>
              <w:bottom w:val="nil"/>
              <w:right w:val="single" w:sz="4" w:space="0" w:color="auto"/>
            </w:tcBorders>
            <w:vAlign w:val="center"/>
            <w:hideMark/>
          </w:tcPr>
          <w:p w:rsidR="006621D2" w:rsidRPr="00A966F8" w:rsidRDefault="006621D2" w:rsidP="00235AE6">
            <w:pPr>
              <w:rPr>
                <w:rFonts w:cs="Arial"/>
                <w:color w:val="000000"/>
                <w:lang w:eastAsia="cs-CZ"/>
              </w:rPr>
            </w:pP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pravidelné testování DRP scénářů a scénářů obnovy</w:t>
            </w:r>
          </w:p>
        </w:tc>
      </w:tr>
      <w:tr w:rsidR="006621D2" w:rsidRPr="00A966F8" w:rsidTr="00235AE6">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 </w:t>
            </w:r>
          </w:p>
        </w:tc>
        <w:tc>
          <w:tcPr>
            <w:tcW w:w="6804" w:type="dxa"/>
            <w:tcBorders>
              <w:top w:val="nil"/>
              <w:left w:val="nil"/>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capacity management - vyhodnocování výkonostních charakteristik systému, plánování kapacit, návrh na změny a další rozvoj</w:t>
            </w:r>
          </w:p>
        </w:tc>
      </w:tr>
      <w:tr w:rsidR="006621D2" w:rsidRPr="00A966F8" w:rsidTr="00235AE6">
        <w:trPr>
          <w:trHeight w:val="915"/>
        </w:trPr>
        <w:tc>
          <w:tcPr>
            <w:tcW w:w="2278" w:type="dxa"/>
            <w:tcBorders>
              <w:top w:val="single" w:sz="8" w:space="0" w:color="auto"/>
              <w:left w:val="single" w:sz="8" w:space="0" w:color="auto"/>
              <w:bottom w:val="nil"/>
              <w:right w:val="nil"/>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Synchronizace, zálohování a obnova dat</w:t>
            </w:r>
          </w:p>
          <w:p w:rsidR="006621D2" w:rsidRPr="00A966F8" w:rsidRDefault="006621D2" w:rsidP="00235AE6">
            <w:pPr>
              <w:rPr>
                <w:rFonts w:cs="Arial"/>
                <w:color w:val="000000"/>
                <w:lang w:eastAsia="cs-CZ"/>
              </w:rPr>
            </w:pPr>
            <w:r w:rsidRPr="00A966F8">
              <w:rPr>
                <w:rFonts w:cs="Arial"/>
                <w:color w:val="000000"/>
                <w:sz w:val="22"/>
                <w:szCs w:val="22"/>
              </w:rPr>
              <w:t>ROS05</w:t>
            </w:r>
          </w:p>
        </w:tc>
        <w:tc>
          <w:tcPr>
            <w:tcW w:w="6804" w:type="dxa"/>
            <w:tcBorders>
              <w:top w:val="single" w:sz="8" w:space="0" w:color="auto"/>
              <w:left w:val="single" w:sz="4" w:space="0" w:color="auto"/>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Synchronizace dat mezi lokalitami datových center, zálohování dat, kontrola zálohování. Disaster recovery.</w:t>
            </w:r>
          </w:p>
        </w:tc>
      </w:tr>
      <w:tr w:rsidR="006621D2" w:rsidRPr="00A966F8" w:rsidTr="00235AE6">
        <w:trPr>
          <w:trHeight w:val="900"/>
        </w:trPr>
        <w:tc>
          <w:tcPr>
            <w:tcW w:w="2278" w:type="dxa"/>
            <w:tcBorders>
              <w:top w:val="single" w:sz="8" w:space="0" w:color="auto"/>
              <w:left w:val="single" w:sz="8" w:space="0" w:color="auto"/>
              <w:bottom w:val="nil"/>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Konfigurační management</w:t>
            </w:r>
          </w:p>
          <w:p w:rsidR="006621D2" w:rsidRPr="00A966F8" w:rsidRDefault="006621D2" w:rsidP="00235AE6">
            <w:pPr>
              <w:rPr>
                <w:rFonts w:cs="Arial"/>
                <w:color w:val="000000"/>
                <w:lang w:eastAsia="cs-CZ"/>
              </w:rPr>
            </w:pPr>
            <w:r w:rsidRPr="00A966F8">
              <w:rPr>
                <w:rFonts w:cs="Arial"/>
                <w:color w:val="000000"/>
                <w:sz w:val="22"/>
                <w:szCs w:val="22"/>
              </w:rPr>
              <w:t>ROS12</w:t>
            </w:r>
          </w:p>
        </w:tc>
        <w:tc>
          <w:tcPr>
            <w:tcW w:w="6804" w:type="dxa"/>
            <w:tcBorders>
              <w:top w:val="single" w:sz="4" w:space="0" w:color="auto"/>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Údržba konfigurační databáze.</w:t>
            </w:r>
          </w:p>
        </w:tc>
      </w:tr>
      <w:tr w:rsidR="006621D2" w:rsidRPr="00A966F8" w:rsidTr="00235AE6">
        <w:trPr>
          <w:trHeight w:val="315"/>
        </w:trPr>
        <w:tc>
          <w:tcPr>
            <w:tcW w:w="2278" w:type="dxa"/>
            <w:tcBorders>
              <w:top w:val="single" w:sz="4" w:space="0" w:color="auto"/>
              <w:left w:val="single" w:sz="8" w:space="0" w:color="auto"/>
              <w:bottom w:val="single" w:sz="4" w:space="0" w:color="auto"/>
              <w:right w:val="single" w:sz="4" w:space="0" w:color="auto"/>
            </w:tcBorders>
            <w:shd w:val="clear" w:color="000000" w:fill="D8D8D8"/>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ServiceDesk / HelpDesk</w:t>
            </w:r>
          </w:p>
        </w:tc>
        <w:tc>
          <w:tcPr>
            <w:tcW w:w="6804" w:type="dxa"/>
            <w:tcBorders>
              <w:top w:val="single" w:sz="4" w:space="0" w:color="auto"/>
              <w:left w:val="nil"/>
              <w:bottom w:val="single" w:sz="4" w:space="0" w:color="auto"/>
              <w:right w:val="single" w:sz="4" w:space="0" w:color="auto"/>
            </w:tcBorders>
            <w:shd w:val="clear" w:color="000000" w:fill="D8D8D8"/>
            <w:hideMark/>
          </w:tcPr>
          <w:p w:rsidR="006621D2" w:rsidRPr="00A966F8" w:rsidRDefault="006621D2" w:rsidP="00235AE6">
            <w:pPr>
              <w:rPr>
                <w:rFonts w:cs="Arial"/>
                <w:color w:val="000000"/>
                <w:lang w:eastAsia="cs-CZ"/>
              </w:rPr>
            </w:pPr>
            <w:r w:rsidRPr="00A966F8">
              <w:rPr>
                <w:rFonts w:cs="Arial"/>
                <w:color w:val="000000"/>
                <w:lang w:eastAsia="cs-CZ"/>
              </w:rPr>
              <w:t> </w:t>
            </w:r>
          </w:p>
        </w:tc>
      </w:tr>
      <w:tr w:rsidR="006621D2" w:rsidRPr="00A966F8" w:rsidTr="00235AE6">
        <w:trPr>
          <w:trHeight w:val="315"/>
        </w:trPr>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ServiceDesk / HelpDesk</w:t>
            </w:r>
          </w:p>
        </w:tc>
        <w:tc>
          <w:tcPr>
            <w:tcW w:w="6804" w:type="dxa"/>
            <w:tcBorders>
              <w:top w:val="single" w:sz="4" w:space="0" w:color="auto"/>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Jednotné kontaktní místo pro příjem a administraci požadavků.</w:t>
            </w:r>
          </w:p>
        </w:tc>
      </w:tr>
      <w:tr w:rsidR="006621D2" w:rsidRPr="00A966F8" w:rsidTr="00235AE6">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lang w:eastAsia="cs-CZ"/>
              </w:rPr>
            </w:pPr>
            <w:r w:rsidRPr="00A966F8">
              <w:rPr>
                <w:rFonts w:cs="Arial"/>
                <w:b/>
                <w:bCs/>
                <w:color w:val="000000"/>
                <w:lang w:eastAsia="cs-CZ"/>
              </w:rPr>
              <w:t>Provozní</w:t>
            </w:r>
          </w:p>
          <w:p w:rsidR="006621D2" w:rsidRPr="00A966F8" w:rsidRDefault="006621D2" w:rsidP="00235AE6">
            <w:pPr>
              <w:rPr>
                <w:rFonts w:cs="Arial"/>
                <w:b/>
                <w:bCs/>
                <w:color w:val="000000"/>
                <w:lang w:eastAsia="cs-CZ"/>
              </w:rPr>
            </w:pPr>
            <w:r w:rsidRPr="00A966F8">
              <w:rPr>
                <w:rFonts w:cs="Arial"/>
                <w:color w:val="000000"/>
                <w:sz w:val="22"/>
                <w:szCs w:val="22"/>
              </w:rPr>
              <w:t>ROS10</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příjem a řízení životního cyklu všech požadavků</w:t>
            </w: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prvotní analýza požadavků, přidělování požadavků k řešení</w:t>
            </w: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color w:val="000000"/>
                <w:lang w:eastAsia="cs-CZ"/>
              </w:rPr>
            </w:pPr>
            <w:r w:rsidRPr="00A966F8">
              <w:rPr>
                <w:rFonts w:cs="Arial"/>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řešení vybraných typů požadavků</w:t>
            </w: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monitoring a reportování stavů požadavků a plnění parametrů SLA</w:t>
            </w: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koordinace provozu ZR s provozem ostaních základních registrů</w:t>
            </w:r>
          </w:p>
        </w:tc>
      </w:tr>
      <w:tr w:rsidR="006621D2" w:rsidRPr="00A966F8" w:rsidTr="00235AE6">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xml:space="preserve">• eskalace na výrobce HW a SW </w:t>
            </w: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color w:val="000000"/>
                <w:lang w:eastAsia="cs-CZ"/>
              </w:rPr>
            </w:pPr>
            <w:r w:rsidRPr="00A966F8">
              <w:rPr>
                <w:rFonts w:cs="Arial"/>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dokumentace problémů, příčin vzniku a jejich řešení</w:t>
            </w:r>
          </w:p>
        </w:tc>
      </w:tr>
      <w:tr w:rsidR="006621D2" w:rsidRPr="00A966F8" w:rsidTr="00235AE6">
        <w:tc>
          <w:tcPr>
            <w:tcW w:w="2278" w:type="dxa"/>
            <w:tcBorders>
              <w:top w:val="nil"/>
              <w:left w:val="single" w:sz="8" w:space="0" w:color="auto"/>
              <w:bottom w:val="single" w:sz="4" w:space="0" w:color="auto"/>
              <w:right w:val="single" w:sz="4" w:space="0" w:color="auto"/>
            </w:tcBorders>
            <w:shd w:val="clear" w:color="auto" w:fill="auto"/>
            <w:noWrap/>
            <w:hideMark/>
          </w:tcPr>
          <w:p w:rsidR="006621D2" w:rsidRPr="00A966F8" w:rsidRDefault="006621D2" w:rsidP="00235AE6">
            <w:pPr>
              <w:rPr>
                <w:rFonts w:cs="Arial"/>
                <w:color w:val="000000"/>
                <w:lang w:eastAsia="cs-CZ"/>
              </w:rPr>
            </w:pPr>
            <w:r w:rsidRPr="00A966F8">
              <w:rPr>
                <w:rFonts w:cs="Arial"/>
                <w:color w:val="000000"/>
                <w:lang w:eastAsia="cs-CZ"/>
              </w:rPr>
              <w:t> </w:t>
            </w:r>
          </w:p>
        </w:tc>
        <w:tc>
          <w:tcPr>
            <w:tcW w:w="6804" w:type="dxa"/>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kontrola a řízení následných protiopatření v souladu se standardy ZR</w:t>
            </w:r>
          </w:p>
        </w:tc>
      </w:tr>
      <w:tr w:rsidR="006621D2" w:rsidRPr="00A966F8" w:rsidTr="00235AE6">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ServiceDesk / HelpDesk</w:t>
            </w:r>
          </w:p>
        </w:tc>
        <w:tc>
          <w:tcPr>
            <w:tcW w:w="6804" w:type="dxa"/>
            <w:vMerge w:val="restart"/>
            <w:tcBorders>
              <w:top w:val="nil"/>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Jednotné kontaktní místo pro příjem a administraci zjištěných závad.</w:t>
            </w:r>
          </w:p>
          <w:p w:rsidR="006621D2" w:rsidRPr="00A966F8" w:rsidRDefault="006621D2" w:rsidP="00235AE6">
            <w:pPr>
              <w:rPr>
                <w:rFonts w:cs="Arial"/>
                <w:color w:val="000000"/>
                <w:lang w:eastAsia="cs-CZ"/>
              </w:rPr>
            </w:pPr>
            <w:r w:rsidRPr="00A966F8">
              <w:rPr>
                <w:rFonts w:cs="Arial"/>
                <w:color w:val="000000"/>
                <w:lang w:eastAsia="cs-CZ"/>
              </w:rPr>
              <w:t>• příjem a řízení životního cyklu hlášených závad</w:t>
            </w:r>
          </w:p>
          <w:p w:rsidR="006621D2" w:rsidRPr="00A966F8" w:rsidRDefault="006621D2" w:rsidP="00235AE6">
            <w:pPr>
              <w:rPr>
                <w:rFonts w:cs="Arial"/>
                <w:color w:val="000000"/>
                <w:lang w:eastAsia="cs-CZ"/>
              </w:rPr>
            </w:pPr>
            <w:r w:rsidRPr="00A966F8">
              <w:rPr>
                <w:rFonts w:cs="Arial"/>
                <w:color w:val="000000"/>
                <w:lang w:eastAsia="cs-CZ"/>
              </w:rPr>
              <w:t>• prvotní analýza závad, přidělování k řešení</w:t>
            </w:r>
          </w:p>
          <w:p w:rsidR="006621D2" w:rsidRPr="00A966F8" w:rsidRDefault="006621D2" w:rsidP="00235AE6">
            <w:pPr>
              <w:rPr>
                <w:rFonts w:cs="Arial"/>
                <w:color w:val="000000"/>
                <w:lang w:eastAsia="cs-CZ"/>
              </w:rPr>
            </w:pPr>
            <w:r w:rsidRPr="00A966F8">
              <w:rPr>
                <w:rFonts w:cs="Arial"/>
                <w:color w:val="000000"/>
                <w:lang w:eastAsia="cs-CZ"/>
              </w:rPr>
              <w:t>• eskalace na výrobce HW a SW</w:t>
            </w:r>
          </w:p>
          <w:p w:rsidR="006621D2" w:rsidRPr="00A966F8" w:rsidRDefault="006621D2" w:rsidP="00235AE6">
            <w:pPr>
              <w:rPr>
                <w:rFonts w:cs="Arial"/>
                <w:color w:val="000000"/>
                <w:lang w:eastAsia="cs-CZ"/>
              </w:rPr>
            </w:pPr>
            <w:r w:rsidRPr="00A966F8">
              <w:rPr>
                <w:rFonts w:cs="Arial"/>
                <w:color w:val="000000"/>
                <w:lang w:eastAsia="cs-CZ"/>
              </w:rPr>
              <w:t>• dokumentace problémů, příčin vzniku a jejich řešení</w:t>
            </w:r>
          </w:p>
        </w:tc>
      </w:tr>
      <w:tr w:rsidR="006621D2" w:rsidRPr="00A966F8" w:rsidTr="00235AE6">
        <w:tc>
          <w:tcPr>
            <w:tcW w:w="2278" w:type="dxa"/>
            <w:tcBorders>
              <w:top w:val="nil"/>
              <w:left w:val="single" w:sz="8" w:space="0" w:color="auto"/>
              <w:bottom w:val="nil"/>
              <w:right w:val="single" w:sz="4" w:space="0" w:color="auto"/>
            </w:tcBorders>
            <w:shd w:val="clear" w:color="auto" w:fill="auto"/>
            <w:hideMark/>
          </w:tcPr>
          <w:p w:rsidR="006621D2" w:rsidRPr="00A966F8" w:rsidRDefault="006621D2" w:rsidP="00235AE6">
            <w:pPr>
              <w:rPr>
                <w:rFonts w:cs="Arial"/>
                <w:b/>
                <w:bCs/>
                <w:color w:val="000000"/>
                <w:lang w:eastAsia="cs-CZ"/>
              </w:rPr>
            </w:pPr>
            <w:r w:rsidRPr="00A966F8">
              <w:rPr>
                <w:rFonts w:cs="Arial"/>
                <w:b/>
                <w:bCs/>
                <w:color w:val="000000"/>
                <w:lang w:eastAsia="cs-CZ"/>
              </w:rPr>
              <w:t>hlášení a identifikace zjištěných závad</w:t>
            </w:r>
          </w:p>
          <w:p w:rsidR="006621D2" w:rsidRPr="00A966F8" w:rsidRDefault="006621D2" w:rsidP="00235AE6">
            <w:pPr>
              <w:rPr>
                <w:rFonts w:cs="Arial"/>
                <w:b/>
                <w:bCs/>
                <w:color w:val="000000"/>
                <w:lang w:eastAsia="cs-CZ"/>
              </w:rPr>
            </w:pPr>
            <w:r w:rsidRPr="00A966F8">
              <w:rPr>
                <w:rFonts w:cs="Arial"/>
                <w:color w:val="000000"/>
                <w:sz w:val="22"/>
                <w:szCs w:val="22"/>
              </w:rPr>
              <w:t>ROS10</w:t>
            </w:r>
          </w:p>
        </w:tc>
        <w:tc>
          <w:tcPr>
            <w:tcW w:w="6804" w:type="dxa"/>
            <w:vMerge/>
            <w:tcBorders>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p>
        </w:tc>
      </w:tr>
      <w:tr w:rsidR="006621D2" w:rsidRPr="00A966F8" w:rsidTr="00235AE6">
        <w:tc>
          <w:tcPr>
            <w:tcW w:w="2278" w:type="dxa"/>
            <w:tcBorders>
              <w:top w:val="nil"/>
              <w:left w:val="single" w:sz="8" w:space="0" w:color="auto"/>
              <w:bottom w:val="nil"/>
              <w:right w:val="single" w:sz="4" w:space="0" w:color="auto"/>
            </w:tcBorders>
            <w:shd w:val="clear" w:color="auto" w:fill="auto"/>
            <w:noWrap/>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vMerge/>
            <w:tcBorders>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p>
        </w:tc>
      </w:tr>
      <w:tr w:rsidR="006621D2" w:rsidRPr="00A966F8" w:rsidTr="00235AE6">
        <w:tc>
          <w:tcPr>
            <w:tcW w:w="2278" w:type="dxa"/>
            <w:tcBorders>
              <w:top w:val="nil"/>
              <w:left w:val="single" w:sz="8" w:space="0" w:color="auto"/>
              <w:right w:val="single" w:sz="4" w:space="0" w:color="auto"/>
            </w:tcBorders>
            <w:shd w:val="clear" w:color="auto" w:fill="auto"/>
            <w:hideMark/>
          </w:tcPr>
          <w:p w:rsidR="006621D2" w:rsidRPr="00A966F8" w:rsidRDefault="006621D2" w:rsidP="00235AE6">
            <w:pPr>
              <w:rPr>
                <w:rFonts w:cs="Arial"/>
                <w:b/>
                <w:bCs/>
                <w:color w:val="000000"/>
                <w:lang w:eastAsia="cs-CZ"/>
              </w:rPr>
            </w:pPr>
            <w:r w:rsidRPr="00A966F8">
              <w:rPr>
                <w:rFonts w:cs="Arial"/>
                <w:b/>
                <w:bCs/>
                <w:color w:val="000000"/>
                <w:lang w:eastAsia="cs-CZ"/>
              </w:rPr>
              <w:t> </w:t>
            </w:r>
          </w:p>
        </w:tc>
        <w:tc>
          <w:tcPr>
            <w:tcW w:w="6804" w:type="dxa"/>
            <w:vMerge/>
            <w:tcBorders>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p>
        </w:tc>
      </w:tr>
      <w:tr w:rsidR="006621D2" w:rsidRPr="00A966F8" w:rsidTr="00235AE6">
        <w:tc>
          <w:tcPr>
            <w:tcW w:w="2278" w:type="dxa"/>
            <w:tcBorders>
              <w:top w:val="nil"/>
              <w:left w:val="single" w:sz="8" w:space="0" w:color="auto"/>
              <w:bottom w:val="single" w:sz="4" w:space="0" w:color="auto"/>
              <w:right w:val="single" w:sz="4" w:space="0" w:color="auto"/>
            </w:tcBorders>
            <w:shd w:val="clear" w:color="auto" w:fill="auto"/>
            <w:noWrap/>
            <w:hideMark/>
          </w:tcPr>
          <w:p w:rsidR="006621D2" w:rsidRPr="00A966F8" w:rsidRDefault="006621D2" w:rsidP="00235AE6">
            <w:pPr>
              <w:rPr>
                <w:rFonts w:cs="Arial"/>
                <w:color w:val="000000"/>
                <w:lang w:eastAsia="cs-CZ"/>
              </w:rPr>
            </w:pPr>
            <w:r w:rsidRPr="00A966F8">
              <w:rPr>
                <w:rFonts w:cs="Arial"/>
                <w:color w:val="000000"/>
                <w:lang w:eastAsia="cs-CZ"/>
              </w:rPr>
              <w:t> </w:t>
            </w:r>
          </w:p>
        </w:tc>
        <w:tc>
          <w:tcPr>
            <w:tcW w:w="6804" w:type="dxa"/>
            <w:vMerge/>
            <w:tcBorders>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p>
        </w:tc>
      </w:tr>
      <w:tr w:rsidR="006621D2" w:rsidRPr="00A966F8" w:rsidTr="00235AE6">
        <w:trPr>
          <w:trHeight w:val="615"/>
        </w:trPr>
        <w:tc>
          <w:tcPr>
            <w:tcW w:w="2278" w:type="dxa"/>
            <w:tcBorders>
              <w:top w:val="single" w:sz="4" w:space="0" w:color="auto"/>
              <w:left w:val="single" w:sz="8" w:space="0" w:color="auto"/>
              <w:bottom w:val="single" w:sz="8" w:space="0" w:color="auto"/>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Školení</w:t>
            </w:r>
          </w:p>
          <w:p w:rsidR="006621D2" w:rsidRPr="00A966F8" w:rsidRDefault="006621D2" w:rsidP="00235AE6">
            <w:pPr>
              <w:rPr>
                <w:rFonts w:cs="Arial"/>
                <w:b/>
                <w:bCs/>
                <w:color w:val="000000"/>
                <w:sz w:val="24"/>
                <w:lang w:eastAsia="cs-CZ"/>
              </w:rPr>
            </w:pPr>
            <w:r w:rsidRPr="00A966F8">
              <w:rPr>
                <w:rFonts w:cs="Arial"/>
                <w:color w:val="000000"/>
                <w:sz w:val="22"/>
                <w:szCs w:val="22"/>
              </w:rPr>
              <w:t>ROS14</w:t>
            </w:r>
          </w:p>
        </w:tc>
        <w:tc>
          <w:tcPr>
            <w:tcW w:w="6804" w:type="dxa"/>
            <w:tcBorders>
              <w:top w:val="single" w:sz="4" w:space="0" w:color="auto"/>
              <w:left w:val="nil"/>
              <w:bottom w:val="single" w:sz="8"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 xml:space="preserve">Realizace školení připravených podle potřeb zákazníka, které vyplynou z budoucích potřeb, zejména v souvislosti s realizací změn v IS ROS na základě připravované novely zákona o základních registrech, realizace workshopů na stanovené téma. </w:t>
            </w:r>
            <w:r w:rsidRPr="00A966F8">
              <w:rPr>
                <w:rFonts w:cs="Arial"/>
                <w:bCs/>
                <w:kern w:val="28"/>
                <w:sz w:val="20"/>
                <w:szCs w:val="20"/>
              </w:rPr>
              <w:t xml:space="preserve">Potřebný rozsah činností účastníka zadávacího řízení na zajištění služeb souvisejících se školením a workshopy bude definován výzvami objednatele </w:t>
            </w:r>
          </w:p>
        </w:tc>
      </w:tr>
      <w:tr w:rsidR="006621D2" w:rsidRPr="00A966F8" w:rsidTr="00CB51A7">
        <w:trPr>
          <w:trHeight w:val="615"/>
        </w:trPr>
        <w:tc>
          <w:tcPr>
            <w:tcW w:w="2278" w:type="dxa"/>
            <w:tcBorders>
              <w:top w:val="single" w:sz="8" w:space="0" w:color="auto"/>
              <w:left w:val="single" w:sz="8" w:space="0" w:color="auto"/>
              <w:bottom w:val="single" w:sz="4" w:space="0" w:color="auto"/>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Drobné úpravy</w:t>
            </w:r>
          </w:p>
          <w:p w:rsidR="006621D2" w:rsidRPr="00A966F8" w:rsidRDefault="006621D2" w:rsidP="00235AE6">
            <w:pPr>
              <w:rPr>
                <w:rFonts w:cs="Arial"/>
                <w:b/>
                <w:bCs/>
                <w:color w:val="000000"/>
                <w:sz w:val="24"/>
                <w:lang w:eastAsia="cs-CZ"/>
              </w:rPr>
            </w:pPr>
            <w:r w:rsidRPr="00A966F8">
              <w:rPr>
                <w:rFonts w:cs="Arial"/>
                <w:bCs/>
                <w:color w:val="000000"/>
                <w:sz w:val="22"/>
                <w:szCs w:val="22"/>
              </w:rPr>
              <w:t>ROS09 – Řešení provozních požadavků</w:t>
            </w:r>
          </w:p>
        </w:tc>
        <w:tc>
          <w:tcPr>
            <w:tcW w:w="6804" w:type="dxa"/>
            <w:tcBorders>
              <w:top w:val="single" w:sz="8" w:space="0" w:color="auto"/>
              <w:left w:val="nil"/>
              <w:bottom w:val="single" w:sz="4"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Realizace drobných úprav aplikací a požadavků na datové exporty apod. v rozsahu maximálně 64 člověkodnů za kalendářní rok dle katalogových listů uvedených v příloze ke smlouvě</w:t>
            </w:r>
          </w:p>
        </w:tc>
      </w:tr>
      <w:tr w:rsidR="006621D2" w:rsidRPr="00A966F8" w:rsidTr="00CB51A7">
        <w:trPr>
          <w:trHeight w:val="615"/>
        </w:trPr>
        <w:tc>
          <w:tcPr>
            <w:tcW w:w="2278" w:type="dxa"/>
            <w:tcBorders>
              <w:top w:val="single" w:sz="4" w:space="0" w:color="auto"/>
              <w:left w:val="single" w:sz="8" w:space="0" w:color="auto"/>
              <w:bottom w:val="single" w:sz="8" w:space="0" w:color="auto"/>
              <w:right w:val="single" w:sz="4" w:space="0" w:color="auto"/>
            </w:tcBorders>
            <w:shd w:val="clear" w:color="auto" w:fill="auto"/>
            <w:hideMark/>
          </w:tcPr>
          <w:p w:rsidR="006621D2" w:rsidRPr="00A966F8" w:rsidRDefault="006621D2" w:rsidP="00235AE6">
            <w:pPr>
              <w:rPr>
                <w:rFonts w:cs="Arial"/>
                <w:b/>
                <w:bCs/>
                <w:color w:val="000000"/>
                <w:sz w:val="24"/>
                <w:lang w:eastAsia="cs-CZ"/>
              </w:rPr>
            </w:pPr>
            <w:r w:rsidRPr="00A966F8">
              <w:rPr>
                <w:rFonts w:cs="Arial"/>
                <w:b/>
                <w:bCs/>
                <w:color w:val="000000"/>
                <w:sz w:val="24"/>
                <w:lang w:eastAsia="cs-CZ"/>
              </w:rPr>
              <w:t>Řízení projektu a poradenství</w:t>
            </w:r>
          </w:p>
          <w:p w:rsidR="006621D2" w:rsidRPr="00A966F8" w:rsidRDefault="006621D2" w:rsidP="00235AE6">
            <w:pPr>
              <w:rPr>
                <w:rFonts w:cs="Arial"/>
                <w:b/>
                <w:bCs/>
                <w:color w:val="000000"/>
                <w:sz w:val="24"/>
                <w:lang w:eastAsia="cs-CZ"/>
              </w:rPr>
            </w:pPr>
            <w:r w:rsidRPr="00A966F8">
              <w:rPr>
                <w:rFonts w:cs="Arial"/>
                <w:color w:val="000000"/>
                <w:sz w:val="22"/>
                <w:szCs w:val="22"/>
              </w:rPr>
              <w:t>ROS13</w:t>
            </w:r>
          </w:p>
        </w:tc>
        <w:tc>
          <w:tcPr>
            <w:tcW w:w="6804" w:type="dxa"/>
            <w:tcBorders>
              <w:top w:val="single" w:sz="4" w:space="0" w:color="auto"/>
              <w:left w:val="nil"/>
              <w:bottom w:val="single" w:sz="8" w:space="0" w:color="auto"/>
              <w:right w:val="single" w:sz="4" w:space="0" w:color="auto"/>
            </w:tcBorders>
            <w:shd w:val="clear" w:color="auto" w:fill="auto"/>
            <w:hideMark/>
          </w:tcPr>
          <w:p w:rsidR="006621D2" w:rsidRPr="00A966F8" w:rsidRDefault="006621D2" w:rsidP="00235AE6">
            <w:pPr>
              <w:rPr>
                <w:rFonts w:cs="Arial"/>
                <w:color w:val="000000"/>
                <w:lang w:eastAsia="cs-CZ"/>
              </w:rPr>
            </w:pPr>
            <w:r w:rsidRPr="00A966F8">
              <w:rPr>
                <w:rFonts w:cs="Arial"/>
                <w:color w:val="000000"/>
                <w:lang w:eastAsia="cs-CZ"/>
              </w:rPr>
              <w:t>řízení projektu, vedení projektové dokumentace, administrace projektu, koordinace jednání zejména:</w:t>
            </w:r>
          </w:p>
          <w:p w:rsidR="006621D2" w:rsidRPr="00A966F8" w:rsidRDefault="006621D2" w:rsidP="00235AE6">
            <w:pPr>
              <w:rPr>
                <w:rFonts w:cs="Arial"/>
                <w:color w:val="000000"/>
                <w:lang w:eastAsia="cs-CZ"/>
              </w:rPr>
            </w:pPr>
          </w:p>
          <w:p w:rsidR="004F7100" w:rsidRPr="00A966F8" w:rsidRDefault="006621D2">
            <w:pPr>
              <w:pStyle w:val="Odstavecseseznamem"/>
              <w:numPr>
                <w:ilvl w:val="0"/>
                <w:numId w:val="70"/>
              </w:numPr>
              <w:rPr>
                <w:rFonts w:cs="Arial"/>
                <w:color w:val="000000"/>
              </w:rPr>
            </w:pPr>
            <w:r w:rsidRPr="00A966F8">
              <w:rPr>
                <w:rFonts w:cs="Arial"/>
                <w:color w:val="000000"/>
              </w:rPr>
              <w:t>účast na projektových schůzkách, řízení projektu</w:t>
            </w:r>
          </w:p>
          <w:p w:rsidR="004F7100" w:rsidRPr="00A966F8" w:rsidRDefault="006621D2">
            <w:pPr>
              <w:pStyle w:val="Odstavecseseznamem"/>
              <w:numPr>
                <w:ilvl w:val="0"/>
                <w:numId w:val="70"/>
              </w:numPr>
              <w:rPr>
                <w:rFonts w:cs="Arial"/>
                <w:color w:val="000000"/>
              </w:rPr>
            </w:pPr>
            <w:r w:rsidRPr="00A966F8">
              <w:rPr>
                <w:rFonts w:cs="Arial"/>
                <w:color w:val="000000"/>
              </w:rPr>
              <w:t>účast na koordinačních poradách základních registrů (se správci ZR, se SZR apod. v rozsahu alespoň 2x měsíčně)</w:t>
            </w:r>
          </w:p>
          <w:p w:rsidR="004F7100" w:rsidRPr="00A966F8" w:rsidRDefault="006621D2">
            <w:pPr>
              <w:pStyle w:val="Odstavecseseznamem"/>
              <w:numPr>
                <w:ilvl w:val="0"/>
                <w:numId w:val="70"/>
              </w:numPr>
              <w:rPr>
                <w:rFonts w:cs="Arial"/>
                <w:color w:val="000000"/>
              </w:rPr>
            </w:pPr>
            <w:r w:rsidRPr="00A966F8">
              <w:rPr>
                <w:rFonts w:cs="Arial"/>
                <w:color w:val="000000"/>
              </w:rPr>
              <w:t>stanovení dopadu navrhovaných změn na prostředí ZR</w:t>
            </w:r>
          </w:p>
          <w:p w:rsidR="004F7100" w:rsidRPr="00A966F8" w:rsidRDefault="006621D2">
            <w:pPr>
              <w:pStyle w:val="Odstavecseseznamem"/>
              <w:numPr>
                <w:ilvl w:val="0"/>
                <w:numId w:val="70"/>
              </w:numPr>
              <w:rPr>
                <w:rFonts w:cs="Arial"/>
                <w:color w:val="000000"/>
              </w:rPr>
            </w:pPr>
            <w:r w:rsidRPr="00A966F8">
              <w:rPr>
                <w:rFonts w:cs="Arial"/>
                <w:color w:val="000000"/>
              </w:rPr>
              <w:t>oponentura předložených dokumentů k technologii ZR</w:t>
            </w:r>
          </w:p>
          <w:p w:rsidR="004F7100" w:rsidRPr="00A966F8" w:rsidRDefault="006621D2">
            <w:pPr>
              <w:pStyle w:val="Odstavecseseznamem"/>
              <w:numPr>
                <w:ilvl w:val="0"/>
                <w:numId w:val="70"/>
              </w:numPr>
              <w:rPr>
                <w:rFonts w:cs="Arial"/>
                <w:color w:val="000000"/>
              </w:rPr>
            </w:pPr>
            <w:r w:rsidRPr="00A966F8">
              <w:rPr>
                <w:rFonts w:cs="Arial"/>
                <w:color w:val="000000"/>
              </w:rPr>
              <w:t>metodického, procesního a bezpečnostního poradenství</w:t>
            </w:r>
          </w:p>
          <w:p w:rsidR="004F7100" w:rsidRPr="00A966F8" w:rsidRDefault="006621D2">
            <w:pPr>
              <w:pStyle w:val="Odstavecseseznamem"/>
              <w:numPr>
                <w:ilvl w:val="0"/>
                <w:numId w:val="70"/>
              </w:numPr>
              <w:rPr>
                <w:rFonts w:cs="Arial"/>
                <w:color w:val="000000"/>
              </w:rPr>
            </w:pPr>
            <w:r w:rsidRPr="00A966F8">
              <w:rPr>
                <w:rFonts w:cs="Arial"/>
                <w:color w:val="000000"/>
              </w:rPr>
              <w:t>hodnocení kvality dat editorů, návrhy na opravu dat</w:t>
            </w:r>
          </w:p>
        </w:tc>
      </w:tr>
    </w:tbl>
    <w:p w:rsidR="006621D2" w:rsidRPr="00A966F8" w:rsidRDefault="006621D2" w:rsidP="006621D2">
      <w:pPr>
        <w:jc w:val="both"/>
        <w:rPr>
          <w:rFonts w:cs="Arial"/>
          <w:bCs/>
          <w:kern w:val="28"/>
        </w:rPr>
      </w:pPr>
    </w:p>
    <w:p w:rsidR="006621D2" w:rsidRPr="00A966F8" w:rsidRDefault="006621D2" w:rsidP="006621D2">
      <w:pPr>
        <w:jc w:val="both"/>
        <w:rPr>
          <w:rFonts w:cs="Arial"/>
          <w:b/>
          <w:bCs/>
          <w:kern w:val="28"/>
          <w:sz w:val="20"/>
          <w:szCs w:val="20"/>
        </w:rPr>
      </w:pPr>
      <w:r w:rsidRPr="00A966F8">
        <w:rPr>
          <w:rFonts w:cs="Arial"/>
          <w:b/>
          <w:bCs/>
          <w:kern w:val="28"/>
          <w:sz w:val="20"/>
          <w:szCs w:val="20"/>
        </w:rPr>
        <w:t>Poznámka k eskalaci na výrobce HW a SW</w:t>
      </w:r>
    </w:p>
    <w:p w:rsidR="006621D2" w:rsidRPr="00A966F8" w:rsidRDefault="006621D2" w:rsidP="006621D2">
      <w:pPr>
        <w:ind w:left="454"/>
        <w:jc w:val="both"/>
        <w:rPr>
          <w:rFonts w:cs="Arial"/>
          <w:bCs/>
          <w:kern w:val="28"/>
          <w:sz w:val="20"/>
          <w:szCs w:val="20"/>
        </w:rPr>
      </w:pPr>
      <w:r w:rsidRPr="00A966F8">
        <w:rPr>
          <w:rFonts w:cs="Arial"/>
          <w:bCs/>
          <w:kern w:val="28"/>
          <w:sz w:val="20"/>
          <w:szCs w:val="20"/>
        </w:rPr>
        <w:t>Postup při řešení chyb HW a SW:</w:t>
      </w:r>
    </w:p>
    <w:p w:rsidR="006621D2" w:rsidRPr="00A966F8" w:rsidRDefault="006621D2" w:rsidP="006621D2">
      <w:pPr>
        <w:ind w:left="454"/>
        <w:jc w:val="both"/>
        <w:rPr>
          <w:rFonts w:cs="Arial"/>
          <w:bCs/>
          <w:kern w:val="28"/>
          <w:sz w:val="20"/>
          <w:szCs w:val="20"/>
        </w:rPr>
      </w:pPr>
      <w:r w:rsidRPr="00A966F8">
        <w:rPr>
          <w:rFonts w:cs="Arial"/>
          <w:bCs/>
          <w:kern w:val="28"/>
          <w:sz w:val="20"/>
          <w:szCs w:val="20"/>
        </w:rPr>
        <w:t>1. Poskytovatel identifikuje, že problém/vada je na straně HW nebo SW,</w:t>
      </w:r>
    </w:p>
    <w:p w:rsidR="006621D2" w:rsidRPr="00A966F8" w:rsidRDefault="006621D2" w:rsidP="006621D2">
      <w:pPr>
        <w:ind w:left="454"/>
        <w:jc w:val="both"/>
        <w:rPr>
          <w:rFonts w:cs="Arial"/>
          <w:bCs/>
          <w:kern w:val="28"/>
          <w:sz w:val="20"/>
          <w:szCs w:val="20"/>
        </w:rPr>
      </w:pPr>
      <w:r w:rsidRPr="00A966F8">
        <w:rPr>
          <w:rFonts w:cs="Arial"/>
          <w:bCs/>
          <w:kern w:val="28"/>
          <w:sz w:val="20"/>
          <w:szCs w:val="20"/>
        </w:rPr>
        <w:t xml:space="preserve">2. Poskytovatel předá problém/vadu k dalšímu řešení </w:t>
      </w:r>
    </w:p>
    <w:p w:rsidR="006621D2" w:rsidRPr="00A966F8" w:rsidRDefault="006621D2" w:rsidP="006621D2">
      <w:pPr>
        <w:ind w:left="454"/>
        <w:jc w:val="both"/>
        <w:rPr>
          <w:rFonts w:cs="Arial"/>
          <w:bCs/>
          <w:kern w:val="28"/>
          <w:sz w:val="20"/>
          <w:szCs w:val="20"/>
        </w:rPr>
      </w:pPr>
      <w:r w:rsidRPr="00A966F8">
        <w:rPr>
          <w:rFonts w:cs="Arial"/>
          <w:bCs/>
          <w:kern w:val="28"/>
          <w:sz w:val="20"/>
          <w:szCs w:val="20"/>
        </w:rPr>
        <w:t xml:space="preserve">3. Komunikace na výrobce HW a SW probíhá napřímo mezi Poskytovatelem a Výrobcem v souladu s popisem činností v rámci Katalogového listu č. ROS06 – Servis HW, který je uveden v příloze č. 8 ke smlouvě v zadávací dokumentaci. </w:t>
      </w:r>
    </w:p>
    <w:p w:rsidR="006621D2" w:rsidRPr="00A966F8" w:rsidRDefault="006621D2" w:rsidP="006621D2">
      <w:pPr>
        <w:ind w:left="454"/>
        <w:jc w:val="both"/>
        <w:rPr>
          <w:rFonts w:cs="Arial"/>
          <w:bCs/>
          <w:kern w:val="28"/>
          <w:sz w:val="20"/>
          <w:szCs w:val="20"/>
        </w:rPr>
      </w:pPr>
    </w:p>
    <w:p w:rsidR="006621D2" w:rsidRPr="00A966F8" w:rsidRDefault="006621D2" w:rsidP="006621D2">
      <w:pPr>
        <w:jc w:val="both"/>
        <w:rPr>
          <w:rFonts w:cs="Arial"/>
          <w:b/>
          <w:bCs/>
          <w:kern w:val="28"/>
          <w:sz w:val="20"/>
          <w:szCs w:val="20"/>
        </w:rPr>
      </w:pPr>
      <w:r w:rsidRPr="00A966F8">
        <w:rPr>
          <w:rFonts w:cs="Arial"/>
          <w:b/>
          <w:bCs/>
          <w:kern w:val="28"/>
          <w:sz w:val="20"/>
          <w:szCs w:val="20"/>
        </w:rPr>
        <w:t>Poznámka k likvidaci vadného nebo obměňovaného HW</w:t>
      </w:r>
    </w:p>
    <w:p w:rsidR="004F7100" w:rsidRPr="00A966F8" w:rsidRDefault="006621D2">
      <w:pPr>
        <w:pStyle w:val="Odstavecseseznamem"/>
        <w:numPr>
          <w:ilvl w:val="0"/>
          <w:numId w:val="74"/>
        </w:numPr>
        <w:jc w:val="both"/>
        <w:rPr>
          <w:rFonts w:cs="Arial"/>
          <w:bCs/>
          <w:kern w:val="28"/>
          <w:sz w:val="20"/>
          <w:szCs w:val="20"/>
        </w:rPr>
      </w:pPr>
      <w:r w:rsidRPr="00A966F8">
        <w:rPr>
          <w:rFonts w:cs="Arial"/>
          <w:bCs/>
          <w:kern w:val="28"/>
          <w:sz w:val="20"/>
          <w:szCs w:val="20"/>
        </w:rPr>
        <w:t>Vadný HW bude po výměně poslán výrobci v rámci standardního RMA procesu. Výjimkou jsou jakékoliv disky, na kterých jsou uchována data. Takovéto disky budou ze zařízení vyjmuty a předány ČSÚ, které je odpovědné za jejich likvidaci.</w:t>
      </w:r>
    </w:p>
    <w:p w:rsidR="004F7100" w:rsidRPr="00A966F8" w:rsidRDefault="006621D2">
      <w:pPr>
        <w:pStyle w:val="Odstavecseseznamem"/>
        <w:numPr>
          <w:ilvl w:val="0"/>
          <w:numId w:val="74"/>
        </w:numPr>
        <w:jc w:val="both"/>
        <w:rPr>
          <w:rFonts w:cs="Arial"/>
          <w:bCs/>
          <w:kern w:val="28"/>
          <w:sz w:val="20"/>
          <w:szCs w:val="20"/>
        </w:rPr>
      </w:pPr>
      <w:r w:rsidRPr="00A966F8">
        <w:rPr>
          <w:rFonts w:cs="Arial"/>
          <w:bCs/>
          <w:kern w:val="28"/>
          <w:sz w:val="20"/>
          <w:szCs w:val="20"/>
        </w:rPr>
        <w:t xml:space="preserve">V případě obměny HW za nový, bude starý HW dodán do sídla ČSÚ. </w:t>
      </w:r>
    </w:p>
    <w:p w:rsidR="006621D2" w:rsidRPr="00A966F8" w:rsidRDefault="006621D2" w:rsidP="006621D2">
      <w:pPr>
        <w:ind w:left="454"/>
        <w:jc w:val="both"/>
        <w:rPr>
          <w:rFonts w:cs="Arial"/>
          <w:bCs/>
          <w:kern w:val="28"/>
          <w:sz w:val="20"/>
          <w:szCs w:val="20"/>
        </w:rPr>
      </w:pPr>
    </w:p>
    <w:p w:rsidR="006621D2" w:rsidRPr="00A966F8" w:rsidRDefault="006621D2" w:rsidP="006621D2">
      <w:pPr>
        <w:ind w:left="454"/>
        <w:jc w:val="both"/>
        <w:rPr>
          <w:rFonts w:cs="Arial"/>
          <w:bCs/>
          <w:kern w:val="28"/>
          <w:sz w:val="20"/>
          <w:szCs w:val="20"/>
        </w:rPr>
      </w:pPr>
    </w:p>
    <w:p w:rsidR="006621D2" w:rsidRPr="00A966F8" w:rsidRDefault="006621D2" w:rsidP="006621D2">
      <w:pPr>
        <w:autoSpaceDE w:val="0"/>
        <w:autoSpaceDN w:val="0"/>
        <w:adjustRightInd w:val="0"/>
        <w:jc w:val="both"/>
        <w:rPr>
          <w:rFonts w:cs="Arial"/>
          <w:sz w:val="20"/>
          <w:szCs w:val="20"/>
        </w:rPr>
      </w:pPr>
    </w:p>
    <w:p w:rsidR="006621D2" w:rsidRPr="00A966F8" w:rsidRDefault="006621D2" w:rsidP="006621D2">
      <w:pPr>
        <w:autoSpaceDE w:val="0"/>
        <w:autoSpaceDN w:val="0"/>
        <w:adjustRightInd w:val="0"/>
        <w:jc w:val="both"/>
        <w:rPr>
          <w:rFonts w:cs="Arial"/>
          <w:sz w:val="20"/>
          <w:szCs w:val="20"/>
        </w:rPr>
      </w:pPr>
      <w:r w:rsidRPr="00A966F8">
        <w:rPr>
          <w:rFonts w:cs="Arial"/>
          <w:sz w:val="20"/>
          <w:szCs w:val="20"/>
        </w:rPr>
        <w:t>Primárním požadavkem na správu, provoz a servis IS ROS je zajištění odezvy informačního systému základních registrů pro čtení referenčních údajů, které musí splňovat podmínky SLA dle přílohy č. 9 této smlouvy. Správa a servis musí vytvářet předpoklady pro bezpečný a vysoce dostupný informační systém základního registru. Pod správou systému IS ROS se rozumí administrativní činnosti, které nemění datový obsah systému, ale mají vliv na jeho budoucí chování a provozování.</w:t>
      </w:r>
    </w:p>
    <w:p w:rsidR="006621D2" w:rsidRPr="00A966F8" w:rsidRDefault="006621D2" w:rsidP="006621D2">
      <w:pPr>
        <w:jc w:val="both"/>
        <w:rPr>
          <w:rFonts w:cs="Arial"/>
          <w:sz w:val="20"/>
          <w:szCs w:val="20"/>
        </w:rPr>
      </w:pPr>
      <w:r w:rsidRPr="00A966F8">
        <w:rPr>
          <w:rFonts w:cs="Arial"/>
          <w:sz w:val="20"/>
          <w:szCs w:val="20"/>
        </w:rPr>
        <w:t xml:space="preserve">Organizace činnosti Poskytovatele bude ve všech vrstvách správy a provozu dodávaného APV, HW i licencovaného základního SW řízena ve shodě s principy ITIL (IT Infrastructure Library – knihovna infrastruktury IT), které budou použity jako rámec pro správu dodávaných služeb. Životní cyklus poskytovaných služeb se skládá z těchto základních částí: </w:t>
      </w:r>
    </w:p>
    <w:p w:rsidR="004F7100" w:rsidRPr="00A966F8" w:rsidRDefault="006621D2">
      <w:pPr>
        <w:numPr>
          <w:ilvl w:val="0"/>
          <w:numId w:val="67"/>
        </w:numPr>
        <w:spacing w:before="20" w:after="20"/>
        <w:jc w:val="both"/>
        <w:rPr>
          <w:rFonts w:cs="Arial"/>
          <w:sz w:val="20"/>
          <w:szCs w:val="20"/>
        </w:rPr>
      </w:pPr>
      <w:r w:rsidRPr="00A966F8">
        <w:rPr>
          <w:rFonts w:cs="Arial"/>
          <w:sz w:val="20"/>
          <w:szCs w:val="20"/>
        </w:rPr>
        <w:t>Strategie služeb (Service Strategy),</w:t>
      </w:r>
    </w:p>
    <w:p w:rsidR="004F7100" w:rsidRPr="00A966F8" w:rsidRDefault="006621D2">
      <w:pPr>
        <w:numPr>
          <w:ilvl w:val="0"/>
          <w:numId w:val="67"/>
        </w:numPr>
        <w:spacing w:before="20" w:after="20"/>
        <w:jc w:val="both"/>
        <w:rPr>
          <w:rFonts w:cs="Arial"/>
          <w:sz w:val="20"/>
          <w:szCs w:val="20"/>
        </w:rPr>
      </w:pPr>
      <w:r w:rsidRPr="00A966F8">
        <w:rPr>
          <w:rFonts w:cs="Arial"/>
          <w:sz w:val="20"/>
          <w:szCs w:val="20"/>
        </w:rPr>
        <w:t>Návrh služeb (Service Design),</w:t>
      </w:r>
    </w:p>
    <w:p w:rsidR="004F7100" w:rsidRPr="00A966F8" w:rsidRDefault="006621D2">
      <w:pPr>
        <w:numPr>
          <w:ilvl w:val="0"/>
          <w:numId w:val="67"/>
        </w:numPr>
        <w:spacing w:before="20" w:after="20"/>
        <w:jc w:val="both"/>
        <w:rPr>
          <w:rFonts w:cs="Arial"/>
          <w:sz w:val="20"/>
          <w:szCs w:val="20"/>
        </w:rPr>
      </w:pPr>
      <w:r w:rsidRPr="00A966F8">
        <w:rPr>
          <w:rFonts w:cs="Arial"/>
          <w:sz w:val="20"/>
          <w:szCs w:val="20"/>
        </w:rPr>
        <w:t>Přechod služeb (Service Transition),</w:t>
      </w:r>
    </w:p>
    <w:p w:rsidR="004F7100" w:rsidRPr="00A966F8" w:rsidRDefault="006621D2">
      <w:pPr>
        <w:numPr>
          <w:ilvl w:val="0"/>
          <w:numId w:val="67"/>
        </w:numPr>
        <w:spacing w:before="20" w:after="20"/>
        <w:jc w:val="both"/>
        <w:rPr>
          <w:rFonts w:cs="Arial"/>
          <w:sz w:val="20"/>
          <w:szCs w:val="20"/>
        </w:rPr>
      </w:pPr>
      <w:r w:rsidRPr="00A966F8">
        <w:rPr>
          <w:rFonts w:cs="Arial"/>
          <w:sz w:val="20"/>
          <w:szCs w:val="20"/>
        </w:rPr>
        <w:t>Provoz služeb (Service Operation),</w:t>
      </w:r>
    </w:p>
    <w:p w:rsidR="004F7100" w:rsidRPr="00A966F8" w:rsidRDefault="006621D2">
      <w:pPr>
        <w:numPr>
          <w:ilvl w:val="0"/>
          <w:numId w:val="67"/>
        </w:numPr>
        <w:spacing w:before="20" w:after="20"/>
        <w:jc w:val="both"/>
        <w:rPr>
          <w:rFonts w:cs="Arial"/>
          <w:sz w:val="20"/>
          <w:szCs w:val="20"/>
        </w:rPr>
      </w:pPr>
      <w:r w:rsidRPr="00A966F8">
        <w:rPr>
          <w:rFonts w:cs="Arial"/>
          <w:sz w:val="20"/>
          <w:szCs w:val="20"/>
        </w:rPr>
        <w:t>Kontinuální zlepšování služeb (Continual Service Improvement).</w:t>
      </w:r>
    </w:p>
    <w:p w:rsidR="006621D2" w:rsidRPr="00A966F8" w:rsidRDefault="006621D2" w:rsidP="006621D2">
      <w:pPr>
        <w:jc w:val="both"/>
        <w:rPr>
          <w:rFonts w:cs="Arial"/>
          <w:sz w:val="20"/>
          <w:szCs w:val="20"/>
        </w:rPr>
      </w:pPr>
    </w:p>
    <w:p w:rsidR="006621D2" w:rsidRPr="00A966F8" w:rsidRDefault="006621D2" w:rsidP="006621D2">
      <w:pPr>
        <w:jc w:val="both"/>
        <w:rPr>
          <w:rFonts w:cs="Arial"/>
          <w:sz w:val="20"/>
          <w:szCs w:val="20"/>
        </w:rPr>
      </w:pPr>
      <w:r w:rsidRPr="00A966F8">
        <w:rPr>
          <w:rFonts w:cs="Arial"/>
          <w:sz w:val="20"/>
          <w:szCs w:val="20"/>
        </w:rPr>
        <w:t>Pro zabezpečení servisu poskytne Poskytovatel službu Service Desk, která bude využita pro následující činnosti:</w:t>
      </w:r>
    </w:p>
    <w:p w:rsidR="004F7100" w:rsidRPr="00A966F8" w:rsidRDefault="006621D2">
      <w:pPr>
        <w:pStyle w:val="Odrka1"/>
        <w:numPr>
          <w:ilvl w:val="0"/>
          <w:numId w:val="61"/>
        </w:numPr>
        <w:spacing w:line="276" w:lineRule="auto"/>
        <w:rPr>
          <w:rFonts w:ascii="Arial" w:hAnsi="Arial" w:cs="Arial"/>
          <w:szCs w:val="20"/>
        </w:rPr>
      </w:pPr>
      <w:r w:rsidRPr="00A966F8">
        <w:rPr>
          <w:rFonts w:ascii="Arial" w:hAnsi="Arial" w:cs="Arial"/>
          <w:szCs w:val="20"/>
        </w:rPr>
        <w:t>podporu reklamačních procesů souvisejících se servisem,</w:t>
      </w:r>
    </w:p>
    <w:p w:rsidR="006621D2" w:rsidRPr="00A966F8" w:rsidRDefault="006621D2" w:rsidP="006621D2">
      <w:pPr>
        <w:pStyle w:val="Odrka1"/>
        <w:numPr>
          <w:ilvl w:val="0"/>
          <w:numId w:val="0"/>
        </w:numPr>
        <w:spacing w:line="276" w:lineRule="auto"/>
        <w:rPr>
          <w:rFonts w:ascii="Arial" w:hAnsi="Arial" w:cs="Arial"/>
          <w:szCs w:val="20"/>
        </w:rPr>
      </w:pPr>
      <w:r w:rsidRPr="00A966F8">
        <w:rPr>
          <w:rFonts w:ascii="Arial" w:hAnsi="Arial" w:cs="Arial"/>
          <w:szCs w:val="20"/>
        </w:rPr>
        <w:t>a dále pak pro:</w:t>
      </w:r>
    </w:p>
    <w:p w:rsidR="004F7100" w:rsidRPr="00A966F8" w:rsidRDefault="006621D2">
      <w:pPr>
        <w:pStyle w:val="Odrka1"/>
        <w:numPr>
          <w:ilvl w:val="0"/>
          <w:numId w:val="61"/>
        </w:numPr>
        <w:spacing w:line="276" w:lineRule="auto"/>
        <w:rPr>
          <w:rFonts w:ascii="Arial" w:hAnsi="Arial" w:cs="Arial"/>
          <w:szCs w:val="20"/>
        </w:rPr>
      </w:pPr>
      <w:r w:rsidRPr="00A966F8">
        <w:rPr>
          <w:rFonts w:ascii="Arial" w:hAnsi="Arial" w:cs="Arial"/>
          <w:szCs w:val="20"/>
        </w:rPr>
        <w:t>podporu správy Registru osob v období provozu,</w:t>
      </w:r>
    </w:p>
    <w:p w:rsidR="004F7100" w:rsidRPr="00A966F8" w:rsidRDefault="006621D2">
      <w:pPr>
        <w:pStyle w:val="Odrka1"/>
        <w:numPr>
          <w:ilvl w:val="0"/>
          <w:numId w:val="61"/>
        </w:numPr>
        <w:spacing w:line="276" w:lineRule="auto"/>
        <w:rPr>
          <w:rFonts w:ascii="Arial" w:hAnsi="Arial" w:cs="Arial"/>
          <w:szCs w:val="20"/>
        </w:rPr>
      </w:pPr>
      <w:r w:rsidRPr="00A966F8">
        <w:rPr>
          <w:rFonts w:ascii="Arial" w:hAnsi="Arial" w:cs="Arial"/>
          <w:szCs w:val="20"/>
        </w:rPr>
        <w:t>technickou podporu souvisejících orgánů veřejné moci – editorů Registru osob, (metodickou podporu a komunikaci s editory ROS zajišťuje a řídí správce ROS, kterým je Objednatel)</w:t>
      </w:r>
    </w:p>
    <w:p w:rsidR="004F7100" w:rsidRPr="00A966F8" w:rsidRDefault="006621D2">
      <w:pPr>
        <w:pStyle w:val="Odrka1"/>
        <w:numPr>
          <w:ilvl w:val="0"/>
          <w:numId w:val="61"/>
        </w:numPr>
        <w:spacing w:line="276" w:lineRule="auto"/>
        <w:rPr>
          <w:rFonts w:ascii="Arial" w:hAnsi="Arial" w:cs="Arial"/>
          <w:szCs w:val="20"/>
        </w:rPr>
      </w:pPr>
      <w:r w:rsidRPr="00A966F8">
        <w:rPr>
          <w:rFonts w:ascii="Arial" w:hAnsi="Arial" w:cs="Arial"/>
          <w:szCs w:val="20"/>
        </w:rPr>
        <w:t>zajištění správy HW, SW a komunikací po dobu provozu nad rámec služeb poskytovaných datovými centry základních registrů.</w:t>
      </w:r>
    </w:p>
    <w:p w:rsidR="006621D2" w:rsidRPr="00A966F8" w:rsidRDefault="006621D2" w:rsidP="006621D2">
      <w:pPr>
        <w:jc w:val="both"/>
        <w:rPr>
          <w:rFonts w:cs="Arial"/>
          <w:sz w:val="20"/>
          <w:szCs w:val="20"/>
        </w:rPr>
      </w:pPr>
    </w:p>
    <w:p w:rsidR="006621D2" w:rsidRPr="00A966F8" w:rsidRDefault="006621D2" w:rsidP="006621D2">
      <w:pPr>
        <w:jc w:val="both"/>
        <w:rPr>
          <w:rFonts w:cs="Arial"/>
          <w:sz w:val="20"/>
          <w:szCs w:val="20"/>
        </w:rPr>
      </w:pPr>
      <w:r w:rsidRPr="00A966F8">
        <w:rPr>
          <w:rFonts w:cs="Arial"/>
          <w:sz w:val="20"/>
          <w:szCs w:val="20"/>
        </w:rPr>
        <w:t>Proto, aby mohl Poskytovatel splnit poskytované záruky, bude v rámci servisu:</w:t>
      </w:r>
    </w:p>
    <w:p w:rsidR="004F7100" w:rsidRPr="00A966F8" w:rsidRDefault="006621D2">
      <w:pPr>
        <w:numPr>
          <w:ilvl w:val="0"/>
          <w:numId w:val="60"/>
        </w:numPr>
        <w:autoSpaceDE w:val="0"/>
        <w:autoSpaceDN w:val="0"/>
        <w:adjustRightInd w:val="0"/>
        <w:spacing w:before="100" w:beforeAutospacing="1" w:after="120" w:line="276" w:lineRule="auto"/>
        <w:ind w:left="714" w:hanging="357"/>
        <w:jc w:val="both"/>
        <w:rPr>
          <w:rFonts w:cs="Arial"/>
          <w:sz w:val="20"/>
          <w:szCs w:val="20"/>
        </w:rPr>
      </w:pPr>
      <w:r w:rsidRPr="00A966F8">
        <w:rPr>
          <w:rFonts w:cs="Arial"/>
          <w:sz w:val="20"/>
          <w:szCs w:val="20"/>
        </w:rPr>
        <w:t>monitorovat chod, parametry provozu a zjišťovat případné závady,</w:t>
      </w:r>
    </w:p>
    <w:p w:rsidR="004F7100" w:rsidRPr="00A966F8" w:rsidRDefault="006621D2">
      <w:pPr>
        <w:numPr>
          <w:ilvl w:val="0"/>
          <w:numId w:val="60"/>
        </w:numPr>
        <w:autoSpaceDE w:val="0"/>
        <w:autoSpaceDN w:val="0"/>
        <w:adjustRightInd w:val="0"/>
        <w:spacing w:after="120" w:line="276" w:lineRule="auto"/>
        <w:jc w:val="both"/>
        <w:rPr>
          <w:rFonts w:cs="Arial"/>
          <w:sz w:val="20"/>
          <w:szCs w:val="20"/>
        </w:rPr>
      </w:pPr>
      <w:r w:rsidRPr="00A966F8">
        <w:rPr>
          <w:rFonts w:cs="Arial"/>
          <w:sz w:val="20"/>
          <w:szCs w:val="20"/>
        </w:rPr>
        <w:t xml:space="preserve">službou Service Desk přijímat hlášení o závadách, </w:t>
      </w:r>
    </w:p>
    <w:p w:rsidR="004F7100" w:rsidRPr="00A966F8" w:rsidRDefault="006621D2">
      <w:pPr>
        <w:numPr>
          <w:ilvl w:val="0"/>
          <w:numId w:val="60"/>
        </w:numPr>
        <w:autoSpaceDE w:val="0"/>
        <w:autoSpaceDN w:val="0"/>
        <w:adjustRightInd w:val="0"/>
        <w:spacing w:after="120" w:line="276" w:lineRule="auto"/>
        <w:jc w:val="both"/>
        <w:rPr>
          <w:rFonts w:cs="Arial"/>
          <w:sz w:val="20"/>
          <w:szCs w:val="20"/>
        </w:rPr>
      </w:pPr>
      <w:r w:rsidRPr="00A966F8">
        <w:rPr>
          <w:rFonts w:cs="Arial"/>
          <w:sz w:val="20"/>
          <w:szCs w:val="20"/>
        </w:rPr>
        <w:t>zajišťovat opravy vad,</w:t>
      </w:r>
    </w:p>
    <w:p w:rsidR="004F7100" w:rsidRDefault="006621D2">
      <w:pPr>
        <w:numPr>
          <w:ilvl w:val="0"/>
          <w:numId w:val="60"/>
        </w:numPr>
        <w:autoSpaceDE w:val="0"/>
        <w:autoSpaceDN w:val="0"/>
        <w:adjustRightInd w:val="0"/>
        <w:spacing w:after="120" w:line="276" w:lineRule="auto"/>
        <w:jc w:val="both"/>
        <w:rPr>
          <w:rFonts w:cs="Arial"/>
          <w:sz w:val="20"/>
          <w:szCs w:val="20"/>
        </w:rPr>
      </w:pPr>
      <w:r w:rsidRPr="00A966F8">
        <w:rPr>
          <w:rFonts w:cs="Arial"/>
          <w:sz w:val="20"/>
          <w:szCs w:val="20"/>
        </w:rPr>
        <w:t>řádné a včasně předávat Objednateli potřebné nebo vyžádané dokumenty</w:t>
      </w:r>
      <w:r w:rsidRPr="007E0558">
        <w:rPr>
          <w:rFonts w:cs="Arial"/>
          <w:sz w:val="20"/>
          <w:szCs w:val="20"/>
        </w:rPr>
        <w:t>, předpisy, informace, rozhodnutí, specifikace a dalších podkl</w:t>
      </w:r>
      <w:r>
        <w:rPr>
          <w:rFonts w:cs="Arial"/>
          <w:sz w:val="20"/>
          <w:szCs w:val="20"/>
        </w:rPr>
        <w:t>ady souvisejících se správou IS,</w:t>
      </w:r>
      <w:r w:rsidRPr="007E0558">
        <w:rPr>
          <w:rFonts w:cs="Arial"/>
          <w:sz w:val="20"/>
          <w:szCs w:val="20"/>
        </w:rPr>
        <w:t xml:space="preserve">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poskytovat konzultace za účelem analýz současného stavu správy, upřesňování požadavků IS Z</w:t>
      </w:r>
      <w:r>
        <w:rPr>
          <w:rFonts w:cs="Arial"/>
          <w:sz w:val="20"/>
          <w:szCs w:val="20"/>
        </w:rPr>
        <w:t>R,</w:t>
      </w:r>
    </w:p>
    <w:p w:rsidR="004F7100" w:rsidRDefault="006621D2">
      <w:pPr>
        <w:pStyle w:val="Odstavecseseznamem"/>
        <w:numPr>
          <w:ilvl w:val="0"/>
          <w:numId w:val="60"/>
        </w:numPr>
        <w:spacing w:before="120" w:line="276" w:lineRule="auto"/>
        <w:jc w:val="both"/>
        <w:rPr>
          <w:rFonts w:cs="Arial"/>
          <w:sz w:val="20"/>
          <w:szCs w:val="20"/>
        </w:rPr>
      </w:pPr>
      <w:r>
        <w:rPr>
          <w:rFonts w:cs="Arial"/>
          <w:sz w:val="20"/>
          <w:szCs w:val="20"/>
        </w:rPr>
        <w:t>splnění „</w:t>
      </w:r>
      <w:r w:rsidRPr="009B61CB">
        <w:rPr>
          <w:rFonts w:cs="Arial"/>
          <w:sz w:val="20"/>
          <w:szCs w:val="20"/>
        </w:rPr>
        <w:t xml:space="preserve">Požadovaných technických parametrů“ základních registrů (viz příloha č. </w:t>
      </w:r>
      <w:r>
        <w:rPr>
          <w:rFonts w:cs="Arial"/>
          <w:sz w:val="20"/>
          <w:szCs w:val="20"/>
        </w:rPr>
        <w:t>9 této smouvy</w:t>
      </w:r>
      <w:r w:rsidRPr="009B61CB">
        <w:rPr>
          <w:rFonts w:cs="Arial"/>
          <w:sz w:val="20"/>
          <w:szCs w:val="20"/>
        </w:rPr>
        <w:t>)</w:t>
      </w:r>
      <w:r>
        <w:rPr>
          <w:rFonts w:cs="Arial"/>
          <w:sz w:val="20"/>
          <w:szCs w:val="20"/>
        </w:rPr>
        <w:t>.</w:t>
      </w:r>
    </w:p>
    <w:p w:rsidR="006621D2" w:rsidRDefault="006621D2" w:rsidP="006621D2">
      <w:pPr>
        <w:jc w:val="both"/>
        <w:rPr>
          <w:rFonts w:cs="Arial"/>
          <w:bCs/>
          <w:kern w:val="28"/>
        </w:rPr>
      </w:pPr>
    </w:p>
    <w:p w:rsidR="006621D2" w:rsidRPr="009B61CB" w:rsidRDefault="006621D2" w:rsidP="006621D2">
      <w:pPr>
        <w:jc w:val="both"/>
        <w:rPr>
          <w:rFonts w:cs="Arial"/>
          <w:b/>
        </w:rPr>
      </w:pPr>
      <w:r w:rsidRPr="009B61CB">
        <w:rPr>
          <w:rFonts w:cs="Arial"/>
          <w:b/>
        </w:rPr>
        <w:t>Základní parametry poskytované služby Dohledového centra a Service Desk jsou:</w:t>
      </w:r>
    </w:p>
    <w:p w:rsidR="004F7100" w:rsidRDefault="006621D2">
      <w:pPr>
        <w:numPr>
          <w:ilvl w:val="0"/>
          <w:numId w:val="60"/>
        </w:numPr>
        <w:autoSpaceDE w:val="0"/>
        <w:autoSpaceDN w:val="0"/>
        <w:adjustRightInd w:val="0"/>
        <w:spacing w:before="100" w:beforeAutospacing="1" w:after="120" w:line="276" w:lineRule="auto"/>
        <w:ind w:left="714" w:hanging="357"/>
        <w:jc w:val="both"/>
        <w:rPr>
          <w:rFonts w:cs="Arial"/>
          <w:sz w:val="20"/>
          <w:szCs w:val="20"/>
        </w:rPr>
      </w:pPr>
      <w:r w:rsidRPr="007E0558">
        <w:rPr>
          <w:rFonts w:cs="Arial"/>
          <w:sz w:val="20"/>
          <w:szCs w:val="20"/>
        </w:rPr>
        <w:t xml:space="preserve">pracovní režim </w:t>
      </w:r>
      <w:r>
        <w:rPr>
          <w:rFonts w:cs="Arial"/>
          <w:sz w:val="20"/>
          <w:szCs w:val="20"/>
        </w:rPr>
        <w:t>dle splnění „</w:t>
      </w:r>
      <w:r w:rsidRPr="009B61CB">
        <w:rPr>
          <w:rFonts w:cs="Arial"/>
          <w:sz w:val="20"/>
          <w:szCs w:val="20"/>
        </w:rPr>
        <w:t xml:space="preserve">Požadovaných technických parametrů“ základních registrů (viz příloha č. </w:t>
      </w:r>
      <w:r>
        <w:rPr>
          <w:rFonts w:cs="Arial"/>
          <w:sz w:val="20"/>
          <w:szCs w:val="20"/>
        </w:rPr>
        <w:t>9 této smlouvy</w:t>
      </w:r>
      <w:r w:rsidRPr="009B61CB">
        <w:rPr>
          <w:rFonts w:cs="Arial"/>
          <w:sz w:val="20"/>
          <w:szCs w:val="20"/>
        </w:rPr>
        <w:t>)</w:t>
      </w:r>
      <w:r w:rsidRPr="007E0558">
        <w:rPr>
          <w:rFonts w:cs="Arial"/>
          <w:sz w:val="20"/>
          <w:szCs w:val="20"/>
        </w:rPr>
        <w:t>,</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 xml:space="preserve">nahlašování prostřednictvím webového rozhraní, telefonu a mailu,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podpora v českém jazyce,</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řízení požadavků dle ITIL – Incident, Problem, Change a Service level management,</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logování přístupů a veškerých provedených změn,</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automatické notifikace v případě důležitých změn stavu požadavků,</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měření a vyhodnocování SLA a KPI,</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napojení na dohledové systémy – proaktivní monitoring,</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řešení s vysokou dostupností.</w:t>
      </w:r>
    </w:p>
    <w:p w:rsidR="006621D2" w:rsidRPr="007E0558" w:rsidRDefault="006621D2" w:rsidP="006621D2">
      <w:pPr>
        <w:pStyle w:val="Nadpis2"/>
        <w:numPr>
          <w:ilvl w:val="1"/>
          <w:numId w:val="0"/>
        </w:numPr>
        <w:tabs>
          <w:tab w:val="num" w:pos="1304"/>
        </w:tabs>
        <w:spacing w:before="480" w:after="120" w:line="276" w:lineRule="auto"/>
        <w:ind w:left="1304" w:hanging="1304"/>
        <w:jc w:val="both"/>
        <w:rPr>
          <w:bCs w:val="0"/>
          <w:i/>
          <w:iCs/>
          <w:sz w:val="22"/>
          <w:szCs w:val="22"/>
        </w:rPr>
      </w:pPr>
      <w:bookmarkStart w:id="2" w:name="_Toc243993508"/>
      <w:bookmarkStart w:id="3" w:name="_Toc248138430"/>
      <w:r w:rsidRPr="007E0558">
        <w:rPr>
          <w:bCs w:val="0"/>
          <w:i/>
          <w:iCs/>
          <w:sz w:val="22"/>
          <w:szCs w:val="22"/>
        </w:rPr>
        <w:t>Dohledové centrum</w:t>
      </w:r>
      <w:bookmarkEnd w:id="2"/>
      <w:bookmarkEnd w:id="3"/>
    </w:p>
    <w:p w:rsidR="006621D2" w:rsidRPr="007E0558" w:rsidRDefault="006621D2" w:rsidP="006621D2">
      <w:pPr>
        <w:jc w:val="both"/>
        <w:rPr>
          <w:rFonts w:cs="Arial"/>
          <w:sz w:val="20"/>
          <w:szCs w:val="20"/>
        </w:rPr>
      </w:pPr>
      <w:r w:rsidRPr="007E0558">
        <w:rPr>
          <w:rFonts w:cs="Arial"/>
          <w:sz w:val="20"/>
          <w:szCs w:val="20"/>
        </w:rPr>
        <w:t xml:space="preserve">Dohledové  centrum musí být funkční </w:t>
      </w:r>
      <w:r>
        <w:rPr>
          <w:rFonts w:cs="Arial"/>
          <w:sz w:val="20"/>
          <w:szCs w:val="20"/>
        </w:rPr>
        <w:t>v režimu SLA dle plnění „</w:t>
      </w:r>
      <w:r w:rsidRPr="009B61CB">
        <w:rPr>
          <w:rFonts w:cs="Arial"/>
          <w:sz w:val="20"/>
          <w:szCs w:val="20"/>
        </w:rPr>
        <w:t xml:space="preserve">Požadovaných technických parametrů“ základních registrů (viz příloha č. </w:t>
      </w:r>
      <w:r>
        <w:rPr>
          <w:rFonts w:cs="Arial"/>
          <w:sz w:val="20"/>
          <w:szCs w:val="20"/>
        </w:rPr>
        <w:t>9 této smlouvy</w:t>
      </w:r>
      <w:r w:rsidRPr="009B61CB">
        <w:rPr>
          <w:rFonts w:cs="Arial"/>
          <w:sz w:val="20"/>
          <w:szCs w:val="20"/>
        </w:rPr>
        <w:t>)</w:t>
      </w:r>
      <w:r w:rsidRPr="007E0558">
        <w:rPr>
          <w:rFonts w:cs="Arial"/>
          <w:sz w:val="20"/>
          <w:szCs w:val="20"/>
        </w:rPr>
        <w:t xml:space="preserve">.  Dohledové centrum  musí být  schopno  sledovat  zvolené  parametry významné pro chod systému v požadovaném režimu. Součástí dohledového centra musí být: </w:t>
      </w:r>
    </w:p>
    <w:p w:rsidR="004F7100" w:rsidRDefault="006621D2">
      <w:pPr>
        <w:numPr>
          <w:ilvl w:val="0"/>
          <w:numId w:val="60"/>
        </w:numPr>
        <w:autoSpaceDE w:val="0"/>
        <w:autoSpaceDN w:val="0"/>
        <w:adjustRightInd w:val="0"/>
        <w:spacing w:before="100" w:beforeAutospacing="1" w:after="120" w:line="276" w:lineRule="auto"/>
        <w:ind w:left="714" w:hanging="357"/>
        <w:jc w:val="both"/>
        <w:rPr>
          <w:rFonts w:cs="Arial"/>
          <w:sz w:val="20"/>
          <w:szCs w:val="20"/>
        </w:rPr>
      </w:pPr>
      <w:r w:rsidRPr="007E0558">
        <w:rPr>
          <w:rFonts w:cs="Arial"/>
          <w:sz w:val="20"/>
          <w:szCs w:val="20"/>
        </w:rPr>
        <w:t xml:space="preserve">monitoring dostupnosti služeb,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 xml:space="preserve">monitoring stavu zařízení v racku (teplota, napájení),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 xml:space="preserve">výstupy z monitoringu,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 xml:space="preserve">služba elektronické komunikace prostřednictvím SMS a e-mailu, </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 xml:space="preserve">napojení na Service Desk, který zajistí předání informace o odchylce a tím i její řešení. </w:t>
      </w:r>
    </w:p>
    <w:p w:rsidR="006621D2" w:rsidRPr="007E0558" w:rsidRDefault="006621D2" w:rsidP="006621D2">
      <w:pPr>
        <w:pStyle w:val="Nadpis2"/>
        <w:numPr>
          <w:ilvl w:val="1"/>
          <w:numId w:val="0"/>
        </w:numPr>
        <w:tabs>
          <w:tab w:val="num" w:pos="1304"/>
        </w:tabs>
        <w:spacing w:before="480" w:after="120" w:line="276" w:lineRule="auto"/>
        <w:ind w:left="1304" w:hanging="1304"/>
        <w:jc w:val="both"/>
        <w:rPr>
          <w:bCs w:val="0"/>
          <w:i/>
          <w:iCs/>
          <w:sz w:val="22"/>
          <w:szCs w:val="22"/>
        </w:rPr>
      </w:pPr>
      <w:bookmarkStart w:id="4" w:name="_Toc243993509"/>
      <w:bookmarkStart w:id="5" w:name="_Toc248138431"/>
      <w:bookmarkStart w:id="6" w:name="_Toc243993510"/>
      <w:bookmarkStart w:id="7" w:name="_Toc248138432"/>
      <w:r w:rsidRPr="007E0558">
        <w:rPr>
          <w:bCs w:val="0"/>
          <w:i/>
          <w:iCs/>
          <w:sz w:val="22"/>
          <w:szCs w:val="22"/>
        </w:rPr>
        <w:t>Service Desk</w:t>
      </w:r>
      <w:bookmarkEnd w:id="4"/>
      <w:bookmarkEnd w:id="5"/>
    </w:p>
    <w:p w:rsidR="006621D2" w:rsidRPr="007E0558" w:rsidRDefault="006621D2" w:rsidP="006621D2">
      <w:pPr>
        <w:jc w:val="both"/>
        <w:rPr>
          <w:rFonts w:cs="Arial"/>
          <w:sz w:val="20"/>
          <w:szCs w:val="20"/>
        </w:rPr>
      </w:pPr>
      <w:r>
        <w:rPr>
          <w:rFonts w:cs="Arial"/>
          <w:sz w:val="20"/>
          <w:szCs w:val="20"/>
        </w:rPr>
        <w:t>Poskytovatel</w:t>
      </w:r>
      <w:r w:rsidRPr="007E0558">
        <w:rPr>
          <w:rFonts w:cs="Arial"/>
          <w:sz w:val="20"/>
          <w:szCs w:val="20"/>
        </w:rPr>
        <w:t xml:space="preserve"> bude v rámci </w:t>
      </w:r>
      <w:r>
        <w:rPr>
          <w:rFonts w:cs="Arial"/>
          <w:sz w:val="20"/>
          <w:szCs w:val="20"/>
        </w:rPr>
        <w:t xml:space="preserve">jím zřízeného </w:t>
      </w:r>
      <w:r w:rsidRPr="007E0558">
        <w:rPr>
          <w:rFonts w:cs="Arial"/>
          <w:sz w:val="20"/>
          <w:szCs w:val="20"/>
        </w:rPr>
        <w:t xml:space="preserve">servis </w:t>
      </w:r>
      <w:r>
        <w:rPr>
          <w:rFonts w:cs="Arial"/>
          <w:sz w:val="20"/>
          <w:szCs w:val="20"/>
        </w:rPr>
        <w:t xml:space="preserve">desku </w:t>
      </w:r>
      <w:r w:rsidRPr="007E0558">
        <w:rPr>
          <w:rFonts w:cs="Arial"/>
          <w:sz w:val="20"/>
          <w:szCs w:val="20"/>
        </w:rPr>
        <w:t xml:space="preserve">přijímat hlášení o poruchách od okolí spravované infrastruktury Základního registru osob - ROS, tedy od </w:t>
      </w:r>
      <w:r>
        <w:rPr>
          <w:rFonts w:cs="Arial"/>
          <w:sz w:val="20"/>
          <w:szCs w:val="20"/>
        </w:rPr>
        <w:t>správce</w:t>
      </w:r>
      <w:r w:rsidRPr="007E0558">
        <w:rPr>
          <w:rFonts w:cs="Arial"/>
          <w:sz w:val="20"/>
          <w:szCs w:val="20"/>
        </w:rPr>
        <w:t xml:space="preserve"> IS registru osob</w:t>
      </w:r>
      <w:r>
        <w:rPr>
          <w:rFonts w:cs="Arial"/>
          <w:sz w:val="20"/>
          <w:szCs w:val="20"/>
        </w:rPr>
        <w:t xml:space="preserve"> (SZR využívá svůj servis desk)</w:t>
      </w:r>
      <w:r w:rsidRPr="007E0558">
        <w:rPr>
          <w:rFonts w:cs="Arial"/>
          <w:sz w:val="20"/>
          <w:szCs w:val="20"/>
        </w:rPr>
        <w:t xml:space="preserve">, od provozovatelů </w:t>
      </w:r>
      <w:r>
        <w:rPr>
          <w:rFonts w:cs="Arial"/>
          <w:sz w:val="20"/>
          <w:szCs w:val="20"/>
        </w:rPr>
        <w:t>ostatních</w:t>
      </w:r>
      <w:r w:rsidRPr="007E0558">
        <w:rPr>
          <w:rFonts w:cs="Arial"/>
          <w:sz w:val="20"/>
          <w:szCs w:val="20"/>
        </w:rPr>
        <w:t xml:space="preserve"> systémů základních registrů a od provozovatelů a uživatelů agendových informačních systémů veřejné správy. Způsob nahlášení závady závisí od uživatelem zvoleného kanálu.</w:t>
      </w:r>
      <w:r>
        <w:rPr>
          <w:rFonts w:cs="Arial"/>
          <w:sz w:val="20"/>
          <w:szCs w:val="20"/>
        </w:rPr>
        <w:t xml:space="preserve"> </w:t>
      </w:r>
    </w:p>
    <w:p w:rsidR="006621D2" w:rsidRPr="007E0558" w:rsidRDefault="006621D2" w:rsidP="006621D2">
      <w:pPr>
        <w:jc w:val="both"/>
        <w:rPr>
          <w:rFonts w:cs="Arial"/>
          <w:sz w:val="20"/>
          <w:szCs w:val="20"/>
        </w:rPr>
      </w:pPr>
      <w:r w:rsidRPr="007E0558">
        <w:rPr>
          <w:rFonts w:cs="Arial"/>
          <w:sz w:val="20"/>
          <w:szCs w:val="20"/>
        </w:rPr>
        <w:t xml:space="preserve">Službou Service Desk se rozumí zajištění příjmu požadavků, jejich evidence a přiřazení odpovědného řešitele. Hlášení požadavků probíhá prostřednictvím systému Service Desk. Prostřednictvím této internetové aplikace lze i přímo sledovat řešení požadavků on-line. Službu Service Desk mohou vyžádat pouze oprávnění pracovníci, které definuje </w:t>
      </w:r>
      <w:r>
        <w:rPr>
          <w:rFonts w:cs="Arial"/>
          <w:sz w:val="20"/>
          <w:szCs w:val="20"/>
        </w:rPr>
        <w:t>Objednatel</w:t>
      </w:r>
      <w:r w:rsidRPr="007E0558">
        <w:rPr>
          <w:rFonts w:cs="Arial"/>
          <w:sz w:val="20"/>
          <w:szCs w:val="20"/>
        </w:rPr>
        <w:t xml:space="preserve">. </w:t>
      </w:r>
    </w:p>
    <w:p w:rsidR="006621D2" w:rsidRPr="007E0558" w:rsidRDefault="006621D2" w:rsidP="006621D2">
      <w:pPr>
        <w:jc w:val="both"/>
        <w:rPr>
          <w:rFonts w:cs="Arial"/>
          <w:sz w:val="20"/>
          <w:szCs w:val="20"/>
        </w:rPr>
      </w:pPr>
      <w:r w:rsidRPr="007E0558">
        <w:rPr>
          <w:rFonts w:cs="Arial"/>
          <w:sz w:val="20"/>
          <w:szCs w:val="20"/>
        </w:rPr>
        <w:t>Service Desk zajišťuje následující požadavky:</w:t>
      </w:r>
    </w:p>
    <w:p w:rsidR="004F7100" w:rsidRDefault="006621D2">
      <w:pPr>
        <w:numPr>
          <w:ilvl w:val="0"/>
          <w:numId w:val="60"/>
        </w:numPr>
        <w:autoSpaceDE w:val="0"/>
        <w:autoSpaceDN w:val="0"/>
        <w:adjustRightInd w:val="0"/>
        <w:spacing w:before="100" w:beforeAutospacing="1" w:after="120" w:line="276" w:lineRule="auto"/>
        <w:ind w:left="714" w:hanging="357"/>
        <w:jc w:val="both"/>
        <w:rPr>
          <w:rFonts w:cs="Arial"/>
          <w:sz w:val="20"/>
          <w:szCs w:val="20"/>
        </w:rPr>
      </w:pPr>
      <w:r w:rsidRPr="007E0558">
        <w:rPr>
          <w:rFonts w:cs="Arial"/>
          <w:sz w:val="20"/>
          <w:szCs w:val="20"/>
        </w:rPr>
        <w:t>příjem a evidence chybových hlášení a požadavků,</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potvrzení přijetí hlášení,</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analýza požadavků,</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předání požadavků řešitelům,</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sledování stavu řešení požadavků,</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sledování a eskalační mechanizmy pro zajištění plnění termínů,</w:t>
      </w:r>
    </w:p>
    <w:p w:rsidR="004F7100" w:rsidRDefault="006621D2">
      <w:pPr>
        <w:numPr>
          <w:ilvl w:val="0"/>
          <w:numId w:val="60"/>
        </w:numPr>
        <w:autoSpaceDE w:val="0"/>
        <w:autoSpaceDN w:val="0"/>
        <w:adjustRightInd w:val="0"/>
        <w:spacing w:after="120" w:line="276" w:lineRule="auto"/>
        <w:jc w:val="both"/>
        <w:rPr>
          <w:rFonts w:cs="Arial"/>
          <w:sz w:val="20"/>
          <w:szCs w:val="20"/>
        </w:rPr>
      </w:pPr>
      <w:r w:rsidRPr="007E0558">
        <w:rPr>
          <w:rFonts w:cs="Arial"/>
          <w:sz w:val="20"/>
          <w:szCs w:val="20"/>
        </w:rPr>
        <w:t>vytváření přehledů a statistik o řešených problémech.</w:t>
      </w:r>
    </w:p>
    <w:p w:rsidR="006621D2" w:rsidRPr="007E0558" w:rsidRDefault="006621D2" w:rsidP="006621D2">
      <w:pPr>
        <w:jc w:val="both"/>
        <w:rPr>
          <w:rFonts w:cs="Arial"/>
          <w:sz w:val="20"/>
          <w:szCs w:val="20"/>
        </w:rPr>
      </w:pPr>
      <w:r w:rsidRPr="007E0558">
        <w:rPr>
          <w:rFonts w:cs="Arial"/>
          <w:sz w:val="20"/>
          <w:szCs w:val="20"/>
        </w:rPr>
        <w:t>Doba dostupnosti Service Desku pro hlášení závad a požadavků je 7x24x365, tj. 24 hodin 7 dní v týdnu každý den v roce.</w:t>
      </w:r>
    </w:p>
    <w:p w:rsidR="006621D2" w:rsidRPr="007E0558" w:rsidRDefault="006621D2" w:rsidP="006621D2">
      <w:pPr>
        <w:pStyle w:val="Nadpis2"/>
        <w:numPr>
          <w:ilvl w:val="1"/>
          <w:numId w:val="0"/>
        </w:numPr>
        <w:tabs>
          <w:tab w:val="num" w:pos="1304"/>
        </w:tabs>
        <w:spacing w:after="120" w:line="276" w:lineRule="auto"/>
        <w:ind w:left="1304" w:hanging="1304"/>
        <w:jc w:val="both"/>
        <w:rPr>
          <w:i/>
          <w:sz w:val="22"/>
          <w:szCs w:val="22"/>
        </w:rPr>
      </w:pPr>
      <w:r w:rsidRPr="007E0558">
        <w:rPr>
          <w:i/>
          <w:sz w:val="22"/>
          <w:szCs w:val="22"/>
        </w:rPr>
        <w:t>Servisní zásah</w:t>
      </w:r>
      <w:bookmarkEnd w:id="6"/>
      <w:bookmarkEnd w:id="7"/>
    </w:p>
    <w:p w:rsidR="006621D2" w:rsidRPr="007E0558" w:rsidRDefault="006621D2" w:rsidP="006621D2">
      <w:pPr>
        <w:jc w:val="both"/>
        <w:rPr>
          <w:rFonts w:cs="Arial"/>
          <w:sz w:val="20"/>
          <w:szCs w:val="20"/>
        </w:rPr>
      </w:pPr>
      <w:r>
        <w:rPr>
          <w:rFonts w:cs="Arial"/>
          <w:sz w:val="20"/>
          <w:szCs w:val="20"/>
        </w:rPr>
        <w:t>Poskytovatel</w:t>
      </w:r>
      <w:r w:rsidRPr="007E0558">
        <w:rPr>
          <w:rFonts w:cs="Arial"/>
          <w:sz w:val="20"/>
          <w:szCs w:val="20"/>
        </w:rPr>
        <w:t xml:space="preserve"> v rámci správy infrastruktury IS ROS provede servisní zásah na odstranění vady. </w:t>
      </w:r>
    </w:p>
    <w:p w:rsidR="006621D2" w:rsidRPr="007E0558" w:rsidRDefault="006621D2" w:rsidP="006621D2">
      <w:pPr>
        <w:jc w:val="both"/>
        <w:rPr>
          <w:rFonts w:cs="Arial"/>
          <w:sz w:val="20"/>
          <w:szCs w:val="20"/>
        </w:rPr>
      </w:pPr>
      <w:r w:rsidRPr="007E0558">
        <w:rPr>
          <w:rFonts w:cs="Arial"/>
          <w:sz w:val="20"/>
          <w:szCs w:val="20"/>
        </w:rPr>
        <w:t>Základní parametry poskytované podpory jsou:</w:t>
      </w:r>
    </w:p>
    <w:p w:rsidR="004F7100" w:rsidRDefault="006621D2">
      <w:pPr>
        <w:numPr>
          <w:ilvl w:val="0"/>
          <w:numId w:val="60"/>
        </w:numPr>
        <w:autoSpaceDE w:val="0"/>
        <w:autoSpaceDN w:val="0"/>
        <w:adjustRightInd w:val="0"/>
        <w:spacing w:after="120" w:line="276" w:lineRule="auto"/>
        <w:ind w:left="714" w:hanging="357"/>
        <w:jc w:val="both"/>
        <w:rPr>
          <w:rFonts w:cs="Arial"/>
          <w:sz w:val="20"/>
          <w:szCs w:val="20"/>
        </w:rPr>
      </w:pPr>
      <w:r w:rsidRPr="00380E7A">
        <w:rPr>
          <w:rFonts w:cs="Arial"/>
          <w:sz w:val="20"/>
          <w:szCs w:val="20"/>
        </w:rPr>
        <w:t xml:space="preserve">režim hlášení závad </w:t>
      </w:r>
      <w:r>
        <w:rPr>
          <w:rFonts w:cs="Arial"/>
          <w:sz w:val="20"/>
          <w:szCs w:val="20"/>
        </w:rPr>
        <w:t xml:space="preserve">a režim Hotline dle </w:t>
      </w:r>
      <w:r w:rsidRPr="00380E7A">
        <w:rPr>
          <w:rFonts w:cs="Arial"/>
          <w:sz w:val="20"/>
          <w:szCs w:val="20"/>
        </w:rPr>
        <w:t xml:space="preserve">plnění „Požadovaných technických parametrů“ základních registrů </w:t>
      </w:r>
    </w:p>
    <w:p w:rsidR="004F7100" w:rsidRDefault="006621D2">
      <w:pPr>
        <w:numPr>
          <w:ilvl w:val="0"/>
          <w:numId w:val="60"/>
        </w:numPr>
        <w:autoSpaceDE w:val="0"/>
        <w:autoSpaceDN w:val="0"/>
        <w:adjustRightInd w:val="0"/>
        <w:spacing w:after="120" w:line="276" w:lineRule="auto"/>
        <w:ind w:left="714" w:hanging="357"/>
        <w:jc w:val="both"/>
        <w:rPr>
          <w:rFonts w:cs="Arial"/>
          <w:sz w:val="20"/>
          <w:szCs w:val="20"/>
        </w:rPr>
      </w:pPr>
      <w:r w:rsidRPr="007E0558">
        <w:rPr>
          <w:rFonts w:cs="Arial"/>
          <w:sz w:val="20"/>
          <w:szCs w:val="20"/>
        </w:rPr>
        <w:t>podpora v českém jazyce</w:t>
      </w:r>
    </w:p>
    <w:p w:rsidR="006621D2" w:rsidRPr="007E0558" w:rsidRDefault="006621D2" w:rsidP="006621D2">
      <w:pPr>
        <w:jc w:val="both"/>
        <w:rPr>
          <w:rFonts w:cs="Arial"/>
          <w:sz w:val="20"/>
          <w:szCs w:val="20"/>
        </w:rPr>
      </w:pPr>
      <w:r w:rsidRPr="007E0558">
        <w:rPr>
          <w:rFonts w:cs="Arial"/>
          <w:sz w:val="20"/>
          <w:szCs w:val="20"/>
        </w:rPr>
        <w:t xml:space="preserve">Spravované komponenty HW a SW jsou včetně potřebné servisní a provozní podpory. </w:t>
      </w:r>
    </w:p>
    <w:p w:rsidR="006621D2" w:rsidRPr="007E0558" w:rsidRDefault="006621D2" w:rsidP="006621D2">
      <w:pPr>
        <w:spacing w:before="120"/>
        <w:jc w:val="both"/>
        <w:rPr>
          <w:rFonts w:cs="Arial"/>
          <w:b/>
          <w:sz w:val="20"/>
          <w:szCs w:val="20"/>
        </w:rPr>
      </w:pPr>
    </w:p>
    <w:p w:rsidR="006621D2" w:rsidRPr="009B61CB" w:rsidRDefault="006621D2" w:rsidP="006621D2">
      <w:pPr>
        <w:autoSpaceDE w:val="0"/>
        <w:autoSpaceDN w:val="0"/>
        <w:adjustRightInd w:val="0"/>
        <w:jc w:val="both"/>
        <w:rPr>
          <w:rFonts w:cs="Arial"/>
          <w:b/>
          <w:bCs/>
          <w:color w:val="000000"/>
          <w:sz w:val="24"/>
        </w:rPr>
      </w:pPr>
      <w:r w:rsidRPr="009B61CB">
        <w:rPr>
          <w:rFonts w:cs="Arial"/>
          <w:b/>
          <w:color w:val="000000"/>
          <w:sz w:val="24"/>
        </w:rPr>
        <w:t>Řízení a údržba bezpečnosti při provozu systému ISZR</w:t>
      </w:r>
    </w:p>
    <w:p w:rsidR="006621D2" w:rsidRPr="009B61CB" w:rsidRDefault="006621D2" w:rsidP="006621D2">
      <w:pPr>
        <w:autoSpaceDE w:val="0"/>
        <w:autoSpaceDN w:val="0"/>
        <w:adjustRightInd w:val="0"/>
        <w:jc w:val="both"/>
        <w:rPr>
          <w:rFonts w:cs="Arial"/>
          <w:color w:val="000000"/>
          <w:sz w:val="20"/>
          <w:szCs w:val="20"/>
        </w:rPr>
      </w:pPr>
      <w:r>
        <w:rPr>
          <w:rFonts w:cs="Arial"/>
          <w:color w:val="000000"/>
          <w:sz w:val="20"/>
          <w:szCs w:val="20"/>
        </w:rPr>
        <w:t>Objednatel</w:t>
      </w:r>
      <w:r w:rsidRPr="009B61CB">
        <w:rPr>
          <w:rFonts w:cs="Arial"/>
          <w:color w:val="000000"/>
          <w:sz w:val="20"/>
          <w:szCs w:val="20"/>
        </w:rPr>
        <w:t xml:space="preserve"> v rámci správy</w:t>
      </w:r>
      <w:r>
        <w:rPr>
          <w:rFonts w:cs="Arial"/>
          <w:color w:val="000000"/>
          <w:sz w:val="20"/>
          <w:szCs w:val="20"/>
        </w:rPr>
        <w:t xml:space="preserve"> a provozní podpory</w:t>
      </w:r>
      <w:r w:rsidRPr="009B61CB">
        <w:rPr>
          <w:rFonts w:cs="Arial"/>
          <w:color w:val="000000"/>
          <w:sz w:val="20"/>
          <w:szCs w:val="20"/>
        </w:rPr>
        <w:t xml:space="preserve"> požaduje po </w:t>
      </w:r>
      <w:r>
        <w:rPr>
          <w:rFonts w:cs="Arial"/>
          <w:color w:val="000000"/>
          <w:sz w:val="20"/>
          <w:szCs w:val="20"/>
        </w:rPr>
        <w:t>poskytovatel</w:t>
      </w:r>
      <w:r w:rsidRPr="009B61CB">
        <w:rPr>
          <w:rFonts w:cs="Arial"/>
          <w:color w:val="000000"/>
          <w:sz w:val="20"/>
          <w:szCs w:val="20"/>
        </w:rPr>
        <w:t>i zabezpečit udržení bezpečnostního rámce ZR ROS, který v rámci životní cyklu zahrnuje zejména následující cíle:</w:t>
      </w:r>
    </w:p>
    <w:p w:rsidR="004F7100" w:rsidRDefault="006621D2">
      <w:pPr>
        <w:numPr>
          <w:ilvl w:val="0"/>
          <w:numId w:val="66"/>
        </w:numPr>
        <w:autoSpaceDE w:val="0"/>
        <w:autoSpaceDN w:val="0"/>
        <w:adjustRightInd w:val="0"/>
        <w:spacing w:line="276" w:lineRule="auto"/>
        <w:jc w:val="both"/>
        <w:rPr>
          <w:rFonts w:cs="Arial"/>
          <w:color w:val="000000"/>
          <w:sz w:val="20"/>
          <w:szCs w:val="20"/>
        </w:rPr>
      </w:pPr>
      <w:r w:rsidRPr="009B61CB">
        <w:rPr>
          <w:rFonts w:cs="Arial"/>
          <w:color w:val="000000"/>
          <w:sz w:val="20"/>
          <w:szCs w:val="20"/>
        </w:rPr>
        <w:t>udržení souladu stavu bezpečnost s bezpečnostními požadavky prostředí,</w:t>
      </w:r>
    </w:p>
    <w:p w:rsidR="004F7100" w:rsidRDefault="006621D2">
      <w:pPr>
        <w:numPr>
          <w:ilvl w:val="0"/>
          <w:numId w:val="66"/>
        </w:numPr>
        <w:autoSpaceDE w:val="0"/>
        <w:autoSpaceDN w:val="0"/>
        <w:adjustRightInd w:val="0"/>
        <w:spacing w:line="276" w:lineRule="auto"/>
        <w:jc w:val="both"/>
        <w:rPr>
          <w:rFonts w:cs="Arial"/>
          <w:color w:val="000000"/>
          <w:sz w:val="20"/>
          <w:szCs w:val="20"/>
        </w:rPr>
      </w:pPr>
      <w:r w:rsidRPr="00612727">
        <w:rPr>
          <w:rFonts w:cs="Arial"/>
          <w:color w:val="000000"/>
          <w:sz w:val="20"/>
          <w:szCs w:val="20"/>
        </w:rPr>
        <w:t>udržení souladu stavu bezpečnost s bezpečnostními potřebami systému Základních registrů</w:t>
      </w:r>
      <w:r>
        <w:rPr>
          <w:rFonts w:cs="Arial"/>
          <w:color w:val="000000"/>
          <w:sz w:val="20"/>
          <w:szCs w:val="20"/>
        </w:rPr>
        <w:t xml:space="preserve"> </w:t>
      </w:r>
      <w:r w:rsidRPr="00612727">
        <w:rPr>
          <w:rFonts w:cs="Arial"/>
          <w:color w:val="000000"/>
          <w:sz w:val="20"/>
          <w:szCs w:val="20"/>
        </w:rPr>
        <w:t>v souvislosti s jeho změnami v rámci jeho provozu a užívání.</w:t>
      </w:r>
    </w:p>
    <w:p w:rsidR="004F7100" w:rsidRDefault="006621D2">
      <w:pPr>
        <w:numPr>
          <w:ilvl w:val="0"/>
          <w:numId w:val="66"/>
        </w:numPr>
        <w:autoSpaceDE w:val="0"/>
        <w:autoSpaceDN w:val="0"/>
        <w:adjustRightInd w:val="0"/>
        <w:spacing w:line="276" w:lineRule="auto"/>
        <w:jc w:val="both"/>
        <w:rPr>
          <w:rFonts w:cs="Arial"/>
          <w:color w:val="000000"/>
          <w:sz w:val="20"/>
          <w:szCs w:val="20"/>
        </w:rPr>
      </w:pPr>
      <w:r>
        <w:rPr>
          <w:rFonts w:cs="Arial"/>
          <w:sz w:val="20"/>
          <w:szCs w:val="20"/>
        </w:rPr>
        <w:t xml:space="preserve">Udržení souladu s </w:t>
      </w:r>
      <w:r w:rsidRPr="00560F4A">
        <w:rPr>
          <w:rFonts w:cs="Arial"/>
          <w:sz w:val="20"/>
          <w:szCs w:val="20"/>
        </w:rPr>
        <w:t>plnění</w:t>
      </w:r>
      <w:r>
        <w:rPr>
          <w:rFonts w:cs="Arial"/>
          <w:sz w:val="20"/>
          <w:szCs w:val="20"/>
        </w:rPr>
        <w:t>m</w:t>
      </w:r>
      <w:r w:rsidRPr="00560F4A">
        <w:rPr>
          <w:rFonts w:cs="Arial"/>
          <w:sz w:val="20"/>
          <w:szCs w:val="20"/>
        </w:rPr>
        <w:t xml:space="preserve"> povinností vyplývajících ze zákona č. 181/2014 </w:t>
      </w:r>
      <w:r>
        <w:rPr>
          <w:rFonts w:cs="Arial"/>
          <w:sz w:val="20"/>
          <w:szCs w:val="20"/>
        </w:rPr>
        <w:t>Sb., o kybernetické bezpečnosti pro ROS, který byl zařazen mezi kritické IS a IAIS ROS, který byl zařazen mezi významné informační systémy.</w:t>
      </w:r>
    </w:p>
    <w:p w:rsidR="006621D2" w:rsidRPr="009B61CB" w:rsidRDefault="006621D2" w:rsidP="006621D2">
      <w:pPr>
        <w:autoSpaceDE w:val="0"/>
        <w:autoSpaceDN w:val="0"/>
        <w:adjustRightInd w:val="0"/>
        <w:jc w:val="both"/>
        <w:rPr>
          <w:rFonts w:cs="Arial"/>
          <w:color w:val="000000"/>
          <w:sz w:val="20"/>
          <w:szCs w:val="20"/>
        </w:rPr>
      </w:pPr>
    </w:p>
    <w:p w:rsidR="006621D2" w:rsidRPr="009B61CB" w:rsidRDefault="006621D2" w:rsidP="006621D2">
      <w:pPr>
        <w:jc w:val="both"/>
        <w:rPr>
          <w:rFonts w:cs="Arial"/>
          <w:sz w:val="20"/>
          <w:szCs w:val="20"/>
        </w:rPr>
      </w:pPr>
      <w:r>
        <w:rPr>
          <w:rFonts w:cs="Arial"/>
          <w:sz w:val="20"/>
          <w:szCs w:val="20"/>
        </w:rPr>
        <w:t xml:space="preserve">Proto objednatel požaduje </w:t>
      </w:r>
      <w:r w:rsidRPr="009B61CB">
        <w:rPr>
          <w:rFonts w:cs="Arial"/>
          <w:sz w:val="20"/>
          <w:szCs w:val="20"/>
        </w:rPr>
        <w:t>provádění kontinuálního monitoringu technologie IS ROS z hledisek:</w:t>
      </w:r>
    </w:p>
    <w:p w:rsidR="004F7100" w:rsidRDefault="006621D2">
      <w:pPr>
        <w:numPr>
          <w:ilvl w:val="0"/>
          <w:numId w:val="62"/>
        </w:numPr>
        <w:autoSpaceDE w:val="0"/>
        <w:autoSpaceDN w:val="0"/>
        <w:adjustRightInd w:val="0"/>
        <w:spacing w:line="276" w:lineRule="auto"/>
        <w:jc w:val="both"/>
        <w:rPr>
          <w:rFonts w:cs="Arial"/>
          <w:sz w:val="20"/>
          <w:szCs w:val="20"/>
        </w:rPr>
      </w:pPr>
      <w:r w:rsidRPr="009B61CB">
        <w:rPr>
          <w:rFonts w:cs="Arial"/>
          <w:b/>
          <w:bCs/>
          <w:sz w:val="20"/>
          <w:szCs w:val="20"/>
        </w:rPr>
        <w:t xml:space="preserve">Provozního </w:t>
      </w:r>
      <w:r w:rsidRPr="009B61CB">
        <w:rPr>
          <w:rFonts w:cs="Arial"/>
          <w:sz w:val="20"/>
          <w:szCs w:val="20"/>
        </w:rPr>
        <w:t>– zda všechny komponenty jsou dostupné. Musí být sbírána data pro stanovení metrik a stanovení úrovně dodávaných služeb.</w:t>
      </w:r>
    </w:p>
    <w:p w:rsidR="004F7100" w:rsidRDefault="006621D2">
      <w:pPr>
        <w:numPr>
          <w:ilvl w:val="0"/>
          <w:numId w:val="62"/>
        </w:numPr>
        <w:autoSpaceDE w:val="0"/>
        <w:autoSpaceDN w:val="0"/>
        <w:adjustRightInd w:val="0"/>
        <w:spacing w:line="276" w:lineRule="auto"/>
        <w:jc w:val="both"/>
        <w:rPr>
          <w:rFonts w:cs="Arial"/>
          <w:sz w:val="20"/>
          <w:szCs w:val="20"/>
        </w:rPr>
      </w:pPr>
      <w:r w:rsidRPr="009B61CB">
        <w:rPr>
          <w:rFonts w:cs="Arial"/>
          <w:b/>
          <w:bCs/>
          <w:sz w:val="20"/>
          <w:szCs w:val="20"/>
        </w:rPr>
        <w:t xml:space="preserve">Bezpečnostního </w:t>
      </w:r>
      <w:r w:rsidRPr="009B61CB">
        <w:rPr>
          <w:rFonts w:cs="Arial"/>
          <w:sz w:val="20"/>
          <w:szCs w:val="20"/>
        </w:rPr>
        <w:t>– monitoring oprávněnosti komunikace. Detekce pokusů o obejití či narušení</w:t>
      </w:r>
    </w:p>
    <w:p w:rsidR="006621D2" w:rsidRPr="009B61CB" w:rsidRDefault="006621D2" w:rsidP="006621D2">
      <w:pPr>
        <w:autoSpaceDE w:val="0"/>
        <w:autoSpaceDN w:val="0"/>
        <w:adjustRightInd w:val="0"/>
        <w:ind w:left="720"/>
        <w:jc w:val="both"/>
        <w:rPr>
          <w:rFonts w:cs="Arial"/>
          <w:sz w:val="20"/>
          <w:szCs w:val="20"/>
        </w:rPr>
      </w:pPr>
      <w:r w:rsidRPr="009B61CB">
        <w:rPr>
          <w:rFonts w:cs="Arial"/>
          <w:sz w:val="20"/>
          <w:szCs w:val="20"/>
        </w:rPr>
        <w:t>bezpečnostních pravidel.</w:t>
      </w:r>
    </w:p>
    <w:p w:rsidR="006621D2" w:rsidRPr="009B61CB" w:rsidRDefault="006621D2" w:rsidP="006621D2">
      <w:pPr>
        <w:autoSpaceDE w:val="0"/>
        <w:autoSpaceDN w:val="0"/>
        <w:adjustRightInd w:val="0"/>
        <w:jc w:val="both"/>
        <w:rPr>
          <w:rFonts w:cs="Arial"/>
          <w:sz w:val="20"/>
          <w:szCs w:val="20"/>
        </w:rPr>
      </w:pPr>
      <w:r w:rsidRPr="009B61CB">
        <w:rPr>
          <w:rFonts w:cs="Arial"/>
          <w:sz w:val="20"/>
          <w:szCs w:val="20"/>
        </w:rPr>
        <w:t xml:space="preserve">Dle zákona se požaduje provádění dohledu a správy </w:t>
      </w:r>
      <w:r w:rsidRPr="009B61CB">
        <w:rPr>
          <w:rFonts w:cs="Arial"/>
        </w:rPr>
        <w:t>IS ROS</w:t>
      </w:r>
      <w:r w:rsidRPr="009B61CB">
        <w:rPr>
          <w:rFonts w:cs="Arial"/>
          <w:sz w:val="20"/>
          <w:szCs w:val="20"/>
        </w:rPr>
        <w:t>. Pro tyto účely slouží servisní rozhraní, které pro jednotlivé komponenty musí poskytovat:</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Události (events) </w:t>
      </w:r>
      <w:r w:rsidRPr="009B61CB">
        <w:rPr>
          <w:rFonts w:cs="Arial"/>
          <w:sz w:val="20"/>
          <w:szCs w:val="20"/>
        </w:rPr>
        <w:t xml:space="preserve">– údaje o provozním stavu jednotlivých komponent </w:t>
      </w:r>
      <w:r w:rsidRPr="009B61CB">
        <w:rPr>
          <w:rFonts w:cs="Arial"/>
        </w:rPr>
        <w:t>IS ROS</w:t>
      </w:r>
      <w:r w:rsidRPr="009B61CB">
        <w:rPr>
          <w:rFonts w:cs="Arial"/>
          <w:sz w:val="20"/>
          <w:szCs w:val="20"/>
        </w:rPr>
        <w:t xml:space="preserve"> a změnách těchto stavů.</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Metriky </w:t>
      </w:r>
      <w:r w:rsidRPr="009B61CB">
        <w:rPr>
          <w:rFonts w:cs="Arial"/>
          <w:sz w:val="20"/>
          <w:szCs w:val="20"/>
        </w:rPr>
        <w:t xml:space="preserve">– údaje o provozních údajích </w:t>
      </w:r>
      <w:r w:rsidRPr="009B61CB">
        <w:rPr>
          <w:rFonts w:cs="Arial"/>
        </w:rPr>
        <w:t xml:space="preserve">IS ROS </w:t>
      </w:r>
      <w:r w:rsidRPr="009B61CB">
        <w:rPr>
          <w:rFonts w:cs="Arial"/>
          <w:sz w:val="20"/>
          <w:szCs w:val="20"/>
        </w:rPr>
        <w:t>a číselné vyjádření jednotlivých provozních parametrů.</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Varování (warnings) </w:t>
      </w:r>
      <w:r w:rsidRPr="009B61CB">
        <w:rPr>
          <w:rFonts w:cs="Arial"/>
          <w:sz w:val="20"/>
          <w:szCs w:val="20"/>
        </w:rPr>
        <w:t>– údaje o kritických stavech jednotlivých komponent, které mohou mít vliv na úroveň dodávaných služeb.</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Logy </w:t>
      </w:r>
      <w:r w:rsidRPr="009B61CB">
        <w:rPr>
          <w:rFonts w:cs="Arial"/>
          <w:sz w:val="20"/>
          <w:szCs w:val="20"/>
        </w:rPr>
        <w:t xml:space="preserve">– záznamy o transakcích prováděných v rámci </w:t>
      </w:r>
      <w:r w:rsidRPr="009B61CB">
        <w:rPr>
          <w:rFonts w:cs="Arial"/>
        </w:rPr>
        <w:t>IS ROS</w:t>
      </w:r>
      <w:r w:rsidRPr="009B61CB">
        <w:rPr>
          <w:rFonts w:cs="Arial"/>
          <w:sz w:val="20"/>
          <w:szCs w:val="20"/>
        </w:rPr>
        <w:t>.</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Publikace aplikací </w:t>
      </w:r>
      <w:r w:rsidRPr="009B61CB">
        <w:rPr>
          <w:rFonts w:cs="Arial"/>
          <w:sz w:val="20"/>
          <w:szCs w:val="20"/>
        </w:rPr>
        <w:t xml:space="preserve">– aplikace pro správu </w:t>
      </w:r>
      <w:r w:rsidRPr="009B61CB">
        <w:rPr>
          <w:rFonts w:cs="Arial"/>
        </w:rPr>
        <w:t>IS ROS</w:t>
      </w:r>
      <w:r>
        <w:rPr>
          <w:rFonts w:cs="Arial"/>
        </w:rPr>
        <w:t xml:space="preserve">, </w:t>
      </w:r>
      <w:r>
        <w:rPr>
          <w:rFonts w:cs="Arial"/>
          <w:sz w:val="20"/>
          <w:szCs w:val="20"/>
        </w:rPr>
        <w:t>pokud budou poskytovány.</w:t>
      </w:r>
    </w:p>
    <w:p w:rsidR="004F7100" w:rsidRDefault="006621D2">
      <w:pPr>
        <w:numPr>
          <w:ilvl w:val="0"/>
          <w:numId w:val="63"/>
        </w:numPr>
        <w:autoSpaceDE w:val="0"/>
        <w:autoSpaceDN w:val="0"/>
        <w:adjustRightInd w:val="0"/>
        <w:spacing w:line="276" w:lineRule="auto"/>
        <w:jc w:val="both"/>
        <w:rPr>
          <w:rFonts w:cs="Arial"/>
          <w:sz w:val="20"/>
          <w:szCs w:val="20"/>
        </w:rPr>
      </w:pPr>
      <w:r w:rsidRPr="009B61CB">
        <w:rPr>
          <w:rFonts w:cs="Arial"/>
          <w:b/>
          <w:bCs/>
          <w:sz w:val="20"/>
          <w:szCs w:val="20"/>
        </w:rPr>
        <w:t xml:space="preserve">Řízení přístupu </w:t>
      </w:r>
      <w:r w:rsidRPr="009B61CB">
        <w:rPr>
          <w:rFonts w:cs="Arial"/>
          <w:sz w:val="20"/>
          <w:szCs w:val="20"/>
        </w:rPr>
        <w:t xml:space="preserve">– Univerzální správa identit v rámci </w:t>
      </w:r>
      <w:r w:rsidRPr="009B61CB">
        <w:rPr>
          <w:rFonts w:cs="Arial"/>
        </w:rPr>
        <w:t>IS ROS</w:t>
      </w:r>
      <w:r w:rsidRPr="009B61CB">
        <w:rPr>
          <w:rFonts w:cs="Arial"/>
          <w:sz w:val="20"/>
          <w:szCs w:val="20"/>
        </w:rPr>
        <w:t xml:space="preserve">. Tato správa identit bude cílově navázána na informace o osobách v registru ROB. Autentizační mechanismus bude poskytován jak pro přístup k </w:t>
      </w:r>
      <w:r w:rsidRPr="009B61CB">
        <w:rPr>
          <w:rFonts w:cs="Arial"/>
        </w:rPr>
        <w:t>IS ROS</w:t>
      </w:r>
      <w:r w:rsidRPr="009B61CB">
        <w:rPr>
          <w:rFonts w:cs="Arial"/>
          <w:sz w:val="20"/>
          <w:szCs w:val="20"/>
        </w:rPr>
        <w:t>, tak pro autentizační mechanismy v AIS jednotlivých agend.</w:t>
      </w:r>
    </w:p>
    <w:p w:rsidR="006621D2" w:rsidRPr="004F779A" w:rsidRDefault="006621D2" w:rsidP="006621D2">
      <w:pPr>
        <w:autoSpaceDE w:val="0"/>
        <w:autoSpaceDN w:val="0"/>
        <w:adjustRightInd w:val="0"/>
        <w:ind w:left="765"/>
        <w:jc w:val="both"/>
        <w:rPr>
          <w:rFonts w:cs="Arial"/>
          <w:sz w:val="20"/>
          <w:szCs w:val="20"/>
        </w:rPr>
      </w:pPr>
    </w:p>
    <w:p w:rsidR="006621D2" w:rsidRPr="009B61CB" w:rsidRDefault="006621D2" w:rsidP="006621D2">
      <w:pPr>
        <w:autoSpaceDE w:val="0"/>
        <w:autoSpaceDN w:val="0"/>
        <w:adjustRightInd w:val="0"/>
        <w:jc w:val="both"/>
        <w:rPr>
          <w:rFonts w:cs="Arial"/>
          <w:color w:val="000000"/>
          <w:sz w:val="20"/>
          <w:szCs w:val="20"/>
        </w:rPr>
      </w:pPr>
      <w:r w:rsidRPr="009B61CB">
        <w:rPr>
          <w:rFonts w:cs="Arial"/>
          <w:color w:val="000000"/>
          <w:sz w:val="20"/>
          <w:szCs w:val="20"/>
        </w:rPr>
        <w:t>Nedílnou součástí správy je zabezpečení provozní bezpečnostní dokumentace</w:t>
      </w:r>
      <w:r>
        <w:rPr>
          <w:rFonts w:cs="Arial"/>
          <w:color w:val="000000"/>
          <w:sz w:val="20"/>
          <w:szCs w:val="20"/>
        </w:rPr>
        <w:t xml:space="preserve"> a její udržování v aktuálním stavu, a to zejména:</w:t>
      </w:r>
    </w:p>
    <w:p w:rsidR="004F7100" w:rsidRDefault="006621D2">
      <w:pPr>
        <w:numPr>
          <w:ilvl w:val="0"/>
          <w:numId w:val="64"/>
        </w:numPr>
        <w:autoSpaceDE w:val="0"/>
        <w:autoSpaceDN w:val="0"/>
        <w:adjustRightInd w:val="0"/>
        <w:spacing w:line="276" w:lineRule="auto"/>
        <w:jc w:val="both"/>
        <w:rPr>
          <w:rFonts w:cs="Arial"/>
          <w:color w:val="000000"/>
          <w:sz w:val="20"/>
          <w:szCs w:val="20"/>
        </w:rPr>
      </w:pPr>
      <w:r w:rsidRPr="009B61CB">
        <w:rPr>
          <w:rFonts w:cs="Arial"/>
          <w:b/>
          <w:bCs/>
          <w:color w:val="000000"/>
          <w:sz w:val="20"/>
          <w:szCs w:val="20"/>
        </w:rPr>
        <w:t xml:space="preserve">Systémová bezpečnostní politika </w:t>
      </w:r>
    </w:p>
    <w:p w:rsidR="004F7100" w:rsidRDefault="006621D2">
      <w:pPr>
        <w:numPr>
          <w:ilvl w:val="0"/>
          <w:numId w:val="64"/>
        </w:numPr>
        <w:autoSpaceDE w:val="0"/>
        <w:autoSpaceDN w:val="0"/>
        <w:adjustRightInd w:val="0"/>
        <w:spacing w:line="276" w:lineRule="auto"/>
        <w:jc w:val="both"/>
        <w:rPr>
          <w:rFonts w:cs="Arial"/>
          <w:b/>
          <w:bCs/>
          <w:color w:val="000000"/>
          <w:sz w:val="20"/>
          <w:szCs w:val="20"/>
        </w:rPr>
      </w:pPr>
      <w:r w:rsidRPr="009B61CB">
        <w:rPr>
          <w:rFonts w:cs="Arial"/>
          <w:b/>
          <w:bCs/>
          <w:color w:val="000000"/>
          <w:sz w:val="20"/>
          <w:szCs w:val="20"/>
        </w:rPr>
        <w:t>Bezpečnostní směrnice pro činnosti administrátorů/správců</w:t>
      </w:r>
    </w:p>
    <w:p w:rsidR="004F7100" w:rsidRDefault="006621D2">
      <w:pPr>
        <w:numPr>
          <w:ilvl w:val="0"/>
          <w:numId w:val="64"/>
        </w:numPr>
        <w:autoSpaceDE w:val="0"/>
        <w:autoSpaceDN w:val="0"/>
        <w:adjustRightInd w:val="0"/>
        <w:spacing w:line="276" w:lineRule="auto"/>
        <w:jc w:val="both"/>
        <w:rPr>
          <w:rFonts w:cs="Arial"/>
          <w:b/>
          <w:bCs/>
          <w:color w:val="000000"/>
          <w:sz w:val="20"/>
          <w:szCs w:val="20"/>
        </w:rPr>
      </w:pPr>
      <w:r w:rsidRPr="009B61CB">
        <w:rPr>
          <w:rFonts w:cs="Arial"/>
          <w:b/>
          <w:bCs/>
          <w:color w:val="000000"/>
          <w:sz w:val="20"/>
          <w:szCs w:val="20"/>
        </w:rPr>
        <w:t xml:space="preserve">Havarijní plán systému </w:t>
      </w:r>
      <w:r w:rsidRPr="009B61CB">
        <w:rPr>
          <w:rFonts w:cs="Arial"/>
        </w:rPr>
        <w:t xml:space="preserve">IS ROS </w:t>
      </w:r>
    </w:p>
    <w:p w:rsidR="006621D2" w:rsidRPr="009B61CB" w:rsidRDefault="006621D2" w:rsidP="006621D2">
      <w:pPr>
        <w:autoSpaceDE w:val="0"/>
        <w:autoSpaceDN w:val="0"/>
        <w:adjustRightInd w:val="0"/>
        <w:jc w:val="both"/>
        <w:rPr>
          <w:rFonts w:cs="Arial"/>
          <w:i/>
          <w:iCs/>
          <w:color w:val="FFFFFF"/>
          <w:sz w:val="20"/>
          <w:szCs w:val="20"/>
        </w:rPr>
      </w:pPr>
      <w:r w:rsidRPr="009B61CB">
        <w:rPr>
          <w:rFonts w:cs="Arial"/>
          <w:i/>
          <w:iCs/>
          <w:color w:val="FFFFFF"/>
          <w:sz w:val="20"/>
          <w:szCs w:val="20"/>
        </w:rPr>
        <w:t>Globální architektura Základních registrů</w:t>
      </w:r>
    </w:p>
    <w:p w:rsidR="006621D2" w:rsidRPr="009B61CB" w:rsidRDefault="006621D2" w:rsidP="006621D2">
      <w:pPr>
        <w:autoSpaceDE w:val="0"/>
        <w:autoSpaceDN w:val="0"/>
        <w:adjustRightInd w:val="0"/>
        <w:jc w:val="both"/>
        <w:rPr>
          <w:rFonts w:cs="Arial"/>
          <w:sz w:val="20"/>
          <w:szCs w:val="20"/>
        </w:rPr>
      </w:pPr>
      <w:r>
        <w:rPr>
          <w:rFonts w:cs="Arial"/>
          <w:sz w:val="20"/>
          <w:szCs w:val="20"/>
        </w:rPr>
        <w:t>Objednatel</w:t>
      </w:r>
      <w:r w:rsidRPr="009B61CB">
        <w:rPr>
          <w:rFonts w:cs="Arial"/>
          <w:sz w:val="20"/>
          <w:szCs w:val="20"/>
        </w:rPr>
        <w:t xml:space="preserve"> požaduje v rámci správy provádění pravidelných auditních záznamů s tí</w:t>
      </w:r>
      <w:r>
        <w:rPr>
          <w:rFonts w:cs="Arial"/>
          <w:sz w:val="20"/>
          <w:szCs w:val="20"/>
        </w:rPr>
        <w:t>m</w:t>
      </w:r>
      <w:r w:rsidRPr="009B61CB">
        <w:rPr>
          <w:rFonts w:cs="Arial"/>
          <w:sz w:val="20"/>
          <w:szCs w:val="20"/>
        </w:rPr>
        <w:t>to obsahem:</w:t>
      </w:r>
    </w:p>
    <w:p w:rsidR="004F7100" w:rsidRDefault="006621D2">
      <w:pPr>
        <w:numPr>
          <w:ilvl w:val="0"/>
          <w:numId w:val="69"/>
        </w:numPr>
        <w:spacing w:line="276" w:lineRule="auto"/>
        <w:jc w:val="both"/>
        <w:rPr>
          <w:rFonts w:cs="Arial"/>
          <w:b/>
          <w:sz w:val="20"/>
          <w:szCs w:val="20"/>
        </w:rPr>
      </w:pPr>
      <w:r w:rsidRPr="009B61CB">
        <w:rPr>
          <w:rFonts w:cs="Arial"/>
          <w:b/>
          <w:sz w:val="20"/>
          <w:szCs w:val="20"/>
        </w:rPr>
        <w:t>identifikátory uživatelů (uživatelská ID),</w:t>
      </w:r>
    </w:p>
    <w:p w:rsidR="004F7100" w:rsidRDefault="006621D2">
      <w:pPr>
        <w:numPr>
          <w:ilvl w:val="0"/>
          <w:numId w:val="69"/>
        </w:numPr>
        <w:spacing w:line="276" w:lineRule="auto"/>
        <w:jc w:val="both"/>
        <w:rPr>
          <w:rFonts w:cs="Arial"/>
          <w:b/>
          <w:sz w:val="20"/>
          <w:szCs w:val="20"/>
        </w:rPr>
      </w:pPr>
      <w:r w:rsidRPr="009B61CB">
        <w:rPr>
          <w:rFonts w:cs="Arial"/>
          <w:b/>
          <w:sz w:val="20"/>
          <w:szCs w:val="20"/>
        </w:rPr>
        <w:t>datum, čas a podrobnosti klíčových událostí</w:t>
      </w:r>
      <w:r w:rsidRPr="009B61CB">
        <w:rPr>
          <w:rFonts w:cs="Arial"/>
          <w:sz w:val="20"/>
          <w:szCs w:val="20"/>
        </w:rPr>
        <w:t>, např. přihlášení a odhlášení,</w:t>
      </w:r>
    </w:p>
    <w:p w:rsidR="004F7100" w:rsidRDefault="006621D2">
      <w:pPr>
        <w:numPr>
          <w:ilvl w:val="0"/>
          <w:numId w:val="69"/>
        </w:numPr>
        <w:spacing w:line="276" w:lineRule="auto"/>
        <w:jc w:val="both"/>
        <w:rPr>
          <w:rFonts w:cs="Arial"/>
          <w:b/>
          <w:sz w:val="20"/>
          <w:szCs w:val="20"/>
        </w:rPr>
      </w:pPr>
      <w:r w:rsidRPr="009B61CB">
        <w:rPr>
          <w:rFonts w:cs="Arial"/>
          <w:b/>
          <w:sz w:val="20"/>
          <w:szCs w:val="20"/>
        </w:rPr>
        <w:t>identifikátor terminálu nebo místa, pokud je to možné,</w:t>
      </w:r>
    </w:p>
    <w:p w:rsidR="004F7100" w:rsidRDefault="006621D2">
      <w:pPr>
        <w:numPr>
          <w:ilvl w:val="0"/>
          <w:numId w:val="69"/>
        </w:numPr>
        <w:spacing w:line="276" w:lineRule="auto"/>
        <w:jc w:val="both"/>
        <w:rPr>
          <w:rFonts w:cs="Arial"/>
          <w:b/>
          <w:sz w:val="20"/>
          <w:szCs w:val="20"/>
        </w:rPr>
      </w:pPr>
      <w:r w:rsidRPr="009B61CB">
        <w:rPr>
          <w:rFonts w:cs="Arial"/>
          <w:b/>
          <w:sz w:val="20"/>
          <w:szCs w:val="20"/>
        </w:rPr>
        <w:t>záznam o úspěšných a odmítnutých pokusech o přístup k systému,</w:t>
      </w:r>
    </w:p>
    <w:p w:rsidR="004F7100" w:rsidRDefault="006621D2">
      <w:pPr>
        <w:numPr>
          <w:ilvl w:val="0"/>
          <w:numId w:val="69"/>
        </w:numPr>
        <w:spacing w:line="276" w:lineRule="auto"/>
        <w:jc w:val="both"/>
        <w:rPr>
          <w:rFonts w:cs="Arial"/>
          <w:sz w:val="20"/>
          <w:szCs w:val="20"/>
        </w:rPr>
      </w:pPr>
      <w:r w:rsidRPr="009B61CB">
        <w:rPr>
          <w:rFonts w:cs="Arial"/>
          <w:sz w:val="20"/>
          <w:szCs w:val="20"/>
        </w:rPr>
        <w:t>záznam o úspěšných a odmítnutých pokusech o přístup k datům a jiným zdrojům,</w:t>
      </w:r>
    </w:p>
    <w:p w:rsidR="004F7100" w:rsidRDefault="006621D2">
      <w:pPr>
        <w:numPr>
          <w:ilvl w:val="0"/>
          <w:numId w:val="69"/>
        </w:numPr>
        <w:spacing w:line="276" w:lineRule="auto"/>
        <w:jc w:val="both"/>
        <w:rPr>
          <w:rFonts w:cs="Arial"/>
          <w:sz w:val="20"/>
          <w:szCs w:val="20"/>
        </w:rPr>
      </w:pPr>
      <w:r w:rsidRPr="009B61CB">
        <w:rPr>
          <w:rFonts w:cs="Arial"/>
          <w:sz w:val="20"/>
          <w:szCs w:val="20"/>
        </w:rPr>
        <w:t>změny konfigurace systému,</w:t>
      </w:r>
    </w:p>
    <w:p w:rsidR="004F7100" w:rsidRDefault="006621D2">
      <w:pPr>
        <w:numPr>
          <w:ilvl w:val="0"/>
          <w:numId w:val="69"/>
        </w:numPr>
        <w:spacing w:line="276" w:lineRule="auto"/>
        <w:jc w:val="both"/>
        <w:rPr>
          <w:rFonts w:cs="Arial"/>
          <w:b/>
          <w:sz w:val="20"/>
          <w:szCs w:val="20"/>
        </w:rPr>
      </w:pPr>
      <w:r w:rsidRPr="009B61CB">
        <w:rPr>
          <w:rFonts w:cs="Arial"/>
          <w:b/>
          <w:sz w:val="20"/>
          <w:szCs w:val="20"/>
        </w:rPr>
        <w:t>použití oprávnění,</w:t>
      </w:r>
    </w:p>
    <w:p w:rsidR="004F7100" w:rsidRDefault="006621D2">
      <w:pPr>
        <w:numPr>
          <w:ilvl w:val="0"/>
          <w:numId w:val="69"/>
        </w:numPr>
        <w:spacing w:line="276" w:lineRule="auto"/>
        <w:jc w:val="both"/>
        <w:rPr>
          <w:rFonts w:cs="Arial"/>
          <w:sz w:val="20"/>
          <w:szCs w:val="20"/>
        </w:rPr>
      </w:pPr>
      <w:r w:rsidRPr="009B61CB">
        <w:rPr>
          <w:rFonts w:cs="Arial"/>
          <w:sz w:val="20"/>
          <w:szCs w:val="20"/>
        </w:rPr>
        <w:t>použití systémových nástrojů a aplikací,</w:t>
      </w:r>
    </w:p>
    <w:p w:rsidR="004F7100" w:rsidRDefault="006621D2">
      <w:pPr>
        <w:numPr>
          <w:ilvl w:val="0"/>
          <w:numId w:val="69"/>
        </w:numPr>
        <w:spacing w:line="276" w:lineRule="auto"/>
        <w:jc w:val="both"/>
        <w:rPr>
          <w:rFonts w:cs="Arial"/>
          <w:sz w:val="20"/>
          <w:szCs w:val="20"/>
        </w:rPr>
      </w:pPr>
      <w:r w:rsidRPr="009B61CB">
        <w:rPr>
          <w:rFonts w:cs="Arial"/>
          <w:sz w:val="20"/>
          <w:szCs w:val="20"/>
        </w:rPr>
        <w:t>soubory, ke kterým bylo přistupováno, a typ přístupu,</w:t>
      </w:r>
    </w:p>
    <w:p w:rsidR="004F7100" w:rsidRDefault="006621D2">
      <w:pPr>
        <w:numPr>
          <w:ilvl w:val="0"/>
          <w:numId w:val="69"/>
        </w:numPr>
        <w:spacing w:line="276" w:lineRule="auto"/>
        <w:jc w:val="both"/>
        <w:rPr>
          <w:rFonts w:cs="Arial"/>
          <w:sz w:val="20"/>
          <w:szCs w:val="20"/>
        </w:rPr>
      </w:pPr>
      <w:r w:rsidRPr="009B61CB">
        <w:rPr>
          <w:rFonts w:cs="Arial"/>
          <w:sz w:val="20"/>
          <w:szCs w:val="20"/>
        </w:rPr>
        <w:t>sítě, ke kterým bylo přistupováno, a použité protokoly,</w:t>
      </w:r>
    </w:p>
    <w:p w:rsidR="004F7100" w:rsidRDefault="006621D2">
      <w:pPr>
        <w:numPr>
          <w:ilvl w:val="0"/>
          <w:numId w:val="69"/>
        </w:numPr>
        <w:spacing w:line="276" w:lineRule="auto"/>
        <w:jc w:val="both"/>
        <w:rPr>
          <w:rFonts w:cs="Arial"/>
          <w:b/>
          <w:sz w:val="20"/>
          <w:szCs w:val="20"/>
        </w:rPr>
      </w:pPr>
      <w:r w:rsidRPr="009B61CB">
        <w:rPr>
          <w:rFonts w:cs="Arial"/>
          <w:b/>
          <w:sz w:val="20"/>
          <w:szCs w:val="20"/>
        </w:rPr>
        <w:t>alarmy vyvolané systémy pro kontrolu přístupu,</w:t>
      </w:r>
    </w:p>
    <w:p w:rsidR="006621D2" w:rsidRDefault="006621D2" w:rsidP="006621D2">
      <w:pPr>
        <w:jc w:val="both"/>
        <w:rPr>
          <w:rFonts w:cs="Arial"/>
          <w:bCs/>
          <w:kern w:val="28"/>
        </w:rPr>
      </w:pPr>
    </w:p>
    <w:p w:rsidR="006621D2" w:rsidRPr="00183B71" w:rsidRDefault="006621D2" w:rsidP="006621D2">
      <w:pPr>
        <w:jc w:val="both"/>
        <w:rPr>
          <w:rFonts w:cs="Arial"/>
          <w:sz w:val="20"/>
          <w:szCs w:val="20"/>
        </w:rPr>
      </w:pPr>
      <w:r>
        <w:rPr>
          <w:rFonts w:cs="Arial"/>
          <w:sz w:val="20"/>
          <w:szCs w:val="20"/>
        </w:rPr>
        <w:t>Poskytovatel</w:t>
      </w:r>
      <w:r w:rsidRPr="009B61CB">
        <w:rPr>
          <w:rFonts w:cs="Arial"/>
          <w:sz w:val="20"/>
          <w:szCs w:val="20"/>
        </w:rPr>
        <w:t xml:space="preserve"> </w:t>
      </w:r>
      <w:r>
        <w:rPr>
          <w:rFonts w:cs="Arial"/>
          <w:sz w:val="20"/>
          <w:szCs w:val="20"/>
        </w:rPr>
        <w:t xml:space="preserve">bude provádět čtvrtletní </w:t>
      </w:r>
      <w:r w:rsidRPr="009B61CB">
        <w:rPr>
          <w:rFonts w:cs="Arial"/>
          <w:sz w:val="20"/>
          <w:szCs w:val="20"/>
        </w:rPr>
        <w:t xml:space="preserve">kontrolu plnění SLA na základě </w:t>
      </w:r>
      <w:r w:rsidRPr="007C0717">
        <w:rPr>
          <w:rFonts w:cs="Arial"/>
          <w:sz w:val="20"/>
          <w:szCs w:val="20"/>
        </w:rPr>
        <w:t>aplikací</w:t>
      </w:r>
      <w:r>
        <w:rPr>
          <w:rFonts w:cs="Arial"/>
          <w:sz w:val="20"/>
          <w:szCs w:val="20"/>
        </w:rPr>
        <w:t xml:space="preserve"> sloužících</w:t>
      </w:r>
      <w:r w:rsidRPr="007C0717">
        <w:rPr>
          <w:rFonts w:cs="Arial"/>
          <w:sz w:val="20"/>
          <w:szCs w:val="20"/>
        </w:rPr>
        <w:t xml:space="preserve"> k monitoringu a vyhodnocování metrik</w:t>
      </w:r>
      <w:r>
        <w:rPr>
          <w:rFonts w:cs="Arial"/>
          <w:sz w:val="20"/>
          <w:szCs w:val="20"/>
        </w:rPr>
        <w:t xml:space="preserve"> a předloží objednateli zprávu k ověření plnění SLA. </w:t>
      </w:r>
      <w:r w:rsidRPr="007C0717">
        <w:rPr>
          <w:rFonts w:cs="Arial"/>
          <w:sz w:val="20"/>
          <w:szCs w:val="20"/>
        </w:rPr>
        <w:t xml:space="preserve"> </w:t>
      </w:r>
    </w:p>
    <w:p w:rsidR="006621D2" w:rsidRPr="00F951EC" w:rsidRDefault="006621D2" w:rsidP="006621D2">
      <w:pPr>
        <w:spacing w:after="200" w:line="276" w:lineRule="auto"/>
        <w:rPr>
          <w:rFonts w:cs="Arial"/>
          <w:sz w:val="20"/>
          <w:szCs w:val="20"/>
        </w:rPr>
      </w:pPr>
    </w:p>
    <w:p w:rsidR="00A755C6" w:rsidRDefault="00A755C6">
      <w:pPr>
        <w:spacing w:after="200" w:line="276" w:lineRule="auto"/>
        <w:rPr>
          <w:sz w:val="20"/>
          <w:szCs w:val="20"/>
        </w:rPr>
      </w:pPr>
      <w:r>
        <w:rPr>
          <w:sz w:val="20"/>
          <w:szCs w:val="20"/>
        </w:rPr>
        <w:br w:type="page"/>
      </w:r>
    </w:p>
    <w:p w:rsidR="00A755C6" w:rsidRDefault="00A755C6"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3</w:t>
      </w:r>
    </w:p>
    <w:p w:rsidR="00A755C6" w:rsidRDefault="00A755C6"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poskytování služeb správy a rozvoje registru osob </w:t>
      </w:r>
    </w:p>
    <w:p w:rsidR="00A755C6" w:rsidRPr="00A755C6" w:rsidRDefault="00A755C6"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Rozsah a podmínky služeb rozvoje</w:t>
      </w:r>
    </w:p>
    <w:p w:rsidR="00A755C6" w:rsidRDefault="00A755C6" w:rsidP="00E5558E">
      <w:pPr>
        <w:spacing w:line="276" w:lineRule="auto"/>
        <w:jc w:val="both"/>
        <w:rPr>
          <w:sz w:val="20"/>
          <w:szCs w:val="20"/>
        </w:rPr>
      </w:pPr>
    </w:p>
    <w:p w:rsidR="00A8444A" w:rsidRDefault="00A8444A" w:rsidP="00A8444A">
      <w:pPr>
        <w:pStyle w:val="Nadpis3"/>
        <w:keepNext w:val="0"/>
        <w:widowControl w:val="0"/>
        <w:numPr>
          <w:ilvl w:val="2"/>
          <w:numId w:val="0"/>
        </w:numPr>
        <w:tabs>
          <w:tab w:val="num" w:pos="0"/>
        </w:tabs>
        <w:spacing w:after="240" w:line="276" w:lineRule="auto"/>
        <w:rPr>
          <w:rFonts w:ascii="Arial" w:hAnsi="Arial" w:cs="Arial"/>
          <w:kern w:val="28"/>
          <w:szCs w:val="24"/>
        </w:rPr>
      </w:pPr>
      <w:r w:rsidRPr="009B61CB">
        <w:rPr>
          <w:rFonts w:ascii="Arial" w:hAnsi="Arial" w:cs="Arial"/>
          <w:kern w:val="28"/>
          <w:szCs w:val="24"/>
        </w:rPr>
        <w:t>Rozvoj</w:t>
      </w:r>
      <w:r>
        <w:rPr>
          <w:rFonts w:ascii="Arial" w:hAnsi="Arial" w:cs="Arial"/>
          <w:kern w:val="28"/>
          <w:szCs w:val="24"/>
        </w:rPr>
        <w:t xml:space="preserve"> IS ROS</w:t>
      </w:r>
    </w:p>
    <w:p w:rsidR="00A8444A" w:rsidRPr="009B61CB" w:rsidRDefault="00A8444A" w:rsidP="00A8444A">
      <w:pPr>
        <w:jc w:val="both"/>
        <w:rPr>
          <w:rFonts w:cs="Arial"/>
          <w:bCs/>
          <w:kern w:val="28"/>
          <w:sz w:val="20"/>
          <w:szCs w:val="20"/>
        </w:rPr>
      </w:pPr>
      <w:r w:rsidRPr="009B61CB">
        <w:rPr>
          <w:rFonts w:cs="Arial"/>
          <w:bCs/>
          <w:kern w:val="28"/>
          <w:sz w:val="20"/>
          <w:szCs w:val="20"/>
        </w:rPr>
        <w:t>Rozvojem IS</w:t>
      </w:r>
      <w:r>
        <w:rPr>
          <w:rFonts w:cs="Arial"/>
          <w:bCs/>
          <w:kern w:val="28"/>
          <w:sz w:val="20"/>
          <w:szCs w:val="20"/>
        </w:rPr>
        <w:t xml:space="preserve"> </w:t>
      </w:r>
      <w:r w:rsidRPr="009B61CB">
        <w:rPr>
          <w:rFonts w:cs="Arial"/>
          <w:bCs/>
          <w:kern w:val="28"/>
          <w:sz w:val="20"/>
          <w:szCs w:val="20"/>
        </w:rPr>
        <w:t xml:space="preserve">ROS se rozumí modifikace částí existujícího systému, spočívající zejména v promítání potřebných změn vyplývajících z vývoje legislativy, přizpůsobování obecnému vývoji v oblasti informačních systémů veřejné správy (dále jen „ISVS“) a realizaci Smart Administration a eGovernment a rozvoje v oblasti základních registrů veřejné správy s cílem jeho dalšího rozšiřování o nové funkcionality a zkvalitňování za účelem poskytování lepších služeb pro uživatele, a to jak formou zdokonalování aplikačního, tak i systémového programového vybavení. </w:t>
      </w:r>
      <w:r>
        <w:rPr>
          <w:rFonts w:cs="Arial"/>
          <w:bCs/>
          <w:kern w:val="28"/>
          <w:sz w:val="20"/>
          <w:szCs w:val="20"/>
        </w:rPr>
        <w:t>Rozvojem IS ROS se rovněž rozumí modifikace databází a aplikačního programového vybavení vyplývající z přechodu na jiný nebo vyšší operační systém nebo na vyšší verze databázového SW, případně z přechodu na jinou platformu HW.</w:t>
      </w:r>
    </w:p>
    <w:p w:rsidR="00A8444A" w:rsidRDefault="00A8444A" w:rsidP="00A8444A">
      <w:pPr>
        <w:jc w:val="both"/>
        <w:rPr>
          <w:rFonts w:cs="Arial"/>
          <w:bCs/>
          <w:kern w:val="28"/>
          <w:sz w:val="20"/>
          <w:szCs w:val="20"/>
        </w:rPr>
      </w:pPr>
      <w:r>
        <w:rPr>
          <w:rFonts w:cs="Arial"/>
          <w:bCs/>
          <w:kern w:val="28"/>
          <w:sz w:val="20"/>
          <w:szCs w:val="20"/>
        </w:rPr>
        <w:t xml:space="preserve">Služby rozvoje </w:t>
      </w:r>
      <w:r w:rsidRPr="001B52F1">
        <w:rPr>
          <w:rFonts w:cs="Arial"/>
          <w:bCs/>
          <w:kern w:val="28"/>
          <w:sz w:val="20"/>
          <w:szCs w:val="20"/>
        </w:rPr>
        <w:t>realizov</w:t>
      </w:r>
      <w:r>
        <w:rPr>
          <w:rFonts w:cs="Arial"/>
          <w:bCs/>
          <w:kern w:val="28"/>
          <w:sz w:val="20"/>
          <w:szCs w:val="20"/>
        </w:rPr>
        <w:t>ané</w:t>
      </w:r>
      <w:r w:rsidRPr="001B52F1">
        <w:rPr>
          <w:rFonts w:cs="Arial"/>
          <w:bCs/>
          <w:kern w:val="28"/>
          <w:sz w:val="20"/>
          <w:szCs w:val="20"/>
        </w:rPr>
        <w:t xml:space="preserve"> na základě této smlouvy</w:t>
      </w:r>
      <w:r>
        <w:rPr>
          <w:rFonts w:cs="Arial"/>
          <w:bCs/>
          <w:kern w:val="28"/>
          <w:sz w:val="20"/>
          <w:szCs w:val="20"/>
        </w:rPr>
        <w:t xml:space="preserve"> do roku 2022</w:t>
      </w:r>
      <w:r w:rsidRPr="001B52F1">
        <w:rPr>
          <w:rFonts w:cs="Arial"/>
          <w:bCs/>
          <w:kern w:val="28"/>
          <w:sz w:val="20"/>
          <w:szCs w:val="20"/>
        </w:rPr>
        <w:t xml:space="preserve"> </w:t>
      </w:r>
      <w:r>
        <w:rPr>
          <w:rFonts w:cs="Arial"/>
          <w:bCs/>
          <w:kern w:val="28"/>
          <w:sz w:val="20"/>
          <w:szCs w:val="20"/>
        </w:rPr>
        <w:t xml:space="preserve">budou zajišťovat </w:t>
      </w:r>
      <w:r w:rsidRPr="009B61CB">
        <w:rPr>
          <w:rFonts w:cs="Arial"/>
          <w:bCs/>
          <w:kern w:val="28"/>
          <w:sz w:val="20"/>
          <w:szCs w:val="20"/>
        </w:rPr>
        <w:t xml:space="preserve">v souladu s vývojem legislativy a dalších předpisů </w:t>
      </w:r>
      <w:r>
        <w:rPr>
          <w:rFonts w:cs="Arial"/>
          <w:bCs/>
          <w:kern w:val="28"/>
          <w:sz w:val="20"/>
          <w:szCs w:val="20"/>
        </w:rPr>
        <w:t xml:space="preserve">úpravy </w:t>
      </w:r>
      <w:r w:rsidRPr="009B61CB">
        <w:rPr>
          <w:rFonts w:cs="Arial"/>
          <w:bCs/>
          <w:kern w:val="28"/>
          <w:sz w:val="20"/>
          <w:szCs w:val="20"/>
        </w:rPr>
        <w:t>registru osob a integrovaného agendového informačního systému IAIS</w:t>
      </w:r>
      <w:r>
        <w:rPr>
          <w:rFonts w:cs="Arial"/>
          <w:bCs/>
          <w:kern w:val="28"/>
          <w:sz w:val="20"/>
          <w:szCs w:val="20"/>
        </w:rPr>
        <w:t xml:space="preserve"> </w:t>
      </w:r>
      <w:r w:rsidRPr="009B61CB">
        <w:rPr>
          <w:rFonts w:cs="Arial"/>
          <w:bCs/>
          <w:kern w:val="28"/>
          <w:sz w:val="20"/>
          <w:szCs w:val="20"/>
        </w:rPr>
        <w:t xml:space="preserve">ROS. </w:t>
      </w:r>
    </w:p>
    <w:p w:rsidR="00A8444A" w:rsidRPr="009B61CB" w:rsidRDefault="00A8444A" w:rsidP="00A8444A">
      <w:pPr>
        <w:jc w:val="both"/>
        <w:rPr>
          <w:rFonts w:cs="Arial"/>
          <w:bCs/>
          <w:kern w:val="28"/>
          <w:sz w:val="20"/>
          <w:szCs w:val="20"/>
        </w:rPr>
      </w:pPr>
    </w:p>
    <w:p w:rsidR="00A8444A" w:rsidRDefault="00A8444A" w:rsidP="00A8444A">
      <w:pPr>
        <w:autoSpaceDE w:val="0"/>
        <w:autoSpaceDN w:val="0"/>
        <w:adjustRightInd w:val="0"/>
        <w:jc w:val="both"/>
        <w:rPr>
          <w:rFonts w:cs="Arial"/>
          <w:sz w:val="20"/>
          <w:szCs w:val="20"/>
        </w:rPr>
      </w:pPr>
      <w:r w:rsidRPr="009B61CB">
        <w:rPr>
          <w:rFonts w:cs="Arial"/>
          <w:sz w:val="20"/>
          <w:szCs w:val="20"/>
        </w:rPr>
        <w:t xml:space="preserve">Předmět plnění </w:t>
      </w:r>
      <w:r>
        <w:rPr>
          <w:rFonts w:cs="Arial"/>
          <w:sz w:val="20"/>
          <w:szCs w:val="20"/>
        </w:rPr>
        <w:t xml:space="preserve">smlouvy </w:t>
      </w:r>
      <w:r w:rsidRPr="009B61CB">
        <w:rPr>
          <w:rFonts w:cs="Arial"/>
          <w:sz w:val="20"/>
          <w:szCs w:val="20"/>
        </w:rPr>
        <w:t xml:space="preserve">v části </w:t>
      </w:r>
      <w:r w:rsidRPr="00567B6B">
        <w:rPr>
          <w:rFonts w:cs="Arial"/>
          <w:sz w:val="20"/>
          <w:szCs w:val="20"/>
        </w:rPr>
        <w:tab/>
        <w:t xml:space="preserve">rozvoj programového </w:t>
      </w:r>
      <w:r>
        <w:rPr>
          <w:rFonts w:cs="Arial"/>
          <w:sz w:val="20"/>
          <w:szCs w:val="20"/>
        </w:rPr>
        <w:t xml:space="preserve">a technického </w:t>
      </w:r>
      <w:r w:rsidRPr="00567B6B">
        <w:rPr>
          <w:rFonts w:cs="Arial"/>
          <w:sz w:val="20"/>
          <w:szCs w:val="20"/>
        </w:rPr>
        <w:t xml:space="preserve">vybavení </w:t>
      </w:r>
      <w:r w:rsidRPr="009B61CB">
        <w:rPr>
          <w:rFonts w:cs="Arial"/>
          <w:sz w:val="20"/>
          <w:szCs w:val="20"/>
        </w:rPr>
        <w:t>zahrnuje</w:t>
      </w:r>
      <w:r>
        <w:rPr>
          <w:rFonts w:cs="Arial"/>
          <w:sz w:val="20"/>
          <w:szCs w:val="20"/>
        </w:rPr>
        <w:t>:</w:t>
      </w:r>
    </w:p>
    <w:p w:rsidR="004F7100" w:rsidRDefault="00A8444A">
      <w:pPr>
        <w:pStyle w:val="Odstavecseseznamem"/>
        <w:numPr>
          <w:ilvl w:val="0"/>
          <w:numId w:val="54"/>
        </w:numPr>
        <w:spacing w:before="120" w:line="276" w:lineRule="auto"/>
        <w:ind w:left="426"/>
        <w:jc w:val="both"/>
        <w:rPr>
          <w:rFonts w:cs="Arial"/>
          <w:sz w:val="20"/>
          <w:szCs w:val="20"/>
        </w:rPr>
      </w:pPr>
      <w:r>
        <w:rPr>
          <w:rFonts w:cs="Arial"/>
          <w:sz w:val="20"/>
          <w:szCs w:val="20"/>
        </w:rPr>
        <w:t xml:space="preserve">Rozvoj APV ROS zahrnuje </w:t>
      </w:r>
      <w:r w:rsidRPr="009B61CB">
        <w:rPr>
          <w:rFonts w:cs="Arial"/>
          <w:bCs/>
          <w:kern w:val="28"/>
          <w:sz w:val="20"/>
          <w:szCs w:val="20"/>
        </w:rPr>
        <w:t>všechny časové a věcné etapy</w:t>
      </w:r>
      <w:r>
        <w:rPr>
          <w:rFonts w:cs="Arial"/>
          <w:bCs/>
          <w:kern w:val="28"/>
          <w:sz w:val="20"/>
          <w:szCs w:val="20"/>
        </w:rPr>
        <w:t xml:space="preserve"> změnových požadavků </w:t>
      </w:r>
      <w:r w:rsidRPr="009B61CB">
        <w:rPr>
          <w:rFonts w:cs="Arial"/>
          <w:bCs/>
          <w:kern w:val="28"/>
          <w:sz w:val="20"/>
          <w:szCs w:val="20"/>
        </w:rPr>
        <w:t>IS ROS</w:t>
      </w:r>
      <w:r>
        <w:rPr>
          <w:rFonts w:cs="Arial"/>
          <w:bCs/>
          <w:kern w:val="28"/>
          <w:sz w:val="20"/>
          <w:szCs w:val="20"/>
        </w:rPr>
        <w:t xml:space="preserve"> (ROS, IAIS ROS)</w:t>
      </w:r>
      <w:r w:rsidRPr="009B61CB">
        <w:rPr>
          <w:rFonts w:cs="Arial"/>
          <w:bCs/>
          <w:kern w:val="28"/>
          <w:sz w:val="20"/>
          <w:szCs w:val="20"/>
        </w:rPr>
        <w:t>, to je zejména jeho analýzu, návrh, vývoj, testování, implementaci a instalaci veškerého aplikačního programového vybavení, integraci jednotlivých komponent tvorbu dokumentace, školení</w:t>
      </w:r>
      <w:r>
        <w:rPr>
          <w:rFonts w:cs="Arial"/>
          <w:bCs/>
          <w:kern w:val="28"/>
          <w:sz w:val="20"/>
          <w:szCs w:val="20"/>
        </w:rPr>
        <w:t xml:space="preserve"> </w:t>
      </w:r>
      <w:r w:rsidRPr="009B61CB">
        <w:rPr>
          <w:rFonts w:cs="Arial"/>
          <w:bCs/>
          <w:kern w:val="28"/>
          <w:sz w:val="20"/>
          <w:szCs w:val="20"/>
        </w:rPr>
        <w:t>v potřebném rozsahu a koordinaci výše uvedených činností.</w:t>
      </w:r>
    </w:p>
    <w:p w:rsidR="004F7100" w:rsidRDefault="00A8444A">
      <w:pPr>
        <w:pStyle w:val="Odstavecseseznamem"/>
        <w:numPr>
          <w:ilvl w:val="0"/>
          <w:numId w:val="54"/>
        </w:numPr>
        <w:autoSpaceDE w:val="0"/>
        <w:autoSpaceDN w:val="0"/>
        <w:adjustRightInd w:val="0"/>
        <w:spacing w:line="276" w:lineRule="auto"/>
        <w:ind w:left="426"/>
        <w:jc w:val="both"/>
        <w:rPr>
          <w:rFonts w:cs="Arial"/>
          <w:sz w:val="20"/>
          <w:szCs w:val="20"/>
        </w:rPr>
      </w:pPr>
      <w:r>
        <w:rPr>
          <w:rFonts w:cs="Arial"/>
          <w:sz w:val="20"/>
          <w:szCs w:val="20"/>
        </w:rPr>
        <w:t>Rozvoj HW a SW ROS zahrnuje analýzu, návrh, instalaci, zprovoznění, testování, integraci jednotlivých komponent infrastruktury, včetně návazností na APV ROS.</w:t>
      </w:r>
      <w:r w:rsidRPr="00816087">
        <w:rPr>
          <w:rFonts w:cs="Arial"/>
          <w:sz w:val="20"/>
          <w:szCs w:val="20"/>
        </w:rPr>
        <w:t xml:space="preserve"> Popis jednotlivých částí HW a základního SW je popsán v příloze č. </w:t>
      </w:r>
      <w:r>
        <w:rPr>
          <w:rFonts w:cs="Arial"/>
          <w:sz w:val="20"/>
          <w:szCs w:val="20"/>
        </w:rPr>
        <w:t>1 této smlouvy</w:t>
      </w:r>
      <w:r w:rsidRPr="00816087">
        <w:rPr>
          <w:rFonts w:cs="Arial"/>
          <w:sz w:val="20"/>
          <w:szCs w:val="20"/>
        </w:rPr>
        <w:t xml:space="preserve">. </w:t>
      </w:r>
    </w:p>
    <w:p w:rsidR="00A8444A" w:rsidRDefault="00A8444A" w:rsidP="00A8444A">
      <w:pPr>
        <w:autoSpaceDE w:val="0"/>
        <w:autoSpaceDN w:val="0"/>
        <w:adjustRightInd w:val="0"/>
        <w:jc w:val="both"/>
        <w:rPr>
          <w:rFonts w:cs="Arial"/>
          <w:bCs/>
          <w:kern w:val="28"/>
          <w:sz w:val="20"/>
          <w:szCs w:val="20"/>
        </w:rPr>
      </w:pPr>
    </w:p>
    <w:p w:rsidR="00A8444A" w:rsidRPr="009B61CB" w:rsidRDefault="00A8444A" w:rsidP="00A8444A">
      <w:pPr>
        <w:tabs>
          <w:tab w:val="num" w:pos="1440"/>
        </w:tabs>
        <w:jc w:val="both"/>
        <w:rPr>
          <w:rFonts w:cs="Arial"/>
          <w:bCs/>
          <w:kern w:val="28"/>
        </w:rPr>
      </w:pPr>
      <w:r w:rsidRPr="009B61CB">
        <w:rPr>
          <w:rFonts w:cs="Arial"/>
          <w:bCs/>
          <w:kern w:val="28"/>
          <w:sz w:val="20"/>
          <w:szCs w:val="20"/>
        </w:rPr>
        <w:t xml:space="preserve">Služby spadající do </w:t>
      </w:r>
      <w:r>
        <w:rPr>
          <w:rFonts w:cs="Arial"/>
          <w:bCs/>
          <w:kern w:val="28"/>
          <w:sz w:val="20"/>
          <w:szCs w:val="20"/>
        </w:rPr>
        <w:t>rozvoje</w:t>
      </w:r>
      <w:r w:rsidRPr="009B61CB">
        <w:rPr>
          <w:rFonts w:cs="Arial"/>
          <w:bCs/>
          <w:kern w:val="28"/>
          <w:sz w:val="20"/>
          <w:szCs w:val="20"/>
        </w:rPr>
        <w:t xml:space="preserve"> mohou být provedeny pouze na základě </w:t>
      </w:r>
      <w:r>
        <w:rPr>
          <w:rFonts w:cs="Arial"/>
          <w:bCs/>
          <w:kern w:val="28"/>
          <w:sz w:val="20"/>
          <w:szCs w:val="20"/>
        </w:rPr>
        <w:t>výzvy objednatele</w:t>
      </w:r>
      <w:r w:rsidRPr="009B61CB">
        <w:rPr>
          <w:rFonts w:cs="Arial"/>
          <w:bCs/>
          <w:kern w:val="28"/>
          <w:sz w:val="20"/>
          <w:szCs w:val="20"/>
        </w:rPr>
        <w:t xml:space="preserve"> a budou fakturovány na základě výkazů práce, odsouhlasených a potvrzených </w:t>
      </w:r>
      <w:r>
        <w:rPr>
          <w:rFonts w:cs="Arial"/>
          <w:bCs/>
          <w:kern w:val="28"/>
          <w:sz w:val="20"/>
          <w:szCs w:val="20"/>
        </w:rPr>
        <w:t>objednatelem</w:t>
      </w:r>
      <w:r w:rsidRPr="009B61CB">
        <w:rPr>
          <w:rFonts w:cs="Arial"/>
          <w:bCs/>
          <w:kern w:val="28"/>
          <w:sz w:val="20"/>
          <w:szCs w:val="20"/>
        </w:rPr>
        <w:t xml:space="preserve">. </w:t>
      </w:r>
    </w:p>
    <w:p w:rsidR="00A8444A" w:rsidRDefault="00A8444A" w:rsidP="00A8444A">
      <w:pPr>
        <w:pStyle w:val="Default"/>
        <w:spacing w:line="276" w:lineRule="auto"/>
        <w:jc w:val="both"/>
        <w:rPr>
          <w:sz w:val="20"/>
          <w:szCs w:val="20"/>
        </w:rPr>
      </w:pPr>
      <w:r>
        <w:rPr>
          <w:sz w:val="20"/>
          <w:szCs w:val="20"/>
        </w:rPr>
        <w:t>Rozvoj se sestává ze služeb uvedených v následující tabulce.</w:t>
      </w:r>
    </w:p>
    <w:p w:rsidR="00A8444A" w:rsidRDefault="00A8444A" w:rsidP="00A8444A">
      <w:pPr>
        <w:jc w:val="both"/>
        <w:rPr>
          <w:rFonts w:cs="Arial"/>
          <w:b/>
          <w:bCs/>
          <w:kern w:val="28"/>
        </w:rPr>
      </w:pPr>
    </w:p>
    <w:tbl>
      <w:tblPr>
        <w:tblW w:w="8941" w:type="dxa"/>
        <w:tblInd w:w="60" w:type="dxa"/>
        <w:tblCellMar>
          <w:left w:w="70" w:type="dxa"/>
          <w:right w:w="70" w:type="dxa"/>
        </w:tblCellMar>
        <w:tblLook w:val="04A0"/>
      </w:tblPr>
      <w:tblGrid>
        <w:gridCol w:w="2278"/>
        <w:gridCol w:w="6663"/>
      </w:tblGrid>
      <w:tr w:rsidR="00A8444A" w:rsidRPr="001774EE" w:rsidTr="00A8444A">
        <w:trPr>
          <w:trHeight w:val="630"/>
        </w:trPr>
        <w:tc>
          <w:tcPr>
            <w:tcW w:w="2278" w:type="dxa"/>
            <w:tcBorders>
              <w:top w:val="single" w:sz="4" w:space="0" w:color="auto"/>
              <w:left w:val="single" w:sz="8" w:space="0" w:color="auto"/>
              <w:bottom w:val="single" w:sz="4" w:space="0" w:color="auto"/>
              <w:right w:val="single" w:sz="4" w:space="0" w:color="auto"/>
            </w:tcBorders>
            <w:shd w:val="clear" w:color="000000" w:fill="D8D8D8"/>
            <w:hideMark/>
          </w:tcPr>
          <w:p w:rsidR="00A8444A" w:rsidRDefault="00A8444A" w:rsidP="00A8444A">
            <w:pPr>
              <w:rPr>
                <w:rFonts w:cs="Calibri"/>
                <w:b/>
                <w:bCs/>
                <w:color w:val="000000"/>
                <w:sz w:val="24"/>
                <w:lang w:eastAsia="cs-CZ"/>
              </w:rPr>
            </w:pPr>
            <w:r w:rsidRPr="000D0C60">
              <w:rPr>
                <w:rFonts w:cs="Calibri"/>
                <w:b/>
                <w:bCs/>
                <w:color w:val="000000"/>
                <w:sz w:val="24"/>
                <w:lang w:eastAsia="cs-CZ"/>
              </w:rPr>
              <w:t>Změnové a rozvojové požadavky</w:t>
            </w:r>
          </w:p>
          <w:p w:rsidR="00A8444A" w:rsidRPr="000D0C60" w:rsidRDefault="00A8444A" w:rsidP="00235AE6">
            <w:pPr>
              <w:rPr>
                <w:rFonts w:cs="Calibri"/>
                <w:b/>
                <w:bCs/>
                <w:color w:val="000000"/>
                <w:sz w:val="24"/>
                <w:lang w:eastAsia="cs-CZ"/>
              </w:rPr>
            </w:pPr>
            <w:r>
              <w:rPr>
                <w:rFonts w:cs="Calibri"/>
                <w:b/>
                <w:bCs/>
                <w:color w:val="000000"/>
                <w:sz w:val="24"/>
                <w:lang w:eastAsia="cs-CZ"/>
              </w:rPr>
              <w:t>ROS14</w:t>
            </w:r>
          </w:p>
        </w:tc>
        <w:tc>
          <w:tcPr>
            <w:tcW w:w="6663" w:type="dxa"/>
            <w:tcBorders>
              <w:top w:val="single" w:sz="4" w:space="0" w:color="auto"/>
              <w:left w:val="nil"/>
              <w:bottom w:val="single" w:sz="4" w:space="0" w:color="auto"/>
              <w:right w:val="single" w:sz="4" w:space="0" w:color="auto"/>
            </w:tcBorders>
            <w:shd w:val="clear" w:color="000000" w:fill="D8D8D8"/>
            <w:hideMark/>
          </w:tcPr>
          <w:p w:rsidR="00A8444A" w:rsidRPr="000D0C60" w:rsidRDefault="00A8444A" w:rsidP="00A8444A">
            <w:pPr>
              <w:rPr>
                <w:rFonts w:cs="Calibri"/>
                <w:color w:val="000000"/>
                <w:lang w:eastAsia="cs-CZ"/>
              </w:rPr>
            </w:pPr>
            <w:r w:rsidRPr="000D0C60">
              <w:rPr>
                <w:rFonts w:cs="Calibri"/>
                <w:color w:val="000000"/>
                <w:lang w:eastAsia="cs-CZ"/>
              </w:rPr>
              <w:t> </w:t>
            </w:r>
          </w:p>
        </w:tc>
      </w:tr>
      <w:tr w:rsidR="00A8444A" w:rsidRPr="001774EE" w:rsidTr="00A8444A">
        <w:trPr>
          <w:trHeight w:val="600"/>
        </w:trPr>
        <w:tc>
          <w:tcPr>
            <w:tcW w:w="2278" w:type="dxa"/>
            <w:tcBorders>
              <w:top w:val="nil"/>
              <w:left w:val="single" w:sz="8" w:space="0" w:color="auto"/>
              <w:bottom w:val="nil"/>
              <w:right w:val="single" w:sz="4" w:space="0" w:color="auto"/>
            </w:tcBorders>
            <w:shd w:val="clear" w:color="auto" w:fill="auto"/>
            <w:noWrap/>
            <w:vAlign w:val="bottom"/>
            <w:hideMark/>
          </w:tcPr>
          <w:p w:rsidR="00A8444A" w:rsidRDefault="00A8444A" w:rsidP="00A8444A">
            <w:pPr>
              <w:jc w:val="both"/>
              <w:rPr>
                <w:rFonts w:cs="Calibri"/>
                <w:color w:val="000000"/>
                <w:lang w:eastAsia="cs-CZ"/>
              </w:rPr>
            </w:pPr>
            <w:r w:rsidRPr="000D0C60">
              <w:rPr>
                <w:rFonts w:cs="Calibri"/>
                <w:color w:val="000000"/>
                <w:lang w:eastAsia="cs-CZ"/>
              </w:rPr>
              <w:t>Legislativní změny</w:t>
            </w:r>
          </w:p>
        </w:tc>
        <w:tc>
          <w:tcPr>
            <w:tcW w:w="6663" w:type="dxa"/>
            <w:tcBorders>
              <w:top w:val="nil"/>
              <w:left w:val="nil"/>
              <w:bottom w:val="nil"/>
              <w:right w:val="single" w:sz="4" w:space="0" w:color="auto"/>
            </w:tcBorders>
            <w:shd w:val="clear" w:color="auto" w:fill="auto"/>
            <w:vAlign w:val="bottom"/>
            <w:hideMark/>
          </w:tcPr>
          <w:p w:rsidR="00A8444A" w:rsidRDefault="00A8444A" w:rsidP="00A8444A">
            <w:pPr>
              <w:rPr>
                <w:rFonts w:cs="Calibri"/>
                <w:color w:val="000000"/>
                <w:lang w:eastAsia="cs-CZ"/>
              </w:rPr>
            </w:pPr>
            <w:r w:rsidRPr="000D0C60">
              <w:rPr>
                <w:rFonts w:cs="Calibri"/>
                <w:color w:val="000000"/>
                <w:lang w:eastAsia="cs-CZ"/>
              </w:rPr>
              <w:t xml:space="preserve">Změnová řízení vyvolaná změnou </w:t>
            </w:r>
            <w:r>
              <w:rPr>
                <w:rFonts w:cs="Calibri"/>
                <w:color w:val="000000"/>
                <w:lang w:eastAsia="cs-CZ"/>
              </w:rPr>
              <w:t>legislativy, především změnou zákona č.111/2009 Sb., o základních registrech</w:t>
            </w:r>
          </w:p>
          <w:p w:rsidR="00A8444A" w:rsidRPr="000D0C60" w:rsidRDefault="00A8444A" w:rsidP="00A8444A">
            <w:pPr>
              <w:rPr>
                <w:rFonts w:cs="Calibri"/>
                <w:color w:val="000000"/>
                <w:lang w:eastAsia="cs-CZ"/>
              </w:rPr>
            </w:pPr>
          </w:p>
        </w:tc>
      </w:tr>
      <w:tr w:rsidR="00A8444A" w:rsidRPr="001774EE" w:rsidTr="00A8444A">
        <w:trPr>
          <w:trHeight w:val="600"/>
        </w:trPr>
        <w:tc>
          <w:tcPr>
            <w:tcW w:w="2278" w:type="dxa"/>
            <w:tcBorders>
              <w:top w:val="single" w:sz="4" w:space="0" w:color="auto"/>
              <w:left w:val="single" w:sz="8" w:space="0" w:color="auto"/>
              <w:bottom w:val="nil"/>
              <w:right w:val="single" w:sz="4" w:space="0" w:color="auto"/>
            </w:tcBorders>
            <w:shd w:val="clear" w:color="auto" w:fill="auto"/>
            <w:noWrap/>
            <w:vAlign w:val="bottom"/>
            <w:hideMark/>
          </w:tcPr>
          <w:p w:rsidR="00A8444A" w:rsidRDefault="00A8444A" w:rsidP="00A8444A">
            <w:pPr>
              <w:rPr>
                <w:rFonts w:cs="Calibri"/>
                <w:color w:val="000000"/>
                <w:lang w:eastAsia="cs-CZ"/>
              </w:rPr>
            </w:pPr>
            <w:r>
              <w:rPr>
                <w:rFonts w:cs="Calibri"/>
                <w:color w:val="000000"/>
                <w:lang w:eastAsia="cs-CZ"/>
              </w:rPr>
              <w:t>Z</w:t>
            </w:r>
            <w:r w:rsidRPr="000D0C60">
              <w:rPr>
                <w:rFonts w:cs="Calibri"/>
                <w:color w:val="000000"/>
                <w:lang w:eastAsia="cs-CZ"/>
              </w:rPr>
              <w:t>měny</w:t>
            </w:r>
            <w:r>
              <w:rPr>
                <w:rFonts w:cs="Calibri"/>
                <w:color w:val="000000"/>
                <w:lang w:eastAsia="cs-CZ"/>
              </w:rPr>
              <w:t xml:space="preserve"> a rozvoj</w:t>
            </w:r>
          </w:p>
        </w:tc>
        <w:tc>
          <w:tcPr>
            <w:tcW w:w="6663" w:type="dxa"/>
            <w:tcBorders>
              <w:top w:val="single" w:sz="4" w:space="0" w:color="auto"/>
              <w:left w:val="nil"/>
              <w:bottom w:val="nil"/>
              <w:right w:val="single" w:sz="4" w:space="0" w:color="auto"/>
            </w:tcBorders>
            <w:shd w:val="clear" w:color="auto" w:fill="auto"/>
            <w:vAlign w:val="bottom"/>
            <w:hideMark/>
          </w:tcPr>
          <w:p w:rsidR="00A8444A" w:rsidRPr="000D0C60" w:rsidRDefault="00A8444A" w:rsidP="00A8444A">
            <w:pPr>
              <w:rPr>
                <w:rFonts w:cs="Calibri"/>
                <w:color w:val="000000"/>
                <w:lang w:eastAsia="cs-CZ"/>
              </w:rPr>
            </w:pPr>
            <w:r>
              <w:rPr>
                <w:rFonts w:cs="Calibri"/>
                <w:color w:val="000000"/>
                <w:lang w:eastAsia="cs-CZ"/>
              </w:rPr>
              <w:t>P</w:t>
            </w:r>
            <w:r w:rsidRPr="000D0C60">
              <w:rPr>
                <w:rFonts w:cs="Calibri"/>
                <w:color w:val="000000"/>
                <w:lang w:eastAsia="cs-CZ"/>
              </w:rPr>
              <w:t>ožadavky na úpravy APV</w:t>
            </w:r>
            <w:r>
              <w:rPr>
                <w:rFonts w:cs="Calibri"/>
                <w:color w:val="000000"/>
                <w:lang w:eastAsia="cs-CZ"/>
              </w:rPr>
              <w:t xml:space="preserve"> vyplývající z požadavků uživatelů a z realizace koncepce ZR 2.0</w:t>
            </w:r>
          </w:p>
        </w:tc>
      </w:tr>
      <w:tr w:rsidR="00A8444A" w:rsidRPr="001774EE" w:rsidTr="00A8444A">
        <w:trPr>
          <w:trHeight w:val="600"/>
        </w:trPr>
        <w:tc>
          <w:tcPr>
            <w:tcW w:w="2278" w:type="dxa"/>
            <w:vMerge w:val="restart"/>
            <w:tcBorders>
              <w:top w:val="single" w:sz="4" w:space="0" w:color="auto"/>
              <w:left w:val="single" w:sz="8" w:space="0" w:color="auto"/>
              <w:bottom w:val="single" w:sz="4" w:space="0" w:color="auto"/>
              <w:right w:val="nil"/>
            </w:tcBorders>
            <w:shd w:val="clear" w:color="auto" w:fill="auto"/>
            <w:hideMark/>
          </w:tcPr>
          <w:p w:rsidR="00A8444A" w:rsidRDefault="00A8444A" w:rsidP="00A8444A">
            <w:pPr>
              <w:rPr>
                <w:rFonts w:cs="Calibri"/>
                <w:color w:val="000000"/>
                <w:lang w:eastAsia="cs-CZ"/>
              </w:rPr>
            </w:pPr>
            <w:r>
              <w:rPr>
                <w:rFonts w:cs="Calibri"/>
                <w:color w:val="000000"/>
                <w:lang w:eastAsia="cs-CZ"/>
              </w:rPr>
              <w:t>R</w:t>
            </w:r>
            <w:r w:rsidRPr="000D0C60">
              <w:rPr>
                <w:rFonts w:cs="Calibri"/>
                <w:color w:val="000000"/>
                <w:lang w:eastAsia="cs-CZ"/>
              </w:rPr>
              <w:t>ozvojové požadavky  - change management</w:t>
            </w:r>
          </w:p>
        </w:tc>
        <w:tc>
          <w:tcPr>
            <w:tcW w:w="6663" w:type="dxa"/>
            <w:tcBorders>
              <w:top w:val="single" w:sz="4" w:space="0" w:color="auto"/>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Předmětem řešení změnových a rozvojových požadavků jsou typicky např.:</w:t>
            </w:r>
          </w:p>
        </w:tc>
      </w:tr>
      <w:tr w:rsidR="00A8444A" w:rsidRPr="001774EE" w:rsidTr="00A8444A">
        <w:trPr>
          <w:trHeight w:val="600"/>
        </w:trPr>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xml:space="preserve">• konfigurace technické infrastruktury související s použitím nových verzí nebo funkcionality </w:t>
            </w:r>
            <w:r>
              <w:rPr>
                <w:rFonts w:cs="Calibri"/>
                <w:color w:val="000000"/>
                <w:lang w:eastAsia="cs-CZ"/>
              </w:rPr>
              <w:t>APV ROS</w:t>
            </w:r>
          </w:p>
        </w:tc>
      </w:tr>
      <w:tr w:rsidR="00A8444A" w:rsidRPr="001774EE" w:rsidTr="00A8444A">
        <w:trPr>
          <w:trHeight w:val="600"/>
        </w:trPr>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poskytování metodických, aplikačních a technických informací k</w:t>
            </w:r>
            <w:r>
              <w:rPr>
                <w:rFonts w:cs="Calibri"/>
                <w:color w:val="000000"/>
                <w:lang w:eastAsia="cs-CZ"/>
              </w:rPr>
              <w:t xml:space="preserve"> rozvojovým </w:t>
            </w:r>
            <w:r w:rsidRPr="000D0C60">
              <w:rPr>
                <w:rFonts w:cs="Calibri"/>
                <w:color w:val="000000"/>
                <w:lang w:eastAsia="cs-CZ"/>
              </w:rPr>
              <w:t>verzím SW</w:t>
            </w:r>
            <w:r>
              <w:rPr>
                <w:rFonts w:cs="Calibri"/>
                <w:color w:val="000000"/>
                <w:lang w:eastAsia="cs-CZ"/>
              </w:rPr>
              <w:t xml:space="preserve"> či HW pro APV ROS</w:t>
            </w:r>
          </w:p>
        </w:tc>
      </w:tr>
      <w:tr w:rsidR="00A8444A" w:rsidRPr="001774EE" w:rsidTr="00A8444A">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úpravy a rozvoj vyvinutého aplikačního SW na základě požadavků zákazníka a legislativních změn v ČR a EU</w:t>
            </w:r>
          </w:p>
        </w:tc>
      </w:tr>
      <w:tr w:rsidR="00A8444A" w:rsidRPr="001774EE" w:rsidTr="00A8444A">
        <w:trPr>
          <w:trHeight w:val="600"/>
        </w:trPr>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řešení technických a aplikačních rozvojových požadavků na připojení AIS a dalších informačních systémů</w:t>
            </w:r>
          </w:p>
        </w:tc>
      </w:tr>
      <w:tr w:rsidR="00A8444A" w:rsidRPr="001774EE" w:rsidTr="00CB51A7">
        <w:trPr>
          <w:trHeight w:val="600"/>
        </w:trPr>
        <w:tc>
          <w:tcPr>
            <w:tcW w:w="2278" w:type="dxa"/>
            <w:vMerge/>
            <w:tcBorders>
              <w:top w:val="single" w:sz="4" w:space="0" w:color="auto"/>
              <w:left w:val="single" w:sz="8" w:space="0" w:color="auto"/>
              <w:bottom w:val="single" w:sz="4" w:space="0" w:color="auto"/>
              <w:right w:val="nil"/>
            </w:tcBorders>
            <w:vAlign w:val="center"/>
            <w:hideMark/>
          </w:tcPr>
          <w:p w:rsidR="00A8444A" w:rsidRPr="000D0C60" w:rsidRDefault="00A8444A" w:rsidP="00A8444A">
            <w:pPr>
              <w:rPr>
                <w:rFonts w:cs="Calibri"/>
                <w:color w:val="000000"/>
                <w:lang w:eastAsia="cs-CZ"/>
              </w:rPr>
            </w:pPr>
          </w:p>
        </w:tc>
        <w:tc>
          <w:tcPr>
            <w:tcW w:w="6663" w:type="dxa"/>
            <w:tcBorders>
              <w:top w:val="nil"/>
              <w:left w:val="single" w:sz="4" w:space="0" w:color="auto"/>
              <w:bottom w:val="single" w:sz="4" w:space="0" w:color="auto"/>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služby spojené se změnou, rozšiřováním a stěhováním technické infrastruktury</w:t>
            </w:r>
            <w:r>
              <w:rPr>
                <w:rFonts w:cs="Calibri"/>
                <w:color w:val="000000"/>
                <w:lang w:eastAsia="cs-CZ"/>
              </w:rPr>
              <w:t xml:space="preserve"> –převod IS ROS na novou infrastrukturu v závislosti na konceptu dalšího rozvoje infrastruktury pro základní registry vč. přechodu na vyšší verze použitých SW produktů (ORACLE, WebLogic apod.).</w:t>
            </w:r>
          </w:p>
        </w:tc>
      </w:tr>
      <w:tr w:rsidR="00A8444A" w:rsidRPr="001774EE" w:rsidTr="00CB51A7">
        <w:trPr>
          <w:trHeight w:val="315"/>
        </w:trPr>
        <w:tc>
          <w:tcPr>
            <w:tcW w:w="2278" w:type="dxa"/>
            <w:tcBorders>
              <w:top w:val="single" w:sz="4" w:space="0" w:color="auto"/>
              <w:left w:val="single" w:sz="8" w:space="0" w:color="auto"/>
              <w:bottom w:val="single" w:sz="4" w:space="0" w:color="auto"/>
              <w:right w:val="single" w:sz="4" w:space="0" w:color="auto"/>
            </w:tcBorders>
            <w:shd w:val="clear" w:color="000000" w:fill="D8D8D8"/>
            <w:hideMark/>
          </w:tcPr>
          <w:p w:rsidR="00A8444A" w:rsidRPr="000D0C60" w:rsidRDefault="00A8444A" w:rsidP="00A8444A">
            <w:pPr>
              <w:rPr>
                <w:rFonts w:cs="Calibri"/>
                <w:b/>
                <w:bCs/>
                <w:color w:val="000000"/>
                <w:sz w:val="24"/>
                <w:lang w:eastAsia="cs-CZ"/>
              </w:rPr>
            </w:pPr>
            <w:r w:rsidRPr="000D0C60">
              <w:rPr>
                <w:rFonts w:cs="Calibri"/>
                <w:b/>
                <w:bCs/>
                <w:color w:val="000000"/>
                <w:sz w:val="24"/>
                <w:lang w:eastAsia="cs-CZ"/>
              </w:rPr>
              <w:t>Poradenství</w:t>
            </w:r>
          </w:p>
        </w:tc>
        <w:tc>
          <w:tcPr>
            <w:tcW w:w="6663" w:type="dxa"/>
            <w:tcBorders>
              <w:top w:val="single" w:sz="4" w:space="0" w:color="auto"/>
              <w:left w:val="nil"/>
              <w:bottom w:val="single" w:sz="4" w:space="0" w:color="auto"/>
              <w:right w:val="single" w:sz="4" w:space="0" w:color="auto"/>
            </w:tcBorders>
            <w:shd w:val="clear" w:color="000000" w:fill="D8D8D8"/>
            <w:hideMark/>
          </w:tcPr>
          <w:p w:rsidR="00A8444A" w:rsidRPr="000D0C60" w:rsidRDefault="00A8444A" w:rsidP="00A8444A">
            <w:pPr>
              <w:rPr>
                <w:rFonts w:cs="Calibri"/>
                <w:color w:val="000000"/>
                <w:lang w:eastAsia="cs-CZ"/>
              </w:rPr>
            </w:pPr>
            <w:r w:rsidRPr="000D0C60">
              <w:rPr>
                <w:rFonts w:cs="Calibri"/>
                <w:color w:val="000000"/>
                <w:lang w:eastAsia="cs-CZ"/>
              </w:rPr>
              <w:t> </w:t>
            </w:r>
          </w:p>
        </w:tc>
      </w:tr>
      <w:tr w:rsidR="00A8444A" w:rsidRPr="001774EE" w:rsidTr="00A8444A">
        <w:trPr>
          <w:trHeight w:val="600"/>
        </w:trPr>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Poradenství</w:t>
            </w: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xml:space="preserve">Služby poradenství umožňují vyžádat si na konkrétní činnost konzultanty, kteří poskytují odborné konzultace </w:t>
            </w:r>
            <w:r>
              <w:rPr>
                <w:rFonts w:cs="Calibri"/>
                <w:color w:val="000000"/>
                <w:lang w:eastAsia="cs-CZ"/>
              </w:rPr>
              <w:t>k fungování IS ROS a</w:t>
            </w:r>
            <w:r w:rsidRPr="000D0C60">
              <w:rPr>
                <w:rFonts w:cs="Calibri"/>
                <w:color w:val="000000"/>
                <w:lang w:eastAsia="cs-CZ"/>
              </w:rPr>
              <w:t xml:space="preserve"> k dalšímu rozvoji systému ZR</w:t>
            </w:r>
            <w:r>
              <w:rPr>
                <w:rFonts w:cs="Calibri"/>
                <w:color w:val="000000"/>
                <w:lang w:eastAsia="cs-CZ"/>
              </w:rPr>
              <w:t xml:space="preserve">. </w:t>
            </w: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w:t>
            </w: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c>
          <w:tcPr>
            <w:tcW w:w="2278" w:type="dxa"/>
            <w:tcBorders>
              <w:top w:val="nil"/>
              <w:left w:val="single" w:sz="8" w:space="0" w:color="auto"/>
              <w:bottom w:val="single" w:sz="4" w:space="0" w:color="auto"/>
              <w:right w:val="single" w:sz="4" w:space="0" w:color="auto"/>
            </w:tcBorders>
            <w:shd w:val="clear" w:color="auto" w:fill="auto"/>
            <w:hideMark/>
          </w:tcPr>
          <w:p w:rsidR="00A8444A" w:rsidRPr="000D0C60" w:rsidRDefault="00A8444A" w:rsidP="00A8444A">
            <w:pPr>
              <w:rPr>
                <w:rFonts w:cs="Calibri"/>
                <w:color w:val="000000"/>
                <w:lang w:eastAsia="cs-CZ"/>
              </w:rPr>
            </w:pPr>
          </w:p>
        </w:tc>
        <w:tc>
          <w:tcPr>
            <w:tcW w:w="6663" w:type="dxa"/>
            <w:tcBorders>
              <w:top w:val="nil"/>
              <w:left w:val="nil"/>
              <w:bottom w:val="nil"/>
              <w:right w:val="single" w:sz="4" w:space="0" w:color="auto"/>
            </w:tcBorders>
            <w:shd w:val="clear" w:color="auto" w:fill="auto"/>
            <w:hideMark/>
          </w:tcPr>
          <w:p w:rsidR="00A8444A" w:rsidRPr="000D0C60" w:rsidRDefault="00A8444A" w:rsidP="00A8444A">
            <w:pPr>
              <w:rPr>
                <w:rFonts w:cs="Calibri"/>
                <w:color w:val="000000"/>
                <w:lang w:eastAsia="cs-CZ"/>
              </w:rPr>
            </w:pPr>
          </w:p>
        </w:tc>
      </w:tr>
      <w:tr w:rsidR="00A8444A" w:rsidRPr="001774EE" w:rsidTr="00A8444A">
        <w:trPr>
          <w:trHeight w:val="315"/>
        </w:trPr>
        <w:tc>
          <w:tcPr>
            <w:tcW w:w="2278" w:type="dxa"/>
            <w:tcBorders>
              <w:top w:val="nil"/>
              <w:left w:val="single" w:sz="8" w:space="0" w:color="auto"/>
              <w:bottom w:val="single" w:sz="4" w:space="0" w:color="auto"/>
              <w:right w:val="single" w:sz="4" w:space="0" w:color="auto"/>
            </w:tcBorders>
            <w:shd w:val="clear" w:color="000000" w:fill="D8D8D8"/>
            <w:hideMark/>
          </w:tcPr>
          <w:p w:rsidR="00A8444A" w:rsidRPr="000D0C60" w:rsidRDefault="00A8444A" w:rsidP="00A8444A">
            <w:pPr>
              <w:rPr>
                <w:rFonts w:cs="Calibri"/>
                <w:b/>
                <w:bCs/>
                <w:color w:val="000000"/>
                <w:sz w:val="24"/>
                <w:lang w:eastAsia="cs-CZ"/>
              </w:rPr>
            </w:pPr>
            <w:r w:rsidRPr="000D0C60">
              <w:rPr>
                <w:rFonts w:cs="Calibri"/>
                <w:b/>
                <w:bCs/>
                <w:color w:val="000000"/>
                <w:sz w:val="24"/>
                <w:lang w:eastAsia="cs-CZ"/>
              </w:rPr>
              <w:t>ServiceDesk / HelpDesk</w:t>
            </w:r>
          </w:p>
        </w:tc>
        <w:tc>
          <w:tcPr>
            <w:tcW w:w="6663" w:type="dxa"/>
            <w:tcBorders>
              <w:top w:val="single" w:sz="4" w:space="0" w:color="auto"/>
              <w:left w:val="nil"/>
              <w:bottom w:val="single" w:sz="4" w:space="0" w:color="auto"/>
              <w:right w:val="single" w:sz="4" w:space="0" w:color="auto"/>
            </w:tcBorders>
            <w:shd w:val="clear" w:color="000000" w:fill="D8D8D8"/>
            <w:hideMark/>
          </w:tcPr>
          <w:p w:rsidR="00A8444A" w:rsidRPr="000D0C60" w:rsidRDefault="00A8444A" w:rsidP="00A8444A">
            <w:pPr>
              <w:rPr>
                <w:rFonts w:cs="Calibri"/>
                <w:color w:val="000000"/>
                <w:lang w:eastAsia="cs-CZ"/>
              </w:rPr>
            </w:pPr>
            <w:r w:rsidRPr="000D0C60">
              <w:rPr>
                <w:rFonts w:cs="Calibri"/>
                <w:color w:val="000000"/>
                <w:lang w:eastAsia="cs-CZ"/>
              </w:rPr>
              <w:t> </w:t>
            </w:r>
            <w:r>
              <w:rPr>
                <w:rFonts w:cs="Calibri"/>
                <w:color w:val="000000"/>
                <w:lang w:eastAsia="cs-CZ"/>
              </w:rPr>
              <w:t>Pro příjem požadavků bude využit ServiceDesk popsaný v příloze č.2 smlouvy</w:t>
            </w:r>
          </w:p>
        </w:tc>
      </w:tr>
      <w:tr w:rsidR="00A8444A" w:rsidRPr="001774EE" w:rsidTr="00A8444A">
        <w:trPr>
          <w:trHeight w:val="615"/>
        </w:trPr>
        <w:tc>
          <w:tcPr>
            <w:tcW w:w="2278" w:type="dxa"/>
            <w:tcBorders>
              <w:top w:val="single" w:sz="8" w:space="0" w:color="auto"/>
              <w:left w:val="single" w:sz="8" w:space="0" w:color="auto"/>
              <w:bottom w:val="single" w:sz="8" w:space="0" w:color="auto"/>
              <w:right w:val="single" w:sz="4" w:space="0" w:color="auto"/>
            </w:tcBorders>
            <w:shd w:val="clear" w:color="auto" w:fill="auto"/>
            <w:hideMark/>
          </w:tcPr>
          <w:p w:rsidR="00A8444A" w:rsidRPr="000D0C60" w:rsidRDefault="00A8444A" w:rsidP="00A8444A">
            <w:pPr>
              <w:rPr>
                <w:rFonts w:cs="Calibri"/>
                <w:b/>
                <w:bCs/>
                <w:color w:val="000000"/>
                <w:sz w:val="24"/>
                <w:lang w:eastAsia="cs-CZ"/>
              </w:rPr>
            </w:pPr>
            <w:r w:rsidRPr="000D0C60">
              <w:rPr>
                <w:rFonts w:cs="Calibri"/>
                <w:b/>
                <w:bCs/>
                <w:color w:val="000000"/>
                <w:sz w:val="24"/>
                <w:lang w:eastAsia="cs-CZ"/>
              </w:rPr>
              <w:t>Školení</w:t>
            </w:r>
          </w:p>
        </w:tc>
        <w:tc>
          <w:tcPr>
            <w:tcW w:w="6663" w:type="dxa"/>
            <w:tcBorders>
              <w:top w:val="single" w:sz="8" w:space="0" w:color="auto"/>
              <w:left w:val="nil"/>
              <w:bottom w:val="single" w:sz="8" w:space="0" w:color="auto"/>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Realizace školení připravených podle potřeb zákazníka, realizace workshopů na stanovené téma</w:t>
            </w:r>
            <w:r>
              <w:rPr>
                <w:rFonts w:cs="Calibri"/>
                <w:color w:val="000000"/>
                <w:lang w:eastAsia="cs-CZ"/>
              </w:rPr>
              <w:t xml:space="preserve"> a </w:t>
            </w:r>
            <w:r w:rsidRPr="00824C56">
              <w:rPr>
                <w:rFonts w:cs="Arial"/>
                <w:bCs/>
                <w:kern w:val="28"/>
                <w:szCs w:val="19"/>
              </w:rPr>
              <w:t>činnosti uchazeče na zajištění služeb souvisejících se školením a workshopy  dle prováděcí smlouvy</w:t>
            </w:r>
            <w:r w:rsidRPr="001774EE">
              <w:rPr>
                <w:rFonts w:cs="Arial"/>
                <w:bCs/>
                <w:kern w:val="28"/>
                <w:sz w:val="20"/>
                <w:szCs w:val="20"/>
              </w:rPr>
              <w:t>.</w:t>
            </w:r>
          </w:p>
        </w:tc>
      </w:tr>
      <w:tr w:rsidR="00A8444A" w:rsidRPr="001774EE" w:rsidTr="00A8444A">
        <w:trPr>
          <w:trHeight w:val="615"/>
        </w:trPr>
        <w:tc>
          <w:tcPr>
            <w:tcW w:w="2278" w:type="dxa"/>
            <w:tcBorders>
              <w:top w:val="nil"/>
              <w:left w:val="single" w:sz="8" w:space="0" w:color="auto"/>
              <w:bottom w:val="single" w:sz="8" w:space="0" w:color="auto"/>
              <w:right w:val="single" w:sz="4" w:space="0" w:color="auto"/>
            </w:tcBorders>
            <w:shd w:val="clear" w:color="auto" w:fill="auto"/>
            <w:hideMark/>
          </w:tcPr>
          <w:p w:rsidR="00A8444A" w:rsidRDefault="00A8444A" w:rsidP="00A8444A">
            <w:pPr>
              <w:rPr>
                <w:rFonts w:cs="Calibri"/>
                <w:b/>
                <w:bCs/>
                <w:color w:val="000000"/>
                <w:sz w:val="24"/>
                <w:lang w:eastAsia="cs-CZ"/>
              </w:rPr>
            </w:pPr>
            <w:r w:rsidRPr="000D0C60">
              <w:rPr>
                <w:rFonts w:cs="Calibri"/>
                <w:b/>
                <w:bCs/>
                <w:color w:val="000000"/>
                <w:sz w:val="24"/>
                <w:lang w:eastAsia="cs-CZ"/>
              </w:rPr>
              <w:t xml:space="preserve">Řízení </w:t>
            </w:r>
            <w:r>
              <w:rPr>
                <w:rFonts w:cs="Calibri"/>
                <w:b/>
                <w:bCs/>
                <w:color w:val="000000"/>
                <w:sz w:val="24"/>
                <w:lang w:eastAsia="cs-CZ"/>
              </w:rPr>
              <w:t xml:space="preserve">rozvojového </w:t>
            </w:r>
            <w:r w:rsidRPr="000D0C60">
              <w:rPr>
                <w:rFonts w:cs="Calibri"/>
                <w:b/>
                <w:bCs/>
                <w:color w:val="000000"/>
                <w:sz w:val="24"/>
                <w:lang w:eastAsia="cs-CZ"/>
              </w:rPr>
              <w:t>projektu</w:t>
            </w:r>
          </w:p>
          <w:p w:rsidR="00A8444A" w:rsidRPr="000D0C60" w:rsidRDefault="00A8444A" w:rsidP="00A8444A">
            <w:pPr>
              <w:rPr>
                <w:rFonts w:cs="Calibri"/>
                <w:b/>
                <w:bCs/>
                <w:color w:val="000000"/>
                <w:sz w:val="24"/>
                <w:lang w:eastAsia="cs-CZ"/>
              </w:rPr>
            </w:pPr>
            <w:r>
              <w:rPr>
                <w:rFonts w:cs="Calibri"/>
                <w:b/>
                <w:bCs/>
                <w:color w:val="000000"/>
                <w:sz w:val="24"/>
                <w:lang w:eastAsia="cs-CZ"/>
              </w:rPr>
              <w:t>ROS13</w:t>
            </w:r>
          </w:p>
        </w:tc>
        <w:tc>
          <w:tcPr>
            <w:tcW w:w="6663" w:type="dxa"/>
            <w:tcBorders>
              <w:top w:val="nil"/>
              <w:left w:val="nil"/>
              <w:bottom w:val="single" w:sz="8" w:space="0" w:color="auto"/>
              <w:right w:val="single" w:sz="4" w:space="0" w:color="auto"/>
            </w:tcBorders>
            <w:shd w:val="clear" w:color="auto" w:fill="auto"/>
            <w:hideMark/>
          </w:tcPr>
          <w:p w:rsidR="00A8444A" w:rsidRPr="000D0C60" w:rsidRDefault="00A8444A" w:rsidP="00A8444A">
            <w:pPr>
              <w:rPr>
                <w:rFonts w:cs="Calibri"/>
                <w:color w:val="000000"/>
                <w:lang w:eastAsia="cs-CZ"/>
              </w:rPr>
            </w:pPr>
            <w:r w:rsidRPr="000D0C60">
              <w:rPr>
                <w:rFonts w:cs="Calibri"/>
                <w:color w:val="000000"/>
                <w:lang w:eastAsia="cs-CZ"/>
              </w:rPr>
              <w:t xml:space="preserve">řízení </w:t>
            </w:r>
            <w:r>
              <w:rPr>
                <w:rFonts w:cs="Calibri"/>
                <w:color w:val="000000"/>
                <w:lang w:eastAsia="cs-CZ"/>
              </w:rPr>
              <w:t xml:space="preserve">rozvojového </w:t>
            </w:r>
            <w:r w:rsidRPr="000D0C60">
              <w:rPr>
                <w:rFonts w:cs="Calibri"/>
                <w:color w:val="000000"/>
                <w:lang w:eastAsia="cs-CZ"/>
              </w:rPr>
              <w:t xml:space="preserve">projektu, vedení </w:t>
            </w:r>
            <w:r>
              <w:rPr>
                <w:rFonts w:cs="Calibri"/>
                <w:color w:val="000000"/>
                <w:lang w:eastAsia="cs-CZ"/>
              </w:rPr>
              <w:t xml:space="preserve">dodatků </w:t>
            </w:r>
            <w:r w:rsidRPr="000D0C60">
              <w:rPr>
                <w:rFonts w:cs="Calibri"/>
                <w:color w:val="000000"/>
                <w:lang w:eastAsia="cs-CZ"/>
              </w:rPr>
              <w:t xml:space="preserve">projektové dokumentace, administrace </w:t>
            </w:r>
            <w:r>
              <w:rPr>
                <w:rFonts w:cs="Calibri"/>
                <w:color w:val="000000"/>
                <w:lang w:eastAsia="cs-CZ"/>
              </w:rPr>
              <w:t>změnových požadavků</w:t>
            </w:r>
          </w:p>
        </w:tc>
      </w:tr>
    </w:tbl>
    <w:p w:rsidR="00A8444A" w:rsidRDefault="00A8444A" w:rsidP="00A8444A">
      <w:pPr>
        <w:jc w:val="both"/>
        <w:rPr>
          <w:rFonts w:cs="Arial"/>
          <w:b/>
          <w:bCs/>
          <w:kern w:val="28"/>
        </w:rPr>
      </w:pPr>
    </w:p>
    <w:p w:rsidR="00A8444A" w:rsidRPr="008358B8" w:rsidRDefault="00A8444A" w:rsidP="00A8444A">
      <w:pPr>
        <w:pStyle w:val="Nadpis3"/>
        <w:keepNext w:val="0"/>
        <w:widowControl w:val="0"/>
        <w:numPr>
          <w:ilvl w:val="2"/>
          <w:numId w:val="0"/>
        </w:numPr>
        <w:tabs>
          <w:tab w:val="num" w:pos="0"/>
        </w:tabs>
        <w:spacing w:after="240" w:line="276" w:lineRule="auto"/>
        <w:rPr>
          <w:rFonts w:ascii="Arial" w:hAnsi="Arial" w:cs="Arial"/>
          <w:kern w:val="28"/>
          <w:szCs w:val="24"/>
        </w:rPr>
      </w:pPr>
      <w:bookmarkStart w:id="8" w:name="_Toc248221654"/>
      <w:r w:rsidRPr="008358B8">
        <w:rPr>
          <w:rFonts w:ascii="Arial" w:hAnsi="Arial" w:cs="Arial"/>
        </w:rPr>
        <w:t xml:space="preserve">Základní parametry poskytované služby </w:t>
      </w:r>
      <w:r w:rsidRPr="008358B8">
        <w:rPr>
          <w:rFonts w:ascii="Arial" w:hAnsi="Arial" w:cs="Arial"/>
          <w:kern w:val="28"/>
          <w:szCs w:val="24"/>
        </w:rPr>
        <w:t>projektového řízení</w:t>
      </w:r>
      <w:bookmarkEnd w:id="8"/>
    </w:p>
    <w:p w:rsidR="00A8444A" w:rsidRDefault="00A8444A" w:rsidP="00A8444A">
      <w:pPr>
        <w:jc w:val="both"/>
        <w:rPr>
          <w:rFonts w:cs="Arial"/>
          <w:sz w:val="20"/>
          <w:szCs w:val="20"/>
        </w:rPr>
      </w:pPr>
      <w:r>
        <w:rPr>
          <w:rFonts w:cs="Arial"/>
          <w:sz w:val="20"/>
          <w:szCs w:val="20"/>
        </w:rPr>
        <w:t>Objednatel i poskytovatel</w:t>
      </w:r>
      <w:r w:rsidRPr="007E0558">
        <w:rPr>
          <w:rFonts w:cs="Arial"/>
          <w:sz w:val="20"/>
          <w:szCs w:val="20"/>
        </w:rPr>
        <w:t xml:space="preserve"> vyvinou úsilí k tomu, aby</w:t>
      </w:r>
      <w:r>
        <w:rPr>
          <w:rFonts w:cs="Arial"/>
          <w:sz w:val="20"/>
          <w:szCs w:val="20"/>
        </w:rPr>
        <w:t>:</w:t>
      </w:r>
    </w:p>
    <w:p w:rsidR="00A8444A" w:rsidRDefault="00A8444A" w:rsidP="00A8444A">
      <w:pPr>
        <w:jc w:val="both"/>
        <w:rPr>
          <w:rFonts w:cs="Arial"/>
          <w:sz w:val="20"/>
          <w:szCs w:val="20"/>
        </w:rPr>
      </w:pPr>
    </w:p>
    <w:p w:rsidR="004F7100" w:rsidRDefault="00A8444A">
      <w:pPr>
        <w:numPr>
          <w:ilvl w:val="0"/>
          <w:numId w:val="53"/>
        </w:numPr>
        <w:spacing w:line="276" w:lineRule="auto"/>
        <w:jc w:val="both"/>
        <w:rPr>
          <w:rFonts w:cs="Arial"/>
          <w:sz w:val="20"/>
          <w:szCs w:val="20"/>
        </w:rPr>
      </w:pPr>
      <w:r w:rsidRPr="007E0558">
        <w:rPr>
          <w:rFonts w:cs="Arial"/>
          <w:sz w:val="20"/>
          <w:szCs w:val="20"/>
        </w:rPr>
        <w:t>bez zbytečného prodlení po podpisu Smlouvy byl definován a přijat plán projektu odpovídající použité metodice projektového řízení, který bude definovat jednotlivé projektové orgány a jejich konkrétní členy, dále bude upravovat zejména způsob a formu komunikace smluvních stran, akceptační proces, pravidla změnového řízení a pravidla eskalace.</w:t>
      </w:r>
    </w:p>
    <w:p w:rsidR="004F7100" w:rsidRDefault="00A8444A">
      <w:pPr>
        <w:numPr>
          <w:ilvl w:val="0"/>
          <w:numId w:val="53"/>
        </w:numPr>
        <w:spacing w:line="276" w:lineRule="auto"/>
        <w:jc w:val="both"/>
        <w:rPr>
          <w:rFonts w:cs="Arial"/>
          <w:sz w:val="20"/>
          <w:szCs w:val="20"/>
        </w:rPr>
      </w:pPr>
      <w:r w:rsidRPr="007E0558">
        <w:rPr>
          <w:rFonts w:cs="Arial"/>
          <w:sz w:val="20"/>
          <w:szCs w:val="20"/>
        </w:rPr>
        <w:t xml:space="preserve">bez zbytečného prodlení po podpisu Smlouvy </w:t>
      </w:r>
      <w:r>
        <w:rPr>
          <w:rFonts w:cs="Arial"/>
          <w:sz w:val="20"/>
          <w:szCs w:val="20"/>
        </w:rPr>
        <w:t xml:space="preserve">proběhlo </w:t>
      </w:r>
      <w:r w:rsidRPr="007E0558">
        <w:rPr>
          <w:rFonts w:cs="Arial"/>
          <w:sz w:val="20"/>
          <w:szCs w:val="20"/>
        </w:rPr>
        <w:t xml:space="preserve">jmenování odpovědné osoby (osob) </w:t>
      </w:r>
      <w:r>
        <w:rPr>
          <w:rFonts w:cs="Arial"/>
          <w:sz w:val="20"/>
          <w:szCs w:val="20"/>
        </w:rPr>
        <w:t>Objednatele</w:t>
      </w:r>
      <w:r w:rsidRPr="007E0558">
        <w:rPr>
          <w:rFonts w:cs="Arial"/>
          <w:sz w:val="20"/>
          <w:szCs w:val="20"/>
        </w:rPr>
        <w:t xml:space="preserve"> do orgánů projektu na potřebných úrovních a jejich vybavení pravomocemi nezbytnými pro výkon příslušných funkcí včetně zajištění jejich řádného fungování v rolích, do kterých byli delegováni.</w:t>
      </w:r>
    </w:p>
    <w:p w:rsidR="004F7100" w:rsidRDefault="00A8444A">
      <w:pPr>
        <w:numPr>
          <w:ilvl w:val="0"/>
          <w:numId w:val="53"/>
        </w:numPr>
        <w:spacing w:line="276" w:lineRule="auto"/>
        <w:jc w:val="both"/>
        <w:rPr>
          <w:rFonts w:cs="Arial"/>
          <w:sz w:val="20"/>
          <w:szCs w:val="20"/>
        </w:rPr>
      </w:pPr>
      <w:r>
        <w:rPr>
          <w:rFonts w:cs="Arial"/>
          <w:sz w:val="20"/>
          <w:szCs w:val="20"/>
        </w:rPr>
        <w:t>Byla z</w:t>
      </w:r>
      <w:r w:rsidRPr="007E0558">
        <w:rPr>
          <w:rFonts w:cs="Arial"/>
          <w:sz w:val="20"/>
          <w:szCs w:val="20"/>
        </w:rPr>
        <w:t>ajištěn</w:t>
      </w:r>
      <w:r>
        <w:rPr>
          <w:rFonts w:cs="Arial"/>
          <w:sz w:val="20"/>
          <w:szCs w:val="20"/>
        </w:rPr>
        <w:t>a</w:t>
      </w:r>
      <w:r w:rsidRPr="007E0558">
        <w:rPr>
          <w:rFonts w:cs="Arial"/>
          <w:sz w:val="20"/>
          <w:szCs w:val="20"/>
        </w:rPr>
        <w:t xml:space="preserve"> koordinace prací v rámci </w:t>
      </w:r>
      <w:r>
        <w:rPr>
          <w:rFonts w:cs="Arial"/>
          <w:sz w:val="20"/>
          <w:szCs w:val="20"/>
        </w:rPr>
        <w:t>smlouvy</w:t>
      </w:r>
      <w:r w:rsidRPr="007E0558">
        <w:rPr>
          <w:rFonts w:cs="Arial"/>
          <w:sz w:val="20"/>
          <w:szCs w:val="20"/>
        </w:rPr>
        <w:t xml:space="preserve">, především ve vztahu k  </w:t>
      </w:r>
      <w:r>
        <w:rPr>
          <w:rFonts w:cs="Arial"/>
          <w:sz w:val="20"/>
          <w:szCs w:val="20"/>
        </w:rPr>
        <w:t>dalšímu vývoji</w:t>
      </w:r>
      <w:r w:rsidRPr="007E0558">
        <w:rPr>
          <w:rFonts w:cs="Arial"/>
          <w:sz w:val="20"/>
          <w:szCs w:val="20"/>
        </w:rPr>
        <w:t xml:space="preserve"> ostatních částí systému ZR a dalších souvisejících projektů.</w:t>
      </w:r>
    </w:p>
    <w:p w:rsidR="00A8444A" w:rsidRDefault="00A8444A" w:rsidP="00E5558E">
      <w:pPr>
        <w:spacing w:line="276" w:lineRule="auto"/>
        <w:jc w:val="both"/>
        <w:rPr>
          <w:sz w:val="20"/>
          <w:szCs w:val="20"/>
        </w:rPr>
      </w:pPr>
    </w:p>
    <w:p w:rsidR="00A755C6" w:rsidRDefault="00A755C6">
      <w:pPr>
        <w:spacing w:after="200" w:line="276" w:lineRule="auto"/>
        <w:rPr>
          <w:sz w:val="20"/>
          <w:szCs w:val="20"/>
        </w:rPr>
      </w:pPr>
      <w:r>
        <w:rPr>
          <w:sz w:val="20"/>
          <w:szCs w:val="20"/>
        </w:rPr>
        <w:br w:type="page"/>
      </w:r>
    </w:p>
    <w:p w:rsidR="00A755C6" w:rsidRDefault="00A755C6"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4</w:t>
      </w:r>
    </w:p>
    <w:p w:rsidR="00A755C6" w:rsidRDefault="00A755C6"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A755C6" w:rsidRDefault="00F10EC2" w:rsidP="00A755C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Ceny služeb</w:t>
      </w:r>
      <w:r w:rsidR="00A755C6">
        <w:rPr>
          <w:rFonts w:ascii="Arial" w:hAnsi="Arial" w:cs="Arial"/>
          <w:sz w:val="20"/>
          <w:szCs w:val="20"/>
        </w:rPr>
        <w:t xml:space="preserve"> </w:t>
      </w:r>
    </w:p>
    <w:p w:rsidR="00A02EF2" w:rsidRDefault="00A02EF2" w:rsidP="00E5558E">
      <w:pPr>
        <w:spacing w:line="276" w:lineRule="auto"/>
        <w:jc w:val="both"/>
        <w:rPr>
          <w:sz w:val="20"/>
          <w:szCs w:val="20"/>
        </w:rPr>
      </w:pPr>
    </w:p>
    <w:p w:rsidR="00D831FC" w:rsidRDefault="00D831FC" w:rsidP="00E5558E">
      <w:pPr>
        <w:spacing w:line="276" w:lineRule="auto"/>
        <w:jc w:val="both"/>
        <w:rPr>
          <w:rFonts w:cs="Arial"/>
          <w:i/>
          <w:sz w:val="20"/>
          <w:szCs w:val="20"/>
        </w:rPr>
      </w:pPr>
    </w:p>
    <w:tbl>
      <w:tblPr>
        <w:tblW w:w="5670" w:type="dxa"/>
        <w:tblCellMar>
          <w:left w:w="70" w:type="dxa"/>
          <w:right w:w="70" w:type="dxa"/>
        </w:tblCellMar>
        <w:tblLook w:val="04A0"/>
      </w:tblPr>
      <w:tblGrid>
        <w:gridCol w:w="4422"/>
        <w:gridCol w:w="205"/>
        <w:gridCol w:w="2356"/>
        <w:gridCol w:w="2229"/>
      </w:tblGrid>
      <w:tr w:rsidR="00485F3B" w:rsidRPr="00175861" w:rsidTr="00485F3B">
        <w:trPr>
          <w:trHeight w:val="765"/>
        </w:trPr>
        <w:tc>
          <w:tcPr>
            <w:tcW w:w="13360" w:type="dxa"/>
            <w:gridSpan w:val="4"/>
            <w:tcBorders>
              <w:top w:val="nil"/>
              <w:left w:val="nil"/>
              <w:bottom w:val="nil"/>
              <w:right w:val="nil"/>
            </w:tcBorders>
            <w:shd w:val="clear" w:color="auto" w:fill="auto"/>
            <w:vAlign w:val="bottom"/>
            <w:hideMark/>
          </w:tcPr>
          <w:p w:rsidR="00485F3B" w:rsidRPr="00175861" w:rsidRDefault="00485F3B" w:rsidP="00485F3B">
            <w:pPr>
              <w:rPr>
                <w:rFonts w:ascii="Calibri" w:hAnsi="Calibri"/>
                <w:b/>
                <w:bCs/>
                <w:color w:val="000000"/>
                <w:sz w:val="28"/>
                <w:szCs w:val="28"/>
                <w:u w:val="single"/>
                <w:lang w:eastAsia="cs-CZ"/>
              </w:rPr>
            </w:pPr>
            <w:proofErr w:type="gramStart"/>
            <w:r w:rsidRPr="00175861">
              <w:rPr>
                <w:rFonts w:ascii="Calibri" w:hAnsi="Calibri"/>
                <w:b/>
                <w:bCs/>
                <w:color w:val="000000"/>
                <w:sz w:val="28"/>
                <w:szCs w:val="28"/>
                <w:u w:val="single"/>
                <w:lang w:eastAsia="cs-CZ"/>
              </w:rPr>
              <w:t>A.  Nabídková</w:t>
            </w:r>
            <w:proofErr w:type="gramEnd"/>
            <w:r w:rsidRPr="00175861">
              <w:rPr>
                <w:rFonts w:ascii="Calibri" w:hAnsi="Calibri"/>
                <w:b/>
                <w:bCs/>
                <w:color w:val="000000"/>
                <w:sz w:val="28"/>
                <w:szCs w:val="28"/>
                <w:u w:val="single"/>
                <w:lang w:eastAsia="cs-CZ"/>
              </w:rPr>
              <w:t xml:space="preserve"> cena  na podporu provozu IS ROS - paušální platba - služby dle čl. II odst. 1 písm. a) a d) smlouvy</w:t>
            </w:r>
          </w:p>
        </w:tc>
      </w:tr>
      <w:tr w:rsidR="00485F3B" w:rsidRPr="00175861" w:rsidTr="00485F3B">
        <w:trPr>
          <w:trHeight w:val="290"/>
        </w:trPr>
        <w:tc>
          <w:tcPr>
            <w:tcW w:w="6476" w:type="dxa"/>
            <w:tcBorders>
              <w:top w:val="nil"/>
              <w:left w:val="nil"/>
              <w:bottom w:val="nil"/>
              <w:right w:val="nil"/>
            </w:tcBorders>
            <w:shd w:val="clear" w:color="auto" w:fill="auto"/>
            <w:noWrap/>
            <w:vAlign w:val="bottom"/>
            <w:hideMark/>
          </w:tcPr>
          <w:p w:rsidR="00485F3B" w:rsidRPr="00175861" w:rsidRDefault="00485F3B" w:rsidP="00485F3B">
            <w:pPr>
              <w:rPr>
                <w:rFonts w:ascii="Calibri" w:hAnsi="Calibri"/>
                <w:b/>
                <w:bCs/>
                <w:color w:val="000000"/>
                <w:sz w:val="28"/>
                <w:szCs w:val="28"/>
                <w:u w:val="single"/>
                <w:lang w:eastAsia="cs-CZ"/>
              </w:rPr>
            </w:pPr>
          </w:p>
        </w:tc>
        <w:tc>
          <w:tcPr>
            <w:tcW w:w="236"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418"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230"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r>
      <w:tr w:rsidR="00485F3B" w:rsidRPr="00175861" w:rsidTr="00485F3B">
        <w:trPr>
          <w:trHeight w:val="290"/>
        </w:trPr>
        <w:tc>
          <w:tcPr>
            <w:tcW w:w="67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předmět</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měsíční cena v Kč bez DPH</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čtvrtletní cena v Kč bez DPH</w:t>
            </w:r>
          </w:p>
        </w:tc>
      </w:tr>
      <w:tr w:rsidR="00485F3B" w:rsidRPr="00175861" w:rsidTr="00485F3B">
        <w:trPr>
          <w:trHeight w:val="720"/>
        </w:trPr>
        <w:tc>
          <w:tcPr>
            <w:tcW w:w="67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5F3B" w:rsidRPr="00175861" w:rsidRDefault="00485F3B" w:rsidP="00485F3B">
            <w:pPr>
              <w:rPr>
                <w:rFonts w:ascii="Calibri" w:hAnsi="Calibri"/>
                <w:sz w:val="22"/>
                <w:lang w:eastAsia="cs-CZ"/>
              </w:rPr>
            </w:pPr>
            <w:r w:rsidRPr="00175861">
              <w:rPr>
                <w:rFonts w:ascii="Calibri" w:hAnsi="Calibri"/>
                <w:sz w:val="22"/>
                <w:szCs w:val="22"/>
                <w:lang w:eastAsia="cs-CZ"/>
              </w:rPr>
              <w:t xml:space="preserve">správa a provozní podpora programového a technického vybavení ROS včetně správy HW a SW </w:t>
            </w:r>
            <w:proofErr w:type="spellStart"/>
            <w:r w:rsidRPr="00175861">
              <w:rPr>
                <w:rFonts w:ascii="Calibri" w:hAnsi="Calibri"/>
                <w:sz w:val="22"/>
                <w:szCs w:val="22"/>
                <w:lang w:eastAsia="cs-CZ"/>
              </w:rPr>
              <w:t>maintenance</w:t>
            </w:r>
            <w:proofErr w:type="spellEnd"/>
          </w:p>
        </w:tc>
        <w:tc>
          <w:tcPr>
            <w:tcW w:w="3418" w:type="dxa"/>
            <w:tcBorders>
              <w:top w:val="nil"/>
              <w:left w:val="nil"/>
              <w:bottom w:val="single" w:sz="4" w:space="0" w:color="auto"/>
              <w:right w:val="single" w:sz="4" w:space="0" w:color="auto"/>
            </w:tcBorders>
            <w:shd w:val="clear" w:color="000000" w:fill="FFFF00"/>
            <w:noWrap/>
            <w:vAlign w:val="center"/>
            <w:hideMark/>
          </w:tcPr>
          <w:p w:rsidR="00485F3B" w:rsidRPr="00175861" w:rsidRDefault="00485F3B" w:rsidP="00485F3B">
            <w:pPr>
              <w:jc w:val="right"/>
              <w:rPr>
                <w:rFonts w:ascii="Calibri" w:hAnsi="Calibri"/>
                <w:color w:val="000000"/>
                <w:sz w:val="22"/>
                <w:lang w:eastAsia="cs-CZ"/>
              </w:rPr>
            </w:pPr>
            <w:r w:rsidRPr="00175861">
              <w:rPr>
                <w:rFonts w:ascii="Calibri" w:hAnsi="Calibri"/>
                <w:color w:val="000000"/>
                <w:sz w:val="22"/>
                <w:szCs w:val="22"/>
                <w:lang w:eastAsia="cs-CZ"/>
              </w:rPr>
              <w:t>1 016 000</w:t>
            </w:r>
          </w:p>
        </w:tc>
        <w:tc>
          <w:tcPr>
            <w:tcW w:w="3230" w:type="dxa"/>
            <w:tcBorders>
              <w:top w:val="nil"/>
              <w:left w:val="nil"/>
              <w:bottom w:val="single" w:sz="4" w:space="0" w:color="auto"/>
              <w:right w:val="single" w:sz="4" w:space="0" w:color="auto"/>
            </w:tcBorders>
            <w:shd w:val="clear" w:color="000000" w:fill="FFFF00"/>
            <w:noWrap/>
            <w:vAlign w:val="center"/>
            <w:hideMark/>
          </w:tcPr>
          <w:p w:rsidR="00485F3B" w:rsidRPr="00175861" w:rsidRDefault="00485F3B" w:rsidP="00485F3B">
            <w:pPr>
              <w:jc w:val="right"/>
              <w:rPr>
                <w:rFonts w:ascii="Calibri" w:hAnsi="Calibri"/>
                <w:color w:val="000000"/>
                <w:sz w:val="22"/>
                <w:lang w:eastAsia="cs-CZ"/>
              </w:rPr>
            </w:pPr>
            <w:r w:rsidRPr="00175861">
              <w:rPr>
                <w:rFonts w:ascii="Calibri" w:hAnsi="Calibri"/>
                <w:color w:val="000000"/>
                <w:sz w:val="22"/>
                <w:szCs w:val="22"/>
                <w:lang w:eastAsia="cs-CZ"/>
              </w:rPr>
              <w:t>3 048 000</w:t>
            </w:r>
          </w:p>
        </w:tc>
      </w:tr>
      <w:tr w:rsidR="00485F3B" w:rsidRPr="00175861" w:rsidTr="00485F3B">
        <w:trPr>
          <w:trHeight w:val="495"/>
        </w:trPr>
        <w:tc>
          <w:tcPr>
            <w:tcW w:w="6476" w:type="dxa"/>
            <w:tcBorders>
              <w:top w:val="nil"/>
              <w:left w:val="nil"/>
              <w:bottom w:val="nil"/>
              <w:right w:val="nil"/>
            </w:tcBorders>
            <w:shd w:val="clear" w:color="auto" w:fill="auto"/>
            <w:noWrap/>
            <w:vAlign w:val="bottom"/>
            <w:hideMark/>
          </w:tcPr>
          <w:p w:rsidR="00485F3B" w:rsidRPr="00175861" w:rsidRDefault="00485F3B" w:rsidP="00485F3B">
            <w:pPr>
              <w:jc w:val="right"/>
              <w:rPr>
                <w:rFonts w:ascii="Calibri" w:hAnsi="Calibri"/>
                <w:color w:val="000000"/>
                <w:sz w:val="22"/>
                <w:lang w:eastAsia="cs-CZ"/>
              </w:rPr>
            </w:pPr>
          </w:p>
        </w:tc>
        <w:tc>
          <w:tcPr>
            <w:tcW w:w="236"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418"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230"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r>
      <w:tr w:rsidR="00485F3B" w:rsidRPr="00175861" w:rsidTr="00485F3B">
        <w:trPr>
          <w:trHeight w:val="370"/>
        </w:trPr>
        <w:tc>
          <w:tcPr>
            <w:tcW w:w="13360" w:type="dxa"/>
            <w:gridSpan w:val="4"/>
            <w:tcBorders>
              <w:top w:val="nil"/>
              <w:left w:val="nil"/>
              <w:bottom w:val="nil"/>
              <w:right w:val="nil"/>
            </w:tcBorders>
            <w:shd w:val="clear" w:color="auto" w:fill="auto"/>
            <w:noWrap/>
            <w:vAlign w:val="bottom"/>
            <w:hideMark/>
          </w:tcPr>
          <w:p w:rsidR="00485F3B" w:rsidRPr="00175861" w:rsidRDefault="00485F3B" w:rsidP="00485F3B">
            <w:pPr>
              <w:rPr>
                <w:rFonts w:ascii="Calibri" w:hAnsi="Calibri"/>
                <w:b/>
                <w:bCs/>
                <w:color w:val="000000"/>
                <w:sz w:val="28"/>
                <w:szCs w:val="28"/>
                <w:u w:val="single"/>
                <w:lang w:eastAsia="cs-CZ"/>
              </w:rPr>
            </w:pPr>
            <w:proofErr w:type="gramStart"/>
            <w:r w:rsidRPr="00175861">
              <w:rPr>
                <w:rFonts w:ascii="Calibri" w:hAnsi="Calibri"/>
                <w:b/>
                <w:bCs/>
                <w:color w:val="000000"/>
                <w:sz w:val="28"/>
                <w:szCs w:val="28"/>
                <w:u w:val="single"/>
                <w:lang w:eastAsia="cs-CZ"/>
              </w:rPr>
              <w:t>B.  Nabídková</w:t>
            </w:r>
            <w:proofErr w:type="gramEnd"/>
            <w:r w:rsidRPr="00175861">
              <w:rPr>
                <w:rFonts w:ascii="Calibri" w:hAnsi="Calibri"/>
                <w:b/>
                <w:bCs/>
                <w:color w:val="000000"/>
                <w:sz w:val="28"/>
                <w:szCs w:val="28"/>
                <w:u w:val="single"/>
                <w:lang w:eastAsia="cs-CZ"/>
              </w:rPr>
              <w:t xml:space="preserve"> cena za 1 MD prací pro rozvoj  IS ROS - služby dle čl. II odst. 1 písm. b) a d) smlouvy</w:t>
            </w:r>
          </w:p>
        </w:tc>
      </w:tr>
      <w:tr w:rsidR="00485F3B" w:rsidRPr="00175861" w:rsidTr="00485F3B">
        <w:trPr>
          <w:trHeight w:val="290"/>
        </w:trPr>
        <w:tc>
          <w:tcPr>
            <w:tcW w:w="6476" w:type="dxa"/>
            <w:tcBorders>
              <w:top w:val="nil"/>
              <w:left w:val="nil"/>
              <w:bottom w:val="nil"/>
              <w:right w:val="nil"/>
            </w:tcBorders>
            <w:shd w:val="clear" w:color="auto" w:fill="auto"/>
            <w:noWrap/>
            <w:vAlign w:val="bottom"/>
            <w:hideMark/>
          </w:tcPr>
          <w:p w:rsidR="00485F3B" w:rsidRPr="00175861" w:rsidRDefault="00485F3B" w:rsidP="00485F3B">
            <w:pPr>
              <w:rPr>
                <w:rFonts w:ascii="Calibri" w:hAnsi="Calibri"/>
                <w:b/>
                <w:bCs/>
                <w:color w:val="000000"/>
                <w:sz w:val="28"/>
                <w:szCs w:val="28"/>
                <w:u w:val="single"/>
                <w:lang w:eastAsia="cs-CZ"/>
              </w:rPr>
            </w:pPr>
          </w:p>
        </w:tc>
        <w:tc>
          <w:tcPr>
            <w:tcW w:w="236"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418"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230"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r>
      <w:tr w:rsidR="00485F3B" w:rsidRPr="00175861" w:rsidTr="00485F3B">
        <w:trPr>
          <w:trHeight w:val="580"/>
        </w:trPr>
        <w:tc>
          <w:tcPr>
            <w:tcW w:w="6476" w:type="dxa"/>
            <w:tcBorders>
              <w:top w:val="nil"/>
              <w:left w:val="nil"/>
              <w:bottom w:val="single" w:sz="4" w:space="0" w:color="auto"/>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236" w:type="dxa"/>
            <w:tcBorders>
              <w:top w:val="nil"/>
              <w:left w:val="nil"/>
              <w:bottom w:val="single" w:sz="4" w:space="0" w:color="auto"/>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cena za 1 člověkoden v Kč bez DPH</w:t>
            </w:r>
          </w:p>
        </w:tc>
        <w:tc>
          <w:tcPr>
            <w:tcW w:w="3230" w:type="dxa"/>
            <w:tcBorders>
              <w:top w:val="nil"/>
              <w:left w:val="nil"/>
              <w:bottom w:val="nil"/>
              <w:right w:val="nil"/>
            </w:tcBorders>
            <w:shd w:val="clear" w:color="auto" w:fill="auto"/>
            <w:vAlign w:val="center"/>
            <w:hideMark/>
          </w:tcPr>
          <w:p w:rsidR="00485F3B" w:rsidRPr="00175861" w:rsidRDefault="00485F3B" w:rsidP="00485F3B">
            <w:pPr>
              <w:jc w:val="center"/>
              <w:rPr>
                <w:rFonts w:ascii="Calibri" w:hAnsi="Calibri"/>
                <w:color w:val="000000"/>
                <w:sz w:val="22"/>
                <w:lang w:eastAsia="cs-CZ"/>
              </w:rPr>
            </w:pPr>
          </w:p>
        </w:tc>
      </w:tr>
      <w:tr w:rsidR="00485F3B" w:rsidRPr="00175861" w:rsidTr="00485F3B">
        <w:trPr>
          <w:trHeight w:val="630"/>
        </w:trPr>
        <w:tc>
          <w:tcPr>
            <w:tcW w:w="6476" w:type="dxa"/>
            <w:tcBorders>
              <w:top w:val="single" w:sz="4" w:space="0" w:color="auto"/>
              <w:left w:val="single" w:sz="4" w:space="0" w:color="auto"/>
              <w:bottom w:val="single" w:sz="4" w:space="0" w:color="auto"/>
            </w:tcBorders>
            <w:shd w:val="clear" w:color="000000" w:fill="FFFFFF"/>
            <w:noWrap/>
            <w:vAlign w:val="center"/>
            <w:hideMark/>
          </w:tcPr>
          <w:p w:rsidR="00485F3B" w:rsidRPr="00175861" w:rsidRDefault="00485F3B" w:rsidP="00485F3B">
            <w:pPr>
              <w:rPr>
                <w:rFonts w:ascii="Calibri" w:hAnsi="Calibri"/>
                <w:color w:val="000000"/>
                <w:sz w:val="22"/>
                <w:lang w:eastAsia="cs-CZ"/>
              </w:rPr>
            </w:pPr>
            <w:r w:rsidRPr="00175861">
              <w:rPr>
                <w:rFonts w:ascii="Calibri" w:hAnsi="Calibri"/>
                <w:color w:val="000000"/>
                <w:sz w:val="22"/>
                <w:szCs w:val="22"/>
                <w:lang w:eastAsia="cs-CZ"/>
              </w:rPr>
              <w:t>1 člověkoden prací (=8 hodin)</w:t>
            </w:r>
          </w:p>
        </w:tc>
        <w:tc>
          <w:tcPr>
            <w:tcW w:w="236" w:type="dxa"/>
            <w:tcBorders>
              <w:top w:val="single" w:sz="4" w:space="0" w:color="auto"/>
              <w:bottom w:val="single" w:sz="4" w:space="0" w:color="auto"/>
              <w:right w:val="single" w:sz="4" w:space="0" w:color="auto"/>
            </w:tcBorders>
            <w:shd w:val="clear" w:color="000000" w:fill="FFFFFF"/>
            <w:noWrap/>
            <w:vAlign w:val="center"/>
            <w:hideMark/>
          </w:tcPr>
          <w:p w:rsidR="00485F3B" w:rsidRPr="00175861" w:rsidRDefault="00485F3B" w:rsidP="00485F3B">
            <w:pPr>
              <w:rPr>
                <w:rFonts w:ascii="Calibri" w:hAnsi="Calibri"/>
                <w:color w:val="000000"/>
                <w:sz w:val="22"/>
                <w:lang w:eastAsia="cs-CZ"/>
              </w:rPr>
            </w:pPr>
            <w:r w:rsidRPr="00175861">
              <w:rPr>
                <w:rFonts w:ascii="Calibri" w:hAnsi="Calibri"/>
                <w:color w:val="000000"/>
                <w:sz w:val="22"/>
                <w:szCs w:val="22"/>
                <w:lang w:eastAsia="cs-CZ"/>
              </w:rPr>
              <w:t> </w:t>
            </w:r>
          </w:p>
        </w:tc>
        <w:tc>
          <w:tcPr>
            <w:tcW w:w="3418" w:type="dxa"/>
            <w:tcBorders>
              <w:top w:val="nil"/>
              <w:left w:val="nil"/>
              <w:bottom w:val="single" w:sz="4" w:space="0" w:color="auto"/>
              <w:right w:val="single" w:sz="4" w:space="0" w:color="auto"/>
            </w:tcBorders>
            <w:shd w:val="clear" w:color="000000" w:fill="FFFF00"/>
            <w:noWrap/>
            <w:vAlign w:val="center"/>
            <w:hideMark/>
          </w:tcPr>
          <w:p w:rsidR="00485F3B" w:rsidRPr="00175861" w:rsidRDefault="00485F3B" w:rsidP="00485F3B">
            <w:pPr>
              <w:jc w:val="right"/>
              <w:rPr>
                <w:rFonts w:ascii="Calibri" w:hAnsi="Calibri"/>
                <w:color w:val="000000"/>
                <w:sz w:val="22"/>
                <w:lang w:eastAsia="cs-CZ"/>
              </w:rPr>
            </w:pPr>
            <w:r w:rsidRPr="00175861">
              <w:rPr>
                <w:rFonts w:ascii="Calibri" w:hAnsi="Calibri"/>
                <w:color w:val="000000"/>
                <w:sz w:val="22"/>
                <w:szCs w:val="22"/>
                <w:lang w:eastAsia="cs-CZ"/>
              </w:rPr>
              <w:t>12 000</w:t>
            </w:r>
          </w:p>
        </w:tc>
        <w:tc>
          <w:tcPr>
            <w:tcW w:w="3230" w:type="dxa"/>
            <w:tcBorders>
              <w:top w:val="nil"/>
              <w:left w:val="nil"/>
              <w:bottom w:val="nil"/>
              <w:right w:val="nil"/>
            </w:tcBorders>
            <w:shd w:val="clear" w:color="auto" w:fill="auto"/>
            <w:noWrap/>
            <w:vAlign w:val="center"/>
            <w:hideMark/>
          </w:tcPr>
          <w:p w:rsidR="00485F3B" w:rsidRPr="00175861" w:rsidRDefault="00485F3B" w:rsidP="00485F3B">
            <w:pPr>
              <w:jc w:val="right"/>
              <w:rPr>
                <w:rFonts w:ascii="Calibri" w:hAnsi="Calibri"/>
                <w:color w:val="000000"/>
                <w:sz w:val="22"/>
                <w:lang w:eastAsia="cs-CZ"/>
              </w:rPr>
            </w:pPr>
          </w:p>
        </w:tc>
      </w:tr>
      <w:tr w:rsidR="00485F3B" w:rsidRPr="00175861" w:rsidTr="00485F3B">
        <w:trPr>
          <w:trHeight w:val="290"/>
        </w:trPr>
        <w:tc>
          <w:tcPr>
            <w:tcW w:w="6476" w:type="dxa"/>
            <w:tcBorders>
              <w:top w:val="nil"/>
              <w:left w:val="nil"/>
              <w:bottom w:val="nil"/>
              <w:right w:val="nil"/>
            </w:tcBorders>
            <w:shd w:val="clear" w:color="auto" w:fill="auto"/>
            <w:noWrap/>
            <w:vAlign w:val="center"/>
            <w:hideMark/>
          </w:tcPr>
          <w:p w:rsidR="00485F3B" w:rsidRPr="00175861" w:rsidRDefault="00485F3B" w:rsidP="00485F3B">
            <w:pPr>
              <w:rPr>
                <w:rFonts w:ascii="Times New Roman" w:hAnsi="Times New Roman"/>
                <w:sz w:val="20"/>
                <w:szCs w:val="20"/>
                <w:lang w:eastAsia="cs-CZ"/>
              </w:rPr>
            </w:pPr>
          </w:p>
        </w:tc>
        <w:tc>
          <w:tcPr>
            <w:tcW w:w="236" w:type="dxa"/>
            <w:tcBorders>
              <w:top w:val="nil"/>
              <w:left w:val="nil"/>
              <w:bottom w:val="nil"/>
              <w:right w:val="nil"/>
            </w:tcBorders>
            <w:shd w:val="clear" w:color="auto" w:fill="auto"/>
            <w:noWrap/>
            <w:vAlign w:val="center"/>
            <w:hideMark/>
          </w:tcPr>
          <w:p w:rsidR="00485F3B" w:rsidRPr="00175861" w:rsidRDefault="00485F3B" w:rsidP="00485F3B">
            <w:pPr>
              <w:rPr>
                <w:rFonts w:ascii="Times New Roman" w:hAnsi="Times New Roman"/>
                <w:sz w:val="20"/>
                <w:szCs w:val="20"/>
                <w:lang w:eastAsia="cs-CZ"/>
              </w:rPr>
            </w:pPr>
          </w:p>
        </w:tc>
        <w:tc>
          <w:tcPr>
            <w:tcW w:w="3418" w:type="dxa"/>
            <w:tcBorders>
              <w:top w:val="nil"/>
              <w:left w:val="nil"/>
              <w:bottom w:val="nil"/>
              <w:right w:val="nil"/>
            </w:tcBorders>
            <w:shd w:val="clear" w:color="auto" w:fill="auto"/>
            <w:noWrap/>
            <w:vAlign w:val="center"/>
            <w:hideMark/>
          </w:tcPr>
          <w:p w:rsidR="00485F3B" w:rsidRPr="00175861" w:rsidRDefault="00485F3B" w:rsidP="00485F3B">
            <w:pPr>
              <w:rPr>
                <w:rFonts w:ascii="Times New Roman" w:hAnsi="Times New Roman"/>
                <w:sz w:val="20"/>
                <w:szCs w:val="20"/>
                <w:lang w:eastAsia="cs-CZ"/>
              </w:rPr>
            </w:pPr>
          </w:p>
        </w:tc>
        <w:tc>
          <w:tcPr>
            <w:tcW w:w="3230" w:type="dxa"/>
            <w:tcBorders>
              <w:top w:val="nil"/>
              <w:left w:val="nil"/>
              <w:bottom w:val="nil"/>
              <w:right w:val="nil"/>
            </w:tcBorders>
            <w:shd w:val="clear" w:color="auto" w:fill="auto"/>
            <w:noWrap/>
            <w:vAlign w:val="center"/>
            <w:hideMark/>
          </w:tcPr>
          <w:p w:rsidR="00485F3B" w:rsidRPr="00175861" w:rsidRDefault="00485F3B" w:rsidP="00485F3B">
            <w:pPr>
              <w:rPr>
                <w:rFonts w:ascii="Times New Roman" w:hAnsi="Times New Roman"/>
                <w:sz w:val="20"/>
                <w:szCs w:val="20"/>
                <w:lang w:eastAsia="cs-CZ"/>
              </w:rPr>
            </w:pPr>
          </w:p>
        </w:tc>
      </w:tr>
      <w:tr w:rsidR="00485F3B" w:rsidRPr="00175861" w:rsidTr="00485F3B">
        <w:trPr>
          <w:trHeight w:val="1185"/>
        </w:trPr>
        <w:tc>
          <w:tcPr>
            <w:tcW w:w="13360" w:type="dxa"/>
            <w:gridSpan w:val="4"/>
            <w:tcBorders>
              <w:top w:val="nil"/>
              <w:left w:val="nil"/>
              <w:bottom w:val="nil"/>
              <w:right w:val="nil"/>
            </w:tcBorders>
            <w:shd w:val="clear" w:color="auto" w:fill="auto"/>
            <w:vAlign w:val="center"/>
            <w:hideMark/>
          </w:tcPr>
          <w:p w:rsidR="00485F3B" w:rsidRPr="00175861" w:rsidRDefault="00485F3B" w:rsidP="00485F3B">
            <w:pPr>
              <w:rPr>
                <w:rFonts w:ascii="Calibri" w:hAnsi="Calibri"/>
                <w:b/>
                <w:bCs/>
                <w:sz w:val="28"/>
                <w:szCs w:val="28"/>
                <w:u w:val="single"/>
                <w:lang w:eastAsia="cs-CZ"/>
              </w:rPr>
            </w:pPr>
            <w:r w:rsidRPr="00175861">
              <w:rPr>
                <w:rFonts w:ascii="Calibri" w:hAnsi="Calibri"/>
                <w:b/>
                <w:bCs/>
                <w:sz w:val="28"/>
                <w:szCs w:val="28"/>
                <w:u w:val="single"/>
                <w:lang w:eastAsia="cs-CZ"/>
              </w:rPr>
              <w:t xml:space="preserve">C. Nabídková cena na zajištění obměny HW a síťové infrastruktury, včetně zajištění </w:t>
            </w:r>
            <w:proofErr w:type="spellStart"/>
            <w:r w:rsidRPr="00175861">
              <w:rPr>
                <w:rFonts w:ascii="Calibri" w:hAnsi="Calibri"/>
                <w:b/>
                <w:bCs/>
                <w:sz w:val="28"/>
                <w:szCs w:val="28"/>
                <w:u w:val="single"/>
                <w:lang w:eastAsia="cs-CZ"/>
              </w:rPr>
              <w:t>maintenance</w:t>
            </w:r>
            <w:proofErr w:type="spellEnd"/>
            <w:r w:rsidRPr="00175861">
              <w:rPr>
                <w:rFonts w:ascii="Calibri" w:hAnsi="Calibri"/>
                <w:b/>
                <w:bCs/>
                <w:sz w:val="28"/>
                <w:szCs w:val="28"/>
                <w:u w:val="single"/>
                <w:lang w:eastAsia="cs-CZ"/>
              </w:rPr>
              <w:t xml:space="preserve"> výrobce veškerého instalovaného HW a SW, pro IS ROS (obměna zahrnuje nákup HW včetně veškerých kabelů, potřebný SW, veškeré implementační práce) - služby dle čl. II odst. 1 písm. c) smlouvy</w:t>
            </w:r>
          </w:p>
        </w:tc>
      </w:tr>
      <w:tr w:rsidR="00485F3B" w:rsidRPr="00175861" w:rsidTr="00485F3B">
        <w:trPr>
          <w:trHeight w:val="290"/>
        </w:trPr>
        <w:tc>
          <w:tcPr>
            <w:tcW w:w="6476" w:type="dxa"/>
            <w:tcBorders>
              <w:top w:val="nil"/>
              <w:left w:val="nil"/>
              <w:bottom w:val="nil"/>
              <w:right w:val="nil"/>
            </w:tcBorders>
            <w:shd w:val="clear" w:color="auto" w:fill="auto"/>
            <w:noWrap/>
            <w:vAlign w:val="bottom"/>
            <w:hideMark/>
          </w:tcPr>
          <w:p w:rsidR="00485F3B" w:rsidRPr="00175861" w:rsidRDefault="00485F3B" w:rsidP="00485F3B">
            <w:pPr>
              <w:rPr>
                <w:rFonts w:ascii="Calibri" w:hAnsi="Calibri"/>
                <w:b/>
                <w:bCs/>
                <w:sz w:val="28"/>
                <w:szCs w:val="28"/>
                <w:u w:val="single"/>
                <w:lang w:eastAsia="cs-CZ"/>
              </w:rPr>
            </w:pPr>
          </w:p>
        </w:tc>
        <w:tc>
          <w:tcPr>
            <w:tcW w:w="236"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418"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c>
          <w:tcPr>
            <w:tcW w:w="3230" w:type="dxa"/>
            <w:tcBorders>
              <w:top w:val="nil"/>
              <w:left w:val="nil"/>
              <w:bottom w:val="nil"/>
              <w:right w:val="nil"/>
            </w:tcBorders>
            <w:shd w:val="clear" w:color="auto" w:fill="auto"/>
            <w:noWrap/>
            <w:vAlign w:val="bottom"/>
            <w:hideMark/>
          </w:tcPr>
          <w:p w:rsidR="00485F3B" w:rsidRPr="00175861" w:rsidRDefault="00485F3B" w:rsidP="00485F3B">
            <w:pPr>
              <w:rPr>
                <w:rFonts w:ascii="Times New Roman" w:hAnsi="Times New Roman"/>
                <w:sz w:val="20"/>
                <w:szCs w:val="20"/>
                <w:lang w:eastAsia="cs-CZ"/>
              </w:rPr>
            </w:pPr>
          </w:p>
        </w:tc>
      </w:tr>
      <w:tr w:rsidR="00485F3B" w:rsidRPr="00175861" w:rsidTr="00485F3B">
        <w:trPr>
          <w:trHeight w:val="580"/>
        </w:trPr>
        <w:tc>
          <w:tcPr>
            <w:tcW w:w="67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předmět</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485F3B" w:rsidRPr="00175861" w:rsidRDefault="00485F3B" w:rsidP="00485F3B">
            <w:pPr>
              <w:jc w:val="center"/>
              <w:rPr>
                <w:rFonts w:ascii="Calibri" w:hAnsi="Calibri"/>
                <w:color w:val="000000"/>
                <w:sz w:val="22"/>
                <w:lang w:eastAsia="cs-CZ"/>
              </w:rPr>
            </w:pPr>
            <w:r w:rsidRPr="00175861">
              <w:rPr>
                <w:rFonts w:ascii="Calibri" w:hAnsi="Calibri"/>
                <w:color w:val="000000"/>
                <w:sz w:val="22"/>
                <w:szCs w:val="22"/>
                <w:lang w:eastAsia="cs-CZ"/>
              </w:rPr>
              <w:t>celková cena za 4 roky v Kč bez DPH</w:t>
            </w:r>
          </w:p>
        </w:tc>
        <w:tc>
          <w:tcPr>
            <w:tcW w:w="3230" w:type="dxa"/>
            <w:tcBorders>
              <w:top w:val="nil"/>
              <w:left w:val="nil"/>
              <w:bottom w:val="nil"/>
              <w:right w:val="nil"/>
            </w:tcBorders>
            <w:shd w:val="clear" w:color="auto" w:fill="auto"/>
            <w:vAlign w:val="center"/>
            <w:hideMark/>
          </w:tcPr>
          <w:p w:rsidR="00485F3B" w:rsidRPr="00175861" w:rsidRDefault="00485F3B" w:rsidP="00485F3B">
            <w:pPr>
              <w:jc w:val="center"/>
              <w:rPr>
                <w:rFonts w:ascii="Calibri" w:hAnsi="Calibri"/>
                <w:color w:val="000000"/>
                <w:sz w:val="22"/>
                <w:lang w:eastAsia="cs-CZ"/>
              </w:rPr>
            </w:pPr>
          </w:p>
        </w:tc>
      </w:tr>
      <w:tr w:rsidR="00485F3B" w:rsidRPr="00175861" w:rsidTr="00485F3B">
        <w:trPr>
          <w:trHeight w:val="720"/>
        </w:trPr>
        <w:tc>
          <w:tcPr>
            <w:tcW w:w="67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85F3B" w:rsidRPr="00175861" w:rsidRDefault="00485F3B" w:rsidP="00485F3B">
            <w:pPr>
              <w:rPr>
                <w:rFonts w:ascii="Calibri" w:hAnsi="Calibri"/>
                <w:sz w:val="22"/>
                <w:lang w:eastAsia="cs-CZ"/>
              </w:rPr>
            </w:pPr>
            <w:r w:rsidRPr="00175861">
              <w:rPr>
                <w:rFonts w:ascii="Calibri" w:hAnsi="Calibri"/>
                <w:sz w:val="22"/>
                <w:szCs w:val="22"/>
                <w:lang w:eastAsia="cs-CZ"/>
              </w:rPr>
              <w:t xml:space="preserve">zajištění obměny HW a síťové infrastruktury, včetně zajištění </w:t>
            </w:r>
            <w:proofErr w:type="spellStart"/>
            <w:r w:rsidRPr="00175861">
              <w:rPr>
                <w:rFonts w:ascii="Calibri" w:hAnsi="Calibri"/>
                <w:sz w:val="22"/>
                <w:szCs w:val="22"/>
                <w:lang w:eastAsia="cs-CZ"/>
              </w:rPr>
              <w:t>maintenance</w:t>
            </w:r>
            <w:proofErr w:type="spellEnd"/>
            <w:r w:rsidRPr="00175861">
              <w:rPr>
                <w:rFonts w:ascii="Calibri" w:hAnsi="Calibri"/>
                <w:sz w:val="22"/>
                <w:szCs w:val="22"/>
                <w:lang w:eastAsia="cs-CZ"/>
              </w:rPr>
              <w:t xml:space="preserve"> výrobce veškerého instalovaného HW a SW minimálně do konce roku 2022, pro IS ROS</w:t>
            </w:r>
          </w:p>
        </w:tc>
        <w:tc>
          <w:tcPr>
            <w:tcW w:w="3418" w:type="dxa"/>
            <w:tcBorders>
              <w:top w:val="nil"/>
              <w:left w:val="nil"/>
              <w:bottom w:val="single" w:sz="4" w:space="0" w:color="auto"/>
              <w:right w:val="single" w:sz="4" w:space="0" w:color="auto"/>
            </w:tcBorders>
            <w:shd w:val="clear" w:color="000000" w:fill="FFFF00"/>
            <w:noWrap/>
            <w:vAlign w:val="center"/>
            <w:hideMark/>
          </w:tcPr>
          <w:p w:rsidR="00485F3B" w:rsidRPr="00175861" w:rsidRDefault="00485F3B" w:rsidP="00485F3B">
            <w:pPr>
              <w:jc w:val="right"/>
              <w:rPr>
                <w:rFonts w:ascii="Calibri" w:hAnsi="Calibri"/>
                <w:color w:val="000000"/>
                <w:sz w:val="22"/>
                <w:lang w:eastAsia="cs-CZ"/>
              </w:rPr>
            </w:pPr>
            <w:r w:rsidRPr="00175861">
              <w:rPr>
                <w:rFonts w:ascii="Calibri" w:hAnsi="Calibri"/>
                <w:color w:val="000000"/>
                <w:sz w:val="22"/>
                <w:szCs w:val="22"/>
                <w:lang w:eastAsia="cs-CZ"/>
              </w:rPr>
              <w:t>77 907 466</w:t>
            </w:r>
          </w:p>
        </w:tc>
        <w:tc>
          <w:tcPr>
            <w:tcW w:w="3230" w:type="dxa"/>
            <w:tcBorders>
              <w:top w:val="nil"/>
              <w:left w:val="nil"/>
              <w:bottom w:val="nil"/>
              <w:right w:val="nil"/>
            </w:tcBorders>
            <w:shd w:val="clear" w:color="auto" w:fill="auto"/>
            <w:noWrap/>
            <w:vAlign w:val="center"/>
            <w:hideMark/>
          </w:tcPr>
          <w:p w:rsidR="00485F3B" w:rsidRPr="00175861" w:rsidRDefault="00485F3B" w:rsidP="00485F3B">
            <w:pPr>
              <w:jc w:val="right"/>
              <w:rPr>
                <w:rFonts w:ascii="Calibri" w:hAnsi="Calibri"/>
                <w:color w:val="000000"/>
                <w:sz w:val="22"/>
                <w:lang w:eastAsia="cs-CZ"/>
              </w:rPr>
            </w:pPr>
          </w:p>
        </w:tc>
      </w:tr>
    </w:tbl>
    <w:p w:rsidR="00485F3B" w:rsidRDefault="00485F3B">
      <w:pPr>
        <w:spacing w:after="200" w:line="276" w:lineRule="auto"/>
        <w:rPr>
          <w:rFonts w:cs="Arial"/>
          <w:i/>
          <w:sz w:val="20"/>
          <w:szCs w:val="20"/>
        </w:rPr>
      </w:pPr>
    </w:p>
    <w:p w:rsidR="00485F3B" w:rsidRPr="006E54B0" w:rsidRDefault="00485F3B">
      <w:pPr>
        <w:spacing w:after="200" w:line="276" w:lineRule="auto"/>
        <w:rPr>
          <w:rFonts w:cs="Arial"/>
          <w:sz w:val="20"/>
          <w:szCs w:val="20"/>
        </w:rPr>
      </w:pPr>
    </w:p>
    <w:p w:rsidR="00D831FC" w:rsidRDefault="00485F3B">
      <w:pPr>
        <w:spacing w:after="200" w:line="276" w:lineRule="auto"/>
        <w:rPr>
          <w:rFonts w:cs="Arial"/>
          <w:i/>
          <w:sz w:val="20"/>
          <w:szCs w:val="20"/>
        </w:rPr>
      </w:pPr>
      <w:r w:rsidRPr="006E54B0">
        <w:rPr>
          <w:rFonts w:cs="Arial"/>
          <w:sz w:val="20"/>
          <w:szCs w:val="20"/>
        </w:rPr>
        <w:t>Vložena vyplněná příloha č. 2 Výzvy k podání nabídky</w:t>
      </w:r>
      <w:r w:rsidR="004568DD">
        <w:rPr>
          <w:rFonts w:cs="Arial"/>
          <w:sz w:val="20"/>
          <w:szCs w:val="20"/>
        </w:rPr>
        <w:t xml:space="preserve"> „Závazný formulář pro zpracování nabídkových cen“ (</w:t>
      </w:r>
      <w:bookmarkStart w:id="9" w:name="_Hlk526077078"/>
      <w:r w:rsidRPr="006E54B0">
        <w:rPr>
          <w:rFonts w:cs="Arial"/>
          <w:sz w:val="20"/>
          <w:szCs w:val="20"/>
        </w:rPr>
        <w:t>5 listů, 10 stránek</w:t>
      </w:r>
      <w:bookmarkEnd w:id="9"/>
      <w:r w:rsidR="004568DD">
        <w:rPr>
          <w:rFonts w:cs="Arial"/>
          <w:sz w:val="20"/>
          <w:szCs w:val="20"/>
        </w:rPr>
        <w:t>)</w:t>
      </w:r>
      <w:r w:rsidRPr="006E54B0">
        <w:rPr>
          <w:rFonts w:cs="Arial"/>
          <w:sz w:val="20"/>
          <w:szCs w:val="20"/>
        </w:rPr>
        <w:t xml:space="preserve"> </w:t>
      </w:r>
      <w:r w:rsidR="006E54B0" w:rsidRPr="006E54B0">
        <w:rPr>
          <w:rFonts w:cs="Arial"/>
          <w:sz w:val="20"/>
          <w:szCs w:val="20"/>
        </w:rPr>
        <w:t>– NEZVEŘEJŇUJE SE.</w:t>
      </w:r>
      <w:r w:rsidR="00D831FC">
        <w:rPr>
          <w:rFonts w:cs="Arial"/>
          <w:i/>
          <w:sz w:val="20"/>
          <w:szCs w:val="20"/>
        </w:rPr>
        <w:br w:type="page"/>
      </w:r>
    </w:p>
    <w:p w:rsidR="00D831FC" w:rsidRDefault="00D831FC" w:rsidP="00D831F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5</w:t>
      </w:r>
    </w:p>
    <w:p w:rsidR="00D831FC" w:rsidRDefault="00D831FC" w:rsidP="00D831F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D831FC" w:rsidRDefault="00100441" w:rsidP="00D831F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Řešitelský tým poskytovatele</w:t>
      </w:r>
      <w:r w:rsidR="00D831FC">
        <w:rPr>
          <w:rFonts w:ascii="Arial" w:hAnsi="Arial" w:cs="Arial"/>
          <w:sz w:val="20"/>
          <w:szCs w:val="20"/>
        </w:rPr>
        <w:t xml:space="preserve"> </w:t>
      </w:r>
    </w:p>
    <w:p w:rsidR="00335D86" w:rsidRDefault="00335D86" w:rsidP="00E5558E">
      <w:pPr>
        <w:spacing w:line="276" w:lineRule="auto"/>
        <w:jc w:val="both"/>
        <w:rPr>
          <w:rFonts w:cs="Arial"/>
          <w:i/>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tblPr>
      <w:tblGrid>
        <w:gridCol w:w="2150"/>
        <w:gridCol w:w="3402"/>
        <w:gridCol w:w="3550"/>
      </w:tblGrid>
      <w:tr w:rsidR="00485F3B" w:rsidRPr="00867B48" w:rsidTr="00485F3B">
        <w:trPr>
          <w:tblHeader/>
        </w:trPr>
        <w:tc>
          <w:tcPr>
            <w:tcW w:w="1181" w:type="pct"/>
            <w:shd w:val="pct20" w:color="auto" w:fill="auto"/>
          </w:tcPr>
          <w:p w:rsidR="00485F3B" w:rsidRDefault="00485F3B" w:rsidP="00485F3B">
            <w:pPr>
              <w:ind w:left="157"/>
              <w:rPr>
                <w:rFonts w:cs="Arial"/>
                <w:b/>
                <w:bCs/>
              </w:rPr>
            </w:pPr>
            <w:r>
              <w:rPr>
                <w:rFonts w:cs="Arial"/>
                <w:b/>
                <w:bCs/>
              </w:rPr>
              <w:t xml:space="preserve">Jméno </w:t>
            </w:r>
          </w:p>
          <w:p w:rsidR="00485F3B" w:rsidRPr="000401D3" w:rsidRDefault="00485F3B" w:rsidP="00485F3B">
            <w:pPr>
              <w:ind w:left="157"/>
              <w:rPr>
                <w:rFonts w:cs="Arial"/>
                <w:b/>
                <w:bCs/>
              </w:rPr>
            </w:pPr>
            <w:r>
              <w:rPr>
                <w:rFonts w:cs="Arial"/>
                <w:b/>
                <w:bCs/>
              </w:rPr>
              <w:t>pracovníka</w:t>
            </w:r>
          </w:p>
        </w:tc>
        <w:tc>
          <w:tcPr>
            <w:tcW w:w="1869" w:type="pct"/>
            <w:shd w:val="pct20" w:color="auto" w:fill="auto"/>
          </w:tcPr>
          <w:p w:rsidR="00485F3B" w:rsidRDefault="00485F3B" w:rsidP="00485F3B">
            <w:pPr>
              <w:spacing w:before="56" w:after="113"/>
              <w:ind w:left="142"/>
              <w:rPr>
                <w:rFonts w:cs="Arial"/>
                <w:b/>
                <w:bCs/>
              </w:rPr>
            </w:pPr>
            <w:r>
              <w:rPr>
                <w:rFonts w:cs="Arial"/>
                <w:b/>
                <w:bCs/>
              </w:rPr>
              <w:t>Role v týmu</w:t>
            </w:r>
          </w:p>
        </w:tc>
        <w:tc>
          <w:tcPr>
            <w:tcW w:w="1951" w:type="pct"/>
            <w:shd w:val="pct20" w:color="auto" w:fill="auto"/>
          </w:tcPr>
          <w:p w:rsidR="00485F3B" w:rsidRDefault="00485F3B" w:rsidP="00485F3B">
            <w:pPr>
              <w:spacing w:before="56" w:after="113"/>
              <w:rPr>
                <w:rFonts w:cs="Arial"/>
                <w:b/>
                <w:bCs/>
              </w:rPr>
            </w:pPr>
            <w:r>
              <w:rPr>
                <w:rFonts w:cs="Arial"/>
                <w:b/>
                <w:bCs/>
              </w:rPr>
              <w:t xml:space="preserve">   Oblast služeb </w:t>
            </w:r>
          </w:p>
        </w:tc>
      </w:tr>
      <w:tr w:rsidR="00485F3B" w:rsidRPr="00867B48" w:rsidTr="00485F3B">
        <w:tc>
          <w:tcPr>
            <w:tcW w:w="1181" w:type="pct"/>
          </w:tcPr>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Pr="00633F3D" w:rsidRDefault="00485F3B" w:rsidP="00485F3B">
            <w:pPr>
              <w:autoSpaceDE w:val="0"/>
              <w:autoSpaceDN w:val="0"/>
              <w:adjustRightInd w:val="0"/>
              <w:rPr>
                <w:rFonts w:cs="Arial"/>
              </w:rPr>
            </w:pPr>
          </w:p>
        </w:tc>
        <w:tc>
          <w:tcPr>
            <w:tcW w:w="1869" w:type="pct"/>
          </w:tcPr>
          <w:p w:rsidR="00485F3B" w:rsidRDefault="00485F3B" w:rsidP="00485F3B">
            <w:pPr>
              <w:ind w:left="142"/>
              <w:rPr>
                <w:color w:val="000000"/>
              </w:rPr>
            </w:pPr>
            <w:r>
              <w:rPr>
                <w:color w:val="000000"/>
              </w:rPr>
              <w:t>Vedoucí řešitelského týmu (projektový manažer)</w:t>
            </w:r>
          </w:p>
          <w:p w:rsidR="00485F3B" w:rsidRPr="00C147DC" w:rsidRDefault="00485F3B" w:rsidP="00485F3B">
            <w:pPr>
              <w:ind w:left="142"/>
              <w:rPr>
                <w:color w:val="000000"/>
              </w:rPr>
            </w:pPr>
          </w:p>
        </w:tc>
        <w:tc>
          <w:tcPr>
            <w:tcW w:w="1951" w:type="pct"/>
          </w:tcPr>
          <w:p w:rsidR="00485F3B" w:rsidRPr="00C147DC" w:rsidRDefault="00485F3B" w:rsidP="00485F3B">
            <w:pPr>
              <w:numPr>
                <w:ilvl w:val="0"/>
                <w:numId w:val="75"/>
              </w:numPr>
              <w:rPr>
                <w:color w:val="000000"/>
              </w:rPr>
            </w:pPr>
            <w:r w:rsidRPr="00C147DC">
              <w:rPr>
                <w:color w:val="000000"/>
              </w:rPr>
              <w:t xml:space="preserve">řízení projektu a řízení kvality, </w:t>
            </w:r>
          </w:p>
          <w:p w:rsidR="00485F3B" w:rsidRDefault="00485F3B" w:rsidP="00485F3B">
            <w:pPr>
              <w:numPr>
                <w:ilvl w:val="0"/>
                <w:numId w:val="75"/>
              </w:numPr>
            </w:pPr>
            <w:r w:rsidRPr="00C147DC">
              <w:rPr>
                <w:color w:val="000000"/>
              </w:rPr>
              <w:t>komunikace se ZR;</w:t>
            </w:r>
          </w:p>
        </w:tc>
      </w:tr>
      <w:tr w:rsidR="00485F3B" w:rsidRPr="004A128C" w:rsidTr="00485F3B">
        <w:tc>
          <w:tcPr>
            <w:tcW w:w="1181" w:type="pct"/>
          </w:tcPr>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Pr="00140A5D" w:rsidRDefault="00485F3B" w:rsidP="00485F3B">
            <w:pPr>
              <w:autoSpaceDE w:val="0"/>
              <w:autoSpaceDN w:val="0"/>
              <w:adjustRightInd w:val="0"/>
              <w:ind w:left="157"/>
              <w:rPr>
                <w:color w:val="1F497D"/>
              </w:rPr>
            </w:pPr>
          </w:p>
        </w:tc>
        <w:tc>
          <w:tcPr>
            <w:tcW w:w="1869" w:type="pct"/>
          </w:tcPr>
          <w:p w:rsidR="00485F3B" w:rsidRDefault="00485F3B" w:rsidP="00485F3B">
            <w:pPr>
              <w:ind w:left="142"/>
              <w:rPr>
                <w:color w:val="000000"/>
              </w:rPr>
            </w:pPr>
            <w:r>
              <w:rPr>
                <w:color w:val="000000"/>
              </w:rPr>
              <w:t xml:space="preserve">Vedoucí řešitelského </w:t>
            </w:r>
            <w:proofErr w:type="spellStart"/>
            <w:r>
              <w:rPr>
                <w:color w:val="000000"/>
              </w:rPr>
              <w:t>podtýmu</w:t>
            </w:r>
            <w:proofErr w:type="spellEnd"/>
            <w:r>
              <w:rPr>
                <w:color w:val="000000"/>
              </w:rPr>
              <w:t xml:space="preserve"> </w:t>
            </w:r>
          </w:p>
          <w:p w:rsidR="00485F3B" w:rsidRDefault="00485F3B" w:rsidP="00485F3B">
            <w:pPr>
              <w:ind w:left="142"/>
              <w:rPr>
                <w:color w:val="000000"/>
              </w:rPr>
            </w:pPr>
            <w:r>
              <w:rPr>
                <w:color w:val="000000"/>
              </w:rPr>
              <w:t>Hlavní analytik</w:t>
            </w:r>
          </w:p>
          <w:p w:rsidR="00485F3B" w:rsidRDefault="00485F3B" w:rsidP="00485F3B">
            <w:pPr>
              <w:ind w:left="142"/>
              <w:rPr>
                <w:color w:val="000000"/>
              </w:rPr>
            </w:pPr>
            <w:r>
              <w:rPr>
                <w:color w:val="000000"/>
              </w:rPr>
              <w:t>Databázový architekt</w:t>
            </w:r>
          </w:p>
          <w:p w:rsidR="00485F3B" w:rsidRDefault="00485F3B" w:rsidP="00485F3B">
            <w:pPr>
              <w:ind w:left="142"/>
              <w:rPr>
                <w:color w:val="000000"/>
              </w:rPr>
            </w:pPr>
            <w:r>
              <w:rPr>
                <w:color w:val="000000"/>
              </w:rPr>
              <w:t>Aplikační architekt</w:t>
            </w:r>
          </w:p>
          <w:p w:rsidR="00485F3B" w:rsidRDefault="00485F3B" w:rsidP="00485F3B">
            <w:pPr>
              <w:ind w:left="142"/>
              <w:rPr>
                <w:color w:val="000000"/>
              </w:rPr>
            </w:pPr>
            <w:r>
              <w:rPr>
                <w:color w:val="000000"/>
              </w:rPr>
              <w:t>Specialista pro oblast ORACLE</w:t>
            </w:r>
          </w:p>
          <w:p w:rsidR="00485F3B" w:rsidRDefault="00485F3B" w:rsidP="00485F3B">
            <w:pPr>
              <w:ind w:left="142"/>
              <w:rPr>
                <w:color w:val="000000"/>
              </w:rPr>
            </w:pPr>
            <w:r>
              <w:rPr>
                <w:color w:val="000000"/>
              </w:rPr>
              <w:t>Programátor</w:t>
            </w:r>
          </w:p>
          <w:p w:rsidR="00485F3B" w:rsidRDefault="00485F3B" w:rsidP="00485F3B">
            <w:pPr>
              <w:ind w:left="142"/>
              <w:rPr>
                <w:color w:val="000000"/>
              </w:rPr>
            </w:pPr>
            <w:r>
              <w:rPr>
                <w:color w:val="000000"/>
              </w:rPr>
              <w:t>Administrátor operačních systémů</w:t>
            </w:r>
          </w:p>
          <w:p w:rsidR="00485F3B" w:rsidRDefault="00485F3B" w:rsidP="00485F3B">
            <w:pPr>
              <w:ind w:left="142"/>
              <w:rPr>
                <w:color w:val="000000"/>
              </w:rPr>
            </w:pPr>
            <w:r>
              <w:rPr>
                <w:color w:val="000000"/>
              </w:rPr>
              <w:t>Administrátor DB a APV</w:t>
            </w:r>
          </w:p>
          <w:p w:rsidR="00485F3B" w:rsidRDefault="00485F3B" w:rsidP="00485F3B">
            <w:pPr>
              <w:ind w:left="142"/>
              <w:rPr>
                <w:color w:val="000000"/>
              </w:rPr>
            </w:pPr>
            <w:r>
              <w:rPr>
                <w:color w:val="000000"/>
              </w:rPr>
              <w:t>Administrátor komunikací</w:t>
            </w:r>
          </w:p>
          <w:p w:rsidR="00485F3B" w:rsidRPr="00C147DC" w:rsidRDefault="00485F3B" w:rsidP="00485F3B">
            <w:pPr>
              <w:ind w:left="142"/>
              <w:rPr>
                <w:color w:val="000000"/>
              </w:rPr>
            </w:pPr>
          </w:p>
        </w:tc>
        <w:tc>
          <w:tcPr>
            <w:tcW w:w="1951" w:type="pct"/>
          </w:tcPr>
          <w:p w:rsidR="00485F3B" w:rsidRPr="00C147DC" w:rsidRDefault="00485F3B" w:rsidP="00485F3B">
            <w:pPr>
              <w:numPr>
                <w:ilvl w:val="0"/>
                <w:numId w:val="75"/>
              </w:numPr>
              <w:rPr>
                <w:color w:val="000000"/>
              </w:rPr>
            </w:pPr>
            <w:r w:rsidRPr="00C147DC">
              <w:rPr>
                <w:color w:val="000000"/>
              </w:rPr>
              <w:t>zajištění správy a provozní podpory informačního systému ROS včetně příslušné infrastruktury,</w:t>
            </w:r>
          </w:p>
          <w:p w:rsidR="00485F3B" w:rsidRPr="00140A5D" w:rsidRDefault="00485F3B" w:rsidP="00485F3B">
            <w:pPr>
              <w:numPr>
                <w:ilvl w:val="0"/>
                <w:numId w:val="75"/>
              </w:numPr>
            </w:pPr>
            <w:r w:rsidRPr="00C147DC">
              <w:rPr>
                <w:color w:val="000000"/>
              </w:rPr>
              <w:t>zajištění rozvoje informačního systému ROS včetně příslušné infrastruktury;</w:t>
            </w:r>
          </w:p>
        </w:tc>
      </w:tr>
      <w:tr w:rsidR="00485F3B" w:rsidRPr="004A128C" w:rsidTr="00485F3B">
        <w:tc>
          <w:tcPr>
            <w:tcW w:w="1181" w:type="pct"/>
          </w:tcPr>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Pr="005A5A81" w:rsidRDefault="00485F3B" w:rsidP="00485F3B">
            <w:pPr>
              <w:autoSpaceDE w:val="0"/>
              <w:autoSpaceDN w:val="0"/>
              <w:adjustRightInd w:val="0"/>
              <w:ind w:left="157"/>
            </w:pPr>
          </w:p>
        </w:tc>
        <w:tc>
          <w:tcPr>
            <w:tcW w:w="1869" w:type="pct"/>
          </w:tcPr>
          <w:p w:rsidR="00485F3B" w:rsidRPr="005A5A81" w:rsidRDefault="00485F3B" w:rsidP="00485F3B">
            <w:pPr>
              <w:ind w:left="142"/>
              <w:rPr>
                <w:color w:val="000000"/>
              </w:rPr>
            </w:pPr>
            <w:r w:rsidRPr="005A5A81">
              <w:rPr>
                <w:color w:val="000000"/>
              </w:rPr>
              <w:t xml:space="preserve">Vedoucí řešitelského </w:t>
            </w:r>
            <w:proofErr w:type="spellStart"/>
            <w:r w:rsidRPr="005A5A81">
              <w:rPr>
                <w:color w:val="000000"/>
              </w:rPr>
              <w:t>podtýmu</w:t>
            </w:r>
            <w:proofErr w:type="spellEnd"/>
            <w:r w:rsidRPr="005A5A81">
              <w:rPr>
                <w:color w:val="000000"/>
              </w:rPr>
              <w:t xml:space="preserve"> </w:t>
            </w:r>
          </w:p>
          <w:p w:rsidR="00485F3B" w:rsidRPr="005A5A81" w:rsidRDefault="00485F3B" w:rsidP="00485F3B">
            <w:pPr>
              <w:ind w:left="142"/>
              <w:rPr>
                <w:color w:val="000000"/>
              </w:rPr>
            </w:pPr>
            <w:r w:rsidRPr="005A5A81">
              <w:rPr>
                <w:color w:val="000000"/>
              </w:rPr>
              <w:t>Hlavní analytik</w:t>
            </w:r>
          </w:p>
          <w:p w:rsidR="00485F3B" w:rsidRPr="005A5A81" w:rsidRDefault="00485F3B" w:rsidP="00485F3B">
            <w:pPr>
              <w:ind w:left="142"/>
              <w:rPr>
                <w:color w:val="000000"/>
              </w:rPr>
            </w:pPr>
            <w:r w:rsidRPr="005A5A81">
              <w:rPr>
                <w:color w:val="000000"/>
              </w:rPr>
              <w:t>Databázový architekt</w:t>
            </w:r>
          </w:p>
          <w:p w:rsidR="00485F3B" w:rsidRPr="005A5A81" w:rsidRDefault="00485F3B" w:rsidP="00485F3B">
            <w:pPr>
              <w:ind w:left="142"/>
              <w:rPr>
                <w:color w:val="000000"/>
              </w:rPr>
            </w:pPr>
            <w:r w:rsidRPr="005A5A81">
              <w:rPr>
                <w:color w:val="000000"/>
              </w:rPr>
              <w:t xml:space="preserve">Databázový architekt </w:t>
            </w:r>
          </w:p>
          <w:p w:rsidR="00485F3B" w:rsidRPr="005A5A81" w:rsidRDefault="00485F3B" w:rsidP="00485F3B">
            <w:pPr>
              <w:ind w:left="142"/>
              <w:rPr>
                <w:color w:val="000000"/>
              </w:rPr>
            </w:pPr>
            <w:r w:rsidRPr="005A5A81">
              <w:rPr>
                <w:color w:val="000000"/>
              </w:rPr>
              <w:t>Aplikační architekt</w:t>
            </w:r>
          </w:p>
          <w:p w:rsidR="00485F3B" w:rsidRPr="005A5A81" w:rsidRDefault="00485F3B" w:rsidP="00485F3B">
            <w:pPr>
              <w:ind w:left="142"/>
              <w:rPr>
                <w:color w:val="000000"/>
              </w:rPr>
            </w:pPr>
            <w:r w:rsidRPr="005A5A81">
              <w:rPr>
                <w:color w:val="000000"/>
              </w:rPr>
              <w:t xml:space="preserve">Aplikační architekt </w:t>
            </w:r>
          </w:p>
          <w:p w:rsidR="00485F3B" w:rsidRPr="005A5A81" w:rsidRDefault="00485F3B" w:rsidP="00485F3B">
            <w:pPr>
              <w:ind w:left="142"/>
              <w:rPr>
                <w:color w:val="000000"/>
              </w:rPr>
            </w:pPr>
            <w:r w:rsidRPr="005A5A81">
              <w:rPr>
                <w:color w:val="000000"/>
              </w:rPr>
              <w:t>Programátor</w:t>
            </w:r>
          </w:p>
          <w:p w:rsidR="00485F3B" w:rsidRPr="005A5A81" w:rsidRDefault="00485F3B" w:rsidP="00485F3B">
            <w:pPr>
              <w:ind w:left="142"/>
              <w:rPr>
                <w:color w:val="000000"/>
              </w:rPr>
            </w:pPr>
            <w:r w:rsidRPr="005A5A81">
              <w:rPr>
                <w:color w:val="000000"/>
              </w:rPr>
              <w:t>Programátor</w:t>
            </w:r>
          </w:p>
          <w:p w:rsidR="00485F3B" w:rsidRPr="005A5A81" w:rsidRDefault="00485F3B" w:rsidP="00485F3B">
            <w:pPr>
              <w:ind w:left="142"/>
              <w:rPr>
                <w:color w:val="000000"/>
              </w:rPr>
            </w:pPr>
            <w:r w:rsidRPr="005A5A81">
              <w:rPr>
                <w:color w:val="000000"/>
              </w:rPr>
              <w:t>Specialista na OS SW (Unix, Linux)</w:t>
            </w:r>
          </w:p>
          <w:p w:rsidR="00485F3B" w:rsidRPr="005A5A81" w:rsidRDefault="00485F3B" w:rsidP="00485F3B">
            <w:pPr>
              <w:ind w:left="142"/>
              <w:rPr>
                <w:color w:val="000000"/>
              </w:rPr>
            </w:pPr>
            <w:r w:rsidRPr="005A5A81">
              <w:rPr>
                <w:color w:val="000000"/>
              </w:rPr>
              <w:t>Administrátor DB a APV</w:t>
            </w:r>
          </w:p>
          <w:p w:rsidR="00485F3B" w:rsidRPr="005A5A81" w:rsidRDefault="00485F3B" w:rsidP="00485F3B">
            <w:pPr>
              <w:ind w:left="142"/>
              <w:rPr>
                <w:color w:val="000000"/>
              </w:rPr>
            </w:pPr>
            <w:r w:rsidRPr="005A5A81">
              <w:rPr>
                <w:color w:val="000000"/>
              </w:rPr>
              <w:t>Administrátor komunikací</w:t>
            </w:r>
          </w:p>
        </w:tc>
        <w:tc>
          <w:tcPr>
            <w:tcW w:w="1951" w:type="pct"/>
          </w:tcPr>
          <w:p w:rsidR="00485F3B" w:rsidRPr="00C147DC" w:rsidRDefault="00485F3B" w:rsidP="00485F3B">
            <w:pPr>
              <w:numPr>
                <w:ilvl w:val="0"/>
                <w:numId w:val="75"/>
              </w:numPr>
              <w:rPr>
                <w:color w:val="000000"/>
              </w:rPr>
            </w:pPr>
            <w:r w:rsidRPr="00C147DC">
              <w:rPr>
                <w:color w:val="000000"/>
              </w:rPr>
              <w:t>zajištění správy a provozní podpory informačního systému ROS IAIS včetně příslušné infrastruktury a společné části infrastruktury (např. sítě a zálohování),</w:t>
            </w:r>
          </w:p>
          <w:p w:rsidR="00485F3B" w:rsidRPr="00140A5D" w:rsidRDefault="00485F3B" w:rsidP="00485F3B">
            <w:pPr>
              <w:numPr>
                <w:ilvl w:val="0"/>
                <w:numId w:val="75"/>
              </w:numPr>
            </w:pPr>
            <w:r w:rsidRPr="00C147DC">
              <w:rPr>
                <w:color w:val="000000"/>
              </w:rPr>
              <w:t xml:space="preserve">zajištění rozvoje informačního </w:t>
            </w:r>
            <w:r>
              <w:rPr>
                <w:color w:val="000000"/>
              </w:rPr>
              <w:t>systé</w:t>
            </w:r>
            <w:r w:rsidRPr="00C147DC">
              <w:rPr>
                <w:color w:val="000000"/>
              </w:rPr>
              <w:t>m</w:t>
            </w:r>
            <w:r>
              <w:rPr>
                <w:color w:val="000000"/>
              </w:rPr>
              <w:t>u</w:t>
            </w:r>
            <w:r w:rsidRPr="00C147DC">
              <w:rPr>
                <w:color w:val="000000"/>
              </w:rPr>
              <w:t xml:space="preserve"> ROS IAIS včetně příslušné infrastruktury;</w:t>
            </w:r>
          </w:p>
        </w:tc>
      </w:tr>
      <w:tr w:rsidR="00485F3B" w:rsidRPr="004A128C" w:rsidTr="00485F3B">
        <w:tc>
          <w:tcPr>
            <w:tcW w:w="1181" w:type="pct"/>
          </w:tcPr>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roofErr w:type="spellStart"/>
            <w:r>
              <w:rPr>
                <w:rFonts w:cs="Arial"/>
              </w:rPr>
              <w:t>xxxxxxxxxxxxxxxxxx</w:t>
            </w:r>
            <w:proofErr w:type="spellEnd"/>
          </w:p>
          <w:p w:rsidR="00485F3B" w:rsidRDefault="00485F3B" w:rsidP="00485F3B">
            <w:pPr>
              <w:autoSpaceDE w:val="0"/>
              <w:autoSpaceDN w:val="0"/>
              <w:adjustRightInd w:val="0"/>
              <w:ind w:left="157"/>
              <w:rPr>
                <w:rFonts w:cs="Arial"/>
              </w:rPr>
            </w:pPr>
          </w:p>
          <w:p w:rsidR="00485F3B" w:rsidRPr="00813683" w:rsidRDefault="00485F3B" w:rsidP="00485F3B">
            <w:pPr>
              <w:autoSpaceDE w:val="0"/>
              <w:autoSpaceDN w:val="0"/>
              <w:adjustRightInd w:val="0"/>
              <w:ind w:left="157"/>
              <w:rPr>
                <w:rFonts w:cs="Arial"/>
              </w:rPr>
            </w:pPr>
            <w:r>
              <w:rPr>
                <w:rFonts w:cs="Arial"/>
              </w:rPr>
              <w:t xml:space="preserve">Team </w:t>
            </w:r>
            <w:r w:rsidRPr="00813683">
              <w:rPr>
                <w:rFonts w:cs="Arial"/>
              </w:rPr>
              <w:t xml:space="preserve">Help Desku </w:t>
            </w:r>
            <w:r>
              <w:rPr>
                <w:rFonts w:cs="Arial"/>
              </w:rPr>
              <w:t>(8-10 pracovníků)</w:t>
            </w:r>
          </w:p>
        </w:tc>
        <w:tc>
          <w:tcPr>
            <w:tcW w:w="1869" w:type="pct"/>
          </w:tcPr>
          <w:p w:rsidR="00485F3B" w:rsidRPr="005A5A81" w:rsidRDefault="00485F3B" w:rsidP="00485F3B">
            <w:pPr>
              <w:ind w:left="142"/>
              <w:rPr>
                <w:color w:val="000000"/>
              </w:rPr>
            </w:pPr>
            <w:r w:rsidRPr="005A5A81">
              <w:rPr>
                <w:color w:val="000000"/>
              </w:rPr>
              <w:t>Hlavní analytik</w:t>
            </w:r>
          </w:p>
          <w:p w:rsidR="00485F3B" w:rsidRPr="005A5A81" w:rsidRDefault="00485F3B" w:rsidP="00485F3B">
            <w:pPr>
              <w:ind w:left="142"/>
              <w:rPr>
                <w:color w:val="000000"/>
              </w:rPr>
            </w:pPr>
            <w:r w:rsidRPr="005A5A81">
              <w:rPr>
                <w:color w:val="000000"/>
              </w:rPr>
              <w:t>Expert pro oblast bezpečnosti</w:t>
            </w:r>
          </w:p>
          <w:p w:rsidR="00485F3B" w:rsidRPr="005A5A81" w:rsidRDefault="00485F3B" w:rsidP="00485F3B">
            <w:pPr>
              <w:ind w:left="142"/>
              <w:rPr>
                <w:color w:val="000000"/>
              </w:rPr>
            </w:pPr>
            <w:r w:rsidRPr="005A5A81">
              <w:rPr>
                <w:color w:val="000000"/>
              </w:rPr>
              <w:t>Programátor</w:t>
            </w:r>
          </w:p>
          <w:p w:rsidR="00485F3B" w:rsidRPr="005A5A81" w:rsidRDefault="00485F3B" w:rsidP="00485F3B">
            <w:pPr>
              <w:ind w:left="142"/>
              <w:rPr>
                <w:color w:val="000000"/>
              </w:rPr>
            </w:pPr>
            <w:r w:rsidRPr="005A5A81">
              <w:rPr>
                <w:color w:val="000000"/>
              </w:rPr>
              <w:t>HW specialista (ISS)</w:t>
            </w:r>
          </w:p>
          <w:p w:rsidR="00485F3B" w:rsidRPr="005A5A81" w:rsidRDefault="00485F3B" w:rsidP="00485F3B">
            <w:pPr>
              <w:ind w:left="142"/>
              <w:rPr>
                <w:color w:val="000000"/>
              </w:rPr>
            </w:pPr>
            <w:r w:rsidRPr="005A5A81">
              <w:rPr>
                <w:color w:val="000000"/>
              </w:rPr>
              <w:t>HW specialista (ISS)</w:t>
            </w:r>
          </w:p>
          <w:p w:rsidR="00485F3B" w:rsidRPr="005A5A81" w:rsidRDefault="00485F3B" w:rsidP="00485F3B">
            <w:pPr>
              <w:ind w:left="142"/>
              <w:rPr>
                <w:color w:val="000000"/>
              </w:rPr>
            </w:pPr>
            <w:r w:rsidRPr="005A5A81">
              <w:rPr>
                <w:color w:val="000000"/>
              </w:rPr>
              <w:t>HW specialista (ISS)</w:t>
            </w:r>
          </w:p>
          <w:p w:rsidR="00485F3B" w:rsidRPr="005A5A81" w:rsidRDefault="00485F3B" w:rsidP="00485F3B">
            <w:pPr>
              <w:ind w:left="142"/>
              <w:rPr>
                <w:color w:val="000000"/>
              </w:rPr>
            </w:pPr>
          </w:p>
        </w:tc>
        <w:tc>
          <w:tcPr>
            <w:tcW w:w="1951" w:type="pct"/>
          </w:tcPr>
          <w:p w:rsidR="00485F3B" w:rsidRPr="001E36EC" w:rsidRDefault="00485F3B" w:rsidP="00485F3B">
            <w:pPr>
              <w:numPr>
                <w:ilvl w:val="0"/>
                <w:numId w:val="75"/>
              </w:numPr>
            </w:pPr>
            <w:r w:rsidRPr="001E36EC">
              <w:rPr>
                <w:color w:val="000000"/>
              </w:rPr>
              <w:t>bezpečnost</w:t>
            </w:r>
            <w:r>
              <w:rPr>
                <w:color w:val="000000"/>
              </w:rPr>
              <w:t>,</w:t>
            </w:r>
          </w:p>
          <w:p w:rsidR="00485F3B" w:rsidRPr="001E36EC" w:rsidRDefault="00485F3B" w:rsidP="00485F3B">
            <w:pPr>
              <w:numPr>
                <w:ilvl w:val="0"/>
                <w:numId w:val="75"/>
              </w:numPr>
            </w:pPr>
            <w:proofErr w:type="spellStart"/>
            <w:r>
              <w:rPr>
                <w:color w:val="000000"/>
              </w:rPr>
              <w:t>Service</w:t>
            </w:r>
            <w:proofErr w:type="spellEnd"/>
            <w:r>
              <w:rPr>
                <w:color w:val="000000"/>
              </w:rPr>
              <w:t xml:space="preserve"> </w:t>
            </w:r>
            <w:proofErr w:type="spellStart"/>
            <w:r>
              <w:rPr>
                <w:color w:val="000000"/>
              </w:rPr>
              <w:t>desk</w:t>
            </w:r>
            <w:proofErr w:type="spellEnd"/>
            <w:r>
              <w:rPr>
                <w:color w:val="000000"/>
              </w:rPr>
              <w:t>,</w:t>
            </w:r>
            <w:r w:rsidRPr="001E36EC">
              <w:rPr>
                <w:color w:val="000000"/>
              </w:rPr>
              <w:t xml:space="preserve"> </w:t>
            </w:r>
          </w:p>
          <w:p w:rsidR="00485F3B" w:rsidRPr="00140A5D" w:rsidRDefault="00485F3B" w:rsidP="00485F3B">
            <w:pPr>
              <w:numPr>
                <w:ilvl w:val="0"/>
                <w:numId w:val="75"/>
              </w:numPr>
            </w:pPr>
            <w:r w:rsidRPr="001E36EC">
              <w:rPr>
                <w:color w:val="000000"/>
              </w:rPr>
              <w:t>dohledové centrum včetně propojení se DS SZR</w:t>
            </w:r>
            <w:r>
              <w:rPr>
                <w:color w:val="000000"/>
              </w:rPr>
              <w:t>,</w:t>
            </w:r>
          </w:p>
          <w:p w:rsidR="00485F3B" w:rsidRPr="00B11F9C" w:rsidRDefault="00485F3B" w:rsidP="00485F3B">
            <w:pPr>
              <w:numPr>
                <w:ilvl w:val="0"/>
                <w:numId w:val="75"/>
              </w:numPr>
              <w:rPr>
                <w:color w:val="000000"/>
              </w:rPr>
            </w:pPr>
            <w:r w:rsidRPr="00140A5D">
              <w:rPr>
                <w:color w:val="000000"/>
              </w:rPr>
              <w:t xml:space="preserve">provoz </w:t>
            </w:r>
            <w:r>
              <w:rPr>
                <w:color w:val="000000"/>
              </w:rPr>
              <w:t xml:space="preserve">a rozvoj </w:t>
            </w:r>
            <w:r w:rsidRPr="00140A5D">
              <w:rPr>
                <w:color w:val="000000"/>
              </w:rPr>
              <w:t>aplikace ROS WS, webové rozhraní</w:t>
            </w:r>
            <w:r>
              <w:rPr>
                <w:color w:val="000000"/>
              </w:rPr>
              <w:t>.</w:t>
            </w:r>
          </w:p>
          <w:p w:rsidR="00485F3B" w:rsidRPr="00B11F9C" w:rsidRDefault="00485F3B" w:rsidP="00485F3B">
            <w:pPr>
              <w:numPr>
                <w:ilvl w:val="0"/>
                <w:numId w:val="75"/>
              </w:numPr>
              <w:rPr>
                <w:color w:val="000000"/>
              </w:rPr>
            </w:pPr>
            <w:r w:rsidRPr="00B11F9C">
              <w:rPr>
                <w:color w:val="000000"/>
              </w:rPr>
              <w:t>zajištění dodání HW a podpory HW</w:t>
            </w:r>
          </w:p>
          <w:p w:rsidR="00485F3B" w:rsidRPr="00B11F9C" w:rsidRDefault="00485F3B" w:rsidP="00485F3B">
            <w:pPr>
              <w:numPr>
                <w:ilvl w:val="0"/>
                <w:numId w:val="75"/>
              </w:numPr>
              <w:rPr>
                <w:color w:val="000000"/>
              </w:rPr>
            </w:pPr>
            <w:r w:rsidRPr="00B11F9C">
              <w:rPr>
                <w:color w:val="000000"/>
              </w:rPr>
              <w:t xml:space="preserve">zajištění dodání licencí SW a souvisejících služeb spojených s dodávkou a podporou HW (netýká se licencí </w:t>
            </w:r>
            <w:proofErr w:type="spellStart"/>
            <w:r w:rsidRPr="00B11F9C">
              <w:rPr>
                <w:color w:val="000000"/>
              </w:rPr>
              <w:t>Oracle</w:t>
            </w:r>
            <w:proofErr w:type="spellEnd"/>
            <w:r w:rsidRPr="00B11F9C">
              <w:rPr>
                <w:color w:val="000000"/>
              </w:rPr>
              <w:t>)</w:t>
            </w:r>
          </w:p>
          <w:p w:rsidR="00485F3B" w:rsidRPr="005A5A81" w:rsidRDefault="00485F3B" w:rsidP="00485F3B">
            <w:pPr>
              <w:ind w:left="360"/>
              <w:rPr>
                <w:color w:val="000000"/>
              </w:rPr>
            </w:pPr>
          </w:p>
        </w:tc>
      </w:tr>
    </w:tbl>
    <w:p w:rsidR="00DB5D56" w:rsidRDefault="00DB5D56">
      <w:pPr>
        <w:spacing w:after="200" w:line="276" w:lineRule="auto"/>
        <w:rPr>
          <w:rFonts w:cs="Arial"/>
          <w:i/>
          <w:sz w:val="20"/>
          <w:szCs w:val="20"/>
        </w:rPr>
      </w:pPr>
      <w:r>
        <w:rPr>
          <w:rFonts w:cs="Arial"/>
          <w:i/>
          <w:sz w:val="20"/>
          <w:szCs w:val="20"/>
        </w:rPr>
        <w:br w:type="page"/>
      </w:r>
    </w:p>
    <w:p w:rsidR="00DB5D56" w:rsidRDefault="00746C24" w:rsidP="00DB5D5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cs="Arial"/>
          <w:i/>
          <w:sz w:val="20"/>
          <w:szCs w:val="20"/>
        </w:rPr>
        <w:t xml:space="preserve"> </w:t>
      </w:r>
      <w:r w:rsidR="00DB5D56">
        <w:rPr>
          <w:rFonts w:ascii="Arial" w:hAnsi="Arial" w:cs="Arial"/>
          <w:b/>
          <w:sz w:val="20"/>
          <w:szCs w:val="20"/>
        </w:rPr>
        <w:t>Příloha č. 6</w:t>
      </w:r>
    </w:p>
    <w:p w:rsidR="00DB5D56" w:rsidRDefault="00DB5D56" w:rsidP="00DB5D5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DB5D56" w:rsidRDefault="00DB5D56" w:rsidP="00DB5D5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Rozsah a podmínky zajištění obměny HW a dalších plnění, včetně služeb rozvoje (nabídka poskytovatele)</w:t>
      </w:r>
    </w:p>
    <w:p w:rsidR="00100441" w:rsidRDefault="00100441" w:rsidP="00E5558E">
      <w:pPr>
        <w:spacing w:line="276" w:lineRule="auto"/>
        <w:jc w:val="both"/>
        <w:rPr>
          <w:rFonts w:cs="Arial"/>
          <w:i/>
          <w:sz w:val="20"/>
          <w:szCs w:val="20"/>
        </w:rPr>
      </w:pPr>
    </w:p>
    <w:p w:rsidR="00BC7459" w:rsidRDefault="004568DD" w:rsidP="00CB51A7">
      <w:pPr>
        <w:spacing w:line="276" w:lineRule="auto"/>
        <w:jc w:val="both"/>
        <w:rPr>
          <w:sz w:val="20"/>
          <w:szCs w:val="20"/>
        </w:rPr>
      </w:pPr>
      <w:r>
        <w:rPr>
          <w:sz w:val="20"/>
          <w:szCs w:val="20"/>
        </w:rPr>
        <w:t xml:space="preserve">Vložena nabídka poskytovatele (34 listů, 67 stránek) a příloha nabídky kalkulace HW (9 listů, 18 stránek) - </w:t>
      </w:r>
      <w:r w:rsidR="00CB51A7">
        <w:rPr>
          <w:sz w:val="20"/>
          <w:szCs w:val="20"/>
        </w:rPr>
        <w:t>NEZVEŘEJŇUJE SE.</w:t>
      </w: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Default="004568DD" w:rsidP="00CB51A7">
      <w:pPr>
        <w:spacing w:line="276" w:lineRule="auto"/>
        <w:jc w:val="both"/>
        <w:rPr>
          <w:sz w:val="20"/>
          <w:szCs w:val="20"/>
        </w:rPr>
      </w:pPr>
    </w:p>
    <w:p w:rsidR="004568DD" w:rsidRPr="00CB51A7" w:rsidRDefault="004568DD" w:rsidP="00CB51A7">
      <w:pPr>
        <w:spacing w:line="276" w:lineRule="auto"/>
        <w:jc w:val="both"/>
        <w:rPr>
          <w:sz w:val="20"/>
          <w:szCs w:val="20"/>
        </w:rPr>
      </w:pPr>
    </w:p>
    <w:p w:rsidR="00BC7459" w:rsidRDefault="00BC7459" w:rsidP="00BC74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7</w:t>
      </w:r>
    </w:p>
    <w:p w:rsidR="00BC7459" w:rsidRDefault="00BC7459" w:rsidP="00BC74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BC7459" w:rsidRDefault="00BC7459" w:rsidP="00BC745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Specifikace poddodavatelů</w:t>
      </w:r>
    </w:p>
    <w:p w:rsidR="00CB51A7" w:rsidRDefault="00CB51A7">
      <w:pPr>
        <w:spacing w:after="200" w:line="276" w:lineRule="auto"/>
        <w:rPr>
          <w:rFonts w:cs="Arial"/>
          <w:i/>
          <w:sz w:val="20"/>
          <w:szCs w:val="20"/>
        </w:rPr>
      </w:pPr>
    </w:p>
    <w:p w:rsidR="00CB51A7" w:rsidRDefault="00CB51A7">
      <w:pPr>
        <w:spacing w:line="276" w:lineRule="auto"/>
        <w:rPr>
          <w:rFonts w:cs="Arial"/>
          <w:b/>
          <w:sz w:val="20"/>
          <w:szCs w:val="20"/>
        </w:rPr>
      </w:pPr>
      <w:r>
        <w:rPr>
          <w:rFonts w:cs="Arial"/>
          <w:sz w:val="20"/>
          <w:szCs w:val="20"/>
        </w:rPr>
        <w:t xml:space="preserve">1. </w:t>
      </w:r>
      <w:r>
        <w:rPr>
          <w:rFonts w:cs="Arial"/>
          <w:sz w:val="20"/>
          <w:szCs w:val="20"/>
        </w:rPr>
        <w:tab/>
      </w:r>
      <w:proofErr w:type="spellStart"/>
      <w:r w:rsidRPr="00CB51A7">
        <w:rPr>
          <w:rFonts w:cs="Arial"/>
          <w:b/>
          <w:sz w:val="20"/>
          <w:szCs w:val="20"/>
        </w:rPr>
        <w:t>Asseco</w:t>
      </w:r>
      <w:proofErr w:type="spellEnd"/>
      <w:r w:rsidRPr="00CB51A7">
        <w:rPr>
          <w:rFonts w:cs="Arial"/>
          <w:b/>
          <w:sz w:val="20"/>
          <w:szCs w:val="20"/>
        </w:rPr>
        <w:t xml:space="preserve"> </w:t>
      </w:r>
      <w:proofErr w:type="spellStart"/>
      <w:r w:rsidRPr="00CB51A7">
        <w:rPr>
          <w:rFonts w:cs="Arial"/>
          <w:b/>
          <w:sz w:val="20"/>
          <w:szCs w:val="20"/>
        </w:rPr>
        <w:t>Central</w:t>
      </w:r>
      <w:proofErr w:type="spellEnd"/>
      <w:r w:rsidRPr="00CB51A7">
        <w:rPr>
          <w:rFonts w:cs="Arial"/>
          <w:b/>
          <w:sz w:val="20"/>
          <w:szCs w:val="20"/>
        </w:rPr>
        <w:t xml:space="preserve"> </w:t>
      </w:r>
      <w:proofErr w:type="spellStart"/>
      <w:r w:rsidRPr="00CB51A7">
        <w:rPr>
          <w:rFonts w:cs="Arial"/>
          <w:b/>
          <w:sz w:val="20"/>
          <w:szCs w:val="20"/>
        </w:rPr>
        <w:t>Europe</w:t>
      </w:r>
      <w:proofErr w:type="spellEnd"/>
      <w:r>
        <w:rPr>
          <w:rFonts w:cs="Arial"/>
          <w:b/>
          <w:sz w:val="20"/>
          <w:szCs w:val="20"/>
        </w:rPr>
        <w:t>, a. s.</w:t>
      </w:r>
    </w:p>
    <w:p w:rsidR="00CB51A7" w:rsidRDefault="00CB51A7">
      <w:pPr>
        <w:spacing w:line="276" w:lineRule="auto"/>
        <w:rPr>
          <w:rFonts w:cs="Arial"/>
          <w:sz w:val="20"/>
          <w:szCs w:val="20"/>
        </w:rPr>
      </w:pPr>
      <w:r>
        <w:rPr>
          <w:rFonts w:cs="Arial"/>
          <w:b/>
          <w:sz w:val="20"/>
          <w:szCs w:val="20"/>
        </w:rPr>
        <w:tab/>
      </w:r>
      <w:r>
        <w:rPr>
          <w:rFonts w:cs="Arial"/>
          <w:sz w:val="20"/>
          <w:szCs w:val="20"/>
        </w:rPr>
        <w:t>IČ: 27074358</w:t>
      </w:r>
    </w:p>
    <w:p w:rsidR="00CB51A7" w:rsidRDefault="00CB51A7">
      <w:pPr>
        <w:spacing w:line="276" w:lineRule="auto"/>
        <w:rPr>
          <w:rFonts w:cs="Arial"/>
          <w:sz w:val="20"/>
          <w:szCs w:val="20"/>
        </w:rPr>
      </w:pPr>
      <w:r>
        <w:rPr>
          <w:rFonts w:cs="Arial"/>
          <w:sz w:val="20"/>
          <w:szCs w:val="20"/>
        </w:rPr>
        <w:tab/>
        <w:t>sídlem Budějovická 778/3a, Michle, 140 00 Praha 4,</w:t>
      </w:r>
    </w:p>
    <w:p w:rsidR="00CB51A7" w:rsidRDefault="00CB51A7">
      <w:pPr>
        <w:spacing w:line="276" w:lineRule="auto"/>
        <w:rPr>
          <w:rFonts w:cs="Arial"/>
          <w:sz w:val="20"/>
          <w:szCs w:val="20"/>
        </w:rPr>
      </w:pPr>
      <w:r>
        <w:rPr>
          <w:rFonts w:cs="Arial"/>
          <w:sz w:val="20"/>
          <w:szCs w:val="20"/>
        </w:rPr>
        <w:tab/>
        <w:t>zapsaná ve veřejném rejstříku vedeném Městským soudem v Praze, oddíl B, vložka 8525,</w:t>
      </w:r>
    </w:p>
    <w:p w:rsidR="00CB51A7" w:rsidRDefault="00CB51A7">
      <w:pPr>
        <w:spacing w:line="276" w:lineRule="auto"/>
        <w:rPr>
          <w:rFonts w:cs="Arial"/>
          <w:sz w:val="20"/>
          <w:szCs w:val="20"/>
        </w:rPr>
      </w:pPr>
      <w:r>
        <w:rPr>
          <w:rFonts w:cs="Arial"/>
          <w:sz w:val="20"/>
          <w:szCs w:val="20"/>
        </w:rPr>
        <w:tab/>
        <w:t>specifikace dílčích částí plnění, která budou tímto poddodavatelem poskytována: zajištění</w:t>
      </w:r>
    </w:p>
    <w:p w:rsidR="00CB51A7" w:rsidRDefault="00CB51A7">
      <w:pPr>
        <w:spacing w:line="276" w:lineRule="auto"/>
        <w:rPr>
          <w:rFonts w:cs="Arial"/>
          <w:sz w:val="20"/>
          <w:szCs w:val="20"/>
        </w:rPr>
      </w:pPr>
      <w:r>
        <w:rPr>
          <w:rFonts w:cs="Arial"/>
          <w:sz w:val="20"/>
          <w:szCs w:val="20"/>
        </w:rPr>
        <w:tab/>
        <w:t>správy a rozvoje ROS včetně příslušné infrastruktury</w:t>
      </w:r>
    </w:p>
    <w:p w:rsidR="00CB51A7" w:rsidRDefault="00CB51A7">
      <w:pPr>
        <w:spacing w:line="276" w:lineRule="auto"/>
        <w:rPr>
          <w:rFonts w:cs="Arial"/>
          <w:sz w:val="20"/>
          <w:szCs w:val="20"/>
        </w:rPr>
      </w:pPr>
    </w:p>
    <w:p w:rsidR="00CB51A7" w:rsidRDefault="00CB51A7">
      <w:pPr>
        <w:spacing w:line="276" w:lineRule="auto"/>
        <w:rPr>
          <w:rFonts w:cs="Arial"/>
          <w:sz w:val="20"/>
          <w:szCs w:val="20"/>
        </w:rPr>
      </w:pPr>
      <w:r>
        <w:rPr>
          <w:rFonts w:cs="Arial"/>
          <w:sz w:val="20"/>
          <w:szCs w:val="20"/>
        </w:rPr>
        <w:t xml:space="preserve">2. </w:t>
      </w:r>
      <w:r>
        <w:rPr>
          <w:rFonts w:cs="Arial"/>
          <w:sz w:val="20"/>
          <w:szCs w:val="20"/>
        </w:rPr>
        <w:tab/>
      </w:r>
      <w:r>
        <w:rPr>
          <w:rFonts w:cs="Arial"/>
          <w:b/>
          <w:sz w:val="20"/>
          <w:szCs w:val="20"/>
        </w:rPr>
        <w:t>ICZ a. s.</w:t>
      </w:r>
    </w:p>
    <w:p w:rsidR="00CB51A7" w:rsidRDefault="00CB51A7">
      <w:pPr>
        <w:spacing w:line="276" w:lineRule="auto"/>
        <w:rPr>
          <w:rFonts w:cs="Arial"/>
          <w:sz w:val="20"/>
          <w:szCs w:val="20"/>
        </w:rPr>
      </w:pPr>
      <w:r>
        <w:rPr>
          <w:rFonts w:cs="Arial"/>
          <w:sz w:val="20"/>
          <w:szCs w:val="20"/>
        </w:rPr>
        <w:tab/>
        <w:t>IČ: 25145444</w:t>
      </w:r>
    </w:p>
    <w:p w:rsidR="00CB51A7" w:rsidRDefault="00CB51A7">
      <w:pPr>
        <w:spacing w:line="276" w:lineRule="auto"/>
        <w:rPr>
          <w:rFonts w:cs="Arial"/>
          <w:sz w:val="20"/>
          <w:szCs w:val="20"/>
        </w:rPr>
      </w:pPr>
      <w:r>
        <w:rPr>
          <w:rFonts w:cs="Arial"/>
          <w:sz w:val="20"/>
          <w:szCs w:val="20"/>
        </w:rPr>
        <w:tab/>
        <w:t>sídlem Na hřebenech II 1718/10, Nusle, 140 00 Praha 4,</w:t>
      </w:r>
    </w:p>
    <w:p w:rsidR="00CB51A7" w:rsidRDefault="00CB51A7">
      <w:pPr>
        <w:spacing w:line="276" w:lineRule="auto"/>
        <w:rPr>
          <w:rFonts w:cs="Arial"/>
          <w:sz w:val="20"/>
          <w:szCs w:val="20"/>
        </w:rPr>
      </w:pPr>
      <w:r>
        <w:rPr>
          <w:rFonts w:cs="Arial"/>
          <w:sz w:val="20"/>
          <w:szCs w:val="20"/>
        </w:rPr>
        <w:tab/>
        <w:t>zapsaná ve veřejném rejstříku vedeném Městským soudem v Praze, oddíl B, vložka 4840,</w:t>
      </w:r>
    </w:p>
    <w:p w:rsidR="00842ABE" w:rsidRDefault="00CB51A7">
      <w:pPr>
        <w:spacing w:line="276" w:lineRule="auto"/>
        <w:rPr>
          <w:rFonts w:cs="Arial"/>
          <w:sz w:val="20"/>
          <w:szCs w:val="20"/>
        </w:rPr>
      </w:pPr>
      <w:r>
        <w:rPr>
          <w:rFonts w:cs="Arial"/>
          <w:sz w:val="20"/>
          <w:szCs w:val="20"/>
        </w:rPr>
        <w:tab/>
      </w:r>
      <w:r w:rsidR="00842ABE">
        <w:rPr>
          <w:rFonts w:cs="Arial"/>
          <w:sz w:val="20"/>
          <w:szCs w:val="20"/>
        </w:rPr>
        <w:t>specifikace dílčích částí plnění, která budou tímto poddodavatelem poskytována: bezpečnost,</w:t>
      </w:r>
    </w:p>
    <w:p w:rsidR="00842ABE" w:rsidRDefault="00842ABE">
      <w:pPr>
        <w:spacing w:line="276" w:lineRule="auto"/>
        <w:rPr>
          <w:rFonts w:cs="Arial"/>
          <w:sz w:val="20"/>
          <w:szCs w:val="20"/>
        </w:rPr>
      </w:pPr>
      <w:r>
        <w:rPr>
          <w:rFonts w:cs="Arial"/>
          <w:sz w:val="20"/>
          <w:szCs w:val="20"/>
        </w:rPr>
        <w:tab/>
      </w:r>
      <w:proofErr w:type="spellStart"/>
      <w:r>
        <w:rPr>
          <w:rFonts w:cs="Arial"/>
          <w:sz w:val="20"/>
          <w:szCs w:val="20"/>
        </w:rPr>
        <w:t>Service</w:t>
      </w:r>
      <w:proofErr w:type="spellEnd"/>
      <w:r>
        <w:rPr>
          <w:rFonts w:cs="Arial"/>
          <w:sz w:val="20"/>
          <w:szCs w:val="20"/>
        </w:rPr>
        <w:t xml:space="preserve"> </w:t>
      </w:r>
      <w:proofErr w:type="spellStart"/>
      <w:r>
        <w:rPr>
          <w:rFonts w:cs="Arial"/>
          <w:sz w:val="20"/>
          <w:szCs w:val="20"/>
        </w:rPr>
        <w:t>desk</w:t>
      </w:r>
      <w:proofErr w:type="spellEnd"/>
      <w:r>
        <w:rPr>
          <w:rFonts w:cs="Arial"/>
          <w:sz w:val="20"/>
          <w:szCs w:val="20"/>
        </w:rPr>
        <w:t>, dohledové centrum včetně propojení se DS SZR, provoz aplikace ROS WS,</w:t>
      </w:r>
    </w:p>
    <w:p w:rsidR="00842ABE" w:rsidRDefault="00842ABE">
      <w:pPr>
        <w:spacing w:line="276" w:lineRule="auto"/>
        <w:rPr>
          <w:rFonts w:cs="Arial"/>
          <w:sz w:val="20"/>
          <w:szCs w:val="20"/>
        </w:rPr>
      </w:pPr>
      <w:r>
        <w:rPr>
          <w:rFonts w:cs="Arial"/>
          <w:sz w:val="20"/>
          <w:szCs w:val="20"/>
        </w:rPr>
        <w:tab/>
        <w:t xml:space="preserve">zajištění správy a rozvoje ROS IAIS včetně příslušné infrastruktury, zajištění </w:t>
      </w:r>
      <w:proofErr w:type="spellStart"/>
      <w:r>
        <w:rPr>
          <w:rFonts w:cs="Arial"/>
          <w:sz w:val="20"/>
          <w:szCs w:val="20"/>
        </w:rPr>
        <w:t>maintenance</w:t>
      </w:r>
      <w:proofErr w:type="spellEnd"/>
    </w:p>
    <w:p w:rsidR="00423DE3" w:rsidRDefault="00842ABE">
      <w:pPr>
        <w:spacing w:line="276" w:lineRule="auto"/>
        <w:rPr>
          <w:rFonts w:cs="Arial"/>
          <w:i/>
          <w:sz w:val="20"/>
          <w:szCs w:val="20"/>
        </w:rPr>
      </w:pPr>
      <w:r>
        <w:rPr>
          <w:rFonts w:cs="Arial"/>
          <w:sz w:val="20"/>
          <w:szCs w:val="20"/>
        </w:rPr>
        <w:t xml:space="preserve">  </w:t>
      </w:r>
      <w:r>
        <w:rPr>
          <w:rFonts w:cs="Arial"/>
          <w:sz w:val="20"/>
          <w:szCs w:val="20"/>
        </w:rPr>
        <w:tab/>
        <w:t>výrobce HW a SW, včetně zajištění obměny HW a síťové infrastruktury</w:t>
      </w:r>
      <w:r w:rsidR="00423DE3">
        <w:rPr>
          <w:rFonts w:cs="Arial"/>
          <w:i/>
          <w:sz w:val="20"/>
          <w:szCs w:val="20"/>
        </w:rPr>
        <w:br w:type="page"/>
      </w:r>
    </w:p>
    <w:p w:rsidR="00423DE3" w:rsidRDefault="00423DE3" w:rsidP="00423D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8</w:t>
      </w:r>
    </w:p>
    <w:p w:rsidR="00423DE3" w:rsidRDefault="00423DE3" w:rsidP="00423D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423DE3" w:rsidRDefault="00423DE3" w:rsidP="00423D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Katalogové listy</w:t>
      </w:r>
    </w:p>
    <w:p w:rsidR="007009EA" w:rsidRPr="00B732B8" w:rsidRDefault="007009EA" w:rsidP="007009EA">
      <w:pPr>
        <w:spacing w:line="276" w:lineRule="auto"/>
        <w:jc w:val="both"/>
        <w:rPr>
          <w:rFonts w:cs="Arial"/>
          <w:b/>
          <w:sz w:val="20"/>
          <w:szCs w:val="20"/>
          <w:u w:val="single"/>
        </w:rPr>
      </w:pPr>
    </w:p>
    <w:p w:rsidR="007009EA" w:rsidRDefault="007009EA" w:rsidP="007009EA">
      <w:r>
        <w:t>Definice pojmů</w:t>
      </w:r>
    </w:p>
    <w:p w:rsidR="007009EA" w:rsidRDefault="007009EA" w:rsidP="007009EA">
      <w:pPr>
        <w:rPr>
          <w:rFonts w:ascii="Tahoma" w:hAnsi="Tahoma" w:cs="Tahoma"/>
          <w:b/>
          <w:sz w:val="20"/>
          <w:u w:val="single"/>
        </w:rPr>
      </w:pPr>
      <w:r>
        <w:rPr>
          <w:rFonts w:ascii="Tahoma" w:hAnsi="Tahoma" w:cs="Tahoma"/>
          <w:b/>
          <w:sz w:val="20"/>
          <w:u w:val="single"/>
        </w:rPr>
        <w:t>ID Služby</w:t>
      </w:r>
    </w:p>
    <w:p w:rsidR="007009EA" w:rsidRDefault="007009EA" w:rsidP="007009EA">
      <w:pPr>
        <w:rPr>
          <w:rFonts w:ascii="Tahoma" w:hAnsi="Tahoma" w:cs="Tahoma"/>
          <w:sz w:val="20"/>
        </w:rPr>
      </w:pPr>
      <w:r>
        <w:rPr>
          <w:rFonts w:ascii="Tahoma" w:hAnsi="Tahoma" w:cs="Tahoma"/>
          <w:sz w:val="20"/>
        </w:rPr>
        <w:t>Identifikátor služby, např. ROS01</w:t>
      </w:r>
    </w:p>
    <w:p w:rsidR="007009EA" w:rsidRPr="00A87981" w:rsidRDefault="007009EA" w:rsidP="007009EA">
      <w:pPr>
        <w:rPr>
          <w:rFonts w:ascii="Tahoma" w:hAnsi="Tahoma" w:cs="Tahoma"/>
          <w:b/>
          <w:sz w:val="18"/>
          <w:szCs w:val="18"/>
        </w:rPr>
      </w:pPr>
      <w:r w:rsidRPr="00A87981">
        <w:rPr>
          <w:rFonts w:ascii="Tahoma" w:hAnsi="Tahoma" w:cs="Tahoma"/>
          <w:b/>
          <w:sz w:val="18"/>
          <w:szCs w:val="18"/>
        </w:rPr>
        <w:t>ROZSAH POSKYTOVÁNÍ SLUŽBY</w:t>
      </w:r>
    </w:p>
    <w:p w:rsidR="007009EA" w:rsidRDefault="007009EA" w:rsidP="007009EA">
      <w:pPr>
        <w:rPr>
          <w:rFonts w:ascii="Tahoma" w:hAnsi="Tahoma" w:cs="Tahoma"/>
          <w:i/>
          <w:sz w:val="18"/>
          <w:szCs w:val="18"/>
        </w:rPr>
      </w:pPr>
      <w:r>
        <w:rPr>
          <w:rFonts w:ascii="Tahoma" w:hAnsi="Tahoma" w:cs="Tahoma"/>
          <w:i/>
          <w:sz w:val="18"/>
          <w:szCs w:val="18"/>
        </w:rPr>
        <w:t>K</w:t>
      </w:r>
      <w:r w:rsidRPr="00255187">
        <w:rPr>
          <w:rFonts w:ascii="Tahoma" w:hAnsi="Tahoma" w:cs="Tahoma"/>
          <w:i/>
          <w:sz w:val="18"/>
          <w:szCs w:val="18"/>
        </w:rPr>
        <w:t xml:space="preserve">dy je služba poskytována – od-do, které dny v týdnu </w:t>
      </w:r>
      <w:r>
        <w:rPr>
          <w:rFonts w:ascii="Tahoma" w:hAnsi="Tahoma" w:cs="Tahoma"/>
          <w:i/>
          <w:sz w:val="18"/>
          <w:szCs w:val="18"/>
        </w:rPr>
        <w:t>(n</w:t>
      </w:r>
      <w:r w:rsidRPr="00255187">
        <w:rPr>
          <w:rFonts w:ascii="Tahoma" w:hAnsi="Tahoma" w:cs="Tahoma"/>
          <w:i/>
          <w:sz w:val="18"/>
          <w:szCs w:val="18"/>
        </w:rPr>
        <w:t>apř. 24x7</w:t>
      </w:r>
      <w:r>
        <w:rPr>
          <w:rFonts w:ascii="Tahoma" w:hAnsi="Tahoma" w:cs="Tahoma"/>
          <w:i/>
          <w:sz w:val="18"/>
          <w:szCs w:val="18"/>
        </w:rPr>
        <w:t>, 8x5, 10x5).</w:t>
      </w:r>
    </w:p>
    <w:p w:rsidR="007009EA" w:rsidRDefault="007009EA" w:rsidP="007009EA">
      <w:pPr>
        <w:rPr>
          <w:rFonts w:ascii="Tahoma" w:hAnsi="Tahoma" w:cs="Tahoma"/>
          <w:i/>
          <w:sz w:val="18"/>
          <w:szCs w:val="18"/>
        </w:rPr>
      </w:pPr>
      <w:r>
        <w:rPr>
          <w:rFonts w:ascii="Tahoma" w:hAnsi="Tahoma" w:cs="Tahoma"/>
          <w:i/>
          <w:sz w:val="18"/>
          <w:szCs w:val="18"/>
        </w:rPr>
        <w:t>24x7 znamená Po – Ne 0:00 – 24:00</w:t>
      </w:r>
    </w:p>
    <w:p w:rsidR="007009EA" w:rsidRDefault="007009EA" w:rsidP="007009EA">
      <w:pPr>
        <w:rPr>
          <w:rFonts w:ascii="Tahoma" w:hAnsi="Tahoma" w:cs="Tahoma"/>
          <w:i/>
          <w:sz w:val="18"/>
          <w:szCs w:val="18"/>
        </w:rPr>
      </w:pPr>
      <w:r>
        <w:rPr>
          <w:rFonts w:ascii="Tahoma" w:hAnsi="Tahoma" w:cs="Tahoma"/>
          <w:i/>
          <w:sz w:val="18"/>
          <w:szCs w:val="18"/>
        </w:rPr>
        <w:t>8x5 znamená Po – Pá 8:00 – 16:00</w:t>
      </w:r>
    </w:p>
    <w:p w:rsidR="007009EA" w:rsidRPr="00255187" w:rsidRDefault="007009EA" w:rsidP="007009EA">
      <w:pPr>
        <w:rPr>
          <w:rFonts w:ascii="Tahoma" w:hAnsi="Tahoma" w:cs="Tahoma"/>
          <w:i/>
          <w:sz w:val="18"/>
          <w:szCs w:val="18"/>
        </w:rPr>
      </w:pPr>
      <w:r>
        <w:rPr>
          <w:rFonts w:ascii="Tahoma" w:hAnsi="Tahoma" w:cs="Tahoma"/>
          <w:i/>
          <w:sz w:val="18"/>
          <w:szCs w:val="18"/>
        </w:rPr>
        <w:t>10x5 znamená Po – Pá 8:00 – 18:00</w:t>
      </w:r>
    </w:p>
    <w:p w:rsidR="007009EA" w:rsidRPr="00255187" w:rsidRDefault="007009EA" w:rsidP="007009EA">
      <w:pPr>
        <w:rPr>
          <w:rFonts w:ascii="Tahoma" w:hAnsi="Tahoma" w:cs="Tahoma"/>
          <w:b/>
          <w:sz w:val="18"/>
          <w:szCs w:val="18"/>
          <w:u w:val="single"/>
        </w:rPr>
      </w:pPr>
      <w:r w:rsidRPr="00255187">
        <w:rPr>
          <w:rFonts w:ascii="Tahoma" w:hAnsi="Tahoma" w:cs="Tahoma"/>
          <w:b/>
          <w:sz w:val="18"/>
          <w:szCs w:val="18"/>
          <w:u w:val="single"/>
        </w:rPr>
        <w:t>Odezva (response time)</w:t>
      </w:r>
    </w:p>
    <w:p w:rsidR="007009EA" w:rsidRDefault="007009EA" w:rsidP="007009EA">
      <w:pPr>
        <w:rPr>
          <w:rFonts w:ascii="Tahoma" w:hAnsi="Tahoma" w:cs="Tahoma"/>
          <w:sz w:val="18"/>
          <w:szCs w:val="18"/>
        </w:rPr>
      </w:pPr>
      <w:r w:rsidRPr="00A87981">
        <w:rPr>
          <w:rFonts w:ascii="Tahoma" w:hAnsi="Tahoma" w:cs="Tahoma"/>
          <w:sz w:val="18"/>
          <w:szCs w:val="18"/>
        </w:rPr>
        <w:t xml:space="preserve">Je časová lhůta, ve které je </w:t>
      </w:r>
      <w:r>
        <w:rPr>
          <w:rFonts w:ascii="Tahoma" w:hAnsi="Tahoma" w:cs="Tahoma"/>
          <w:sz w:val="18"/>
          <w:szCs w:val="18"/>
        </w:rPr>
        <w:t>o</w:t>
      </w:r>
      <w:r w:rsidRPr="00A87981">
        <w:rPr>
          <w:rFonts w:ascii="Tahoma" w:hAnsi="Tahoma" w:cs="Tahoma"/>
          <w:sz w:val="18"/>
          <w:szCs w:val="18"/>
        </w:rPr>
        <w:t xml:space="preserve">bjednateli garantována </w:t>
      </w:r>
      <w:r>
        <w:rPr>
          <w:rFonts w:ascii="Tahoma" w:hAnsi="Tahoma" w:cs="Tahoma"/>
          <w:sz w:val="18"/>
          <w:szCs w:val="18"/>
        </w:rPr>
        <w:t>odpověď na požadavek předaný prostřednictvím helpdesku poskytovatele, a to buď odmítnutím nebo přijetím požadavku. V případě přijetí požadavku jsou další časové metriky (nař. fix time – obnovení služby) vztaženy k času prvotního předání požadavku poskytovateli.</w:t>
      </w:r>
    </w:p>
    <w:p w:rsidR="007009EA" w:rsidRPr="00255187" w:rsidRDefault="007009EA" w:rsidP="007009EA">
      <w:pPr>
        <w:rPr>
          <w:rFonts w:ascii="Tahoma" w:hAnsi="Tahoma" w:cs="Tahoma"/>
          <w:b/>
          <w:sz w:val="18"/>
          <w:szCs w:val="18"/>
          <w:u w:val="single"/>
        </w:rPr>
      </w:pPr>
      <w:r w:rsidRPr="00255187">
        <w:rPr>
          <w:rFonts w:ascii="Tahoma" w:hAnsi="Tahoma" w:cs="Tahoma"/>
          <w:b/>
          <w:sz w:val="18"/>
          <w:szCs w:val="18"/>
          <w:u w:val="single"/>
        </w:rPr>
        <w:t>Obnovení služby (fix time)</w:t>
      </w:r>
    </w:p>
    <w:p w:rsidR="007009EA" w:rsidRDefault="007009EA" w:rsidP="007009EA">
      <w:pPr>
        <w:rPr>
          <w:rFonts w:ascii="Tahoma" w:hAnsi="Tahoma" w:cs="Tahoma"/>
          <w:sz w:val="18"/>
          <w:szCs w:val="18"/>
        </w:rPr>
      </w:pPr>
      <w:r w:rsidRPr="00A87981">
        <w:rPr>
          <w:rFonts w:ascii="Tahoma" w:hAnsi="Tahoma" w:cs="Tahoma"/>
          <w:sz w:val="18"/>
          <w:szCs w:val="18"/>
        </w:rPr>
        <w:t xml:space="preserve">Je časová lhůta, ve které se </w:t>
      </w:r>
      <w:r>
        <w:rPr>
          <w:rFonts w:ascii="Tahoma" w:hAnsi="Tahoma" w:cs="Tahoma"/>
          <w:sz w:val="18"/>
          <w:szCs w:val="18"/>
        </w:rPr>
        <w:t>p</w:t>
      </w:r>
      <w:r w:rsidRPr="00A87981">
        <w:rPr>
          <w:rFonts w:ascii="Tahoma" w:hAnsi="Tahoma" w:cs="Tahoma"/>
          <w:sz w:val="18"/>
          <w:szCs w:val="18"/>
        </w:rPr>
        <w:t xml:space="preserve">oskytovatel zavazuje </w:t>
      </w:r>
      <w:r>
        <w:rPr>
          <w:rFonts w:ascii="Tahoma" w:hAnsi="Tahoma" w:cs="Tahoma"/>
          <w:sz w:val="18"/>
          <w:szCs w:val="18"/>
        </w:rPr>
        <w:t>obnovit parametry služby na dohodnutou úroveň.</w:t>
      </w:r>
    </w:p>
    <w:p w:rsidR="007009EA" w:rsidRPr="00B512AD" w:rsidRDefault="007009EA" w:rsidP="007009EA">
      <w:pPr>
        <w:rPr>
          <w:rFonts w:ascii="Tahoma" w:hAnsi="Tahoma" w:cs="Tahoma"/>
          <w:b/>
          <w:sz w:val="18"/>
          <w:szCs w:val="18"/>
          <w:u w:val="single"/>
        </w:rPr>
      </w:pPr>
      <w:r w:rsidRPr="00B512AD">
        <w:rPr>
          <w:rFonts w:ascii="Tahoma" w:hAnsi="Tahoma" w:cs="Tahoma"/>
          <w:b/>
          <w:sz w:val="18"/>
          <w:szCs w:val="18"/>
          <w:u w:val="single"/>
        </w:rPr>
        <w:t>Předpoklady pro dodávku služby</w:t>
      </w:r>
    </w:p>
    <w:p w:rsidR="007009EA" w:rsidRDefault="007009EA" w:rsidP="007009EA">
      <w:pPr>
        <w:rPr>
          <w:rFonts w:ascii="Tahoma" w:hAnsi="Tahoma" w:cs="Tahoma"/>
          <w:sz w:val="18"/>
          <w:szCs w:val="18"/>
        </w:rPr>
      </w:pPr>
      <w:r w:rsidRPr="00A87981">
        <w:rPr>
          <w:rFonts w:ascii="Tahoma" w:hAnsi="Tahoma" w:cs="Tahoma"/>
          <w:sz w:val="18"/>
          <w:szCs w:val="18"/>
        </w:rPr>
        <w:t xml:space="preserve">Plnění dodávky služeb v rámci tohoto </w:t>
      </w:r>
      <w:r>
        <w:rPr>
          <w:rFonts w:ascii="Tahoma" w:hAnsi="Tahoma" w:cs="Tahoma"/>
          <w:sz w:val="18"/>
          <w:szCs w:val="18"/>
        </w:rPr>
        <w:t xml:space="preserve">listu </w:t>
      </w:r>
      <w:r w:rsidRPr="00A87981">
        <w:rPr>
          <w:rFonts w:ascii="Tahoma" w:hAnsi="Tahoma" w:cs="Tahoma"/>
          <w:sz w:val="18"/>
          <w:szCs w:val="18"/>
        </w:rPr>
        <w:t>je možné za splnění těchto</w:t>
      </w:r>
      <w:r>
        <w:rPr>
          <w:rFonts w:ascii="Tahoma" w:hAnsi="Tahoma" w:cs="Tahoma"/>
          <w:sz w:val="18"/>
          <w:szCs w:val="18"/>
        </w:rPr>
        <w:t xml:space="preserve"> definovaných předpokladů.</w:t>
      </w:r>
    </w:p>
    <w:p w:rsidR="007009EA" w:rsidRPr="00B64845" w:rsidRDefault="007009EA" w:rsidP="007009EA">
      <w:pPr>
        <w:rPr>
          <w:rFonts w:ascii="Tahoma" w:hAnsi="Tahoma" w:cs="Tahoma"/>
          <w:b/>
          <w:sz w:val="18"/>
          <w:szCs w:val="18"/>
          <w:u w:val="single"/>
        </w:rPr>
      </w:pPr>
      <w:r w:rsidRPr="00B64845">
        <w:rPr>
          <w:rFonts w:ascii="Tahoma" w:hAnsi="Tahoma" w:cs="Tahoma"/>
          <w:b/>
          <w:sz w:val="18"/>
          <w:szCs w:val="18"/>
          <w:u w:val="single"/>
        </w:rPr>
        <w:t>NBD</w:t>
      </w:r>
    </w:p>
    <w:p w:rsidR="007009EA" w:rsidRDefault="007009EA" w:rsidP="007009EA">
      <w:pPr>
        <w:rPr>
          <w:rFonts w:ascii="Tahoma" w:hAnsi="Tahoma" w:cs="Tahoma"/>
          <w:sz w:val="18"/>
          <w:szCs w:val="18"/>
        </w:rPr>
      </w:pPr>
      <w:r>
        <w:rPr>
          <w:rFonts w:ascii="Tahoma" w:hAnsi="Tahoma" w:cs="Tahoma"/>
          <w:sz w:val="18"/>
          <w:szCs w:val="18"/>
        </w:rPr>
        <w:t>NextBusinnesDay – následující pracovní den</w:t>
      </w:r>
    </w:p>
    <w:p w:rsidR="007009EA" w:rsidRPr="00E576C5" w:rsidRDefault="007009EA" w:rsidP="007009EA">
      <w:pPr>
        <w:rPr>
          <w:rFonts w:ascii="Tahoma" w:hAnsi="Tahoma" w:cs="Tahoma"/>
          <w:b/>
          <w:sz w:val="18"/>
          <w:szCs w:val="18"/>
          <w:u w:val="single"/>
        </w:rPr>
      </w:pPr>
      <w:r w:rsidRPr="00E576C5">
        <w:rPr>
          <w:rFonts w:ascii="Tahoma" w:hAnsi="Tahoma" w:cs="Tahoma"/>
          <w:b/>
          <w:sz w:val="18"/>
          <w:szCs w:val="18"/>
          <w:u w:val="single"/>
        </w:rPr>
        <w:t>BD</w:t>
      </w:r>
    </w:p>
    <w:p w:rsidR="007009EA" w:rsidRDefault="007009EA" w:rsidP="007009EA">
      <w:pPr>
        <w:rPr>
          <w:rFonts w:ascii="Tahoma" w:hAnsi="Tahoma" w:cs="Tahoma"/>
          <w:sz w:val="18"/>
          <w:szCs w:val="18"/>
        </w:rPr>
      </w:pPr>
      <w:r>
        <w:rPr>
          <w:rFonts w:ascii="Tahoma" w:hAnsi="Tahoma" w:cs="Tahoma"/>
          <w:sz w:val="18"/>
          <w:szCs w:val="18"/>
        </w:rPr>
        <w:t>BusinessDay – pracovní den</w:t>
      </w:r>
    </w:p>
    <w:p w:rsidR="007009EA" w:rsidRPr="00B64845" w:rsidRDefault="007009EA" w:rsidP="007009EA">
      <w:pPr>
        <w:rPr>
          <w:rFonts w:ascii="Tahoma" w:hAnsi="Tahoma" w:cs="Tahoma"/>
          <w:b/>
          <w:sz w:val="18"/>
          <w:szCs w:val="18"/>
          <w:u w:val="single"/>
        </w:rPr>
      </w:pPr>
      <w:r w:rsidRPr="00B64845">
        <w:rPr>
          <w:rFonts w:ascii="Tahoma" w:hAnsi="Tahoma" w:cs="Tahoma"/>
          <w:b/>
          <w:sz w:val="18"/>
          <w:szCs w:val="18"/>
          <w:u w:val="single"/>
        </w:rPr>
        <w:t>BE</w:t>
      </w:r>
    </w:p>
    <w:p w:rsidR="007009EA" w:rsidRDefault="007009EA" w:rsidP="007009EA">
      <w:pPr>
        <w:rPr>
          <w:rFonts w:ascii="Tahoma" w:hAnsi="Tahoma" w:cs="Tahoma"/>
          <w:sz w:val="18"/>
          <w:szCs w:val="18"/>
        </w:rPr>
      </w:pPr>
      <w:r>
        <w:rPr>
          <w:rFonts w:ascii="Tahoma" w:hAnsi="Tahoma" w:cs="Tahoma"/>
          <w:sz w:val="18"/>
          <w:szCs w:val="18"/>
        </w:rPr>
        <w:t>BestEffort – jakmile je to možné, vyvinutí maximální snahy k co nejrychlejšímu vyřešení požadavku, doba není garantována</w:t>
      </w:r>
    </w:p>
    <w:p w:rsidR="007009EA" w:rsidRPr="00341FFA" w:rsidRDefault="007009EA" w:rsidP="007009EA">
      <w:pPr>
        <w:rPr>
          <w:rFonts w:ascii="Tahoma" w:hAnsi="Tahoma" w:cs="Tahoma"/>
          <w:b/>
          <w:sz w:val="18"/>
          <w:szCs w:val="18"/>
          <w:u w:val="single"/>
        </w:rPr>
      </w:pPr>
      <w:r w:rsidRPr="00341FFA">
        <w:rPr>
          <w:rFonts w:ascii="Tahoma" w:hAnsi="Tahoma" w:cs="Tahoma"/>
          <w:b/>
          <w:sz w:val="18"/>
          <w:szCs w:val="18"/>
          <w:u w:val="single"/>
        </w:rPr>
        <w:t>KPI</w:t>
      </w:r>
      <w:r>
        <w:rPr>
          <w:rFonts w:ascii="Tahoma" w:hAnsi="Tahoma" w:cs="Tahoma"/>
          <w:b/>
          <w:sz w:val="18"/>
          <w:szCs w:val="18"/>
          <w:u w:val="single"/>
        </w:rPr>
        <w:t>, SLA</w:t>
      </w:r>
    </w:p>
    <w:p w:rsidR="007009EA" w:rsidRDefault="007009EA" w:rsidP="007009EA">
      <w:pPr>
        <w:rPr>
          <w:rFonts w:ascii="Tahoma" w:hAnsi="Tahoma" w:cs="Tahoma"/>
          <w:sz w:val="18"/>
          <w:szCs w:val="18"/>
        </w:rPr>
      </w:pPr>
      <w:r>
        <w:rPr>
          <w:rFonts w:ascii="Tahoma" w:hAnsi="Tahoma" w:cs="Tahoma"/>
          <w:sz w:val="18"/>
          <w:szCs w:val="18"/>
        </w:rPr>
        <w:t>Požadované technické parametry – definuje příloha č. 9 Smlouvy</w:t>
      </w:r>
    </w:p>
    <w:p w:rsidR="007009EA" w:rsidRDefault="007009EA" w:rsidP="007009EA">
      <w:pPr>
        <w:rPr>
          <w:rFonts w:ascii="Tahoma" w:hAnsi="Tahoma" w:cs="Tahoma"/>
          <w:b/>
          <w:sz w:val="18"/>
          <w:szCs w:val="18"/>
          <w:u w:val="single"/>
        </w:rPr>
      </w:pPr>
      <w:r w:rsidRPr="00341FFA">
        <w:rPr>
          <w:rFonts w:ascii="Tahoma" w:hAnsi="Tahoma" w:cs="Tahoma"/>
          <w:b/>
          <w:sz w:val="18"/>
          <w:szCs w:val="18"/>
          <w:u w:val="single"/>
        </w:rPr>
        <w:t>Event</w:t>
      </w:r>
      <w:r>
        <w:rPr>
          <w:rFonts w:ascii="Tahoma" w:hAnsi="Tahoma" w:cs="Tahoma"/>
          <w:b/>
          <w:sz w:val="18"/>
          <w:szCs w:val="18"/>
          <w:u w:val="single"/>
        </w:rPr>
        <w:t xml:space="preserve"> </w:t>
      </w:r>
    </w:p>
    <w:p w:rsidR="007009EA" w:rsidRDefault="007009EA" w:rsidP="007009EA">
      <w:pPr>
        <w:rPr>
          <w:rFonts w:ascii="Tahoma" w:hAnsi="Tahoma" w:cs="Tahoma"/>
          <w:sz w:val="18"/>
          <w:szCs w:val="18"/>
        </w:rPr>
      </w:pPr>
      <w:r>
        <w:rPr>
          <w:rFonts w:ascii="Tahoma" w:hAnsi="Tahoma" w:cs="Tahoma"/>
          <w:sz w:val="18"/>
          <w:szCs w:val="18"/>
        </w:rPr>
        <w:t xml:space="preserve">Událost -  změna stavu systému, která vyžaduje další eskalaci nebo pozornost. Typickou událostí je překročením definovaných provozních parametrů systému sledovaných v rámci monitoringu nebo vznik chybového stavu na aplikační úrovni. </w:t>
      </w:r>
    </w:p>
    <w:p w:rsidR="007009EA" w:rsidRDefault="007009EA" w:rsidP="007009EA">
      <w:pPr>
        <w:rPr>
          <w:rFonts w:ascii="Tahoma" w:hAnsi="Tahoma" w:cs="Tahoma"/>
          <w:b/>
          <w:sz w:val="18"/>
          <w:szCs w:val="18"/>
        </w:rPr>
      </w:pPr>
      <w:r w:rsidRPr="003A6FEC">
        <w:rPr>
          <w:rFonts w:ascii="Tahoma" w:hAnsi="Tahoma" w:cs="Tahoma"/>
          <w:b/>
          <w:sz w:val="18"/>
          <w:szCs w:val="18"/>
        </w:rPr>
        <w:t xml:space="preserve">Incident </w:t>
      </w:r>
    </w:p>
    <w:p w:rsidR="007009EA" w:rsidRPr="00A87981" w:rsidRDefault="007009EA" w:rsidP="007009EA">
      <w:pPr>
        <w:rPr>
          <w:rFonts w:ascii="Tahoma" w:hAnsi="Tahoma" w:cs="Tahoma"/>
          <w:sz w:val="18"/>
          <w:szCs w:val="18"/>
        </w:rPr>
      </w:pPr>
      <w:r>
        <w:rPr>
          <w:rFonts w:ascii="Tahoma" w:hAnsi="Tahoma" w:cs="Tahoma"/>
          <w:sz w:val="18"/>
          <w:szCs w:val="18"/>
        </w:rPr>
        <w:t>C</w:t>
      </w:r>
      <w:r w:rsidRPr="003A6FEC">
        <w:rPr>
          <w:rFonts w:ascii="Tahoma" w:hAnsi="Tahoma" w:cs="Tahoma"/>
          <w:sz w:val="18"/>
          <w:szCs w:val="18"/>
        </w:rPr>
        <w:t xml:space="preserve">hybový stav </w:t>
      </w:r>
      <w:r>
        <w:rPr>
          <w:rFonts w:ascii="Tahoma" w:hAnsi="Tahoma" w:cs="Tahoma"/>
          <w:sz w:val="18"/>
          <w:szCs w:val="18"/>
        </w:rPr>
        <w:t>zjištěný na straně uživatelů systému a ohlášený  Service Desk</w:t>
      </w:r>
    </w:p>
    <w:p w:rsidR="007009EA" w:rsidRDefault="007009EA" w:rsidP="007009EA">
      <w:pPr>
        <w:pStyle w:val="Nadpis3"/>
        <w:tabs>
          <w:tab w:val="clear" w:pos="2268"/>
        </w:tabs>
        <w:ind w:left="0" w:firstLine="0"/>
        <w:rPr>
          <w:rFonts w:ascii="Tahoma" w:hAnsi="Tahoma" w:cs="Tahoma"/>
          <w:b w:val="0"/>
          <w:sz w:val="18"/>
          <w:szCs w:val="18"/>
          <w:u w:val="single"/>
        </w:rPr>
      </w:pPr>
      <w:r w:rsidRPr="0048216E">
        <w:rPr>
          <w:rFonts w:ascii="Tahoma" w:hAnsi="Tahoma" w:cs="Tahoma"/>
          <w:sz w:val="18"/>
          <w:szCs w:val="18"/>
          <w:u w:val="single"/>
        </w:rPr>
        <w:t xml:space="preserve">Prioritizace </w:t>
      </w:r>
    </w:p>
    <w:p w:rsidR="007009EA" w:rsidRPr="00B512AD" w:rsidRDefault="007009EA" w:rsidP="007009EA">
      <w:pPr>
        <w:pStyle w:val="Nadpis3"/>
        <w:tabs>
          <w:tab w:val="clear" w:pos="2268"/>
        </w:tabs>
        <w:ind w:left="0" w:firstLine="0"/>
        <w:rPr>
          <w:rFonts w:ascii="Tahoma" w:hAnsi="Tahoma" w:cs="Tahoma"/>
          <w:sz w:val="18"/>
          <w:szCs w:val="18"/>
        </w:rPr>
      </w:pPr>
      <w:r>
        <w:rPr>
          <w:rFonts w:ascii="Tahoma" w:hAnsi="Tahoma" w:cs="Tahoma"/>
          <w:sz w:val="18"/>
          <w:szCs w:val="18"/>
        </w:rPr>
        <w:t>Stanovení priority i</w:t>
      </w:r>
      <w:r w:rsidRPr="00B512AD">
        <w:rPr>
          <w:rFonts w:ascii="Tahoma" w:hAnsi="Tahoma" w:cs="Tahoma"/>
          <w:sz w:val="18"/>
          <w:szCs w:val="18"/>
        </w:rPr>
        <w:t>ncidentů, požadavků</w:t>
      </w:r>
      <w:r>
        <w:rPr>
          <w:rFonts w:ascii="Tahoma" w:hAnsi="Tahoma" w:cs="Tahoma"/>
          <w:sz w:val="18"/>
          <w:szCs w:val="18"/>
        </w:rPr>
        <w:t xml:space="preserve"> pro ROS:</w:t>
      </w:r>
    </w:p>
    <w:p w:rsidR="007009EA" w:rsidRPr="000B7D03" w:rsidRDefault="007009EA" w:rsidP="007009EA">
      <w:pPr>
        <w:rPr>
          <w:rFonts w:ascii="Tahoma" w:hAnsi="Tahoma" w:cs="Tahoma"/>
          <w:sz w:val="16"/>
          <w:szCs w:val="16"/>
        </w:rPr>
      </w:pPr>
    </w:p>
    <w:tbl>
      <w:tblPr>
        <w:tblW w:w="0" w:type="auto"/>
        <w:jc w:val="center"/>
        <w:tblLayout w:type="fixed"/>
        <w:tblCellMar>
          <w:left w:w="70" w:type="dxa"/>
          <w:right w:w="70" w:type="dxa"/>
        </w:tblCellMar>
        <w:tblLook w:val="0000"/>
      </w:tblPr>
      <w:tblGrid>
        <w:gridCol w:w="1336"/>
        <w:gridCol w:w="8074"/>
      </w:tblGrid>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Pr="00F7474D" w:rsidRDefault="007009EA" w:rsidP="00235AE6">
            <w:pPr>
              <w:keepNext/>
              <w:snapToGrid w:val="0"/>
              <w:spacing w:before="20" w:after="20"/>
              <w:rPr>
                <w:rFonts w:ascii="Tahoma" w:hAnsi="Tahoma" w:cs="Tahoma"/>
                <w:b/>
                <w:sz w:val="18"/>
                <w:szCs w:val="18"/>
              </w:rPr>
            </w:pPr>
            <w:r>
              <w:rPr>
                <w:rFonts w:ascii="Tahoma" w:hAnsi="Tahoma" w:cs="Tahoma"/>
                <w:b/>
                <w:sz w:val="18"/>
                <w:szCs w:val="18"/>
              </w:rPr>
              <w:t xml:space="preserve">Priorita </w:t>
            </w:r>
            <w:r w:rsidRPr="00F7474D">
              <w:rPr>
                <w:rFonts w:ascii="Tahoma" w:hAnsi="Tahoma" w:cs="Tahoma"/>
                <w:b/>
                <w:sz w:val="18"/>
                <w:szCs w:val="18"/>
              </w:rPr>
              <w:t>požadavku</w:t>
            </w:r>
          </w:p>
        </w:tc>
        <w:tc>
          <w:tcPr>
            <w:tcW w:w="8074" w:type="dxa"/>
            <w:tcBorders>
              <w:top w:val="single" w:sz="4" w:space="0" w:color="000000"/>
              <w:left w:val="single" w:sz="4" w:space="0" w:color="000000"/>
              <w:bottom w:val="single" w:sz="4" w:space="0" w:color="000000"/>
              <w:right w:val="single" w:sz="4" w:space="0" w:color="000000"/>
            </w:tcBorders>
            <w:vAlign w:val="center"/>
          </w:tcPr>
          <w:p w:rsidR="007009EA" w:rsidRPr="00F7474D" w:rsidRDefault="007009EA" w:rsidP="00235AE6">
            <w:pPr>
              <w:keepNext/>
              <w:snapToGrid w:val="0"/>
              <w:spacing w:before="20" w:after="20"/>
              <w:jc w:val="center"/>
              <w:rPr>
                <w:rFonts w:ascii="Tahoma" w:hAnsi="Tahoma" w:cs="Tahoma"/>
                <w:b/>
                <w:sz w:val="18"/>
                <w:szCs w:val="18"/>
              </w:rPr>
            </w:pPr>
            <w:r w:rsidRPr="00F7474D">
              <w:rPr>
                <w:rFonts w:ascii="Tahoma" w:hAnsi="Tahoma" w:cs="Tahoma"/>
                <w:b/>
                <w:sz w:val="18"/>
                <w:szCs w:val="18"/>
              </w:rPr>
              <w:t xml:space="preserve">Definice </w:t>
            </w:r>
            <w:r>
              <w:rPr>
                <w:rFonts w:ascii="Tahoma" w:hAnsi="Tahoma" w:cs="Tahoma"/>
                <w:b/>
                <w:sz w:val="18"/>
                <w:szCs w:val="18"/>
              </w:rPr>
              <w:t>priority</w:t>
            </w:r>
            <w:r w:rsidRPr="00F7474D">
              <w:rPr>
                <w:rFonts w:ascii="Tahoma" w:hAnsi="Tahoma" w:cs="Tahoma"/>
                <w:b/>
                <w:sz w:val="18"/>
                <w:szCs w:val="18"/>
              </w:rPr>
              <w:t xml:space="preserve"> požadavku</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požadavku</w:t>
            </w:r>
            <w:r w:rsidRPr="00F7474D">
              <w:rPr>
                <w:rFonts w:ascii="Tahoma" w:hAnsi="Tahoma" w:cs="Tahoma"/>
                <w:sz w:val="18"/>
                <w:szCs w:val="18"/>
              </w:rPr>
              <w:t xml:space="preserve"> 1</w:t>
            </w:r>
          </w:p>
          <w:p w:rsidR="007009EA" w:rsidRPr="00F7474D" w:rsidRDefault="007009EA" w:rsidP="00235AE6">
            <w:pPr>
              <w:keepNext/>
              <w:spacing w:before="20" w:after="20"/>
              <w:rPr>
                <w:rFonts w:ascii="Tahoma" w:hAnsi="Tahoma" w:cs="Tahoma"/>
                <w:sz w:val="18"/>
                <w:szCs w:val="18"/>
              </w:rPr>
            </w:pPr>
            <w:r w:rsidRPr="00F7474D">
              <w:rPr>
                <w:rFonts w:ascii="Tahoma" w:hAnsi="Tahoma" w:cs="Tahoma"/>
                <w:sz w:val="18"/>
                <w:szCs w:val="18"/>
              </w:rPr>
              <w:t xml:space="preserve">Kritická </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F7474D">
              <w:rPr>
                <w:rFonts w:ascii="Tahoma" w:hAnsi="Tahoma" w:cs="Tahoma"/>
                <w:sz w:val="18"/>
                <w:szCs w:val="18"/>
              </w:rPr>
              <w:t xml:space="preserve">Některé nebo všechny části </w:t>
            </w:r>
            <w:r>
              <w:rPr>
                <w:rFonts w:ascii="Tahoma" w:hAnsi="Tahoma" w:cs="Tahoma"/>
                <w:sz w:val="18"/>
                <w:szCs w:val="18"/>
              </w:rPr>
              <w:t>řešení</w:t>
            </w:r>
            <w:r w:rsidRPr="00F7474D">
              <w:rPr>
                <w:rFonts w:ascii="Tahoma" w:hAnsi="Tahoma" w:cs="Tahoma"/>
                <w:sz w:val="18"/>
                <w:szCs w:val="18"/>
              </w:rPr>
              <w:t xml:space="preserve"> selhaly a jsou zcela nefunkční nebo je jejich funkčnost omezena tak, že je kritickým způsobem ovlivněna činnost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2 hodiny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4 hodiny</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24x7</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požadavku</w:t>
            </w:r>
            <w:r w:rsidRPr="00F7474D">
              <w:rPr>
                <w:rFonts w:ascii="Tahoma" w:hAnsi="Tahoma" w:cs="Tahoma"/>
                <w:sz w:val="18"/>
                <w:szCs w:val="18"/>
              </w:rPr>
              <w:t xml:space="preserve"> 2</w:t>
            </w:r>
          </w:p>
          <w:p w:rsidR="007009EA" w:rsidRPr="00F7474D" w:rsidRDefault="007009EA" w:rsidP="00235AE6">
            <w:pPr>
              <w:rPr>
                <w:rFonts w:ascii="Tahoma" w:hAnsi="Tahoma" w:cs="Tahoma"/>
                <w:sz w:val="18"/>
                <w:szCs w:val="18"/>
              </w:rPr>
            </w:pPr>
            <w:r w:rsidRPr="00F7474D">
              <w:rPr>
                <w:rFonts w:ascii="Tahoma" w:hAnsi="Tahoma" w:cs="Tahoma"/>
                <w:sz w:val="18"/>
                <w:szCs w:val="18"/>
              </w:rPr>
              <w:t>Vysoká</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F7474D">
              <w:rPr>
                <w:rFonts w:ascii="Tahoma" w:hAnsi="Tahoma" w:cs="Tahoma"/>
                <w:sz w:val="18"/>
                <w:szCs w:val="18"/>
              </w:rPr>
              <w:t xml:space="preserve">Systém je funkční pouze částečně. Některé části selhaly a jsou zcela nefunkční nebo je jejich funkčnost omezena tak, že je zásadním způsobem ovlivněna činnost </w:t>
            </w:r>
            <w:r>
              <w:rPr>
                <w:rFonts w:ascii="Tahoma" w:hAnsi="Tahoma" w:cs="Tahoma"/>
                <w:sz w:val="18"/>
                <w:szCs w:val="18"/>
              </w:rPr>
              <w:t>řešení</w:t>
            </w:r>
            <w:r w:rsidRPr="00F7474D">
              <w:rPr>
                <w:rFonts w:ascii="Tahoma" w:hAnsi="Tahoma" w:cs="Tahoma"/>
                <w:sz w:val="18"/>
                <w:szCs w:val="18"/>
              </w:rPr>
              <w:t>.</w:t>
            </w:r>
            <w:r>
              <w:rPr>
                <w:rFonts w:ascii="Tahoma" w:hAnsi="Tahoma" w:cs="Tahoma"/>
                <w:sz w:val="18"/>
                <w:szCs w:val="18"/>
              </w:rPr>
              <w:t xml:space="preserve"> </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4 hodiny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8 hodin</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24x7</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 xml:space="preserve">požadavku </w:t>
            </w:r>
            <w:r w:rsidRPr="00F7474D">
              <w:rPr>
                <w:rFonts w:ascii="Tahoma" w:hAnsi="Tahoma" w:cs="Tahoma"/>
                <w:sz w:val="18"/>
                <w:szCs w:val="18"/>
              </w:rPr>
              <w:t>3</w:t>
            </w:r>
          </w:p>
          <w:p w:rsidR="007009EA" w:rsidRPr="00F7474D" w:rsidRDefault="007009EA" w:rsidP="00235AE6">
            <w:pPr>
              <w:rPr>
                <w:rFonts w:ascii="Tahoma" w:hAnsi="Tahoma" w:cs="Tahoma"/>
                <w:sz w:val="18"/>
                <w:szCs w:val="18"/>
              </w:rPr>
            </w:pPr>
            <w:r w:rsidRPr="00F7474D">
              <w:rPr>
                <w:rFonts w:ascii="Tahoma" w:hAnsi="Tahoma" w:cs="Tahoma"/>
                <w:sz w:val="18"/>
                <w:szCs w:val="18"/>
              </w:rPr>
              <w:t>Střední</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Systém je funkční pouze částečně. </w:t>
            </w:r>
            <w:r>
              <w:rPr>
                <w:rFonts w:ascii="Tahoma" w:hAnsi="Tahoma" w:cs="Tahoma"/>
                <w:sz w:val="18"/>
                <w:szCs w:val="18"/>
              </w:rPr>
              <w:t xml:space="preserve">Řešení </w:t>
            </w:r>
            <w:r w:rsidRPr="0085454B">
              <w:rPr>
                <w:rFonts w:ascii="Tahoma" w:hAnsi="Tahoma" w:cs="Tahoma"/>
                <w:sz w:val="18"/>
                <w:szCs w:val="18"/>
              </w:rPr>
              <w:t>je výrazně ovlivněn</w:t>
            </w:r>
            <w:r>
              <w:rPr>
                <w:rFonts w:ascii="Tahoma" w:hAnsi="Tahoma" w:cs="Tahoma"/>
                <w:sz w:val="18"/>
                <w:szCs w:val="18"/>
              </w:rPr>
              <w:t>o</w:t>
            </w:r>
            <w:r w:rsidRPr="0085454B">
              <w:rPr>
                <w:rFonts w:ascii="Tahoma" w:hAnsi="Tahoma" w:cs="Tahoma"/>
                <w:sz w:val="18"/>
                <w:szCs w:val="18"/>
              </w:rPr>
              <w:t xml:space="preserve"> selhání</w:t>
            </w:r>
            <w:r>
              <w:rPr>
                <w:rFonts w:ascii="Tahoma" w:hAnsi="Tahoma" w:cs="Tahoma"/>
                <w:sz w:val="18"/>
                <w:szCs w:val="18"/>
              </w:rPr>
              <w:t>m</w:t>
            </w:r>
            <w:r w:rsidRPr="0085454B">
              <w:rPr>
                <w:rFonts w:ascii="Tahoma" w:hAnsi="Tahoma" w:cs="Tahoma"/>
                <w:sz w:val="18"/>
                <w:szCs w:val="18"/>
              </w:rPr>
              <w:t xml:space="preserve"> nebo omezení</w:t>
            </w:r>
            <w:r>
              <w:rPr>
                <w:rFonts w:ascii="Tahoma" w:hAnsi="Tahoma" w:cs="Tahoma"/>
                <w:sz w:val="18"/>
                <w:szCs w:val="18"/>
              </w:rPr>
              <w:t>m</w:t>
            </w:r>
            <w:r w:rsidRPr="0085454B">
              <w:rPr>
                <w:rFonts w:ascii="Tahoma" w:hAnsi="Tahoma" w:cs="Tahoma"/>
                <w:sz w:val="18"/>
                <w:szCs w:val="18"/>
              </w:rPr>
              <w:t xml:space="preserve"> některé ze systémových funkcí podporujících důležité činnosti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8 hodiny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24 hodin</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24x7</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 xml:space="preserve">požadavku </w:t>
            </w:r>
            <w:r w:rsidRPr="00F7474D">
              <w:rPr>
                <w:rFonts w:ascii="Tahoma" w:hAnsi="Tahoma" w:cs="Tahoma"/>
                <w:sz w:val="18"/>
                <w:szCs w:val="18"/>
              </w:rPr>
              <w:t xml:space="preserve">4 </w:t>
            </w:r>
          </w:p>
          <w:p w:rsidR="007009EA" w:rsidRPr="00F7474D" w:rsidRDefault="007009EA" w:rsidP="00235AE6">
            <w:pPr>
              <w:rPr>
                <w:rFonts w:ascii="Tahoma" w:hAnsi="Tahoma" w:cs="Tahoma"/>
                <w:sz w:val="18"/>
                <w:szCs w:val="18"/>
              </w:rPr>
            </w:pPr>
            <w:r w:rsidRPr="00F7474D">
              <w:rPr>
                <w:rFonts w:ascii="Tahoma" w:hAnsi="Tahoma" w:cs="Tahoma"/>
                <w:sz w:val="18"/>
                <w:szCs w:val="18"/>
              </w:rPr>
              <w:t>Nízká</w:t>
            </w:r>
          </w:p>
        </w:tc>
        <w:tc>
          <w:tcPr>
            <w:tcW w:w="8074" w:type="dxa"/>
            <w:tcBorders>
              <w:top w:val="single" w:sz="4" w:space="0" w:color="000000"/>
              <w:left w:val="single" w:sz="4" w:space="0" w:color="000000"/>
              <w:bottom w:val="single" w:sz="4" w:space="0" w:color="000000"/>
              <w:right w:val="single" w:sz="4" w:space="0" w:color="000000"/>
            </w:tcBorders>
          </w:tcPr>
          <w:p w:rsidR="007009EA" w:rsidRPr="0085454B" w:rsidRDefault="007009EA" w:rsidP="00235AE6">
            <w:pPr>
              <w:keepNext/>
              <w:spacing w:before="20" w:after="20"/>
              <w:rPr>
                <w:rFonts w:ascii="Tahoma" w:hAnsi="Tahoma" w:cs="Tahoma"/>
                <w:sz w:val="18"/>
                <w:szCs w:val="18"/>
              </w:rPr>
            </w:pPr>
            <w:r w:rsidRPr="0085454B">
              <w:rPr>
                <w:rFonts w:ascii="Tahoma" w:hAnsi="Tahoma" w:cs="Tahoma"/>
                <w:sz w:val="18"/>
                <w:szCs w:val="18"/>
              </w:rPr>
              <w:t xml:space="preserve">Systém je plně operativní, pouze některé funkce jsou omezeny. </w:t>
            </w:r>
          </w:p>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Tato </w:t>
            </w:r>
            <w:r>
              <w:rPr>
                <w:rFonts w:ascii="Tahoma" w:hAnsi="Tahoma" w:cs="Tahoma"/>
                <w:sz w:val="18"/>
                <w:szCs w:val="18"/>
              </w:rPr>
              <w:t xml:space="preserve">Priorita požadavku </w:t>
            </w:r>
            <w:r w:rsidRPr="0085454B">
              <w:rPr>
                <w:rFonts w:ascii="Tahoma" w:hAnsi="Tahoma" w:cs="Tahoma"/>
                <w:sz w:val="18"/>
                <w:szCs w:val="18"/>
              </w:rPr>
              <w:t xml:space="preserve">zároveň zahrnuje funkce, které sice prokazatelně zcela selhaly, ale nejsou v daný moment využívány a nemají žádný vliv na řádný chod </w:t>
            </w:r>
            <w:r>
              <w:rPr>
                <w:rFonts w:ascii="Tahoma" w:hAnsi="Tahoma" w:cs="Tahoma"/>
                <w:sz w:val="18"/>
                <w:szCs w:val="18"/>
              </w:rPr>
              <w:t>řešení</w:t>
            </w:r>
            <w:r w:rsidRPr="0085454B">
              <w:rPr>
                <w:rFonts w:ascii="Tahoma" w:hAnsi="Tahoma" w:cs="Tahoma"/>
                <w:sz w:val="18"/>
                <w:szCs w:val="18"/>
              </w:rPr>
              <w:t xml:space="preserve">. Závada má pouze zanedbatelný vliv na chod </w:t>
            </w:r>
            <w:r>
              <w:rPr>
                <w:rFonts w:ascii="Tahoma" w:hAnsi="Tahoma" w:cs="Tahoma"/>
                <w:sz w:val="18"/>
                <w:szCs w:val="18"/>
              </w:rPr>
              <w:t>řešení</w:t>
            </w:r>
            <w:r w:rsidRPr="0085454B">
              <w:rPr>
                <w:rFonts w:ascii="Tahoma" w:hAnsi="Tahoma" w:cs="Tahoma"/>
                <w:sz w:val="18"/>
                <w:szCs w:val="18"/>
              </w:rPr>
              <w:t>.</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10 hodin</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NBD</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10x5</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Default="007009EA" w:rsidP="00235AE6">
            <w:pPr>
              <w:snapToGrid w:val="0"/>
              <w:rPr>
                <w:rFonts w:ascii="Tahoma" w:hAnsi="Tahoma" w:cs="Tahoma"/>
                <w:sz w:val="18"/>
                <w:szCs w:val="18"/>
              </w:rPr>
            </w:pPr>
            <w:r>
              <w:rPr>
                <w:rFonts w:ascii="Tahoma" w:hAnsi="Tahoma" w:cs="Tahoma"/>
                <w:sz w:val="18"/>
                <w:szCs w:val="18"/>
              </w:rPr>
              <w:t>požadavku 5</w:t>
            </w:r>
          </w:p>
          <w:p w:rsidR="007009EA" w:rsidRPr="00F7474D" w:rsidRDefault="007009EA" w:rsidP="00235AE6">
            <w:pPr>
              <w:snapToGrid w:val="0"/>
              <w:rPr>
                <w:rFonts w:ascii="Tahoma" w:hAnsi="Tahoma" w:cs="Tahoma"/>
                <w:sz w:val="18"/>
                <w:szCs w:val="18"/>
              </w:rPr>
            </w:pPr>
            <w:r>
              <w:rPr>
                <w:rFonts w:ascii="Tahoma" w:hAnsi="Tahoma" w:cs="Tahoma"/>
                <w:sz w:val="18"/>
                <w:szCs w:val="18"/>
              </w:rPr>
              <w:t>Ostatní</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Systém je plně operativní, </w:t>
            </w:r>
            <w:r>
              <w:rPr>
                <w:rFonts w:ascii="Tahoma" w:hAnsi="Tahoma" w:cs="Tahoma"/>
                <w:sz w:val="18"/>
                <w:szCs w:val="18"/>
              </w:rPr>
              <w:t>z</w:t>
            </w:r>
            <w:r w:rsidRPr="0085454B">
              <w:rPr>
                <w:rFonts w:ascii="Tahoma" w:hAnsi="Tahoma" w:cs="Tahoma"/>
                <w:sz w:val="18"/>
                <w:szCs w:val="18"/>
              </w:rPr>
              <w:t xml:space="preserve">ávada nemá vliv na činnost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Požadavkem je žádost o podání informace (</w:t>
            </w:r>
            <w:r w:rsidRPr="0085454B">
              <w:rPr>
                <w:rFonts w:ascii="Tahoma" w:hAnsi="Tahoma" w:cs="Tahoma"/>
                <w:sz w:val="18"/>
                <w:szCs w:val="18"/>
              </w:rPr>
              <w:t>dotaz</w:t>
            </w:r>
            <w:r>
              <w:rPr>
                <w:rFonts w:ascii="Tahoma" w:hAnsi="Tahoma" w:cs="Tahoma"/>
                <w:sz w:val="18"/>
                <w:szCs w:val="18"/>
              </w:rPr>
              <w:t>, vysvětlení)</w:t>
            </w:r>
            <w:r w:rsidRPr="0085454B">
              <w:rPr>
                <w:rFonts w:ascii="Tahoma" w:hAnsi="Tahoma" w:cs="Tahoma"/>
                <w:sz w:val="18"/>
                <w:szCs w:val="18"/>
              </w:rPr>
              <w:t>.</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NBD</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BE</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bl>
    <w:p w:rsidR="007009EA" w:rsidRDefault="007009EA" w:rsidP="007009EA"/>
    <w:p w:rsidR="007009EA" w:rsidRPr="00B512AD" w:rsidRDefault="007009EA" w:rsidP="007009EA">
      <w:pPr>
        <w:pStyle w:val="Nadpis3"/>
        <w:tabs>
          <w:tab w:val="clear" w:pos="2268"/>
        </w:tabs>
        <w:ind w:left="0" w:firstLine="0"/>
        <w:rPr>
          <w:rFonts w:ascii="Tahoma" w:hAnsi="Tahoma" w:cs="Tahoma"/>
          <w:sz w:val="18"/>
          <w:szCs w:val="18"/>
        </w:rPr>
      </w:pPr>
      <w:r>
        <w:rPr>
          <w:rFonts w:ascii="Tahoma" w:hAnsi="Tahoma" w:cs="Tahoma"/>
          <w:sz w:val="18"/>
          <w:szCs w:val="18"/>
        </w:rPr>
        <w:t>Stanovení priority i</w:t>
      </w:r>
      <w:r w:rsidRPr="00B512AD">
        <w:rPr>
          <w:rFonts w:ascii="Tahoma" w:hAnsi="Tahoma" w:cs="Tahoma"/>
          <w:sz w:val="18"/>
          <w:szCs w:val="18"/>
        </w:rPr>
        <w:t>ncidentů, požadavků</w:t>
      </w:r>
      <w:r>
        <w:rPr>
          <w:rFonts w:ascii="Tahoma" w:hAnsi="Tahoma" w:cs="Tahoma"/>
          <w:sz w:val="18"/>
          <w:szCs w:val="18"/>
        </w:rPr>
        <w:t xml:space="preserve"> pro ROS-IAIS:</w:t>
      </w:r>
    </w:p>
    <w:tbl>
      <w:tblPr>
        <w:tblW w:w="9410" w:type="dxa"/>
        <w:jc w:val="center"/>
        <w:tblLayout w:type="fixed"/>
        <w:tblCellMar>
          <w:left w:w="70" w:type="dxa"/>
          <w:right w:w="70" w:type="dxa"/>
        </w:tblCellMar>
        <w:tblLook w:val="0000"/>
      </w:tblPr>
      <w:tblGrid>
        <w:gridCol w:w="1336"/>
        <w:gridCol w:w="8074"/>
      </w:tblGrid>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Pr="00F7474D" w:rsidRDefault="007009EA" w:rsidP="00235AE6">
            <w:pPr>
              <w:keepNext/>
              <w:snapToGrid w:val="0"/>
              <w:spacing w:before="20" w:after="20"/>
              <w:rPr>
                <w:rFonts w:ascii="Tahoma" w:hAnsi="Tahoma" w:cs="Tahoma"/>
                <w:b/>
                <w:sz w:val="18"/>
                <w:szCs w:val="18"/>
              </w:rPr>
            </w:pPr>
            <w:r>
              <w:rPr>
                <w:rFonts w:ascii="Tahoma" w:hAnsi="Tahoma" w:cs="Tahoma"/>
                <w:b/>
                <w:sz w:val="18"/>
                <w:szCs w:val="18"/>
              </w:rPr>
              <w:t xml:space="preserve">Priorita </w:t>
            </w:r>
            <w:r w:rsidRPr="00F7474D">
              <w:rPr>
                <w:rFonts w:ascii="Tahoma" w:hAnsi="Tahoma" w:cs="Tahoma"/>
                <w:b/>
                <w:sz w:val="18"/>
                <w:szCs w:val="18"/>
              </w:rPr>
              <w:t>požadavku</w:t>
            </w:r>
          </w:p>
        </w:tc>
        <w:tc>
          <w:tcPr>
            <w:tcW w:w="8074" w:type="dxa"/>
            <w:tcBorders>
              <w:top w:val="single" w:sz="4" w:space="0" w:color="000000"/>
              <w:left w:val="single" w:sz="4" w:space="0" w:color="000000"/>
              <w:bottom w:val="single" w:sz="4" w:space="0" w:color="000000"/>
              <w:right w:val="single" w:sz="4" w:space="0" w:color="000000"/>
            </w:tcBorders>
            <w:vAlign w:val="center"/>
          </w:tcPr>
          <w:p w:rsidR="007009EA" w:rsidRPr="00F7474D" w:rsidRDefault="007009EA" w:rsidP="00235AE6">
            <w:pPr>
              <w:keepNext/>
              <w:snapToGrid w:val="0"/>
              <w:spacing w:before="20" w:after="20"/>
              <w:jc w:val="center"/>
              <w:rPr>
                <w:rFonts w:ascii="Tahoma" w:hAnsi="Tahoma" w:cs="Tahoma"/>
                <w:b/>
                <w:sz w:val="18"/>
                <w:szCs w:val="18"/>
              </w:rPr>
            </w:pPr>
            <w:r w:rsidRPr="00F7474D">
              <w:rPr>
                <w:rFonts w:ascii="Tahoma" w:hAnsi="Tahoma" w:cs="Tahoma"/>
                <w:b/>
                <w:sz w:val="18"/>
                <w:szCs w:val="18"/>
              </w:rPr>
              <w:t xml:space="preserve">Definice </w:t>
            </w:r>
            <w:r>
              <w:rPr>
                <w:rFonts w:ascii="Tahoma" w:hAnsi="Tahoma" w:cs="Tahoma"/>
                <w:b/>
                <w:sz w:val="18"/>
                <w:szCs w:val="18"/>
              </w:rPr>
              <w:t>priority</w:t>
            </w:r>
            <w:r w:rsidRPr="00F7474D">
              <w:rPr>
                <w:rFonts w:ascii="Tahoma" w:hAnsi="Tahoma" w:cs="Tahoma"/>
                <w:b/>
                <w:sz w:val="18"/>
                <w:szCs w:val="18"/>
              </w:rPr>
              <w:t xml:space="preserve"> požadavku</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požadavku</w:t>
            </w:r>
            <w:r w:rsidRPr="00F7474D">
              <w:rPr>
                <w:rFonts w:ascii="Tahoma" w:hAnsi="Tahoma" w:cs="Tahoma"/>
                <w:sz w:val="18"/>
                <w:szCs w:val="18"/>
              </w:rPr>
              <w:t xml:space="preserve"> 1</w:t>
            </w:r>
          </w:p>
          <w:p w:rsidR="007009EA" w:rsidRPr="00F7474D" w:rsidRDefault="007009EA" w:rsidP="00235AE6">
            <w:pPr>
              <w:keepNext/>
              <w:spacing w:before="20" w:after="20"/>
              <w:rPr>
                <w:rFonts w:ascii="Tahoma" w:hAnsi="Tahoma" w:cs="Tahoma"/>
                <w:sz w:val="18"/>
                <w:szCs w:val="18"/>
              </w:rPr>
            </w:pPr>
            <w:r w:rsidRPr="00F7474D">
              <w:rPr>
                <w:rFonts w:ascii="Tahoma" w:hAnsi="Tahoma" w:cs="Tahoma"/>
                <w:sz w:val="18"/>
                <w:szCs w:val="18"/>
              </w:rPr>
              <w:t xml:space="preserve">Kritická </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F7474D">
              <w:rPr>
                <w:rFonts w:ascii="Tahoma" w:hAnsi="Tahoma" w:cs="Tahoma"/>
                <w:sz w:val="18"/>
                <w:szCs w:val="18"/>
              </w:rPr>
              <w:t xml:space="preserve">Některé nebo všechny části </w:t>
            </w:r>
            <w:r>
              <w:rPr>
                <w:rFonts w:ascii="Tahoma" w:hAnsi="Tahoma" w:cs="Tahoma"/>
                <w:sz w:val="18"/>
                <w:szCs w:val="18"/>
              </w:rPr>
              <w:t>řešení</w:t>
            </w:r>
            <w:r w:rsidRPr="00F7474D">
              <w:rPr>
                <w:rFonts w:ascii="Tahoma" w:hAnsi="Tahoma" w:cs="Tahoma"/>
                <w:sz w:val="18"/>
                <w:szCs w:val="18"/>
              </w:rPr>
              <w:t xml:space="preserve"> selhaly a jsou zcela nefunkční nebo je jejich funkčnost omezena tak, že je kritickým způsobem ovlivněna činnost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4 hodiny</w:t>
            </w:r>
          </w:p>
          <w:p w:rsidR="007009EA" w:rsidRPr="00EC13BD"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24 hodiny</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požadavku</w:t>
            </w:r>
            <w:r w:rsidRPr="00F7474D">
              <w:rPr>
                <w:rFonts w:ascii="Tahoma" w:hAnsi="Tahoma" w:cs="Tahoma"/>
                <w:sz w:val="18"/>
                <w:szCs w:val="18"/>
              </w:rPr>
              <w:t xml:space="preserve"> 2</w:t>
            </w:r>
          </w:p>
          <w:p w:rsidR="007009EA" w:rsidRPr="00F7474D" w:rsidRDefault="007009EA" w:rsidP="00235AE6">
            <w:pPr>
              <w:rPr>
                <w:rFonts w:ascii="Tahoma" w:hAnsi="Tahoma" w:cs="Tahoma"/>
                <w:sz w:val="18"/>
                <w:szCs w:val="18"/>
              </w:rPr>
            </w:pPr>
            <w:r w:rsidRPr="00F7474D">
              <w:rPr>
                <w:rFonts w:ascii="Tahoma" w:hAnsi="Tahoma" w:cs="Tahoma"/>
                <w:sz w:val="18"/>
                <w:szCs w:val="18"/>
              </w:rPr>
              <w:t>Vysoká</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F7474D">
              <w:rPr>
                <w:rFonts w:ascii="Tahoma" w:hAnsi="Tahoma" w:cs="Tahoma"/>
                <w:sz w:val="18"/>
                <w:szCs w:val="18"/>
              </w:rPr>
              <w:t xml:space="preserve">Systém je funkční pouze částečně. Některé části selhaly a jsou zcela nefunkční nebo je jejich funkčnost omezena tak, že je zásadním způsobem ovlivněna činnost </w:t>
            </w:r>
            <w:r>
              <w:rPr>
                <w:rFonts w:ascii="Tahoma" w:hAnsi="Tahoma" w:cs="Tahoma"/>
                <w:sz w:val="18"/>
                <w:szCs w:val="18"/>
              </w:rPr>
              <w:t>řešení</w:t>
            </w:r>
            <w:r w:rsidRPr="00F7474D">
              <w:rPr>
                <w:rFonts w:ascii="Tahoma" w:hAnsi="Tahoma" w:cs="Tahoma"/>
                <w:sz w:val="18"/>
                <w:szCs w:val="18"/>
              </w:rPr>
              <w:t>.</w:t>
            </w:r>
            <w:r>
              <w:rPr>
                <w:rFonts w:ascii="Tahoma" w:hAnsi="Tahoma" w:cs="Tahoma"/>
                <w:sz w:val="18"/>
                <w:szCs w:val="18"/>
              </w:rPr>
              <w:t xml:space="preserve"> </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8 hodiny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48 hodin</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 xml:space="preserve">požadavku </w:t>
            </w:r>
            <w:r w:rsidRPr="00F7474D">
              <w:rPr>
                <w:rFonts w:ascii="Tahoma" w:hAnsi="Tahoma" w:cs="Tahoma"/>
                <w:sz w:val="18"/>
                <w:szCs w:val="18"/>
              </w:rPr>
              <w:t>3</w:t>
            </w:r>
          </w:p>
          <w:p w:rsidR="007009EA" w:rsidRPr="00F7474D" w:rsidRDefault="007009EA" w:rsidP="00235AE6">
            <w:pPr>
              <w:rPr>
                <w:rFonts w:ascii="Tahoma" w:hAnsi="Tahoma" w:cs="Tahoma"/>
                <w:sz w:val="18"/>
                <w:szCs w:val="18"/>
              </w:rPr>
            </w:pPr>
            <w:r w:rsidRPr="00F7474D">
              <w:rPr>
                <w:rFonts w:ascii="Tahoma" w:hAnsi="Tahoma" w:cs="Tahoma"/>
                <w:sz w:val="18"/>
                <w:szCs w:val="18"/>
              </w:rPr>
              <w:t>Střední</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Systém je funkční pouze částečně. </w:t>
            </w:r>
            <w:r>
              <w:rPr>
                <w:rFonts w:ascii="Tahoma" w:hAnsi="Tahoma" w:cs="Tahoma"/>
                <w:sz w:val="18"/>
                <w:szCs w:val="18"/>
              </w:rPr>
              <w:t xml:space="preserve">Řešení </w:t>
            </w:r>
            <w:r w:rsidRPr="0085454B">
              <w:rPr>
                <w:rFonts w:ascii="Tahoma" w:hAnsi="Tahoma" w:cs="Tahoma"/>
                <w:sz w:val="18"/>
                <w:szCs w:val="18"/>
              </w:rPr>
              <w:t>je výrazně ovlivněn</w:t>
            </w:r>
            <w:r>
              <w:rPr>
                <w:rFonts w:ascii="Tahoma" w:hAnsi="Tahoma" w:cs="Tahoma"/>
                <w:sz w:val="18"/>
                <w:szCs w:val="18"/>
              </w:rPr>
              <w:t>o</w:t>
            </w:r>
            <w:r w:rsidRPr="0085454B">
              <w:rPr>
                <w:rFonts w:ascii="Tahoma" w:hAnsi="Tahoma" w:cs="Tahoma"/>
                <w:sz w:val="18"/>
                <w:szCs w:val="18"/>
              </w:rPr>
              <w:t xml:space="preserve"> selhání</w:t>
            </w:r>
            <w:r>
              <w:rPr>
                <w:rFonts w:ascii="Tahoma" w:hAnsi="Tahoma" w:cs="Tahoma"/>
                <w:sz w:val="18"/>
                <w:szCs w:val="18"/>
              </w:rPr>
              <w:t>m</w:t>
            </w:r>
            <w:r w:rsidRPr="0085454B">
              <w:rPr>
                <w:rFonts w:ascii="Tahoma" w:hAnsi="Tahoma" w:cs="Tahoma"/>
                <w:sz w:val="18"/>
                <w:szCs w:val="18"/>
              </w:rPr>
              <w:t xml:space="preserve"> nebo omezení</w:t>
            </w:r>
            <w:r>
              <w:rPr>
                <w:rFonts w:ascii="Tahoma" w:hAnsi="Tahoma" w:cs="Tahoma"/>
                <w:sz w:val="18"/>
                <w:szCs w:val="18"/>
              </w:rPr>
              <w:t>m</w:t>
            </w:r>
            <w:r w:rsidRPr="0085454B">
              <w:rPr>
                <w:rFonts w:ascii="Tahoma" w:hAnsi="Tahoma" w:cs="Tahoma"/>
                <w:sz w:val="18"/>
                <w:szCs w:val="18"/>
              </w:rPr>
              <w:t xml:space="preserve"> některé ze systémových funkcí podporujících důležité činnosti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2 dny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4 dnů</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Pr="00F7474D" w:rsidRDefault="007009EA" w:rsidP="00235AE6">
            <w:pPr>
              <w:snapToGrid w:val="0"/>
              <w:rPr>
                <w:rFonts w:ascii="Tahoma" w:hAnsi="Tahoma" w:cs="Tahoma"/>
                <w:sz w:val="18"/>
                <w:szCs w:val="18"/>
              </w:rPr>
            </w:pPr>
            <w:r>
              <w:rPr>
                <w:rFonts w:ascii="Tahoma" w:hAnsi="Tahoma" w:cs="Tahoma"/>
                <w:sz w:val="18"/>
                <w:szCs w:val="18"/>
              </w:rPr>
              <w:t xml:space="preserve">požadavku </w:t>
            </w:r>
            <w:r w:rsidRPr="00F7474D">
              <w:rPr>
                <w:rFonts w:ascii="Tahoma" w:hAnsi="Tahoma" w:cs="Tahoma"/>
                <w:sz w:val="18"/>
                <w:szCs w:val="18"/>
              </w:rPr>
              <w:t xml:space="preserve">4 </w:t>
            </w:r>
          </w:p>
          <w:p w:rsidR="007009EA" w:rsidRPr="00F7474D" w:rsidRDefault="007009EA" w:rsidP="00235AE6">
            <w:pPr>
              <w:rPr>
                <w:rFonts w:ascii="Tahoma" w:hAnsi="Tahoma" w:cs="Tahoma"/>
                <w:sz w:val="18"/>
                <w:szCs w:val="18"/>
              </w:rPr>
            </w:pPr>
            <w:r w:rsidRPr="00F7474D">
              <w:rPr>
                <w:rFonts w:ascii="Tahoma" w:hAnsi="Tahoma" w:cs="Tahoma"/>
                <w:sz w:val="18"/>
                <w:szCs w:val="18"/>
              </w:rPr>
              <w:t>Nízká</w:t>
            </w:r>
          </w:p>
        </w:tc>
        <w:tc>
          <w:tcPr>
            <w:tcW w:w="8074" w:type="dxa"/>
            <w:tcBorders>
              <w:top w:val="single" w:sz="4" w:space="0" w:color="000000"/>
              <w:left w:val="single" w:sz="4" w:space="0" w:color="000000"/>
              <w:bottom w:val="single" w:sz="4" w:space="0" w:color="000000"/>
              <w:right w:val="single" w:sz="4" w:space="0" w:color="000000"/>
            </w:tcBorders>
          </w:tcPr>
          <w:p w:rsidR="007009EA" w:rsidRPr="0085454B" w:rsidRDefault="007009EA" w:rsidP="00235AE6">
            <w:pPr>
              <w:keepNext/>
              <w:spacing w:before="20" w:after="20"/>
              <w:rPr>
                <w:rFonts w:ascii="Tahoma" w:hAnsi="Tahoma" w:cs="Tahoma"/>
                <w:sz w:val="18"/>
                <w:szCs w:val="18"/>
              </w:rPr>
            </w:pPr>
            <w:r w:rsidRPr="0085454B">
              <w:rPr>
                <w:rFonts w:ascii="Tahoma" w:hAnsi="Tahoma" w:cs="Tahoma"/>
                <w:sz w:val="18"/>
                <w:szCs w:val="18"/>
              </w:rPr>
              <w:t xml:space="preserve">Systém je plně operativní, pouze některé funkce jsou omezeny. </w:t>
            </w:r>
          </w:p>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Tato </w:t>
            </w:r>
            <w:r>
              <w:rPr>
                <w:rFonts w:ascii="Tahoma" w:hAnsi="Tahoma" w:cs="Tahoma"/>
                <w:sz w:val="18"/>
                <w:szCs w:val="18"/>
              </w:rPr>
              <w:t xml:space="preserve">Priorita požadavku </w:t>
            </w:r>
            <w:r w:rsidRPr="0085454B">
              <w:rPr>
                <w:rFonts w:ascii="Tahoma" w:hAnsi="Tahoma" w:cs="Tahoma"/>
                <w:sz w:val="18"/>
                <w:szCs w:val="18"/>
              </w:rPr>
              <w:t xml:space="preserve">zároveň zahrnuje funkce, které sice prokazatelně zcela selhaly, ale nejsou v daný moment využívány a nemají žádný vliv na řádný chod </w:t>
            </w:r>
            <w:r>
              <w:rPr>
                <w:rFonts w:ascii="Tahoma" w:hAnsi="Tahoma" w:cs="Tahoma"/>
                <w:sz w:val="18"/>
                <w:szCs w:val="18"/>
              </w:rPr>
              <w:t>řešení</w:t>
            </w:r>
            <w:r w:rsidRPr="0085454B">
              <w:rPr>
                <w:rFonts w:ascii="Tahoma" w:hAnsi="Tahoma" w:cs="Tahoma"/>
                <w:sz w:val="18"/>
                <w:szCs w:val="18"/>
              </w:rPr>
              <w:t xml:space="preserve">. Závada má pouze zanedbatelný vliv na chod </w:t>
            </w:r>
            <w:r>
              <w:rPr>
                <w:rFonts w:ascii="Tahoma" w:hAnsi="Tahoma" w:cs="Tahoma"/>
                <w:sz w:val="18"/>
                <w:szCs w:val="18"/>
              </w:rPr>
              <w:t>řešení</w:t>
            </w:r>
            <w:r w:rsidRPr="0085454B">
              <w:rPr>
                <w:rFonts w:ascii="Tahoma" w:hAnsi="Tahoma" w:cs="Tahoma"/>
                <w:sz w:val="18"/>
                <w:szCs w:val="18"/>
              </w:rPr>
              <w:t>.</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2 týdny</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NBD</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r w:rsidR="007009EA" w:rsidRPr="00F7474D" w:rsidTr="00235AE6">
        <w:trPr>
          <w:jc w:val="center"/>
        </w:trPr>
        <w:tc>
          <w:tcPr>
            <w:tcW w:w="1336" w:type="dxa"/>
            <w:tcBorders>
              <w:top w:val="single" w:sz="4" w:space="0" w:color="000000"/>
              <w:left w:val="single" w:sz="4" w:space="0" w:color="000000"/>
              <w:bottom w:val="single" w:sz="4" w:space="0" w:color="000000"/>
            </w:tcBorders>
            <w:vAlign w:val="center"/>
          </w:tcPr>
          <w:p w:rsidR="007009EA" w:rsidRDefault="007009EA" w:rsidP="00235AE6">
            <w:pPr>
              <w:snapToGrid w:val="0"/>
              <w:rPr>
                <w:rFonts w:ascii="Tahoma" w:hAnsi="Tahoma" w:cs="Tahoma"/>
                <w:sz w:val="18"/>
                <w:szCs w:val="18"/>
              </w:rPr>
            </w:pPr>
            <w:r>
              <w:rPr>
                <w:rFonts w:ascii="Tahoma" w:hAnsi="Tahoma" w:cs="Tahoma"/>
                <w:sz w:val="18"/>
                <w:szCs w:val="18"/>
              </w:rPr>
              <w:t xml:space="preserve">Priorita </w:t>
            </w:r>
          </w:p>
          <w:p w:rsidR="007009EA" w:rsidRDefault="007009EA" w:rsidP="00235AE6">
            <w:pPr>
              <w:snapToGrid w:val="0"/>
              <w:rPr>
                <w:rFonts w:ascii="Tahoma" w:hAnsi="Tahoma" w:cs="Tahoma"/>
                <w:sz w:val="18"/>
                <w:szCs w:val="18"/>
              </w:rPr>
            </w:pPr>
            <w:r>
              <w:rPr>
                <w:rFonts w:ascii="Tahoma" w:hAnsi="Tahoma" w:cs="Tahoma"/>
                <w:sz w:val="18"/>
                <w:szCs w:val="18"/>
              </w:rPr>
              <w:t>požadavku 5</w:t>
            </w:r>
          </w:p>
          <w:p w:rsidR="007009EA" w:rsidRPr="00F7474D" w:rsidRDefault="007009EA" w:rsidP="00235AE6">
            <w:pPr>
              <w:snapToGrid w:val="0"/>
              <w:rPr>
                <w:rFonts w:ascii="Tahoma" w:hAnsi="Tahoma" w:cs="Tahoma"/>
                <w:sz w:val="18"/>
                <w:szCs w:val="18"/>
              </w:rPr>
            </w:pPr>
            <w:r>
              <w:rPr>
                <w:rFonts w:ascii="Tahoma" w:hAnsi="Tahoma" w:cs="Tahoma"/>
                <w:sz w:val="18"/>
                <w:szCs w:val="18"/>
              </w:rPr>
              <w:t>Ostatní</w:t>
            </w:r>
          </w:p>
        </w:tc>
        <w:tc>
          <w:tcPr>
            <w:tcW w:w="8074" w:type="dxa"/>
            <w:tcBorders>
              <w:top w:val="single" w:sz="4" w:space="0" w:color="000000"/>
              <w:left w:val="single" w:sz="4" w:space="0" w:color="000000"/>
              <w:bottom w:val="single" w:sz="4" w:space="0" w:color="000000"/>
              <w:right w:val="single" w:sz="4" w:space="0" w:color="000000"/>
            </w:tcBorders>
          </w:tcPr>
          <w:p w:rsidR="007009EA" w:rsidRDefault="007009EA" w:rsidP="00235AE6">
            <w:pPr>
              <w:keepNext/>
              <w:snapToGrid w:val="0"/>
              <w:spacing w:before="20" w:after="20"/>
              <w:rPr>
                <w:rFonts w:ascii="Tahoma" w:hAnsi="Tahoma" w:cs="Tahoma"/>
                <w:sz w:val="18"/>
                <w:szCs w:val="18"/>
              </w:rPr>
            </w:pPr>
            <w:r w:rsidRPr="0085454B">
              <w:rPr>
                <w:rFonts w:ascii="Tahoma" w:hAnsi="Tahoma" w:cs="Tahoma"/>
                <w:sz w:val="18"/>
                <w:szCs w:val="18"/>
              </w:rPr>
              <w:t xml:space="preserve">Systém je plně operativní, </w:t>
            </w:r>
            <w:r>
              <w:rPr>
                <w:rFonts w:ascii="Tahoma" w:hAnsi="Tahoma" w:cs="Tahoma"/>
                <w:sz w:val="18"/>
                <w:szCs w:val="18"/>
              </w:rPr>
              <w:t>z</w:t>
            </w:r>
            <w:r w:rsidRPr="0085454B">
              <w:rPr>
                <w:rFonts w:ascii="Tahoma" w:hAnsi="Tahoma" w:cs="Tahoma"/>
                <w:sz w:val="18"/>
                <w:szCs w:val="18"/>
              </w:rPr>
              <w:t xml:space="preserve">ávada nemá vliv na činnost </w:t>
            </w:r>
            <w:r>
              <w:rPr>
                <w:rFonts w:ascii="Tahoma" w:hAnsi="Tahoma" w:cs="Tahoma"/>
                <w:sz w:val="18"/>
                <w:szCs w:val="18"/>
              </w:rPr>
              <w:t>řešení.</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Požadavkem je žádost o podání informace (</w:t>
            </w:r>
            <w:r w:rsidRPr="0085454B">
              <w:rPr>
                <w:rFonts w:ascii="Tahoma" w:hAnsi="Tahoma" w:cs="Tahoma"/>
                <w:sz w:val="18"/>
                <w:szCs w:val="18"/>
              </w:rPr>
              <w:t>dotaz</w:t>
            </w:r>
            <w:r>
              <w:rPr>
                <w:rFonts w:ascii="Tahoma" w:hAnsi="Tahoma" w:cs="Tahoma"/>
                <w:sz w:val="18"/>
                <w:szCs w:val="18"/>
              </w:rPr>
              <w:t>, vysvětlení)</w:t>
            </w:r>
            <w:r w:rsidRPr="0085454B">
              <w:rPr>
                <w:rFonts w:ascii="Tahoma" w:hAnsi="Tahoma" w:cs="Tahoma"/>
                <w:sz w:val="18"/>
                <w:szCs w:val="18"/>
              </w:rPr>
              <w:t>.</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Odezva: NBD</w:t>
            </w:r>
          </w:p>
          <w:p w:rsidR="007009EA" w:rsidRDefault="007009EA" w:rsidP="00235AE6">
            <w:pPr>
              <w:keepNext/>
              <w:snapToGrid w:val="0"/>
              <w:spacing w:before="20" w:after="20"/>
              <w:rPr>
                <w:rFonts w:ascii="Tahoma" w:hAnsi="Tahoma" w:cs="Tahoma"/>
                <w:sz w:val="18"/>
                <w:szCs w:val="18"/>
              </w:rPr>
            </w:pPr>
            <w:r>
              <w:rPr>
                <w:rFonts w:ascii="Tahoma" w:hAnsi="Tahoma" w:cs="Tahoma"/>
                <w:sz w:val="18"/>
                <w:szCs w:val="18"/>
              </w:rPr>
              <w:t>Obnovení služby: BE</w:t>
            </w:r>
          </w:p>
          <w:p w:rsidR="007009EA" w:rsidRPr="00F7474D" w:rsidRDefault="007009EA" w:rsidP="00235AE6">
            <w:pPr>
              <w:keepNext/>
              <w:snapToGrid w:val="0"/>
              <w:spacing w:before="20" w:after="20"/>
              <w:rPr>
                <w:rFonts w:ascii="Tahoma" w:hAnsi="Tahoma" w:cs="Tahoma"/>
                <w:sz w:val="18"/>
                <w:szCs w:val="18"/>
              </w:rPr>
            </w:pPr>
            <w:r>
              <w:rPr>
                <w:rFonts w:ascii="Tahoma" w:hAnsi="Tahoma" w:cs="Tahoma"/>
                <w:sz w:val="18"/>
                <w:szCs w:val="18"/>
              </w:rPr>
              <w:t>Kalendář: 8x5</w:t>
            </w:r>
          </w:p>
        </w:tc>
      </w:tr>
    </w:tbl>
    <w:p w:rsidR="007009EA" w:rsidRDefault="007009EA" w:rsidP="007009EA"/>
    <w:p w:rsidR="007009EA" w:rsidRPr="00552D75" w:rsidRDefault="007009EA" w:rsidP="007009EA">
      <w:pPr>
        <w:rPr>
          <w:rFonts w:ascii="Tahoma" w:hAnsi="Tahoma" w:cs="Tahoma"/>
          <w:b/>
          <w:sz w:val="18"/>
          <w:szCs w:val="18"/>
          <w:u w:val="single"/>
        </w:rPr>
      </w:pPr>
      <w:r w:rsidRPr="00552D75">
        <w:rPr>
          <w:rFonts w:ascii="Tahoma" w:hAnsi="Tahoma" w:cs="Tahoma"/>
          <w:b/>
          <w:sz w:val="18"/>
          <w:szCs w:val="18"/>
          <w:u w:val="single"/>
        </w:rPr>
        <w:t>Převádění nevyužitých člověkodní</w:t>
      </w:r>
    </w:p>
    <w:p w:rsidR="007009EA" w:rsidRDefault="007009EA" w:rsidP="007009EA">
      <w:r>
        <w:t>Pro převádění nevyužitých člověkodní uvedených u konkrétních katalogových služeb platí následující pravidla:</w:t>
      </w:r>
    </w:p>
    <w:p w:rsidR="007009EA" w:rsidRDefault="007009EA" w:rsidP="007009EA">
      <w:r>
        <w:t>Nevyužité člověkodny s měsíčním limitem je možné převádět i mezi službami jen v rámci kalendářního čtvrtletí.</w:t>
      </w:r>
    </w:p>
    <w:p w:rsidR="007009EA" w:rsidRDefault="007009EA" w:rsidP="007009EA">
      <w:r>
        <w:t>Nevyužité člověkodny s čtvrtletním limitem je možné převádět i mezi službami jen v rámci kalendářního roku.</w:t>
      </w:r>
    </w:p>
    <w:p w:rsidR="007009EA" w:rsidRDefault="007009EA" w:rsidP="007009EA">
      <w:r>
        <w:t>Na převedené dny v rámci kumulace se nevztahují reakční doby dané služby.</w:t>
      </w:r>
    </w:p>
    <w:p w:rsidR="007009EA" w:rsidRDefault="007009EA" w:rsidP="007009EA">
      <w:r>
        <w:br w:type="page"/>
      </w:r>
    </w:p>
    <w:p w:rsidR="007009EA" w:rsidRPr="001E69C3" w:rsidRDefault="007009EA" w:rsidP="007009EA">
      <w:pPr>
        <w:jc w:val="center"/>
        <w:rPr>
          <w:b/>
          <w:sz w:val="32"/>
          <w:szCs w:val="32"/>
        </w:rPr>
      </w:pPr>
      <w:r w:rsidRPr="001E69C3">
        <w:rPr>
          <w:b/>
          <w:sz w:val="32"/>
          <w:szCs w:val="32"/>
        </w:rPr>
        <w:t>Katalogové listy</w:t>
      </w:r>
      <w:r>
        <w:rPr>
          <w:b/>
          <w:sz w:val="32"/>
          <w:szCs w:val="32"/>
        </w:rPr>
        <w:t xml:space="preserve"> provozní podpory</w:t>
      </w:r>
    </w:p>
    <w:p w:rsidR="007009EA" w:rsidRPr="001E69C3" w:rsidRDefault="007009EA" w:rsidP="007009EA">
      <w:pPr>
        <w:jc w:val="center"/>
        <w:rPr>
          <w:b/>
        </w:rPr>
      </w:pP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3686"/>
        <w:gridCol w:w="3600"/>
        <w:gridCol w:w="13"/>
      </w:tblGrid>
      <w:tr w:rsidR="007009EA" w:rsidTr="00235AE6">
        <w:tc>
          <w:tcPr>
            <w:tcW w:w="9779" w:type="dxa"/>
            <w:gridSpan w:val="4"/>
            <w:tcBorders>
              <w:top w:val="single" w:sz="12"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sz w:val="24"/>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sidRPr="007A4BF3">
              <w:rPr>
                <w:b/>
              </w:rPr>
              <w:t>ROS01</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9E6620">
              <w:t xml:space="preserve">Zajištění provozu </w:t>
            </w:r>
            <w:r>
              <w:t>ROS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Zajištění provozu ROS dle definovaných parametrů </w:t>
            </w:r>
            <w:r w:rsidRPr="009E6620">
              <w:t xml:space="preserve"> </w:t>
            </w:r>
            <w:r>
              <w:t>KPI</w:t>
            </w:r>
          </w:p>
        </w:tc>
      </w:tr>
      <w:tr w:rsidR="007009E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Pr="00532175" w:rsidRDefault="007009EA" w:rsidP="00235AE6">
            <w:pPr>
              <w:overflowPunct w:val="0"/>
              <w:autoSpaceDE w:val="0"/>
              <w:autoSpaceDN w:val="0"/>
              <w:adjustRightInd w:val="0"/>
              <w:rPr>
                <w:i/>
              </w:rPr>
            </w:pPr>
            <w:r w:rsidRPr="00532175">
              <w:rPr>
                <w:i/>
              </w:rPr>
              <w:t>Definice KPI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rsidRPr="0008471D">
              <w:t>Výkonnostní parametr:</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Hodnota:</w:t>
            </w:r>
          </w:p>
        </w:tc>
      </w:tr>
      <w:tr w:rsidR="007009EA" w:rsidRPr="00C05ACA" w:rsidTr="00235AE6">
        <w:tc>
          <w:tcPr>
            <w:tcW w:w="9779" w:type="dxa"/>
            <w:gridSpan w:val="4"/>
            <w:tcBorders>
              <w:top w:val="single" w:sz="6" w:space="0" w:color="auto"/>
              <w:left w:val="single" w:sz="12" w:space="0" w:color="auto"/>
              <w:bottom w:val="single" w:sz="6" w:space="0" w:color="auto"/>
              <w:right w:val="single" w:sz="12" w:space="0" w:color="auto"/>
            </w:tcBorders>
          </w:tcPr>
          <w:p w:rsidR="007009EA" w:rsidRPr="00FA6767" w:rsidRDefault="007009EA" w:rsidP="00235AE6">
            <w:pPr>
              <w:pStyle w:val="Textkomente"/>
              <w:rPr>
                <w:i/>
              </w:rPr>
            </w:pPr>
            <w:r w:rsidRPr="003D1097">
              <w:rPr>
                <w:i/>
              </w:rPr>
              <w:t xml:space="preserve">Hodnoty pro KPI </w:t>
            </w:r>
            <w:r>
              <w:rPr>
                <w:i/>
              </w:rPr>
              <w:t>:</w:t>
            </w:r>
            <w:r w:rsidRPr="003D1097">
              <w:rPr>
                <w:i/>
              </w:rPr>
              <w:t>za předpoklad</w:t>
            </w:r>
            <w:r>
              <w:rPr>
                <w:i/>
              </w:rPr>
              <w:t>u</w:t>
            </w:r>
            <w:r w:rsidRPr="003D1097">
              <w:rPr>
                <w:i/>
              </w:rPr>
              <w:t xml:space="preserve"> splnění všech plánovaných technických parametrů hostingu v jednotlivých DC (zejména konektivity)</w:t>
            </w:r>
            <w:r>
              <w:rPr>
                <w:i/>
              </w:rPr>
              <w:t>a současné funkčnosti obou DC</w:t>
            </w:r>
            <w:r w:rsidRPr="003D1097">
              <w:rPr>
                <w:i/>
              </w:rPr>
              <w:t xml:space="preserve"> a měření na vnitřním rozhraní - technické parametry definuje příloha č. </w:t>
            </w:r>
            <w:r>
              <w:rPr>
                <w:i/>
              </w:rPr>
              <w:t>9</w:t>
            </w:r>
            <w:r w:rsidRPr="003D1097">
              <w:rPr>
                <w:i/>
              </w:rPr>
              <w:t xml:space="preserve"> smlouvy</w:t>
            </w:r>
            <w:r w:rsidRPr="00FA6767">
              <w:rPr>
                <w:i/>
              </w:rPr>
              <w:t xml:space="preserve"> </w:t>
            </w:r>
          </w:p>
        </w:tc>
      </w:tr>
      <w:tr w:rsidR="007009E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tcPr>
          <w:p w:rsidR="007009EA" w:rsidRPr="000925BB" w:rsidRDefault="007009EA" w:rsidP="00235AE6">
            <w:pPr>
              <w:overflowPunct w:val="0"/>
              <w:autoSpaceDE w:val="0"/>
              <w:autoSpaceDN w:val="0"/>
              <w:adjustRightInd w:val="0"/>
            </w:pPr>
          </w:p>
        </w:tc>
        <w:tc>
          <w:tcPr>
            <w:tcW w:w="3686"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Primární lokalita</w:t>
            </w:r>
          </w:p>
        </w:tc>
        <w:tc>
          <w:tcPr>
            <w:tcW w:w="3600" w:type="dxa"/>
          </w:tcPr>
          <w:p w:rsidR="007009EA" w:rsidRDefault="007009EA" w:rsidP="00235AE6">
            <w:pPr>
              <w:overflowPunct w:val="0"/>
              <w:autoSpaceDE w:val="0"/>
              <w:autoSpaceDN w:val="0"/>
              <w:adjustRightInd w:val="0"/>
            </w:pPr>
            <w:r>
              <w:t>Sekundární lokalita (platí při nefunkčnosti Primární lokality)</w:t>
            </w:r>
          </w:p>
        </w:tc>
      </w:tr>
      <w:tr w:rsidR="007009E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rsidRPr="000925BB">
              <w:t xml:space="preserve">Průchodnost dotazovacích služeb </w:t>
            </w:r>
            <w:r>
              <w:t xml:space="preserve">skupiny I </w:t>
            </w:r>
            <w:r w:rsidRPr="000925BB">
              <w:t>na vn</w:t>
            </w:r>
            <w:r>
              <w:t>itřním</w:t>
            </w:r>
            <w:r w:rsidRPr="000925BB">
              <w:t xml:space="preserve"> rozhraní</w:t>
            </w:r>
            <w:r>
              <w:t xml:space="preserve"> </w:t>
            </w:r>
          </w:p>
          <w:p w:rsidR="007009EA" w:rsidRDefault="007009EA" w:rsidP="00235AE6">
            <w:pPr>
              <w:overflowPunct w:val="0"/>
              <w:autoSpaceDE w:val="0"/>
              <w:autoSpaceDN w:val="0"/>
              <w:adjustRightInd w:val="0"/>
            </w:pPr>
            <w:r>
              <w:t>(KPI 1)</w:t>
            </w:r>
          </w:p>
        </w:tc>
        <w:tc>
          <w:tcPr>
            <w:tcW w:w="3686"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2</w:t>
            </w:r>
            <w:r w:rsidRPr="00C05ACA">
              <w:t>0 dotazů / sec</w:t>
            </w:r>
          </w:p>
        </w:tc>
        <w:tc>
          <w:tcPr>
            <w:tcW w:w="3600" w:type="dxa"/>
          </w:tcPr>
          <w:p w:rsidR="007009EA" w:rsidRPr="003D1097" w:rsidRDefault="007009EA" w:rsidP="00235AE6">
            <w:pPr>
              <w:overflowPunct w:val="0"/>
              <w:autoSpaceDE w:val="0"/>
              <w:autoSpaceDN w:val="0"/>
              <w:adjustRightInd w:val="0"/>
            </w:pPr>
            <w:r w:rsidRPr="003D1097">
              <w:t>5 dotazů / sec</w:t>
            </w:r>
          </w:p>
        </w:tc>
      </w:tr>
      <w:tr w:rsidR="007009E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Maximální doba odezvy na 90% dotazů skupiny I (KPI 2)</w:t>
            </w:r>
          </w:p>
        </w:tc>
        <w:tc>
          <w:tcPr>
            <w:tcW w:w="3686"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200 ms</w:t>
            </w:r>
          </w:p>
        </w:tc>
        <w:tc>
          <w:tcPr>
            <w:tcW w:w="3600" w:type="dxa"/>
          </w:tcPr>
          <w:p w:rsidR="007009EA" w:rsidRPr="003D1097" w:rsidRDefault="007009EA" w:rsidP="00235AE6">
            <w:pPr>
              <w:overflowPunct w:val="0"/>
              <w:autoSpaceDE w:val="0"/>
              <w:autoSpaceDN w:val="0"/>
              <w:adjustRightInd w:val="0"/>
            </w:pPr>
            <w:r w:rsidRPr="003D1097">
              <w:t>800 ms</w:t>
            </w:r>
          </w:p>
        </w:tc>
      </w:tr>
      <w:tr w:rsidR="007009EA" w:rsidRPr="00C05AC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tcPr>
          <w:p w:rsidR="007009EA" w:rsidRPr="00C05ACA" w:rsidRDefault="007009EA" w:rsidP="00235AE6">
            <w:pPr>
              <w:overflowPunct w:val="0"/>
              <w:autoSpaceDE w:val="0"/>
              <w:autoSpaceDN w:val="0"/>
              <w:adjustRightInd w:val="0"/>
            </w:pPr>
            <w:r w:rsidRPr="0008471D">
              <w:t>Dostupnost poskytování referenčních údajů bez plánovaných odstávek</w:t>
            </w:r>
            <w:r>
              <w:t xml:space="preserve"> (KPI 3)</w:t>
            </w:r>
          </w:p>
        </w:tc>
        <w:tc>
          <w:tcPr>
            <w:tcW w:w="3686" w:type="dxa"/>
            <w:tcBorders>
              <w:top w:val="single" w:sz="6" w:space="0" w:color="auto"/>
              <w:left w:val="single" w:sz="6" w:space="0" w:color="auto"/>
              <w:bottom w:val="single" w:sz="6" w:space="0" w:color="auto"/>
              <w:right w:val="single" w:sz="12" w:space="0" w:color="auto"/>
            </w:tcBorders>
          </w:tcPr>
          <w:p w:rsidR="007009EA" w:rsidRPr="00C05ACA" w:rsidRDefault="007009EA" w:rsidP="00235AE6">
            <w:pPr>
              <w:overflowPunct w:val="0"/>
              <w:autoSpaceDE w:val="0"/>
              <w:autoSpaceDN w:val="0"/>
              <w:adjustRightInd w:val="0"/>
            </w:pPr>
            <w:r>
              <w:t>99,9%</w:t>
            </w:r>
          </w:p>
        </w:tc>
        <w:tc>
          <w:tcPr>
            <w:tcW w:w="3600" w:type="dxa"/>
          </w:tcPr>
          <w:p w:rsidR="007009EA" w:rsidRPr="003D1097" w:rsidRDefault="007009EA" w:rsidP="00235AE6">
            <w:pPr>
              <w:overflowPunct w:val="0"/>
              <w:autoSpaceDE w:val="0"/>
              <w:autoSpaceDN w:val="0"/>
              <w:adjustRightInd w:val="0"/>
            </w:pPr>
            <w:r w:rsidRPr="003D1097">
              <w:t xml:space="preserve">97,0% </w:t>
            </w:r>
          </w:p>
        </w:tc>
      </w:tr>
      <w:tr w:rsidR="007009EA" w:rsidRPr="00C05AC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rsidRPr="00C05ACA">
              <w:t>Maximální doba pro obnovu slu</w:t>
            </w:r>
            <w:r>
              <w:t xml:space="preserve">žeb poskytování referenčních údajů    </w:t>
            </w:r>
          </w:p>
          <w:p w:rsidR="007009EA" w:rsidRDefault="007009EA" w:rsidP="00235AE6">
            <w:pPr>
              <w:overflowPunct w:val="0"/>
              <w:autoSpaceDE w:val="0"/>
              <w:autoSpaceDN w:val="0"/>
              <w:adjustRightInd w:val="0"/>
            </w:pPr>
            <w:r>
              <w:t>(KPI 4)</w:t>
            </w:r>
          </w:p>
        </w:tc>
        <w:tc>
          <w:tcPr>
            <w:tcW w:w="3686" w:type="dxa"/>
            <w:tcBorders>
              <w:top w:val="single" w:sz="6" w:space="0" w:color="auto"/>
              <w:left w:val="single" w:sz="6" w:space="0" w:color="auto"/>
              <w:bottom w:val="single" w:sz="6" w:space="0" w:color="auto"/>
              <w:right w:val="single" w:sz="12" w:space="0" w:color="auto"/>
            </w:tcBorders>
            <w:hideMark/>
          </w:tcPr>
          <w:p w:rsidR="007009EA" w:rsidRPr="00C05ACA" w:rsidRDefault="007009EA" w:rsidP="00235AE6">
            <w:pPr>
              <w:overflowPunct w:val="0"/>
              <w:autoSpaceDE w:val="0"/>
              <w:autoSpaceDN w:val="0"/>
              <w:adjustRightInd w:val="0"/>
            </w:pPr>
            <w:r>
              <w:t>4 hodiny</w:t>
            </w:r>
          </w:p>
        </w:tc>
        <w:tc>
          <w:tcPr>
            <w:tcW w:w="3600" w:type="dxa"/>
          </w:tcPr>
          <w:p w:rsidR="007009EA" w:rsidRPr="003D1097" w:rsidRDefault="007009EA" w:rsidP="00235AE6">
            <w:pPr>
              <w:overflowPunct w:val="0"/>
              <w:autoSpaceDE w:val="0"/>
              <w:autoSpaceDN w:val="0"/>
              <w:adjustRightInd w:val="0"/>
            </w:pPr>
            <w:r w:rsidRPr="003D1097">
              <w:t>8 hodin</w:t>
            </w:r>
          </w:p>
        </w:tc>
      </w:tr>
      <w:tr w:rsidR="007009EA" w:rsidRPr="00C05AC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Pr="00C05ACA" w:rsidRDefault="007009EA" w:rsidP="00235AE6">
            <w:pPr>
              <w:overflowPunct w:val="0"/>
              <w:autoSpaceDE w:val="0"/>
              <w:autoSpaceDN w:val="0"/>
              <w:adjustRightInd w:val="0"/>
              <w:rPr>
                <w:b/>
              </w:rPr>
            </w:pPr>
            <w:r w:rsidRPr="00C05ACA">
              <w:rPr>
                <w:b/>
                <w:i/>
              </w:rPr>
              <w:t>Omezení</w:t>
            </w:r>
          </w:p>
        </w:tc>
      </w:tr>
      <w:tr w:rsidR="007009EA" w:rsidTr="00235AE6">
        <w:trPr>
          <w:trHeight w:val="650"/>
        </w:trPr>
        <w:tc>
          <w:tcPr>
            <w:tcW w:w="2480" w:type="dxa"/>
            <w:tcBorders>
              <w:top w:val="single" w:sz="6" w:space="0" w:color="auto"/>
              <w:left w:val="single" w:sz="12" w:space="0" w:color="auto"/>
              <w:bottom w:val="single" w:sz="6" w:space="0" w:color="auto"/>
              <w:right w:val="single" w:sz="6" w:space="0" w:color="auto"/>
            </w:tcBorders>
            <w:hideMark/>
          </w:tcPr>
          <w:p w:rsidR="007009EA" w:rsidRPr="00C05ACA" w:rsidRDefault="007009EA" w:rsidP="00235AE6">
            <w:pPr>
              <w:tabs>
                <w:tab w:val="center" w:pos="4536"/>
                <w:tab w:val="right" w:pos="9072"/>
              </w:tabs>
              <w:overflowPunct w:val="0"/>
              <w:autoSpaceDE w:val="0"/>
              <w:autoSpaceDN w:val="0"/>
              <w:adjustRightInd w:val="0"/>
            </w:pPr>
            <w:r>
              <w:t>Počet editačních služeb za rok</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Dodržení výše uvedených parametrů (KP1-3) je garantováno do výše 2</w:t>
            </w:r>
            <w:r w:rsidRPr="00C05ACA">
              <w:t xml:space="preserve"> 000</w:t>
            </w:r>
            <w:r>
              <w:t> </w:t>
            </w:r>
            <w:r w:rsidRPr="00C05ACA">
              <w:t>000</w:t>
            </w:r>
            <w:r>
              <w:t xml:space="preserve"> editačních služeb za rok</w:t>
            </w:r>
          </w:p>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tabs>
                <w:tab w:val="center" w:pos="4536"/>
                <w:tab w:val="right" w:pos="9072"/>
              </w:tabs>
              <w:overflowPunct w:val="0"/>
              <w:autoSpaceDE w:val="0"/>
              <w:autoSpaceDN w:val="0"/>
              <w:adjustRightInd w:val="0"/>
            </w:pPr>
            <w:r>
              <w:t>Doba odezvy (KP2)</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rPr>
                <w:rFonts w:ascii="Tahoma" w:hAnsi="Tahoma" w:cs="Tahoma"/>
                <w:sz w:val="18"/>
                <w:szCs w:val="18"/>
              </w:rPr>
            </w:pPr>
            <w:r>
              <w:rPr>
                <w:rFonts w:ascii="Tahoma" w:hAnsi="Tahoma" w:cs="Tahoma"/>
                <w:sz w:val="18"/>
                <w:szCs w:val="18"/>
              </w:rPr>
              <w:t>Maximální doby odezvy jsou závazné za předpokladu, že nedojde k překročení maximální projektované zátěže – 20 dotazů</w:t>
            </w:r>
            <w:r w:rsidRPr="00A872A6">
              <w:rPr>
                <w:rFonts w:ascii="Tahoma" w:hAnsi="Tahoma" w:cs="Tahoma"/>
                <w:sz w:val="18"/>
                <w:szCs w:val="18"/>
              </w:rPr>
              <w:t>/</w:t>
            </w:r>
            <w:r>
              <w:rPr>
                <w:rFonts w:ascii="Tahoma" w:hAnsi="Tahoma" w:cs="Tahoma"/>
                <w:sz w:val="18"/>
                <w:szCs w:val="18"/>
              </w:rPr>
              <w:t xml:space="preserve">sec na primární lokalitě a 5 dotazů </w:t>
            </w:r>
            <w:r w:rsidRPr="00A872A6">
              <w:rPr>
                <w:rFonts w:ascii="Tahoma" w:hAnsi="Tahoma" w:cs="Tahoma"/>
                <w:sz w:val="18"/>
                <w:szCs w:val="18"/>
              </w:rPr>
              <w:t>/</w:t>
            </w:r>
            <w:r>
              <w:rPr>
                <w:rFonts w:ascii="Tahoma" w:hAnsi="Tahoma" w:cs="Tahoma"/>
                <w:sz w:val="18"/>
                <w:szCs w:val="18"/>
              </w:rPr>
              <w:t>sec na sekundární lokalitě.</w:t>
            </w:r>
          </w:p>
          <w:p w:rsidR="007009EA" w:rsidRPr="00F128C0" w:rsidRDefault="007009EA" w:rsidP="00235AE6">
            <w:pPr>
              <w:overflowPunct w:val="0"/>
              <w:autoSpaceDE w:val="0"/>
              <w:autoSpaceDN w:val="0"/>
              <w:adjustRightInd w:val="0"/>
              <w:rPr>
                <w:b/>
              </w:rPr>
            </w:pPr>
            <w:r>
              <w:rPr>
                <w:rFonts w:ascii="Tahoma" w:hAnsi="Tahoma" w:cs="Tahoma"/>
                <w:sz w:val="18"/>
                <w:szCs w:val="18"/>
              </w:rPr>
              <w:t>Doba odezvy se počítá od příjmu požadavku do začátku odesílání výsledku na vnitřním rozhraní systému ROS</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tabs>
                <w:tab w:val="center" w:pos="4536"/>
                <w:tab w:val="right" w:pos="9072"/>
              </w:tabs>
              <w:overflowPunct w:val="0"/>
              <w:autoSpaceDE w:val="0"/>
              <w:autoSpaceDN w:val="0"/>
              <w:adjustRightInd w:val="0"/>
            </w:pPr>
            <w:r>
              <w:t>Synchronní služby</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rPr>
                <w:rFonts w:ascii="Tahoma" w:hAnsi="Tahoma" w:cs="Tahoma"/>
                <w:sz w:val="18"/>
                <w:szCs w:val="18"/>
              </w:rPr>
            </w:pPr>
            <w:r>
              <w:rPr>
                <w:rFonts w:ascii="Tahoma" w:hAnsi="Tahoma" w:cs="Tahoma"/>
                <w:sz w:val="18"/>
                <w:szCs w:val="18"/>
              </w:rPr>
              <w:t>Všechny výše uvedené výkonové parametry (KP1-2) se týkají služeb pracujících v synchronním režimu</w:t>
            </w:r>
          </w:p>
          <w:p w:rsidR="007009EA" w:rsidRDefault="007009EA" w:rsidP="00235AE6">
            <w:pPr>
              <w:overflowPunct w:val="0"/>
              <w:autoSpaceDE w:val="0"/>
              <w:autoSpaceDN w:val="0"/>
              <w:adjustRightInd w:val="0"/>
              <w:rPr>
                <w:rFonts w:ascii="Tahoma" w:hAnsi="Tahoma" w:cs="Tahoma"/>
                <w:sz w:val="18"/>
                <w:szCs w:val="18"/>
              </w:rPr>
            </w:pP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tabs>
                <w:tab w:val="center" w:pos="4536"/>
                <w:tab w:val="right" w:pos="9072"/>
              </w:tabs>
              <w:overflowPunct w:val="0"/>
              <w:autoSpaceDE w:val="0"/>
              <w:autoSpaceDN w:val="0"/>
              <w:adjustRightInd w:val="0"/>
            </w:pPr>
            <w:r>
              <w:t>Dostupnost (KPI3)</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rPr>
                <w:rFonts w:ascii="Tahoma" w:hAnsi="Tahoma" w:cs="Tahoma"/>
                <w:sz w:val="18"/>
                <w:szCs w:val="18"/>
              </w:rPr>
            </w:pPr>
            <w:r>
              <w:rPr>
                <w:rFonts w:ascii="Tahoma" w:hAnsi="Tahoma" w:cs="Tahoma"/>
                <w:sz w:val="18"/>
                <w:szCs w:val="18"/>
              </w:rPr>
              <w:t>Do parametru dostupnosti poskytování referenčních údajů se nezapočítává plánované a předem nahlášené snížení SLA (plánovaná odstávka nebo operace s rizikem snížení SLA v předem definovaném časovém servisním okně) v dané lokalitě.</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tabs>
                <w:tab w:val="center" w:pos="4536"/>
                <w:tab w:val="right" w:pos="9072"/>
              </w:tabs>
              <w:overflowPunct w:val="0"/>
              <w:autoSpaceDE w:val="0"/>
              <w:autoSpaceDN w:val="0"/>
              <w:adjustRightInd w:val="0"/>
            </w:pPr>
            <w:r w:rsidRPr="00F71A88">
              <w:t>Maximální doba pro ob-novu služeb</w:t>
            </w:r>
            <w:r>
              <w:t xml:space="preserve"> (KPI4)</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rPr>
                <w:rFonts w:ascii="Tahoma" w:hAnsi="Tahoma" w:cs="Tahoma"/>
                <w:sz w:val="18"/>
                <w:szCs w:val="18"/>
              </w:rPr>
            </w:pPr>
            <w:r>
              <w:rPr>
                <w:rFonts w:ascii="Tahoma" w:hAnsi="Tahoma" w:cs="Tahoma"/>
                <w:sz w:val="18"/>
                <w:szCs w:val="18"/>
              </w:rPr>
              <w:t xml:space="preserve">Obnovení služby poskytování referenčních údajů není vázáno na konkrétní lokalitu a může být zajištěno prostředky jak primární tak i sekundární  lokality. KPI4 se týká pouze služeb pro poskytování - výdej referenčních údajů.    </w:t>
            </w:r>
          </w:p>
        </w:tc>
      </w:tr>
      <w:tr w:rsidR="007009E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Pr="00FA6767" w:rsidRDefault="007009EA" w:rsidP="00235AE6">
            <w:pPr>
              <w:overflowPunct w:val="0"/>
              <w:autoSpaceDE w:val="0"/>
              <w:autoSpaceDN w:val="0"/>
              <w:adjustRightInd w:val="0"/>
            </w:pPr>
            <w:r w:rsidRPr="00FA6767">
              <w:t>Služba nezahrnuje</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Pr="00FA6767" w:rsidRDefault="007009EA" w:rsidP="00235AE6">
            <w:pPr>
              <w:overflowPunct w:val="0"/>
              <w:autoSpaceDE w:val="0"/>
              <w:autoSpaceDN w:val="0"/>
              <w:adjustRightInd w:val="0"/>
            </w:pPr>
            <w:r w:rsidRPr="00FA6767">
              <w:t xml:space="preserve"> Aplikaci ROS-IAIS, která neposkytuje ref</w:t>
            </w:r>
            <w:r>
              <w:t>e</w:t>
            </w:r>
            <w:r w:rsidRPr="00FA6767">
              <w:t>renční údaje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rPr>
                <w:rFonts w:ascii="Tahoma" w:hAnsi="Tahoma" w:cs="Tahoma"/>
                <w:sz w:val="18"/>
                <w:szCs w:val="18"/>
              </w:rPr>
              <w:t>Data pro vyhodnocení KPI 2, následný reporting a zasílání do centrálního dohledu Základních registrů zajišťuje poskytovatel.</w:t>
            </w:r>
          </w:p>
        </w:tc>
      </w:tr>
    </w:tbl>
    <w:p w:rsidR="007009EA" w:rsidRDefault="007009EA" w:rsidP="007009EA">
      <w:pPr>
        <w:rPr>
          <w:b/>
          <w:sz w:val="20"/>
        </w:rPr>
      </w:pPr>
    </w:p>
    <w:p w:rsidR="007009EA" w:rsidRDefault="007009EA" w:rsidP="007009EA">
      <w:pPr>
        <w:spacing w:after="200" w:line="276" w:lineRule="auto"/>
        <w:rPr>
          <w:b/>
          <w:sz w:val="20"/>
        </w:rPr>
      </w:pPr>
      <w:r>
        <w:rPr>
          <w:b/>
          <w:sz w:val="20"/>
        </w:rPr>
        <w:br w:type="page"/>
      </w:r>
    </w:p>
    <w:p w:rsidR="007009EA" w:rsidRDefault="007009EA" w:rsidP="007009EA">
      <w:pPr>
        <w:rPr>
          <w:b/>
          <w:sz w:val="20"/>
        </w:rPr>
      </w:pPr>
    </w:p>
    <w:p w:rsidR="007009EA" w:rsidRDefault="007009EA" w:rsidP="007009EA">
      <w:pPr>
        <w:rPr>
          <w:b/>
          <w:sz w:val="20"/>
        </w:rPr>
      </w:pP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3686"/>
        <w:gridCol w:w="3600"/>
        <w:gridCol w:w="13"/>
      </w:tblGrid>
      <w:tr w:rsidR="007009EA" w:rsidTr="00235AE6">
        <w:tc>
          <w:tcPr>
            <w:tcW w:w="9779" w:type="dxa"/>
            <w:gridSpan w:val="4"/>
            <w:tcBorders>
              <w:top w:val="single" w:sz="12"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sz w:val="24"/>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 xml:space="preserve">ROS02 </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9E6620">
              <w:t xml:space="preserve">Zajištění provozu </w:t>
            </w:r>
            <w:r>
              <w:t>IAIS ROS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Zajištění provozu IAIS ROS dle definovaných parametrů </w:t>
            </w:r>
            <w:r w:rsidRPr="009E6620">
              <w:t xml:space="preserve"> </w:t>
            </w:r>
            <w:r>
              <w:t>KPI</w:t>
            </w:r>
          </w:p>
        </w:tc>
      </w:tr>
      <w:tr w:rsidR="007009E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Pr="00532175" w:rsidRDefault="007009EA" w:rsidP="00235AE6">
            <w:pPr>
              <w:overflowPunct w:val="0"/>
              <w:autoSpaceDE w:val="0"/>
              <w:autoSpaceDN w:val="0"/>
              <w:adjustRightInd w:val="0"/>
              <w:rPr>
                <w:i/>
              </w:rPr>
            </w:pPr>
            <w:r w:rsidRPr="00532175">
              <w:rPr>
                <w:i/>
              </w:rPr>
              <w:t>Definice KPI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rsidRPr="0008471D">
              <w:t>Výkonnostní parametr:</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Hodnota:</w:t>
            </w:r>
          </w:p>
        </w:tc>
      </w:tr>
      <w:tr w:rsidR="007009EA" w:rsidRPr="00C05ACA" w:rsidTr="00235AE6">
        <w:tc>
          <w:tcPr>
            <w:tcW w:w="9779" w:type="dxa"/>
            <w:gridSpan w:val="4"/>
            <w:tcBorders>
              <w:top w:val="single" w:sz="6" w:space="0" w:color="auto"/>
              <w:left w:val="single" w:sz="12" w:space="0" w:color="auto"/>
              <w:bottom w:val="single" w:sz="6" w:space="0" w:color="auto"/>
              <w:right w:val="single" w:sz="12" w:space="0" w:color="auto"/>
            </w:tcBorders>
          </w:tcPr>
          <w:p w:rsidR="007009EA" w:rsidRPr="00FA6767" w:rsidRDefault="007009EA" w:rsidP="00235AE6">
            <w:pPr>
              <w:pStyle w:val="Textkomente"/>
              <w:rPr>
                <w:i/>
              </w:rPr>
            </w:pPr>
            <w:r w:rsidRPr="003D1097">
              <w:rPr>
                <w:i/>
              </w:rPr>
              <w:t>Hodnoty pro KPI</w:t>
            </w:r>
            <w:r>
              <w:rPr>
                <w:i/>
              </w:rPr>
              <w:t>:</w:t>
            </w:r>
            <w:r w:rsidRPr="003D1097">
              <w:rPr>
                <w:i/>
              </w:rPr>
              <w:t>za předpoklad</w:t>
            </w:r>
            <w:r>
              <w:rPr>
                <w:i/>
              </w:rPr>
              <w:t>u</w:t>
            </w:r>
            <w:r w:rsidRPr="003D1097">
              <w:rPr>
                <w:i/>
              </w:rPr>
              <w:t xml:space="preserve"> splnění všech plánovaných technických parametrů hostingu v jednotlivých DC (zejména konektivity)</w:t>
            </w:r>
            <w:r>
              <w:rPr>
                <w:i/>
              </w:rPr>
              <w:t>a současné funkčnosti obou DC</w:t>
            </w:r>
            <w:r w:rsidRPr="003D1097">
              <w:rPr>
                <w:i/>
              </w:rPr>
              <w:t xml:space="preserve"> a měření na vnitřním rozhraní - technické parametry definuje příloha č. </w:t>
            </w:r>
            <w:r>
              <w:rPr>
                <w:i/>
              </w:rPr>
              <w:t>9</w:t>
            </w:r>
            <w:r w:rsidRPr="003D1097">
              <w:rPr>
                <w:i/>
              </w:rPr>
              <w:t xml:space="preserve"> smlouvy</w:t>
            </w:r>
            <w:r w:rsidRPr="00FA6767">
              <w:rPr>
                <w:i/>
              </w:rPr>
              <w:t xml:space="preserve"> </w:t>
            </w:r>
          </w:p>
        </w:tc>
      </w:tr>
      <w:tr w:rsidR="007009E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tcPr>
          <w:p w:rsidR="007009EA" w:rsidRPr="000925BB" w:rsidRDefault="007009EA" w:rsidP="00235AE6">
            <w:pPr>
              <w:overflowPunct w:val="0"/>
              <w:autoSpaceDE w:val="0"/>
              <w:autoSpaceDN w:val="0"/>
              <w:adjustRightInd w:val="0"/>
            </w:pPr>
          </w:p>
        </w:tc>
        <w:tc>
          <w:tcPr>
            <w:tcW w:w="3686"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Primární lokalita</w:t>
            </w:r>
          </w:p>
        </w:tc>
        <w:tc>
          <w:tcPr>
            <w:tcW w:w="3600" w:type="dxa"/>
          </w:tcPr>
          <w:p w:rsidR="007009EA" w:rsidRDefault="007009EA" w:rsidP="00235AE6">
            <w:pPr>
              <w:overflowPunct w:val="0"/>
              <w:autoSpaceDE w:val="0"/>
              <w:autoSpaceDN w:val="0"/>
              <w:adjustRightInd w:val="0"/>
            </w:pPr>
            <w:r>
              <w:t>Sekundární lokalita (platí při nefunkčnosti Primární lokality)</w:t>
            </w:r>
          </w:p>
        </w:tc>
      </w:tr>
      <w:tr w:rsidR="007009EA" w:rsidRPr="00C05ACA" w:rsidTr="00235AE6">
        <w:trPr>
          <w:gridAfter w:val="1"/>
          <w:wAfter w:w="13" w:type="dxa"/>
        </w:trPr>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rsidRPr="00C05ACA">
              <w:t xml:space="preserve">Maximální doba pro obnovu </w:t>
            </w:r>
            <w:r>
              <w:t xml:space="preserve">funkcionality </w:t>
            </w:r>
            <w:r w:rsidRPr="00C05ACA">
              <w:t>slu</w:t>
            </w:r>
            <w:r>
              <w:t xml:space="preserve">žeb pro zápis údajů do ROS    </w:t>
            </w:r>
          </w:p>
          <w:p w:rsidR="007009EA" w:rsidRDefault="007009EA" w:rsidP="00235AE6">
            <w:pPr>
              <w:overflowPunct w:val="0"/>
              <w:autoSpaceDE w:val="0"/>
              <w:autoSpaceDN w:val="0"/>
              <w:adjustRightInd w:val="0"/>
            </w:pPr>
            <w:r>
              <w:t>(KPI 1)</w:t>
            </w:r>
          </w:p>
        </w:tc>
        <w:tc>
          <w:tcPr>
            <w:tcW w:w="3686" w:type="dxa"/>
            <w:tcBorders>
              <w:top w:val="single" w:sz="6" w:space="0" w:color="auto"/>
              <w:left w:val="single" w:sz="6" w:space="0" w:color="auto"/>
              <w:bottom w:val="single" w:sz="6" w:space="0" w:color="auto"/>
              <w:right w:val="single" w:sz="12" w:space="0" w:color="auto"/>
            </w:tcBorders>
            <w:hideMark/>
          </w:tcPr>
          <w:p w:rsidR="007009EA" w:rsidRPr="00C05ACA" w:rsidRDefault="007009EA" w:rsidP="00235AE6">
            <w:pPr>
              <w:overflowPunct w:val="0"/>
              <w:autoSpaceDE w:val="0"/>
              <w:autoSpaceDN w:val="0"/>
              <w:adjustRightInd w:val="0"/>
            </w:pPr>
            <w:r>
              <w:t>24 hodin</w:t>
            </w:r>
          </w:p>
        </w:tc>
        <w:tc>
          <w:tcPr>
            <w:tcW w:w="3600" w:type="dxa"/>
          </w:tcPr>
          <w:p w:rsidR="007009EA" w:rsidRPr="003D1097" w:rsidRDefault="007009EA" w:rsidP="00235AE6">
            <w:pPr>
              <w:overflowPunct w:val="0"/>
              <w:autoSpaceDE w:val="0"/>
              <w:autoSpaceDN w:val="0"/>
              <w:adjustRightInd w:val="0"/>
            </w:pPr>
            <w:r>
              <w:t>24</w:t>
            </w:r>
            <w:r w:rsidRPr="003D1097">
              <w:t xml:space="preserve"> hodin</w:t>
            </w:r>
          </w:p>
        </w:tc>
      </w:tr>
      <w:tr w:rsidR="007009EA" w:rsidRPr="00C05AC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Pr="00C05ACA" w:rsidRDefault="007009EA" w:rsidP="00235AE6">
            <w:pPr>
              <w:overflowPunct w:val="0"/>
              <w:autoSpaceDE w:val="0"/>
              <w:autoSpaceDN w:val="0"/>
              <w:adjustRightInd w:val="0"/>
              <w:rPr>
                <w:b/>
              </w:rPr>
            </w:pPr>
            <w:r w:rsidRPr="00C05ACA">
              <w:rPr>
                <w:b/>
                <w:i/>
              </w:rPr>
              <w:t>Omezení</w:t>
            </w:r>
          </w:p>
        </w:tc>
      </w:tr>
      <w:tr w:rsidR="007009EA" w:rsidTr="00235AE6">
        <w:trPr>
          <w:trHeight w:val="650"/>
        </w:trPr>
        <w:tc>
          <w:tcPr>
            <w:tcW w:w="2480" w:type="dxa"/>
            <w:tcBorders>
              <w:top w:val="single" w:sz="6" w:space="0" w:color="auto"/>
              <w:left w:val="single" w:sz="12" w:space="0" w:color="auto"/>
              <w:bottom w:val="single" w:sz="6" w:space="0" w:color="auto"/>
              <w:right w:val="single" w:sz="6" w:space="0" w:color="auto"/>
            </w:tcBorders>
            <w:hideMark/>
          </w:tcPr>
          <w:p w:rsidR="007009EA" w:rsidRPr="00C05ACA" w:rsidRDefault="007009EA" w:rsidP="00235AE6">
            <w:pPr>
              <w:tabs>
                <w:tab w:val="center" w:pos="4536"/>
                <w:tab w:val="right" w:pos="9072"/>
              </w:tabs>
              <w:overflowPunct w:val="0"/>
              <w:autoSpaceDE w:val="0"/>
              <w:autoSpaceDN w:val="0"/>
              <w:adjustRightInd w:val="0"/>
            </w:pPr>
            <w:r>
              <w:t xml:space="preserve">funkcionalita </w:t>
            </w:r>
            <w:r w:rsidRPr="00C05ACA">
              <w:t>slu</w:t>
            </w:r>
            <w:r>
              <w:t xml:space="preserve">žeb pro zápis údajů do ROS    </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Funkcionalita služeb je garantována do výše 5</w:t>
            </w:r>
            <w:r w:rsidRPr="00C05ACA">
              <w:t>00</w:t>
            </w:r>
            <w:r>
              <w:t> </w:t>
            </w:r>
            <w:r w:rsidRPr="00C05ACA">
              <w:t>000</w:t>
            </w:r>
            <w:r>
              <w:t xml:space="preserve"> evidovaných osob v IAIS ROS</w:t>
            </w:r>
          </w:p>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tabs>
                <w:tab w:val="center" w:pos="4536"/>
                <w:tab w:val="right" w:pos="9072"/>
              </w:tabs>
              <w:overflowPunct w:val="0"/>
              <w:autoSpaceDE w:val="0"/>
              <w:autoSpaceDN w:val="0"/>
              <w:adjustRightInd w:val="0"/>
            </w:pPr>
            <w:r w:rsidRPr="00F71A88">
              <w:t>Maximální doba pro ob-novu služeb</w:t>
            </w:r>
            <w:r>
              <w:t xml:space="preserve"> (KPI 1)</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rPr>
                <w:rFonts w:ascii="Tahoma" w:hAnsi="Tahoma" w:cs="Tahoma"/>
                <w:sz w:val="18"/>
                <w:szCs w:val="18"/>
              </w:rPr>
            </w:pPr>
            <w:r>
              <w:rPr>
                <w:rFonts w:ascii="Tahoma" w:hAnsi="Tahoma" w:cs="Tahoma"/>
                <w:sz w:val="18"/>
                <w:szCs w:val="18"/>
              </w:rPr>
              <w:t xml:space="preserve">Obnovení služby není vázáno na konkrétní lokalitu a může být zajištěno prostředky jak  primární tak i sekundární lokality. </w:t>
            </w:r>
          </w:p>
        </w:tc>
      </w:tr>
      <w:tr w:rsidR="007009EA" w:rsidTr="00235AE6">
        <w:tc>
          <w:tcPr>
            <w:tcW w:w="9779" w:type="dxa"/>
            <w:gridSpan w:val="4"/>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Pr="00FA6767" w:rsidRDefault="007009EA" w:rsidP="00235AE6">
            <w:pPr>
              <w:overflowPunct w:val="0"/>
              <w:autoSpaceDE w:val="0"/>
              <w:autoSpaceDN w:val="0"/>
              <w:adjustRightInd w:val="0"/>
            </w:pPr>
            <w:r w:rsidRPr="00FA6767">
              <w:t>Služba nezahrnuje</w:t>
            </w:r>
          </w:p>
        </w:tc>
        <w:tc>
          <w:tcPr>
            <w:tcW w:w="7299" w:type="dxa"/>
            <w:gridSpan w:val="3"/>
            <w:tcBorders>
              <w:top w:val="single" w:sz="6" w:space="0" w:color="auto"/>
              <w:left w:val="single" w:sz="6" w:space="0" w:color="auto"/>
              <w:bottom w:val="single" w:sz="6" w:space="0" w:color="auto"/>
              <w:right w:val="single" w:sz="12" w:space="0" w:color="auto"/>
            </w:tcBorders>
            <w:hideMark/>
          </w:tcPr>
          <w:p w:rsidR="007009EA" w:rsidRPr="00FA6767"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gridSpan w:val="3"/>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p>
        </w:tc>
      </w:tr>
    </w:tbl>
    <w:p w:rsidR="007009EA" w:rsidRDefault="007009EA" w:rsidP="007009EA">
      <w:pPr>
        <w:rPr>
          <w:b/>
          <w:sz w:val="20"/>
        </w:rPr>
      </w:pPr>
    </w:p>
    <w:p w:rsidR="007009EA" w:rsidRDefault="007009EA" w:rsidP="007009EA">
      <w:pPr>
        <w:rPr>
          <w:b/>
          <w:sz w:val="20"/>
        </w:rPr>
      </w:pPr>
    </w:p>
    <w:p w:rsidR="007009EA" w:rsidRDefault="007009EA" w:rsidP="007009EA">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sz w:val="24"/>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ROS03</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A27FDD">
              <w:t>Údržba řešení</w:t>
            </w:r>
            <w:r>
              <w:t xml:space="preserve"> IS ROS (ROS, IAIS ROS)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Proaktivní a profylaktické činnosti, směřující k udržení funkčnosti, spolehlivosti a výkonnosti systémů, aplikací a technické infrastruktury datových center v rámci řešení vč. realizace opravných opatření v rámci existující technické infrastruktury, které směřují k udržení bezporuchového stavu a předcházejí tak vzniku incidentů</w:t>
            </w:r>
            <w:r w:rsidRPr="00B66325">
              <w:t>. Služba je prov</w:t>
            </w:r>
            <w:r>
              <w:t>á</w:t>
            </w:r>
            <w:r w:rsidRPr="00B66325">
              <w:t>děna na prvcích zařazených v CMDB a v infrastruktuře  ROS k datu akceptace služby.</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 xml:space="preserve">Činnost </w:t>
            </w:r>
          </w:p>
        </w:tc>
        <w:tc>
          <w:tcPr>
            <w:tcW w:w="7299" w:type="dxa"/>
            <w:tcBorders>
              <w:top w:val="single" w:sz="6" w:space="0" w:color="auto"/>
              <w:left w:val="single" w:sz="6" w:space="0" w:color="auto"/>
              <w:bottom w:val="single" w:sz="6" w:space="0" w:color="auto"/>
              <w:right w:val="single" w:sz="12" w:space="0" w:color="auto"/>
            </w:tcBorders>
            <w:hideMark/>
          </w:tcPr>
          <w:p w:rsidR="007009EA" w:rsidRPr="0082348D" w:rsidRDefault="007009EA" w:rsidP="00235AE6">
            <w:pPr>
              <w:overflowPunct w:val="0"/>
              <w:autoSpaceDE w:val="0"/>
              <w:autoSpaceDN w:val="0"/>
              <w:adjustRightInd w:val="0"/>
            </w:pPr>
            <w:r>
              <w:t>ROS</w:t>
            </w:r>
            <w:r w:rsidRPr="0082348D">
              <w:t>0</w:t>
            </w:r>
            <w:r>
              <w:t>3</w:t>
            </w:r>
            <w:r w:rsidRPr="0082348D">
              <w:t xml:space="preserve"> – 01</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Pr="00B64845" w:rsidRDefault="007009EA" w:rsidP="00235AE6">
            <w:pPr>
              <w:overflowPunct w:val="0"/>
              <w:autoSpaceDE w:val="0"/>
              <w:autoSpaceDN w:val="0"/>
              <w:adjustRightInd w:val="0"/>
            </w:pPr>
            <w:r w:rsidRPr="00B64845">
              <w:t>Infrastrukturní monitoring – HW vrstva, OS vrstva do úrovně infrastrukturních služeb</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A31FB7">
              <w:t>Správa a údržba běhu monitorovacích serverů a služeb</w:t>
            </w:r>
            <w:r>
              <w:t xml:space="preserve">. </w:t>
            </w:r>
            <w:r w:rsidRPr="00A31FB7">
              <w:t>Zpracování EVENTů z</w:t>
            </w:r>
            <w:r>
              <w:t> </w:t>
            </w:r>
            <w:r w:rsidRPr="00A31FB7">
              <w:t>monitoringu</w:t>
            </w:r>
            <w:r>
              <w:t xml:space="preserve">. </w:t>
            </w:r>
            <w:r w:rsidRPr="00A31FB7">
              <w:t>Řešení/směrování incid</w:t>
            </w:r>
            <w:r>
              <w:t>entů na základě EVENTů. Monitoring obsahuje sledování dostupnosti/základní funkčnosti serveru - tzv heartbeat serveru, monitoring zbývajícího místa na HDD, běh základních služeb, notifikace na odpovědné osoby, založení incidentu na základě generovaného eventu. Cílem je proaktivně eliminovat vznik eventů, které již mají přímý dopad na plnění KPI.</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Service desk 24x7, řešení 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SLA monitoring</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Pro splnění KPI ROS01 a ROS02</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 Aplikační monitoring a monitoring dostupnosti a rychlosti dle ROS16, nezahrnuje change a release managament monitorovacích nástrojů</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ROS03</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A27FDD">
              <w:t>Údržba řešení</w:t>
            </w:r>
            <w:r>
              <w:t xml:space="preserve"> IS ROS (ROS, IAIS ROS)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Proaktivní a profylaktické činnosti, směřující k udržení funkčnosti, spolehlivosti a výkonnosti systémů, aplikací a technické infrastruktury datových center v rámci řešení vč. realizace opravných opatření v rámci existující technické infrastruktury, které směřují k udržení bezporuchového stavu a předcházejí tak vzniku incidentů. </w:t>
            </w:r>
          </w:p>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Činnost</w:t>
            </w:r>
          </w:p>
        </w:tc>
        <w:tc>
          <w:tcPr>
            <w:tcW w:w="7299" w:type="dxa"/>
            <w:tcBorders>
              <w:top w:val="single" w:sz="6" w:space="0" w:color="auto"/>
              <w:left w:val="single" w:sz="6" w:space="0" w:color="auto"/>
              <w:bottom w:val="single" w:sz="6" w:space="0" w:color="auto"/>
              <w:right w:val="single" w:sz="12" w:space="0" w:color="auto"/>
            </w:tcBorders>
            <w:hideMark/>
          </w:tcPr>
          <w:p w:rsidR="007009EA" w:rsidRPr="00DF410D" w:rsidRDefault="007009EA" w:rsidP="00235AE6">
            <w:pPr>
              <w:overflowPunct w:val="0"/>
              <w:autoSpaceDE w:val="0"/>
              <w:autoSpaceDN w:val="0"/>
              <w:adjustRightInd w:val="0"/>
            </w:pPr>
            <w:r>
              <w:t>ROS</w:t>
            </w:r>
            <w:r w:rsidRPr="00DF410D">
              <w:t>0</w:t>
            </w:r>
            <w:r>
              <w:t>3</w:t>
            </w:r>
            <w:r w:rsidRPr="00DF410D">
              <w:t xml:space="preserve"> – 02</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P</w:t>
            </w:r>
            <w:r w:rsidRPr="00806185">
              <w:t xml:space="preserve">rofylaktické opakující se činnosti - </w:t>
            </w:r>
            <w:r>
              <w:t>p</w:t>
            </w:r>
            <w:r w:rsidRPr="00806185">
              <w:t>ravidelná technická kontrola SW</w:t>
            </w:r>
            <w:r>
              <w:t xml:space="preserve"> a</w:t>
            </w:r>
            <w:r w:rsidRPr="00806185">
              <w:t xml:space="preserve"> infrastruktury, kontrola event LOGu</w:t>
            </w:r>
            <w:r>
              <w:t>.</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Provádění pravidelné technické kontroly infrastruktury </w:t>
            </w:r>
            <w:r w:rsidRPr="00C97E11">
              <w:t xml:space="preserve">obsahuje celkovou kontrolu stavu serveru, promazání TEMP adresářů, kontrola EVENtů serveru, pokud se opakuje výskyt nějakého eventu </w:t>
            </w:r>
            <w:r>
              <w:t>–</w:t>
            </w:r>
            <w:r w:rsidRPr="00C97E11">
              <w:t xml:space="preserve"> </w:t>
            </w:r>
            <w:r>
              <w:t>eskalace k prověření souvislosti, zda může mít vliv na plnění KPI. I</w:t>
            </w:r>
            <w:r w:rsidRPr="00C97E11">
              <w:t xml:space="preserve">nformování </w:t>
            </w:r>
            <w:r>
              <w:t>Objednatele</w:t>
            </w:r>
            <w:r w:rsidRPr="00C97E11">
              <w:t xml:space="preserve"> </w:t>
            </w:r>
            <w:r>
              <w:t>s</w:t>
            </w:r>
            <w:r w:rsidRPr="00C97E11">
              <w:t xml:space="preserve"> možnými kroky k nápravě, doporučení na optimalizaci - následná realizace dohodnutých změn je prováděna buď v rámci incident managementu</w:t>
            </w:r>
            <w:r>
              <w:t xml:space="preserve"> (ROS07) – pokud neznamená změnu infrastruktury (tj. např. reparametrizace) nebo </w:t>
            </w:r>
            <w:r w:rsidRPr="00C97E11">
              <w:t>jako požadavek na změnu</w:t>
            </w:r>
            <w:r>
              <w:t xml:space="preserve"> (ROS10)</w:t>
            </w:r>
            <w:r w:rsidRPr="00C97E11">
              <w:t xml:space="preserve"> formou </w:t>
            </w:r>
            <w:r>
              <w:t>změnového řízení.</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 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SLA monitoring</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Pro splnění KPI ROS01 a ROS02</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 </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Pr>
        <w:spacing w:after="200" w:line="276" w:lineRule="auto"/>
      </w:pP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ROS03</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A27FDD">
              <w:t>Údržba řešení</w:t>
            </w:r>
            <w:r>
              <w:t xml:space="preserve"> IS ROS (ROS, IAIS ROS)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Proaktivní a profylaktické činnosti, směřující k udržení funkčnosti, spolehlivosti a výkonnosti systémů, aplikací a technické infrastruktury datových center v rámci řešení vč. realizace opravných opatření v rámci existující technické infrastruktury, které směřují k udržení bezporuchového stavu a předcházejí tak vzniku incidentů. </w:t>
            </w:r>
          </w:p>
          <w:p w:rsidR="007009EA" w:rsidRDefault="007009EA" w:rsidP="00235AE6">
            <w:pPr>
              <w:overflowPunct w:val="0"/>
              <w:autoSpaceDE w:val="0"/>
              <w:autoSpaceDN w:val="0"/>
              <w:adjustRightInd w:val="0"/>
            </w:pPr>
          </w:p>
        </w:tc>
      </w:tr>
      <w:tr w:rsidR="007009EA" w:rsidRPr="00DF410D"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Činnost</w:t>
            </w:r>
          </w:p>
        </w:tc>
        <w:tc>
          <w:tcPr>
            <w:tcW w:w="7299" w:type="dxa"/>
            <w:tcBorders>
              <w:top w:val="single" w:sz="6" w:space="0" w:color="auto"/>
              <w:left w:val="single" w:sz="6" w:space="0" w:color="auto"/>
              <w:bottom w:val="single" w:sz="6" w:space="0" w:color="auto"/>
              <w:right w:val="single" w:sz="12" w:space="0" w:color="auto"/>
            </w:tcBorders>
            <w:hideMark/>
          </w:tcPr>
          <w:p w:rsidR="007009EA" w:rsidRPr="00DF410D" w:rsidRDefault="007009EA" w:rsidP="00235AE6">
            <w:pPr>
              <w:overflowPunct w:val="0"/>
              <w:autoSpaceDE w:val="0"/>
              <w:autoSpaceDN w:val="0"/>
              <w:adjustRightInd w:val="0"/>
            </w:pPr>
            <w:r>
              <w:t>ROS</w:t>
            </w:r>
            <w:r w:rsidRPr="00DF410D">
              <w:t>0</w:t>
            </w:r>
            <w:r>
              <w:t>3</w:t>
            </w:r>
            <w:r w:rsidRPr="00DF410D">
              <w:t xml:space="preserve"> – </w:t>
            </w:r>
            <w:r>
              <w:t>03</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Pravidelné kontroly a testování provozní bezpečnosti, aktualizace bezpečnostní dokumentace systému</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Provádění pravidelné kontroly a testování provozní bezpečnosti, aktualizace bezpečnostní dokumentace systému. Konkrétní činnosti jsou prováděny dle bezpečnostní dokumentace objednatele na základě předaných procesních pokynů.</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Implementaci nových bezpečnostních politik.</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235AE6" w:rsidRDefault="00235AE6">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 xml:space="preserve">Katalogový list </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ROS04</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321C80">
              <w:t>Aktualizace SW</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7A6665">
              <w:t>Provádění prací spojených s aktualizací SW</w:t>
            </w:r>
            <w:r>
              <w:t>, které vydávají výrobci jednotlivých systému:</w:t>
            </w:r>
          </w:p>
          <w:p w:rsidR="004F7100" w:rsidRDefault="007009EA">
            <w:pPr>
              <w:numPr>
                <w:ilvl w:val="0"/>
                <w:numId w:val="72"/>
              </w:numPr>
              <w:overflowPunct w:val="0"/>
              <w:autoSpaceDE w:val="0"/>
              <w:autoSpaceDN w:val="0"/>
              <w:adjustRightInd w:val="0"/>
              <w:spacing w:before="120" w:after="120"/>
              <w:jc w:val="both"/>
            </w:pPr>
            <w:r>
              <w:t xml:space="preserve">OS a infrastrukturních služeb OS </w:t>
            </w:r>
          </w:p>
          <w:p w:rsidR="004F7100" w:rsidRDefault="007009EA">
            <w:pPr>
              <w:numPr>
                <w:ilvl w:val="0"/>
                <w:numId w:val="72"/>
              </w:numPr>
              <w:overflowPunct w:val="0"/>
              <w:autoSpaceDE w:val="0"/>
              <w:autoSpaceDN w:val="0"/>
              <w:adjustRightInd w:val="0"/>
              <w:spacing w:before="120" w:after="120"/>
              <w:jc w:val="both"/>
            </w:pPr>
            <w:r>
              <w:t>virtualizační vrstva</w:t>
            </w:r>
          </w:p>
          <w:p w:rsidR="004F7100" w:rsidRDefault="007009EA">
            <w:pPr>
              <w:numPr>
                <w:ilvl w:val="0"/>
                <w:numId w:val="72"/>
              </w:numPr>
              <w:overflowPunct w:val="0"/>
              <w:autoSpaceDE w:val="0"/>
              <w:autoSpaceDN w:val="0"/>
              <w:adjustRightInd w:val="0"/>
              <w:spacing w:before="120" w:after="120"/>
              <w:jc w:val="both"/>
            </w:pPr>
            <w:r>
              <w:t>LAN/WAN vrstva</w:t>
            </w:r>
          </w:p>
          <w:p w:rsidR="004F7100" w:rsidRDefault="007009EA">
            <w:pPr>
              <w:numPr>
                <w:ilvl w:val="0"/>
                <w:numId w:val="72"/>
              </w:numPr>
              <w:overflowPunct w:val="0"/>
              <w:autoSpaceDE w:val="0"/>
              <w:autoSpaceDN w:val="0"/>
              <w:adjustRightInd w:val="0"/>
              <w:spacing w:before="120" w:after="120"/>
              <w:jc w:val="both"/>
            </w:pPr>
            <w:r>
              <w:t>Aplikační  a databázová vrstva</w:t>
            </w:r>
          </w:p>
          <w:p w:rsidR="007009EA" w:rsidRDefault="007009EA" w:rsidP="00235AE6">
            <w:pPr>
              <w:overflowPunct w:val="0"/>
              <w:autoSpaceDE w:val="0"/>
              <w:autoSpaceDN w:val="0"/>
              <w:adjustRightInd w:val="0"/>
            </w:pPr>
            <w:r>
              <w:t>Úroveň aktualizací - critical security updates, security updates , updates.</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rsidRPr="006B78B5">
              <w:t>Provádění prací spojených s aktualizací SW, které vydávající výrobci jednotlivých systému</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rsidRPr="00A31FB7">
              <w:t>Správa a údržba běhu serverů a služeb</w:t>
            </w:r>
            <w:r>
              <w:t xml:space="preserve"> zajištující aktualizaci SW.</w:t>
            </w:r>
          </w:p>
          <w:p w:rsidR="007009EA" w:rsidRDefault="007009EA" w:rsidP="00235AE6">
            <w:pPr>
              <w:overflowPunct w:val="0"/>
              <w:autoSpaceDE w:val="0"/>
              <w:autoSpaceDN w:val="0"/>
              <w:adjustRightInd w:val="0"/>
            </w:pPr>
            <w:r>
              <w:t>Analýza a výběr vhodných aktualizací a posouzení rizik a možných dopadů.</w:t>
            </w:r>
          </w:p>
          <w:p w:rsidR="007009EA" w:rsidRDefault="007009EA" w:rsidP="00235AE6">
            <w:pPr>
              <w:overflowPunct w:val="0"/>
              <w:autoSpaceDE w:val="0"/>
              <w:autoSpaceDN w:val="0"/>
              <w:adjustRightInd w:val="0"/>
            </w:pPr>
            <w:r>
              <w:t>Odsouhlasení implementace vybraných aktualizací s aplikačními adminy/zákazníkem.</w:t>
            </w:r>
          </w:p>
          <w:p w:rsidR="007009EA" w:rsidRDefault="007009EA" w:rsidP="00235AE6">
            <w:pPr>
              <w:overflowPunct w:val="0"/>
              <w:autoSpaceDE w:val="0"/>
              <w:autoSpaceDN w:val="0"/>
              <w:adjustRightInd w:val="0"/>
            </w:pPr>
            <w:r>
              <w:t>Jednorázová záloha prvku (pokud je potřeba).</w:t>
            </w:r>
          </w:p>
          <w:p w:rsidR="007009EA" w:rsidRDefault="007009EA" w:rsidP="00235AE6">
            <w:pPr>
              <w:overflowPunct w:val="0"/>
              <w:autoSpaceDE w:val="0"/>
              <w:autoSpaceDN w:val="0"/>
              <w:adjustRightInd w:val="0"/>
            </w:pPr>
            <w:r>
              <w:t>Provedení implementace na LAB prostředí/v případě clusterového řešení, implementace např. na jeden NOD následně na druhy po ověření funkčnosti.</w:t>
            </w:r>
          </w:p>
          <w:p w:rsidR="007009EA" w:rsidRDefault="007009EA" w:rsidP="00235AE6">
            <w:pPr>
              <w:overflowPunct w:val="0"/>
              <w:autoSpaceDE w:val="0"/>
              <w:autoSpaceDN w:val="0"/>
              <w:adjustRightInd w:val="0"/>
            </w:pPr>
            <w:r>
              <w:t>Rozrolování odsouhlasených aktualizací.</w:t>
            </w:r>
          </w:p>
          <w:p w:rsidR="007009EA" w:rsidRDefault="007009EA" w:rsidP="00235AE6">
            <w:pPr>
              <w:overflowPunct w:val="0"/>
              <w:autoSpaceDE w:val="0"/>
              <w:autoSpaceDN w:val="0"/>
              <w:adjustRightInd w:val="0"/>
            </w:pPr>
            <w:r>
              <w:t>Implementace aktualizace na vyžádání formou servisního požadavku v rámci katalogového listu ROS09.</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6B78B5">
              <w:t>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Max 4 člověkodny za kalendářní čtvrtletí, nad tento rámec dle objednávky.</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 Nad rámec 4 člověkodnů čtvrtletně platba na základě vykázané činnosti a ceníku služeb Poskytovatele dle výzvy objednatele. V případě licencí či techniky platba po dodání na základě dodacího protokolu.</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 Implementace takových aktualizací, které výrazně mění (Servicepacky)/rozšiřují  (optional updates) funkcionalitu  serveru/infrastruktury. Implementaci aplikačních aktualizaci rozhraní ROS, které znamenají změnu/rozšíření funkcionality ROS.</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Pr>
        <w:spacing w:after="200" w:line="276" w:lineRule="auto"/>
      </w:pPr>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261581">
              <w:t>Zálohování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Zálohování řešení ve smyslu zálohování jednotlivých serverů a jejich systémového nastavení, zálohování aplikace ROS jako takové, zálohování databází (uživatelská data).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Správa zálohovacího nástroje.</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Správa zálohovacího nástroje včetně kontroly běhu zálohování formou vzdáleného monitoringu.</w:t>
            </w:r>
          </w:p>
          <w:p w:rsidR="007009EA" w:rsidRDefault="007009EA" w:rsidP="00235AE6">
            <w:pPr>
              <w:overflowPunct w:val="0"/>
              <w:autoSpaceDE w:val="0"/>
              <w:autoSpaceDN w:val="0"/>
              <w:adjustRightInd w:val="0"/>
            </w:pPr>
            <w:r>
              <w:t>Součinnost poskytovatele při případné změně zálohovacího plánu, topologie zálohování.</w:t>
            </w:r>
          </w:p>
          <w:p w:rsidR="007009EA" w:rsidRDefault="007009EA" w:rsidP="00235AE6">
            <w:pPr>
              <w:overflowPunct w:val="0"/>
              <w:autoSpaceDE w:val="0"/>
              <w:autoSpaceDN w:val="0"/>
              <w:adjustRightInd w:val="0"/>
            </w:pPr>
          </w:p>
          <w:p w:rsidR="007009EA" w:rsidRDefault="007009EA" w:rsidP="00235AE6">
            <w:pPr>
              <w:overflowPunct w:val="0"/>
              <w:autoSpaceDE w:val="0"/>
              <w:autoSpaceDN w:val="0"/>
              <w:adjustRightInd w:val="0"/>
            </w:pP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Pro splnění KPI ROS01 a ROS02</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Obnovu dat ze zálohy na vyžádání formou servisního požadavku v rámci katalogového listu ROS09.</w:t>
            </w:r>
          </w:p>
          <w:p w:rsidR="007009EA" w:rsidRDefault="007009EA" w:rsidP="00235AE6">
            <w:pPr>
              <w:overflowPunct w:val="0"/>
              <w:autoSpaceDE w:val="0"/>
              <w:autoSpaceDN w:val="0"/>
              <w:adjustRightInd w:val="0"/>
            </w:pPr>
            <w:r>
              <w:t>Redesign zálohování , upgrade zálohovacího systému, topologie zálohování.</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Pr>
        <w:spacing w:after="200" w:line="276" w:lineRule="auto"/>
      </w:pPr>
    </w:p>
    <w:p w:rsidR="007009EA" w:rsidRDefault="007009EA" w:rsidP="007009EA">
      <w:pPr>
        <w:spacing w:after="200" w:line="276" w:lineRule="auto"/>
      </w:pPr>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sidRPr="007A4BF3">
              <w:rPr>
                <w:b/>
              </w:rPr>
              <w:t>ROS06</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Servis HW</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Servisem HW se rozumí řešení HW závad jednotlivých prvků infrastruktury v datových centrech, kde je infrastruktura provozována.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rsidRPr="000F364B">
              <w:t>Servis HW</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Činnost je primárně řízena dle smluv na support uzavřených s poskytovatelem podpory HW (dále též dodavatel HW) a dále procesem dle KL ROS07 - Incident managament, zahrnující kroky: </w:t>
            </w:r>
          </w:p>
          <w:p w:rsidR="004F7100" w:rsidRDefault="007009EA">
            <w:pPr>
              <w:pStyle w:val="Odstavecseseznamem"/>
              <w:numPr>
                <w:ilvl w:val="0"/>
                <w:numId w:val="73"/>
              </w:numPr>
              <w:overflowPunct w:val="0"/>
              <w:autoSpaceDE w:val="0"/>
              <w:autoSpaceDN w:val="0"/>
              <w:adjustRightInd w:val="0"/>
              <w:jc w:val="both"/>
            </w:pPr>
            <w:r>
              <w:t>příjem incidentu na HW závadu jdoucí ze služeb ROS03, ROS11 nebo zadáno oprávněným pracovníkem SZR,</w:t>
            </w:r>
          </w:p>
          <w:p w:rsidR="004F7100" w:rsidRDefault="007009EA">
            <w:pPr>
              <w:pStyle w:val="Odstavecseseznamem"/>
              <w:numPr>
                <w:ilvl w:val="0"/>
                <w:numId w:val="73"/>
              </w:numPr>
              <w:overflowPunct w:val="0"/>
              <w:autoSpaceDE w:val="0"/>
              <w:autoSpaceDN w:val="0"/>
              <w:adjustRightInd w:val="0"/>
              <w:jc w:val="both"/>
            </w:pPr>
            <w:r>
              <w:t>vzdálená analýza závady, identifikace vadného dílu/serverů/prvku,</w:t>
            </w:r>
          </w:p>
          <w:p w:rsidR="004F7100" w:rsidRDefault="007009EA">
            <w:pPr>
              <w:pStyle w:val="Odstavecseseznamem"/>
              <w:numPr>
                <w:ilvl w:val="0"/>
                <w:numId w:val="73"/>
              </w:numPr>
              <w:overflowPunct w:val="0"/>
              <w:autoSpaceDE w:val="0"/>
              <w:autoSpaceDN w:val="0"/>
              <w:adjustRightInd w:val="0"/>
              <w:jc w:val="both"/>
            </w:pPr>
            <w:r>
              <w:t>výjezd na místo s náhradním dílem nebo objednání zásahu u dodavatele HW (v tomto případě zajištění součinnosti technika Poskytovatele s technikem dodavatele HW),</w:t>
            </w:r>
          </w:p>
          <w:p w:rsidR="004F7100" w:rsidRDefault="007009EA">
            <w:pPr>
              <w:pStyle w:val="Odstavecseseznamem"/>
              <w:numPr>
                <w:ilvl w:val="0"/>
                <w:numId w:val="73"/>
              </w:numPr>
              <w:overflowPunct w:val="0"/>
              <w:autoSpaceDE w:val="0"/>
              <w:autoSpaceDN w:val="0"/>
              <w:adjustRightInd w:val="0"/>
              <w:jc w:val="both"/>
            </w:pPr>
            <w:r>
              <w:t>výměna vadného dílu/prvku, otestování funkčnosti,</w:t>
            </w:r>
          </w:p>
          <w:p w:rsidR="004F7100" w:rsidRDefault="007009EA">
            <w:pPr>
              <w:pStyle w:val="Odstavecseseznamem"/>
              <w:numPr>
                <w:ilvl w:val="0"/>
                <w:numId w:val="73"/>
              </w:numPr>
              <w:overflowPunct w:val="0"/>
              <w:autoSpaceDE w:val="0"/>
              <w:autoSpaceDN w:val="0"/>
              <w:adjustRightInd w:val="0"/>
              <w:jc w:val="both"/>
            </w:pPr>
            <w:r>
              <w:t>uzavření požadavku.</w:t>
            </w:r>
          </w:p>
          <w:p w:rsidR="007009EA" w:rsidRDefault="007009EA" w:rsidP="00235AE6">
            <w:pPr>
              <w:pStyle w:val="Odstavecseseznamem"/>
              <w:overflowPunct w:val="0"/>
              <w:autoSpaceDE w:val="0"/>
              <w:autoSpaceDN w:val="0"/>
              <w:adjustRightInd w:val="0"/>
              <w:jc w:val="both"/>
            </w:pPr>
          </w:p>
          <w:p w:rsidR="007009EA" w:rsidRDefault="007009EA" w:rsidP="00235AE6">
            <w:pPr>
              <w:overflowPunct w:val="0"/>
              <w:autoSpaceDE w:val="0"/>
              <w:autoSpaceDN w:val="0"/>
              <w:adjustRightInd w:val="0"/>
              <w:ind w:left="360"/>
              <w:rPr>
                <w:b/>
                <w:bCs/>
                <w:i/>
                <w:iCs/>
                <w:color w:val="4F81BD" w:themeColor="accent1"/>
              </w:rPr>
            </w:pPr>
            <w:r>
              <w:t>Support s  dodavateli HW má před KL ROS07 přednost a jsou pro poskytování služby směrodatné z hlediska všech jejich parametrů.</w:t>
            </w:r>
          </w:p>
          <w:p w:rsidR="007009EA" w:rsidRDefault="007009EA" w:rsidP="00235AE6">
            <w:pPr>
              <w:overflowPunct w:val="0"/>
              <w:autoSpaceDE w:val="0"/>
              <w:autoSpaceDN w:val="0"/>
              <w:adjustRightInd w:val="0"/>
              <w:ind w:left="360"/>
              <w:rPr>
                <w:b/>
                <w:bCs/>
                <w:i/>
                <w:iCs/>
                <w:color w:val="4F81BD" w:themeColor="accent1"/>
              </w:rPr>
            </w:pPr>
            <w:r>
              <w:t>Podmínkou poskytování služby je nakoupená podpora výrobce HW.</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Dle rozsahu supportu s dodavatelem HW</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Pr="0010613E" w:rsidRDefault="007009EA" w:rsidP="00235AE6">
            <w:pPr>
              <w:overflowPunct w:val="0"/>
              <w:autoSpaceDE w:val="0"/>
              <w:autoSpaceDN w:val="0"/>
              <w:adjustRightInd w:val="0"/>
            </w:pPr>
            <w:r w:rsidRPr="0010613E">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Pr="00C12394" w:rsidRDefault="007009EA" w:rsidP="00235AE6">
            <w:pPr>
              <w:overflowPunct w:val="0"/>
              <w:autoSpaceDE w:val="0"/>
              <w:autoSpaceDN w:val="0"/>
              <w:adjustRightInd w:val="0"/>
              <w:spacing w:before="120" w:after="120"/>
              <w:rPr>
                <w:b/>
                <w:bCs/>
                <w:i/>
                <w:iCs/>
                <w:color w:val="4F81BD" w:themeColor="accent1"/>
              </w:rPr>
            </w:pPr>
            <w:r>
              <w:t>Dle rozsahu supportu s dodavatelem HW</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Primárně dle záručních podmínek dodavatele HW na daný náhradní díl/produkt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Dle poruchovosti HW</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Služba je podmíněna platnou podporou od dodavatele HW</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 xml:space="preserve">Paušální kvartální platba. </w:t>
            </w:r>
          </w:p>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Nákup HW a SW maintenance, rozšiřování HW vybavení infrastruktury, nákup nového HW, nákup náhradních dílů, dodávku náhradních dílů, pokud nejsou v záruce dodavatele HW. Nákup a dodávku nových zařízení (nová nebo náhradních zařízení)  </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Pr>
        <w:spacing w:after="200" w:line="276" w:lineRule="auto"/>
      </w:pPr>
    </w:p>
    <w:p w:rsidR="007009EA" w:rsidRDefault="007009EA" w:rsidP="007009EA">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br w:type="page"/>
            </w: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sidRPr="007A4BF3">
              <w:rPr>
                <w:b/>
              </w:rPr>
              <w:t>ROS07</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Řešení incidentů</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FF6586">
              <w:t>Incident je chápán</w:t>
            </w:r>
            <w:r>
              <w:t xml:space="preserve"> jako</w:t>
            </w:r>
            <w:r w:rsidRPr="00FF6586">
              <w:t xml:space="preserve"> </w:t>
            </w:r>
            <w:r>
              <w:t>nefunkčnost/</w:t>
            </w:r>
            <w:r w:rsidRPr="00FF6586">
              <w:t>nestan</w:t>
            </w:r>
            <w:r>
              <w:t xml:space="preserve">dardní chování zařízení v infrastruktuře IS ROS nebo služby IS ROS samotné. </w:t>
            </w:r>
            <w:r w:rsidRPr="00FF6586">
              <w:t>Incident je logován vždy na jedno</w:t>
            </w:r>
            <w:r>
              <w:t xml:space="preserve"> zařízení případně jednu službu. </w:t>
            </w:r>
            <w:r w:rsidRPr="00FF6586">
              <w:t>Službou je zabezpečeno odstraňování incidentů</w:t>
            </w:r>
            <w:r>
              <w:t xml:space="preserve"> (nefunkčností)</w:t>
            </w:r>
            <w:r w:rsidRPr="00FF6586">
              <w:t xml:space="preserve"> vzniklých v souvislosti se správou serverů a služeb.</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Řešení incidentů</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rPr>
                <w:i/>
              </w:rPr>
            </w:pPr>
            <w:r>
              <w:t xml:space="preserve">Priorita požadavku </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1-5</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Příjem incidentů v Service desku.</w:t>
            </w:r>
          </w:p>
          <w:p w:rsidR="007009EA" w:rsidRDefault="007009EA" w:rsidP="00235AE6">
            <w:pPr>
              <w:overflowPunct w:val="0"/>
              <w:autoSpaceDE w:val="0"/>
              <w:autoSpaceDN w:val="0"/>
              <w:adjustRightInd w:val="0"/>
            </w:pPr>
            <w:r>
              <w:t>Analýza zda se jedná o incident tj. nefunkčnost, pokud se jedná o servisní požadavek je procesován dle KL - ROS09.</w:t>
            </w:r>
          </w:p>
          <w:p w:rsidR="007009EA" w:rsidRPr="001A0792" w:rsidRDefault="007009EA" w:rsidP="00235AE6">
            <w:pPr>
              <w:overflowPunct w:val="0"/>
              <w:autoSpaceDE w:val="0"/>
              <w:autoSpaceDN w:val="0"/>
              <w:adjustRightInd w:val="0"/>
            </w:pPr>
            <w:r w:rsidRPr="001A0792">
              <w:t xml:space="preserve">L1 aplikační </w:t>
            </w:r>
            <w:r>
              <w:t xml:space="preserve">a infrastrukturní </w:t>
            </w:r>
            <w:r w:rsidRPr="001A0792">
              <w:t xml:space="preserve">support </w:t>
            </w:r>
            <w:r>
              <w:t>IS ROS</w:t>
            </w:r>
            <w:r w:rsidRPr="001A0792">
              <w:t xml:space="preserve"> na problematiku technického troubleshotingu/řešení požadavků rozhraní</w:t>
            </w:r>
            <w:r>
              <w:t xml:space="preserve"> IS</w:t>
            </w:r>
            <w:r w:rsidRPr="001A0792">
              <w:t xml:space="preserve"> </w:t>
            </w:r>
            <w:r>
              <w:t>ROS</w:t>
            </w:r>
            <w:r w:rsidRPr="001A0792">
              <w:t xml:space="preserve"> v souvislosti s dalšími ZR a součinnost při datovém/obsahovém troubleshoting na rozhraní </w:t>
            </w:r>
            <w:r>
              <w:t>IS ROS</w:t>
            </w:r>
            <w:r w:rsidRPr="001A0792">
              <w:t>.</w:t>
            </w:r>
          </w:p>
          <w:p w:rsidR="007009EA" w:rsidRDefault="007009EA" w:rsidP="00235AE6">
            <w:pPr>
              <w:overflowPunct w:val="0"/>
              <w:autoSpaceDE w:val="0"/>
              <w:autoSpaceDN w:val="0"/>
              <w:adjustRightInd w:val="0"/>
            </w:pPr>
            <w:r>
              <w:t>V případě dostatečného oprávnění na L1 úrovni, řešení incidentu. V opačném případě směřování na další úrovně podpory dle komunikační matice.</w:t>
            </w:r>
          </w:p>
          <w:p w:rsidR="007009EA" w:rsidRDefault="007009EA" w:rsidP="00235AE6">
            <w:pPr>
              <w:overflowPunct w:val="0"/>
              <w:autoSpaceDE w:val="0"/>
              <w:autoSpaceDN w:val="0"/>
              <w:adjustRightInd w:val="0"/>
            </w:pPr>
            <w:r>
              <w:t>Analýza oprávněnosti incidentu tj.: zda je cílovým řešitelem L2 nebo L3 support infrastrukturní nebo aplikační části IS ROS na straně poskytovatele a úplnosti požadavku, tj. zda požadavek obsahuje všechny potřebné údaje pro řešení v L2aL3 úrovni a zda byl proveden technický troubleshoting v L1 úrovni.</w:t>
            </w:r>
          </w:p>
          <w:p w:rsidR="007009EA" w:rsidRDefault="007009EA" w:rsidP="00235AE6">
            <w:pPr>
              <w:overflowPunct w:val="0"/>
              <w:autoSpaceDE w:val="0"/>
              <w:autoSpaceDN w:val="0"/>
              <w:adjustRightInd w:val="0"/>
            </w:pPr>
            <w:r>
              <w:t>Řešení incidentu/částečné řešení incidentu v případě kdy je provedena oprava na IS ROS infrastruktuře a musí následovat oprava v dalších L2/L3 supportech jiných ZR/vrácení incidentu na L1 support (v případě kdy byl špatně přidělen nebo neobsahuje dostatečné údaje pro řešení v L2supportu).</w:t>
            </w:r>
          </w:p>
          <w:p w:rsidR="007009EA" w:rsidRDefault="007009EA" w:rsidP="00235AE6">
            <w:pPr>
              <w:overflowPunct w:val="0"/>
              <w:autoSpaceDE w:val="0"/>
              <w:autoSpaceDN w:val="0"/>
              <w:adjustRightInd w:val="0"/>
            </w:pPr>
            <w:r>
              <w:t>Součinnost pro ostatní L2 a L3 suporty jiných ZR s L2 a L3 supportem IS ROS.</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8x5, resp.u infrastruktury dle záruky/supportu podepsaného s dodavatelem infrastruktury</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Dle Priority požadavku</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Dle Priority požadavku</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Pro splnění KPI ROS01 a ROS02</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Jakýkoliv návazný problem, change, release managament</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Pr>
        <w:spacing w:after="200" w:line="276" w:lineRule="auto"/>
      </w:pPr>
      <w:r>
        <w:br w:type="page"/>
      </w:r>
    </w:p>
    <w:p w:rsidR="007009EA" w:rsidRDefault="007009EA" w:rsidP="007009EA"/>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br w:type="page"/>
            </w: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ROS08</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BA1E01">
              <w:t>Zajištění testovacích dat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Příprava </w:t>
            </w:r>
            <w:r w:rsidRPr="00BA1E01">
              <w:t>a aktualizac</w:t>
            </w:r>
            <w:r>
              <w:t>e</w:t>
            </w:r>
            <w:r w:rsidRPr="00BA1E01">
              <w:t xml:space="preserve"> dat pro testovací prostředí</w:t>
            </w:r>
            <w:r>
              <w:t xml:space="preserve"> dle pokynů objednatele</w:t>
            </w:r>
            <w:r w:rsidRPr="00BA1E01">
              <w: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 xml:space="preserve">Aktualizace </w:t>
            </w:r>
            <w:r w:rsidRPr="00BA1E01">
              <w:t>testovacích dat</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BA1E01">
              <w:t xml:space="preserve">Konzultace a </w:t>
            </w:r>
            <w:r>
              <w:t>aktualizace dat pro testovací prostředí</w:t>
            </w:r>
            <w:r w:rsidRPr="00BA1E01">
              <w:t>.</w:t>
            </w:r>
            <w:r>
              <w:t xml:space="preserve"> </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2 BD</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Max 1 člověkoden za kalendářní měsíc, nad tento rámec dle objednávky.</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 Nad rámec 3 člověkodnů kvartálně platba na základě vykázané činnosti a ceníku služeb poskytovatele dle výzvy objednatele.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 w:rsidR="007009EA" w:rsidRDefault="007009EA" w:rsidP="007009EA">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ROS09</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Řešení servisních požadavků</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A1435D">
              <w:t xml:space="preserve">Službou je zabezpečeno řešení </w:t>
            </w:r>
            <w:r>
              <w:t xml:space="preserve">servisních </w:t>
            </w:r>
            <w:r w:rsidRPr="00A1435D">
              <w:t>požadavků</w:t>
            </w:r>
            <w:r>
              <w:t xml:space="preserve"> (SR)</w:t>
            </w:r>
            <w:r w:rsidRPr="00A1435D">
              <w:t>, jejichž příčinou není incident</w:t>
            </w:r>
            <w:r>
              <w:t xml:space="preserve"> (nefunkčnost)</w:t>
            </w:r>
            <w:r w:rsidRPr="00A1435D">
              <w:t xml:space="preserve">, ale vyplývají z požadavků uživatelů, </w:t>
            </w:r>
            <w:r>
              <w:t>z životního cyklu služby/prostředí</w:t>
            </w:r>
            <w:r w:rsidRPr="00A1435D">
              <w:t xml:space="preserve">, z opakujících se činností, apod. </w:t>
            </w:r>
            <w:r>
              <w:t xml:space="preserve">Pro tyto činnosti by měly existovat popis služeb pro řešení provozních požadavků </w:t>
            </w:r>
            <w:r w:rsidRPr="00A1435D">
              <w:t>s uvedením popisu, podmínek  a termínu dodání.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rPr>
            </w:pPr>
            <w:r>
              <w:t>Řešení provozních požadavků</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Priorita požadavku</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4-5</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Pr="00A872A6" w:rsidRDefault="007009EA" w:rsidP="00235AE6">
            <w:pPr>
              <w:overflowPunct w:val="0"/>
              <w:autoSpaceDE w:val="0"/>
              <w:autoSpaceDN w:val="0"/>
              <w:adjustRightInd w:val="0"/>
            </w:pPr>
            <w:r>
              <w:t>Typickými činnostmi řešení SR jsou např. č</w:t>
            </w:r>
            <w:r w:rsidRPr="00A872A6">
              <w:t>innosti zřízení/změna/zrušení:</w:t>
            </w:r>
          </w:p>
          <w:p w:rsidR="004F7100" w:rsidRDefault="007009EA">
            <w:pPr>
              <w:numPr>
                <w:ilvl w:val="0"/>
                <w:numId w:val="72"/>
              </w:numPr>
              <w:overflowPunct w:val="0"/>
              <w:autoSpaceDE w:val="0"/>
              <w:autoSpaceDN w:val="0"/>
              <w:adjustRightInd w:val="0"/>
              <w:spacing w:before="120" w:after="120"/>
              <w:jc w:val="both"/>
            </w:pPr>
            <w:r>
              <w:t>a</w:t>
            </w:r>
            <w:r w:rsidRPr="00A1435D">
              <w:t xml:space="preserve">dministrace uživatelů </w:t>
            </w:r>
          </w:p>
          <w:p w:rsidR="004F7100" w:rsidRDefault="007009EA">
            <w:pPr>
              <w:numPr>
                <w:ilvl w:val="0"/>
                <w:numId w:val="72"/>
              </w:numPr>
              <w:overflowPunct w:val="0"/>
              <w:autoSpaceDE w:val="0"/>
              <w:autoSpaceDN w:val="0"/>
              <w:adjustRightInd w:val="0"/>
              <w:spacing w:before="120" w:after="120"/>
              <w:jc w:val="both"/>
            </w:pPr>
            <w:r>
              <w:t>administrace přístupů a certifikátů</w:t>
            </w:r>
          </w:p>
          <w:p w:rsidR="004F7100" w:rsidRDefault="007009EA">
            <w:pPr>
              <w:numPr>
                <w:ilvl w:val="0"/>
                <w:numId w:val="72"/>
              </w:numPr>
              <w:overflowPunct w:val="0"/>
              <w:autoSpaceDE w:val="0"/>
              <w:autoSpaceDN w:val="0"/>
              <w:adjustRightInd w:val="0"/>
              <w:spacing w:before="120" w:after="120"/>
              <w:jc w:val="both"/>
            </w:pPr>
            <w:r>
              <w:t>administrace infrastrukturních služeb</w:t>
            </w:r>
          </w:p>
          <w:p w:rsidR="004F7100" w:rsidRDefault="007009EA">
            <w:pPr>
              <w:numPr>
                <w:ilvl w:val="0"/>
                <w:numId w:val="72"/>
              </w:numPr>
              <w:overflowPunct w:val="0"/>
              <w:autoSpaceDE w:val="0"/>
              <w:autoSpaceDN w:val="0"/>
              <w:adjustRightInd w:val="0"/>
              <w:spacing w:before="120" w:after="120"/>
              <w:jc w:val="both"/>
            </w:pPr>
            <w:r>
              <w:t>a nestandardní jednorázové zásahy</w:t>
            </w:r>
          </w:p>
          <w:p w:rsidR="007009EA" w:rsidRDefault="007009EA" w:rsidP="00235AE6">
            <w:pPr>
              <w:overflowPunct w:val="0"/>
              <w:autoSpaceDE w:val="0"/>
              <w:autoSpaceDN w:val="0"/>
              <w:adjustRightInd w:val="0"/>
              <w:spacing w:before="120" w:after="120"/>
            </w:pPr>
            <w:r>
              <w:t>další např. příprava exportů, reportů, zjišťování informací apod. Jedná se o výjimečné nestandardní požadavky na přípravu exportů a reportů z ROS bez aplikační podpory pro partnery ve státní správě využívající údaje ze základních registrů pro potřeby hromadného zpracování dat. Dle tohoto katalogového listu jsou v paušálu zahrnuty 3 člověkodny za měsíc, pokud si práce vyžádají větší rozsah, budou hrazeny formou dle objednávky.</w:t>
            </w:r>
          </w:p>
          <w:p w:rsidR="007009EA" w:rsidRDefault="007009EA" w:rsidP="00235AE6">
            <w:pPr>
              <w:overflowPunct w:val="0"/>
              <w:autoSpaceDE w:val="0"/>
              <w:autoSpaceDN w:val="0"/>
              <w:adjustRightInd w:val="0"/>
            </w:pPr>
            <w:r>
              <w:t>Z hlediska procesního zpracování se jedná o kroky:</w:t>
            </w:r>
          </w:p>
          <w:p w:rsidR="004F7100" w:rsidRDefault="007009EA">
            <w:pPr>
              <w:pStyle w:val="Odstavecseseznamem"/>
              <w:numPr>
                <w:ilvl w:val="0"/>
                <w:numId w:val="72"/>
              </w:numPr>
              <w:overflowPunct w:val="0"/>
              <w:autoSpaceDE w:val="0"/>
              <w:autoSpaceDN w:val="0"/>
              <w:adjustRightInd w:val="0"/>
              <w:spacing w:before="120" w:after="120"/>
              <w:jc w:val="both"/>
            </w:pPr>
            <w:r>
              <w:t xml:space="preserve">příjem požadavku od Service desku  </w:t>
            </w:r>
          </w:p>
          <w:p w:rsidR="004F7100" w:rsidRDefault="007009EA">
            <w:pPr>
              <w:pStyle w:val="Odstavecseseznamem"/>
              <w:numPr>
                <w:ilvl w:val="0"/>
                <w:numId w:val="72"/>
              </w:numPr>
              <w:overflowPunct w:val="0"/>
              <w:autoSpaceDE w:val="0"/>
              <w:autoSpaceDN w:val="0"/>
              <w:adjustRightInd w:val="0"/>
              <w:spacing w:before="120" w:after="120"/>
              <w:jc w:val="both"/>
            </w:pPr>
            <w:r>
              <w:t xml:space="preserve">analýza zda se jedná o SR, pokud se jedná o incident je procesován dle KL – ROS07 </w:t>
            </w:r>
          </w:p>
          <w:p w:rsidR="004F7100" w:rsidRDefault="007009EA">
            <w:pPr>
              <w:pStyle w:val="Odstavecseseznamem"/>
              <w:numPr>
                <w:ilvl w:val="0"/>
                <w:numId w:val="72"/>
              </w:numPr>
              <w:overflowPunct w:val="0"/>
              <w:autoSpaceDE w:val="0"/>
              <w:autoSpaceDN w:val="0"/>
              <w:adjustRightInd w:val="0"/>
              <w:spacing w:before="120" w:after="120"/>
              <w:jc w:val="both"/>
            </w:pPr>
            <w:r w:rsidRPr="001A0792">
              <w:t xml:space="preserve">L1 aplikační </w:t>
            </w:r>
            <w:r>
              <w:t xml:space="preserve">a infrastrukturní </w:t>
            </w:r>
            <w:r w:rsidRPr="001A0792">
              <w:t xml:space="preserve">support </w:t>
            </w:r>
            <w:r>
              <w:t>ROS</w:t>
            </w:r>
            <w:r w:rsidRPr="001A0792">
              <w:t xml:space="preserve"> </w:t>
            </w:r>
            <w:r>
              <w:t>provede požadovaný SR podle popisu služeb pro řešení provozních požadavků.</w:t>
            </w:r>
          </w:p>
          <w:p w:rsidR="004F7100" w:rsidRDefault="007009EA">
            <w:pPr>
              <w:pStyle w:val="Odstavecseseznamem"/>
              <w:numPr>
                <w:ilvl w:val="0"/>
                <w:numId w:val="72"/>
              </w:numPr>
              <w:overflowPunct w:val="0"/>
              <w:autoSpaceDE w:val="0"/>
              <w:autoSpaceDN w:val="0"/>
              <w:adjustRightInd w:val="0"/>
              <w:spacing w:before="120" w:after="120"/>
              <w:jc w:val="both"/>
            </w:pPr>
            <w:r>
              <w:t>v případě, kdy se svým obsahem jedná o servisní požadavek, ale není vydefinován popis služeb pro dané úkony nebo nemá oprávnění realizovat takový servisní požadavek eskaluje na L2</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 8x5</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dle Priority požadavku</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dle Priority požadavku</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Max 3 člověkodny za kalendářní měsíc, nad tento rámec dle objednávky.</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Pokud je SR vícenásobný, </w:t>
            </w:r>
            <w:r w:rsidRPr="00A1435D">
              <w:t>tj. stejné činnosti na jednom požadavku na ví</w:t>
            </w:r>
            <w:r>
              <w:t>ce zařízeních/ u více uživatelů,  je stanovena odezva/řešení</w:t>
            </w:r>
            <w:r w:rsidRPr="00A1435D">
              <w:t xml:space="preserve"> požadavku individuálně.</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 Nad rámec 9 člověkodnů kvartálně platba na základě vykázané činnosti a ceníku služeb poskytovatele dle výzvy objednatele.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Jakýkoliv návazný change, release managament.</w:t>
            </w: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7009EA" w:rsidRDefault="007009EA" w:rsidP="007009EA"/>
    <w:p w:rsidR="007009EA" w:rsidRDefault="007009EA" w:rsidP="007009EA">
      <w: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7009EA" w:rsidRPr="008900D8" w:rsidTr="00235AE6">
        <w:tc>
          <w:tcPr>
            <w:tcW w:w="9779" w:type="dxa"/>
            <w:gridSpan w:val="2"/>
            <w:tcBorders>
              <w:top w:val="single" w:sz="12" w:space="0" w:color="auto"/>
              <w:left w:val="single" w:sz="12" w:space="0" w:color="auto"/>
              <w:bottom w:val="single" w:sz="6" w:space="0" w:color="auto"/>
              <w:right w:val="single" w:sz="12" w:space="0" w:color="auto"/>
            </w:tcBorders>
            <w:hideMark/>
          </w:tcPr>
          <w:p w:rsidR="007009EA" w:rsidRPr="008900D8" w:rsidRDefault="007009EA" w:rsidP="00235AE6">
            <w:pPr>
              <w:overflowPunct w:val="0"/>
              <w:autoSpaceDE w:val="0"/>
              <w:autoSpaceDN w:val="0"/>
              <w:adjustRightInd w:val="0"/>
              <w:rPr>
                <w:b/>
                <w:i/>
              </w:rPr>
            </w:pPr>
            <w:r>
              <w:rPr>
                <w:b/>
                <w:i/>
              </w:rPr>
              <w:t>Katalogový list</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7009EA" w:rsidRPr="007A4BF3" w:rsidRDefault="007009EA" w:rsidP="00235AE6">
            <w:pPr>
              <w:overflowPunct w:val="0"/>
              <w:autoSpaceDE w:val="0"/>
              <w:autoSpaceDN w:val="0"/>
              <w:adjustRightInd w:val="0"/>
              <w:rPr>
                <w:b/>
              </w:rPr>
            </w:pPr>
            <w:r>
              <w:rPr>
                <w:b/>
              </w:rPr>
              <w:t>ROS10</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Provoz Service </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Definice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Služba ServiceDesku obsahuje obsluhu vstupních kanálů (e-mailový, telefonní, webový), směřování požadavků a jejich administrace, administraci uživatelů, eskalační bod v první úrovni. Řešení požadavků netechnického typu v základní rovině (za pomocí např. knowledge base). Supervizing plnění SLA u řešitelských skupin, reporting služeb ze Service desk nástroje.</w:t>
            </w: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Parametry činnosti</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rsidRPr="006B34DC">
              <w:t>24x7, 99%, odeslání potvrzení</w:t>
            </w:r>
            <w:r>
              <w:t xml:space="preserve"> o</w:t>
            </w:r>
            <w:r w:rsidRPr="006B34DC">
              <w:t xml:space="preserve"> převzetí požadavku </w:t>
            </w:r>
            <w:r>
              <w:t>e-</w:t>
            </w:r>
            <w:r w:rsidRPr="006B34DC">
              <w:t>mailem do 10 min</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 xml:space="preserve">Není relevantní </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r>
              <w:t>Není relevantní</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Service desk</w:t>
            </w:r>
          </w:p>
        </w:tc>
      </w:tr>
      <w:tr w:rsidR="007009EA" w:rsidTr="00235AE6">
        <w:tc>
          <w:tcPr>
            <w:tcW w:w="2480" w:type="dxa"/>
            <w:tcBorders>
              <w:top w:val="single" w:sz="6" w:space="0" w:color="auto"/>
              <w:left w:val="single" w:sz="12" w:space="0" w:color="auto"/>
              <w:bottom w:val="single" w:sz="6" w:space="0" w:color="auto"/>
              <w:right w:val="single" w:sz="6" w:space="0" w:color="auto"/>
            </w:tcBorders>
          </w:tcPr>
          <w:p w:rsidR="007009EA" w:rsidRDefault="007009EA" w:rsidP="00235AE6">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p>
        </w:tc>
      </w:tr>
      <w:tr w:rsidR="007009EA" w:rsidTr="00235AE6">
        <w:tc>
          <w:tcPr>
            <w:tcW w:w="9779" w:type="dxa"/>
            <w:gridSpan w:val="2"/>
            <w:tcBorders>
              <w:top w:val="single" w:sz="6" w:space="0" w:color="auto"/>
              <w:left w:val="single" w:sz="12" w:space="0" w:color="auto"/>
              <w:bottom w:val="single" w:sz="6" w:space="0" w:color="auto"/>
              <w:right w:val="single" w:sz="12" w:space="0" w:color="auto"/>
            </w:tcBorders>
            <w:hideMark/>
          </w:tcPr>
          <w:p w:rsidR="007009EA" w:rsidRDefault="007009EA" w:rsidP="00235AE6">
            <w:pPr>
              <w:overflowPunct w:val="0"/>
              <w:autoSpaceDE w:val="0"/>
              <w:autoSpaceDN w:val="0"/>
              <w:adjustRightInd w:val="0"/>
              <w:rPr>
                <w:b/>
                <w:i/>
              </w:rPr>
            </w:pPr>
            <w:r>
              <w:rPr>
                <w:b/>
                <w:i/>
              </w:rPr>
              <w:t>Doplňující informace</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7009EA" w:rsidRDefault="007009EA" w:rsidP="00235AE6">
            <w:pPr>
              <w:overflowPunct w:val="0"/>
              <w:autoSpaceDE w:val="0"/>
              <w:autoSpaceDN w:val="0"/>
              <w:adjustRightInd w:val="0"/>
            </w:pPr>
            <w:r>
              <w:t>Paušální kvartální platba</w:t>
            </w:r>
          </w:p>
        </w:tc>
      </w:tr>
      <w:tr w:rsidR="007009EA" w:rsidTr="00235AE6">
        <w:tc>
          <w:tcPr>
            <w:tcW w:w="2480" w:type="dxa"/>
            <w:tcBorders>
              <w:top w:val="single" w:sz="6" w:space="0" w:color="auto"/>
              <w:left w:val="single" w:sz="12" w:space="0" w:color="auto"/>
              <w:bottom w:val="single" w:sz="6" w:space="0" w:color="auto"/>
              <w:right w:val="single" w:sz="6" w:space="0" w:color="auto"/>
            </w:tcBorders>
            <w:hideMark/>
          </w:tcPr>
          <w:p w:rsidR="007009EA" w:rsidRDefault="007009EA" w:rsidP="00235AE6">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7009EA" w:rsidRDefault="007009EA" w:rsidP="00235AE6">
            <w:pPr>
              <w:overflowPunct w:val="0"/>
              <w:autoSpaceDE w:val="0"/>
              <w:autoSpaceDN w:val="0"/>
              <w:adjustRightInd w:val="0"/>
            </w:pPr>
          </w:p>
        </w:tc>
      </w:tr>
      <w:tr w:rsidR="007009EA" w:rsidTr="00235AE6">
        <w:tc>
          <w:tcPr>
            <w:tcW w:w="2480" w:type="dxa"/>
            <w:tcBorders>
              <w:top w:val="single" w:sz="6" w:space="0" w:color="auto"/>
              <w:left w:val="single" w:sz="12" w:space="0" w:color="auto"/>
              <w:bottom w:val="single" w:sz="12" w:space="0" w:color="auto"/>
              <w:right w:val="single" w:sz="6" w:space="0" w:color="auto"/>
            </w:tcBorders>
          </w:tcPr>
          <w:p w:rsidR="007009EA" w:rsidRDefault="007009EA" w:rsidP="00235AE6">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7009EA" w:rsidRDefault="007009EA" w:rsidP="00235AE6">
            <w:pPr>
              <w:overflowPunct w:val="0"/>
              <w:autoSpaceDE w:val="0"/>
              <w:autoSpaceDN w:val="0"/>
              <w:adjustRightInd w:val="0"/>
            </w:pPr>
            <w:r>
              <w:t>Záznam v Service desku poskytovatele</w:t>
            </w:r>
          </w:p>
        </w:tc>
      </w:tr>
    </w:tbl>
    <w:p w:rsidR="005C402A" w:rsidRDefault="00423DE3">
      <w:pPr>
        <w:spacing w:after="200" w:line="276" w:lineRule="auto"/>
        <w:rPr>
          <w:rFonts w:cs="Arial"/>
          <w:i/>
          <w:sz w:val="20"/>
          <w:szCs w:val="20"/>
        </w:rPr>
      </w:pPr>
      <w:r>
        <w:rPr>
          <w:rFonts w:cs="Arial"/>
          <w:i/>
          <w:sz w:val="20"/>
          <w:szCs w:val="20"/>
        </w:rPr>
        <w:br w:type="page"/>
      </w: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5C402A" w:rsidRPr="005C402A" w:rsidTr="005C402A">
        <w:tc>
          <w:tcPr>
            <w:tcW w:w="9779" w:type="dxa"/>
            <w:gridSpan w:val="2"/>
            <w:tcBorders>
              <w:top w:val="single" w:sz="12" w:space="0" w:color="auto"/>
              <w:left w:val="single" w:sz="12"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rPr>
                <w:b/>
                <w:i/>
              </w:rPr>
            </w:pPr>
            <w:r w:rsidRPr="005C402A">
              <w:rPr>
                <w:b/>
                <w:i/>
              </w:rPr>
              <w:t>Katalogový list</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Identifikace (ID)</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rPr>
                <w:b/>
              </w:rPr>
            </w:pPr>
            <w:r w:rsidRPr="005C402A">
              <w:rPr>
                <w:b/>
              </w:rPr>
              <w:t>ROS11</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Název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Monitoring</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Popis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Monitoring řešení, předávání hodnot a reportů do monitoringu SZR.</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Název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Provoz a údržba monitoringu systémů</w:t>
            </w:r>
          </w:p>
        </w:tc>
      </w:tr>
      <w:tr w:rsidR="005C402A" w:rsidRP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rPr>
                <w:b/>
                <w:i/>
              </w:rPr>
            </w:pPr>
            <w:r w:rsidRPr="005C402A">
              <w:rPr>
                <w:b/>
                <w:i/>
              </w:rPr>
              <w:t>Definice činnosti</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Popis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Provoz, kontrola a údržba monitoringu řešení. Reporting.</w:t>
            </w:r>
          </w:p>
        </w:tc>
      </w:tr>
      <w:tr w:rsidR="005C402A" w:rsidRP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rPr>
                <w:b/>
                <w:i/>
              </w:rPr>
            </w:pPr>
            <w:r w:rsidRPr="005C402A">
              <w:rPr>
                <w:b/>
                <w:i/>
              </w:rPr>
              <w:t>Parametry činnosti</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24x7</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Odezva</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Není relevantní</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Není relevantní</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Měřící bod</w:t>
            </w:r>
          </w:p>
        </w:tc>
        <w:tc>
          <w:tcPr>
            <w:tcW w:w="7299" w:type="dxa"/>
            <w:tcBorders>
              <w:top w:val="single" w:sz="6" w:space="0" w:color="auto"/>
              <w:left w:val="single" w:sz="6" w:space="0" w:color="auto"/>
              <w:bottom w:val="single" w:sz="6" w:space="0" w:color="auto"/>
              <w:right w:val="single" w:sz="12" w:space="0" w:color="auto"/>
            </w:tcBorders>
          </w:tcPr>
          <w:p w:rsidR="005C402A" w:rsidRPr="005C402A" w:rsidRDefault="005C402A" w:rsidP="005C402A">
            <w:pPr>
              <w:overflowPunct w:val="0"/>
              <w:autoSpaceDE w:val="0"/>
              <w:autoSpaceDN w:val="0"/>
              <w:adjustRightInd w:val="0"/>
            </w:pPr>
            <w:r w:rsidRPr="005C402A">
              <w:t>SLA monitoring, dostupnost 99,9</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tcPr>
          <w:p w:rsidR="005C402A" w:rsidRPr="005C402A" w:rsidRDefault="005C402A" w:rsidP="005C402A">
            <w:pPr>
              <w:overflowPunct w:val="0"/>
              <w:autoSpaceDE w:val="0"/>
              <w:autoSpaceDN w:val="0"/>
              <w:adjustRightInd w:val="0"/>
            </w:pPr>
            <w:r w:rsidRPr="005C402A">
              <w:t>Objem poskytované služby</w:t>
            </w:r>
          </w:p>
        </w:tc>
        <w:tc>
          <w:tcPr>
            <w:tcW w:w="7299" w:type="dxa"/>
            <w:tcBorders>
              <w:top w:val="single" w:sz="6" w:space="0" w:color="auto"/>
              <w:left w:val="single" w:sz="6" w:space="0" w:color="auto"/>
              <w:bottom w:val="single" w:sz="6" w:space="0" w:color="auto"/>
              <w:right w:val="single" w:sz="12" w:space="0" w:color="auto"/>
            </w:tcBorders>
          </w:tcPr>
          <w:p w:rsidR="005C402A" w:rsidRPr="005C402A" w:rsidRDefault="005C402A" w:rsidP="005C402A">
            <w:pPr>
              <w:overflowPunct w:val="0"/>
              <w:autoSpaceDE w:val="0"/>
              <w:autoSpaceDN w:val="0"/>
              <w:adjustRightInd w:val="0"/>
            </w:pPr>
            <w:r w:rsidRPr="005C402A">
              <w:t>Pro splnění KPI ROS01 a ROS02</w:t>
            </w:r>
          </w:p>
        </w:tc>
      </w:tr>
      <w:tr w:rsidR="005C402A" w:rsidRP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rPr>
                <w:b/>
                <w:i/>
              </w:rPr>
            </w:pPr>
            <w:r w:rsidRPr="005C402A">
              <w:rPr>
                <w:b/>
                <w:i/>
              </w:rPr>
              <w:t>Doplňující informace</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Poznámka</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Do SLA se nepočítají plánované odstávky, o kterých je Objednatel předem informován</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Platební podmínky</w:t>
            </w:r>
          </w:p>
        </w:tc>
        <w:tc>
          <w:tcPr>
            <w:tcW w:w="7299" w:type="dxa"/>
            <w:tcBorders>
              <w:top w:val="single" w:sz="6" w:space="0" w:color="auto"/>
              <w:left w:val="single" w:sz="6" w:space="0" w:color="auto"/>
              <w:bottom w:val="single" w:sz="6" w:space="0" w:color="auto"/>
              <w:right w:val="single" w:sz="12" w:space="0" w:color="auto"/>
            </w:tcBorders>
          </w:tcPr>
          <w:p w:rsidR="005C402A" w:rsidRPr="005C402A" w:rsidRDefault="005C402A" w:rsidP="005C402A">
            <w:pPr>
              <w:overflowPunct w:val="0"/>
              <w:autoSpaceDE w:val="0"/>
              <w:autoSpaceDN w:val="0"/>
              <w:adjustRightInd w:val="0"/>
            </w:pPr>
            <w:r w:rsidRPr="005C402A">
              <w:t>Paušální kvartální platba</w:t>
            </w:r>
          </w:p>
        </w:tc>
      </w:tr>
      <w:tr w:rsidR="005C402A" w:rsidRP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Pr="005C402A" w:rsidRDefault="005C402A" w:rsidP="005C402A">
            <w:pPr>
              <w:overflowPunct w:val="0"/>
              <w:autoSpaceDE w:val="0"/>
              <w:autoSpaceDN w:val="0"/>
              <w:adjustRightInd w:val="0"/>
            </w:pPr>
            <w:r w:rsidRPr="005C402A">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5C402A" w:rsidRPr="005C402A" w:rsidRDefault="005C402A" w:rsidP="005C402A">
            <w:pPr>
              <w:overflowPunct w:val="0"/>
              <w:autoSpaceDE w:val="0"/>
              <w:autoSpaceDN w:val="0"/>
              <w:adjustRightInd w:val="0"/>
            </w:pPr>
            <w:r w:rsidRPr="005C402A">
              <w:t xml:space="preserve"> </w:t>
            </w:r>
          </w:p>
        </w:tc>
      </w:tr>
      <w:tr w:rsidR="005C402A" w:rsidTr="005C402A">
        <w:tc>
          <w:tcPr>
            <w:tcW w:w="2480" w:type="dxa"/>
            <w:tcBorders>
              <w:top w:val="single" w:sz="6" w:space="0" w:color="auto"/>
              <w:left w:val="single" w:sz="12" w:space="0" w:color="auto"/>
              <w:bottom w:val="single" w:sz="12" w:space="0" w:color="auto"/>
              <w:right w:val="single" w:sz="6" w:space="0" w:color="auto"/>
            </w:tcBorders>
          </w:tcPr>
          <w:p w:rsidR="005C402A" w:rsidRPr="005C402A" w:rsidRDefault="005C402A" w:rsidP="005C402A">
            <w:pPr>
              <w:overflowPunct w:val="0"/>
              <w:autoSpaceDE w:val="0"/>
              <w:autoSpaceDN w:val="0"/>
              <w:adjustRightInd w:val="0"/>
            </w:pPr>
            <w:r w:rsidRPr="005C402A">
              <w:t>Způsob dokladování</w:t>
            </w:r>
          </w:p>
        </w:tc>
        <w:tc>
          <w:tcPr>
            <w:tcW w:w="7299" w:type="dxa"/>
            <w:tcBorders>
              <w:top w:val="single" w:sz="6" w:space="0" w:color="auto"/>
              <w:left w:val="single" w:sz="6" w:space="0" w:color="auto"/>
              <w:bottom w:val="single" w:sz="12" w:space="0" w:color="auto"/>
              <w:right w:val="single" w:sz="12" w:space="0" w:color="auto"/>
            </w:tcBorders>
          </w:tcPr>
          <w:p w:rsidR="005C402A" w:rsidRPr="005C402A" w:rsidRDefault="005C402A" w:rsidP="005C402A">
            <w:pPr>
              <w:overflowPunct w:val="0"/>
              <w:autoSpaceDE w:val="0"/>
              <w:autoSpaceDN w:val="0"/>
              <w:adjustRightInd w:val="0"/>
              <w:rPr>
                <w:color w:val="FFFFFF" w:themeColor="background1"/>
              </w:rPr>
            </w:pPr>
            <w:r w:rsidRPr="005C402A">
              <w:t>SLA monitoring</w:t>
            </w:r>
          </w:p>
        </w:tc>
      </w:tr>
    </w:tbl>
    <w:p w:rsidR="005C402A" w:rsidRDefault="005C402A" w:rsidP="005C402A"/>
    <w:p w:rsidR="005C402A" w:rsidRDefault="005C402A" w:rsidP="005C402A">
      <w:r>
        <w:br w:type="page"/>
      </w:r>
    </w:p>
    <w:tbl>
      <w:tblPr>
        <w:tblW w:w="9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300"/>
      </w:tblGrid>
      <w:tr w:rsidR="005C402A" w:rsidTr="005C402A">
        <w:tc>
          <w:tcPr>
            <w:tcW w:w="9780" w:type="dxa"/>
            <w:gridSpan w:val="2"/>
            <w:tcBorders>
              <w:top w:val="single" w:sz="12"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br w:type="page"/>
            </w:r>
            <w:r>
              <w:rPr>
                <w:b/>
                <w:i/>
              </w:rPr>
              <w:t xml:space="preserve">Katalogový list </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Identifikace (ID)</w:t>
            </w:r>
          </w:p>
        </w:tc>
        <w:tc>
          <w:tcPr>
            <w:tcW w:w="7300" w:type="dxa"/>
            <w:tcBorders>
              <w:top w:val="single" w:sz="6" w:space="0" w:color="auto"/>
              <w:left w:val="single" w:sz="6" w:space="0" w:color="auto"/>
              <w:bottom w:val="single" w:sz="6" w:space="0" w:color="auto"/>
              <w:right w:val="single" w:sz="12" w:space="0" w:color="auto"/>
            </w:tcBorders>
            <w:hideMark/>
          </w:tcPr>
          <w:p w:rsidR="005C402A" w:rsidRPr="004516C6" w:rsidRDefault="005C402A" w:rsidP="005C402A">
            <w:pPr>
              <w:overflowPunct w:val="0"/>
              <w:autoSpaceDE w:val="0"/>
              <w:autoSpaceDN w:val="0"/>
              <w:adjustRightInd w:val="0"/>
              <w:spacing w:line="276" w:lineRule="auto"/>
              <w:rPr>
                <w:b/>
              </w:rPr>
            </w:pPr>
            <w:r>
              <w:rPr>
                <w:b/>
              </w:rPr>
              <w:t>ROS12</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Název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rsidRPr="00ED6D1D">
              <w:t>Údržba CMDB</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Popis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Údržba konfigurační databáze a databáze změn (jako podpora globálního procesu sledování, řízení a plánování změn  v rámci ZR). Provádění pravidelných inventur.</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Název činnosti</w:t>
            </w:r>
          </w:p>
        </w:tc>
        <w:tc>
          <w:tcPr>
            <w:tcW w:w="7300" w:type="dxa"/>
            <w:tcBorders>
              <w:top w:val="single" w:sz="6" w:space="0" w:color="auto"/>
              <w:left w:val="single" w:sz="6" w:space="0" w:color="auto"/>
              <w:bottom w:val="single" w:sz="6" w:space="0" w:color="auto"/>
              <w:right w:val="single" w:sz="12" w:space="0" w:color="auto"/>
            </w:tcBorders>
            <w:hideMark/>
          </w:tcPr>
          <w:p w:rsidR="005C402A" w:rsidRPr="00D80896" w:rsidRDefault="005C402A" w:rsidP="005C402A">
            <w:pPr>
              <w:overflowPunct w:val="0"/>
              <w:autoSpaceDE w:val="0"/>
              <w:autoSpaceDN w:val="0"/>
              <w:adjustRightInd w:val="0"/>
              <w:spacing w:line="276" w:lineRule="auto"/>
            </w:pPr>
            <w:r w:rsidRPr="00D80896">
              <w:t>Údržba CMDB</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Definice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Popis činnosti</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Provádění činností potřebných pro údržbu konfigurační databáze.</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Parametry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Rozsah poskytování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8x5</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Odezva</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NBD</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Obnovení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Měřící bod</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Service desk</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Objem poskytované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Dle objednávky</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Doplňující informace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Poznámka</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spacing w:line="276" w:lineRule="auto"/>
              <w:rPr>
                <w:rFonts w:asciiTheme="minorHAnsi" w:hAnsiTheme="minorHAnsi" w:cstheme="minorHAnsi"/>
              </w:rPr>
            </w:pP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Platební podmínky</w:t>
            </w:r>
          </w:p>
        </w:tc>
        <w:tc>
          <w:tcPr>
            <w:tcW w:w="7300"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Paušální kvartální platba.</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Služba nezahrnuje</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Implementaci a konfiguraci CMDB. Aktualizace CMDB při objednaných změnách je předmětem služby ROS14.</w:t>
            </w:r>
          </w:p>
        </w:tc>
      </w:tr>
      <w:tr w:rsidR="005C402A" w:rsidTr="005C402A">
        <w:tc>
          <w:tcPr>
            <w:tcW w:w="2480" w:type="dxa"/>
            <w:tcBorders>
              <w:top w:val="single" w:sz="6" w:space="0" w:color="auto"/>
              <w:left w:val="single" w:sz="12" w:space="0" w:color="auto"/>
              <w:bottom w:val="single" w:sz="12" w:space="0" w:color="auto"/>
              <w:right w:val="single" w:sz="6" w:space="0" w:color="auto"/>
            </w:tcBorders>
            <w:hideMark/>
          </w:tcPr>
          <w:p w:rsidR="005C402A" w:rsidRDefault="005C402A" w:rsidP="005C402A">
            <w:pPr>
              <w:overflowPunct w:val="0"/>
              <w:autoSpaceDE w:val="0"/>
              <w:autoSpaceDN w:val="0"/>
              <w:adjustRightInd w:val="0"/>
              <w:spacing w:line="276" w:lineRule="auto"/>
            </w:pPr>
            <w:r>
              <w:t>Způsob dokladování</w:t>
            </w:r>
          </w:p>
        </w:tc>
        <w:tc>
          <w:tcPr>
            <w:tcW w:w="7300" w:type="dxa"/>
            <w:tcBorders>
              <w:top w:val="single" w:sz="6" w:space="0" w:color="auto"/>
              <w:left w:val="single" w:sz="6" w:space="0" w:color="auto"/>
              <w:bottom w:val="single" w:sz="12" w:space="0" w:color="auto"/>
              <w:right w:val="single" w:sz="12" w:space="0" w:color="auto"/>
            </w:tcBorders>
            <w:hideMark/>
          </w:tcPr>
          <w:p w:rsidR="005C402A" w:rsidRDefault="005C402A" w:rsidP="005C402A">
            <w:pPr>
              <w:overflowPunct w:val="0"/>
              <w:autoSpaceDE w:val="0"/>
              <w:autoSpaceDN w:val="0"/>
              <w:adjustRightInd w:val="0"/>
              <w:spacing w:line="276" w:lineRule="auto"/>
            </w:pPr>
            <w:r>
              <w:t>Záznam v Service desku, potvrzení v rámci konkrétní objednávky.</w:t>
            </w:r>
          </w:p>
        </w:tc>
      </w:tr>
    </w:tbl>
    <w:p w:rsidR="005C402A" w:rsidRDefault="005C402A" w:rsidP="005C402A"/>
    <w:p w:rsidR="005C402A" w:rsidRDefault="005C402A" w:rsidP="005C402A">
      <w:r>
        <w:br w:type="page"/>
      </w:r>
    </w:p>
    <w:tbl>
      <w:tblPr>
        <w:tblW w:w="9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300"/>
      </w:tblGrid>
      <w:tr w:rsidR="005C402A" w:rsidTr="005C402A">
        <w:tc>
          <w:tcPr>
            <w:tcW w:w="9780" w:type="dxa"/>
            <w:gridSpan w:val="2"/>
            <w:tcBorders>
              <w:top w:val="single" w:sz="12"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br w:type="page"/>
            </w:r>
            <w:r>
              <w:rPr>
                <w:b/>
                <w:i/>
              </w:rPr>
              <w:t xml:space="preserve">Katalogový list </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Identifikace (ID)</w:t>
            </w:r>
          </w:p>
        </w:tc>
        <w:tc>
          <w:tcPr>
            <w:tcW w:w="7300" w:type="dxa"/>
            <w:tcBorders>
              <w:top w:val="single" w:sz="6" w:space="0" w:color="auto"/>
              <w:left w:val="single" w:sz="6" w:space="0" w:color="auto"/>
              <w:bottom w:val="single" w:sz="6" w:space="0" w:color="auto"/>
              <w:right w:val="single" w:sz="12" w:space="0" w:color="auto"/>
            </w:tcBorders>
            <w:hideMark/>
          </w:tcPr>
          <w:p w:rsidR="005C402A" w:rsidRPr="004516C6" w:rsidRDefault="005C402A" w:rsidP="005C402A">
            <w:pPr>
              <w:overflowPunct w:val="0"/>
              <w:autoSpaceDE w:val="0"/>
              <w:autoSpaceDN w:val="0"/>
              <w:adjustRightInd w:val="0"/>
              <w:spacing w:line="276" w:lineRule="auto"/>
              <w:rPr>
                <w:b/>
              </w:rPr>
            </w:pPr>
            <w:r>
              <w:rPr>
                <w:b/>
              </w:rPr>
              <w:t>ROS13</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Název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 xml:space="preserve">Řízení projektu </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Popis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Vytvoření, aktualizace a údržba společného úložiště dat (projektového portálu) pro vedení projektu a pro ukládání veškeré dokumentace projektu se zajištěním přístupu dodavatele a ČSÚ.</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Název činnosti</w:t>
            </w:r>
          </w:p>
        </w:tc>
        <w:tc>
          <w:tcPr>
            <w:tcW w:w="7300" w:type="dxa"/>
            <w:tcBorders>
              <w:top w:val="single" w:sz="6" w:space="0" w:color="auto"/>
              <w:left w:val="single" w:sz="6" w:space="0" w:color="auto"/>
              <w:bottom w:val="single" w:sz="6" w:space="0" w:color="auto"/>
              <w:right w:val="single" w:sz="12" w:space="0" w:color="auto"/>
            </w:tcBorders>
            <w:hideMark/>
          </w:tcPr>
          <w:p w:rsidR="005C402A" w:rsidRPr="00D80896" w:rsidRDefault="005C402A" w:rsidP="005C402A">
            <w:pPr>
              <w:overflowPunct w:val="0"/>
              <w:autoSpaceDE w:val="0"/>
              <w:autoSpaceDN w:val="0"/>
              <w:adjustRightInd w:val="0"/>
              <w:spacing w:line="276" w:lineRule="auto"/>
            </w:pPr>
            <w:r>
              <w:t>Řízení projektu a vedení dokumentace projektu</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Definice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Popis činnosti</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Provádění činností potřebných pro řízení a běh projektu, včetně zajištění součinnosti příslušných pracovníků poskytovatele a to zejména:</w:t>
            </w:r>
          </w:p>
          <w:p w:rsidR="004F7100" w:rsidRDefault="005C402A">
            <w:pPr>
              <w:pStyle w:val="Odstavecseseznamem"/>
              <w:numPr>
                <w:ilvl w:val="0"/>
                <w:numId w:val="72"/>
              </w:numPr>
              <w:overflowPunct w:val="0"/>
              <w:autoSpaceDE w:val="0"/>
              <w:autoSpaceDN w:val="0"/>
              <w:adjustRightInd w:val="0"/>
              <w:spacing w:line="276" w:lineRule="auto"/>
              <w:jc w:val="both"/>
            </w:pPr>
            <w:r>
              <w:t>řízení projektu na straně poskytovatele</w:t>
            </w:r>
          </w:p>
          <w:p w:rsidR="004F7100" w:rsidRDefault="005C402A">
            <w:pPr>
              <w:pStyle w:val="Odstavecseseznamem"/>
              <w:numPr>
                <w:ilvl w:val="0"/>
                <w:numId w:val="72"/>
              </w:numPr>
              <w:overflowPunct w:val="0"/>
              <w:autoSpaceDE w:val="0"/>
              <w:autoSpaceDN w:val="0"/>
              <w:adjustRightInd w:val="0"/>
              <w:spacing w:line="276" w:lineRule="auto"/>
              <w:jc w:val="both"/>
            </w:pPr>
            <w:r>
              <w:t>účast projektového týmu na schůzkách s objednatelem</w:t>
            </w:r>
          </w:p>
          <w:p w:rsidR="004F7100" w:rsidRDefault="005C402A">
            <w:pPr>
              <w:pStyle w:val="Odstavecseseznamem"/>
              <w:numPr>
                <w:ilvl w:val="0"/>
                <w:numId w:val="72"/>
              </w:numPr>
              <w:overflowPunct w:val="0"/>
              <w:autoSpaceDE w:val="0"/>
              <w:autoSpaceDN w:val="0"/>
              <w:adjustRightInd w:val="0"/>
              <w:spacing w:line="276" w:lineRule="auto"/>
              <w:jc w:val="both"/>
            </w:pPr>
            <w:r>
              <w:t>účast příslušných pracovníků poskytovatele na schůzkách se Správou základních registrů k problematice základních registrů s cílem koordinovat činnosti správy a rozvoje IS ROS s podmínkami provozování a správy ZR zajišťované SZR (právní rámec spolupráce se SZR je vymezen smlouvou o poskytování sdílených služeb datových center uzavřenou mezi ČSÚ a SZR).</w:t>
            </w:r>
          </w:p>
          <w:p w:rsidR="004F7100" w:rsidRDefault="005C402A">
            <w:pPr>
              <w:pStyle w:val="Odstavecseseznamem"/>
              <w:numPr>
                <w:ilvl w:val="0"/>
                <w:numId w:val="72"/>
              </w:numPr>
              <w:overflowPunct w:val="0"/>
              <w:autoSpaceDE w:val="0"/>
              <w:autoSpaceDN w:val="0"/>
              <w:adjustRightInd w:val="0"/>
              <w:spacing w:line="276" w:lineRule="auto"/>
              <w:jc w:val="both"/>
            </w:pPr>
            <w:r>
              <w:t>vedení projektové a provozní dokumentace</w:t>
            </w:r>
          </w:p>
          <w:p w:rsidR="004F7100" w:rsidRDefault="005C402A">
            <w:pPr>
              <w:pStyle w:val="Odstavecseseznamem"/>
              <w:numPr>
                <w:ilvl w:val="0"/>
                <w:numId w:val="72"/>
              </w:numPr>
              <w:overflowPunct w:val="0"/>
              <w:autoSpaceDE w:val="0"/>
              <w:autoSpaceDN w:val="0"/>
              <w:adjustRightInd w:val="0"/>
              <w:spacing w:line="276" w:lineRule="auto"/>
              <w:jc w:val="both"/>
            </w:pPr>
            <w:r>
              <w:t xml:space="preserve">vytvoření, aktualizace a údržba společného úložiště dat (projektového portálu) pro vedení projektu a pro ukládání veškeré dokumentace projektu a zpřístupnění vložených dokumentů uživatelům dle jejich rolí. </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Parametry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Rozsah poskytování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8x5</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Odezva</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dle Priority požadavku</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Obnovení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Měřící bod</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 xml:space="preserve"> Projektový portál. Projektová schůzka.</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Objem poskytované služby</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r>
              <w:t>Dle potřeb pro zajištění funkce projektového portálu a zajištění činností</w:t>
            </w:r>
          </w:p>
        </w:tc>
      </w:tr>
      <w:tr w:rsidR="005C402A" w:rsidTr="005C402A">
        <w:tc>
          <w:tcPr>
            <w:tcW w:w="9780"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rPr>
                <w:b/>
                <w:i/>
              </w:rPr>
            </w:pPr>
            <w:r>
              <w:rPr>
                <w:b/>
                <w:i/>
              </w:rPr>
              <w:t>Doplňující informace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Poznámka</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spacing w:line="276" w:lineRule="auto"/>
              <w:rPr>
                <w:rFonts w:asciiTheme="minorHAnsi" w:hAnsiTheme="minorHAnsi" w:cstheme="minorHAnsi"/>
              </w:rPr>
            </w:pP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Platební podmínky</w:t>
            </w:r>
          </w:p>
        </w:tc>
        <w:tc>
          <w:tcPr>
            <w:tcW w:w="7300"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 xml:space="preserve"> Paušální kvartální platba.</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spacing w:line="276" w:lineRule="auto"/>
            </w:pPr>
            <w:r>
              <w:t>Služba nezahrnuje</w:t>
            </w:r>
          </w:p>
        </w:tc>
        <w:tc>
          <w:tcPr>
            <w:tcW w:w="7300"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spacing w:line="276" w:lineRule="auto"/>
            </w:pPr>
          </w:p>
        </w:tc>
      </w:tr>
      <w:tr w:rsidR="005C402A" w:rsidTr="005C402A">
        <w:tc>
          <w:tcPr>
            <w:tcW w:w="2480" w:type="dxa"/>
            <w:tcBorders>
              <w:top w:val="single" w:sz="6" w:space="0" w:color="auto"/>
              <w:left w:val="single" w:sz="12" w:space="0" w:color="auto"/>
              <w:bottom w:val="single" w:sz="12" w:space="0" w:color="auto"/>
              <w:right w:val="single" w:sz="6" w:space="0" w:color="auto"/>
            </w:tcBorders>
            <w:hideMark/>
          </w:tcPr>
          <w:p w:rsidR="005C402A" w:rsidRDefault="005C402A" w:rsidP="005C402A">
            <w:pPr>
              <w:overflowPunct w:val="0"/>
              <w:autoSpaceDE w:val="0"/>
              <w:autoSpaceDN w:val="0"/>
              <w:adjustRightInd w:val="0"/>
              <w:spacing w:line="276" w:lineRule="auto"/>
            </w:pPr>
            <w:r>
              <w:t>Způsob dokladování</w:t>
            </w:r>
          </w:p>
        </w:tc>
        <w:tc>
          <w:tcPr>
            <w:tcW w:w="7300" w:type="dxa"/>
            <w:tcBorders>
              <w:top w:val="single" w:sz="6" w:space="0" w:color="auto"/>
              <w:left w:val="single" w:sz="6" w:space="0" w:color="auto"/>
              <w:bottom w:val="single" w:sz="12" w:space="0" w:color="auto"/>
              <w:right w:val="single" w:sz="12" w:space="0" w:color="auto"/>
            </w:tcBorders>
            <w:hideMark/>
          </w:tcPr>
          <w:p w:rsidR="005C402A" w:rsidRDefault="005C402A" w:rsidP="005C402A">
            <w:pPr>
              <w:overflowPunct w:val="0"/>
              <w:autoSpaceDE w:val="0"/>
              <w:autoSpaceDN w:val="0"/>
              <w:adjustRightInd w:val="0"/>
              <w:spacing w:line="276" w:lineRule="auto"/>
            </w:pPr>
            <w:r>
              <w:t xml:space="preserve"> Stav aktuálnosti projektového portálu. Doklad o účasti na projektové schůzce.</w:t>
            </w:r>
          </w:p>
        </w:tc>
      </w:tr>
    </w:tbl>
    <w:p w:rsidR="005C402A" w:rsidRDefault="005C402A" w:rsidP="005C402A"/>
    <w:p w:rsidR="005C402A" w:rsidRDefault="005C402A" w:rsidP="005C402A">
      <w:r>
        <w:br w:type="page"/>
      </w:r>
    </w:p>
    <w:p w:rsidR="005C402A" w:rsidRPr="00747CDC" w:rsidRDefault="005C402A" w:rsidP="005C402A">
      <w:pPr>
        <w:jc w:val="center"/>
        <w:rPr>
          <w:b/>
          <w:sz w:val="32"/>
          <w:szCs w:val="32"/>
        </w:rPr>
      </w:pPr>
      <w:r w:rsidRPr="00747CDC">
        <w:rPr>
          <w:b/>
          <w:sz w:val="32"/>
          <w:szCs w:val="32"/>
        </w:rPr>
        <w:t xml:space="preserve">Katalogový list </w:t>
      </w:r>
      <w:r>
        <w:rPr>
          <w:b/>
          <w:sz w:val="32"/>
          <w:szCs w:val="32"/>
        </w:rPr>
        <w:t>služeb rozvoje</w:t>
      </w:r>
    </w:p>
    <w:p w:rsidR="005C402A" w:rsidRDefault="005C402A" w:rsidP="005C402A"/>
    <w:p w:rsidR="005C402A" w:rsidRDefault="005C402A" w:rsidP="005C402A"/>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5C402A" w:rsidRPr="008900D8" w:rsidTr="005C402A">
        <w:tc>
          <w:tcPr>
            <w:tcW w:w="9779" w:type="dxa"/>
            <w:gridSpan w:val="2"/>
            <w:tcBorders>
              <w:top w:val="single" w:sz="12" w:space="0" w:color="auto"/>
              <w:left w:val="single" w:sz="12" w:space="0" w:color="auto"/>
              <w:bottom w:val="single" w:sz="6" w:space="0" w:color="auto"/>
              <w:right w:val="single" w:sz="12" w:space="0" w:color="auto"/>
            </w:tcBorders>
            <w:hideMark/>
          </w:tcPr>
          <w:p w:rsidR="005C402A" w:rsidRPr="008900D8" w:rsidRDefault="005C402A" w:rsidP="005C402A">
            <w:pPr>
              <w:overflowPunct w:val="0"/>
              <w:autoSpaceDE w:val="0"/>
              <w:autoSpaceDN w:val="0"/>
              <w:adjustRightInd w:val="0"/>
              <w:rPr>
                <w:b/>
                <w:i/>
              </w:rPr>
            </w:pPr>
            <w:r>
              <w:rPr>
                <w:b/>
                <w:i/>
              </w:rPr>
              <w:t xml:space="preserve">Katalogový list – </w:t>
            </w:r>
            <w:r w:rsidRPr="00CD657E">
              <w:rPr>
                <w:b/>
                <w:i/>
              </w:rPr>
              <w:t>na objednávku</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5C402A" w:rsidRPr="00102C3F" w:rsidRDefault="005C402A" w:rsidP="005C402A">
            <w:pPr>
              <w:overflowPunct w:val="0"/>
              <w:autoSpaceDE w:val="0"/>
              <w:autoSpaceDN w:val="0"/>
              <w:adjustRightInd w:val="0"/>
              <w:rPr>
                <w:b/>
              </w:rPr>
            </w:pPr>
            <w:r>
              <w:rPr>
                <w:b/>
              </w:rPr>
              <w:t>ROS 14</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Úprava a r</w:t>
            </w:r>
            <w:r w:rsidRPr="00ED4B72">
              <w:t>ozvoj řešení</w:t>
            </w:r>
            <w:r>
              <w:t xml:space="preserve"> IS ROS</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Službou Úprava a r</w:t>
            </w:r>
            <w:r w:rsidRPr="00ED4B72">
              <w:t>ozvoj</w:t>
            </w:r>
            <w:r>
              <w:t xml:space="preserve"> </w:t>
            </w:r>
            <w:r w:rsidRPr="00ED4B72">
              <w:t>řešení</w:t>
            </w:r>
            <w:r>
              <w:t xml:space="preserve"> IS ROS se rozumí vypracovávání analýz možných řešení požadovaných změn, v</w:t>
            </w:r>
            <w:r w:rsidRPr="00EC4471">
              <w:t>yhodnocení dopadu a možných rizik  vyplývajících z implementace změn interních (změny vlastního řešení) a externích (dopady změny v okolních ZR nebo jiné infrastruktuře)</w:t>
            </w:r>
            <w:r>
              <w:t xml:space="preserve"> a zajištění</w:t>
            </w:r>
            <w:r w:rsidRPr="00EC4471">
              <w:t xml:space="preserve"> </w:t>
            </w:r>
            <w:r>
              <w:t>k</w:t>
            </w:r>
            <w:r w:rsidRPr="00EC4471">
              <w:t>oordinace a plánování implementace změn s okolními projekty ZR</w:t>
            </w:r>
            <w:r>
              <w:t xml:space="preserve"> včetně</w:t>
            </w:r>
            <w:r w:rsidRPr="00EC4471">
              <w:t xml:space="preserve"> </w:t>
            </w:r>
            <w:r>
              <w:t>z</w:t>
            </w:r>
            <w:r w:rsidRPr="00EC4471">
              <w:t>ajištění výměny informací mezi všemi projekty SZR</w:t>
            </w:r>
            <w:r>
              <w:t xml:space="preserve">, posouzení </w:t>
            </w:r>
            <w:r w:rsidRPr="00BA1E01">
              <w:t>požadavků v rámci změnového řízení a</w:t>
            </w:r>
            <w:r>
              <w:t xml:space="preserve"> jejich realizace na základě objednávky,</w:t>
            </w:r>
            <w:r w:rsidRPr="00BA1E01">
              <w:t xml:space="preserve"> release</w:t>
            </w:r>
            <w:r>
              <w:t xml:space="preserve"> realizace změn a úprav na základě změnového řízení, včetně potřebných licencí či techniky, zajištění migrací databází a APV IS ROS na vyšší verze databázového systému vč. potřebných úprav v databázích a APV, zajištění potřebných úprav IS ROS pro zajištění kybernetické bezpečnosti, zajištění p</w:t>
            </w:r>
            <w:r w:rsidRPr="00331840">
              <w:t>odpor</w:t>
            </w:r>
            <w:r>
              <w:t>y</w:t>
            </w:r>
            <w:r w:rsidRPr="00331840">
              <w:t xml:space="preserve"> vývojářů AIS v oblasti programování připojení a komunikac</w:t>
            </w:r>
            <w:r>
              <w:t>e a zpracovávání o</w:t>
            </w:r>
            <w:r w:rsidRPr="001F7849">
              <w:t>dpověd</w:t>
            </w:r>
            <w:r>
              <w:t>í</w:t>
            </w:r>
            <w:r w:rsidRPr="001F7849">
              <w:t xml:space="preserve"> na dotazy přicházející od uživatelů </w:t>
            </w:r>
            <w:r>
              <w:t>prostřednictvím Service Desku (</w:t>
            </w:r>
            <w:r w:rsidRPr="001F7849">
              <w:t>týká se obecné podpory a diskusí o tech</w:t>
            </w:r>
            <w:r>
              <w:t>nickém</w:t>
            </w:r>
            <w:r w:rsidRPr="001F7849">
              <w:t xml:space="preserve"> řešení</w:t>
            </w:r>
            <w:r>
              <w:t>) na základě objednávek ČSÚ</w:t>
            </w:r>
            <w:r w:rsidRPr="00EC4471">
              <w:t>.</w:t>
            </w:r>
            <w:r>
              <w:t xml:space="preserve"> </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Pr="0033124C" w:rsidRDefault="005C402A" w:rsidP="005C402A">
            <w:pPr>
              <w:overflowPunct w:val="0"/>
              <w:autoSpaceDE w:val="0"/>
              <w:autoSpaceDN w:val="0"/>
              <w:adjustRightInd w:val="0"/>
            </w:pPr>
            <w:r>
              <w:t>Úprava a r</w:t>
            </w:r>
            <w:r w:rsidRPr="00ED4B72">
              <w:t>ozvoj řešení</w:t>
            </w:r>
            <w:r>
              <w:t xml:space="preserve"> IS ROS</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Definice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 xml:space="preserve">Zpracování stanovisek, analýz </w:t>
            </w:r>
            <w:r w:rsidRPr="00ED4B72">
              <w:t>návrhů na změny</w:t>
            </w:r>
            <w:r>
              <w:t>, zajištění programování  úprav obsahu a funkcionality služeb IS ROS a nových požadavků na obsah a funkcionalitu IS ROS, zajištění provedení změn v APV IS ROS</w:t>
            </w:r>
            <w:r w:rsidRPr="00ED4B72">
              <w:t xml:space="preserve"> a </w:t>
            </w:r>
            <w:r>
              <w:t>release, zajištění dokumentace, testování a školení.</w:t>
            </w:r>
          </w:p>
          <w:p w:rsidR="005C402A" w:rsidRDefault="005C402A" w:rsidP="005C402A">
            <w:pPr>
              <w:overflowPunct w:val="0"/>
              <w:autoSpaceDE w:val="0"/>
              <w:autoSpaceDN w:val="0"/>
              <w:adjustRightInd w:val="0"/>
            </w:pPr>
            <w:r>
              <w:t>Poznámka:</w:t>
            </w:r>
          </w:p>
          <w:p w:rsidR="005C402A" w:rsidRDefault="005C402A" w:rsidP="005C402A">
            <w:pPr>
              <w:overflowPunct w:val="0"/>
              <w:autoSpaceDE w:val="0"/>
              <w:autoSpaceDN w:val="0"/>
              <w:adjustRightInd w:val="0"/>
            </w:pPr>
            <w:r w:rsidRPr="00204DEA">
              <w:t>Změnové požadavky, které by ovlivnily vazby na ostatní základní registry</w:t>
            </w:r>
            <w:r>
              <w:t xml:space="preserve"> (zejména úprava eGon služeb), je třeba projednat a odsouhlasit s ostatními řešiteli ZR, hlavním architektem a se SZR. Pokud se jedná o změnové požadavky, které nezasahují do řešení ostatních ZR, projednává a koordinuje se nasazení úprav do produkčního prostředí se SZR.</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Parametry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8x5</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Dle objednávky</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Service desk</w:t>
            </w:r>
          </w:p>
        </w:tc>
      </w:tr>
      <w:tr w:rsidR="005C402A" w:rsidTr="005C402A">
        <w:tc>
          <w:tcPr>
            <w:tcW w:w="2480" w:type="dxa"/>
            <w:tcBorders>
              <w:top w:val="single" w:sz="6" w:space="0" w:color="auto"/>
              <w:left w:val="single" w:sz="12" w:space="0" w:color="auto"/>
              <w:bottom w:val="single" w:sz="6" w:space="0" w:color="auto"/>
              <w:right w:val="single" w:sz="6" w:space="0" w:color="auto"/>
            </w:tcBorders>
          </w:tcPr>
          <w:p w:rsidR="005C402A" w:rsidRDefault="005C402A" w:rsidP="005C402A">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Dle objednávky</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Doplňující informace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Platba na základě vykázané činnosti a ceníku služeb Poskytovatele dle výzvy objednatele.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p>
        </w:tc>
      </w:tr>
      <w:tr w:rsidR="005C402A" w:rsidTr="005C402A">
        <w:tc>
          <w:tcPr>
            <w:tcW w:w="2480" w:type="dxa"/>
            <w:tcBorders>
              <w:top w:val="single" w:sz="6" w:space="0" w:color="auto"/>
              <w:left w:val="single" w:sz="12" w:space="0" w:color="auto"/>
              <w:bottom w:val="single" w:sz="12" w:space="0" w:color="auto"/>
              <w:right w:val="single" w:sz="6" w:space="0" w:color="auto"/>
            </w:tcBorders>
          </w:tcPr>
          <w:p w:rsidR="005C402A" w:rsidRDefault="005C402A" w:rsidP="005C402A">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5C402A" w:rsidRDefault="005C402A" w:rsidP="005C402A">
            <w:pPr>
              <w:overflowPunct w:val="0"/>
              <w:autoSpaceDE w:val="0"/>
              <w:autoSpaceDN w:val="0"/>
              <w:adjustRightInd w:val="0"/>
            </w:pPr>
            <w:r>
              <w:t>Záznam v Service desku. Akceptační protokol objednaných prací dle výzvy objednatele.</w:t>
            </w:r>
          </w:p>
        </w:tc>
      </w:tr>
    </w:tbl>
    <w:p w:rsidR="005C402A" w:rsidRDefault="005C402A" w:rsidP="005C402A"/>
    <w:p w:rsidR="005C402A" w:rsidRDefault="005C402A" w:rsidP="005C402A">
      <w:r>
        <w:br w:type="page"/>
      </w:r>
    </w:p>
    <w:p w:rsidR="005C402A" w:rsidRDefault="005C402A" w:rsidP="007D6F44">
      <w:pPr>
        <w:jc w:val="center"/>
        <w:rPr>
          <w:b/>
          <w:sz w:val="32"/>
          <w:szCs w:val="32"/>
        </w:rPr>
      </w:pPr>
      <w:r>
        <w:rPr>
          <w:b/>
          <w:sz w:val="32"/>
          <w:szCs w:val="32"/>
        </w:rPr>
        <w:t>Katalogov</w:t>
      </w:r>
      <w:r w:rsidR="007D6F44">
        <w:rPr>
          <w:b/>
          <w:sz w:val="32"/>
          <w:szCs w:val="32"/>
        </w:rPr>
        <w:t>ý</w:t>
      </w:r>
      <w:r>
        <w:rPr>
          <w:b/>
          <w:sz w:val="32"/>
          <w:szCs w:val="32"/>
        </w:rPr>
        <w:t xml:space="preserve"> list HW a SW maintenance</w:t>
      </w:r>
    </w:p>
    <w:p w:rsidR="005C402A" w:rsidRPr="00747CDC" w:rsidRDefault="005C402A" w:rsidP="005C402A">
      <w:pPr>
        <w:rPr>
          <w:b/>
          <w:sz w:val="32"/>
          <w:szCs w:val="32"/>
        </w:rPr>
      </w:pPr>
    </w:p>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5C402A" w:rsidRPr="008900D8" w:rsidTr="005C402A">
        <w:tc>
          <w:tcPr>
            <w:tcW w:w="9779" w:type="dxa"/>
            <w:gridSpan w:val="2"/>
            <w:tcBorders>
              <w:top w:val="single" w:sz="12" w:space="0" w:color="auto"/>
              <w:left w:val="single" w:sz="12" w:space="0" w:color="auto"/>
              <w:bottom w:val="single" w:sz="6" w:space="0" w:color="auto"/>
              <w:right w:val="single" w:sz="12" w:space="0" w:color="auto"/>
            </w:tcBorders>
            <w:hideMark/>
          </w:tcPr>
          <w:p w:rsidR="005C402A" w:rsidRPr="008900D8" w:rsidRDefault="005C402A" w:rsidP="005C402A">
            <w:pPr>
              <w:overflowPunct w:val="0"/>
              <w:autoSpaceDE w:val="0"/>
              <w:autoSpaceDN w:val="0"/>
              <w:adjustRightInd w:val="0"/>
              <w:rPr>
                <w:b/>
                <w:i/>
              </w:rPr>
            </w:pPr>
            <w:r>
              <w:rPr>
                <w:b/>
                <w:i/>
              </w:rPr>
              <w:t>Katalogový list</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5C402A" w:rsidRPr="00747CDC" w:rsidRDefault="005C402A" w:rsidP="005C402A">
            <w:pPr>
              <w:overflowPunct w:val="0"/>
              <w:autoSpaceDE w:val="0"/>
              <w:autoSpaceDN w:val="0"/>
              <w:adjustRightInd w:val="0"/>
              <w:rPr>
                <w:b/>
              </w:rPr>
            </w:pPr>
            <w:r>
              <w:rPr>
                <w:b/>
              </w:rPr>
              <w:t>ROS15</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rsidRPr="00627B5C">
              <w:t xml:space="preserve">Maintenance </w:t>
            </w:r>
            <w:r>
              <w:t xml:space="preserve">HW a </w:t>
            </w:r>
            <w:r w:rsidRPr="00627B5C">
              <w:t>SW</w:t>
            </w:r>
            <w:r>
              <w:t xml:space="preserve"> </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rsidRPr="008A4D25">
              <w:t>pozáruční servisní, technick</w:t>
            </w:r>
            <w:r>
              <w:t>á</w:t>
            </w:r>
            <w:r w:rsidRPr="008A4D25">
              <w:t xml:space="preserve"> a systémov</w:t>
            </w:r>
            <w:r>
              <w:t>á</w:t>
            </w:r>
            <w:r w:rsidRPr="008A4D25">
              <w:t xml:space="preserve"> podpor</w:t>
            </w:r>
            <w:r>
              <w:t>a</w:t>
            </w:r>
            <w:r w:rsidRPr="008A4D25">
              <w:t xml:space="preserve"> HW a SW informačního systému ROS</w:t>
            </w:r>
            <w:r>
              <w:t>,</w:t>
            </w:r>
            <w:r w:rsidRPr="008A4D25">
              <w:t xml:space="preserve"> </w:t>
            </w:r>
            <w:r>
              <w:t>p</w:t>
            </w:r>
            <w:r w:rsidRPr="00627B5C">
              <w:t xml:space="preserve">odpora </w:t>
            </w:r>
            <w:r>
              <w:t>dodavatele SW</w:t>
            </w:r>
            <w:r w:rsidRPr="00627B5C">
              <w:t xml:space="preserve"> pro zajištění aktualizace a patchů SW komponent řešení</w:t>
            </w:r>
            <w:r>
              <w:t>.</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Pr="0082348D" w:rsidRDefault="005C402A" w:rsidP="005C402A">
            <w:pPr>
              <w:overflowPunct w:val="0"/>
              <w:autoSpaceDE w:val="0"/>
              <w:autoSpaceDN w:val="0"/>
              <w:adjustRightInd w:val="0"/>
            </w:pPr>
            <w:r>
              <w:t>Zajištění HW a SW maintenance – nákup maintenance od výrobců a řešení incidentů směrem k výrobcům</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Definice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Zajištění HW maintenance (</w:t>
            </w:r>
            <w:r w:rsidRPr="008A4D25">
              <w:t>zejména odstraňování HW závad opravou nebo výměnou vadného dílu, opravy chyb SW nebo zajištění náhradního řešení</w:t>
            </w:r>
            <w:r>
              <w:t>)</w:t>
            </w:r>
            <w:r w:rsidRPr="008A4D25">
              <w:t xml:space="preserve"> </w:t>
            </w:r>
            <w:r>
              <w:t>a zajištění SW maintenance ke standardnímu SW.</w:t>
            </w:r>
          </w:p>
          <w:p w:rsidR="005C402A" w:rsidRDefault="005C402A" w:rsidP="005C402A">
            <w:pPr>
              <w:overflowPunct w:val="0"/>
              <w:autoSpaceDE w:val="0"/>
              <w:autoSpaceDN w:val="0"/>
              <w:adjustRightInd w:val="0"/>
            </w:pPr>
          </w:p>
          <w:p w:rsidR="005C402A" w:rsidRDefault="005C402A" w:rsidP="005C402A">
            <w:pPr>
              <w:overflowPunct w:val="0"/>
              <w:autoSpaceDE w:val="0"/>
              <w:autoSpaceDN w:val="0"/>
              <w:adjustRightInd w:val="0"/>
            </w:pP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Parametry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24x7</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dle Priority požadavku</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Service desk</w:t>
            </w:r>
          </w:p>
        </w:tc>
      </w:tr>
      <w:tr w:rsidR="005C402A" w:rsidTr="005C402A">
        <w:tc>
          <w:tcPr>
            <w:tcW w:w="2480" w:type="dxa"/>
            <w:tcBorders>
              <w:top w:val="single" w:sz="6" w:space="0" w:color="auto"/>
              <w:left w:val="single" w:sz="12" w:space="0" w:color="auto"/>
              <w:bottom w:val="single" w:sz="6" w:space="0" w:color="auto"/>
              <w:right w:val="single" w:sz="6" w:space="0" w:color="auto"/>
            </w:tcBorders>
          </w:tcPr>
          <w:p w:rsidR="005C402A" w:rsidRDefault="005C402A" w:rsidP="005C402A">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Dle podmínek maintenance</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Doplňující informace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Dle objednávky, která bude definovat parametry nakoupené maintenance, a aktuální konfigurace HW</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Zajištění a nákup maintenance výrobce pro licence Oracle</w:t>
            </w:r>
          </w:p>
        </w:tc>
      </w:tr>
      <w:tr w:rsidR="005C402A" w:rsidTr="005C402A">
        <w:tc>
          <w:tcPr>
            <w:tcW w:w="2480" w:type="dxa"/>
            <w:tcBorders>
              <w:top w:val="single" w:sz="6" w:space="0" w:color="auto"/>
              <w:left w:val="single" w:sz="12" w:space="0" w:color="auto"/>
              <w:bottom w:val="single" w:sz="12" w:space="0" w:color="auto"/>
              <w:right w:val="single" w:sz="6" w:space="0" w:color="auto"/>
            </w:tcBorders>
          </w:tcPr>
          <w:p w:rsidR="005C402A" w:rsidRDefault="005C402A" w:rsidP="005C402A">
            <w:pPr>
              <w:overflowPunct w:val="0"/>
              <w:autoSpaceDE w:val="0"/>
              <w:autoSpaceDN w:val="0"/>
              <w:adjustRightInd w:val="0"/>
            </w:pPr>
            <w:r>
              <w:t>Způsob dokladování</w:t>
            </w:r>
          </w:p>
        </w:tc>
        <w:tc>
          <w:tcPr>
            <w:tcW w:w="7299" w:type="dxa"/>
            <w:tcBorders>
              <w:top w:val="single" w:sz="6" w:space="0" w:color="auto"/>
              <w:left w:val="single" w:sz="6" w:space="0" w:color="auto"/>
              <w:bottom w:val="single" w:sz="12" w:space="0" w:color="auto"/>
              <w:right w:val="single" w:sz="12" w:space="0" w:color="auto"/>
            </w:tcBorders>
          </w:tcPr>
          <w:p w:rsidR="005C402A" w:rsidRDefault="005C402A" w:rsidP="005C402A">
            <w:pPr>
              <w:overflowPunct w:val="0"/>
              <w:autoSpaceDE w:val="0"/>
              <w:autoSpaceDN w:val="0"/>
              <w:adjustRightInd w:val="0"/>
            </w:pPr>
            <w:r>
              <w:t>Dodací list, faktura</w:t>
            </w:r>
          </w:p>
        </w:tc>
      </w:tr>
    </w:tbl>
    <w:p w:rsidR="005C402A" w:rsidRPr="0013288A" w:rsidRDefault="005C402A" w:rsidP="005C402A">
      <w:pPr>
        <w:rPr>
          <w:vanish/>
          <w:specVanish/>
        </w:rPr>
      </w:pPr>
    </w:p>
    <w:p w:rsidR="005C402A" w:rsidRDefault="005C402A" w:rsidP="005C402A">
      <w:pPr>
        <w:jc w:val="center"/>
      </w:pPr>
    </w:p>
    <w:p w:rsidR="005C402A" w:rsidRDefault="007D6F44" w:rsidP="007D6F44">
      <w:pPr>
        <w:jc w:val="center"/>
        <w:rPr>
          <w:b/>
          <w:sz w:val="32"/>
          <w:szCs w:val="32"/>
        </w:rPr>
      </w:pPr>
      <w:r>
        <w:rPr>
          <w:b/>
          <w:sz w:val="32"/>
          <w:szCs w:val="32"/>
        </w:rPr>
        <w:t>Katalogový list l</w:t>
      </w:r>
      <w:r w:rsidR="005C402A">
        <w:rPr>
          <w:b/>
          <w:sz w:val="32"/>
          <w:szCs w:val="32"/>
        </w:rPr>
        <w:t>icence a maintenance SW Oracle</w:t>
      </w:r>
    </w:p>
    <w:p w:rsidR="005C402A" w:rsidRDefault="005C402A" w:rsidP="005C402A"/>
    <w:tbl>
      <w:tblPr>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2480"/>
        <w:gridCol w:w="7299"/>
      </w:tblGrid>
      <w:tr w:rsidR="005C402A" w:rsidRPr="008900D8" w:rsidTr="005C402A">
        <w:tc>
          <w:tcPr>
            <w:tcW w:w="9779" w:type="dxa"/>
            <w:gridSpan w:val="2"/>
            <w:tcBorders>
              <w:top w:val="single" w:sz="12" w:space="0" w:color="auto"/>
              <w:left w:val="single" w:sz="12" w:space="0" w:color="auto"/>
              <w:bottom w:val="single" w:sz="6" w:space="0" w:color="auto"/>
              <w:right w:val="single" w:sz="12" w:space="0" w:color="auto"/>
            </w:tcBorders>
            <w:hideMark/>
          </w:tcPr>
          <w:p w:rsidR="005C402A" w:rsidRPr="008900D8" w:rsidRDefault="005C402A" w:rsidP="005C402A">
            <w:pPr>
              <w:overflowPunct w:val="0"/>
              <w:autoSpaceDE w:val="0"/>
              <w:autoSpaceDN w:val="0"/>
              <w:adjustRightInd w:val="0"/>
              <w:rPr>
                <w:b/>
                <w:i/>
              </w:rPr>
            </w:pPr>
            <w:r>
              <w:rPr>
                <w:b/>
                <w:i/>
              </w:rPr>
              <w:t>Katalogový list</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Identifikace (ID)</w:t>
            </w:r>
          </w:p>
        </w:tc>
        <w:tc>
          <w:tcPr>
            <w:tcW w:w="7299" w:type="dxa"/>
            <w:tcBorders>
              <w:top w:val="single" w:sz="6" w:space="0" w:color="auto"/>
              <w:left w:val="single" w:sz="6" w:space="0" w:color="auto"/>
              <w:bottom w:val="single" w:sz="6" w:space="0" w:color="auto"/>
              <w:right w:val="single" w:sz="12" w:space="0" w:color="auto"/>
            </w:tcBorders>
            <w:hideMark/>
          </w:tcPr>
          <w:p w:rsidR="005C402A" w:rsidRPr="00747CDC" w:rsidRDefault="005C402A" w:rsidP="005C402A">
            <w:pPr>
              <w:overflowPunct w:val="0"/>
              <w:autoSpaceDE w:val="0"/>
              <w:autoSpaceDN w:val="0"/>
              <w:adjustRightInd w:val="0"/>
              <w:rPr>
                <w:b/>
              </w:rPr>
            </w:pPr>
            <w:r>
              <w:rPr>
                <w:b/>
              </w:rPr>
              <w:t>ROS16 – zajišťuje ČSÚ</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rsidRPr="00174D27">
              <w:t>Licence a maintenance SW Oracle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S</w:t>
            </w:r>
            <w:r w:rsidRPr="008A4D25">
              <w:t>ervisní, technick</w:t>
            </w:r>
            <w:r>
              <w:t>á</w:t>
            </w:r>
            <w:r w:rsidRPr="008A4D25">
              <w:t xml:space="preserve"> a systémov</w:t>
            </w:r>
            <w:r>
              <w:t>á</w:t>
            </w:r>
            <w:r w:rsidRPr="008A4D25">
              <w:t xml:space="preserve"> podpor</w:t>
            </w:r>
            <w:r>
              <w:t>a</w:t>
            </w:r>
            <w:r w:rsidRPr="008A4D25">
              <w:t xml:space="preserve"> SW </w:t>
            </w:r>
            <w:r>
              <w:t>Oracle a zajištění potřebných licencí Oracle potřebných pro fungování systému ROS.</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Název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Pr="0082348D" w:rsidRDefault="005C402A" w:rsidP="005C402A">
            <w:pPr>
              <w:overflowPunct w:val="0"/>
              <w:autoSpaceDE w:val="0"/>
              <w:autoSpaceDN w:val="0"/>
              <w:adjustRightInd w:val="0"/>
            </w:pPr>
            <w:r>
              <w:t>Zajištění a SW maintenance a licencí Oracle</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Definice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Popis činnosti</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Zajištění SW maintenance (podpora výrobce Oracle) na současné a budoucí licence Oracle použité v systému ROS</w:t>
            </w:r>
          </w:p>
          <w:p w:rsidR="005C402A" w:rsidRDefault="005C402A" w:rsidP="005C402A">
            <w:pPr>
              <w:overflowPunct w:val="0"/>
              <w:autoSpaceDE w:val="0"/>
              <w:autoSpaceDN w:val="0"/>
              <w:adjustRightInd w:val="0"/>
            </w:pPr>
            <w:r>
              <w:t>Dokup nových licencí Oracle potřebných pro rozvoj ROS/IAIS. Požadavky na potřebné licence Oracle jsou součástí Smlouvy.</w:t>
            </w:r>
          </w:p>
          <w:p w:rsidR="005C402A" w:rsidRDefault="005C402A" w:rsidP="005C402A">
            <w:pPr>
              <w:overflowPunct w:val="0"/>
              <w:autoSpaceDE w:val="0"/>
              <w:autoSpaceDN w:val="0"/>
              <w:adjustRightInd w:val="0"/>
            </w:pPr>
            <w:r>
              <w:t>Maintenance a nákup licencí Oracle si zajišťuje ČSÚ samo a není součástí Smlouvy</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Parametry činnosti</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Rozsah poskytování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10x5</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Odezva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Obnovení služby</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Měřící bod</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Service desk</w:t>
            </w:r>
          </w:p>
        </w:tc>
      </w:tr>
      <w:tr w:rsidR="005C402A" w:rsidTr="005C402A">
        <w:tc>
          <w:tcPr>
            <w:tcW w:w="2480" w:type="dxa"/>
            <w:tcBorders>
              <w:top w:val="single" w:sz="6" w:space="0" w:color="auto"/>
              <w:left w:val="single" w:sz="12" w:space="0" w:color="auto"/>
              <w:bottom w:val="single" w:sz="6" w:space="0" w:color="auto"/>
              <w:right w:val="single" w:sz="6" w:space="0" w:color="auto"/>
            </w:tcBorders>
          </w:tcPr>
          <w:p w:rsidR="005C402A" w:rsidRDefault="005C402A" w:rsidP="005C402A">
            <w:pPr>
              <w:overflowPunct w:val="0"/>
              <w:autoSpaceDE w:val="0"/>
              <w:autoSpaceDN w:val="0"/>
              <w:adjustRightInd w:val="0"/>
            </w:pPr>
            <w:r>
              <w:t>Objem poskytované služby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Dle podmínek maintenance</w:t>
            </w:r>
          </w:p>
        </w:tc>
      </w:tr>
      <w:tr w:rsidR="005C402A" w:rsidTr="005C402A">
        <w:tc>
          <w:tcPr>
            <w:tcW w:w="9779" w:type="dxa"/>
            <w:gridSpan w:val="2"/>
            <w:tcBorders>
              <w:top w:val="single" w:sz="6" w:space="0" w:color="auto"/>
              <w:left w:val="single" w:sz="12" w:space="0" w:color="auto"/>
              <w:bottom w:val="single" w:sz="6" w:space="0" w:color="auto"/>
              <w:right w:val="single" w:sz="12" w:space="0" w:color="auto"/>
            </w:tcBorders>
            <w:hideMark/>
          </w:tcPr>
          <w:p w:rsidR="005C402A" w:rsidRDefault="005C402A" w:rsidP="005C402A">
            <w:pPr>
              <w:overflowPunct w:val="0"/>
              <w:autoSpaceDE w:val="0"/>
              <w:autoSpaceDN w:val="0"/>
              <w:adjustRightInd w:val="0"/>
              <w:rPr>
                <w:b/>
                <w:i/>
              </w:rPr>
            </w:pPr>
            <w:r>
              <w:rPr>
                <w:b/>
                <w:i/>
              </w:rPr>
              <w:t>Doplňující informace</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Poznámka</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r>
              <w:t>Nákup licencí SW maintenance Oracle není součástí smlouvy.</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Platební podmínky</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Není relevantní.</w:t>
            </w:r>
          </w:p>
        </w:tc>
      </w:tr>
      <w:tr w:rsidR="005C402A" w:rsidTr="005C402A">
        <w:tc>
          <w:tcPr>
            <w:tcW w:w="2480" w:type="dxa"/>
            <w:tcBorders>
              <w:top w:val="single" w:sz="6" w:space="0" w:color="auto"/>
              <w:left w:val="single" w:sz="12" w:space="0" w:color="auto"/>
              <w:bottom w:val="single" w:sz="6" w:space="0" w:color="auto"/>
              <w:right w:val="single" w:sz="6" w:space="0" w:color="auto"/>
            </w:tcBorders>
            <w:hideMark/>
          </w:tcPr>
          <w:p w:rsidR="005C402A" w:rsidRDefault="005C402A" w:rsidP="005C402A">
            <w:pPr>
              <w:overflowPunct w:val="0"/>
              <w:autoSpaceDE w:val="0"/>
              <w:autoSpaceDN w:val="0"/>
              <w:adjustRightInd w:val="0"/>
            </w:pPr>
            <w:r>
              <w:t>Služba nezahrnuje</w:t>
            </w:r>
          </w:p>
        </w:tc>
        <w:tc>
          <w:tcPr>
            <w:tcW w:w="7299" w:type="dxa"/>
            <w:tcBorders>
              <w:top w:val="single" w:sz="6" w:space="0" w:color="auto"/>
              <w:left w:val="single" w:sz="6" w:space="0" w:color="auto"/>
              <w:bottom w:val="single" w:sz="6" w:space="0" w:color="auto"/>
              <w:right w:val="single" w:sz="12" w:space="0" w:color="auto"/>
            </w:tcBorders>
            <w:hideMark/>
          </w:tcPr>
          <w:p w:rsidR="005C402A" w:rsidRDefault="005C402A" w:rsidP="005C402A">
            <w:pPr>
              <w:overflowPunct w:val="0"/>
              <w:autoSpaceDE w:val="0"/>
              <w:autoSpaceDN w:val="0"/>
              <w:adjustRightInd w:val="0"/>
            </w:pPr>
          </w:p>
        </w:tc>
      </w:tr>
      <w:tr w:rsidR="005C402A" w:rsidTr="00F11170">
        <w:tc>
          <w:tcPr>
            <w:tcW w:w="2480" w:type="dxa"/>
            <w:tcBorders>
              <w:top w:val="single" w:sz="6" w:space="0" w:color="auto"/>
              <w:left w:val="single" w:sz="12" w:space="0" w:color="auto"/>
              <w:bottom w:val="single" w:sz="6" w:space="0" w:color="auto"/>
              <w:right w:val="single" w:sz="6" w:space="0" w:color="auto"/>
            </w:tcBorders>
          </w:tcPr>
          <w:p w:rsidR="005C402A" w:rsidRDefault="005C402A" w:rsidP="005C402A">
            <w:pPr>
              <w:overflowPunct w:val="0"/>
              <w:autoSpaceDE w:val="0"/>
              <w:autoSpaceDN w:val="0"/>
              <w:adjustRightInd w:val="0"/>
            </w:pPr>
            <w:r>
              <w:t>Způsob dokladování</w:t>
            </w:r>
          </w:p>
        </w:tc>
        <w:tc>
          <w:tcPr>
            <w:tcW w:w="7299" w:type="dxa"/>
            <w:tcBorders>
              <w:top w:val="single" w:sz="6" w:space="0" w:color="auto"/>
              <w:left w:val="single" w:sz="6" w:space="0" w:color="auto"/>
              <w:bottom w:val="single" w:sz="6" w:space="0" w:color="auto"/>
              <w:right w:val="single" w:sz="12" w:space="0" w:color="auto"/>
            </w:tcBorders>
          </w:tcPr>
          <w:p w:rsidR="005C402A" w:rsidRDefault="005C402A" w:rsidP="005C402A">
            <w:pPr>
              <w:overflowPunct w:val="0"/>
              <w:autoSpaceDE w:val="0"/>
              <w:autoSpaceDN w:val="0"/>
              <w:adjustRightInd w:val="0"/>
            </w:pPr>
            <w:r>
              <w:t>Dodací list, faktura</w:t>
            </w:r>
          </w:p>
        </w:tc>
      </w:tr>
    </w:tbl>
    <w:p w:rsidR="00423DE3" w:rsidRDefault="005C402A" w:rsidP="006008A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2C53C0">
        <w:br w:type="column"/>
      </w:r>
      <w:r w:rsidR="00423DE3">
        <w:rPr>
          <w:rFonts w:ascii="Arial" w:hAnsi="Arial" w:cs="Arial"/>
          <w:b/>
          <w:sz w:val="20"/>
          <w:szCs w:val="20"/>
        </w:rPr>
        <w:t>Příloha č. 9</w:t>
      </w:r>
    </w:p>
    <w:p w:rsidR="00423DE3" w:rsidRDefault="00423DE3" w:rsidP="00423D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správy a rozvoje registru osob</w:t>
      </w:r>
    </w:p>
    <w:p w:rsidR="00423DE3" w:rsidRDefault="005451D9" w:rsidP="00423D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Požadované technické parametry</w:t>
      </w:r>
    </w:p>
    <w:p w:rsidR="00BC7459" w:rsidRDefault="00BC7459" w:rsidP="00E5558E">
      <w:pPr>
        <w:spacing w:line="276" w:lineRule="auto"/>
        <w:jc w:val="both"/>
        <w:rPr>
          <w:rFonts w:cs="Arial"/>
          <w:i/>
          <w:sz w:val="20"/>
          <w:szCs w:val="20"/>
        </w:rPr>
      </w:pPr>
    </w:p>
    <w:p w:rsidR="007009EA" w:rsidRPr="001A7B9F" w:rsidRDefault="007009EA" w:rsidP="007009EA">
      <w:pPr>
        <w:autoSpaceDE w:val="0"/>
        <w:autoSpaceDN w:val="0"/>
        <w:adjustRightInd w:val="0"/>
        <w:jc w:val="center"/>
        <w:rPr>
          <w:rFonts w:ascii="Verdana,Bold" w:hAnsi="Verdana,Bold" w:cs="Verdana,Bold"/>
          <w:b/>
          <w:bCs/>
          <w:color w:val="000000"/>
          <w:sz w:val="24"/>
        </w:rPr>
      </w:pPr>
    </w:p>
    <w:p w:rsidR="007009EA" w:rsidRPr="001A7B9F" w:rsidRDefault="007009EA" w:rsidP="007009EA">
      <w:pPr>
        <w:autoSpaceDE w:val="0"/>
        <w:autoSpaceDN w:val="0"/>
        <w:adjustRightInd w:val="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Počty objektů ROS (zaokrouhlené současné)</w:t>
      </w:r>
    </w:p>
    <w:p w:rsidR="007009EA" w:rsidRPr="001A7B9F" w:rsidRDefault="007009EA" w:rsidP="007009EA">
      <w:pPr>
        <w:tabs>
          <w:tab w:val="left" w:pos="7938"/>
        </w:tabs>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osoby:........................................................................................</w:t>
      </w:r>
      <w:r>
        <w:rPr>
          <w:rFonts w:ascii="Verdana" w:hAnsi="Verdana" w:cs="Verdana"/>
          <w:color w:val="000000"/>
        </w:rPr>
        <w:t xml:space="preserve"> .....</w:t>
      </w:r>
      <w:r>
        <w:rPr>
          <w:rFonts w:ascii="Verdana" w:hAnsi="Verdana" w:cs="Verdana"/>
          <w:color w:val="000000"/>
        </w:rPr>
        <w:tab/>
      </w:r>
      <w:r w:rsidRPr="001A7B9F">
        <w:rPr>
          <w:rFonts w:ascii="Verdana,Bold" w:hAnsi="Verdana,Bold" w:cs="Verdana,Bold"/>
          <w:b/>
          <w:bCs/>
          <w:color w:val="000000"/>
        </w:rPr>
        <w:t>3 500 000</w:t>
      </w:r>
    </w:p>
    <w:p w:rsidR="007009EA" w:rsidRPr="001A7B9F" w:rsidRDefault="007009EA" w:rsidP="007009EA">
      <w:pPr>
        <w:tabs>
          <w:tab w:val="left" w:pos="7938"/>
        </w:tabs>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Pr>
          <w:rFonts w:ascii="Verdana" w:hAnsi="Verdana" w:cs="Verdana"/>
          <w:color w:val="000000"/>
        </w:rPr>
        <w:t xml:space="preserve">angažované osoby </w:t>
      </w:r>
      <w:r w:rsidRPr="001A7B9F">
        <w:rPr>
          <w:rFonts w:ascii="Verdana" w:hAnsi="Verdana" w:cs="Verdana"/>
          <w:color w:val="000000"/>
        </w:rPr>
        <w:t>......................................................................</w:t>
      </w:r>
      <w:r>
        <w:rPr>
          <w:rFonts w:ascii="Verdana" w:hAnsi="Verdana" w:cs="Verdana"/>
          <w:color w:val="000000"/>
        </w:rPr>
        <w:t xml:space="preserve"> ....</w:t>
      </w:r>
      <w:r>
        <w:rPr>
          <w:rFonts w:ascii="Verdana" w:hAnsi="Verdana" w:cs="Verdana"/>
          <w:color w:val="000000"/>
        </w:rPr>
        <w:tab/>
      </w:r>
      <w:r>
        <w:rPr>
          <w:rFonts w:ascii="Verdana,Bold" w:hAnsi="Verdana,Bold" w:cs="Verdana,Bold"/>
          <w:b/>
          <w:bCs/>
          <w:color w:val="000000"/>
        </w:rPr>
        <w:t>1</w:t>
      </w:r>
      <w:r w:rsidRPr="001A7B9F">
        <w:rPr>
          <w:rFonts w:ascii="Verdana,Bold" w:hAnsi="Verdana,Bold" w:cs="Verdana,Bold"/>
          <w:b/>
          <w:bCs/>
          <w:color w:val="000000"/>
        </w:rPr>
        <w:t xml:space="preserve"> 800 000</w:t>
      </w:r>
    </w:p>
    <w:p w:rsidR="007009EA" w:rsidRPr="001A7B9F" w:rsidRDefault="007009EA" w:rsidP="007009EA">
      <w:pPr>
        <w:tabs>
          <w:tab w:val="left" w:pos="7938"/>
        </w:tabs>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provozovny: ........................................................</w:t>
      </w:r>
      <w:r>
        <w:rPr>
          <w:rFonts w:ascii="Verdana" w:hAnsi="Verdana" w:cs="Verdana"/>
          <w:color w:val="000000"/>
        </w:rPr>
        <w:t>............................</w:t>
      </w:r>
      <w:r>
        <w:rPr>
          <w:rFonts w:ascii="Verdana" w:hAnsi="Verdana" w:cs="Verdana"/>
          <w:color w:val="000000"/>
        </w:rPr>
        <w:tab/>
      </w:r>
      <w:r w:rsidRPr="001A7B9F">
        <w:rPr>
          <w:rFonts w:ascii="Verdana,Bold" w:hAnsi="Verdana,Bold" w:cs="Verdana,Bold"/>
          <w:b/>
          <w:bCs/>
          <w:color w:val="000000"/>
        </w:rPr>
        <w:t>1 800 000</w:t>
      </w:r>
    </w:p>
    <w:p w:rsidR="007009EA" w:rsidRPr="001A7B9F" w:rsidRDefault="007009EA" w:rsidP="007009EA">
      <w:pPr>
        <w:tabs>
          <w:tab w:val="left" w:pos="7938"/>
        </w:tabs>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podíl PO / FO:....................................................</w:t>
      </w:r>
      <w:r>
        <w:rPr>
          <w:rFonts w:ascii="Verdana" w:hAnsi="Verdana" w:cs="Verdana"/>
          <w:color w:val="000000"/>
        </w:rPr>
        <w:t>.............................</w:t>
      </w:r>
      <w:r>
        <w:rPr>
          <w:rFonts w:ascii="Verdana" w:hAnsi="Verdana" w:cs="Verdana"/>
          <w:color w:val="000000"/>
        </w:rPr>
        <w:tab/>
      </w:r>
      <w:r w:rsidRPr="001A7B9F">
        <w:rPr>
          <w:rFonts w:ascii="Verdana,Bold" w:hAnsi="Verdana,Bold" w:cs="Verdana,Bold"/>
          <w:b/>
          <w:bCs/>
          <w:color w:val="000000"/>
        </w:rPr>
        <w:t>25% / 75%</w:t>
      </w:r>
    </w:p>
    <w:p w:rsidR="007009EA" w:rsidRPr="001A7B9F" w:rsidRDefault="007009EA" w:rsidP="007009EA">
      <w:pPr>
        <w:tabs>
          <w:tab w:val="left" w:pos="7938"/>
        </w:tabs>
        <w:autoSpaceDE w:val="0"/>
        <w:autoSpaceDN w:val="0"/>
        <w:adjustRightInd w:val="0"/>
        <w:rPr>
          <w:rFonts w:ascii="Verdana,Bold" w:hAnsi="Verdana,Bold" w:cs="Verdana,Bold"/>
          <w:b/>
          <w:bCs/>
          <w:color w:val="000000"/>
        </w:rPr>
      </w:pPr>
    </w:p>
    <w:p w:rsidR="007009EA" w:rsidRPr="001A7B9F" w:rsidRDefault="007009EA" w:rsidP="007009EA">
      <w:pPr>
        <w:autoSpaceDE w:val="0"/>
        <w:autoSpaceDN w:val="0"/>
        <w:adjustRightInd w:val="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Editovací služby (za rok):</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přidělení IČO: ......................................................................................... </w:t>
      </w:r>
      <w:r w:rsidRPr="001A7B9F">
        <w:rPr>
          <w:rFonts w:ascii="Verdana,Bold" w:hAnsi="Verdana,Bold" w:cs="Verdana,Bold"/>
          <w:b/>
          <w:bCs/>
          <w:color w:val="000000"/>
        </w:rPr>
        <w:t>250 000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přidělení IČP: ...................................................................................</w:t>
      </w:r>
      <w:r>
        <w:rPr>
          <w:rFonts w:ascii="Verdana" w:hAnsi="Verdana" w:cs="Verdana"/>
          <w:color w:val="000000"/>
        </w:rPr>
        <w:t xml:space="preserve"> </w:t>
      </w:r>
      <w:r w:rsidRPr="001A7B9F">
        <w:rPr>
          <w:rFonts w:ascii="Verdana" w:hAnsi="Verdana" w:cs="Verdana"/>
          <w:color w:val="000000"/>
        </w:rPr>
        <w:t xml:space="preserve">...... </w:t>
      </w:r>
      <w:r w:rsidRPr="001A7B9F">
        <w:rPr>
          <w:rFonts w:ascii="Verdana,Bold" w:hAnsi="Verdana,Bold" w:cs="Verdana,Bold"/>
          <w:b/>
          <w:bCs/>
          <w:color w:val="000000"/>
        </w:rPr>
        <w:t>100 000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zápis osoby: ........................................................................................... </w:t>
      </w:r>
      <w:r w:rsidRPr="001A7B9F">
        <w:rPr>
          <w:rFonts w:ascii="Verdana,Bold" w:hAnsi="Verdana,Bold" w:cs="Verdana,Bold"/>
          <w:b/>
          <w:bCs/>
          <w:color w:val="000000"/>
        </w:rPr>
        <w:t>250 000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zápis provozovny: ................................................................................... </w:t>
      </w:r>
      <w:r w:rsidRPr="001A7B9F">
        <w:rPr>
          <w:rFonts w:ascii="Verdana,Bold" w:hAnsi="Verdana,Bold" w:cs="Verdana,Bold"/>
          <w:b/>
          <w:bCs/>
          <w:color w:val="000000"/>
        </w:rPr>
        <w:t>100 000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změna osoby ....................................................................................</w:t>
      </w:r>
      <w:r>
        <w:rPr>
          <w:rFonts w:ascii="Verdana" w:hAnsi="Verdana" w:cs="Verdana"/>
          <w:color w:val="000000"/>
        </w:rPr>
        <w:t xml:space="preserve"> </w:t>
      </w:r>
      <w:r w:rsidRPr="001A7B9F">
        <w:rPr>
          <w:rFonts w:ascii="Verdana" w:hAnsi="Verdana" w:cs="Verdana"/>
          <w:color w:val="000000"/>
        </w:rPr>
        <w:t xml:space="preserve">... </w:t>
      </w:r>
      <w:r w:rsidRPr="001A7B9F">
        <w:rPr>
          <w:rFonts w:ascii="Verdana,Bold" w:hAnsi="Verdana,Bold" w:cs="Verdana,Bold"/>
          <w:b/>
          <w:bCs/>
          <w:color w:val="000000"/>
        </w:rPr>
        <w:t xml:space="preserve">1 </w:t>
      </w:r>
      <w:r>
        <w:rPr>
          <w:rFonts w:ascii="Verdana,Bold" w:hAnsi="Verdana,Bold" w:cs="Verdana,Bold"/>
          <w:b/>
          <w:bCs/>
          <w:color w:val="000000"/>
        </w:rPr>
        <w:t>2</w:t>
      </w:r>
      <w:r w:rsidRPr="001A7B9F">
        <w:rPr>
          <w:rFonts w:ascii="Verdana,Bold" w:hAnsi="Verdana,Bold" w:cs="Verdana,Bold"/>
          <w:b/>
          <w:bCs/>
          <w:color w:val="000000"/>
        </w:rPr>
        <w:t>00 000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změna provozovny </w:t>
      </w:r>
      <w:r w:rsidRPr="001A7B9F">
        <w:rPr>
          <w:rFonts w:ascii="Verdana,Bold" w:hAnsi="Verdana,Bold" w:cs="Verdana,Bold"/>
          <w:b/>
          <w:bCs/>
          <w:color w:val="000000"/>
        </w:rPr>
        <w:t>...................................................................................................</w:t>
      </w:r>
      <w:r>
        <w:rPr>
          <w:rFonts w:ascii="Verdana,Bold" w:hAnsi="Verdana,Bold" w:cs="Verdana,Bold"/>
          <w:b/>
          <w:bCs/>
          <w:color w:val="000000"/>
        </w:rPr>
        <w:t xml:space="preserve"> </w:t>
      </w:r>
      <w:r w:rsidRPr="001A7B9F">
        <w:rPr>
          <w:rFonts w:ascii="Verdana,Bold" w:hAnsi="Verdana,Bold" w:cs="Verdana,Bold"/>
          <w:b/>
          <w:bCs/>
          <w:color w:val="000000"/>
        </w:rPr>
        <w:t>........ 120 000</w:t>
      </w:r>
    </w:p>
    <w:p w:rsidR="007009EA" w:rsidRPr="001A7B9F" w:rsidRDefault="007009EA" w:rsidP="007009EA">
      <w:pPr>
        <w:autoSpaceDE w:val="0"/>
        <w:autoSpaceDN w:val="0"/>
        <w:adjustRightInd w:val="0"/>
        <w:rPr>
          <w:rFonts w:ascii="Verdana,Bold" w:hAnsi="Verdana,Bold" w:cs="Verdana,Bold"/>
          <w:b/>
          <w:bCs/>
          <w:color w:val="000000"/>
        </w:rPr>
      </w:pPr>
    </w:p>
    <w:p w:rsidR="007009EA" w:rsidRPr="001A7B9F" w:rsidRDefault="007009EA" w:rsidP="007009EA">
      <w:pPr>
        <w:autoSpaceDE w:val="0"/>
        <w:autoSpaceDN w:val="0"/>
        <w:adjustRightInd w:val="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Dotazovací služby – Skupina I:</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Výdej referenčních údajů pro osobu dle IČO</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Ověření existence osoby dle IČO</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Vyhledání osoby dle AIFO</w:t>
      </w:r>
    </w:p>
    <w:p w:rsidR="007009EA" w:rsidRPr="001A7B9F" w:rsidRDefault="007009EA" w:rsidP="007009EA">
      <w:pPr>
        <w:autoSpaceDE w:val="0"/>
        <w:autoSpaceDN w:val="0"/>
        <w:adjustRightInd w:val="0"/>
        <w:rPr>
          <w:rFonts w:ascii="Verdana" w:hAnsi="Verdana" w:cs="Verdana"/>
          <w:color w:val="000000"/>
        </w:rPr>
      </w:pPr>
    </w:p>
    <w:p w:rsidR="007009EA" w:rsidRPr="001A7B9F" w:rsidRDefault="007009EA" w:rsidP="007009EA">
      <w:pPr>
        <w:autoSpaceDE w:val="0"/>
        <w:autoSpaceDN w:val="0"/>
        <w:adjustRightInd w:val="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Parametry pro ROS</w:t>
      </w:r>
      <w:r>
        <w:rPr>
          <w:rFonts w:ascii="Verdana,Bold" w:hAnsi="Verdana,Bold" w:cs="Verdana,Bold"/>
          <w:b/>
          <w:bCs/>
          <w:color w:val="0000FF"/>
        </w:rPr>
        <w:t xml:space="preserve"> (primární lokalita)</w:t>
      </w:r>
      <w:r w:rsidRPr="001A7B9F">
        <w:rPr>
          <w:rFonts w:ascii="Verdana,Bold" w:hAnsi="Verdana,Bold" w:cs="Verdana,Bold"/>
          <w:b/>
          <w:bCs/>
          <w:color w:val="0000FF"/>
        </w:rPr>
        <w:t>:</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očekávaný počet editačních služeb za rok: ............................................... </w:t>
      </w:r>
      <w:r w:rsidRPr="001A7B9F">
        <w:rPr>
          <w:rFonts w:ascii="Verdana,Bold" w:hAnsi="Verdana,Bold" w:cs="Verdana,Bold"/>
          <w:b/>
          <w:bCs/>
          <w:color w:val="000000"/>
        </w:rPr>
        <w:t>2 000 000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průchodnost dotazovacích služeb skupiny I na vnitřním rozhraní za s:….... </w:t>
      </w:r>
      <w:r w:rsidRPr="001A7B9F">
        <w:rPr>
          <w:rFonts w:ascii="Verdana,Bold" w:hAnsi="Verdana,Bold" w:cs="Verdana,Bold"/>
          <w:b/>
          <w:bCs/>
          <w:color w:val="000000"/>
        </w:rPr>
        <w:t>20 dotazů / s</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maximální doba odezvy pro 90% dotazů skupiny I:....................................... </w:t>
      </w:r>
      <w:r w:rsidRPr="001A7B9F">
        <w:rPr>
          <w:rFonts w:ascii="Verdana,Bold" w:hAnsi="Verdana,Bold" w:cs="Verdana,Bold"/>
          <w:b/>
          <w:bCs/>
          <w:color w:val="000000"/>
        </w:rPr>
        <w:t>200 ms</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dostupnost poskytování referenčních údajů bez plánovaných odstávek: ....... </w:t>
      </w:r>
      <w:r w:rsidRPr="001A7B9F">
        <w:rPr>
          <w:rFonts w:ascii="Verdana,Bold" w:hAnsi="Verdana,Bold" w:cs="Verdana,Bold"/>
          <w:b/>
          <w:bCs/>
          <w:color w:val="000000"/>
        </w:rPr>
        <w:t>99,9 %/rok</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sz w:val="24"/>
        </w:rPr>
        <w:t xml:space="preserve">o </w:t>
      </w:r>
      <w:r w:rsidRPr="001A7B9F">
        <w:rPr>
          <w:rFonts w:ascii="Verdana" w:hAnsi="Verdana" w:cs="Verdana"/>
          <w:color w:val="000000"/>
        </w:rPr>
        <w:t>maximální doba pro obnovu služby poskytování referenčních údajů: ................</w:t>
      </w:r>
      <w:r w:rsidRPr="001A7B9F">
        <w:rPr>
          <w:rFonts w:ascii="Verdana,Bold" w:hAnsi="Verdana,Bold" w:cs="Verdana,Bold"/>
          <w:b/>
          <w:bCs/>
          <w:color w:val="000000"/>
        </w:rPr>
        <w:t>4 hod</w:t>
      </w:r>
    </w:p>
    <w:p w:rsidR="007009EA" w:rsidRPr="001A7B9F" w:rsidRDefault="007009EA" w:rsidP="007009EA">
      <w:pPr>
        <w:autoSpaceDE w:val="0"/>
        <w:autoSpaceDN w:val="0"/>
        <w:adjustRightInd w:val="0"/>
        <w:rPr>
          <w:rFonts w:ascii="Verdana,Bold" w:hAnsi="Verdana,Bold" w:cs="Verdana,Bold"/>
          <w:b/>
          <w:bCs/>
          <w:color w:val="000000"/>
        </w:rPr>
      </w:pPr>
    </w:p>
    <w:p w:rsidR="007009EA" w:rsidRPr="001A7B9F" w:rsidRDefault="007009EA" w:rsidP="007009EA">
      <w:pPr>
        <w:autoSpaceDE w:val="0"/>
        <w:autoSpaceDN w:val="0"/>
        <w:adjustRightInd w:val="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Parametry pro IAIS ROS:</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počty agend: .................................................................................................</w:t>
      </w:r>
      <w:r w:rsidRPr="001A7B9F">
        <w:rPr>
          <w:rFonts w:ascii="Verdana,Bold" w:hAnsi="Verdana,Bold" w:cs="Verdana,Bold"/>
          <w:b/>
          <w:bCs/>
          <w:color w:val="000000"/>
        </w:rPr>
        <w:t>40</w:t>
      </w:r>
    </w:p>
    <w:p w:rsidR="007009EA" w:rsidRPr="001A7B9F" w:rsidRDefault="007009EA" w:rsidP="007009EA">
      <w:pPr>
        <w:autoSpaceDE w:val="0"/>
        <w:autoSpaceDN w:val="0"/>
        <w:adjustRightInd w:val="0"/>
        <w:rPr>
          <w:rFonts w:ascii="Verdana,Bold" w:hAnsi="Verdana,Bold" w:cs="Verdana,Bold"/>
          <w:b/>
          <w:bCs/>
          <w:color w:val="000000"/>
        </w:rPr>
      </w:pPr>
      <w:r w:rsidRPr="001A7B9F">
        <w:rPr>
          <w:rFonts w:ascii="Courier" w:hAnsi="Courier" w:cs="Courier"/>
          <w:color w:val="000000"/>
        </w:rPr>
        <w:t xml:space="preserve">o </w:t>
      </w:r>
      <w:r w:rsidRPr="001A7B9F">
        <w:rPr>
          <w:rFonts w:ascii="Verdana" w:hAnsi="Verdana" w:cs="Verdana"/>
          <w:color w:val="000000"/>
        </w:rPr>
        <w:t xml:space="preserve">počet evidovaných osob: .......................................................................... </w:t>
      </w:r>
      <w:r w:rsidRPr="001A7B9F">
        <w:rPr>
          <w:rFonts w:ascii="Verdana,Bold" w:hAnsi="Verdana,Bold" w:cs="Verdana,Bold"/>
          <w:b/>
          <w:bCs/>
          <w:color w:val="000000"/>
        </w:rPr>
        <w:t>500 000</w:t>
      </w:r>
    </w:p>
    <w:p w:rsidR="007009EA" w:rsidRPr="001A7B9F" w:rsidRDefault="007009EA" w:rsidP="007009EA">
      <w:r w:rsidRPr="001A7B9F">
        <w:rPr>
          <w:rFonts w:ascii="Courier" w:hAnsi="Courier" w:cs="Courier"/>
          <w:color w:val="000000"/>
        </w:rPr>
        <w:t xml:space="preserve">o </w:t>
      </w:r>
      <w:r w:rsidRPr="001A7B9F">
        <w:rPr>
          <w:rFonts w:ascii="Verdana" w:hAnsi="Verdana" w:cs="Verdana"/>
          <w:color w:val="000000"/>
        </w:rPr>
        <w:t xml:space="preserve">maximální doba pro obnovu:....................................................................... </w:t>
      </w:r>
      <w:r w:rsidRPr="001A7B9F">
        <w:rPr>
          <w:rFonts w:ascii="Verdana,Bold" w:hAnsi="Verdana,Bold" w:cs="Verdana,Bold"/>
          <w:b/>
          <w:bCs/>
          <w:color w:val="000000"/>
        </w:rPr>
        <w:t>24 hod</w:t>
      </w:r>
    </w:p>
    <w:p w:rsidR="007009EA" w:rsidRPr="001A7B9F" w:rsidRDefault="007009EA" w:rsidP="007009EA"/>
    <w:p w:rsidR="007009EA" w:rsidRPr="001A7B9F" w:rsidRDefault="007009EA" w:rsidP="007009EA">
      <w:pPr>
        <w:autoSpaceDE w:val="0"/>
        <w:autoSpaceDN w:val="0"/>
        <w:adjustRightInd w:val="0"/>
        <w:spacing w:before="120"/>
        <w:rPr>
          <w:rFonts w:ascii="Verdana,Bold" w:hAnsi="Verdana,Bold" w:cs="Verdana,Bold"/>
          <w:b/>
          <w:bCs/>
          <w:color w:val="0000FF"/>
        </w:rPr>
      </w:pPr>
      <w:r w:rsidRPr="001A7B9F">
        <w:rPr>
          <w:rFonts w:ascii="Verdana" w:hAnsi="Verdana" w:cs="Verdana"/>
          <w:color w:val="0000FF"/>
        </w:rPr>
        <w:t xml:space="preserve">- </w:t>
      </w:r>
      <w:r w:rsidRPr="001A7B9F">
        <w:rPr>
          <w:rFonts w:ascii="Verdana,Bold" w:hAnsi="Verdana,Bold" w:cs="Verdana,Bold"/>
          <w:b/>
          <w:bCs/>
          <w:color w:val="0000FF"/>
        </w:rPr>
        <w:t>Společné parametry pro ROS a IAIS ROS</w:t>
      </w:r>
    </w:p>
    <w:p w:rsidR="007009EA" w:rsidRDefault="007009EA" w:rsidP="007009EA">
      <w:pPr>
        <w:autoSpaceDE w:val="0"/>
        <w:autoSpaceDN w:val="0"/>
        <w:adjustRightInd w:val="0"/>
        <w:rPr>
          <w:rFonts w:cs="Arial"/>
        </w:rPr>
      </w:pPr>
      <w:r w:rsidRPr="001A7B9F">
        <w:rPr>
          <w:rFonts w:ascii="Courier" w:hAnsi="Courier" w:cs="Courier"/>
          <w:color w:val="000000"/>
        </w:rPr>
        <w:t xml:space="preserve">o </w:t>
      </w:r>
      <w:r w:rsidRPr="001A7B9F">
        <w:rPr>
          <w:rFonts w:ascii="Verdana" w:hAnsi="Verdana" w:cs="Verdana"/>
          <w:color w:val="000000"/>
        </w:rPr>
        <w:t>provozní režim</w:t>
      </w:r>
      <w:r w:rsidRPr="00A632BF">
        <w:rPr>
          <w:rFonts w:ascii="Verdana" w:hAnsi="Verdana" w:cs="Verdana"/>
          <w:color w:val="000000"/>
        </w:rPr>
        <w:t xml:space="preserve"> ROS</w:t>
      </w:r>
      <w:r w:rsidRPr="001A7B9F">
        <w:rPr>
          <w:rFonts w:ascii="Verdana" w:hAnsi="Verdana" w:cs="Verdana"/>
          <w:color w:val="000000"/>
        </w:rPr>
        <w:t xml:space="preserve">:....................... </w:t>
      </w:r>
      <w:r w:rsidRPr="001A7B9F">
        <w:rPr>
          <w:rFonts w:ascii="Verdana" w:hAnsi="Verdana" w:cs="Verdana"/>
          <w:b/>
          <w:color w:val="000000"/>
        </w:rPr>
        <w:t>24x7x365</w:t>
      </w:r>
      <w:r w:rsidRPr="001A7B9F">
        <w:rPr>
          <w:rFonts w:ascii="Verdana" w:hAnsi="Verdana" w:cs="Verdana"/>
          <w:color w:val="000000"/>
        </w:rPr>
        <w:t xml:space="preserve"> (</w:t>
      </w:r>
      <w:r w:rsidRPr="001A7B9F">
        <w:rPr>
          <w:rFonts w:cs="Arial"/>
        </w:rPr>
        <w:t xml:space="preserve">24 hodin 7 dní v </w:t>
      </w:r>
      <w:r>
        <w:rPr>
          <w:rFonts w:cs="Arial"/>
        </w:rPr>
        <w:t>t</w:t>
      </w:r>
      <w:r w:rsidRPr="001A7B9F">
        <w:rPr>
          <w:rFonts w:cs="Arial"/>
        </w:rPr>
        <w:t>ýdnu každý den v roce)</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provozní režim</w:t>
      </w:r>
      <w:r w:rsidRPr="007D25FA">
        <w:rPr>
          <w:rFonts w:ascii="Verdana" w:hAnsi="Verdana" w:cs="Verdana"/>
          <w:color w:val="000000"/>
        </w:rPr>
        <w:t xml:space="preserve"> IAIS ROS</w:t>
      </w:r>
      <w:r w:rsidRPr="001A7B9F">
        <w:rPr>
          <w:rFonts w:ascii="Verdana" w:hAnsi="Verdana" w:cs="Verdana"/>
          <w:color w:val="000000"/>
        </w:rPr>
        <w:t>:....................</w:t>
      </w:r>
      <w:r w:rsidRPr="00CD159D">
        <w:rPr>
          <w:rFonts w:ascii="Verdana" w:hAnsi="Verdana" w:cs="Verdana"/>
          <w:b/>
          <w:color w:val="000000"/>
        </w:rPr>
        <w:t>8</w:t>
      </w:r>
      <w:r w:rsidRPr="001A7B9F">
        <w:rPr>
          <w:rFonts w:ascii="Verdana" w:hAnsi="Verdana" w:cs="Verdana"/>
          <w:b/>
          <w:color w:val="000000"/>
        </w:rPr>
        <w:t>x</w:t>
      </w:r>
      <w:r w:rsidRPr="00CD159D">
        <w:rPr>
          <w:rFonts w:ascii="Verdana" w:hAnsi="Verdana" w:cs="Verdana"/>
          <w:b/>
          <w:color w:val="000000"/>
        </w:rPr>
        <w:t>5</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 xml:space="preserve">režim hlášení závad ServisDesk, HelpDesk: .................................... </w:t>
      </w:r>
      <w:r w:rsidRPr="001A7B9F">
        <w:rPr>
          <w:rFonts w:ascii="Verdana" w:hAnsi="Verdana" w:cs="Verdana"/>
          <w:b/>
          <w:color w:val="000000"/>
        </w:rPr>
        <w:t>24x7x365</w:t>
      </w:r>
    </w:p>
    <w:p w:rsidR="007009EA" w:rsidRPr="001A7B9F" w:rsidRDefault="007009EA" w:rsidP="007009EA">
      <w:pPr>
        <w:autoSpaceDE w:val="0"/>
        <w:autoSpaceDN w:val="0"/>
        <w:adjustRightInd w:val="0"/>
        <w:rPr>
          <w:rFonts w:ascii="Verdana" w:hAnsi="Verdana" w:cs="Verdana"/>
          <w:color w:val="000000"/>
        </w:rPr>
      </w:pPr>
      <w:r w:rsidRPr="001A7B9F">
        <w:rPr>
          <w:rFonts w:ascii="Courier" w:hAnsi="Courier" w:cs="Courier"/>
          <w:color w:val="000000"/>
        </w:rPr>
        <w:t xml:space="preserve">o </w:t>
      </w:r>
      <w:r w:rsidRPr="001A7B9F">
        <w:rPr>
          <w:rFonts w:ascii="Verdana" w:hAnsi="Verdana" w:cs="Verdana"/>
          <w:color w:val="000000"/>
        </w:rPr>
        <w:t xml:space="preserve">režim Dohledového centra, Hot Line: ............................................. </w:t>
      </w:r>
      <w:r w:rsidRPr="001A7B9F">
        <w:rPr>
          <w:rFonts w:ascii="Verdana" w:hAnsi="Verdana" w:cs="Verdana"/>
          <w:b/>
          <w:color w:val="000000"/>
        </w:rPr>
        <w:t>24x7x365</w:t>
      </w:r>
    </w:p>
    <w:p w:rsidR="007009EA" w:rsidRPr="001A7B9F" w:rsidRDefault="007009EA" w:rsidP="007009EA">
      <w:pPr>
        <w:autoSpaceDE w:val="0"/>
        <w:autoSpaceDN w:val="0"/>
        <w:adjustRightInd w:val="0"/>
        <w:rPr>
          <w:rFonts w:ascii="Verdana,Bold" w:hAnsi="Verdana,Bold" w:cs="Verdana,Bold"/>
          <w:b/>
          <w:bCs/>
          <w:color w:val="0000FF"/>
        </w:rPr>
      </w:pPr>
      <w:bookmarkStart w:id="10" w:name="_PictureBullets"/>
      <w:bookmarkEnd w:id="10"/>
    </w:p>
    <w:sectPr w:rsidR="007009EA" w:rsidRPr="001A7B9F" w:rsidSect="005A7292">
      <w:pgSz w:w="11906" w:h="16838"/>
      <w:pgMar w:top="1135"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F557ED" w15:done="0"/>
  <w15:commentEx w15:paraId="4AD535C1" w15:done="0"/>
  <w15:commentEx w15:paraId="707C041A" w15:done="0"/>
  <w15:commentEx w15:paraId="60B6553A" w15:done="0"/>
  <w15:commentEx w15:paraId="1BD016AA" w15:done="0"/>
  <w15:commentEx w15:paraId="19022FE2" w15:done="0"/>
  <w15:commentEx w15:paraId="03F3A674" w15:done="0"/>
  <w15:commentEx w15:paraId="3545703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D8" w:rsidRDefault="001260D8" w:rsidP="00F951EC">
      <w:r>
        <w:separator/>
      </w:r>
    </w:p>
  </w:endnote>
  <w:endnote w:type="continuationSeparator" w:id="0">
    <w:p w:rsidR="001260D8" w:rsidRDefault="001260D8" w:rsidP="00F951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aleforce BT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NimbusSanDEE-Blac">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Verdana,Bold">
    <w:altName w:val="Arial"/>
    <w:panose1 w:val="00000000000000000000"/>
    <w:charset w:val="00"/>
    <w:family w:val="swiss"/>
    <w:notTrueType/>
    <w:pitch w:val="default"/>
    <w:sig w:usb0="00000001"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8" w:rsidRDefault="002A54B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D8" w:rsidRPr="002A54B8" w:rsidRDefault="001260D8" w:rsidP="002A54B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D8" w:rsidRPr="002A54B8" w:rsidRDefault="001260D8" w:rsidP="002A54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D8" w:rsidRDefault="001260D8" w:rsidP="00F951EC">
      <w:r>
        <w:separator/>
      </w:r>
    </w:p>
  </w:footnote>
  <w:footnote w:type="continuationSeparator" w:id="0">
    <w:p w:rsidR="001260D8" w:rsidRDefault="001260D8" w:rsidP="00F95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8" w:rsidRDefault="002A54B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D8" w:rsidRPr="002A54B8" w:rsidRDefault="001260D8" w:rsidP="002A54B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8" w:rsidRDefault="002A54B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22F"/>
    <w:multiLevelType w:val="hybridMultilevel"/>
    <w:tmpl w:val="714E5FF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D2720E"/>
    <w:multiLevelType w:val="hybridMultilevel"/>
    <w:tmpl w:val="83A61FE0"/>
    <w:lvl w:ilvl="0" w:tplc="FFFFFFFF">
      <w:start w:val="1"/>
      <w:numFmt w:val="bullet"/>
      <w:lvlText w:val=""/>
      <w:lvlJc w:val="left"/>
      <w:pPr>
        <w:tabs>
          <w:tab w:val="num" w:pos="1209"/>
        </w:tabs>
        <w:ind w:left="1209" w:hanging="360"/>
      </w:pPr>
      <w:rPr>
        <w:rFonts w:ascii="Symbol" w:hAnsi="Symbol" w:hint="default"/>
      </w:rPr>
    </w:lvl>
    <w:lvl w:ilvl="1" w:tplc="FFFFFFFF">
      <w:start w:val="1"/>
      <w:numFmt w:val="bullet"/>
      <w:pStyle w:val="Normalbulle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3B140A3"/>
    <w:multiLevelType w:val="hybridMultilevel"/>
    <w:tmpl w:val="E59055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4">
    <w:nsid w:val="04B65C4B"/>
    <w:multiLevelType w:val="hybridMultilevel"/>
    <w:tmpl w:val="CB5C3CC0"/>
    <w:lvl w:ilvl="0" w:tplc="1A86D7B2">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5F043C"/>
    <w:multiLevelType w:val="hybridMultilevel"/>
    <w:tmpl w:val="5EB6EA00"/>
    <w:lvl w:ilvl="0" w:tplc="58DE8D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1B2CBD"/>
    <w:multiLevelType w:val="hybridMultilevel"/>
    <w:tmpl w:val="03948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0C3E92"/>
    <w:multiLevelType w:val="hybridMultilevel"/>
    <w:tmpl w:val="520AC8BA"/>
    <w:lvl w:ilvl="0" w:tplc="1E12E2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FD6227"/>
    <w:multiLevelType w:val="hybridMultilevel"/>
    <w:tmpl w:val="7C0A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0F54074"/>
    <w:multiLevelType w:val="hybridMultilevel"/>
    <w:tmpl w:val="9EDA9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7C749B"/>
    <w:multiLevelType w:val="hybridMultilevel"/>
    <w:tmpl w:val="8110B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4DB58F5"/>
    <w:multiLevelType w:val="hybridMultilevel"/>
    <w:tmpl w:val="DA00AF52"/>
    <w:lvl w:ilvl="0" w:tplc="484E56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59716D"/>
    <w:multiLevelType w:val="hybridMultilevel"/>
    <w:tmpl w:val="3FD8B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CD5228"/>
    <w:multiLevelType w:val="hybridMultilevel"/>
    <w:tmpl w:val="79368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BBF2CA3"/>
    <w:multiLevelType w:val="hybridMultilevel"/>
    <w:tmpl w:val="8B0A6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6420F9"/>
    <w:multiLevelType w:val="hybridMultilevel"/>
    <w:tmpl w:val="30602FB0"/>
    <w:lvl w:ilvl="0" w:tplc="EA380CD0">
      <w:start w:val="1"/>
      <w:numFmt w:val="decimal"/>
      <w:lvlText w:val="%1."/>
      <w:lvlJc w:val="left"/>
      <w:pPr>
        <w:ind w:left="502"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FA4FC8"/>
    <w:multiLevelType w:val="hybridMultilevel"/>
    <w:tmpl w:val="1C9E534C"/>
    <w:lvl w:ilvl="0" w:tplc="EBA832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18">
    <w:nsid w:val="23187D1E"/>
    <w:multiLevelType w:val="multilevel"/>
    <w:tmpl w:val="BEA2DE1E"/>
    <w:styleLink w:val="PASSeznamodrky"/>
    <w:lvl w:ilvl="0">
      <w:start w:val="1"/>
      <w:numFmt w:val="bullet"/>
      <w:pStyle w:val="PAS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19">
    <w:nsid w:val="24115018"/>
    <w:multiLevelType w:val="hybridMultilevel"/>
    <w:tmpl w:val="CBFC173A"/>
    <w:lvl w:ilvl="0" w:tplc="04090001">
      <w:start w:val="1"/>
      <w:numFmt w:val="bullet"/>
      <w:lvlText w:val=""/>
      <w:lvlJc w:val="left"/>
      <w:pPr>
        <w:ind w:left="2654" w:hanging="360"/>
      </w:pPr>
      <w:rPr>
        <w:rFonts w:ascii="Symbol" w:hAnsi="Symbol" w:hint="default"/>
      </w:rPr>
    </w:lvl>
    <w:lvl w:ilvl="1" w:tplc="04090003">
      <w:start w:val="1"/>
      <w:numFmt w:val="bullet"/>
      <w:lvlText w:val="o"/>
      <w:lvlJc w:val="left"/>
      <w:pPr>
        <w:ind w:left="3374" w:hanging="360"/>
      </w:pPr>
      <w:rPr>
        <w:rFonts w:ascii="Courier New" w:hAnsi="Courier New" w:cs="Courier New" w:hint="default"/>
      </w:rPr>
    </w:lvl>
    <w:lvl w:ilvl="2" w:tplc="04090005" w:tentative="1">
      <w:start w:val="1"/>
      <w:numFmt w:val="bullet"/>
      <w:lvlText w:val=""/>
      <w:lvlJc w:val="left"/>
      <w:pPr>
        <w:ind w:left="4094" w:hanging="360"/>
      </w:pPr>
      <w:rPr>
        <w:rFonts w:ascii="Wingdings" w:hAnsi="Wingdings" w:hint="default"/>
      </w:rPr>
    </w:lvl>
    <w:lvl w:ilvl="3" w:tplc="04090001" w:tentative="1">
      <w:start w:val="1"/>
      <w:numFmt w:val="bullet"/>
      <w:lvlText w:val=""/>
      <w:lvlJc w:val="left"/>
      <w:pPr>
        <w:ind w:left="4814" w:hanging="360"/>
      </w:pPr>
      <w:rPr>
        <w:rFonts w:ascii="Symbol" w:hAnsi="Symbol" w:hint="default"/>
      </w:rPr>
    </w:lvl>
    <w:lvl w:ilvl="4" w:tplc="04090003" w:tentative="1">
      <w:start w:val="1"/>
      <w:numFmt w:val="bullet"/>
      <w:lvlText w:val="o"/>
      <w:lvlJc w:val="left"/>
      <w:pPr>
        <w:ind w:left="5534" w:hanging="360"/>
      </w:pPr>
      <w:rPr>
        <w:rFonts w:ascii="Courier New" w:hAnsi="Courier New" w:cs="Courier New" w:hint="default"/>
      </w:rPr>
    </w:lvl>
    <w:lvl w:ilvl="5" w:tplc="04090005" w:tentative="1">
      <w:start w:val="1"/>
      <w:numFmt w:val="bullet"/>
      <w:lvlText w:val=""/>
      <w:lvlJc w:val="left"/>
      <w:pPr>
        <w:ind w:left="6254" w:hanging="360"/>
      </w:pPr>
      <w:rPr>
        <w:rFonts w:ascii="Wingdings" w:hAnsi="Wingdings" w:hint="default"/>
      </w:rPr>
    </w:lvl>
    <w:lvl w:ilvl="6" w:tplc="04090001" w:tentative="1">
      <w:start w:val="1"/>
      <w:numFmt w:val="bullet"/>
      <w:lvlText w:val=""/>
      <w:lvlJc w:val="left"/>
      <w:pPr>
        <w:ind w:left="6974" w:hanging="360"/>
      </w:pPr>
      <w:rPr>
        <w:rFonts w:ascii="Symbol" w:hAnsi="Symbol" w:hint="default"/>
      </w:rPr>
    </w:lvl>
    <w:lvl w:ilvl="7" w:tplc="04090003" w:tentative="1">
      <w:start w:val="1"/>
      <w:numFmt w:val="bullet"/>
      <w:lvlText w:val="o"/>
      <w:lvlJc w:val="left"/>
      <w:pPr>
        <w:ind w:left="7694" w:hanging="360"/>
      </w:pPr>
      <w:rPr>
        <w:rFonts w:ascii="Courier New" w:hAnsi="Courier New" w:cs="Courier New" w:hint="default"/>
      </w:rPr>
    </w:lvl>
    <w:lvl w:ilvl="8" w:tplc="04090005" w:tentative="1">
      <w:start w:val="1"/>
      <w:numFmt w:val="bullet"/>
      <w:lvlText w:val=""/>
      <w:lvlJc w:val="left"/>
      <w:pPr>
        <w:ind w:left="8414" w:hanging="360"/>
      </w:pPr>
      <w:rPr>
        <w:rFonts w:ascii="Wingdings" w:hAnsi="Wingdings" w:hint="default"/>
      </w:rPr>
    </w:lvl>
  </w:abstractNum>
  <w:abstractNum w:abstractNumId="20">
    <w:nsid w:val="24CE1CFB"/>
    <w:multiLevelType w:val="hybridMultilevel"/>
    <w:tmpl w:val="45C027D8"/>
    <w:lvl w:ilvl="0" w:tplc="FFFFFFFF">
      <w:start w:val="1"/>
      <w:numFmt w:val="bullet"/>
      <w:pStyle w:val="Odrka1"/>
      <w:lvlText w:val=""/>
      <w:lvlJc w:val="left"/>
      <w:pPr>
        <w:tabs>
          <w:tab w:val="num" w:pos="567"/>
        </w:tabs>
        <w:ind w:left="567" w:hanging="567"/>
      </w:pPr>
      <w:rPr>
        <w:rFonts w:ascii="Symbol" w:hAnsi="Symbol" w:hint="default"/>
        <w:color w:val="auto"/>
      </w:rPr>
    </w:lvl>
    <w:lvl w:ilvl="1" w:tplc="FFFFFFFF">
      <w:start w:val="1"/>
      <w:numFmt w:val="bullet"/>
      <w:pStyle w:val="Odrka2"/>
      <w:lvlText w:val=""/>
      <w:lvlJc w:val="left"/>
      <w:pPr>
        <w:tabs>
          <w:tab w:val="num" w:pos="1134"/>
        </w:tabs>
        <w:ind w:left="1134" w:hanging="567"/>
      </w:pPr>
      <w:rPr>
        <w:rFonts w:ascii="Symbol" w:hAnsi="Symbol" w:hint="default"/>
        <w:color w:val="auto"/>
      </w:rPr>
    </w:lvl>
    <w:lvl w:ilvl="2" w:tplc="FFFFFFFF">
      <w:start w:val="1"/>
      <w:numFmt w:val="bullet"/>
      <w:pStyle w:val="Odrka3"/>
      <w:lvlText w:val=""/>
      <w:lvlJc w:val="left"/>
      <w:pPr>
        <w:tabs>
          <w:tab w:val="num" w:pos="1701"/>
        </w:tabs>
        <w:ind w:left="1701" w:hanging="567"/>
      </w:pPr>
      <w:rPr>
        <w:rFonts w:ascii="Symbol" w:hAnsi="Symbol" w:hint="default"/>
        <w:color w:val="auto"/>
      </w:rPr>
    </w:lvl>
    <w:lvl w:ilvl="3" w:tplc="FFFFFFFF">
      <w:start w:val="1"/>
      <w:numFmt w:val="bullet"/>
      <w:pStyle w:val="Odrka4"/>
      <w:lvlText w:val=""/>
      <w:lvlJc w:val="left"/>
      <w:pPr>
        <w:tabs>
          <w:tab w:val="num" w:pos="2268"/>
        </w:tabs>
        <w:ind w:left="2268" w:hanging="567"/>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4D95B0B"/>
    <w:multiLevelType w:val="hybridMultilevel"/>
    <w:tmpl w:val="1C0C44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5346E02"/>
    <w:multiLevelType w:val="hybridMultilevel"/>
    <w:tmpl w:val="34C8661E"/>
    <w:lvl w:ilvl="0" w:tplc="352AD27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AE4D06"/>
    <w:multiLevelType w:val="hybridMultilevel"/>
    <w:tmpl w:val="E3F6D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64430FD"/>
    <w:multiLevelType w:val="hybridMultilevel"/>
    <w:tmpl w:val="7F704B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2886450F"/>
    <w:multiLevelType w:val="hybridMultilevel"/>
    <w:tmpl w:val="2E06F3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299B4E3D"/>
    <w:multiLevelType w:val="hybridMultilevel"/>
    <w:tmpl w:val="5A0CCF8A"/>
    <w:lvl w:ilvl="0" w:tplc="3724B72A">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7">
    <w:nsid w:val="2D350FF2"/>
    <w:multiLevelType w:val="hybridMultilevel"/>
    <w:tmpl w:val="FB385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EC87767"/>
    <w:multiLevelType w:val="hybridMultilevel"/>
    <w:tmpl w:val="9F2CF79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33E060BE"/>
    <w:multiLevelType w:val="hybridMultilevel"/>
    <w:tmpl w:val="4E745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72C40FA"/>
    <w:multiLevelType w:val="hybridMultilevel"/>
    <w:tmpl w:val="DFA41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8B250B7"/>
    <w:multiLevelType w:val="hybridMultilevel"/>
    <w:tmpl w:val="7D907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A1C0047"/>
    <w:multiLevelType w:val="hybridMultilevel"/>
    <w:tmpl w:val="A218F91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3">
    <w:nsid w:val="3AE654BE"/>
    <w:multiLevelType w:val="hybridMultilevel"/>
    <w:tmpl w:val="C3DA077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nsid w:val="3B380C84"/>
    <w:multiLevelType w:val="multilevel"/>
    <w:tmpl w:val="34445D4C"/>
    <w:styleLink w:val="PASNadpis1-4"/>
    <w:lvl w:ilvl="0">
      <w:start w:val="1"/>
      <w:numFmt w:val="decimal"/>
      <w:pStyle w:val="PASNadpis1"/>
      <w:suff w:val="space"/>
      <w:lvlText w:val="%1."/>
      <w:lvlJc w:val="left"/>
      <w:pPr>
        <w:ind w:left="0" w:firstLine="0"/>
      </w:pPr>
      <w:rPr>
        <w:rFonts w:hint="default"/>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35">
    <w:nsid w:val="3B920FF7"/>
    <w:multiLevelType w:val="hybridMultilevel"/>
    <w:tmpl w:val="0A6C3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DB0427E"/>
    <w:multiLevelType w:val="hybridMultilevel"/>
    <w:tmpl w:val="B05409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DC3285F"/>
    <w:multiLevelType w:val="hybridMultilevel"/>
    <w:tmpl w:val="0CA8FFA2"/>
    <w:lvl w:ilvl="0" w:tplc="B8984AA4">
      <w:start w:val="1"/>
      <w:numFmt w:val="bullet"/>
      <w:pStyle w:val="odrka"/>
      <w:lvlText w:val=""/>
      <w:lvlJc w:val="left"/>
      <w:pPr>
        <w:tabs>
          <w:tab w:val="num" w:pos="964"/>
        </w:tabs>
        <w:ind w:left="964" w:hanging="397"/>
      </w:pPr>
      <w:rPr>
        <w:rFonts w:ascii="Symbol" w:hAnsi="Symbol" w:hint="default"/>
      </w:rPr>
    </w:lvl>
    <w:lvl w:ilvl="1" w:tplc="FE8AA524">
      <w:start w:val="1"/>
      <w:numFmt w:val="lowerLetter"/>
      <w:lvlText w:val="%2."/>
      <w:lvlJc w:val="left"/>
      <w:pPr>
        <w:tabs>
          <w:tab w:val="num" w:pos="1440"/>
        </w:tabs>
        <w:ind w:left="1440" w:hanging="360"/>
      </w:pPr>
    </w:lvl>
    <w:lvl w:ilvl="2" w:tplc="E7983AA4" w:tentative="1">
      <w:start w:val="1"/>
      <w:numFmt w:val="lowerRoman"/>
      <w:lvlText w:val="%3."/>
      <w:lvlJc w:val="right"/>
      <w:pPr>
        <w:tabs>
          <w:tab w:val="num" w:pos="2160"/>
        </w:tabs>
        <w:ind w:left="2160" w:hanging="180"/>
      </w:pPr>
    </w:lvl>
    <w:lvl w:ilvl="3" w:tplc="1FF0B494" w:tentative="1">
      <w:start w:val="1"/>
      <w:numFmt w:val="decimal"/>
      <w:lvlText w:val="%4."/>
      <w:lvlJc w:val="left"/>
      <w:pPr>
        <w:tabs>
          <w:tab w:val="num" w:pos="2880"/>
        </w:tabs>
        <w:ind w:left="2880" w:hanging="360"/>
      </w:pPr>
    </w:lvl>
    <w:lvl w:ilvl="4" w:tplc="3F32EDD4" w:tentative="1">
      <w:start w:val="1"/>
      <w:numFmt w:val="lowerLetter"/>
      <w:lvlText w:val="%5."/>
      <w:lvlJc w:val="left"/>
      <w:pPr>
        <w:tabs>
          <w:tab w:val="num" w:pos="3600"/>
        </w:tabs>
        <w:ind w:left="3600" w:hanging="360"/>
      </w:pPr>
    </w:lvl>
    <w:lvl w:ilvl="5" w:tplc="65ACDD8A" w:tentative="1">
      <w:start w:val="1"/>
      <w:numFmt w:val="lowerRoman"/>
      <w:lvlText w:val="%6."/>
      <w:lvlJc w:val="right"/>
      <w:pPr>
        <w:tabs>
          <w:tab w:val="num" w:pos="4320"/>
        </w:tabs>
        <w:ind w:left="4320" w:hanging="180"/>
      </w:pPr>
    </w:lvl>
    <w:lvl w:ilvl="6" w:tplc="6FEC099E" w:tentative="1">
      <w:start w:val="1"/>
      <w:numFmt w:val="decimal"/>
      <w:lvlText w:val="%7."/>
      <w:lvlJc w:val="left"/>
      <w:pPr>
        <w:tabs>
          <w:tab w:val="num" w:pos="5040"/>
        </w:tabs>
        <w:ind w:left="5040" w:hanging="360"/>
      </w:pPr>
    </w:lvl>
    <w:lvl w:ilvl="7" w:tplc="6A78003C" w:tentative="1">
      <w:start w:val="1"/>
      <w:numFmt w:val="lowerLetter"/>
      <w:lvlText w:val="%8."/>
      <w:lvlJc w:val="left"/>
      <w:pPr>
        <w:tabs>
          <w:tab w:val="num" w:pos="5760"/>
        </w:tabs>
        <w:ind w:left="5760" w:hanging="360"/>
      </w:pPr>
    </w:lvl>
    <w:lvl w:ilvl="8" w:tplc="442222CA" w:tentative="1">
      <w:start w:val="1"/>
      <w:numFmt w:val="lowerRoman"/>
      <w:lvlText w:val="%9."/>
      <w:lvlJc w:val="right"/>
      <w:pPr>
        <w:tabs>
          <w:tab w:val="num" w:pos="6480"/>
        </w:tabs>
        <w:ind w:left="6480" w:hanging="180"/>
      </w:pPr>
    </w:lvl>
  </w:abstractNum>
  <w:abstractNum w:abstractNumId="38">
    <w:nsid w:val="43C6431F"/>
    <w:multiLevelType w:val="hybridMultilevel"/>
    <w:tmpl w:val="3EC2F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4B62E90"/>
    <w:multiLevelType w:val="hybridMultilevel"/>
    <w:tmpl w:val="F7BEE15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5447604"/>
    <w:multiLevelType w:val="hybridMultilevel"/>
    <w:tmpl w:val="A38E0FA2"/>
    <w:lvl w:ilvl="0" w:tplc="007AB28E">
      <w:start w:val="1"/>
      <w:numFmt w:val="lowerLetter"/>
      <w:lvlText w:val="%1)"/>
      <w:lvlJc w:val="left"/>
      <w:pPr>
        <w:ind w:left="720" w:hanging="360"/>
      </w:pPr>
      <w:rPr>
        <w:rFonts w:hint="default"/>
        <w:color w:val="000000" w:themeColor="text1"/>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72A645B"/>
    <w:multiLevelType w:val="hybridMultilevel"/>
    <w:tmpl w:val="10CCB8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489E240B"/>
    <w:multiLevelType w:val="hybridMultilevel"/>
    <w:tmpl w:val="A81009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3">
    <w:nsid w:val="4F355CE4"/>
    <w:multiLevelType w:val="hybridMultilevel"/>
    <w:tmpl w:val="E0C20780"/>
    <w:lvl w:ilvl="0" w:tplc="4AB2019C">
      <w:start w:val="1"/>
      <w:numFmt w:val="bullet"/>
      <w:lvlText w:val=""/>
      <w:lvlJc w:val="left"/>
      <w:pPr>
        <w:ind w:left="720" w:hanging="360"/>
      </w:pPr>
      <w:rPr>
        <w:rFonts w:ascii="Symbol" w:hAnsi="Symbol" w:hint="default"/>
      </w:rPr>
    </w:lvl>
    <w:lvl w:ilvl="1" w:tplc="1BE8D58A" w:tentative="1">
      <w:start w:val="1"/>
      <w:numFmt w:val="bullet"/>
      <w:lvlText w:val="o"/>
      <w:lvlJc w:val="left"/>
      <w:pPr>
        <w:ind w:left="1440" w:hanging="360"/>
      </w:pPr>
      <w:rPr>
        <w:rFonts w:ascii="Courier New" w:hAnsi="Courier New" w:cs="Courier New" w:hint="default"/>
      </w:rPr>
    </w:lvl>
    <w:lvl w:ilvl="2" w:tplc="93F83956" w:tentative="1">
      <w:start w:val="1"/>
      <w:numFmt w:val="bullet"/>
      <w:lvlText w:val=""/>
      <w:lvlJc w:val="left"/>
      <w:pPr>
        <w:ind w:left="2160" w:hanging="360"/>
      </w:pPr>
      <w:rPr>
        <w:rFonts w:ascii="Wingdings" w:hAnsi="Wingdings" w:hint="default"/>
      </w:rPr>
    </w:lvl>
    <w:lvl w:ilvl="3" w:tplc="005E5B48" w:tentative="1">
      <w:start w:val="1"/>
      <w:numFmt w:val="bullet"/>
      <w:lvlText w:val=""/>
      <w:lvlJc w:val="left"/>
      <w:pPr>
        <w:ind w:left="2880" w:hanging="360"/>
      </w:pPr>
      <w:rPr>
        <w:rFonts w:ascii="Symbol" w:hAnsi="Symbol" w:hint="default"/>
      </w:rPr>
    </w:lvl>
    <w:lvl w:ilvl="4" w:tplc="509839AA" w:tentative="1">
      <w:start w:val="1"/>
      <w:numFmt w:val="bullet"/>
      <w:lvlText w:val="o"/>
      <w:lvlJc w:val="left"/>
      <w:pPr>
        <w:ind w:left="3600" w:hanging="360"/>
      </w:pPr>
      <w:rPr>
        <w:rFonts w:ascii="Courier New" w:hAnsi="Courier New" w:cs="Courier New" w:hint="default"/>
      </w:rPr>
    </w:lvl>
    <w:lvl w:ilvl="5" w:tplc="B53AF924" w:tentative="1">
      <w:start w:val="1"/>
      <w:numFmt w:val="bullet"/>
      <w:lvlText w:val=""/>
      <w:lvlJc w:val="left"/>
      <w:pPr>
        <w:ind w:left="4320" w:hanging="360"/>
      </w:pPr>
      <w:rPr>
        <w:rFonts w:ascii="Wingdings" w:hAnsi="Wingdings" w:hint="default"/>
      </w:rPr>
    </w:lvl>
    <w:lvl w:ilvl="6" w:tplc="64C2FC10" w:tentative="1">
      <w:start w:val="1"/>
      <w:numFmt w:val="bullet"/>
      <w:lvlText w:val=""/>
      <w:lvlJc w:val="left"/>
      <w:pPr>
        <w:ind w:left="5040" w:hanging="360"/>
      </w:pPr>
      <w:rPr>
        <w:rFonts w:ascii="Symbol" w:hAnsi="Symbol" w:hint="default"/>
      </w:rPr>
    </w:lvl>
    <w:lvl w:ilvl="7" w:tplc="8516184C" w:tentative="1">
      <w:start w:val="1"/>
      <w:numFmt w:val="bullet"/>
      <w:lvlText w:val="o"/>
      <w:lvlJc w:val="left"/>
      <w:pPr>
        <w:ind w:left="5760" w:hanging="360"/>
      </w:pPr>
      <w:rPr>
        <w:rFonts w:ascii="Courier New" w:hAnsi="Courier New" w:cs="Courier New" w:hint="default"/>
      </w:rPr>
    </w:lvl>
    <w:lvl w:ilvl="8" w:tplc="9B78D416" w:tentative="1">
      <w:start w:val="1"/>
      <w:numFmt w:val="bullet"/>
      <w:lvlText w:val=""/>
      <w:lvlJc w:val="left"/>
      <w:pPr>
        <w:ind w:left="6480" w:hanging="360"/>
      </w:pPr>
      <w:rPr>
        <w:rFonts w:ascii="Wingdings" w:hAnsi="Wingdings" w:hint="default"/>
      </w:rPr>
    </w:lvl>
  </w:abstractNum>
  <w:abstractNum w:abstractNumId="44">
    <w:nsid w:val="50AD3A42"/>
    <w:multiLevelType w:val="hybridMultilevel"/>
    <w:tmpl w:val="5A70F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18D4822"/>
    <w:multiLevelType w:val="hybridMultilevel"/>
    <w:tmpl w:val="FA5E6D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52B76FCE"/>
    <w:multiLevelType w:val="hybridMultilevel"/>
    <w:tmpl w:val="142E99EC"/>
    <w:lvl w:ilvl="0" w:tplc="04050011">
      <w:start w:val="1"/>
      <w:numFmt w:val="bullet"/>
      <w:lvlText w:val=""/>
      <w:lvlJc w:val="left"/>
      <w:pPr>
        <w:tabs>
          <w:tab w:val="num" w:pos="720"/>
        </w:tabs>
        <w:ind w:left="720" w:hanging="360"/>
      </w:pPr>
      <w:rPr>
        <w:rFonts w:ascii="Symbol" w:hAnsi="Symbol" w:hint="default"/>
        <w:color w:val="auto"/>
        <w:sz w:val="20"/>
      </w:rPr>
    </w:lvl>
    <w:lvl w:ilvl="1" w:tplc="04050019">
      <w:numFmt w:val="bullet"/>
      <w:lvlText w:val="-"/>
      <w:lvlJc w:val="left"/>
      <w:pPr>
        <w:tabs>
          <w:tab w:val="num" w:pos="1440"/>
        </w:tabs>
        <w:ind w:left="1440" w:hanging="360"/>
      </w:pPr>
      <w:rPr>
        <w:rFonts w:ascii="Arial" w:eastAsia="Galeforce BTN" w:hAnsi="Arial" w:cs="Arial" w:hint="default"/>
        <w:color w:val="000080"/>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7">
    <w:nsid w:val="53523BFC"/>
    <w:multiLevelType w:val="hybridMultilevel"/>
    <w:tmpl w:val="6FEC4C36"/>
    <w:lvl w:ilvl="0" w:tplc="04090001">
      <w:start w:val="1"/>
      <w:numFmt w:val="bullet"/>
      <w:lvlText w:val=""/>
      <w:lvlJc w:val="left"/>
      <w:pPr>
        <w:ind w:left="720" w:hanging="360"/>
      </w:pPr>
      <w:rPr>
        <w:rFonts w:ascii="Symbol" w:hAnsi="Symbol" w:hint="default"/>
      </w:rPr>
    </w:lvl>
    <w:lvl w:ilvl="1" w:tplc="2CDC4942"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41F6157"/>
    <w:multiLevelType w:val="hybridMultilevel"/>
    <w:tmpl w:val="050268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79A742A"/>
    <w:multiLevelType w:val="singleLevel"/>
    <w:tmpl w:val="44025EA6"/>
    <w:lvl w:ilvl="0">
      <w:start w:val="1"/>
      <w:numFmt w:val="decimal"/>
      <w:pStyle w:val="Seznamssly"/>
      <w:lvlText w:val="%1)"/>
      <w:lvlJc w:val="left"/>
      <w:pPr>
        <w:tabs>
          <w:tab w:val="num" w:pos="360"/>
        </w:tabs>
        <w:ind w:left="360" w:hanging="360"/>
      </w:pPr>
    </w:lvl>
  </w:abstractNum>
  <w:abstractNum w:abstractNumId="51">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2">
    <w:nsid w:val="5E2D1FCD"/>
    <w:multiLevelType w:val="hybridMultilevel"/>
    <w:tmpl w:val="4D367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2367CFC"/>
    <w:multiLevelType w:val="hybridMultilevel"/>
    <w:tmpl w:val="729C68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276099B"/>
    <w:multiLevelType w:val="hybridMultilevel"/>
    <w:tmpl w:val="ECD2C432"/>
    <w:lvl w:ilvl="0" w:tplc="5D1C8FD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Textpoznpodarou"/>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30740D5"/>
    <w:multiLevelType w:val="hybridMultilevel"/>
    <w:tmpl w:val="8F0C4706"/>
    <w:lvl w:ilvl="0" w:tplc="02E69F4E">
      <w:start w:val="1"/>
      <w:numFmt w:val="lowerLetter"/>
      <w:lvlText w:val="%1)"/>
      <w:lvlJc w:val="left"/>
      <w:pPr>
        <w:ind w:left="1068" w:hanging="36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nsid w:val="64531363"/>
    <w:multiLevelType w:val="hybridMultilevel"/>
    <w:tmpl w:val="CDC8EF2E"/>
    <w:lvl w:ilvl="0" w:tplc="6FE887D8">
      <w:start w:val="1"/>
      <w:numFmt w:val="decimal"/>
      <w:lvlText w:val="%1."/>
      <w:lvlJc w:val="left"/>
      <w:pPr>
        <w:ind w:left="786"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5704C9B"/>
    <w:multiLevelType w:val="hybridMultilevel"/>
    <w:tmpl w:val="2A68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6562B80"/>
    <w:multiLevelType w:val="hybridMultilevel"/>
    <w:tmpl w:val="F38251F6"/>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0">
    <w:nsid w:val="668723DA"/>
    <w:multiLevelType w:val="hybridMultilevel"/>
    <w:tmpl w:val="D0CA8E1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1">
    <w:nsid w:val="691808EA"/>
    <w:multiLevelType w:val="hybridMultilevel"/>
    <w:tmpl w:val="6BDAEC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nsid w:val="6DDE34A6"/>
    <w:multiLevelType w:val="hybridMultilevel"/>
    <w:tmpl w:val="ABFEB7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EC422D8"/>
    <w:multiLevelType w:val="hybridMultilevel"/>
    <w:tmpl w:val="C916EF28"/>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4">
    <w:nsid w:val="6FCC23A5"/>
    <w:multiLevelType w:val="hybridMultilevel"/>
    <w:tmpl w:val="0186C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23F34C9"/>
    <w:multiLevelType w:val="hybridMultilevel"/>
    <w:tmpl w:val="4448D386"/>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6">
    <w:nsid w:val="752732A3"/>
    <w:multiLevelType w:val="hybridMultilevel"/>
    <w:tmpl w:val="1BC22CA8"/>
    <w:lvl w:ilvl="0" w:tplc="7C10FAB0">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5B31D6A"/>
    <w:multiLevelType w:val="multilevel"/>
    <w:tmpl w:val="1CFAE356"/>
    <w:styleLink w:val="PAS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6EB73D8"/>
    <w:multiLevelType w:val="hybridMultilevel"/>
    <w:tmpl w:val="E1064E40"/>
    <w:lvl w:ilvl="0" w:tplc="507C38BC">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2417"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8925946"/>
    <w:multiLevelType w:val="hybridMultilevel"/>
    <w:tmpl w:val="1DC80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C005C79"/>
    <w:multiLevelType w:val="hybridMultilevel"/>
    <w:tmpl w:val="B76C4A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nsid w:val="7EB95A03"/>
    <w:multiLevelType w:val="hybridMultilevel"/>
    <w:tmpl w:val="CA301E6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3">
    <w:nsid w:val="7FEB3EEF"/>
    <w:multiLevelType w:val="hybridMultilevel"/>
    <w:tmpl w:val="35CA1542"/>
    <w:lvl w:ilvl="0" w:tplc="04050001">
      <w:start w:val="1"/>
      <w:numFmt w:val="decimal"/>
      <w:lvlText w:val="%1."/>
      <w:lvlJc w:val="left"/>
      <w:pPr>
        <w:ind w:left="1071" w:hanging="360"/>
      </w:pPr>
      <w:rPr>
        <w:rFonts w:hint="default"/>
      </w:rPr>
    </w:lvl>
    <w:lvl w:ilvl="1" w:tplc="04050019">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74">
    <w:nsid w:val="7FEC61B0"/>
    <w:multiLevelType w:val="hybridMultilevel"/>
    <w:tmpl w:val="7AB01578"/>
    <w:lvl w:ilvl="0" w:tplc="071E84B8">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8"/>
  </w:num>
  <w:num w:numId="2">
    <w:abstractNumId w:val="36"/>
  </w:num>
  <w:num w:numId="3">
    <w:abstractNumId w:val="62"/>
  </w:num>
  <w:num w:numId="4">
    <w:abstractNumId w:val="24"/>
  </w:num>
  <w:num w:numId="5">
    <w:abstractNumId w:val="13"/>
  </w:num>
  <w:num w:numId="6">
    <w:abstractNumId w:val="27"/>
  </w:num>
  <w:num w:numId="7">
    <w:abstractNumId w:val="53"/>
  </w:num>
  <w:num w:numId="8">
    <w:abstractNumId w:val="32"/>
  </w:num>
  <w:num w:numId="9">
    <w:abstractNumId w:val="48"/>
  </w:num>
  <w:num w:numId="10">
    <w:abstractNumId w:val="57"/>
  </w:num>
  <w:num w:numId="11">
    <w:abstractNumId w:val="16"/>
  </w:num>
  <w:num w:numId="12">
    <w:abstractNumId w:val="64"/>
  </w:num>
  <w:num w:numId="13">
    <w:abstractNumId w:val="58"/>
  </w:num>
  <w:num w:numId="14">
    <w:abstractNumId w:val="45"/>
  </w:num>
  <w:num w:numId="15">
    <w:abstractNumId w:val="12"/>
  </w:num>
  <w:num w:numId="16">
    <w:abstractNumId w:val="6"/>
  </w:num>
  <w:num w:numId="17">
    <w:abstractNumId w:val="56"/>
  </w:num>
  <w:num w:numId="18">
    <w:abstractNumId w:val="70"/>
  </w:num>
  <w:num w:numId="19">
    <w:abstractNumId w:val="15"/>
  </w:num>
  <w:num w:numId="20">
    <w:abstractNumId w:val="74"/>
  </w:num>
  <w:num w:numId="21">
    <w:abstractNumId w:val="14"/>
  </w:num>
  <w:num w:numId="22">
    <w:abstractNumId w:val="38"/>
  </w:num>
  <w:num w:numId="23">
    <w:abstractNumId w:val="71"/>
  </w:num>
  <w:num w:numId="24">
    <w:abstractNumId w:val="61"/>
  </w:num>
  <w:num w:numId="25">
    <w:abstractNumId w:val="25"/>
  </w:num>
  <w:num w:numId="26">
    <w:abstractNumId w:val="2"/>
  </w:num>
  <w:num w:numId="27">
    <w:abstractNumId w:val="22"/>
  </w:num>
  <w:num w:numId="28">
    <w:abstractNumId w:val="54"/>
  </w:num>
  <w:num w:numId="29">
    <w:abstractNumId w:val="7"/>
  </w:num>
  <w:num w:numId="30">
    <w:abstractNumId w:val="11"/>
  </w:num>
  <w:num w:numId="31">
    <w:abstractNumId w:val="72"/>
  </w:num>
  <w:num w:numId="32">
    <w:abstractNumId w:val="40"/>
  </w:num>
  <w:num w:numId="33">
    <w:abstractNumId w:val="37"/>
  </w:num>
  <w:num w:numId="34">
    <w:abstractNumId w:val="1"/>
  </w:num>
  <w:num w:numId="35">
    <w:abstractNumId w:val="51"/>
  </w:num>
  <w:num w:numId="36">
    <w:abstractNumId w:val="20"/>
  </w:num>
  <w:num w:numId="37">
    <w:abstractNumId w:val="49"/>
  </w:num>
  <w:num w:numId="38">
    <w:abstractNumId w:val="67"/>
  </w:num>
  <w:num w:numId="39">
    <w:abstractNumId w:val="34"/>
  </w:num>
  <w:num w:numId="40">
    <w:abstractNumId w:val="17"/>
  </w:num>
  <w:num w:numId="41">
    <w:abstractNumId w:val="18"/>
  </w:num>
  <w:num w:numId="42">
    <w:abstractNumId w:val="55"/>
  </w:num>
  <w:num w:numId="43">
    <w:abstractNumId w:val="65"/>
  </w:num>
  <w:num w:numId="44">
    <w:abstractNumId w:val="3"/>
  </w:num>
  <w:num w:numId="45">
    <w:abstractNumId w:val="50"/>
    <w:lvlOverride w:ilvl="0">
      <w:startOverride w:val="1"/>
    </w:lvlOverride>
  </w:num>
  <w:num w:numId="46">
    <w:abstractNumId w:val="69"/>
  </w:num>
  <w:num w:numId="47">
    <w:abstractNumId w:val="68"/>
  </w:num>
  <w:num w:numId="48">
    <w:abstractNumId w:val="39"/>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0"/>
  </w:num>
  <w:num w:numId="52">
    <w:abstractNumId w:val="23"/>
  </w:num>
  <w:num w:numId="53">
    <w:abstractNumId w:val="46"/>
  </w:num>
  <w:num w:numId="54">
    <w:abstractNumId w:val="5"/>
  </w:num>
  <w:num w:numId="55">
    <w:abstractNumId w:val="8"/>
  </w:num>
  <w:num w:numId="56">
    <w:abstractNumId w:val="19"/>
  </w:num>
  <w:num w:numId="57">
    <w:abstractNumId w:val="73"/>
  </w:num>
  <w:num w:numId="58">
    <w:abstractNumId w:val="41"/>
  </w:num>
  <w:num w:numId="59">
    <w:abstractNumId w:val="59"/>
  </w:num>
  <w:num w:numId="60">
    <w:abstractNumId w:val="10"/>
  </w:num>
  <w:num w:numId="61">
    <w:abstractNumId w:val="30"/>
  </w:num>
  <w:num w:numId="62">
    <w:abstractNumId w:val="52"/>
  </w:num>
  <w:num w:numId="63">
    <w:abstractNumId w:val="60"/>
  </w:num>
  <w:num w:numId="64">
    <w:abstractNumId w:val="33"/>
  </w:num>
  <w:num w:numId="65">
    <w:abstractNumId w:val="42"/>
  </w:num>
  <w:num w:numId="66">
    <w:abstractNumId w:val="47"/>
  </w:num>
  <w:num w:numId="67">
    <w:abstractNumId w:val="31"/>
  </w:num>
  <w:num w:numId="68">
    <w:abstractNumId w:val="43"/>
  </w:num>
  <w:num w:numId="69">
    <w:abstractNumId w:val="35"/>
  </w:num>
  <w:num w:numId="70">
    <w:abstractNumId w:val="44"/>
  </w:num>
  <w:num w:numId="71">
    <w:abstractNumId w:val="26"/>
  </w:num>
  <w:num w:numId="72">
    <w:abstractNumId w:val="66"/>
  </w:num>
  <w:num w:numId="73">
    <w:abstractNumId w:val="9"/>
  </w:num>
  <w:num w:numId="74">
    <w:abstractNumId w:val="29"/>
  </w:num>
  <w:num w:numId="75">
    <w:abstractNumId w:val="21"/>
  </w:num>
  <w:numIdMacAtCleanup w:val="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 Jaromír Stoklásek">
    <w15:presenceInfo w15:providerId="None" w15:userId="Ing. Jaromír Stoklás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cumentProtection w:edit="readOnly" w:enforcement="0"/>
  <w:defaultTabStop w:val="708"/>
  <w:hyphenationZone w:val="425"/>
  <w:drawingGridHorizontalSpacing w:val="95"/>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951EC"/>
    <w:rsid w:val="00003469"/>
    <w:rsid w:val="00004A13"/>
    <w:rsid w:val="00006733"/>
    <w:rsid w:val="00010307"/>
    <w:rsid w:val="000105A4"/>
    <w:rsid w:val="00013259"/>
    <w:rsid w:val="0001394A"/>
    <w:rsid w:val="00020609"/>
    <w:rsid w:val="00021A2F"/>
    <w:rsid w:val="0002599B"/>
    <w:rsid w:val="000305C1"/>
    <w:rsid w:val="00031E7C"/>
    <w:rsid w:val="0003279A"/>
    <w:rsid w:val="00034935"/>
    <w:rsid w:val="00035F42"/>
    <w:rsid w:val="00036182"/>
    <w:rsid w:val="000404F1"/>
    <w:rsid w:val="000429B1"/>
    <w:rsid w:val="0004463D"/>
    <w:rsid w:val="00044893"/>
    <w:rsid w:val="00047DA6"/>
    <w:rsid w:val="00050452"/>
    <w:rsid w:val="000514DD"/>
    <w:rsid w:val="000561F4"/>
    <w:rsid w:val="00056687"/>
    <w:rsid w:val="00060899"/>
    <w:rsid w:val="00066949"/>
    <w:rsid w:val="00067208"/>
    <w:rsid w:val="00072353"/>
    <w:rsid w:val="000725F1"/>
    <w:rsid w:val="000733EB"/>
    <w:rsid w:val="00076567"/>
    <w:rsid w:val="00083C97"/>
    <w:rsid w:val="0008407D"/>
    <w:rsid w:val="000862E0"/>
    <w:rsid w:val="00092680"/>
    <w:rsid w:val="00093972"/>
    <w:rsid w:val="0009475C"/>
    <w:rsid w:val="00094926"/>
    <w:rsid w:val="00094CD6"/>
    <w:rsid w:val="0009640F"/>
    <w:rsid w:val="00096D42"/>
    <w:rsid w:val="000A114F"/>
    <w:rsid w:val="000A216F"/>
    <w:rsid w:val="000A5A7F"/>
    <w:rsid w:val="000A645E"/>
    <w:rsid w:val="000A77AD"/>
    <w:rsid w:val="000B176B"/>
    <w:rsid w:val="000B304F"/>
    <w:rsid w:val="000C1EB6"/>
    <w:rsid w:val="000C727C"/>
    <w:rsid w:val="000C7D81"/>
    <w:rsid w:val="000D0833"/>
    <w:rsid w:val="000D7F9A"/>
    <w:rsid w:val="000E0518"/>
    <w:rsid w:val="000E1AB7"/>
    <w:rsid w:val="000E2CFE"/>
    <w:rsid w:val="000E4CFB"/>
    <w:rsid w:val="000E6EEC"/>
    <w:rsid w:val="000F6F74"/>
    <w:rsid w:val="000F7937"/>
    <w:rsid w:val="000F7B11"/>
    <w:rsid w:val="00100441"/>
    <w:rsid w:val="00101226"/>
    <w:rsid w:val="00101D53"/>
    <w:rsid w:val="00105CBB"/>
    <w:rsid w:val="00107C3D"/>
    <w:rsid w:val="00110585"/>
    <w:rsid w:val="00111E57"/>
    <w:rsid w:val="00121357"/>
    <w:rsid w:val="0012236D"/>
    <w:rsid w:val="00122FD5"/>
    <w:rsid w:val="00123208"/>
    <w:rsid w:val="001260D8"/>
    <w:rsid w:val="00127466"/>
    <w:rsid w:val="00131190"/>
    <w:rsid w:val="001351BB"/>
    <w:rsid w:val="00136768"/>
    <w:rsid w:val="001406C4"/>
    <w:rsid w:val="00142791"/>
    <w:rsid w:val="00142D7D"/>
    <w:rsid w:val="001444DD"/>
    <w:rsid w:val="00144FEC"/>
    <w:rsid w:val="001450A7"/>
    <w:rsid w:val="00146679"/>
    <w:rsid w:val="0015058B"/>
    <w:rsid w:val="00150750"/>
    <w:rsid w:val="00152B47"/>
    <w:rsid w:val="00156F5A"/>
    <w:rsid w:val="0016092C"/>
    <w:rsid w:val="00166214"/>
    <w:rsid w:val="00166DA5"/>
    <w:rsid w:val="00170371"/>
    <w:rsid w:val="00170B16"/>
    <w:rsid w:val="0018297F"/>
    <w:rsid w:val="00183AA8"/>
    <w:rsid w:val="001843DB"/>
    <w:rsid w:val="001855E3"/>
    <w:rsid w:val="0018779E"/>
    <w:rsid w:val="001942BB"/>
    <w:rsid w:val="001967EA"/>
    <w:rsid w:val="001A2382"/>
    <w:rsid w:val="001A2D0A"/>
    <w:rsid w:val="001B0D2A"/>
    <w:rsid w:val="001B0E1A"/>
    <w:rsid w:val="001B21D8"/>
    <w:rsid w:val="001B2496"/>
    <w:rsid w:val="001B42C9"/>
    <w:rsid w:val="001B5E8B"/>
    <w:rsid w:val="001B7123"/>
    <w:rsid w:val="001D1904"/>
    <w:rsid w:val="001D396E"/>
    <w:rsid w:val="001D440E"/>
    <w:rsid w:val="001E05FD"/>
    <w:rsid w:val="001E2E16"/>
    <w:rsid w:val="001E60B9"/>
    <w:rsid w:val="001E6B87"/>
    <w:rsid w:val="001E7243"/>
    <w:rsid w:val="001F0ACA"/>
    <w:rsid w:val="00201269"/>
    <w:rsid w:val="002021F6"/>
    <w:rsid w:val="00204040"/>
    <w:rsid w:val="002059AC"/>
    <w:rsid w:val="00210515"/>
    <w:rsid w:val="00213189"/>
    <w:rsid w:val="0021336D"/>
    <w:rsid w:val="00213491"/>
    <w:rsid w:val="00213B5D"/>
    <w:rsid w:val="002146BE"/>
    <w:rsid w:val="00220555"/>
    <w:rsid w:val="002223C0"/>
    <w:rsid w:val="00224BAD"/>
    <w:rsid w:val="002275D0"/>
    <w:rsid w:val="00231D0A"/>
    <w:rsid w:val="00235AE6"/>
    <w:rsid w:val="00235EFE"/>
    <w:rsid w:val="00236C0E"/>
    <w:rsid w:val="0024597C"/>
    <w:rsid w:val="002461D5"/>
    <w:rsid w:val="00247596"/>
    <w:rsid w:val="00247C07"/>
    <w:rsid w:val="002509B2"/>
    <w:rsid w:val="00251CA4"/>
    <w:rsid w:val="00252A10"/>
    <w:rsid w:val="00262FBF"/>
    <w:rsid w:val="00263702"/>
    <w:rsid w:val="00265981"/>
    <w:rsid w:val="00265F58"/>
    <w:rsid w:val="00267C10"/>
    <w:rsid w:val="00272E1D"/>
    <w:rsid w:val="00274BE1"/>
    <w:rsid w:val="002778B2"/>
    <w:rsid w:val="002803C8"/>
    <w:rsid w:val="00280E6F"/>
    <w:rsid w:val="00281BA7"/>
    <w:rsid w:val="00282E10"/>
    <w:rsid w:val="0028787F"/>
    <w:rsid w:val="00291852"/>
    <w:rsid w:val="002919C1"/>
    <w:rsid w:val="002A0A67"/>
    <w:rsid w:val="002A189A"/>
    <w:rsid w:val="002A18A0"/>
    <w:rsid w:val="002A2290"/>
    <w:rsid w:val="002A258B"/>
    <w:rsid w:val="002A317B"/>
    <w:rsid w:val="002A397C"/>
    <w:rsid w:val="002A54B8"/>
    <w:rsid w:val="002A56A9"/>
    <w:rsid w:val="002B2EBB"/>
    <w:rsid w:val="002C53C0"/>
    <w:rsid w:val="002C5565"/>
    <w:rsid w:val="002C5FAC"/>
    <w:rsid w:val="002D1C84"/>
    <w:rsid w:val="002D2498"/>
    <w:rsid w:val="002D4E99"/>
    <w:rsid w:val="002D6BF3"/>
    <w:rsid w:val="002E6427"/>
    <w:rsid w:val="002E70B8"/>
    <w:rsid w:val="002F7AC3"/>
    <w:rsid w:val="0030373D"/>
    <w:rsid w:val="00307A59"/>
    <w:rsid w:val="00312762"/>
    <w:rsid w:val="00331C82"/>
    <w:rsid w:val="0033220D"/>
    <w:rsid w:val="00335A84"/>
    <w:rsid w:val="00335D86"/>
    <w:rsid w:val="00335FEF"/>
    <w:rsid w:val="00336F8E"/>
    <w:rsid w:val="003415CE"/>
    <w:rsid w:val="0034329E"/>
    <w:rsid w:val="00346451"/>
    <w:rsid w:val="00346454"/>
    <w:rsid w:val="003469F5"/>
    <w:rsid w:val="0035009A"/>
    <w:rsid w:val="00355314"/>
    <w:rsid w:val="00357382"/>
    <w:rsid w:val="003636B0"/>
    <w:rsid w:val="003704D8"/>
    <w:rsid w:val="00372322"/>
    <w:rsid w:val="003734B2"/>
    <w:rsid w:val="003736E3"/>
    <w:rsid w:val="003738A8"/>
    <w:rsid w:val="0037414F"/>
    <w:rsid w:val="00376BA9"/>
    <w:rsid w:val="00377DDA"/>
    <w:rsid w:val="003807FC"/>
    <w:rsid w:val="00385CB8"/>
    <w:rsid w:val="00385CF7"/>
    <w:rsid w:val="00391B91"/>
    <w:rsid w:val="003932C6"/>
    <w:rsid w:val="00393D85"/>
    <w:rsid w:val="003A0BEE"/>
    <w:rsid w:val="003A15F5"/>
    <w:rsid w:val="003A30CC"/>
    <w:rsid w:val="003A3EBC"/>
    <w:rsid w:val="003A60A4"/>
    <w:rsid w:val="003A7A9B"/>
    <w:rsid w:val="003B0BD1"/>
    <w:rsid w:val="003C2714"/>
    <w:rsid w:val="003D0E87"/>
    <w:rsid w:val="003D1D1F"/>
    <w:rsid w:val="003D35D3"/>
    <w:rsid w:val="003D5A3E"/>
    <w:rsid w:val="003D6F3E"/>
    <w:rsid w:val="003E08EA"/>
    <w:rsid w:val="003E1DB0"/>
    <w:rsid w:val="003E38AB"/>
    <w:rsid w:val="003E537D"/>
    <w:rsid w:val="003F0069"/>
    <w:rsid w:val="003F1D8D"/>
    <w:rsid w:val="003F24AF"/>
    <w:rsid w:val="003F472B"/>
    <w:rsid w:val="003F5495"/>
    <w:rsid w:val="004001FD"/>
    <w:rsid w:val="00401FA1"/>
    <w:rsid w:val="00403286"/>
    <w:rsid w:val="00403F3A"/>
    <w:rsid w:val="00404A0D"/>
    <w:rsid w:val="004208F8"/>
    <w:rsid w:val="00421BE1"/>
    <w:rsid w:val="004225AA"/>
    <w:rsid w:val="004235B3"/>
    <w:rsid w:val="00423DE3"/>
    <w:rsid w:val="00426269"/>
    <w:rsid w:val="00432BF6"/>
    <w:rsid w:val="00432C75"/>
    <w:rsid w:val="00433E24"/>
    <w:rsid w:val="00434C20"/>
    <w:rsid w:val="00435682"/>
    <w:rsid w:val="00443DC7"/>
    <w:rsid w:val="00446680"/>
    <w:rsid w:val="00451951"/>
    <w:rsid w:val="00451E59"/>
    <w:rsid w:val="00454430"/>
    <w:rsid w:val="00454FD2"/>
    <w:rsid w:val="004553ED"/>
    <w:rsid w:val="004568DD"/>
    <w:rsid w:val="004578F1"/>
    <w:rsid w:val="00463BD7"/>
    <w:rsid w:val="00473F54"/>
    <w:rsid w:val="00474490"/>
    <w:rsid w:val="00476431"/>
    <w:rsid w:val="0048237E"/>
    <w:rsid w:val="00485754"/>
    <w:rsid w:val="00485F3B"/>
    <w:rsid w:val="00487E13"/>
    <w:rsid w:val="00490C63"/>
    <w:rsid w:val="0049301C"/>
    <w:rsid w:val="00493106"/>
    <w:rsid w:val="00493FBC"/>
    <w:rsid w:val="0049465A"/>
    <w:rsid w:val="00496E38"/>
    <w:rsid w:val="004B1F20"/>
    <w:rsid w:val="004B2DB9"/>
    <w:rsid w:val="004C325E"/>
    <w:rsid w:val="004D114A"/>
    <w:rsid w:val="004D204A"/>
    <w:rsid w:val="004D298D"/>
    <w:rsid w:val="004D39CF"/>
    <w:rsid w:val="004D5683"/>
    <w:rsid w:val="004D74B8"/>
    <w:rsid w:val="004E00CB"/>
    <w:rsid w:val="004E46AB"/>
    <w:rsid w:val="004F0758"/>
    <w:rsid w:val="004F1B08"/>
    <w:rsid w:val="004F5FA9"/>
    <w:rsid w:val="004F625F"/>
    <w:rsid w:val="004F7100"/>
    <w:rsid w:val="004F7883"/>
    <w:rsid w:val="00503121"/>
    <w:rsid w:val="00507BAD"/>
    <w:rsid w:val="00513737"/>
    <w:rsid w:val="00513B22"/>
    <w:rsid w:val="005148E7"/>
    <w:rsid w:val="00516BB0"/>
    <w:rsid w:val="0052143A"/>
    <w:rsid w:val="005231ED"/>
    <w:rsid w:val="00527D3B"/>
    <w:rsid w:val="005304DB"/>
    <w:rsid w:val="005324B8"/>
    <w:rsid w:val="0053546D"/>
    <w:rsid w:val="005371A9"/>
    <w:rsid w:val="00543F99"/>
    <w:rsid w:val="00544031"/>
    <w:rsid w:val="005451D9"/>
    <w:rsid w:val="005451E6"/>
    <w:rsid w:val="005473EC"/>
    <w:rsid w:val="00556279"/>
    <w:rsid w:val="00560817"/>
    <w:rsid w:val="005634C0"/>
    <w:rsid w:val="00563904"/>
    <w:rsid w:val="00564FD0"/>
    <w:rsid w:val="00566256"/>
    <w:rsid w:val="00567D63"/>
    <w:rsid w:val="00570CBE"/>
    <w:rsid w:val="00571DAD"/>
    <w:rsid w:val="00572457"/>
    <w:rsid w:val="00573B8A"/>
    <w:rsid w:val="0058178D"/>
    <w:rsid w:val="00581ECD"/>
    <w:rsid w:val="00584B26"/>
    <w:rsid w:val="00586802"/>
    <w:rsid w:val="0058694A"/>
    <w:rsid w:val="00590131"/>
    <w:rsid w:val="00590C78"/>
    <w:rsid w:val="005A174D"/>
    <w:rsid w:val="005A1D67"/>
    <w:rsid w:val="005A2FA1"/>
    <w:rsid w:val="005A3BC2"/>
    <w:rsid w:val="005A4A8C"/>
    <w:rsid w:val="005A697F"/>
    <w:rsid w:val="005A6D5B"/>
    <w:rsid w:val="005A7292"/>
    <w:rsid w:val="005B13EC"/>
    <w:rsid w:val="005B31AC"/>
    <w:rsid w:val="005B4524"/>
    <w:rsid w:val="005B453E"/>
    <w:rsid w:val="005B648C"/>
    <w:rsid w:val="005B7316"/>
    <w:rsid w:val="005B7A86"/>
    <w:rsid w:val="005C3890"/>
    <w:rsid w:val="005C402A"/>
    <w:rsid w:val="005C4B57"/>
    <w:rsid w:val="005C56DC"/>
    <w:rsid w:val="005D04C2"/>
    <w:rsid w:val="005D301C"/>
    <w:rsid w:val="005D3C5E"/>
    <w:rsid w:val="005E0A3F"/>
    <w:rsid w:val="005E4CC0"/>
    <w:rsid w:val="005E6722"/>
    <w:rsid w:val="005E79D8"/>
    <w:rsid w:val="005F09C1"/>
    <w:rsid w:val="005F38B0"/>
    <w:rsid w:val="005F3E46"/>
    <w:rsid w:val="005F6908"/>
    <w:rsid w:val="005F77A9"/>
    <w:rsid w:val="006008AC"/>
    <w:rsid w:val="00604982"/>
    <w:rsid w:val="00606C1F"/>
    <w:rsid w:val="00607572"/>
    <w:rsid w:val="00610BD4"/>
    <w:rsid w:val="00611047"/>
    <w:rsid w:val="006150CF"/>
    <w:rsid w:val="00617332"/>
    <w:rsid w:val="006222DE"/>
    <w:rsid w:val="0062287F"/>
    <w:rsid w:val="006232B5"/>
    <w:rsid w:val="006267A3"/>
    <w:rsid w:val="00627858"/>
    <w:rsid w:val="006314E0"/>
    <w:rsid w:val="0063489B"/>
    <w:rsid w:val="006351B7"/>
    <w:rsid w:val="00636F92"/>
    <w:rsid w:val="006370CC"/>
    <w:rsid w:val="006418E8"/>
    <w:rsid w:val="00641DC5"/>
    <w:rsid w:val="0064427B"/>
    <w:rsid w:val="0064557C"/>
    <w:rsid w:val="006463F7"/>
    <w:rsid w:val="00650F13"/>
    <w:rsid w:val="006554E4"/>
    <w:rsid w:val="006556C1"/>
    <w:rsid w:val="00657339"/>
    <w:rsid w:val="006614FF"/>
    <w:rsid w:val="00661DC1"/>
    <w:rsid w:val="006621D2"/>
    <w:rsid w:val="00662CA6"/>
    <w:rsid w:val="00663030"/>
    <w:rsid w:val="0066461E"/>
    <w:rsid w:val="00665C98"/>
    <w:rsid w:val="00667188"/>
    <w:rsid w:val="00670AED"/>
    <w:rsid w:val="00672691"/>
    <w:rsid w:val="006756B3"/>
    <w:rsid w:val="0067584F"/>
    <w:rsid w:val="00680162"/>
    <w:rsid w:val="00682C7B"/>
    <w:rsid w:val="00682F2C"/>
    <w:rsid w:val="00683763"/>
    <w:rsid w:val="006861C6"/>
    <w:rsid w:val="0069305E"/>
    <w:rsid w:val="0069324A"/>
    <w:rsid w:val="00693F4A"/>
    <w:rsid w:val="006A098E"/>
    <w:rsid w:val="006A3BA4"/>
    <w:rsid w:val="006A65CA"/>
    <w:rsid w:val="006B05DA"/>
    <w:rsid w:val="006B0ECE"/>
    <w:rsid w:val="006B45D2"/>
    <w:rsid w:val="006B4A4D"/>
    <w:rsid w:val="006C2FA6"/>
    <w:rsid w:val="006C558A"/>
    <w:rsid w:val="006D0A91"/>
    <w:rsid w:val="006D0C28"/>
    <w:rsid w:val="006D26CE"/>
    <w:rsid w:val="006D3A90"/>
    <w:rsid w:val="006D3E1E"/>
    <w:rsid w:val="006D4675"/>
    <w:rsid w:val="006D666B"/>
    <w:rsid w:val="006D7264"/>
    <w:rsid w:val="006E0D29"/>
    <w:rsid w:val="006E1C57"/>
    <w:rsid w:val="006E2083"/>
    <w:rsid w:val="006E390E"/>
    <w:rsid w:val="006E54B0"/>
    <w:rsid w:val="006E6DF8"/>
    <w:rsid w:val="006F3061"/>
    <w:rsid w:val="006F3684"/>
    <w:rsid w:val="006F5D2D"/>
    <w:rsid w:val="006F7801"/>
    <w:rsid w:val="00700053"/>
    <w:rsid w:val="007009EA"/>
    <w:rsid w:val="00701CAA"/>
    <w:rsid w:val="00702A25"/>
    <w:rsid w:val="00707564"/>
    <w:rsid w:val="00711FAD"/>
    <w:rsid w:val="00713699"/>
    <w:rsid w:val="00715C28"/>
    <w:rsid w:val="00716AC6"/>
    <w:rsid w:val="007227AC"/>
    <w:rsid w:val="0072383E"/>
    <w:rsid w:val="00723E60"/>
    <w:rsid w:val="00724CF1"/>
    <w:rsid w:val="00732015"/>
    <w:rsid w:val="00736754"/>
    <w:rsid w:val="007409E3"/>
    <w:rsid w:val="0074516D"/>
    <w:rsid w:val="00745CA3"/>
    <w:rsid w:val="00746C24"/>
    <w:rsid w:val="00747C29"/>
    <w:rsid w:val="00752BA2"/>
    <w:rsid w:val="00754CDD"/>
    <w:rsid w:val="007566E3"/>
    <w:rsid w:val="0076269F"/>
    <w:rsid w:val="007671FE"/>
    <w:rsid w:val="00770E8A"/>
    <w:rsid w:val="00772DA0"/>
    <w:rsid w:val="00773A0A"/>
    <w:rsid w:val="0077629C"/>
    <w:rsid w:val="00777ACC"/>
    <w:rsid w:val="0078025C"/>
    <w:rsid w:val="00781868"/>
    <w:rsid w:val="00782439"/>
    <w:rsid w:val="00782D2F"/>
    <w:rsid w:val="00783CC1"/>
    <w:rsid w:val="00785530"/>
    <w:rsid w:val="00786282"/>
    <w:rsid w:val="007878D4"/>
    <w:rsid w:val="007930B6"/>
    <w:rsid w:val="00793257"/>
    <w:rsid w:val="007932BD"/>
    <w:rsid w:val="007939E3"/>
    <w:rsid w:val="007946F3"/>
    <w:rsid w:val="00794D1E"/>
    <w:rsid w:val="007A4074"/>
    <w:rsid w:val="007A4124"/>
    <w:rsid w:val="007A45F0"/>
    <w:rsid w:val="007A4DEA"/>
    <w:rsid w:val="007B0CF6"/>
    <w:rsid w:val="007B6872"/>
    <w:rsid w:val="007B76BC"/>
    <w:rsid w:val="007B7F08"/>
    <w:rsid w:val="007B7FF9"/>
    <w:rsid w:val="007C2616"/>
    <w:rsid w:val="007C3E50"/>
    <w:rsid w:val="007C3F1B"/>
    <w:rsid w:val="007C74B2"/>
    <w:rsid w:val="007D072D"/>
    <w:rsid w:val="007D361C"/>
    <w:rsid w:val="007D66C7"/>
    <w:rsid w:val="007D6F44"/>
    <w:rsid w:val="007D7B73"/>
    <w:rsid w:val="007E1EAA"/>
    <w:rsid w:val="007E4EC1"/>
    <w:rsid w:val="007E5707"/>
    <w:rsid w:val="007F761F"/>
    <w:rsid w:val="00802B54"/>
    <w:rsid w:val="00802BDE"/>
    <w:rsid w:val="008032D2"/>
    <w:rsid w:val="00803B99"/>
    <w:rsid w:val="00804AC9"/>
    <w:rsid w:val="0080517B"/>
    <w:rsid w:val="0081169B"/>
    <w:rsid w:val="00811787"/>
    <w:rsid w:val="00812439"/>
    <w:rsid w:val="00812946"/>
    <w:rsid w:val="00813A2C"/>
    <w:rsid w:val="008171CA"/>
    <w:rsid w:val="008247D3"/>
    <w:rsid w:val="008264C7"/>
    <w:rsid w:val="008264DC"/>
    <w:rsid w:val="00826617"/>
    <w:rsid w:val="00826C70"/>
    <w:rsid w:val="0082745F"/>
    <w:rsid w:val="00831262"/>
    <w:rsid w:val="0083164D"/>
    <w:rsid w:val="00833D1B"/>
    <w:rsid w:val="00842ABE"/>
    <w:rsid w:val="00842BFF"/>
    <w:rsid w:val="00847416"/>
    <w:rsid w:val="00850AB6"/>
    <w:rsid w:val="00852338"/>
    <w:rsid w:val="008523A6"/>
    <w:rsid w:val="00853AA2"/>
    <w:rsid w:val="00862A0E"/>
    <w:rsid w:val="0086613B"/>
    <w:rsid w:val="008677E7"/>
    <w:rsid w:val="00871026"/>
    <w:rsid w:val="008725EA"/>
    <w:rsid w:val="008732C0"/>
    <w:rsid w:val="00873B3D"/>
    <w:rsid w:val="00873F44"/>
    <w:rsid w:val="00874659"/>
    <w:rsid w:val="00875BC6"/>
    <w:rsid w:val="00875C60"/>
    <w:rsid w:val="0087702D"/>
    <w:rsid w:val="00877B61"/>
    <w:rsid w:val="00877F32"/>
    <w:rsid w:val="00883893"/>
    <w:rsid w:val="00884E72"/>
    <w:rsid w:val="00890C58"/>
    <w:rsid w:val="00896C74"/>
    <w:rsid w:val="008A0B09"/>
    <w:rsid w:val="008A23A9"/>
    <w:rsid w:val="008A3187"/>
    <w:rsid w:val="008A7FCB"/>
    <w:rsid w:val="008B0258"/>
    <w:rsid w:val="008B0679"/>
    <w:rsid w:val="008B4A30"/>
    <w:rsid w:val="008C14FA"/>
    <w:rsid w:val="008C18CF"/>
    <w:rsid w:val="008C642C"/>
    <w:rsid w:val="008D04FF"/>
    <w:rsid w:val="008D0D5D"/>
    <w:rsid w:val="008D14C1"/>
    <w:rsid w:val="008D236F"/>
    <w:rsid w:val="008D4306"/>
    <w:rsid w:val="008D6FD4"/>
    <w:rsid w:val="008E430A"/>
    <w:rsid w:val="008E43A4"/>
    <w:rsid w:val="008E554D"/>
    <w:rsid w:val="008F2390"/>
    <w:rsid w:val="00910DFA"/>
    <w:rsid w:val="00915E54"/>
    <w:rsid w:val="00916605"/>
    <w:rsid w:val="009206F8"/>
    <w:rsid w:val="00923DAA"/>
    <w:rsid w:val="00925F54"/>
    <w:rsid w:val="00930A58"/>
    <w:rsid w:val="0093177A"/>
    <w:rsid w:val="009319B3"/>
    <w:rsid w:val="00935052"/>
    <w:rsid w:val="00940B1E"/>
    <w:rsid w:val="00944114"/>
    <w:rsid w:val="009444D6"/>
    <w:rsid w:val="00951920"/>
    <w:rsid w:val="00953EEE"/>
    <w:rsid w:val="009540CF"/>
    <w:rsid w:val="00962891"/>
    <w:rsid w:val="0096296D"/>
    <w:rsid w:val="0096735A"/>
    <w:rsid w:val="00967D08"/>
    <w:rsid w:val="0097443D"/>
    <w:rsid w:val="009762E4"/>
    <w:rsid w:val="00983FE0"/>
    <w:rsid w:val="00984856"/>
    <w:rsid w:val="00985E63"/>
    <w:rsid w:val="0098755A"/>
    <w:rsid w:val="00990614"/>
    <w:rsid w:val="009916A6"/>
    <w:rsid w:val="00991807"/>
    <w:rsid w:val="00992FC7"/>
    <w:rsid w:val="009931E6"/>
    <w:rsid w:val="00994693"/>
    <w:rsid w:val="00994758"/>
    <w:rsid w:val="009A0819"/>
    <w:rsid w:val="009A23FB"/>
    <w:rsid w:val="009A36B2"/>
    <w:rsid w:val="009A44D2"/>
    <w:rsid w:val="009A4AFF"/>
    <w:rsid w:val="009B18DC"/>
    <w:rsid w:val="009B2271"/>
    <w:rsid w:val="009B291C"/>
    <w:rsid w:val="009B36F9"/>
    <w:rsid w:val="009B4463"/>
    <w:rsid w:val="009C07E7"/>
    <w:rsid w:val="009C4501"/>
    <w:rsid w:val="009C5D54"/>
    <w:rsid w:val="009C76B0"/>
    <w:rsid w:val="009D0A4C"/>
    <w:rsid w:val="009D1313"/>
    <w:rsid w:val="009D300F"/>
    <w:rsid w:val="009D3B09"/>
    <w:rsid w:val="009D791F"/>
    <w:rsid w:val="009E128F"/>
    <w:rsid w:val="009E38EC"/>
    <w:rsid w:val="009E7C29"/>
    <w:rsid w:val="009F1B05"/>
    <w:rsid w:val="009F5BC8"/>
    <w:rsid w:val="009F7AE5"/>
    <w:rsid w:val="00A02CE0"/>
    <w:rsid w:val="00A02EF2"/>
    <w:rsid w:val="00A03981"/>
    <w:rsid w:val="00A0416D"/>
    <w:rsid w:val="00A06C48"/>
    <w:rsid w:val="00A102BC"/>
    <w:rsid w:val="00A10D83"/>
    <w:rsid w:val="00A149F1"/>
    <w:rsid w:val="00A15BF1"/>
    <w:rsid w:val="00A161BC"/>
    <w:rsid w:val="00A20AA7"/>
    <w:rsid w:val="00A22260"/>
    <w:rsid w:val="00A23ED7"/>
    <w:rsid w:val="00A242D1"/>
    <w:rsid w:val="00A27063"/>
    <w:rsid w:val="00A32B3D"/>
    <w:rsid w:val="00A32F04"/>
    <w:rsid w:val="00A33671"/>
    <w:rsid w:val="00A366A7"/>
    <w:rsid w:val="00A43155"/>
    <w:rsid w:val="00A43F54"/>
    <w:rsid w:val="00A4530C"/>
    <w:rsid w:val="00A5456B"/>
    <w:rsid w:val="00A552A0"/>
    <w:rsid w:val="00A61432"/>
    <w:rsid w:val="00A62672"/>
    <w:rsid w:val="00A6542A"/>
    <w:rsid w:val="00A71F74"/>
    <w:rsid w:val="00A746DF"/>
    <w:rsid w:val="00A755C6"/>
    <w:rsid w:val="00A76E53"/>
    <w:rsid w:val="00A802BE"/>
    <w:rsid w:val="00A8121A"/>
    <w:rsid w:val="00A83031"/>
    <w:rsid w:val="00A83C26"/>
    <w:rsid w:val="00A83EF2"/>
    <w:rsid w:val="00A8444A"/>
    <w:rsid w:val="00A8652F"/>
    <w:rsid w:val="00A872A6"/>
    <w:rsid w:val="00A952F5"/>
    <w:rsid w:val="00A966F8"/>
    <w:rsid w:val="00AA3E88"/>
    <w:rsid w:val="00AB07F0"/>
    <w:rsid w:val="00AB2223"/>
    <w:rsid w:val="00AB5073"/>
    <w:rsid w:val="00AB5FDD"/>
    <w:rsid w:val="00AB7D64"/>
    <w:rsid w:val="00AC295E"/>
    <w:rsid w:val="00AC742F"/>
    <w:rsid w:val="00AD2FC4"/>
    <w:rsid w:val="00AD4466"/>
    <w:rsid w:val="00AD707B"/>
    <w:rsid w:val="00AE06EB"/>
    <w:rsid w:val="00AE135F"/>
    <w:rsid w:val="00AE1A7C"/>
    <w:rsid w:val="00AE27A3"/>
    <w:rsid w:val="00AE2F59"/>
    <w:rsid w:val="00AE5D89"/>
    <w:rsid w:val="00AE7246"/>
    <w:rsid w:val="00AE7583"/>
    <w:rsid w:val="00AE7BBB"/>
    <w:rsid w:val="00AF32F1"/>
    <w:rsid w:val="00AF46F1"/>
    <w:rsid w:val="00AF4A95"/>
    <w:rsid w:val="00AF5951"/>
    <w:rsid w:val="00AF67EC"/>
    <w:rsid w:val="00B00094"/>
    <w:rsid w:val="00B00D7F"/>
    <w:rsid w:val="00B02353"/>
    <w:rsid w:val="00B04430"/>
    <w:rsid w:val="00B12C5E"/>
    <w:rsid w:val="00B13F9B"/>
    <w:rsid w:val="00B156A6"/>
    <w:rsid w:val="00B211BA"/>
    <w:rsid w:val="00B21639"/>
    <w:rsid w:val="00B21C23"/>
    <w:rsid w:val="00B23178"/>
    <w:rsid w:val="00B23479"/>
    <w:rsid w:val="00B24FB5"/>
    <w:rsid w:val="00B27E62"/>
    <w:rsid w:val="00B31527"/>
    <w:rsid w:val="00B32830"/>
    <w:rsid w:val="00B33F59"/>
    <w:rsid w:val="00B409AF"/>
    <w:rsid w:val="00B41A2B"/>
    <w:rsid w:val="00B53FD8"/>
    <w:rsid w:val="00B54719"/>
    <w:rsid w:val="00B54C9F"/>
    <w:rsid w:val="00B54FAD"/>
    <w:rsid w:val="00B55A22"/>
    <w:rsid w:val="00B61289"/>
    <w:rsid w:val="00B61D53"/>
    <w:rsid w:val="00B625F7"/>
    <w:rsid w:val="00B636C9"/>
    <w:rsid w:val="00B63795"/>
    <w:rsid w:val="00B75A35"/>
    <w:rsid w:val="00B81B78"/>
    <w:rsid w:val="00B84DC7"/>
    <w:rsid w:val="00B868C1"/>
    <w:rsid w:val="00B906F8"/>
    <w:rsid w:val="00BA1EAE"/>
    <w:rsid w:val="00BA53FB"/>
    <w:rsid w:val="00BA5C4E"/>
    <w:rsid w:val="00BB1A54"/>
    <w:rsid w:val="00BB3916"/>
    <w:rsid w:val="00BB54DB"/>
    <w:rsid w:val="00BC0422"/>
    <w:rsid w:val="00BC0612"/>
    <w:rsid w:val="00BC2B4A"/>
    <w:rsid w:val="00BC3B15"/>
    <w:rsid w:val="00BC6C41"/>
    <w:rsid w:val="00BC7459"/>
    <w:rsid w:val="00BC76A0"/>
    <w:rsid w:val="00BC76FB"/>
    <w:rsid w:val="00BD0B0B"/>
    <w:rsid w:val="00BD2A4E"/>
    <w:rsid w:val="00BD3D45"/>
    <w:rsid w:val="00BD4C68"/>
    <w:rsid w:val="00BD5521"/>
    <w:rsid w:val="00BD6187"/>
    <w:rsid w:val="00BE02D0"/>
    <w:rsid w:val="00BE2A34"/>
    <w:rsid w:val="00BE7B99"/>
    <w:rsid w:val="00BF0A4D"/>
    <w:rsid w:val="00BF2830"/>
    <w:rsid w:val="00BF2C8F"/>
    <w:rsid w:val="00C04318"/>
    <w:rsid w:val="00C053D7"/>
    <w:rsid w:val="00C06620"/>
    <w:rsid w:val="00C142CB"/>
    <w:rsid w:val="00C155A2"/>
    <w:rsid w:val="00C17A96"/>
    <w:rsid w:val="00C2092F"/>
    <w:rsid w:val="00C219EE"/>
    <w:rsid w:val="00C22B99"/>
    <w:rsid w:val="00C26B06"/>
    <w:rsid w:val="00C31072"/>
    <w:rsid w:val="00C319BC"/>
    <w:rsid w:val="00C34D9A"/>
    <w:rsid w:val="00C351AB"/>
    <w:rsid w:val="00C363FA"/>
    <w:rsid w:val="00C373B8"/>
    <w:rsid w:val="00C4332A"/>
    <w:rsid w:val="00C43F35"/>
    <w:rsid w:val="00C46D9A"/>
    <w:rsid w:val="00C6413C"/>
    <w:rsid w:val="00C6547A"/>
    <w:rsid w:val="00C701B5"/>
    <w:rsid w:val="00C7073C"/>
    <w:rsid w:val="00C70EBB"/>
    <w:rsid w:val="00C71C85"/>
    <w:rsid w:val="00C741FD"/>
    <w:rsid w:val="00C750E2"/>
    <w:rsid w:val="00C81E9C"/>
    <w:rsid w:val="00C820A9"/>
    <w:rsid w:val="00C82D66"/>
    <w:rsid w:val="00C84BF6"/>
    <w:rsid w:val="00C85744"/>
    <w:rsid w:val="00C8612F"/>
    <w:rsid w:val="00C905CA"/>
    <w:rsid w:val="00C92307"/>
    <w:rsid w:val="00C9314D"/>
    <w:rsid w:val="00C95B34"/>
    <w:rsid w:val="00CA1E7D"/>
    <w:rsid w:val="00CA554A"/>
    <w:rsid w:val="00CA63D5"/>
    <w:rsid w:val="00CA6EDC"/>
    <w:rsid w:val="00CB51A7"/>
    <w:rsid w:val="00CB5DC5"/>
    <w:rsid w:val="00CB6623"/>
    <w:rsid w:val="00CB6BC8"/>
    <w:rsid w:val="00CC1CF4"/>
    <w:rsid w:val="00CC266E"/>
    <w:rsid w:val="00CC640E"/>
    <w:rsid w:val="00CD00DE"/>
    <w:rsid w:val="00CD236C"/>
    <w:rsid w:val="00CD24E2"/>
    <w:rsid w:val="00CD5E25"/>
    <w:rsid w:val="00CD6C3A"/>
    <w:rsid w:val="00CD701A"/>
    <w:rsid w:val="00CE16A2"/>
    <w:rsid w:val="00CE6406"/>
    <w:rsid w:val="00CF1554"/>
    <w:rsid w:val="00CF1AD9"/>
    <w:rsid w:val="00CF45D6"/>
    <w:rsid w:val="00CF51CF"/>
    <w:rsid w:val="00CF593B"/>
    <w:rsid w:val="00D01A8F"/>
    <w:rsid w:val="00D02759"/>
    <w:rsid w:val="00D037E6"/>
    <w:rsid w:val="00D04953"/>
    <w:rsid w:val="00D04E6A"/>
    <w:rsid w:val="00D13425"/>
    <w:rsid w:val="00D14AE0"/>
    <w:rsid w:val="00D17662"/>
    <w:rsid w:val="00D20698"/>
    <w:rsid w:val="00D2254D"/>
    <w:rsid w:val="00D23045"/>
    <w:rsid w:val="00D24C77"/>
    <w:rsid w:val="00D2609D"/>
    <w:rsid w:val="00D27A71"/>
    <w:rsid w:val="00D30B18"/>
    <w:rsid w:val="00D365CB"/>
    <w:rsid w:val="00D44F3C"/>
    <w:rsid w:val="00D456E8"/>
    <w:rsid w:val="00D45F4E"/>
    <w:rsid w:val="00D51FC6"/>
    <w:rsid w:val="00D606E3"/>
    <w:rsid w:val="00D6425F"/>
    <w:rsid w:val="00D66314"/>
    <w:rsid w:val="00D70C9B"/>
    <w:rsid w:val="00D71EC9"/>
    <w:rsid w:val="00D73C95"/>
    <w:rsid w:val="00D75AE5"/>
    <w:rsid w:val="00D767C7"/>
    <w:rsid w:val="00D822F3"/>
    <w:rsid w:val="00D82B41"/>
    <w:rsid w:val="00D831FC"/>
    <w:rsid w:val="00D87503"/>
    <w:rsid w:val="00D8753A"/>
    <w:rsid w:val="00D95811"/>
    <w:rsid w:val="00D97B14"/>
    <w:rsid w:val="00DA1A16"/>
    <w:rsid w:val="00DA2E12"/>
    <w:rsid w:val="00DA3F7D"/>
    <w:rsid w:val="00DA58D1"/>
    <w:rsid w:val="00DA5C75"/>
    <w:rsid w:val="00DA72EE"/>
    <w:rsid w:val="00DB03C1"/>
    <w:rsid w:val="00DB177D"/>
    <w:rsid w:val="00DB1F00"/>
    <w:rsid w:val="00DB5D56"/>
    <w:rsid w:val="00DB7842"/>
    <w:rsid w:val="00DC5CDE"/>
    <w:rsid w:val="00DD0E3F"/>
    <w:rsid w:val="00DE5AD0"/>
    <w:rsid w:val="00DE6DC9"/>
    <w:rsid w:val="00E0162D"/>
    <w:rsid w:val="00E03A80"/>
    <w:rsid w:val="00E04742"/>
    <w:rsid w:val="00E0654F"/>
    <w:rsid w:val="00E10965"/>
    <w:rsid w:val="00E11593"/>
    <w:rsid w:val="00E12624"/>
    <w:rsid w:val="00E20B05"/>
    <w:rsid w:val="00E22310"/>
    <w:rsid w:val="00E27D5C"/>
    <w:rsid w:val="00E32915"/>
    <w:rsid w:val="00E34243"/>
    <w:rsid w:val="00E34CBC"/>
    <w:rsid w:val="00E402A3"/>
    <w:rsid w:val="00E41927"/>
    <w:rsid w:val="00E4201C"/>
    <w:rsid w:val="00E43A61"/>
    <w:rsid w:val="00E43BBC"/>
    <w:rsid w:val="00E46858"/>
    <w:rsid w:val="00E52D27"/>
    <w:rsid w:val="00E531A4"/>
    <w:rsid w:val="00E54E17"/>
    <w:rsid w:val="00E54E45"/>
    <w:rsid w:val="00E5558E"/>
    <w:rsid w:val="00E578D6"/>
    <w:rsid w:val="00E6367C"/>
    <w:rsid w:val="00E63684"/>
    <w:rsid w:val="00E639D4"/>
    <w:rsid w:val="00E64593"/>
    <w:rsid w:val="00E67FCB"/>
    <w:rsid w:val="00E75793"/>
    <w:rsid w:val="00E777F0"/>
    <w:rsid w:val="00E77D89"/>
    <w:rsid w:val="00E815E1"/>
    <w:rsid w:val="00E8211F"/>
    <w:rsid w:val="00E838C9"/>
    <w:rsid w:val="00E83E19"/>
    <w:rsid w:val="00E84406"/>
    <w:rsid w:val="00E869FF"/>
    <w:rsid w:val="00E86E30"/>
    <w:rsid w:val="00E8793F"/>
    <w:rsid w:val="00E92891"/>
    <w:rsid w:val="00E9400C"/>
    <w:rsid w:val="00E961AE"/>
    <w:rsid w:val="00E96919"/>
    <w:rsid w:val="00E972E7"/>
    <w:rsid w:val="00EA08A3"/>
    <w:rsid w:val="00EA2941"/>
    <w:rsid w:val="00EA6F13"/>
    <w:rsid w:val="00EB015C"/>
    <w:rsid w:val="00EB040E"/>
    <w:rsid w:val="00EB4387"/>
    <w:rsid w:val="00EC1AE6"/>
    <w:rsid w:val="00EC32FE"/>
    <w:rsid w:val="00EC5198"/>
    <w:rsid w:val="00ED4827"/>
    <w:rsid w:val="00ED6B86"/>
    <w:rsid w:val="00ED7E71"/>
    <w:rsid w:val="00EE09C7"/>
    <w:rsid w:val="00EE0AF7"/>
    <w:rsid w:val="00EE2915"/>
    <w:rsid w:val="00EE30B7"/>
    <w:rsid w:val="00EE4D38"/>
    <w:rsid w:val="00EE595C"/>
    <w:rsid w:val="00EE7F90"/>
    <w:rsid w:val="00EF100E"/>
    <w:rsid w:val="00EF1121"/>
    <w:rsid w:val="00EF1E1C"/>
    <w:rsid w:val="00EF36CC"/>
    <w:rsid w:val="00F00FDE"/>
    <w:rsid w:val="00F07B17"/>
    <w:rsid w:val="00F10809"/>
    <w:rsid w:val="00F10EC2"/>
    <w:rsid w:val="00F11170"/>
    <w:rsid w:val="00F11B28"/>
    <w:rsid w:val="00F14285"/>
    <w:rsid w:val="00F2083F"/>
    <w:rsid w:val="00F2218F"/>
    <w:rsid w:val="00F22673"/>
    <w:rsid w:val="00F24A95"/>
    <w:rsid w:val="00F33F5A"/>
    <w:rsid w:val="00F374AD"/>
    <w:rsid w:val="00F4387A"/>
    <w:rsid w:val="00F4436B"/>
    <w:rsid w:val="00F50FA5"/>
    <w:rsid w:val="00F555D8"/>
    <w:rsid w:val="00F60760"/>
    <w:rsid w:val="00F61559"/>
    <w:rsid w:val="00F62D65"/>
    <w:rsid w:val="00F63DC1"/>
    <w:rsid w:val="00F63FB5"/>
    <w:rsid w:val="00F65938"/>
    <w:rsid w:val="00F6668B"/>
    <w:rsid w:val="00F71481"/>
    <w:rsid w:val="00F7159E"/>
    <w:rsid w:val="00F80EBC"/>
    <w:rsid w:val="00F82A33"/>
    <w:rsid w:val="00F8454D"/>
    <w:rsid w:val="00F84B29"/>
    <w:rsid w:val="00F857AC"/>
    <w:rsid w:val="00F85926"/>
    <w:rsid w:val="00F903F1"/>
    <w:rsid w:val="00F9086E"/>
    <w:rsid w:val="00F93365"/>
    <w:rsid w:val="00F94A0B"/>
    <w:rsid w:val="00F951EC"/>
    <w:rsid w:val="00FA0A6F"/>
    <w:rsid w:val="00FA55C0"/>
    <w:rsid w:val="00FA6B53"/>
    <w:rsid w:val="00FA77ED"/>
    <w:rsid w:val="00FB1D9D"/>
    <w:rsid w:val="00FB3790"/>
    <w:rsid w:val="00FB45E9"/>
    <w:rsid w:val="00FB5244"/>
    <w:rsid w:val="00FB6CB6"/>
    <w:rsid w:val="00FB6E1B"/>
    <w:rsid w:val="00FC5B66"/>
    <w:rsid w:val="00FC79CF"/>
    <w:rsid w:val="00FD1880"/>
    <w:rsid w:val="00FD4EAE"/>
    <w:rsid w:val="00FD5171"/>
    <w:rsid w:val="00FD598B"/>
    <w:rsid w:val="00FD619D"/>
    <w:rsid w:val="00FE2442"/>
    <w:rsid w:val="00FE32A8"/>
    <w:rsid w:val="00FE5E10"/>
    <w:rsid w:val="00FE661C"/>
    <w:rsid w:val="00FE6AA2"/>
    <w:rsid w:val="00FF2257"/>
    <w:rsid w:val="00FF3A47"/>
    <w:rsid w:val="00FF4504"/>
    <w:rsid w:val="00FF4A0C"/>
    <w:rsid w:val="00FF79F5"/>
    <w:rsid w:val="00FF7A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9"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Colorful 1" w:uiPriority="0"/>
    <w:lsdException w:name="Table Colorful 2" w:uiPriority="0"/>
    <w:lsdException w:name="Table Colorful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951EC"/>
    <w:pPr>
      <w:spacing w:after="0" w:line="240" w:lineRule="auto"/>
    </w:pPr>
    <w:rPr>
      <w:rFonts w:ascii="Arial" w:eastAsia="Times New Roman" w:hAnsi="Arial" w:cs="Times New Roman"/>
      <w:sz w:val="19"/>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951EC"/>
    <w:pPr>
      <w:keepNext/>
      <w:jc w:val="both"/>
      <w:outlineLvl w:val="0"/>
    </w:pPr>
    <w:rPr>
      <w:rFonts w:ascii="Times New Roman" w:hAnsi="Times New Roman"/>
      <w:b/>
      <w:bCs/>
      <w:sz w:val="28"/>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nhideWhenUsed/>
    <w:qFormat/>
    <w:rsid w:val="00D767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D767C7"/>
    <w:pPr>
      <w:keepNext/>
      <w:tabs>
        <w:tab w:val="num" w:pos="2268"/>
      </w:tabs>
      <w:ind w:left="2268" w:hanging="709"/>
      <w:jc w:val="both"/>
      <w:outlineLvl w:val="2"/>
    </w:pPr>
    <w:rPr>
      <w:rFonts w:ascii="Times New Roman" w:hAnsi="Times New Roman"/>
      <w:b/>
      <w:sz w:val="24"/>
      <w:szCs w:val="20"/>
      <w:lang w:eastAsia="cs-CZ"/>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qFormat/>
    <w:rsid w:val="00F951EC"/>
    <w:pPr>
      <w:keepNext/>
      <w:jc w:val="right"/>
      <w:outlineLvl w:val="3"/>
    </w:pPr>
    <w:rPr>
      <w:rFonts w:ascii="Times New Roman" w:hAnsi="Times New Roman"/>
      <w:sz w:val="28"/>
      <w:lang w:eastAsia="cs-CZ"/>
    </w:rPr>
  </w:style>
  <w:style w:type="paragraph" w:styleId="Nadpis5">
    <w:name w:val="heading 5"/>
    <w:aliases w:val="Heading 5(unused),Level 3 - (i)"/>
    <w:basedOn w:val="Normln"/>
    <w:next w:val="Normln"/>
    <w:link w:val="Nadpis5Char"/>
    <w:qFormat/>
    <w:rsid w:val="00D767C7"/>
    <w:pPr>
      <w:tabs>
        <w:tab w:val="num" w:pos="3260"/>
      </w:tabs>
      <w:spacing w:before="120" w:after="120"/>
      <w:ind w:left="3260" w:hanging="992"/>
      <w:jc w:val="both"/>
      <w:outlineLvl w:val="4"/>
    </w:pPr>
    <w:rPr>
      <w:rFonts w:ascii="Times New Roman" w:hAnsi="Times New Roman"/>
      <w:sz w:val="22"/>
      <w:szCs w:val="20"/>
    </w:rPr>
  </w:style>
  <w:style w:type="paragraph" w:styleId="Nadpis6">
    <w:name w:val="heading 6"/>
    <w:aliases w:val="Heading 6(unused),Legal Level 1.,L1 PIP"/>
    <w:basedOn w:val="Normln"/>
    <w:next w:val="Normln"/>
    <w:link w:val="Nadpis6Char"/>
    <w:qFormat/>
    <w:rsid w:val="00D767C7"/>
    <w:pPr>
      <w:tabs>
        <w:tab w:val="num" w:pos="1152"/>
      </w:tabs>
      <w:spacing w:before="240" w:after="60"/>
      <w:ind w:left="1152" w:hanging="1152"/>
      <w:jc w:val="both"/>
      <w:outlineLvl w:val="5"/>
    </w:pPr>
    <w:rPr>
      <w:rFonts w:ascii="Times New Roman" w:hAnsi="Times New Roman"/>
      <w:i/>
      <w:sz w:val="22"/>
      <w:szCs w:val="20"/>
    </w:rPr>
  </w:style>
  <w:style w:type="paragraph" w:styleId="Nadpis7">
    <w:name w:val="heading 7"/>
    <w:aliases w:val="Appendix Major,7,E1 Marginal"/>
    <w:basedOn w:val="Normln"/>
    <w:next w:val="Normln"/>
    <w:link w:val="Nadpis7Char"/>
    <w:qFormat/>
    <w:rsid w:val="00D767C7"/>
    <w:pPr>
      <w:tabs>
        <w:tab w:val="num" w:pos="1296"/>
      </w:tabs>
      <w:spacing w:before="240" w:after="60"/>
      <w:ind w:left="1296" w:hanging="1296"/>
      <w:jc w:val="both"/>
      <w:outlineLvl w:val="6"/>
    </w:pPr>
    <w:rPr>
      <w:sz w:val="20"/>
      <w:szCs w:val="20"/>
    </w:rPr>
  </w:style>
  <w:style w:type="paragraph" w:styleId="Nadpis8">
    <w:name w:val="heading 8"/>
    <w:basedOn w:val="Normln"/>
    <w:next w:val="Normln"/>
    <w:link w:val="Nadpis8Char"/>
    <w:qFormat/>
    <w:rsid w:val="00D767C7"/>
    <w:pPr>
      <w:tabs>
        <w:tab w:val="num" w:pos="1440"/>
      </w:tabs>
      <w:spacing w:before="240" w:after="60"/>
      <w:ind w:left="1440" w:hanging="1440"/>
      <w:jc w:val="both"/>
      <w:outlineLvl w:val="7"/>
    </w:pPr>
    <w:rPr>
      <w:i/>
      <w:sz w:val="20"/>
      <w:szCs w:val="20"/>
    </w:rPr>
  </w:style>
  <w:style w:type="paragraph" w:styleId="Nadpis9">
    <w:name w:val="heading 9"/>
    <w:basedOn w:val="Normln"/>
    <w:next w:val="Normln"/>
    <w:link w:val="Nadpis9Char"/>
    <w:qFormat/>
    <w:rsid w:val="00D767C7"/>
    <w:pPr>
      <w:tabs>
        <w:tab w:val="num" w:pos="1584"/>
      </w:tabs>
      <w:spacing w:before="240" w:after="60"/>
      <w:ind w:left="1584" w:hanging="1584"/>
      <w:jc w:val="both"/>
      <w:outlineLvl w:val="8"/>
    </w:pPr>
    <w:rPr>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51EC"/>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951EC"/>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rsid w:val="00F951EC"/>
    <w:rPr>
      <w:rFonts w:ascii="Times New Roman" w:eastAsia="Times New Roman" w:hAnsi="Times New Roman" w:cs="Times New Roman"/>
      <w:sz w:val="28"/>
      <w:szCs w:val="24"/>
      <w:lang w:eastAsia="cs-CZ"/>
    </w:rPr>
  </w:style>
  <w:style w:type="paragraph" w:styleId="Zpat">
    <w:name w:val="footer"/>
    <w:basedOn w:val="Normln"/>
    <w:link w:val="ZpatChar"/>
    <w:uiPriority w:val="99"/>
    <w:unhideWhenUsed/>
    <w:rsid w:val="00F951EC"/>
    <w:pPr>
      <w:tabs>
        <w:tab w:val="center" w:pos="4536"/>
        <w:tab w:val="right" w:pos="9072"/>
      </w:tabs>
    </w:pPr>
  </w:style>
  <w:style w:type="character" w:customStyle="1" w:styleId="ZpatChar">
    <w:name w:val="Zápatí Char"/>
    <w:basedOn w:val="Standardnpsmoodstavce"/>
    <w:link w:val="Zpat"/>
    <w:uiPriority w:val="99"/>
    <w:rsid w:val="00F951EC"/>
    <w:rPr>
      <w:rFonts w:ascii="Arial" w:eastAsia="Times New Roman" w:hAnsi="Arial" w:cs="Times New Roman"/>
      <w:sz w:val="19"/>
      <w:szCs w:val="24"/>
    </w:rPr>
  </w:style>
  <w:style w:type="character" w:styleId="Hypertextovodkaz">
    <w:name w:val="Hyperlink"/>
    <w:basedOn w:val="Standardnpsmoodstavce"/>
    <w:uiPriority w:val="99"/>
    <w:unhideWhenUsed/>
    <w:rsid w:val="00F951EC"/>
    <w:rPr>
      <w:color w:val="0000FF" w:themeColor="hyperlink"/>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951EC"/>
    <w:pPr>
      <w:ind w:left="720"/>
      <w:contextualSpacing/>
    </w:pPr>
  </w:style>
  <w:style w:type="paragraph" w:styleId="Zkladntext">
    <w:name w:val="Body Text"/>
    <w:aliases w:val="mezera"/>
    <w:basedOn w:val="Normln"/>
    <w:link w:val="ZkladntextChar"/>
    <w:uiPriority w:val="99"/>
    <w:rsid w:val="00F951EC"/>
    <w:pPr>
      <w:jc w:val="both"/>
    </w:pPr>
    <w:rPr>
      <w:rFonts w:ascii="Times New Roman" w:hAnsi="Times New Roman"/>
      <w:sz w:val="28"/>
      <w:lang w:eastAsia="cs-CZ"/>
    </w:rPr>
  </w:style>
  <w:style w:type="character" w:customStyle="1" w:styleId="ZkladntextChar">
    <w:name w:val="Základní text Char"/>
    <w:aliases w:val="mezera Char1"/>
    <w:basedOn w:val="Standardnpsmoodstavce"/>
    <w:link w:val="Zkladntext"/>
    <w:uiPriority w:val="99"/>
    <w:rsid w:val="00F951EC"/>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uiPriority w:val="99"/>
    <w:rsid w:val="00F951EC"/>
    <w:pPr>
      <w:ind w:left="1440"/>
      <w:jc w:val="both"/>
    </w:pPr>
    <w:rPr>
      <w:rFonts w:ascii="Times New Roman" w:hAnsi="Times New Roman"/>
      <w:b/>
      <w:bCs/>
      <w:sz w:val="24"/>
      <w:lang w:eastAsia="cs-CZ"/>
    </w:rPr>
  </w:style>
  <w:style w:type="character" w:customStyle="1" w:styleId="ZkladntextodsazenChar">
    <w:name w:val="Základní text odsazený Char"/>
    <w:basedOn w:val="Standardnpsmoodstavce"/>
    <w:link w:val="Zkladntextodsazen"/>
    <w:uiPriority w:val="99"/>
    <w:rsid w:val="00F951EC"/>
    <w:rPr>
      <w:rFonts w:ascii="Times New Roman" w:eastAsia="Times New Roman" w:hAnsi="Times New Roman" w:cs="Times New Roman"/>
      <w:b/>
      <w:bCs/>
      <w:sz w:val="24"/>
      <w:szCs w:val="24"/>
      <w:lang w:eastAsia="cs-CZ"/>
    </w:rPr>
  </w:style>
  <w:style w:type="paragraph" w:styleId="Normlnweb">
    <w:name w:val="Normal (Web)"/>
    <w:basedOn w:val="Normln"/>
    <w:uiPriority w:val="99"/>
    <w:rsid w:val="00F951EC"/>
    <w:pPr>
      <w:spacing w:before="100" w:beforeAutospacing="1" w:after="100" w:afterAutospacing="1"/>
    </w:pPr>
    <w:rPr>
      <w:rFonts w:ascii="Arial Unicode MS" w:eastAsia="Arial Unicode MS" w:hAnsi="Arial Unicode MS" w:cs="Arial Unicode MS"/>
      <w:sz w:val="24"/>
      <w:lang w:eastAsia="cs-CZ"/>
    </w:rPr>
  </w:style>
  <w:style w:type="paragraph" w:styleId="Zkladntextodsazen2">
    <w:name w:val="Body Text Indent 2"/>
    <w:basedOn w:val="Normln"/>
    <w:link w:val="Zkladntextodsazen2Char"/>
    <w:rsid w:val="00F951EC"/>
    <w:pPr>
      <w:ind w:firstLine="360"/>
      <w:jc w:val="both"/>
    </w:pPr>
    <w:rPr>
      <w:rFonts w:ascii="Times New Roman" w:hAnsi="Times New Roman"/>
      <w:sz w:val="24"/>
      <w:lang w:eastAsia="cs-CZ"/>
    </w:rPr>
  </w:style>
  <w:style w:type="character" w:customStyle="1" w:styleId="Zkladntextodsazen2Char">
    <w:name w:val="Základní text odsazený 2 Char"/>
    <w:basedOn w:val="Standardnpsmoodstavce"/>
    <w:link w:val="Zkladntextodsazen2"/>
    <w:rsid w:val="00F951E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951EC"/>
    <w:pPr>
      <w:tabs>
        <w:tab w:val="center" w:pos="4536"/>
        <w:tab w:val="right" w:pos="9072"/>
      </w:tabs>
    </w:pPr>
  </w:style>
  <w:style w:type="character" w:customStyle="1" w:styleId="ZhlavChar">
    <w:name w:val="Záhlaví Char"/>
    <w:basedOn w:val="Standardnpsmoodstavce"/>
    <w:link w:val="Zhlav"/>
    <w:uiPriority w:val="99"/>
    <w:rsid w:val="00F951EC"/>
    <w:rPr>
      <w:rFonts w:ascii="Arial" w:eastAsia="Times New Roman" w:hAnsi="Arial" w:cs="Times New Roman"/>
      <w:sz w:val="19"/>
      <w:szCs w:val="24"/>
    </w:rPr>
  </w:style>
  <w:style w:type="paragraph" w:styleId="Textbubliny">
    <w:name w:val="Balloon Text"/>
    <w:basedOn w:val="Normln"/>
    <w:link w:val="TextbublinyChar"/>
    <w:uiPriority w:val="99"/>
    <w:semiHidden/>
    <w:unhideWhenUsed/>
    <w:rsid w:val="00F951EC"/>
    <w:rPr>
      <w:rFonts w:ascii="Tahoma" w:hAnsi="Tahoma" w:cs="Tahoma"/>
      <w:sz w:val="16"/>
      <w:szCs w:val="16"/>
    </w:rPr>
  </w:style>
  <w:style w:type="character" w:customStyle="1" w:styleId="TextbublinyChar">
    <w:name w:val="Text bubliny Char"/>
    <w:basedOn w:val="Standardnpsmoodstavce"/>
    <w:link w:val="Textbubliny"/>
    <w:uiPriority w:val="99"/>
    <w:semiHidden/>
    <w:rsid w:val="00F951EC"/>
    <w:rPr>
      <w:rFonts w:ascii="Tahoma" w:eastAsia="Times New Roman" w:hAnsi="Tahoma" w:cs="Tahoma"/>
      <w:sz w:val="16"/>
      <w:szCs w:val="16"/>
    </w:rPr>
  </w:style>
  <w:style w:type="character" w:styleId="Odkaznakoment">
    <w:name w:val="annotation reference"/>
    <w:basedOn w:val="Standardnpsmoodstavce"/>
    <w:uiPriority w:val="99"/>
    <w:unhideWhenUsed/>
    <w:rsid w:val="00DB03C1"/>
    <w:rPr>
      <w:sz w:val="16"/>
      <w:szCs w:val="16"/>
    </w:rPr>
  </w:style>
  <w:style w:type="paragraph" w:styleId="Textkomente">
    <w:name w:val="annotation text"/>
    <w:basedOn w:val="Normln"/>
    <w:link w:val="TextkomenteChar"/>
    <w:uiPriority w:val="99"/>
    <w:unhideWhenUsed/>
    <w:rsid w:val="00DB03C1"/>
    <w:rPr>
      <w:sz w:val="20"/>
      <w:szCs w:val="20"/>
    </w:rPr>
  </w:style>
  <w:style w:type="character" w:customStyle="1" w:styleId="TextkomenteChar">
    <w:name w:val="Text komentáře Char"/>
    <w:basedOn w:val="Standardnpsmoodstavce"/>
    <w:link w:val="Textkomente"/>
    <w:uiPriority w:val="99"/>
    <w:rsid w:val="00DB03C1"/>
    <w:rPr>
      <w:rFonts w:ascii="Arial" w:eastAsia="Times New Roman" w:hAnsi="Arial" w:cs="Times New Roman"/>
      <w:sz w:val="20"/>
      <w:szCs w:val="20"/>
    </w:rPr>
  </w:style>
  <w:style w:type="paragraph" w:styleId="Pedmtkomente">
    <w:name w:val="annotation subject"/>
    <w:basedOn w:val="Textkomente"/>
    <w:next w:val="Textkomente"/>
    <w:link w:val="PedmtkomenteChar"/>
    <w:semiHidden/>
    <w:unhideWhenUsed/>
    <w:rsid w:val="00DB03C1"/>
    <w:rPr>
      <w:b/>
      <w:bCs/>
    </w:rPr>
  </w:style>
  <w:style w:type="character" w:customStyle="1" w:styleId="PedmtkomenteChar">
    <w:name w:val="Předmět komentáře Char"/>
    <w:basedOn w:val="TextkomenteChar"/>
    <w:link w:val="Pedmtkomente"/>
    <w:semiHidden/>
    <w:rsid w:val="00DB03C1"/>
    <w:rPr>
      <w:rFonts w:ascii="Arial" w:eastAsia="Times New Roman" w:hAnsi="Arial" w:cs="Times New Roman"/>
      <w:b/>
      <w:bCs/>
      <w:sz w:val="20"/>
      <w:szCs w:val="20"/>
    </w:rPr>
  </w:style>
  <w:style w:type="paragraph" w:styleId="Revize">
    <w:name w:val="Revision"/>
    <w:hidden/>
    <w:uiPriority w:val="99"/>
    <w:semiHidden/>
    <w:rsid w:val="006D26CE"/>
    <w:pPr>
      <w:spacing w:after="0" w:line="240" w:lineRule="auto"/>
    </w:pPr>
    <w:rPr>
      <w:rFonts w:ascii="Arial" w:eastAsia="Times New Roman" w:hAnsi="Arial" w:cs="Times New Roman"/>
      <w:sz w:val="19"/>
      <w:szCs w:val="24"/>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D767C7"/>
    <w:rPr>
      <w:rFonts w:asciiTheme="majorHAnsi" w:eastAsiaTheme="majorEastAsia" w:hAnsiTheme="majorHAnsi" w:cstheme="majorBidi"/>
      <w:b/>
      <w:bCs/>
      <w:color w:val="4F81BD" w:themeColor="accent1"/>
      <w:sz w:val="26"/>
      <w:szCs w:val="26"/>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D767C7"/>
    <w:rPr>
      <w:rFonts w:ascii="Times New Roman" w:eastAsia="Times New Roman" w:hAnsi="Times New Roman" w:cs="Times New Roman"/>
      <w:b/>
      <w:sz w:val="24"/>
      <w:szCs w:val="20"/>
      <w:lang w:eastAsia="cs-CZ"/>
    </w:rPr>
  </w:style>
  <w:style w:type="character" w:customStyle="1" w:styleId="Nadpis5Char">
    <w:name w:val="Nadpis 5 Char"/>
    <w:aliases w:val="Heading 5(unused) Char,Level 3 - (i) Char"/>
    <w:basedOn w:val="Standardnpsmoodstavce"/>
    <w:link w:val="Nadpis5"/>
    <w:rsid w:val="00D767C7"/>
    <w:rPr>
      <w:rFonts w:ascii="Times New Roman" w:eastAsia="Times New Roman" w:hAnsi="Times New Roman" w:cs="Times New Roman"/>
      <w:szCs w:val="20"/>
    </w:rPr>
  </w:style>
  <w:style w:type="character" w:customStyle="1" w:styleId="Nadpis6Char">
    <w:name w:val="Nadpis 6 Char"/>
    <w:aliases w:val="Heading 6(unused) Char,Legal Level 1. Char,L1 PIP Char"/>
    <w:basedOn w:val="Standardnpsmoodstavce"/>
    <w:link w:val="Nadpis6"/>
    <w:rsid w:val="00D767C7"/>
    <w:rPr>
      <w:rFonts w:ascii="Times New Roman" w:eastAsia="Times New Roman" w:hAnsi="Times New Roman" w:cs="Times New Roman"/>
      <w:i/>
      <w:szCs w:val="20"/>
    </w:rPr>
  </w:style>
  <w:style w:type="character" w:customStyle="1" w:styleId="Nadpis7Char">
    <w:name w:val="Nadpis 7 Char"/>
    <w:aliases w:val="Appendix Major Char,7 Char,E1 Marginal Char"/>
    <w:basedOn w:val="Standardnpsmoodstavce"/>
    <w:link w:val="Nadpis7"/>
    <w:rsid w:val="00D767C7"/>
    <w:rPr>
      <w:rFonts w:ascii="Arial" w:eastAsia="Times New Roman" w:hAnsi="Arial" w:cs="Times New Roman"/>
      <w:sz w:val="20"/>
      <w:szCs w:val="20"/>
    </w:rPr>
  </w:style>
  <w:style w:type="character" w:customStyle="1" w:styleId="Nadpis8Char">
    <w:name w:val="Nadpis 8 Char"/>
    <w:basedOn w:val="Standardnpsmoodstavce"/>
    <w:link w:val="Nadpis8"/>
    <w:rsid w:val="00D767C7"/>
    <w:rPr>
      <w:rFonts w:ascii="Arial" w:eastAsia="Times New Roman" w:hAnsi="Arial" w:cs="Times New Roman"/>
      <w:i/>
      <w:sz w:val="20"/>
      <w:szCs w:val="20"/>
    </w:rPr>
  </w:style>
  <w:style w:type="character" w:customStyle="1" w:styleId="Nadpis9Char">
    <w:name w:val="Nadpis 9 Char"/>
    <w:basedOn w:val="Standardnpsmoodstavce"/>
    <w:link w:val="Nadpis9"/>
    <w:rsid w:val="00D767C7"/>
    <w:rPr>
      <w:rFonts w:ascii="Arial" w:eastAsia="Times New Roman" w:hAnsi="Arial" w:cs="Times New Roman"/>
      <w:b/>
      <w:i/>
      <w:sz w:val="18"/>
      <w:szCs w:val="20"/>
    </w:rPr>
  </w:style>
  <w:style w:type="paragraph" w:customStyle="1" w:styleId="odrka">
    <w:name w:val="odrážka"/>
    <w:basedOn w:val="Normln"/>
    <w:rsid w:val="00D767C7"/>
    <w:pPr>
      <w:numPr>
        <w:numId w:val="33"/>
      </w:numPr>
      <w:spacing w:before="120"/>
      <w:ind w:right="567"/>
      <w:jc w:val="both"/>
    </w:pPr>
    <w:rPr>
      <w:rFonts w:ascii="Book Antiqua" w:hAnsi="Book Antiqua"/>
      <w:sz w:val="22"/>
      <w:lang w:eastAsia="cs-CZ"/>
    </w:rPr>
  </w:style>
  <w:style w:type="paragraph" w:customStyle="1" w:styleId="Normalbullet2">
    <w:name w:val="Normal bullet 2"/>
    <w:basedOn w:val="Normln"/>
    <w:link w:val="Normalbullet2Char"/>
    <w:rsid w:val="00D767C7"/>
    <w:pPr>
      <w:numPr>
        <w:ilvl w:val="1"/>
        <w:numId w:val="34"/>
      </w:numPr>
      <w:spacing w:before="120"/>
      <w:ind w:right="567"/>
      <w:jc w:val="both"/>
    </w:pPr>
    <w:rPr>
      <w:rFonts w:ascii="Book Antiqua" w:hAnsi="Book Antiqua"/>
      <w:sz w:val="22"/>
    </w:rPr>
  </w:style>
  <w:style w:type="character" w:customStyle="1" w:styleId="Normalbullet2Char">
    <w:name w:val="Normal bullet 2 Char"/>
    <w:link w:val="Normalbullet2"/>
    <w:locked/>
    <w:rsid w:val="00D767C7"/>
    <w:rPr>
      <w:rFonts w:ascii="Book Antiqua" w:eastAsia="Times New Roman" w:hAnsi="Book Antiqua" w:cs="Times New Roman"/>
      <w:szCs w:val="24"/>
    </w:rPr>
  </w:style>
  <w:style w:type="paragraph" w:customStyle="1" w:styleId="Style3">
    <w:name w:val="Style3"/>
    <w:basedOn w:val="Normln"/>
    <w:link w:val="Style3Char"/>
    <w:rsid w:val="00D767C7"/>
    <w:pPr>
      <w:numPr>
        <w:numId w:val="35"/>
      </w:numPr>
      <w:spacing w:line="360" w:lineRule="auto"/>
    </w:pPr>
    <w:rPr>
      <w:sz w:val="22"/>
      <w:szCs w:val="20"/>
      <w:lang w:eastAsia="cs-CZ"/>
    </w:rPr>
  </w:style>
  <w:style w:type="character" w:customStyle="1" w:styleId="Style3Char">
    <w:name w:val="Style3 Char"/>
    <w:link w:val="Style3"/>
    <w:rsid w:val="00D767C7"/>
    <w:rPr>
      <w:rFonts w:ascii="Arial" w:eastAsia="Times New Roman" w:hAnsi="Arial" w:cs="Times New Roman"/>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D767C7"/>
    <w:rPr>
      <w:rFonts w:ascii="Arial" w:eastAsia="Times New Roman" w:hAnsi="Arial" w:cs="Times New Roman"/>
      <w:sz w:val="19"/>
      <w:szCs w:val="24"/>
    </w:rPr>
  </w:style>
  <w:style w:type="paragraph" w:customStyle="1" w:styleId="Default">
    <w:name w:val="Default"/>
    <w:rsid w:val="00D767C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rka1">
    <w:name w:val="Odrážka 1"/>
    <w:basedOn w:val="Normln"/>
    <w:link w:val="Odrka1Char"/>
    <w:rsid w:val="00D767C7"/>
    <w:pPr>
      <w:numPr>
        <w:numId w:val="36"/>
      </w:numPr>
      <w:spacing w:before="60"/>
      <w:jc w:val="both"/>
    </w:pPr>
    <w:rPr>
      <w:rFonts w:ascii="Verdana" w:hAnsi="Verdana"/>
      <w:sz w:val="20"/>
      <w:lang w:eastAsia="cs-CZ"/>
    </w:rPr>
  </w:style>
  <w:style w:type="paragraph" w:customStyle="1" w:styleId="Odrka2">
    <w:name w:val="Odrážka 2"/>
    <w:basedOn w:val="Normln"/>
    <w:rsid w:val="00D767C7"/>
    <w:pPr>
      <w:numPr>
        <w:ilvl w:val="1"/>
        <w:numId w:val="36"/>
      </w:numPr>
      <w:spacing w:before="60"/>
      <w:jc w:val="both"/>
    </w:pPr>
    <w:rPr>
      <w:rFonts w:ascii="Verdana" w:hAnsi="Verdana"/>
      <w:sz w:val="20"/>
      <w:lang w:eastAsia="cs-CZ"/>
    </w:rPr>
  </w:style>
  <w:style w:type="paragraph" w:customStyle="1" w:styleId="Odrka3">
    <w:name w:val="Odrážka 3"/>
    <w:basedOn w:val="Normln"/>
    <w:rsid w:val="00D767C7"/>
    <w:pPr>
      <w:numPr>
        <w:ilvl w:val="2"/>
        <w:numId w:val="36"/>
      </w:numPr>
      <w:spacing w:before="60"/>
      <w:jc w:val="both"/>
    </w:pPr>
    <w:rPr>
      <w:rFonts w:ascii="Verdana" w:hAnsi="Verdana"/>
      <w:sz w:val="20"/>
      <w:lang w:eastAsia="cs-CZ"/>
    </w:rPr>
  </w:style>
  <w:style w:type="paragraph" w:customStyle="1" w:styleId="Odrka4">
    <w:name w:val="Odrážka 4"/>
    <w:basedOn w:val="Normln"/>
    <w:rsid w:val="00D767C7"/>
    <w:pPr>
      <w:numPr>
        <w:ilvl w:val="3"/>
        <w:numId w:val="36"/>
      </w:numPr>
      <w:spacing w:before="60"/>
      <w:jc w:val="both"/>
    </w:pPr>
    <w:rPr>
      <w:rFonts w:ascii="Verdana" w:hAnsi="Verdana"/>
      <w:sz w:val="20"/>
      <w:lang w:eastAsia="cs-CZ"/>
    </w:rPr>
  </w:style>
  <w:style w:type="character" w:customStyle="1" w:styleId="Odrka1Char">
    <w:name w:val="Odrážka 1 Char"/>
    <w:link w:val="Odrka1"/>
    <w:rsid w:val="00D767C7"/>
    <w:rPr>
      <w:rFonts w:ascii="Verdana" w:eastAsia="Times New Roman" w:hAnsi="Verdana" w:cs="Times New Roman"/>
      <w:sz w:val="20"/>
      <w:szCs w:val="24"/>
      <w:lang w:eastAsia="cs-CZ"/>
    </w:rPr>
  </w:style>
  <w:style w:type="paragraph" w:styleId="Obsah4">
    <w:name w:val="toc 4"/>
    <w:basedOn w:val="Normln"/>
    <w:next w:val="Normln"/>
    <w:autoRedefine/>
    <w:semiHidden/>
    <w:rsid w:val="00D767C7"/>
    <w:pPr>
      <w:ind w:left="400"/>
    </w:pPr>
    <w:rPr>
      <w:rFonts w:ascii="Times New Roman" w:hAnsi="Times New Roman"/>
      <w:sz w:val="22"/>
      <w:szCs w:val="20"/>
      <w:lang w:eastAsia="cs-CZ"/>
    </w:rPr>
  </w:style>
  <w:style w:type="paragraph" w:customStyle="1" w:styleId="PASNzevdokumentu">
    <w:name w:val="PAS Název dokumentu"/>
    <w:basedOn w:val="Normln"/>
    <w:next w:val="PASPodtituldokumentu"/>
    <w:rsid w:val="00D767C7"/>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ascii="Calibri" w:hAnsi="Calibri" w:cs="NimbusSanDEE-Blac"/>
      <w:b/>
      <w:caps/>
      <w:color w:val="231F20"/>
      <w:sz w:val="36"/>
      <w:szCs w:val="36"/>
      <w:lang w:eastAsia="cs-CZ"/>
    </w:rPr>
  </w:style>
  <w:style w:type="paragraph" w:customStyle="1" w:styleId="PAScopyright">
    <w:name w:val="PAS copyright"/>
    <w:basedOn w:val="Normln"/>
    <w:link w:val="PAScopyrightChar"/>
    <w:uiPriority w:val="9"/>
    <w:locked/>
    <w:rsid w:val="00D767C7"/>
    <w:pPr>
      <w:autoSpaceDE w:val="0"/>
      <w:autoSpaceDN w:val="0"/>
      <w:adjustRightInd w:val="0"/>
      <w:jc w:val="both"/>
    </w:pPr>
    <w:rPr>
      <w:rFonts w:ascii="Calibri" w:hAnsi="Calibri" w:cs="Arial"/>
      <w:color w:val="231F20"/>
      <w:sz w:val="16"/>
      <w:szCs w:val="16"/>
      <w:lang w:eastAsia="cs-CZ"/>
    </w:rPr>
  </w:style>
  <w:style w:type="character" w:customStyle="1" w:styleId="PAScopyrightChar">
    <w:name w:val="PAS copyright Char"/>
    <w:basedOn w:val="Standardnpsmoodstavce"/>
    <w:link w:val="PAScopyright"/>
    <w:uiPriority w:val="9"/>
    <w:rsid w:val="00D767C7"/>
    <w:rPr>
      <w:rFonts w:ascii="Calibri" w:eastAsia="Times New Roman" w:hAnsi="Calibri" w:cs="Arial"/>
      <w:color w:val="231F20"/>
      <w:sz w:val="16"/>
      <w:szCs w:val="16"/>
      <w:lang w:eastAsia="cs-CZ"/>
    </w:rPr>
  </w:style>
  <w:style w:type="paragraph" w:styleId="Obsah2">
    <w:name w:val="toc 2"/>
    <w:basedOn w:val="Obsah1"/>
    <w:next w:val="Normln"/>
    <w:autoRedefine/>
    <w:uiPriority w:val="39"/>
    <w:rsid w:val="00D767C7"/>
    <w:pPr>
      <w:tabs>
        <w:tab w:val="left" w:pos="907"/>
      </w:tabs>
      <w:ind w:left="454"/>
    </w:pPr>
    <w:rPr>
      <w:rFonts w:cs="Times New Roman"/>
      <w:sz w:val="20"/>
      <w:szCs w:val="20"/>
    </w:rPr>
  </w:style>
  <w:style w:type="paragraph" w:styleId="Obsah1">
    <w:name w:val="toc 1"/>
    <w:basedOn w:val="Normln"/>
    <w:next w:val="Normln"/>
    <w:uiPriority w:val="39"/>
    <w:rsid w:val="00D767C7"/>
    <w:pPr>
      <w:tabs>
        <w:tab w:val="left" w:pos="454"/>
        <w:tab w:val="right" w:leader="dot" w:pos="9060"/>
      </w:tabs>
    </w:pPr>
    <w:rPr>
      <w:rFonts w:ascii="Calibri" w:hAnsi="Calibri" w:cs="Arial"/>
      <w:bCs/>
      <w:noProof/>
      <w:sz w:val="22"/>
      <w:lang w:eastAsia="cs-CZ"/>
    </w:rPr>
  </w:style>
  <w:style w:type="paragraph" w:styleId="Obsah3">
    <w:name w:val="toc 3"/>
    <w:basedOn w:val="Normln"/>
    <w:next w:val="Normln"/>
    <w:autoRedefine/>
    <w:uiPriority w:val="39"/>
    <w:rsid w:val="00D767C7"/>
    <w:pPr>
      <w:tabs>
        <w:tab w:val="left" w:pos="1021"/>
        <w:tab w:val="left" w:pos="1400"/>
        <w:tab w:val="right" w:leader="dot" w:pos="9061"/>
      </w:tabs>
      <w:ind w:left="680"/>
    </w:pPr>
    <w:rPr>
      <w:rFonts w:ascii="Calibri" w:hAnsi="Calibri"/>
      <w:sz w:val="20"/>
      <w:szCs w:val="20"/>
      <w:lang w:eastAsia="cs-CZ"/>
    </w:rPr>
  </w:style>
  <w:style w:type="paragraph" w:customStyle="1" w:styleId="PASNadpis3neslovan">
    <w:name w:val="PAS Nadpis 3 nečíslovaný"/>
    <w:basedOn w:val="Normln"/>
    <w:next w:val="PASOdstavec"/>
    <w:qFormat/>
    <w:rsid w:val="00D767C7"/>
    <w:pPr>
      <w:keepNext/>
      <w:spacing w:before="240" w:after="120"/>
      <w:outlineLvl w:val="2"/>
    </w:pPr>
    <w:rPr>
      <w:rFonts w:ascii="Calibri" w:hAnsi="Calibri"/>
      <w:b/>
      <w:caps/>
      <w:color w:val="404040" w:themeColor="text1" w:themeTint="BF"/>
      <w:sz w:val="24"/>
      <w:lang w:eastAsia="cs-CZ"/>
    </w:rPr>
  </w:style>
  <w:style w:type="table" w:customStyle="1" w:styleId="PASTabulka">
    <w:name w:val="PAS Tabulka"/>
    <w:basedOn w:val="Normlntabulka"/>
    <w:uiPriority w:val="99"/>
    <w:rsid w:val="00D767C7"/>
    <w:pPr>
      <w:spacing w:before="40" w:after="0" w:line="240" w:lineRule="auto"/>
    </w:pPr>
    <w:rPr>
      <w:rFonts w:ascii="Calibri" w:eastAsia="Times New Roman" w:hAnsi="Calibri" w:cs="Times New Roman"/>
      <w:sz w:val="20"/>
      <w:szCs w:val="20"/>
    </w:rPr>
    <w:tblPr>
      <w:tblStyleRowBandSize w:val="1"/>
      <w:tblStyleColBandSize w:val="1"/>
      <w:tblInd w:w="113" w:type="dxa"/>
      <w:tblBorders>
        <w:top w:val="single" w:sz="12" w:space="0" w:color="4F81BD"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13" w:type="dxa"/>
        <w:bottom w:w="0"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EEECE1" w:themeFill="background2"/>
      </w:tcPr>
    </w:tblStylePr>
    <w:tblStylePr w:type="band2Horz">
      <w:tblPr/>
      <w:tcPr>
        <w:shd w:val="clear" w:color="auto" w:fill="EEECE1" w:themeFill="background2"/>
      </w:tcPr>
    </w:tblStylePr>
  </w:style>
  <w:style w:type="numbering" w:customStyle="1" w:styleId="PASsmlouva">
    <w:name w:val="PAS smlouva"/>
    <w:basedOn w:val="Bezseznamu"/>
    <w:uiPriority w:val="99"/>
    <w:rsid w:val="00D767C7"/>
    <w:pPr>
      <w:numPr>
        <w:numId w:val="38"/>
      </w:numPr>
    </w:pPr>
  </w:style>
  <w:style w:type="character" w:styleId="Zstupntext">
    <w:name w:val="Placeholder Text"/>
    <w:basedOn w:val="Standardnpsmoodstavce"/>
    <w:uiPriority w:val="99"/>
    <w:semiHidden/>
    <w:rsid w:val="00D767C7"/>
    <w:rPr>
      <w:color w:val="808080"/>
    </w:rPr>
  </w:style>
  <w:style w:type="paragraph" w:customStyle="1" w:styleId="PASOdstavec">
    <w:name w:val="PAS Odstavec"/>
    <w:basedOn w:val="Normln"/>
    <w:qFormat/>
    <w:rsid w:val="00D767C7"/>
    <w:pPr>
      <w:suppressAutoHyphens/>
      <w:spacing w:after="120"/>
      <w:jc w:val="both"/>
    </w:pPr>
    <w:rPr>
      <w:rFonts w:ascii="Calibri" w:hAnsi="Calibri"/>
      <w:sz w:val="22"/>
      <w:lang w:eastAsia="cs-CZ"/>
    </w:rPr>
  </w:style>
  <w:style w:type="paragraph" w:customStyle="1" w:styleId="Nadpis1bezslovn">
    <w:name w:val="Nadpis 1 bez číslování"/>
    <w:basedOn w:val="Normln"/>
    <w:uiPriority w:val="4"/>
    <w:semiHidden/>
    <w:unhideWhenUsed/>
    <w:rsid w:val="00D767C7"/>
    <w:pPr>
      <w:spacing w:before="360" w:after="120"/>
      <w:jc w:val="both"/>
    </w:pPr>
    <w:rPr>
      <w:rFonts w:ascii="Calibri" w:hAnsi="Calibri"/>
      <w:b/>
      <w:sz w:val="28"/>
      <w:lang w:eastAsia="cs-CZ"/>
    </w:rPr>
  </w:style>
  <w:style w:type="paragraph" w:styleId="Obsah5">
    <w:name w:val="toc 5"/>
    <w:basedOn w:val="Normln"/>
    <w:next w:val="Normln"/>
    <w:autoRedefine/>
    <w:semiHidden/>
    <w:rsid w:val="00D767C7"/>
    <w:pPr>
      <w:ind w:left="600"/>
    </w:pPr>
    <w:rPr>
      <w:rFonts w:ascii="Times New Roman" w:hAnsi="Times New Roman"/>
      <w:sz w:val="22"/>
      <w:szCs w:val="20"/>
      <w:lang w:eastAsia="cs-CZ"/>
    </w:rPr>
  </w:style>
  <w:style w:type="paragraph" w:styleId="Seznamobrzk">
    <w:name w:val="table of figures"/>
    <w:basedOn w:val="Obsah1"/>
    <w:next w:val="Normln"/>
    <w:uiPriority w:val="99"/>
    <w:rsid w:val="00D767C7"/>
    <w:pPr>
      <w:shd w:val="clear" w:color="FFFFFF" w:fill="FFFFFF"/>
      <w:autoSpaceDE w:val="0"/>
      <w:autoSpaceDN w:val="0"/>
      <w:adjustRightInd w:val="0"/>
    </w:pPr>
    <w:rPr>
      <w:szCs w:val="28"/>
    </w:rPr>
  </w:style>
  <w:style w:type="paragraph" w:styleId="Obsah6">
    <w:name w:val="toc 6"/>
    <w:basedOn w:val="Normln"/>
    <w:next w:val="Normln"/>
    <w:autoRedefine/>
    <w:semiHidden/>
    <w:rsid w:val="00D767C7"/>
    <w:pPr>
      <w:ind w:left="800"/>
    </w:pPr>
    <w:rPr>
      <w:rFonts w:ascii="Times New Roman" w:hAnsi="Times New Roman"/>
      <w:sz w:val="22"/>
      <w:szCs w:val="20"/>
      <w:lang w:eastAsia="cs-CZ"/>
    </w:rPr>
  </w:style>
  <w:style w:type="paragraph" w:styleId="Obsah7">
    <w:name w:val="toc 7"/>
    <w:basedOn w:val="Normln"/>
    <w:next w:val="Normln"/>
    <w:autoRedefine/>
    <w:semiHidden/>
    <w:rsid w:val="00D767C7"/>
    <w:pPr>
      <w:ind w:left="1000"/>
    </w:pPr>
    <w:rPr>
      <w:rFonts w:ascii="Times New Roman" w:hAnsi="Times New Roman"/>
      <w:sz w:val="22"/>
      <w:szCs w:val="20"/>
      <w:lang w:eastAsia="cs-CZ"/>
    </w:rPr>
  </w:style>
  <w:style w:type="paragraph" w:styleId="Obsah8">
    <w:name w:val="toc 8"/>
    <w:basedOn w:val="Normln"/>
    <w:next w:val="Normln"/>
    <w:autoRedefine/>
    <w:semiHidden/>
    <w:rsid w:val="00D767C7"/>
    <w:pPr>
      <w:ind w:left="1200"/>
    </w:pPr>
    <w:rPr>
      <w:rFonts w:ascii="Times New Roman" w:hAnsi="Times New Roman"/>
      <w:sz w:val="22"/>
      <w:szCs w:val="20"/>
      <w:lang w:eastAsia="cs-CZ"/>
    </w:rPr>
  </w:style>
  <w:style w:type="paragraph" w:styleId="Obsah9">
    <w:name w:val="toc 9"/>
    <w:basedOn w:val="Normln"/>
    <w:next w:val="Normln"/>
    <w:autoRedefine/>
    <w:semiHidden/>
    <w:rsid w:val="00D767C7"/>
    <w:pPr>
      <w:ind w:left="1400"/>
    </w:pPr>
    <w:rPr>
      <w:rFonts w:ascii="Times New Roman" w:hAnsi="Times New Roman"/>
      <w:sz w:val="22"/>
      <w:szCs w:val="20"/>
      <w:lang w:eastAsia="cs-CZ"/>
    </w:rPr>
  </w:style>
  <w:style w:type="table" w:styleId="Mkatabulky">
    <w:name w:val="Table Grid"/>
    <w:basedOn w:val="Normlntabulka"/>
    <w:uiPriority w:val="59"/>
    <w:rsid w:val="00D767C7"/>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ln2">
    <w:name w:val="Normální 2"/>
    <w:rsid w:val="00D767C7"/>
    <w:pPr>
      <w:numPr>
        <w:numId w:val="37"/>
      </w:numPr>
    </w:pPr>
  </w:style>
  <w:style w:type="paragraph" w:customStyle="1" w:styleId="PASNadpis1">
    <w:name w:val="PAS Nadpis 1"/>
    <w:basedOn w:val="Normln"/>
    <w:next w:val="PASOdstavec"/>
    <w:qFormat/>
    <w:rsid w:val="00D767C7"/>
    <w:pPr>
      <w:keepNext/>
      <w:pageBreakBefore/>
      <w:widowControl w:val="0"/>
      <w:numPr>
        <w:numId w:val="39"/>
      </w:numPr>
      <w:pBdr>
        <w:left w:val="single" w:sz="24" w:space="0" w:color="FF0000"/>
      </w:pBdr>
      <w:shd w:val="clear" w:color="auto" w:fill="D9D9D9" w:themeFill="background1" w:themeFillShade="D9"/>
      <w:spacing w:before="120" w:after="120"/>
      <w:outlineLvl w:val="0"/>
    </w:pPr>
    <w:rPr>
      <w:rFonts w:ascii="Calibri" w:hAnsi="Calibri"/>
      <w:caps/>
      <w:sz w:val="32"/>
      <w:lang w:eastAsia="cs-CZ"/>
    </w:rPr>
  </w:style>
  <w:style w:type="paragraph" w:customStyle="1" w:styleId="PASNadpis2">
    <w:name w:val="PAS Nadpis 2"/>
    <w:basedOn w:val="Normln"/>
    <w:next w:val="PASOdstavec"/>
    <w:qFormat/>
    <w:rsid w:val="00D767C7"/>
    <w:pPr>
      <w:keepNext/>
      <w:numPr>
        <w:ilvl w:val="1"/>
        <w:numId w:val="39"/>
      </w:numPr>
      <w:pBdr>
        <w:bottom w:val="single" w:sz="12" w:space="1" w:color="7F7F7F" w:themeColor="text1" w:themeTint="80"/>
      </w:pBdr>
      <w:spacing w:before="240" w:after="120"/>
      <w:outlineLvl w:val="1"/>
    </w:pPr>
    <w:rPr>
      <w:rFonts w:ascii="Calibri" w:hAnsi="Calibri"/>
      <w:caps/>
      <w:sz w:val="28"/>
      <w:lang w:eastAsia="cs-CZ"/>
    </w:rPr>
  </w:style>
  <w:style w:type="paragraph" w:customStyle="1" w:styleId="PASNadpis3">
    <w:name w:val="PAS Nadpis 3"/>
    <w:basedOn w:val="Normln"/>
    <w:next w:val="PASOdstavec"/>
    <w:qFormat/>
    <w:rsid w:val="00D767C7"/>
    <w:pPr>
      <w:keepNext/>
      <w:numPr>
        <w:ilvl w:val="2"/>
        <w:numId w:val="39"/>
      </w:numPr>
      <w:spacing w:before="240" w:after="120"/>
      <w:outlineLvl w:val="2"/>
    </w:pPr>
    <w:rPr>
      <w:rFonts w:ascii="Calibri" w:hAnsi="Calibri"/>
      <w:b/>
      <w:caps/>
      <w:color w:val="404040" w:themeColor="text1" w:themeTint="BF"/>
      <w:sz w:val="24"/>
      <w:lang w:eastAsia="cs-CZ"/>
    </w:rPr>
  </w:style>
  <w:style w:type="numbering" w:customStyle="1" w:styleId="PASNadpis1-4">
    <w:name w:val="PAS Nadpis 1-4"/>
    <w:basedOn w:val="Bezseznamu"/>
    <w:uiPriority w:val="99"/>
    <w:rsid w:val="00D767C7"/>
    <w:pPr>
      <w:numPr>
        <w:numId w:val="39"/>
      </w:numPr>
    </w:pPr>
  </w:style>
  <w:style w:type="paragraph" w:customStyle="1" w:styleId="PASOdrky">
    <w:name w:val="PAS Odrážky"/>
    <w:basedOn w:val="PASOdstavec"/>
    <w:qFormat/>
    <w:rsid w:val="00D767C7"/>
    <w:pPr>
      <w:numPr>
        <w:numId w:val="41"/>
      </w:numPr>
      <w:ind w:left="0" w:firstLine="0"/>
    </w:pPr>
  </w:style>
  <w:style w:type="paragraph" w:customStyle="1" w:styleId="PASNadpis4">
    <w:name w:val="PAS Nadpis 4"/>
    <w:basedOn w:val="Normln"/>
    <w:next w:val="PASOdstavec"/>
    <w:qFormat/>
    <w:rsid w:val="00D767C7"/>
    <w:pPr>
      <w:keepNext/>
      <w:numPr>
        <w:ilvl w:val="3"/>
        <w:numId w:val="39"/>
      </w:numPr>
      <w:spacing w:before="120" w:after="120"/>
      <w:outlineLvl w:val="3"/>
    </w:pPr>
    <w:rPr>
      <w:rFonts w:ascii="Calibri" w:hAnsi="Calibri"/>
      <w:b/>
      <w:color w:val="404040" w:themeColor="text1" w:themeTint="BF"/>
      <w:sz w:val="22"/>
      <w:lang w:eastAsia="cs-CZ"/>
    </w:rPr>
  </w:style>
  <w:style w:type="paragraph" w:customStyle="1" w:styleId="PASOdstavecodsazen">
    <w:name w:val="PAS Odstavec odsazený"/>
    <w:basedOn w:val="PASOdstavec"/>
    <w:qFormat/>
    <w:rsid w:val="00D767C7"/>
  </w:style>
  <w:style w:type="paragraph" w:customStyle="1" w:styleId="PASNadpis5">
    <w:name w:val="PAS Nadpis 5"/>
    <w:basedOn w:val="Normln"/>
    <w:next w:val="PASOdstavecodsazen"/>
    <w:qFormat/>
    <w:rsid w:val="00D767C7"/>
    <w:pPr>
      <w:keepNext/>
      <w:widowControl w:val="0"/>
      <w:suppressAutoHyphens/>
      <w:spacing w:before="240" w:after="120"/>
      <w:outlineLvl w:val="4"/>
    </w:pPr>
    <w:rPr>
      <w:rFonts w:ascii="Calibri" w:hAnsi="Calibri"/>
      <w:b/>
      <w:color w:val="E32219"/>
      <w:sz w:val="22"/>
      <w:lang w:eastAsia="cs-CZ"/>
    </w:rPr>
  </w:style>
  <w:style w:type="paragraph" w:customStyle="1" w:styleId="PASOdrkyodsazen">
    <w:name w:val="PAS Odrážky odsazený"/>
    <w:basedOn w:val="PASOdrky"/>
    <w:qFormat/>
    <w:rsid w:val="00D767C7"/>
    <w:pPr>
      <w:numPr>
        <w:numId w:val="40"/>
      </w:numPr>
      <w:tabs>
        <w:tab w:val="right" w:pos="9072"/>
      </w:tabs>
    </w:pPr>
  </w:style>
  <w:style w:type="paragraph" w:customStyle="1" w:styleId="PASNadpis1neslovan">
    <w:name w:val="PAS Nadpis 1 nečíslovaný"/>
    <w:basedOn w:val="PASNadpis1"/>
    <w:next w:val="PASOdstavec"/>
    <w:qFormat/>
    <w:rsid w:val="00D767C7"/>
    <w:pPr>
      <w:numPr>
        <w:numId w:val="0"/>
      </w:numPr>
    </w:pPr>
  </w:style>
  <w:style w:type="paragraph" w:customStyle="1" w:styleId="PASPodtituldokumentu">
    <w:name w:val="PAS Podtitul dokumentu"/>
    <w:basedOn w:val="PASNzevdokumentu"/>
    <w:qFormat/>
    <w:rsid w:val="00D767C7"/>
    <w:pPr>
      <w:framePr w:wrap="around"/>
    </w:pPr>
    <w:rPr>
      <w:b w:val="0"/>
      <w:caps w:val="0"/>
      <w:sz w:val="32"/>
    </w:rPr>
  </w:style>
  <w:style w:type="character" w:customStyle="1" w:styleId="PASZvraznn">
    <w:name w:val="PAS Zvýraznění"/>
    <w:uiPriority w:val="1"/>
    <w:qFormat/>
    <w:rsid w:val="00D767C7"/>
    <w:rPr>
      <w:color w:val="4F81BD" w:themeColor="accent1"/>
    </w:rPr>
  </w:style>
  <w:style w:type="character" w:customStyle="1" w:styleId="PASZvraznntun">
    <w:name w:val="PAS Zvýraznění tučně"/>
    <w:uiPriority w:val="1"/>
    <w:qFormat/>
    <w:rsid w:val="00D767C7"/>
    <w:rPr>
      <w:b/>
      <w:color w:val="404040" w:themeColor="text1" w:themeTint="BF"/>
    </w:rPr>
  </w:style>
  <w:style w:type="paragraph" w:customStyle="1" w:styleId="PASZhlav">
    <w:name w:val="PAS Záhlaví"/>
    <w:basedOn w:val="Zhlav"/>
    <w:qFormat/>
    <w:rsid w:val="00D767C7"/>
    <w:pPr>
      <w:jc w:val="both"/>
    </w:pPr>
    <w:rPr>
      <w:rFonts w:ascii="Calibri" w:hAnsi="Calibri"/>
      <w:caps/>
      <w:color w:val="7F7F7F" w:themeColor="text1" w:themeTint="80"/>
      <w:sz w:val="20"/>
      <w:lang w:eastAsia="cs-CZ"/>
    </w:rPr>
  </w:style>
  <w:style w:type="paragraph" w:customStyle="1" w:styleId="PASZpat">
    <w:name w:val="PAS Zápatí"/>
    <w:basedOn w:val="Zpat"/>
    <w:qFormat/>
    <w:rsid w:val="00D767C7"/>
    <w:pPr>
      <w:jc w:val="both"/>
    </w:pPr>
    <w:rPr>
      <w:rFonts w:ascii="Calibri" w:hAnsi="Calibri"/>
      <w:sz w:val="20"/>
      <w:lang w:eastAsia="cs-CZ"/>
    </w:rPr>
  </w:style>
  <w:style w:type="paragraph" w:customStyle="1" w:styleId="PASZhlavtun">
    <w:name w:val="PAS Záhlaví tučně"/>
    <w:basedOn w:val="PASZhlav"/>
    <w:next w:val="PASZhlav"/>
    <w:qFormat/>
    <w:rsid w:val="00D767C7"/>
    <w:rPr>
      <w:b/>
    </w:rPr>
  </w:style>
  <w:style w:type="paragraph" w:customStyle="1" w:styleId="PASObrzek">
    <w:name w:val="PAS Obrázek"/>
    <w:basedOn w:val="PASOdstavec"/>
    <w:next w:val="PASOdstavec"/>
    <w:qFormat/>
    <w:rsid w:val="00D767C7"/>
  </w:style>
  <w:style w:type="paragraph" w:customStyle="1" w:styleId="PASObrzekodsazen">
    <w:name w:val="PAS Obrázek odsazený"/>
    <w:basedOn w:val="PASObrzek"/>
    <w:next w:val="PASOdstavecodsazen"/>
    <w:qFormat/>
    <w:rsid w:val="00D767C7"/>
    <w:pPr>
      <w:widowControl w:val="0"/>
      <w:spacing w:before="240"/>
      <w:ind w:left="2835"/>
    </w:pPr>
  </w:style>
  <w:style w:type="character" w:customStyle="1" w:styleId="PASZvraznnpoznmka">
    <w:name w:val="PAS Zvýraznění poznámka"/>
    <w:basedOn w:val="Standardnpsmoodstavce"/>
    <w:uiPriority w:val="1"/>
    <w:qFormat/>
    <w:rsid w:val="00D767C7"/>
    <w:rPr>
      <w:i/>
      <w:color w:val="404040" w:themeColor="text1" w:themeTint="BF"/>
    </w:rPr>
  </w:style>
  <w:style w:type="numbering" w:customStyle="1" w:styleId="PASSeznamodrkyodsazen">
    <w:name w:val="PAS Seznam odrážky odsazený"/>
    <w:uiPriority w:val="99"/>
    <w:rsid w:val="00D767C7"/>
    <w:pPr>
      <w:numPr>
        <w:numId w:val="40"/>
      </w:numPr>
    </w:pPr>
  </w:style>
  <w:style w:type="numbering" w:customStyle="1" w:styleId="PASSeznamodrky">
    <w:name w:val="PAS Seznam odrážky"/>
    <w:uiPriority w:val="99"/>
    <w:rsid w:val="00D767C7"/>
    <w:pPr>
      <w:numPr>
        <w:numId w:val="41"/>
      </w:numPr>
    </w:pPr>
  </w:style>
  <w:style w:type="paragraph" w:styleId="Titulek">
    <w:name w:val="caption"/>
    <w:basedOn w:val="Normln"/>
    <w:next w:val="Normln"/>
    <w:link w:val="TitulekChar"/>
    <w:uiPriority w:val="35"/>
    <w:unhideWhenUsed/>
    <w:qFormat/>
    <w:rsid w:val="00D767C7"/>
    <w:pPr>
      <w:spacing w:after="200"/>
      <w:ind w:left="2835"/>
    </w:pPr>
    <w:rPr>
      <w:rFonts w:ascii="Calibri" w:hAnsi="Calibri"/>
      <w:bCs/>
      <w:color w:val="C0504D" w:themeColor="accent2"/>
      <w:sz w:val="18"/>
      <w:szCs w:val="18"/>
      <w:lang w:eastAsia="cs-CZ"/>
    </w:rPr>
  </w:style>
  <w:style w:type="paragraph" w:customStyle="1" w:styleId="PASTabulkadoleva">
    <w:name w:val="PAS Tabulka doleva"/>
    <w:basedOn w:val="Normln"/>
    <w:qFormat/>
    <w:rsid w:val="00D767C7"/>
    <w:pPr>
      <w:spacing w:after="60"/>
      <w:ind w:right="113"/>
    </w:pPr>
    <w:rPr>
      <w:rFonts w:ascii="Calibri" w:hAnsi="Calibri"/>
      <w:sz w:val="22"/>
      <w:lang w:eastAsia="cs-CZ"/>
    </w:rPr>
  </w:style>
  <w:style w:type="paragraph" w:customStyle="1" w:styleId="PASTabulkadobloku">
    <w:name w:val="PAS Tabulka do bloku"/>
    <w:basedOn w:val="PASTabulkadoleva"/>
    <w:qFormat/>
    <w:rsid w:val="00D767C7"/>
    <w:pPr>
      <w:spacing w:before="40"/>
      <w:jc w:val="both"/>
    </w:pPr>
  </w:style>
  <w:style w:type="table" w:styleId="Elegantntabulka">
    <w:name w:val="Table Elegant"/>
    <w:basedOn w:val="Normlntabulka"/>
    <w:rsid w:val="00D767C7"/>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rsid w:val="00D767C7"/>
    <w:pPr>
      <w:spacing w:after="0" w:line="240" w:lineRule="auto"/>
      <w:jc w:val="both"/>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D767C7"/>
    <w:pPr>
      <w:spacing w:after="0" w:line="240" w:lineRule="auto"/>
      <w:jc w:val="both"/>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D767C7"/>
    <w:pPr>
      <w:spacing w:after="0" w:line="240" w:lineRule="auto"/>
      <w:jc w:val="both"/>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D767C7"/>
    <w:pPr>
      <w:jc w:val="both"/>
    </w:pPr>
    <w:rPr>
      <w:rFonts w:ascii="Calibri" w:hAnsi="Calibri"/>
      <w:sz w:val="16"/>
      <w:lang w:eastAsia="cs-CZ"/>
    </w:rPr>
  </w:style>
  <w:style w:type="paragraph" w:customStyle="1" w:styleId="AC-Zkladn">
    <w:name w:val="AC - Základní"/>
    <w:link w:val="AC-ZkladnCharChar"/>
    <w:locked/>
    <w:rsid w:val="00D767C7"/>
    <w:pPr>
      <w:autoSpaceDE w:val="0"/>
      <w:autoSpaceDN w:val="0"/>
      <w:adjustRightInd w:val="0"/>
      <w:spacing w:after="0" w:line="240" w:lineRule="auto"/>
      <w:jc w:val="both"/>
    </w:pPr>
    <w:rPr>
      <w:rFonts w:ascii="Arial" w:eastAsia="Times New Roman" w:hAnsi="Arial" w:cs="Arial"/>
      <w:color w:val="231F20"/>
      <w:sz w:val="20"/>
      <w:szCs w:val="20"/>
      <w:lang w:eastAsia="cs-CZ"/>
    </w:rPr>
  </w:style>
  <w:style w:type="character" w:customStyle="1" w:styleId="AC-ZkladnCharChar">
    <w:name w:val="AC - Základní Char Char"/>
    <w:basedOn w:val="Standardnpsmoodstavce"/>
    <w:link w:val="AC-Zkladn"/>
    <w:rsid w:val="00D767C7"/>
    <w:rPr>
      <w:rFonts w:ascii="Arial" w:eastAsia="Times New Roman" w:hAnsi="Arial" w:cs="Arial"/>
      <w:color w:val="231F20"/>
      <w:sz w:val="20"/>
      <w:szCs w:val="20"/>
      <w:lang w:eastAsia="cs-CZ"/>
    </w:rPr>
  </w:style>
  <w:style w:type="character" w:customStyle="1" w:styleId="TitulekChar">
    <w:name w:val="Titulek Char"/>
    <w:basedOn w:val="Standardnpsmoodstavce"/>
    <w:link w:val="Titulek"/>
    <w:uiPriority w:val="35"/>
    <w:locked/>
    <w:rsid w:val="00D767C7"/>
    <w:rPr>
      <w:rFonts w:ascii="Calibri" w:eastAsia="Times New Roman" w:hAnsi="Calibri" w:cs="Times New Roman"/>
      <w:bCs/>
      <w:color w:val="C0504D" w:themeColor="accent2"/>
      <w:sz w:val="18"/>
      <w:szCs w:val="18"/>
      <w:lang w:eastAsia="cs-CZ"/>
    </w:rPr>
  </w:style>
  <w:style w:type="paragraph" w:customStyle="1" w:styleId="AC-Obecnnadpis">
    <w:name w:val="AC - Obecný nadpis"/>
    <w:basedOn w:val="AC-Zkladn"/>
    <w:rsid w:val="00D767C7"/>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D767C7"/>
    <w:pPr>
      <w:spacing w:before="40" w:after="0" w:line="240" w:lineRule="auto"/>
    </w:pPr>
    <w:rPr>
      <w:rFonts w:ascii="Calibri" w:eastAsia="Times New Roman" w:hAnsi="Calibri" w:cs="Times New Roman"/>
      <w:sz w:val="20"/>
      <w:szCs w:val="20"/>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Citaceintenzivn">
    <w:name w:val="Intense Quote"/>
    <w:basedOn w:val="Normln"/>
    <w:next w:val="Normln"/>
    <w:link w:val="CitaceintenzivnChar"/>
    <w:uiPriority w:val="30"/>
    <w:qFormat/>
    <w:rsid w:val="00D767C7"/>
    <w:pPr>
      <w:pBdr>
        <w:bottom w:val="single" w:sz="4" w:space="4" w:color="4F81BD" w:themeColor="accent1"/>
      </w:pBdr>
      <w:spacing w:before="200" w:after="280"/>
      <w:ind w:left="936" w:right="936"/>
      <w:jc w:val="both"/>
    </w:pPr>
    <w:rPr>
      <w:rFonts w:ascii="Calibri" w:hAnsi="Calibri"/>
      <w:b/>
      <w:bCs/>
      <w:i/>
      <w:iCs/>
      <w:color w:val="4F81BD" w:themeColor="accent1"/>
      <w:sz w:val="22"/>
      <w:lang w:eastAsia="cs-CZ"/>
    </w:rPr>
  </w:style>
  <w:style w:type="character" w:customStyle="1" w:styleId="CitaceintenzivnChar">
    <w:name w:val="Citace – intenzivní Char"/>
    <w:basedOn w:val="Standardnpsmoodstavce"/>
    <w:link w:val="Citaceintenzivn"/>
    <w:uiPriority w:val="30"/>
    <w:rsid w:val="00D767C7"/>
    <w:rPr>
      <w:rFonts w:ascii="Calibri" w:eastAsia="Times New Roman" w:hAnsi="Calibri" w:cs="Times New Roman"/>
      <w:b/>
      <w:bCs/>
      <w:i/>
      <w:iCs/>
      <w:color w:val="4F81BD" w:themeColor="accent1"/>
      <w:szCs w:val="24"/>
      <w:lang w:eastAsia="cs-CZ"/>
    </w:rPr>
  </w:style>
  <w:style w:type="character" w:customStyle="1" w:styleId="ZkladntextChar1">
    <w:name w:val="Základní text Char1"/>
    <w:aliases w:val="mezera Char"/>
    <w:locked/>
    <w:rsid w:val="00D767C7"/>
    <w:rPr>
      <w:rFonts w:ascii="Arial" w:hAnsi="Arial"/>
      <w:sz w:val="24"/>
      <w:szCs w:val="24"/>
    </w:rPr>
  </w:style>
  <w:style w:type="character" w:customStyle="1" w:styleId="Bold">
    <w:name w:val="Bold"/>
    <w:basedOn w:val="Standardnpsmoodstavce"/>
    <w:uiPriority w:val="99"/>
    <w:rsid w:val="00D767C7"/>
    <w:rPr>
      <w:rFonts w:cs="Times New Roman"/>
      <w:b/>
      <w:bCs/>
      <w:color w:val="auto"/>
    </w:rPr>
  </w:style>
  <w:style w:type="paragraph" w:customStyle="1" w:styleId="ListParagraph1">
    <w:name w:val="List Paragraph1"/>
    <w:basedOn w:val="Normln"/>
    <w:rsid w:val="00D767C7"/>
    <w:pPr>
      <w:spacing w:after="200" w:line="276" w:lineRule="auto"/>
      <w:ind w:left="720"/>
      <w:contextualSpacing/>
    </w:pPr>
    <w:rPr>
      <w:rFonts w:ascii="Calibri" w:hAnsi="Calibri"/>
      <w:sz w:val="22"/>
      <w:szCs w:val="22"/>
    </w:rPr>
  </w:style>
  <w:style w:type="paragraph" w:styleId="Podtitul">
    <w:name w:val="Subtitle"/>
    <w:basedOn w:val="Normln"/>
    <w:next w:val="Normln"/>
    <w:link w:val="PodtitulChar"/>
    <w:uiPriority w:val="9"/>
    <w:qFormat/>
    <w:rsid w:val="00D767C7"/>
    <w:pPr>
      <w:numPr>
        <w:ilvl w:val="1"/>
      </w:numPr>
      <w:jc w:val="both"/>
    </w:pPr>
    <w:rPr>
      <w:rFonts w:asciiTheme="majorHAnsi" w:eastAsiaTheme="majorEastAsia" w:hAnsiTheme="majorHAnsi" w:cstheme="majorBidi"/>
      <w:i/>
      <w:iCs/>
      <w:color w:val="4F81BD" w:themeColor="accent1"/>
      <w:spacing w:val="15"/>
      <w:sz w:val="24"/>
      <w:lang w:eastAsia="cs-CZ"/>
    </w:rPr>
  </w:style>
  <w:style w:type="character" w:customStyle="1" w:styleId="PodtitulChar">
    <w:name w:val="Podtitul Char"/>
    <w:basedOn w:val="Standardnpsmoodstavce"/>
    <w:link w:val="Podtitul"/>
    <w:uiPriority w:val="9"/>
    <w:rsid w:val="00D767C7"/>
    <w:rPr>
      <w:rFonts w:asciiTheme="majorHAnsi" w:eastAsiaTheme="majorEastAsia" w:hAnsiTheme="majorHAnsi" w:cstheme="majorBidi"/>
      <w:i/>
      <w:iCs/>
      <w:color w:val="4F81BD" w:themeColor="accent1"/>
      <w:spacing w:val="15"/>
      <w:sz w:val="24"/>
      <w:szCs w:val="24"/>
      <w:lang w:eastAsia="cs-CZ"/>
    </w:rPr>
  </w:style>
  <w:style w:type="paragraph" w:styleId="Nzev">
    <w:name w:val="Title"/>
    <w:aliases w:val="ASAPTitle"/>
    <w:basedOn w:val="Normln"/>
    <w:link w:val="NzevChar"/>
    <w:qFormat/>
    <w:rsid w:val="00D767C7"/>
    <w:pPr>
      <w:jc w:val="center"/>
    </w:pPr>
    <w:rPr>
      <w:rFonts w:ascii="Times New Roman" w:hAnsi="Times New Roman"/>
      <w:b/>
      <w:sz w:val="24"/>
      <w:szCs w:val="20"/>
      <w:lang w:eastAsia="cs-CZ"/>
    </w:rPr>
  </w:style>
  <w:style w:type="character" w:customStyle="1" w:styleId="NzevChar">
    <w:name w:val="Název Char"/>
    <w:aliases w:val="ASAPTitle Char"/>
    <w:basedOn w:val="Standardnpsmoodstavce"/>
    <w:link w:val="Nzev"/>
    <w:rsid w:val="00D767C7"/>
    <w:rPr>
      <w:rFonts w:ascii="Times New Roman" w:eastAsia="Times New Roman" w:hAnsi="Times New Roman" w:cs="Times New Roman"/>
      <w:b/>
      <w:sz w:val="24"/>
      <w:szCs w:val="20"/>
      <w:lang w:eastAsia="cs-CZ"/>
    </w:rPr>
  </w:style>
  <w:style w:type="paragraph" w:styleId="Textpoznpodarou">
    <w:name w:val="footnote text"/>
    <w:aliases w:val="fn"/>
    <w:basedOn w:val="Normln"/>
    <w:link w:val="TextpoznpodarouChar"/>
    <w:rsid w:val="00D767C7"/>
    <w:pPr>
      <w:numPr>
        <w:ilvl w:val="1"/>
        <w:numId w:val="42"/>
      </w:numPr>
      <w:tabs>
        <w:tab w:val="clear" w:pos="720"/>
      </w:tabs>
      <w:spacing w:before="40" w:after="40"/>
      <w:ind w:left="0" w:firstLine="0"/>
      <w:jc w:val="both"/>
    </w:pPr>
    <w:rPr>
      <w:rFonts w:ascii="Times New Roman" w:hAnsi="Times New Roman"/>
      <w:sz w:val="18"/>
      <w:szCs w:val="20"/>
    </w:rPr>
  </w:style>
  <w:style w:type="character" w:customStyle="1" w:styleId="TextpoznpodarouChar">
    <w:name w:val="Text pozn. pod čarou Char"/>
    <w:aliases w:val="fn Char"/>
    <w:basedOn w:val="Standardnpsmoodstavce"/>
    <w:link w:val="Textpoznpodarou"/>
    <w:rsid w:val="00D767C7"/>
    <w:rPr>
      <w:rFonts w:ascii="Times New Roman" w:eastAsia="Times New Roman" w:hAnsi="Times New Roman" w:cs="Times New Roman"/>
      <w:sz w:val="18"/>
      <w:szCs w:val="20"/>
    </w:rPr>
  </w:style>
  <w:style w:type="paragraph" w:customStyle="1" w:styleId="BlockQuotation">
    <w:name w:val="Block Quotation"/>
    <w:basedOn w:val="Normln"/>
    <w:rsid w:val="00D767C7"/>
    <w:pPr>
      <w:widowControl w:val="0"/>
      <w:ind w:left="426" w:right="425" w:hanging="426"/>
      <w:jc w:val="both"/>
    </w:pPr>
    <w:rPr>
      <w:rFonts w:ascii="Times New Roman" w:hAnsi="Times New Roman"/>
      <w:sz w:val="22"/>
      <w:szCs w:val="20"/>
      <w:lang w:eastAsia="cs-CZ"/>
    </w:rPr>
  </w:style>
  <w:style w:type="paragraph" w:styleId="Normlnodsazen">
    <w:name w:val="Normal Indent"/>
    <w:basedOn w:val="Normln"/>
    <w:rsid w:val="00D767C7"/>
    <w:pPr>
      <w:widowControl w:val="0"/>
      <w:tabs>
        <w:tab w:val="left" w:pos="360"/>
      </w:tabs>
      <w:spacing w:before="120"/>
      <w:ind w:left="360" w:hanging="360"/>
    </w:pPr>
    <w:rPr>
      <w:rFonts w:ascii="Times New Roman" w:hAnsi="Times New Roman"/>
      <w:sz w:val="20"/>
      <w:szCs w:val="20"/>
      <w:lang w:eastAsia="cs-CZ"/>
    </w:rPr>
  </w:style>
  <w:style w:type="paragraph" w:customStyle="1" w:styleId="Koule">
    <w:name w:val="Koule"/>
    <w:basedOn w:val="Normln"/>
    <w:link w:val="KouleCharChar"/>
    <w:uiPriority w:val="99"/>
    <w:rsid w:val="00D767C7"/>
    <w:pPr>
      <w:numPr>
        <w:numId w:val="43"/>
      </w:numPr>
      <w:tabs>
        <w:tab w:val="left" w:pos="1276"/>
      </w:tabs>
      <w:overflowPunct w:val="0"/>
      <w:autoSpaceDE w:val="0"/>
      <w:autoSpaceDN w:val="0"/>
      <w:adjustRightInd w:val="0"/>
      <w:spacing w:before="60"/>
      <w:ind w:left="1276" w:hanging="567"/>
      <w:jc w:val="both"/>
      <w:textAlignment w:val="baseline"/>
    </w:pPr>
    <w:rPr>
      <w:sz w:val="22"/>
      <w:szCs w:val="20"/>
    </w:rPr>
  </w:style>
  <w:style w:type="paragraph" w:customStyle="1" w:styleId="Tunsted">
    <w:name w:val="Tučné střed"/>
    <w:basedOn w:val="Normlnvlevo"/>
    <w:link w:val="TunstedChar"/>
    <w:uiPriority w:val="99"/>
    <w:rsid w:val="00D767C7"/>
    <w:pPr>
      <w:spacing w:after="60"/>
      <w:jc w:val="center"/>
    </w:pPr>
    <w:rPr>
      <w:b/>
    </w:rPr>
  </w:style>
  <w:style w:type="paragraph" w:customStyle="1" w:styleId="Normlnvlevo">
    <w:name w:val="Normální vlevo"/>
    <w:basedOn w:val="Normln"/>
    <w:link w:val="NormlnvlevoChar"/>
    <w:uiPriority w:val="99"/>
    <w:rsid w:val="00D767C7"/>
    <w:pPr>
      <w:jc w:val="both"/>
    </w:pPr>
    <w:rPr>
      <w:sz w:val="22"/>
      <w:szCs w:val="20"/>
      <w:lang w:eastAsia="cs-CZ"/>
    </w:rPr>
  </w:style>
  <w:style w:type="character" w:customStyle="1" w:styleId="NormlnvlevoChar">
    <w:name w:val="Normální vlevo Char"/>
    <w:link w:val="Normlnvlevo"/>
    <w:uiPriority w:val="99"/>
    <w:locked/>
    <w:rsid w:val="00D767C7"/>
    <w:rPr>
      <w:rFonts w:ascii="Arial" w:eastAsia="Times New Roman" w:hAnsi="Arial" w:cs="Times New Roman"/>
      <w:szCs w:val="20"/>
      <w:lang w:eastAsia="cs-CZ"/>
    </w:rPr>
  </w:style>
  <w:style w:type="character" w:customStyle="1" w:styleId="TunstedChar">
    <w:name w:val="Tučné střed Char"/>
    <w:link w:val="Tunsted"/>
    <w:uiPriority w:val="99"/>
    <w:locked/>
    <w:rsid w:val="00D767C7"/>
    <w:rPr>
      <w:rFonts w:ascii="Arial" w:eastAsia="Times New Roman" w:hAnsi="Arial" w:cs="Times New Roman"/>
      <w:b/>
      <w:szCs w:val="20"/>
      <w:lang w:eastAsia="cs-CZ"/>
    </w:rPr>
  </w:style>
  <w:style w:type="character" w:customStyle="1" w:styleId="KouleCharChar">
    <w:name w:val="Koule Char Char"/>
    <w:link w:val="Koule"/>
    <w:uiPriority w:val="99"/>
    <w:locked/>
    <w:rsid w:val="00D767C7"/>
    <w:rPr>
      <w:rFonts w:ascii="Arial" w:eastAsia="Times New Roman" w:hAnsi="Arial" w:cs="Times New Roman"/>
      <w:szCs w:val="20"/>
    </w:rPr>
  </w:style>
  <w:style w:type="paragraph" w:customStyle="1" w:styleId="Tunvlevo">
    <w:name w:val="Tučné vlevo"/>
    <w:basedOn w:val="Normlnvlevo"/>
    <w:autoRedefine/>
    <w:uiPriority w:val="99"/>
    <w:rsid w:val="00D767C7"/>
    <w:pPr>
      <w:spacing w:after="60"/>
    </w:pPr>
    <w:rPr>
      <w:rFonts w:ascii="Times New Roman" w:hAnsi="Times New Roman"/>
      <w:bCs/>
    </w:rPr>
  </w:style>
  <w:style w:type="paragraph" w:customStyle="1" w:styleId="Normlnsted">
    <w:name w:val="Normální střed"/>
    <w:basedOn w:val="Normln"/>
    <w:link w:val="NormlnstedChar"/>
    <w:uiPriority w:val="99"/>
    <w:rsid w:val="00D767C7"/>
    <w:pPr>
      <w:jc w:val="center"/>
    </w:pPr>
    <w:rPr>
      <w:sz w:val="22"/>
      <w:szCs w:val="20"/>
      <w:lang w:eastAsia="cs-CZ"/>
    </w:rPr>
  </w:style>
  <w:style w:type="character" w:customStyle="1" w:styleId="NormlnstedChar">
    <w:name w:val="Normální střed Char"/>
    <w:link w:val="Normlnsted"/>
    <w:uiPriority w:val="99"/>
    <w:locked/>
    <w:rsid w:val="00D767C7"/>
    <w:rPr>
      <w:rFonts w:ascii="Arial" w:eastAsia="Times New Roman" w:hAnsi="Arial" w:cs="Times New Roman"/>
      <w:szCs w:val="20"/>
      <w:lang w:eastAsia="cs-CZ"/>
    </w:rPr>
  </w:style>
  <w:style w:type="paragraph" w:styleId="Seznamsodrkami">
    <w:name w:val="List Bullet"/>
    <w:basedOn w:val="Normln"/>
    <w:unhideWhenUsed/>
    <w:qFormat/>
    <w:rsid w:val="00D767C7"/>
    <w:pPr>
      <w:numPr>
        <w:numId w:val="44"/>
      </w:numPr>
      <w:spacing w:before="60" w:after="60"/>
      <w:jc w:val="both"/>
    </w:pPr>
    <w:rPr>
      <w:sz w:val="20"/>
      <w:szCs w:val="20"/>
      <w:lang w:eastAsia="cs-CZ"/>
    </w:rPr>
  </w:style>
  <w:style w:type="character" w:customStyle="1" w:styleId="SeznamsslyChar">
    <w:name w:val="Seznam s čísly Char"/>
    <w:basedOn w:val="Standardnpsmoodstavce"/>
    <w:link w:val="Seznamssly"/>
    <w:locked/>
    <w:rsid w:val="00D767C7"/>
    <w:rPr>
      <w:rFonts w:ascii="Arial" w:hAnsi="Arial" w:cs="Arial"/>
    </w:rPr>
  </w:style>
  <w:style w:type="paragraph" w:customStyle="1" w:styleId="Seznamssly">
    <w:name w:val="Seznam s čísly"/>
    <w:basedOn w:val="Normln"/>
    <w:link w:val="SeznamsslyChar"/>
    <w:qFormat/>
    <w:rsid w:val="00D767C7"/>
    <w:pPr>
      <w:numPr>
        <w:numId w:val="45"/>
      </w:numPr>
      <w:spacing w:before="60" w:after="60"/>
      <w:jc w:val="both"/>
    </w:pPr>
    <w:rPr>
      <w:rFonts w:eastAsiaTheme="minorHAnsi" w:cs="Arial"/>
      <w:sz w:val="22"/>
      <w:szCs w:val="22"/>
    </w:rPr>
  </w:style>
  <w:style w:type="paragraph" w:customStyle="1" w:styleId="CharCharCharChar">
    <w:name w:val="Char Char Char Char"/>
    <w:basedOn w:val="Normln"/>
    <w:semiHidden/>
    <w:rsid w:val="00D767C7"/>
    <w:pPr>
      <w:keepLines/>
      <w:spacing w:before="60" w:after="160" w:line="240" w:lineRule="exact"/>
    </w:pPr>
    <w:rPr>
      <w:rFonts w:cs="Arial"/>
      <w:sz w:val="24"/>
      <w:szCs w:val="22"/>
      <w:lang w:val="en-US"/>
    </w:rPr>
  </w:style>
  <w:style w:type="paragraph" w:customStyle="1" w:styleId="Styl1">
    <w:name w:val="Styl 1"/>
    <w:basedOn w:val="Odstavecseseznamem"/>
    <w:qFormat/>
    <w:rsid w:val="00170B16"/>
    <w:pPr>
      <w:numPr>
        <w:numId w:val="46"/>
      </w:numPr>
      <w:tabs>
        <w:tab w:val="left" w:pos="1276"/>
      </w:tabs>
      <w:spacing w:before="240" w:line="276" w:lineRule="auto"/>
      <w:ind w:left="357" w:hanging="357"/>
      <w:contextualSpacing w:val="0"/>
      <w:jc w:val="center"/>
    </w:pPr>
    <w:rPr>
      <w:rFonts w:asciiTheme="minorHAnsi" w:hAnsiTheme="minorHAnsi" w:cs="Arial"/>
      <w:b/>
      <w:sz w:val="22"/>
      <w:szCs w:val="22"/>
    </w:rPr>
  </w:style>
  <w:style w:type="paragraph" w:customStyle="1" w:styleId="Styl2">
    <w:name w:val="Styl 2"/>
    <w:basedOn w:val="Odstavecseseznamem"/>
    <w:qFormat/>
    <w:rsid w:val="00170B16"/>
    <w:pPr>
      <w:numPr>
        <w:ilvl w:val="1"/>
        <w:numId w:val="46"/>
      </w:numPr>
      <w:spacing w:before="120" w:line="276" w:lineRule="auto"/>
      <w:ind w:left="567" w:hanging="567"/>
      <w:contextualSpacing w:val="0"/>
      <w:jc w:val="both"/>
    </w:pPr>
    <w:rPr>
      <w:rFonts w:asciiTheme="minorHAnsi" w:hAnsiTheme="minorHAnsi" w:cs="Arial"/>
      <w:sz w:val="22"/>
      <w:szCs w:val="22"/>
    </w:rPr>
  </w:style>
  <w:style w:type="paragraph" w:customStyle="1" w:styleId="Styl3">
    <w:name w:val="Styl 3"/>
    <w:basedOn w:val="Styl2"/>
    <w:qFormat/>
    <w:rsid w:val="00170B16"/>
    <w:pPr>
      <w:numPr>
        <w:ilvl w:val="2"/>
      </w:numPr>
      <w:ind w:hanging="6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9"/>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9"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Colorful 1" w:uiPriority="0"/>
    <w:lsdException w:name="Table Colorful 2" w:uiPriority="0"/>
    <w:lsdException w:name="Table Colorful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951EC"/>
    <w:pPr>
      <w:spacing w:after="0" w:line="240" w:lineRule="auto"/>
    </w:pPr>
    <w:rPr>
      <w:rFonts w:ascii="Arial" w:eastAsia="Times New Roman" w:hAnsi="Arial" w:cs="Times New Roman"/>
      <w:sz w:val="19"/>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951EC"/>
    <w:pPr>
      <w:keepNext/>
      <w:jc w:val="both"/>
      <w:outlineLvl w:val="0"/>
    </w:pPr>
    <w:rPr>
      <w:rFonts w:ascii="Times New Roman" w:hAnsi="Times New Roman"/>
      <w:b/>
      <w:bCs/>
      <w:sz w:val="28"/>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nhideWhenUsed/>
    <w:qFormat/>
    <w:rsid w:val="00D767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D767C7"/>
    <w:pPr>
      <w:keepNext/>
      <w:tabs>
        <w:tab w:val="num" w:pos="2268"/>
      </w:tabs>
      <w:ind w:left="2268" w:hanging="709"/>
      <w:jc w:val="both"/>
      <w:outlineLvl w:val="2"/>
    </w:pPr>
    <w:rPr>
      <w:rFonts w:ascii="Times New Roman" w:hAnsi="Times New Roman"/>
      <w:b/>
      <w:sz w:val="24"/>
      <w:szCs w:val="20"/>
      <w:lang w:eastAsia="cs-CZ"/>
    </w:rPr>
  </w:style>
  <w:style w:type="paragraph" w:styleId="Nadpis4">
    <w:name w:val="heading 4"/>
    <w:aliases w:val="V_Head4,ASAPHeading 4,Nadpis 4T,MUS4,Podkapitola3,PA Micro Section,Text_Subhead_Sub,h4,h4 sub sub heading,D Sub-Sub/Plain,Level 2 - (a),Level 2 - a,GPH Heading 4,Schedules,Vertrag,smlouva"/>
    <w:basedOn w:val="Normln"/>
    <w:next w:val="Normln"/>
    <w:link w:val="Nadpis4Char"/>
    <w:qFormat/>
    <w:rsid w:val="00F951EC"/>
    <w:pPr>
      <w:keepNext/>
      <w:jc w:val="right"/>
      <w:outlineLvl w:val="3"/>
    </w:pPr>
    <w:rPr>
      <w:rFonts w:ascii="Times New Roman" w:hAnsi="Times New Roman"/>
      <w:sz w:val="28"/>
      <w:lang w:eastAsia="cs-CZ"/>
    </w:rPr>
  </w:style>
  <w:style w:type="paragraph" w:styleId="Nadpis5">
    <w:name w:val="heading 5"/>
    <w:aliases w:val="Heading 5(unused),Level 3 - (i)"/>
    <w:basedOn w:val="Normln"/>
    <w:next w:val="Normln"/>
    <w:link w:val="Nadpis5Char"/>
    <w:qFormat/>
    <w:rsid w:val="00D767C7"/>
    <w:pPr>
      <w:tabs>
        <w:tab w:val="num" w:pos="3260"/>
      </w:tabs>
      <w:spacing w:before="120" w:after="120"/>
      <w:ind w:left="3260" w:hanging="992"/>
      <w:jc w:val="both"/>
      <w:outlineLvl w:val="4"/>
    </w:pPr>
    <w:rPr>
      <w:rFonts w:ascii="Times New Roman" w:hAnsi="Times New Roman"/>
      <w:sz w:val="22"/>
      <w:szCs w:val="20"/>
    </w:rPr>
  </w:style>
  <w:style w:type="paragraph" w:styleId="Nadpis6">
    <w:name w:val="heading 6"/>
    <w:aliases w:val="Heading 6(unused),Legal Level 1.,L1 PIP"/>
    <w:basedOn w:val="Normln"/>
    <w:next w:val="Normln"/>
    <w:link w:val="Nadpis6Char"/>
    <w:qFormat/>
    <w:rsid w:val="00D767C7"/>
    <w:pPr>
      <w:tabs>
        <w:tab w:val="num" w:pos="1152"/>
      </w:tabs>
      <w:spacing w:before="240" w:after="60"/>
      <w:ind w:left="1152" w:hanging="1152"/>
      <w:jc w:val="both"/>
      <w:outlineLvl w:val="5"/>
    </w:pPr>
    <w:rPr>
      <w:rFonts w:ascii="Times New Roman" w:hAnsi="Times New Roman"/>
      <w:i/>
      <w:sz w:val="22"/>
      <w:szCs w:val="20"/>
    </w:rPr>
  </w:style>
  <w:style w:type="paragraph" w:styleId="Nadpis7">
    <w:name w:val="heading 7"/>
    <w:aliases w:val="Appendix Major,7,E1 Marginal"/>
    <w:basedOn w:val="Normln"/>
    <w:next w:val="Normln"/>
    <w:link w:val="Nadpis7Char"/>
    <w:qFormat/>
    <w:rsid w:val="00D767C7"/>
    <w:pPr>
      <w:tabs>
        <w:tab w:val="num" w:pos="1296"/>
      </w:tabs>
      <w:spacing w:before="240" w:after="60"/>
      <w:ind w:left="1296" w:hanging="1296"/>
      <w:jc w:val="both"/>
      <w:outlineLvl w:val="6"/>
    </w:pPr>
    <w:rPr>
      <w:sz w:val="20"/>
      <w:szCs w:val="20"/>
    </w:rPr>
  </w:style>
  <w:style w:type="paragraph" w:styleId="Nadpis8">
    <w:name w:val="heading 8"/>
    <w:basedOn w:val="Normln"/>
    <w:next w:val="Normln"/>
    <w:link w:val="Nadpis8Char"/>
    <w:qFormat/>
    <w:rsid w:val="00D767C7"/>
    <w:pPr>
      <w:tabs>
        <w:tab w:val="num" w:pos="1440"/>
      </w:tabs>
      <w:spacing w:before="240" w:after="60"/>
      <w:ind w:left="1440" w:hanging="1440"/>
      <w:jc w:val="both"/>
      <w:outlineLvl w:val="7"/>
    </w:pPr>
    <w:rPr>
      <w:i/>
      <w:sz w:val="20"/>
      <w:szCs w:val="20"/>
    </w:rPr>
  </w:style>
  <w:style w:type="paragraph" w:styleId="Nadpis9">
    <w:name w:val="heading 9"/>
    <w:basedOn w:val="Normln"/>
    <w:next w:val="Normln"/>
    <w:link w:val="Nadpis9Char"/>
    <w:qFormat/>
    <w:rsid w:val="00D767C7"/>
    <w:pPr>
      <w:tabs>
        <w:tab w:val="num" w:pos="1584"/>
      </w:tabs>
      <w:spacing w:before="240" w:after="60"/>
      <w:ind w:left="1584" w:hanging="1584"/>
      <w:jc w:val="both"/>
      <w:outlineLvl w:val="8"/>
    </w:pPr>
    <w:rPr>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51EC"/>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951EC"/>
    <w:rPr>
      <w:rFonts w:ascii="Times New Roman" w:eastAsia="Times New Roman" w:hAnsi="Times New Roman" w:cs="Times New Roman"/>
      <w:b/>
      <w:bCs/>
      <w:sz w:val="28"/>
      <w:szCs w:val="24"/>
      <w:lang w:eastAsia="cs-CZ"/>
    </w:rPr>
  </w:style>
  <w:style w:type="character" w:customStyle="1" w:styleId="Nadpis4Char">
    <w:name w:val="Nadpis 4 Char"/>
    <w:aliases w:val="V_Head4 Char,ASAPHeading 4 Char,Nadpis 4T Char,MUS4 Char,Podkapitola3 Char,PA Micro Section Char,Text_Subhead_Sub Char,h4 Char,h4 sub sub heading Char,D Sub-Sub/Plain Char,Level 2 - (a) Char,Level 2 - a Char,GPH Heading 4 Char,Vertrag Char"/>
    <w:basedOn w:val="Standardnpsmoodstavce"/>
    <w:link w:val="Nadpis4"/>
    <w:rsid w:val="00F951EC"/>
    <w:rPr>
      <w:rFonts w:ascii="Times New Roman" w:eastAsia="Times New Roman" w:hAnsi="Times New Roman" w:cs="Times New Roman"/>
      <w:sz w:val="28"/>
      <w:szCs w:val="24"/>
      <w:lang w:eastAsia="cs-CZ"/>
    </w:rPr>
  </w:style>
  <w:style w:type="paragraph" w:styleId="Zpat">
    <w:name w:val="footer"/>
    <w:basedOn w:val="Normln"/>
    <w:link w:val="ZpatChar"/>
    <w:uiPriority w:val="9"/>
    <w:unhideWhenUsed/>
    <w:rsid w:val="00F951EC"/>
    <w:pPr>
      <w:tabs>
        <w:tab w:val="center" w:pos="4536"/>
        <w:tab w:val="right" w:pos="9072"/>
      </w:tabs>
    </w:pPr>
  </w:style>
  <w:style w:type="character" w:customStyle="1" w:styleId="ZpatChar">
    <w:name w:val="Zápatí Char"/>
    <w:basedOn w:val="Standardnpsmoodstavce"/>
    <w:link w:val="Zpat"/>
    <w:uiPriority w:val="9"/>
    <w:rsid w:val="00F951EC"/>
    <w:rPr>
      <w:rFonts w:ascii="Arial" w:eastAsia="Times New Roman" w:hAnsi="Arial" w:cs="Times New Roman"/>
      <w:sz w:val="19"/>
      <w:szCs w:val="24"/>
    </w:rPr>
  </w:style>
  <w:style w:type="character" w:styleId="Hypertextovodkaz">
    <w:name w:val="Hyperlink"/>
    <w:basedOn w:val="Standardnpsmoodstavce"/>
    <w:uiPriority w:val="99"/>
    <w:unhideWhenUsed/>
    <w:rsid w:val="00F951EC"/>
    <w:rPr>
      <w:color w:val="0000FF" w:themeColor="hyperlink"/>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F951EC"/>
    <w:pPr>
      <w:ind w:left="720"/>
      <w:contextualSpacing/>
    </w:pPr>
  </w:style>
  <w:style w:type="paragraph" w:styleId="Zkladntext">
    <w:name w:val="Body Text"/>
    <w:aliases w:val="mezera"/>
    <w:basedOn w:val="Normln"/>
    <w:link w:val="ZkladntextChar"/>
    <w:uiPriority w:val="99"/>
    <w:rsid w:val="00F951EC"/>
    <w:pPr>
      <w:jc w:val="both"/>
    </w:pPr>
    <w:rPr>
      <w:rFonts w:ascii="Times New Roman" w:hAnsi="Times New Roman"/>
      <w:sz w:val="28"/>
      <w:lang w:eastAsia="cs-CZ"/>
    </w:rPr>
  </w:style>
  <w:style w:type="character" w:customStyle="1" w:styleId="ZkladntextChar">
    <w:name w:val="Základní text Char"/>
    <w:aliases w:val="mezera Char1"/>
    <w:basedOn w:val="Standardnpsmoodstavce"/>
    <w:link w:val="Zkladntext"/>
    <w:uiPriority w:val="99"/>
    <w:rsid w:val="00F951EC"/>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uiPriority w:val="99"/>
    <w:rsid w:val="00F951EC"/>
    <w:pPr>
      <w:ind w:left="1440"/>
      <w:jc w:val="both"/>
    </w:pPr>
    <w:rPr>
      <w:rFonts w:ascii="Times New Roman" w:hAnsi="Times New Roman"/>
      <w:b/>
      <w:bCs/>
      <w:sz w:val="24"/>
      <w:lang w:eastAsia="cs-CZ"/>
    </w:rPr>
  </w:style>
  <w:style w:type="character" w:customStyle="1" w:styleId="ZkladntextodsazenChar">
    <w:name w:val="Základní text odsazený Char"/>
    <w:basedOn w:val="Standardnpsmoodstavce"/>
    <w:link w:val="Zkladntextodsazen"/>
    <w:uiPriority w:val="99"/>
    <w:rsid w:val="00F951EC"/>
    <w:rPr>
      <w:rFonts w:ascii="Times New Roman" w:eastAsia="Times New Roman" w:hAnsi="Times New Roman" w:cs="Times New Roman"/>
      <w:b/>
      <w:bCs/>
      <w:sz w:val="24"/>
      <w:szCs w:val="24"/>
      <w:lang w:eastAsia="cs-CZ"/>
    </w:rPr>
  </w:style>
  <w:style w:type="paragraph" w:styleId="Normlnweb">
    <w:name w:val="Normal (Web)"/>
    <w:basedOn w:val="Normln"/>
    <w:uiPriority w:val="99"/>
    <w:rsid w:val="00F951EC"/>
    <w:pPr>
      <w:spacing w:before="100" w:beforeAutospacing="1" w:after="100" w:afterAutospacing="1"/>
    </w:pPr>
    <w:rPr>
      <w:rFonts w:ascii="Arial Unicode MS" w:eastAsia="Arial Unicode MS" w:hAnsi="Arial Unicode MS" w:cs="Arial Unicode MS"/>
      <w:sz w:val="24"/>
      <w:lang w:eastAsia="cs-CZ"/>
    </w:rPr>
  </w:style>
  <w:style w:type="paragraph" w:styleId="Zkladntextodsazen2">
    <w:name w:val="Body Text Indent 2"/>
    <w:basedOn w:val="Normln"/>
    <w:link w:val="Zkladntextodsazen2Char"/>
    <w:rsid w:val="00F951EC"/>
    <w:pPr>
      <w:ind w:firstLine="360"/>
      <w:jc w:val="both"/>
    </w:pPr>
    <w:rPr>
      <w:rFonts w:ascii="Times New Roman" w:hAnsi="Times New Roman"/>
      <w:sz w:val="24"/>
      <w:lang w:eastAsia="cs-CZ"/>
    </w:rPr>
  </w:style>
  <w:style w:type="character" w:customStyle="1" w:styleId="Zkladntextodsazen2Char">
    <w:name w:val="Základní text odsazený 2 Char"/>
    <w:basedOn w:val="Standardnpsmoodstavce"/>
    <w:link w:val="Zkladntextodsazen2"/>
    <w:rsid w:val="00F951E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951EC"/>
    <w:pPr>
      <w:tabs>
        <w:tab w:val="center" w:pos="4536"/>
        <w:tab w:val="right" w:pos="9072"/>
      </w:tabs>
    </w:pPr>
  </w:style>
  <w:style w:type="character" w:customStyle="1" w:styleId="ZhlavChar">
    <w:name w:val="Záhlaví Char"/>
    <w:basedOn w:val="Standardnpsmoodstavce"/>
    <w:link w:val="Zhlav"/>
    <w:uiPriority w:val="99"/>
    <w:rsid w:val="00F951EC"/>
    <w:rPr>
      <w:rFonts w:ascii="Arial" w:eastAsia="Times New Roman" w:hAnsi="Arial" w:cs="Times New Roman"/>
      <w:sz w:val="19"/>
      <w:szCs w:val="24"/>
    </w:rPr>
  </w:style>
  <w:style w:type="paragraph" w:styleId="Textbubliny">
    <w:name w:val="Balloon Text"/>
    <w:basedOn w:val="Normln"/>
    <w:link w:val="TextbublinyChar"/>
    <w:uiPriority w:val="99"/>
    <w:semiHidden/>
    <w:unhideWhenUsed/>
    <w:rsid w:val="00F951EC"/>
    <w:rPr>
      <w:rFonts w:ascii="Tahoma" w:hAnsi="Tahoma" w:cs="Tahoma"/>
      <w:sz w:val="16"/>
      <w:szCs w:val="16"/>
    </w:rPr>
  </w:style>
  <w:style w:type="character" w:customStyle="1" w:styleId="TextbublinyChar">
    <w:name w:val="Text bubliny Char"/>
    <w:basedOn w:val="Standardnpsmoodstavce"/>
    <w:link w:val="Textbubliny"/>
    <w:uiPriority w:val="99"/>
    <w:semiHidden/>
    <w:rsid w:val="00F951EC"/>
    <w:rPr>
      <w:rFonts w:ascii="Tahoma" w:eastAsia="Times New Roman" w:hAnsi="Tahoma" w:cs="Tahoma"/>
      <w:sz w:val="16"/>
      <w:szCs w:val="16"/>
    </w:rPr>
  </w:style>
  <w:style w:type="character" w:styleId="Odkaznakoment">
    <w:name w:val="annotation reference"/>
    <w:basedOn w:val="Standardnpsmoodstavce"/>
    <w:uiPriority w:val="99"/>
    <w:unhideWhenUsed/>
    <w:rsid w:val="00DB03C1"/>
    <w:rPr>
      <w:sz w:val="16"/>
      <w:szCs w:val="16"/>
    </w:rPr>
  </w:style>
  <w:style w:type="paragraph" w:styleId="Textkomente">
    <w:name w:val="annotation text"/>
    <w:basedOn w:val="Normln"/>
    <w:link w:val="TextkomenteChar"/>
    <w:uiPriority w:val="99"/>
    <w:unhideWhenUsed/>
    <w:rsid w:val="00DB03C1"/>
    <w:rPr>
      <w:sz w:val="20"/>
      <w:szCs w:val="20"/>
    </w:rPr>
  </w:style>
  <w:style w:type="character" w:customStyle="1" w:styleId="TextkomenteChar">
    <w:name w:val="Text komentáře Char"/>
    <w:basedOn w:val="Standardnpsmoodstavce"/>
    <w:link w:val="Textkomente"/>
    <w:uiPriority w:val="99"/>
    <w:rsid w:val="00DB03C1"/>
    <w:rPr>
      <w:rFonts w:ascii="Arial" w:eastAsia="Times New Roman" w:hAnsi="Arial" w:cs="Times New Roman"/>
      <w:sz w:val="20"/>
      <w:szCs w:val="20"/>
    </w:rPr>
  </w:style>
  <w:style w:type="paragraph" w:styleId="Pedmtkomente">
    <w:name w:val="annotation subject"/>
    <w:basedOn w:val="Textkomente"/>
    <w:next w:val="Textkomente"/>
    <w:link w:val="PedmtkomenteChar"/>
    <w:semiHidden/>
    <w:unhideWhenUsed/>
    <w:rsid w:val="00DB03C1"/>
    <w:rPr>
      <w:b/>
      <w:bCs/>
    </w:rPr>
  </w:style>
  <w:style w:type="character" w:customStyle="1" w:styleId="PedmtkomenteChar">
    <w:name w:val="Předmět komentáře Char"/>
    <w:basedOn w:val="TextkomenteChar"/>
    <w:link w:val="Pedmtkomente"/>
    <w:semiHidden/>
    <w:rsid w:val="00DB03C1"/>
    <w:rPr>
      <w:rFonts w:ascii="Arial" w:eastAsia="Times New Roman" w:hAnsi="Arial" w:cs="Times New Roman"/>
      <w:b/>
      <w:bCs/>
      <w:sz w:val="20"/>
      <w:szCs w:val="20"/>
    </w:rPr>
  </w:style>
  <w:style w:type="paragraph" w:styleId="Revize">
    <w:name w:val="Revision"/>
    <w:hidden/>
    <w:uiPriority w:val="99"/>
    <w:semiHidden/>
    <w:rsid w:val="006D26CE"/>
    <w:pPr>
      <w:spacing w:after="0" w:line="240" w:lineRule="auto"/>
    </w:pPr>
    <w:rPr>
      <w:rFonts w:ascii="Arial" w:eastAsia="Times New Roman" w:hAnsi="Arial" w:cs="Times New Roman"/>
      <w:sz w:val="19"/>
      <w:szCs w:val="24"/>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D767C7"/>
    <w:rPr>
      <w:rFonts w:asciiTheme="majorHAnsi" w:eastAsiaTheme="majorEastAsia" w:hAnsiTheme="majorHAnsi" w:cstheme="majorBidi"/>
      <w:b/>
      <w:bCs/>
      <w:color w:val="4F81BD" w:themeColor="accent1"/>
      <w:sz w:val="26"/>
      <w:szCs w:val="26"/>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D767C7"/>
    <w:rPr>
      <w:rFonts w:ascii="Times New Roman" w:eastAsia="Times New Roman" w:hAnsi="Times New Roman" w:cs="Times New Roman"/>
      <w:b/>
      <w:sz w:val="24"/>
      <w:szCs w:val="20"/>
      <w:lang w:eastAsia="cs-CZ"/>
    </w:rPr>
  </w:style>
  <w:style w:type="character" w:customStyle="1" w:styleId="Nadpis5Char">
    <w:name w:val="Nadpis 5 Char"/>
    <w:aliases w:val="Heading 5(unused) Char,Level 3 - (i) Char"/>
    <w:basedOn w:val="Standardnpsmoodstavce"/>
    <w:link w:val="Nadpis5"/>
    <w:rsid w:val="00D767C7"/>
    <w:rPr>
      <w:rFonts w:ascii="Times New Roman" w:eastAsia="Times New Roman" w:hAnsi="Times New Roman" w:cs="Times New Roman"/>
      <w:szCs w:val="20"/>
    </w:rPr>
  </w:style>
  <w:style w:type="character" w:customStyle="1" w:styleId="Nadpis6Char">
    <w:name w:val="Nadpis 6 Char"/>
    <w:aliases w:val="Heading 6(unused) Char,Legal Level 1. Char,L1 PIP Char"/>
    <w:basedOn w:val="Standardnpsmoodstavce"/>
    <w:link w:val="Nadpis6"/>
    <w:rsid w:val="00D767C7"/>
    <w:rPr>
      <w:rFonts w:ascii="Times New Roman" w:eastAsia="Times New Roman" w:hAnsi="Times New Roman" w:cs="Times New Roman"/>
      <w:i/>
      <w:szCs w:val="20"/>
    </w:rPr>
  </w:style>
  <w:style w:type="character" w:customStyle="1" w:styleId="Nadpis7Char">
    <w:name w:val="Nadpis 7 Char"/>
    <w:aliases w:val="Appendix Major Char,7 Char,E1 Marginal Char"/>
    <w:basedOn w:val="Standardnpsmoodstavce"/>
    <w:link w:val="Nadpis7"/>
    <w:rsid w:val="00D767C7"/>
    <w:rPr>
      <w:rFonts w:ascii="Arial" w:eastAsia="Times New Roman" w:hAnsi="Arial" w:cs="Times New Roman"/>
      <w:sz w:val="20"/>
      <w:szCs w:val="20"/>
    </w:rPr>
  </w:style>
  <w:style w:type="character" w:customStyle="1" w:styleId="Nadpis8Char">
    <w:name w:val="Nadpis 8 Char"/>
    <w:basedOn w:val="Standardnpsmoodstavce"/>
    <w:link w:val="Nadpis8"/>
    <w:rsid w:val="00D767C7"/>
    <w:rPr>
      <w:rFonts w:ascii="Arial" w:eastAsia="Times New Roman" w:hAnsi="Arial" w:cs="Times New Roman"/>
      <w:i/>
      <w:sz w:val="20"/>
      <w:szCs w:val="20"/>
    </w:rPr>
  </w:style>
  <w:style w:type="character" w:customStyle="1" w:styleId="Nadpis9Char">
    <w:name w:val="Nadpis 9 Char"/>
    <w:basedOn w:val="Standardnpsmoodstavce"/>
    <w:link w:val="Nadpis9"/>
    <w:rsid w:val="00D767C7"/>
    <w:rPr>
      <w:rFonts w:ascii="Arial" w:eastAsia="Times New Roman" w:hAnsi="Arial" w:cs="Times New Roman"/>
      <w:b/>
      <w:i/>
      <w:sz w:val="18"/>
      <w:szCs w:val="20"/>
    </w:rPr>
  </w:style>
  <w:style w:type="paragraph" w:customStyle="1" w:styleId="odrka">
    <w:name w:val="odrážka"/>
    <w:basedOn w:val="Normln"/>
    <w:rsid w:val="00D767C7"/>
    <w:pPr>
      <w:numPr>
        <w:numId w:val="34"/>
      </w:numPr>
      <w:spacing w:before="120"/>
      <w:ind w:right="567"/>
      <w:jc w:val="both"/>
    </w:pPr>
    <w:rPr>
      <w:rFonts w:ascii="Book Antiqua" w:hAnsi="Book Antiqua"/>
      <w:sz w:val="22"/>
      <w:lang w:eastAsia="cs-CZ"/>
    </w:rPr>
  </w:style>
  <w:style w:type="paragraph" w:customStyle="1" w:styleId="Normalbullet2">
    <w:name w:val="Normal bullet 2"/>
    <w:basedOn w:val="Normln"/>
    <w:link w:val="Normalbullet2Char"/>
    <w:rsid w:val="00D767C7"/>
    <w:pPr>
      <w:numPr>
        <w:ilvl w:val="1"/>
        <w:numId w:val="35"/>
      </w:numPr>
      <w:spacing w:before="120"/>
      <w:ind w:right="567"/>
      <w:jc w:val="both"/>
    </w:pPr>
    <w:rPr>
      <w:rFonts w:ascii="Book Antiqua" w:hAnsi="Book Antiqua"/>
      <w:sz w:val="22"/>
    </w:rPr>
  </w:style>
  <w:style w:type="character" w:customStyle="1" w:styleId="Normalbullet2Char">
    <w:name w:val="Normal bullet 2 Char"/>
    <w:link w:val="Normalbullet2"/>
    <w:locked/>
    <w:rsid w:val="00D767C7"/>
    <w:rPr>
      <w:rFonts w:ascii="Book Antiqua" w:eastAsia="Times New Roman" w:hAnsi="Book Antiqua" w:cs="Times New Roman"/>
      <w:szCs w:val="24"/>
    </w:rPr>
  </w:style>
  <w:style w:type="paragraph" w:customStyle="1" w:styleId="Style3">
    <w:name w:val="Style3"/>
    <w:basedOn w:val="Normln"/>
    <w:link w:val="Style3Char"/>
    <w:rsid w:val="00D767C7"/>
    <w:pPr>
      <w:numPr>
        <w:numId w:val="36"/>
      </w:numPr>
      <w:spacing w:line="360" w:lineRule="auto"/>
    </w:pPr>
    <w:rPr>
      <w:sz w:val="22"/>
      <w:szCs w:val="20"/>
      <w:lang w:eastAsia="cs-CZ"/>
    </w:rPr>
  </w:style>
  <w:style w:type="character" w:customStyle="1" w:styleId="Style3Char">
    <w:name w:val="Style3 Char"/>
    <w:link w:val="Style3"/>
    <w:rsid w:val="00D767C7"/>
    <w:rPr>
      <w:rFonts w:ascii="Arial" w:eastAsia="Times New Roman" w:hAnsi="Arial" w:cs="Times New Roman"/>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D767C7"/>
    <w:rPr>
      <w:rFonts w:ascii="Arial" w:eastAsia="Times New Roman" w:hAnsi="Arial" w:cs="Times New Roman"/>
      <w:sz w:val="19"/>
      <w:szCs w:val="24"/>
    </w:rPr>
  </w:style>
  <w:style w:type="paragraph" w:customStyle="1" w:styleId="Default">
    <w:name w:val="Default"/>
    <w:rsid w:val="00D767C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rka1">
    <w:name w:val="Odrážka 1"/>
    <w:basedOn w:val="Normln"/>
    <w:link w:val="Odrka1Char"/>
    <w:rsid w:val="00D767C7"/>
    <w:pPr>
      <w:numPr>
        <w:numId w:val="37"/>
      </w:numPr>
      <w:spacing w:before="60"/>
      <w:jc w:val="both"/>
    </w:pPr>
    <w:rPr>
      <w:rFonts w:ascii="Verdana" w:hAnsi="Verdana"/>
      <w:sz w:val="20"/>
      <w:lang w:eastAsia="cs-CZ"/>
    </w:rPr>
  </w:style>
  <w:style w:type="paragraph" w:customStyle="1" w:styleId="Odrka2">
    <w:name w:val="Odrážka 2"/>
    <w:basedOn w:val="Normln"/>
    <w:rsid w:val="00D767C7"/>
    <w:pPr>
      <w:numPr>
        <w:ilvl w:val="1"/>
        <w:numId w:val="37"/>
      </w:numPr>
      <w:spacing w:before="60"/>
      <w:jc w:val="both"/>
    </w:pPr>
    <w:rPr>
      <w:rFonts w:ascii="Verdana" w:hAnsi="Verdana"/>
      <w:sz w:val="20"/>
      <w:lang w:eastAsia="cs-CZ"/>
    </w:rPr>
  </w:style>
  <w:style w:type="paragraph" w:customStyle="1" w:styleId="Odrka3">
    <w:name w:val="Odrážka 3"/>
    <w:basedOn w:val="Normln"/>
    <w:rsid w:val="00D767C7"/>
    <w:pPr>
      <w:numPr>
        <w:ilvl w:val="2"/>
        <w:numId w:val="37"/>
      </w:numPr>
      <w:spacing w:before="60"/>
      <w:jc w:val="both"/>
    </w:pPr>
    <w:rPr>
      <w:rFonts w:ascii="Verdana" w:hAnsi="Verdana"/>
      <w:sz w:val="20"/>
      <w:lang w:eastAsia="cs-CZ"/>
    </w:rPr>
  </w:style>
  <w:style w:type="paragraph" w:customStyle="1" w:styleId="Odrka4">
    <w:name w:val="Odrážka 4"/>
    <w:basedOn w:val="Normln"/>
    <w:rsid w:val="00D767C7"/>
    <w:pPr>
      <w:numPr>
        <w:ilvl w:val="3"/>
        <w:numId w:val="37"/>
      </w:numPr>
      <w:spacing w:before="60"/>
      <w:jc w:val="both"/>
    </w:pPr>
    <w:rPr>
      <w:rFonts w:ascii="Verdana" w:hAnsi="Verdana"/>
      <w:sz w:val="20"/>
      <w:lang w:eastAsia="cs-CZ"/>
    </w:rPr>
  </w:style>
  <w:style w:type="character" w:customStyle="1" w:styleId="Odrka1Char">
    <w:name w:val="Odrážka 1 Char"/>
    <w:link w:val="Odrka1"/>
    <w:rsid w:val="00D767C7"/>
    <w:rPr>
      <w:rFonts w:ascii="Verdana" w:eastAsia="Times New Roman" w:hAnsi="Verdana" w:cs="Times New Roman"/>
      <w:sz w:val="20"/>
      <w:szCs w:val="24"/>
      <w:lang w:eastAsia="cs-CZ"/>
    </w:rPr>
  </w:style>
  <w:style w:type="paragraph" w:styleId="Obsah4">
    <w:name w:val="toc 4"/>
    <w:basedOn w:val="Normln"/>
    <w:next w:val="Normln"/>
    <w:autoRedefine/>
    <w:semiHidden/>
    <w:rsid w:val="00D767C7"/>
    <w:pPr>
      <w:ind w:left="400"/>
    </w:pPr>
    <w:rPr>
      <w:rFonts w:ascii="Times New Roman" w:hAnsi="Times New Roman"/>
      <w:sz w:val="22"/>
      <w:szCs w:val="20"/>
      <w:lang w:eastAsia="cs-CZ"/>
    </w:rPr>
  </w:style>
  <w:style w:type="paragraph" w:customStyle="1" w:styleId="PASNzevdokumentu">
    <w:name w:val="PAS Název dokumentu"/>
    <w:basedOn w:val="Normln"/>
    <w:next w:val="PASPodtituldokumentu"/>
    <w:rsid w:val="00D767C7"/>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ascii="Calibri" w:hAnsi="Calibri" w:cs="NimbusSanDEE-Blac"/>
      <w:b/>
      <w:caps/>
      <w:color w:val="231F20"/>
      <w:sz w:val="36"/>
      <w:szCs w:val="36"/>
      <w:lang w:eastAsia="cs-CZ"/>
    </w:rPr>
  </w:style>
  <w:style w:type="paragraph" w:customStyle="1" w:styleId="PAScopyright">
    <w:name w:val="PAS copyright"/>
    <w:basedOn w:val="Normln"/>
    <w:link w:val="PAScopyrightChar"/>
    <w:uiPriority w:val="9"/>
    <w:locked/>
    <w:rsid w:val="00D767C7"/>
    <w:pPr>
      <w:autoSpaceDE w:val="0"/>
      <w:autoSpaceDN w:val="0"/>
      <w:adjustRightInd w:val="0"/>
      <w:jc w:val="both"/>
    </w:pPr>
    <w:rPr>
      <w:rFonts w:ascii="Calibri" w:hAnsi="Calibri" w:cs="Arial"/>
      <w:color w:val="231F20"/>
      <w:sz w:val="16"/>
      <w:szCs w:val="16"/>
      <w:lang w:eastAsia="cs-CZ"/>
    </w:rPr>
  </w:style>
  <w:style w:type="character" w:customStyle="1" w:styleId="PAScopyrightChar">
    <w:name w:val="PAS copyright Char"/>
    <w:basedOn w:val="Standardnpsmoodstavce"/>
    <w:link w:val="PAScopyright"/>
    <w:uiPriority w:val="9"/>
    <w:rsid w:val="00D767C7"/>
    <w:rPr>
      <w:rFonts w:ascii="Calibri" w:eastAsia="Times New Roman" w:hAnsi="Calibri" w:cs="Arial"/>
      <w:color w:val="231F20"/>
      <w:sz w:val="16"/>
      <w:szCs w:val="16"/>
      <w:lang w:eastAsia="cs-CZ"/>
    </w:rPr>
  </w:style>
  <w:style w:type="paragraph" w:styleId="Obsah2">
    <w:name w:val="toc 2"/>
    <w:basedOn w:val="Obsah1"/>
    <w:next w:val="Normln"/>
    <w:autoRedefine/>
    <w:uiPriority w:val="39"/>
    <w:rsid w:val="00D767C7"/>
    <w:pPr>
      <w:tabs>
        <w:tab w:val="left" w:pos="907"/>
      </w:tabs>
      <w:ind w:left="454"/>
    </w:pPr>
    <w:rPr>
      <w:rFonts w:cs="Times New Roman"/>
      <w:sz w:val="20"/>
      <w:szCs w:val="20"/>
    </w:rPr>
  </w:style>
  <w:style w:type="paragraph" w:styleId="Obsah1">
    <w:name w:val="toc 1"/>
    <w:basedOn w:val="Normln"/>
    <w:next w:val="Normln"/>
    <w:uiPriority w:val="39"/>
    <w:rsid w:val="00D767C7"/>
    <w:pPr>
      <w:tabs>
        <w:tab w:val="left" w:pos="454"/>
        <w:tab w:val="right" w:leader="dot" w:pos="9060"/>
      </w:tabs>
    </w:pPr>
    <w:rPr>
      <w:rFonts w:ascii="Calibri" w:hAnsi="Calibri" w:cs="Arial"/>
      <w:bCs/>
      <w:noProof/>
      <w:sz w:val="22"/>
      <w:lang w:eastAsia="cs-CZ"/>
    </w:rPr>
  </w:style>
  <w:style w:type="paragraph" w:styleId="Obsah3">
    <w:name w:val="toc 3"/>
    <w:basedOn w:val="Normln"/>
    <w:next w:val="Normln"/>
    <w:autoRedefine/>
    <w:uiPriority w:val="39"/>
    <w:rsid w:val="00D767C7"/>
    <w:pPr>
      <w:tabs>
        <w:tab w:val="left" w:pos="1021"/>
        <w:tab w:val="left" w:pos="1400"/>
        <w:tab w:val="right" w:leader="dot" w:pos="9061"/>
      </w:tabs>
      <w:ind w:left="680"/>
    </w:pPr>
    <w:rPr>
      <w:rFonts w:ascii="Calibri" w:hAnsi="Calibri"/>
      <w:sz w:val="20"/>
      <w:szCs w:val="20"/>
      <w:lang w:eastAsia="cs-CZ"/>
    </w:rPr>
  </w:style>
  <w:style w:type="paragraph" w:customStyle="1" w:styleId="PASNadpis3neslovan">
    <w:name w:val="PAS Nadpis 3 nečíslovaný"/>
    <w:basedOn w:val="Normln"/>
    <w:next w:val="PASOdstavec"/>
    <w:qFormat/>
    <w:rsid w:val="00D767C7"/>
    <w:pPr>
      <w:keepNext/>
      <w:spacing w:before="240" w:after="120"/>
      <w:outlineLvl w:val="2"/>
    </w:pPr>
    <w:rPr>
      <w:rFonts w:ascii="Calibri" w:hAnsi="Calibri"/>
      <w:b/>
      <w:caps/>
      <w:color w:val="404040" w:themeColor="text1" w:themeTint="BF"/>
      <w:sz w:val="24"/>
      <w:lang w:eastAsia="cs-CZ"/>
    </w:rPr>
  </w:style>
  <w:style w:type="table" w:customStyle="1" w:styleId="PASTabulka">
    <w:name w:val="PAS Tabulka"/>
    <w:basedOn w:val="Normlntabulka"/>
    <w:uiPriority w:val="99"/>
    <w:rsid w:val="00D767C7"/>
    <w:pPr>
      <w:spacing w:before="40" w:after="0" w:line="240" w:lineRule="auto"/>
    </w:pPr>
    <w:rPr>
      <w:rFonts w:ascii="Calibri" w:eastAsia="Times New Roman" w:hAnsi="Calibri" w:cs="Times New Roman"/>
      <w:sz w:val="20"/>
      <w:szCs w:val="20"/>
    </w:rPr>
    <w:tblPr>
      <w:tblStyleRowBandSize w:val="1"/>
      <w:tblStyleColBandSize w:val="1"/>
      <w:tblInd w:w="113" w:type="dxa"/>
      <w:tblBorders>
        <w:top w:val="single" w:sz="12" w:space="0" w:color="4F81BD"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EEECE1" w:themeFill="background2"/>
      </w:tcPr>
    </w:tblStylePr>
    <w:tblStylePr w:type="band2Horz">
      <w:tblPr/>
      <w:tcPr>
        <w:shd w:val="clear" w:color="auto" w:fill="EEECE1" w:themeFill="background2"/>
      </w:tcPr>
    </w:tblStylePr>
  </w:style>
  <w:style w:type="numbering" w:customStyle="1" w:styleId="PASsmlouva">
    <w:name w:val="PAS smlouva"/>
    <w:basedOn w:val="Bezseznamu"/>
    <w:uiPriority w:val="99"/>
    <w:rsid w:val="00D767C7"/>
    <w:pPr>
      <w:numPr>
        <w:numId w:val="39"/>
      </w:numPr>
    </w:pPr>
  </w:style>
  <w:style w:type="character" w:styleId="Zstupntext">
    <w:name w:val="Placeholder Text"/>
    <w:basedOn w:val="Standardnpsmoodstavce"/>
    <w:uiPriority w:val="99"/>
    <w:semiHidden/>
    <w:rsid w:val="00D767C7"/>
    <w:rPr>
      <w:color w:val="808080"/>
    </w:rPr>
  </w:style>
  <w:style w:type="paragraph" w:customStyle="1" w:styleId="PASOdstavec">
    <w:name w:val="PAS Odstavec"/>
    <w:basedOn w:val="Normln"/>
    <w:qFormat/>
    <w:rsid w:val="00D767C7"/>
    <w:pPr>
      <w:suppressAutoHyphens/>
      <w:spacing w:after="120"/>
      <w:jc w:val="both"/>
    </w:pPr>
    <w:rPr>
      <w:rFonts w:ascii="Calibri" w:hAnsi="Calibri"/>
      <w:sz w:val="22"/>
      <w:lang w:eastAsia="cs-CZ"/>
    </w:rPr>
  </w:style>
  <w:style w:type="paragraph" w:customStyle="1" w:styleId="Nadpis1bezslovn">
    <w:name w:val="Nadpis 1 bez číslování"/>
    <w:basedOn w:val="Normln"/>
    <w:uiPriority w:val="4"/>
    <w:semiHidden/>
    <w:unhideWhenUsed/>
    <w:rsid w:val="00D767C7"/>
    <w:pPr>
      <w:spacing w:before="360" w:after="120"/>
      <w:jc w:val="both"/>
    </w:pPr>
    <w:rPr>
      <w:rFonts w:ascii="Calibri" w:hAnsi="Calibri"/>
      <w:b/>
      <w:sz w:val="28"/>
      <w:lang w:eastAsia="cs-CZ"/>
    </w:rPr>
  </w:style>
  <w:style w:type="paragraph" w:styleId="Obsah5">
    <w:name w:val="toc 5"/>
    <w:basedOn w:val="Normln"/>
    <w:next w:val="Normln"/>
    <w:autoRedefine/>
    <w:semiHidden/>
    <w:rsid w:val="00D767C7"/>
    <w:pPr>
      <w:ind w:left="600"/>
    </w:pPr>
    <w:rPr>
      <w:rFonts w:ascii="Times New Roman" w:hAnsi="Times New Roman"/>
      <w:sz w:val="22"/>
      <w:szCs w:val="20"/>
      <w:lang w:eastAsia="cs-CZ"/>
    </w:rPr>
  </w:style>
  <w:style w:type="paragraph" w:styleId="Seznamobrzk">
    <w:name w:val="table of figures"/>
    <w:basedOn w:val="Obsah1"/>
    <w:next w:val="Normln"/>
    <w:uiPriority w:val="99"/>
    <w:rsid w:val="00D767C7"/>
    <w:pPr>
      <w:shd w:val="clear" w:color="FFFFFF" w:fill="FFFFFF"/>
      <w:autoSpaceDE w:val="0"/>
      <w:autoSpaceDN w:val="0"/>
      <w:adjustRightInd w:val="0"/>
    </w:pPr>
    <w:rPr>
      <w:szCs w:val="28"/>
    </w:rPr>
  </w:style>
  <w:style w:type="paragraph" w:styleId="Obsah6">
    <w:name w:val="toc 6"/>
    <w:basedOn w:val="Normln"/>
    <w:next w:val="Normln"/>
    <w:autoRedefine/>
    <w:semiHidden/>
    <w:rsid w:val="00D767C7"/>
    <w:pPr>
      <w:ind w:left="800"/>
    </w:pPr>
    <w:rPr>
      <w:rFonts w:ascii="Times New Roman" w:hAnsi="Times New Roman"/>
      <w:sz w:val="22"/>
      <w:szCs w:val="20"/>
      <w:lang w:eastAsia="cs-CZ"/>
    </w:rPr>
  </w:style>
  <w:style w:type="paragraph" w:styleId="Obsah7">
    <w:name w:val="toc 7"/>
    <w:basedOn w:val="Normln"/>
    <w:next w:val="Normln"/>
    <w:autoRedefine/>
    <w:semiHidden/>
    <w:rsid w:val="00D767C7"/>
    <w:pPr>
      <w:ind w:left="1000"/>
    </w:pPr>
    <w:rPr>
      <w:rFonts w:ascii="Times New Roman" w:hAnsi="Times New Roman"/>
      <w:sz w:val="22"/>
      <w:szCs w:val="20"/>
      <w:lang w:eastAsia="cs-CZ"/>
    </w:rPr>
  </w:style>
  <w:style w:type="paragraph" w:styleId="Obsah8">
    <w:name w:val="toc 8"/>
    <w:basedOn w:val="Normln"/>
    <w:next w:val="Normln"/>
    <w:autoRedefine/>
    <w:semiHidden/>
    <w:rsid w:val="00D767C7"/>
    <w:pPr>
      <w:ind w:left="1200"/>
    </w:pPr>
    <w:rPr>
      <w:rFonts w:ascii="Times New Roman" w:hAnsi="Times New Roman"/>
      <w:sz w:val="22"/>
      <w:szCs w:val="20"/>
      <w:lang w:eastAsia="cs-CZ"/>
    </w:rPr>
  </w:style>
  <w:style w:type="paragraph" w:styleId="Obsah9">
    <w:name w:val="toc 9"/>
    <w:basedOn w:val="Normln"/>
    <w:next w:val="Normln"/>
    <w:autoRedefine/>
    <w:semiHidden/>
    <w:rsid w:val="00D767C7"/>
    <w:pPr>
      <w:ind w:left="1400"/>
    </w:pPr>
    <w:rPr>
      <w:rFonts w:ascii="Times New Roman" w:hAnsi="Times New Roman"/>
      <w:sz w:val="22"/>
      <w:szCs w:val="20"/>
      <w:lang w:eastAsia="cs-CZ"/>
    </w:rPr>
  </w:style>
  <w:style w:type="table" w:styleId="Mkatabulky">
    <w:name w:val="Table Grid"/>
    <w:basedOn w:val="Normlntabulka"/>
    <w:uiPriority w:val="59"/>
    <w:rsid w:val="00D767C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ln2">
    <w:name w:val="Normální 2"/>
    <w:rsid w:val="00D767C7"/>
    <w:pPr>
      <w:numPr>
        <w:numId w:val="38"/>
      </w:numPr>
    </w:pPr>
  </w:style>
  <w:style w:type="paragraph" w:customStyle="1" w:styleId="PASNadpis1">
    <w:name w:val="PAS Nadpis 1"/>
    <w:basedOn w:val="Normln"/>
    <w:next w:val="PASOdstavec"/>
    <w:qFormat/>
    <w:rsid w:val="00D767C7"/>
    <w:pPr>
      <w:keepNext/>
      <w:pageBreakBefore/>
      <w:widowControl w:val="0"/>
      <w:numPr>
        <w:numId w:val="40"/>
      </w:numPr>
      <w:pBdr>
        <w:left w:val="single" w:sz="24" w:space="0" w:color="FF0000"/>
      </w:pBdr>
      <w:shd w:val="clear" w:color="auto" w:fill="D9D9D9" w:themeFill="background1" w:themeFillShade="D9"/>
      <w:spacing w:before="120" w:after="120"/>
      <w:outlineLvl w:val="0"/>
    </w:pPr>
    <w:rPr>
      <w:rFonts w:ascii="Calibri" w:hAnsi="Calibri"/>
      <w:caps/>
      <w:sz w:val="32"/>
      <w:lang w:eastAsia="cs-CZ"/>
    </w:rPr>
  </w:style>
  <w:style w:type="paragraph" w:customStyle="1" w:styleId="PASNadpis2">
    <w:name w:val="PAS Nadpis 2"/>
    <w:basedOn w:val="Normln"/>
    <w:next w:val="PASOdstavec"/>
    <w:qFormat/>
    <w:rsid w:val="00D767C7"/>
    <w:pPr>
      <w:keepNext/>
      <w:numPr>
        <w:ilvl w:val="1"/>
        <w:numId w:val="40"/>
      </w:numPr>
      <w:pBdr>
        <w:bottom w:val="single" w:sz="12" w:space="1" w:color="7F7F7F" w:themeColor="text1" w:themeTint="80"/>
      </w:pBdr>
      <w:spacing w:before="240" w:after="120"/>
      <w:outlineLvl w:val="1"/>
    </w:pPr>
    <w:rPr>
      <w:rFonts w:ascii="Calibri" w:hAnsi="Calibri"/>
      <w:caps/>
      <w:sz w:val="28"/>
      <w:lang w:eastAsia="cs-CZ"/>
    </w:rPr>
  </w:style>
  <w:style w:type="paragraph" w:customStyle="1" w:styleId="PASNadpis3">
    <w:name w:val="PAS Nadpis 3"/>
    <w:basedOn w:val="Normln"/>
    <w:next w:val="PASOdstavec"/>
    <w:qFormat/>
    <w:rsid w:val="00D767C7"/>
    <w:pPr>
      <w:keepNext/>
      <w:numPr>
        <w:ilvl w:val="2"/>
        <w:numId w:val="40"/>
      </w:numPr>
      <w:spacing w:before="240" w:after="120"/>
      <w:outlineLvl w:val="2"/>
    </w:pPr>
    <w:rPr>
      <w:rFonts w:ascii="Calibri" w:hAnsi="Calibri"/>
      <w:b/>
      <w:caps/>
      <w:color w:val="404040" w:themeColor="text1" w:themeTint="BF"/>
      <w:sz w:val="24"/>
      <w:lang w:eastAsia="cs-CZ"/>
    </w:rPr>
  </w:style>
  <w:style w:type="numbering" w:customStyle="1" w:styleId="PASNadpis1-4">
    <w:name w:val="PAS Nadpis 1-4"/>
    <w:basedOn w:val="Bezseznamu"/>
    <w:uiPriority w:val="99"/>
    <w:rsid w:val="00D767C7"/>
    <w:pPr>
      <w:numPr>
        <w:numId w:val="40"/>
      </w:numPr>
    </w:pPr>
  </w:style>
  <w:style w:type="paragraph" w:customStyle="1" w:styleId="PASOdrky">
    <w:name w:val="PAS Odrážky"/>
    <w:basedOn w:val="PASOdstavec"/>
    <w:qFormat/>
    <w:rsid w:val="00D767C7"/>
    <w:pPr>
      <w:numPr>
        <w:numId w:val="42"/>
      </w:numPr>
      <w:ind w:left="0" w:firstLine="0"/>
    </w:pPr>
  </w:style>
  <w:style w:type="paragraph" w:customStyle="1" w:styleId="PASNadpis4">
    <w:name w:val="PAS Nadpis 4"/>
    <w:basedOn w:val="Normln"/>
    <w:next w:val="PASOdstavec"/>
    <w:qFormat/>
    <w:rsid w:val="00D767C7"/>
    <w:pPr>
      <w:keepNext/>
      <w:numPr>
        <w:ilvl w:val="3"/>
        <w:numId w:val="40"/>
      </w:numPr>
      <w:spacing w:before="120" w:after="120"/>
      <w:outlineLvl w:val="3"/>
    </w:pPr>
    <w:rPr>
      <w:rFonts w:ascii="Calibri" w:hAnsi="Calibri"/>
      <w:b/>
      <w:color w:val="404040" w:themeColor="text1" w:themeTint="BF"/>
      <w:sz w:val="22"/>
      <w:lang w:eastAsia="cs-CZ"/>
    </w:rPr>
  </w:style>
  <w:style w:type="paragraph" w:customStyle="1" w:styleId="PASOdstavecodsazen">
    <w:name w:val="PAS Odstavec odsazený"/>
    <w:basedOn w:val="PASOdstavec"/>
    <w:qFormat/>
    <w:rsid w:val="00D767C7"/>
  </w:style>
  <w:style w:type="paragraph" w:customStyle="1" w:styleId="PASNadpis5">
    <w:name w:val="PAS Nadpis 5"/>
    <w:basedOn w:val="Normln"/>
    <w:next w:val="PASOdstavecodsazen"/>
    <w:qFormat/>
    <w:rsid w:val="00D767C7"/>
    <w:pPr>
      <w:keepNext/>
      <w:widowControl w:val="0"/>
      <w:suppressAutoHyphens/>
      <w:spacing w:before="240" w:after="120"/>
      <w:outlineLvl w:val="4"/>
    </w:pPr>
    <w:rPr>
      <w:rFonts w:ascii="Calibri" w:hAnsi="Calibri"/>
      <w:b/>
      <w:color w:val="E32219"/>
      <w:sz w:val="22"/>
      <w:lang w:eastAsia="cs-CZ"/>
    </w:rPr>
  </w:style>
  <w:style w:type="paragraph" w:customStyle="1" w:styleId="PASOdrkyodsazen">
    <w:name w:val="PAS Odrážky odsazený"/>
    <w:basedOn w:val="PASOdrky"/>
    <w:qFormat/>
    <w:rsid w:val="00D767C7"/>
    <w:pPr>
      <w:numPr>
        <w:numId w:val="41"/>
      </w:numPr>
      <w:tabs>
        <w:tab w:val="right" w:pos="9072"/>
      </w:tabs>
    </w:pPr>
  </w:style>
  <w:style w:type="paragraph" w:customStyle="1" w:styleId="PASNadpis1neslovan">
    <w:name w:val="PAS Nadpis 1 nečíslovaný"/>
    <w:basedOn w:val="PASNadpis1"/>
    <w:next w:val="PASOdstavec"/>
    <w:qFormat/>
    <w:rsid w:val="00D767C7"/>
    <w:pPr>
      <w:numPr>
        <w:numId w:val="0"/>
      </w:numPr>
    </w:pPr>
  </w:style>
  <w:style w:type="paragraph" w:customStyle="1" w:styleId="PASPodtituldokumentu">
    <w:name w:val="PAS Podtitul dokumentu"/>
    <w:basedOn w:val="PASNzevdokumentu"/>
    <w:qFormat/>
    <w:rsid w:val="00D767C7"/>
    <w:pPr>
      <w:framePr w:wrap="around"/>
    </w:pPr>
    <w:rPr>
      <w:b w:val="0"/>
      <w:caps w:val="0"/>
      <w:sz w:val="32"/>
    </w:rPr>
  </w:style>
  <w:style w:type="character" w:customStyle="1" w:styleId="PASZvraznn">
    <w:name w:val="PAS Zvýraznění"/>
    <w:uiPriority w:val="1"/>
    <w:qFormat/>
    <w:rsid w:val="00D767C7"/>
    <w:rPr>
      <w:color w:val="4F81BD" w:themeColor="accent1"/>
    </w:rPr>
  </w:style>
  <w:style w:type="character" w:customStyle="1" w:styleId="PASZvraznntun">
    <w:name w:val="PAS Zvýraznění tučně"/>
    <w:uiPriority w:val="1"/>
    <w:qFormat/>
    <w:rsid w:val="00D767C7"/>
    <w:rPr>
      <w:b/>
      <w:color w:val="404040" w:themeColor="text1" w:themeTint="BF"/>
    </w:rPr>
  </w:style>
  <w:style w:type="paragraph" w:customStyle="1" w:styleId="PASZhlav">
    <w:name w:val="PAS Záhlaví"/>
    <w:basedOn w:val="Zhlav"/>
    <w:qFormat/>
    <w:rsid w:val="00D767C7"/>
    <w:pPr>
      <w:jc w:val="both"/>
    </w:pPr>
    <w:rPr>
      <w:rFonts w:ascii="Calibri" w:hAnsi="Calibri"/>
      <w:caps/>
      <w:color w:val="7F7F7F" w:themeColor="text1" w:themeTint="80"/>
      <w:sz w:val="20"/>
      <w:lang w:eastAsia="cs-CZ"/>
    </w:rPr>
  </w:style>
  <w:style w:type="paragraph" w:customStyle="1" w:styleId="PASZpat">
    <w:name w:val="PAS Zápatí"/>
    <w:basedOn w:val="Zpat"/>
    <w:qFormat/>
    <w:rsid w:val="00D767C7"/>
    <w:pPr>
      <w:jc w:val="both"/>
    </w:pPr>
    <w:rPr>
      <w:rFonts w:ascii="Calibri" w:hAnsi="Calibri"/>
      <w:sz w:val="20"/>
      <w:lang w:eastAsia="cs-CZ"/>
    </w:rPr>
  </w:style>
  <w:style w:type="paragraph" w:customStyle="1" w:styleId="PASZhlavtun">
    <w:name w:val="PAS Záhlaví tučně"/>
    <w:basedOn w:val="PASZhlav"/>
    <w:next w:val="PASZhlav"/>
    <w:qFormat/>
    <w:rsid w:val="00D767C7"/>
    <w:rPr>
      <w:b/>
    </w:rPr>
  </w:style>
  <w:style w:type="paragraph" w:customStyle="1" w:styleId="PASObrzek">
    <w:name w:val="PAS Obrázek"/>
    <w:basedOn w:val="PASOdstavec"/>
    <w:next w:val="PASOdstavec"/>
    <w:qFormat/>
    <w:rsid w:val="00D767C7"/>
  </w:style>
  <w:style w:type="paragraph" w:customStyle="1" w:styleId="PASObrzekodsazen">
    <w:name w:val="PAS Obrázek odsazený"/>
    <w:basedOn w:val="PASObrzek"/>
    <w:next w:val="PASOdstavecodsazen"/>
    <w:qFormat/>
    <w:rsid w:val="00D767C7"/>
    <w:pPr>
      <w:widowControl w:val="0"/>
      <w:spacing w:before="240"/>
      <w:ind w:left="2835"/>
    </w:pPr>
  </w:style>
  <w:style w:type="character" w:customStyle="1" w:styleId="PASZvraznnpoznmka">
    <w:name w:val="PAS Zvýraznění poznámka"/>
    <w:basedOn w:val="Standardnpsmoodstavce"/>
    <w:uiPriority w:val="1"/>
    <w:qFormat/>
    <w:rsid w:val="00D767C7"/>
    <w:rPr>
      <w:i/>
      <w:color w:val="404040" w:themeColor="text1" w:themeTint="BF"/>
    </w:rPr>
  </w:style>
  <w:style w:type="numbering" w:customStyle="1" w:styleId="PASSeznamodrkyodsazen">
    <w:name w:val="PAS Seznam odrážky odsazený"/>
    <w:uiPriority w:val="99"/>
    <w:rsid w:val="00D767C7"/>
    <w:pPr>
      <w:numPr>
        <w:numId w:val="41"/>
      </w:numPr>
    </w:pPr>
  </w:style>
  <w:style w:type="numbering" w:customStyle="1" w:styleId="PASSeznamodrky">
    <w:name w:val="PAS Seznam odrážky"/>
    <w:uiPriority w:val="99"/>
    <w:rsid w:val="00D767C7"/>
    <w:pPr>
      <w:numPr>
        <w:numId w:val="42"/>
      </w:numPr>
    </w:pPr>
  </w:style>
  <w:style w:type="paragraph" w:styleId="Titulek">
    <w:name w:val="caption"/>
    <w:basedOn w:val="Normln"/>
    <w:next w:val="Normln"/>
    <w:link w:val="TitulekChar"/>
    <w:uiPriority w:val="35"/>
    <w:unhideWhenUsed/>
    <w:qFormat/>
    <w:rsid w:val="00D767C7"/>
    <w:pPr>
      <w:spacing w:after="200"/>
      <w:ind w:left="2835"/>
    </w:pPr>
    <w:rPr>
      <w:rFonts w:ascii="Calibri" w:hAnsi="Calibri"/>
      <w:bCs/>
      <w:color w:val="C0504D" w:themeColor="accent2"/>
      <w:sz w:val="18"/>
      <w:szCs w:val="18"/>
      <w:lang w:eastAsia="cs-CZ"/>
    </w:rPr>
  </w:style>
  <w:style w:type="paragraph" w:customStyle="1" w:styleId="PASTabulkadoleva">
    <w:name w:val="PAS Tabulka doleva"/>
    <w:basedOn w:val="Normln"/>
    <w:qFormat/>
    <w:rsid w:val="00D767C7"/>
    <w:pPr>
      <w:spacing w:after="60"/>
      <w:ind w:right="113"/>
    </w:pPr>
    <w:rPr>
      <w:rFonts w:ascii="Calibri" w:hAnsi="Calibri"/>
      <w:sz w:val="22"/>
      <w:lang w:eastAsia="cs-CZ"/>
    </w:rPr>
  </w:style>
  <w:style w:type="paragraph" w:customStyle="1" w:styleId="PASTabulkadobloku">
    <w:name w:val="PAS Tabulka do bloku"/>
    <w:basedOn w:val="PASTabulkadoleva"/>
    <w:qFormat/>
    <w:rsid w:val="00D767C7"/>
    <w:pPr>
      <w:spacing w:before="40"/>
      <w:jc w:val="both"/>
    </w:pPr>
  </w:style>
  <w:style w:type="table" w:styleId="Elegantntabulka">
    <w:name w:val="Table Elegant"/>
    <w:basedOn w:val="Normlntabulka"/>
    <w:rsid w:val="00D767C7"/>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rsid w:val="00D767C7"/>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D767C7"/>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D767C7"/>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D767C7"/>
    <w:pPr>
      <w:jc w:val="both"/>
    </w:pPr>
    <w:rPr>
      <w:rFonts w:ascii="Calibri" w:hAnsi="Calibri"/>
      <w:sz w:val="16"/>
      <w:lang w:eastAsia="cs-CZ"/>
    </w:rPr>
  </w:style>
  <w:style w:type="paragraph" w:customStyle="1" w:styleId="AC-Zkladn">
    <w:name w:val="AC - Základní"/>
    <w:link w:val="AC-ZkladnCharChar"/>
    <w:locked/>
    <w:rsid w:val="00D767C7"/>
    <w:pPr>
      <w:autoSpaceDE w:val="0"/>
      <w:autoSpaceDN w:val="0"/>
      <w:adjustRightInd w:val="0"/>
      <w:spacing w:after="0" w:line="240" w:lineRule="auto"/>
      <w:jc w:val="both"/>
    </w:pPr>
    <w:rPr>
      <w:rFonts w:ascii="Arial" w:eastAsia="Times New Roman" w:hAnsi="Arial" w:cs="Arial"/>
      <w:color w:val="231F20"/>
      <w:sz w:val="20"/>
      <w:szCs w:val="20"/>
      <w:lang w:eastAsia="cs-CZ"/>
    </w:rPr>
  </w:style>
  <w:style w:type="character" w:customStyle="1" w:styleId="AC-ZkladnCharChar">
    <w:name w:val="AC - Základní Char Char"/>
    <w:basedOn w:val="Standardnpsmoodstavce"/>
    <w:link w:val="AC-Zkladn"/>
    <w:rsid w:val="00D767C7"/>
    <w:rPr>
      <w:rFonts w:ascii="Arial" w:eastAsia="Times New Roman" w:hAnsi="Arial" w:cs="Arial"/>
      <w:color w:val="231F20"/>
      <w:sz w:val="20"/>
      <w:szCs w:val="20"/>
      <w:lang w:eastAsia="cs-CZ"/>
    </w:rPr>
  </w:style>
  <w:style w:type="character" w:customStyle="1" w:styleId="TitulekChar">
    <w:name w:val="Titulek Char"/>
    <w:basedOn w:val="Standardnpsmoodstavce"/>
    <w:link w:val="Titulek"/>
    <w:uiPriority w:val="35"/>
    <w:locked/>
    <w:rsid w:val="00D767C7"/>
    <w:rPr>
      <w:rFonts w:ascii="Calibri" w:eastAsia="Times New Roman" w:hAnsi="Calibri" w:cs="Times New Roman"/>
      <w:bCs/>
      <w:color w:val="C0504D" w:themeColor="accent2"/>
      <w:sz w:val="18"/>
      <w:szCs w:val="18"/>
      <w:lang w:eastAsia="cs-CZ"/>
    </w:rPr>
  </w:style>
  <w:style w:type="paragraph" w:customStyle="1" w:styleId="AC-Obecnnadpis">
    <w:name w:val="AC - Obecný nadpis"/>
    <w:basedOn w:val="AC-Zkladn"/>
    <w:rsid w:val="00D767C7"/>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D767C7"/>
    <w:pPr>
      <w:spacing w:before="40" w:after="0" w:line="240" w:lineRule="auto"/>
    </w:pPr>
    <w:rPr>
      <w:rFonts w:ascii="Calibri" w:eastAsia="Times New Roman" w:hAnsi="Calibri" w:cs="Times New Roman"/>
      <w:sz w:val="20"/>
      <w:szCs w:val="20"/>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Vrazncitt">
    <w:name w:val="Intense Quote"/>
    <w:basedOn w:val="Normln"/>
    <w:next w:val="Normln"/>
    <w:link w:val="VrazncittChar"/>
    <w:uiPriority w:val="30"/>
    <w:qFormat/>
    <w:rsid w:val="00D767C7"/>
    <w:pPr>
      <w:pBdr>
        <w:bottom w:val="single" w:sz="4" w:space="4" w:color="4F81BD" w:themeColor="accent1"/>
      </w:pBdr>
      <w:spacing w:before="200" w:after="280"/>
      <w:ind w:left="936" w:right="936"/>
      <w:jc w:val="both"/>
    </w:pPr>
    <w:rPr>
      <w:rFonts w:ascii="Calibri" w:hAnsi="Calibri"/>
      <w:b/>
      <w:bCs/>
      <w:i/>
      <w:iCs/>
      <w:color w:val="4F81BD" w:themeColor="accent1"/>
      <w:sz w:val="22"/>
      <w:lang w:eastAsia="cs-CZ"/>
    </w:rPr>
  </w:style>
  <w:style w:type="character" w:customStyle="1" w:styleId="VrazncittChar">
    <w:name w:val="Výrazný citát Char"/>
    <w:basedOn w:val="Standardnpsmoodstavce"/>
    <w:link w:val="Vrazncitt"/>
    <w:uiPriority w:val="30"/>
    <w:rsid w:val="00D767C7"/>
    <w:rPr>
      <w:rFonts w:ascii="Calibri" w:eastAsia="Times New Roman" w:hAnsi="Calibri" w:cs="Times New Roman"/>
      <w:b/>
      <w:bCs/>
      <w:i/>
      <w:iCs/>
      <w:color w:val="4F81BD" w:themeColor="accent1"/>
      <w:szCs w:val="24"/>
      <w:lang w:eastAsia="cs-CZ"/>
    </w:rPr>
  </w:style>
  <w:style w:type="character" w:customStyle="1" w:styleId="ZkladntextChar1">
    <w:name w:val="Základní text Char1"/>
    <w:aliases w:val="mezera Char"/>
    <w:locked/>
    <w:rsid w:val="00D767C7"/>
    <w:rPr>
      <w:rFonts w:ascii="Arial" w:hAnsi="Arial"/>
      <w:sz w:val="24"/>
      <w:szCs w:val="24"/>
    </w:rPr>
  </w:style>
  <w:style w:type="character" w:customStyle="1" w:styleId="Bold">
    <w:name w:val="Bold"/>
    <w:basedOn w:val="Standardnpsmoodstavce"/>
    <w:uiPriority w:val="99"/>
    <w:rsid w:val="00D767C7"/>
    <w:rPr>
      <w:rFonts w:cs="Times New Roman"/>
      <w:b/>
      <w:bCs/>
      <w:color w:val="auto"/>
    </w:rPr>
  </w:style>
  <w:style w:type="paragraph" w:customStyle="1" w:styleId="ListParagraph1">
    <w:name w:val="List Paragraph1"/>
    <w:basedOn w:val="Normln"/>
    <w:rsid w:val="00D767C7"/>
    <w:pPr>
      <w:spacing w:after="200" w:line="276" w:lineRule="auto"/>
      <w:ind w:left="720"/>
      <w:contextualSpacing/>
    </w:pPr>
    <w:rPr>
      <w:rFonts w:ascii="Calibri" w:hAnsi="Calibri"/>
      <w:sz w:val="22"/>
      <w:szCs w:val="22"/>
    </w:rPr>
  </w:style>
  <w:style w:type="paragraph" w:styleId="Podtitul">
    <w:name w:val="Subtitle"/>
    <w:basedOn w:val="Normln"/>
    <w:next w:val="Normln"/>
    <w:link w:val="PodtitulChar"/>
    <w:uiPriority w:val="9"/>
    <w:qFormat/>
    <w:rsid w:val="00D767C7"/>
    <w:pPr>
      <w:numPr>
        <w:ilvl w:val="1"/>
      </w:numPr>
      <w:jc w:val="both"/>
    </w:pPr>
    <w:rPr>
      <w:rFonts w:asciiTheme="majorHAnsi" w:eastAsiaTheme="majorEastAsia" w:hAnsiTheme="majorHAnsi" w:cstheme="majorBidi"/>
      <w:i/>
      <w:iCs/>
      <w:color w:val="4F81BD" w:themeColor="accent1"/>
      <w:spacing w:val="15"/>
      <w:sz w:val="24"/>
      <w:lang w:eastAsia="cs-CZ"/>
    </w:rPr>
  </w:style>
  <w:style w:type="character" w:customStyle="1" w:styleId="PodtitulChar">
    <w:name w:val="Podtitul Char"/>
    <w:basedOn w:val="Standardnpsmoodstavce"/>
    <w:link w:val="Podtitul"/>
    <w:uiPriority w:val="9"/>
    <w:rsid w:val="00D767C7"/>
    <w:rPr>
      <w:rFonts w:asciiTheme="majorHAnsi" w:eastAsiaTheme="majorEastAsia" w:hAnsiTheme="majorHAnsi" w:cstheme="majorBidi"/>
      <w:i/>
      <w:iCs/>
      <w:color w:val="4F81BD" w:themeColor="accent1"/>
      <w:spacing w:val="15"/>
      <w:sz w:val="24"/>
      <w:szCs w:val="24"/>
      <w:lang w:eastAsia="cs-CZ"/>
    </w:rPr>
  </w:style>
  <w:style w:type="paragraph" w:styleId="Nzev">
    <w:name w:val="Title"/>
    <w:aliases w:val="ASAPTitle"/>
    <w:basedOn w:val="Normln"/>
    <w:link w:val="NzevChar"/>
    <w:qFormat/>
    <w:rsid w:val="00D767C7"/>
    <w:pPr>
      <w:jc w:val="center"/>
    </w:pPr>
    <w:rPr>
      <w:rFonts w:ascii="Times New Roman" w:hAnsi="Times New Roman"/>
      <w:b/>
      <w:sz w:val="24"/>
      <w:szCs w:val="20"/>
      <w:lang w:eastAsia="cs-CZ"/>
    </w:rPr>
  </w:style>
  <w:style w:type="character" w:customStyle="1" w:styleId="NzevChar">
    <w:name w:val="Název Char"/>
    <w:aliases w:val="ASAPTitle Char"/>
    <w:basedOn w:val="Standardnpsmoodstavce"/>
    <w:link w:val="Nzev"/>
    <w:rsid w:val="00D767C7"/>
    <w:rPr>
      <w:rFonts w:ascii="Times New Roman" w:eastAsia="Times New Roman" w:hAnsi="Times New Roman" w:cs="Times New Roman"/>
      <w:b/>
      <w:sz w:val="24"/>
      <w:szCs w:val="20"/>
      <w:lang w:eastAsia="cs-CZ"/>
    </w:rPr>
  </w:style>
  <w:style w:type="paragraph" w:styleId="Textpoznpodarou">
    <w:name w:val="footnote text"/>
    <w:aliases w:val="fn"/>
    <w:basedOn w:val="Normln"/>
    <w:link w:val="TextpoznpodarouChar"/>
    <w:rsid w:val="00D767C7"/>
    <w:pPr>
      <w:numPr>
        <w:ilvl w:val="1"/>
        <w:numId w:val="43"/>
      </w:numPr>
      <w:tabs>
        <w:tab w:val="clear" w:pos="720"/>
      </w:tabs>
      <w:spacing w:before="40" w:after="40"/>
      <w:ind w:left="0" w:firstLine="0"/>
      <w:jc w:val="both"/>
    </w:pPr>
    <w:rPr>
      <w:rFonts w:ascii="Times New Roman" w:hAnsi="Times New Roman"/>
      <w:sz w:val="18"/>
      <w:szCs w:val="20"/>
    </w:rPr>
  </w:style>
  <w:style w:type="character" w:customStyle="1" w:styleId="TextpoznpodarouChar">
    <w:name w:val="Text pozn. pod čarou Char"/>
    <w:aliases w:val="fn Char"/>
    <w:basedOn w:val="Standardnpsmoodstavce"/>
    <w:link w:val="Textpoznpodarou"/>
    <w:rsid w:val="00D767C7"/>
    <w:rPr>
      <w:rFonts w:ascii="Times New Roman" w:eastAsia="Times New Roman" w:hAnsi="Times New Roman" w:cs="Times New Roman"/>
      <w:sz w:val="18"/>
      <w:szCs w:val="20"/>
    </w:rPr>
  </w:style>
  <w:style w:type="paragraph" w:customStyle="1" w:styleId="BlockQuotation">
    <w:name w:val="Block Quotation"/>
    <w:basedOn w:val="Normln"/>
    <w:rsid w:val="00D767C7"/>
    <w:pPr>
      <w:widowControl w:val="0"/>
      <w:ind w:left="426" w:right="425" w:hanging="426"/>
      <w:jc w:val="both"/>
    </w:pPr>
    <w:rPr>
      <w:rFonts w:ascii="Times New Roman" w:hAnsi="Times New Roman"/>
      <w:sz w:val="22"/>
      <w:szCs w:val="20"/>
      <w:lang w:eastAsia="cs-CZ"/>
    </w:rPr>
  </w:style>
  <w:style w:type="paragraph" w:styleId="Normlnodsazen">
    <w:name w:val="Normal Indent"/>
    <w:basedOn w:val="Normln"/>
    <w:rsid w:val="00D767C7"/>
    <w:pPr>
      <w:widowControl w:val="0"/>
      <w:tabs>
        <w:tab w:val="left" w:pos="360"/>
      </w:tabs>
      <w:spacing w:before="120"/>
      <w:ind w:left="360" w:hanging="360"/>
    </w:pPr>
    <w:rPr>
      <w:rFonts w:ascii="Times New Roman" w:hAnsi="Times New Roman"/>
      <w:sz w:val="20"/>
      <w:szCs w:val="20"/>
      <w:lang w:eastAsia="cs-CZ"/>
    </w:rPr>
  </w:style>
  <w:style w:type="paragraph" w:customStyle="1" w:styleId="Koule">
    <w:name w:val="Koule"/>
    <w:basedOn w:val="Normln"/>
    <w:link w:val="KouleCharChar"/>
    <w:uiPriority w:val="99"/>
    <w:rsid w:val="00D767C7"/>
    <w:pPr>
      <w:numPr>
        <w:numId w:val="44"/>
      </w:numPr>
      <w:tabs>
        <w:tab w:val="left" w:pos="1276"/>
      </w:tabs>
      <w:overflowPunct w:val="0"/>
      <w:autoSpaceDE w:val="0"/>
      <w:autoSpaceDN w:val="0"/>
      <w:adjustRightInd w:val="0"/>
      <w:spacing w:before="60"/>
      <w:ind w:left="1276" w:hanging="567"/>
      <w:jc w:val="both"/>
      <w:textAlignment w:val="baseline"/>
    </w:pPr>
    <w:rPr>
      <w:sz w:val="22"/>
      <w:szCs w:val="20"/>
    </w:rPr>
  </w:style>
  <w:style w:type="paragraph" w:customStyle="1" w:styleId="Tunsted">
    <w:name w:val="Tučné střed"/>
    <w:basedOn w:val="Normlnvlevo"/>
    <w:link w:val="TunstedChar"/>
    <w:uiPriority w:val="99"/>
    <w:rsid w:val="00D767C7"/>
    <w:pPr>
      <w:spacing w:after="60"/>
      <w:jc w:val="center"/>
    </w:pPr>
    <w:rPr>
      <w:b/>
    </w:rPr>
  </w:style>
  <w:style w:type="paragraph" w:customStyle="1" w:styleId="Normlnvlevo">
    <w:name w:val="Normální vlevo"/>
    <w:basedOn w:val="Normln"/>
    <w:link w:val="NormlnvlevoChar"/>
    <w:uiPriority w:val="99"/>
    <w:rsid w:val="00D767C7"/>
    <w:pPr>
      <w:jc w:val="both"/>
    </w:pPr>
    <w:rPr>
      <w:sz w:val="22"/>
      <w:szCs w:val="20"/>
      <w:lang w:eastAsia="cs-CZ"/>
    </w:rPr>
  </w:style>
  <w:style w:type="character" w:customStyle="1" w:styleId="NormlnvlevoChar">
    <w:name w:val="Normální vlevo Char"/>
    <w:link w:val="Normlnvlevo"/>
    <w:uiPriority w:val="99"/>
    <w:locked/>
    <w:rsid w:val="00D767C7"/>
    <w:rPr>
      <w:rFonts w:ascii="Arial" w:eastAsia="Times New Roman" w:hAnsi="Arial" w:cs="Times New Roman"/>
      <w:szCs w:val="20"/>
      <w:lang w:eastAsia="cs-CZ"/>
    </w:rPr>
  </w:style>
  <w:style w:type="character" w:customStyle="1" w:styleId="TunstedChar">
    <w:name w:val="Tučné střed Char"/>
    <w:link w:val="Tunsted"/>
    <w:uiPriority w:val="99"/>
    <w:locked/>
    <w:rsid w:val="00D767C7"/>
    <w:rPr>
      <w:rFonts w:ascii="Arial" w:eastAsia="Times New Roman" w:hAnsi="Arial" w:cs="Times New Roman"/>
      <w:b/>
      <w:szCs w:val="20"/>
      <w:lang w:eastAsia="cs-CZ"/>
    </w:rPr>
  </w:style>
  <w:style w:type="character" w:customStyle="1" w:styleId="KouleCharChar">
    <w:name w:val="Koule Char Char"/>
    <w:link w:val="Koule"/>
    <w:uiPriority w:val="99"/>
    <w:locked/>
    <w:rsid w:val="00D767C7"/>
    <w:rPr>
      <w:rFonts w:ascii="Arial" w:eastAsia="Times New Roman" w:hAnsi="Arial" w:cs="Times New Roman"/>
      <w:szCs w:val="20"/>
    </w:rPr>
  </w:style>
  <w:style w:type="paragraph" w:customStyle="1" w:styleId="Tunvlevo">
    <w:name w:val="Tučné vlevo"/>
    <w:basedOn w:val="Normlnvlevo"/>
    <w:autoRedefine/>
    <w:uiPriority w:val="99"/>
    <w:rsid w:val="00D767C7"/>
    <w:pPr>
      <w:spacing w:after="60"/>
    </w:pPr>
    <w:rPr>
      <w:rFonts w:ascii="Times New Roman" w:hAnsi="Times New Roman"/>
      <w:bCs/>
    </w:rPr>
  </w:style>
  <w:style w:type="paragraph" w:customStyle="1" w:styleId="Normlnsted">
    <w:name w:val="Normální střed"/>
    <w:basedOn w:val="Normln"/>
    <w:link w:val="NormlnstedChar"/>
    <w:uiPriority w:val="99"/>
    <w:rsid w:val="00D767C7"/>
    <w:pPr>
      <w:jc w:val="center"/>
    </w:pPr>
    <w:rPr>
      <w:sz w:val="22"/>
      <w:szCs w:val="20"/>
      <w:lang w:eastAsia="cs-CZ"/>
    </w:rPr>
  </w:style>
  <w:style w:type="character" w:customStyle="1" w:styleId="NormlnstedChar">
    <w:name w:val="Normální střed Char"/>
    <w:link w:val="Normlnsted"/>
    <w:uiPriority w:val="99"/>
    <w:locked/>
    <w:rsid w:val="00D767C7"/>
    <w:rPr>
      <w:rFonts w:ascii="Arial" w:eastAsia="Times New Roman" w:hAnsi="Arial" w:cs="Times New Roman"/>
      <w:szCs w:val="20"/>
      <w:lang w:eastAsia="cs-CZ"/>
    </w:rPr>
  </w:style>
  <w:style w:type="paragraph" w:styleId="Seznamsodrkami">
    <w:name w:val="List Bullet"/>
    <w:basedOn w:val="Normln"/>
    <w:unhideWhenUsed/>
    <w:qFormat/>
    <w:rsid w:val="00D767C7"/>
    <w:pPr>
      <w:numPr>
        <w:numId w:val="45"/>
      </w:numPr>
      <w:spacing w:before="60" w:after="60"/>
      <w:jc w:val="both"/>
    </w:pPr>
    <w:rPr>
      <w:sz w:val="20"/>
      <w:szCs w:val="20"/>
      <w:lang w:eastAsia="cs-CZ"/>
    </w:rPr>
  </w:style>
  <w:style w:type="character" w:customStyle="1" w:styleId="SeznamsslyChar">
    <w:name w:val="Seznam s čísly Char"/>
    <w:basedOn w:val="Standardnpsmoodstavce"/>
    <w:link w:val="Seznamssly"/>
    <w:locked/>
    <w:rsid w:val="00D767C7"/>
    <w:rPr>
      <w:rFonts w:ascii="Arial" w:hAnsi="Arial" w:cs="Arial"/>
    </w:rPr>
  </w:style>
  <w:style w:type="paragraph" w:customStyle="1" w:styleId="Seznamssly">
    <w:name w:val="Seznam s čísly"/>
    <w:basedOn w:val="Normln"/>
    <w:link w:val="SeznamsslyChar"/>
    <w:qFormat/>
    <w:rsid w:val="00D767C7"/>
    <w:pPr>
      <w:numPr>
        <w:numId w:val="46"/>
      </w:numPr>
      <w:spacing w:before="60" w:after="60"/>
      <w:jc w:val="both"/>
    </w:pPr>
    <w:rPr>
      <w:rFonts w:eastAsiaTheme="minorHAnsi" w:cs="Arial"/>
      <w:sz w:val="22"/>
      <w:szCs w:val="22"/>
    </w:rPr>
  </w:style>
  <w:style w:type="paragraph" w:customStyle="1" w:styleId="CharCharCharChar">
    <w:name w:val="Char Char Char Char"/>
    <w:basedOn w:val="Normln"/>
    <w:semiHidden/>
    <w:rsid w:val="00D767C7"/>
    <w:pPr>
      <w:keepLines/>
      <w:spacing w:before="60" w:after="160" w:line="240" w:lineRule="exact"/>
    </w:pPr>
    <w:rPr>
      <w:rFonts w:cs="Arial"/>
      <w:sz w:val="24"/>
      <w:szCs w:val="22"/>
      <w:lang w:val="en-US"/>
    </w:rPr>
  </w:style>
  <w:style w:type="paragraph" w:customStyle="1" w:styleId="Styl1">
    <w:name w:val="Styl 1"/>
    <w:basedOn w:val="Odstavecseseznamem"/>
    <w:qFormat/>
    <w:rsid w:val="00170B16"/>
    <w:pPr>
      <w:numPr>
        <w:numId w:val="47"/>
      </w:numPr>
      <w:tabs>
        <w:tab w:val="left" w:pos="1276"/>
      </w:tabs>
      <w:spacing w:before="240" w:line="276" w:lineRule="auto"/>
      <w:ind w:left="357" w:hanging="357"/>
      <w:contextualSpacing w:val="0"/>
      <w:jc w:val="center"/>
    </w:pPr>
    <w:rPr>
      <w:rFonts w:asciiTheme="minorHAnsi" w:hAnsiTheme="minorHAnsi" w:cs="Arial"/>
      <w:b/>
      <w:sz w:val="22"/>
      <w:szCs w:val="22"/>
    </w:rPr>
  </w:style>
  <w:style w:type="paragraph" w:customStyle="1" w:styleId="Styl2">
    <w:name w:val="Styl 2"/>
    <w:basedOn w:val="Odstavecseseznamem"/>
    <w:qFormat/>
    <w:rsid w:val="00170B16"/>
    <w:pPr>
      <w:numPr>
        <w:ilvl w:val="1"/>
        <w:numId w:val="47"/>
      </w:numPr>
      <w:spacing w:before="120" w:line="276" w:lineRule="auto"/>
      <w:ind w:left="567" w:hanging="567"/>
      <w:contextualSpacing w:val="0"/>
      <w:jc w:val="both"/>
    </w:pPr>
    <w:rPr>
      <w:rFonts w:asciiTheme="minorHAnsi" w:hAnsiTheme="minorHAnsi" w:cs="Arial"/>
      <w:sz w:val="22"/>
      <w:szCs w:val="22"/>
    </w:rPr>
  </w:style>
  <w:style w:type="paragraph" w:customStyle="1" w:styleId="Styl3">
    <w:name w:val="Styl 3"/>
    <w:basedOn w:val="Styl2"/>
    <w:qFormat/>
    <w:rsid w:val="00170B16"/>
    <w:pPr>
      <w:numPr>
        <w:ilvl w:val="2"/>
      </w:numPr>
      <w:ind w:hanging="657"/>
    </w:pPr>
  </w:style>
</w:styles>
</file>

<file path=word/webSettings.xml><?xml version="1.0" encoding="utf-8"?>
<w:webSettings xmlns:r="http://schemas.openxmlformats.org/officeDocument/2006/relationships" xmlns:w="http://schemas.openxmlformats.org/wordprocessingml/2006/main">
  <w:divs>
    <w:div w:id="145516898">
      <w:bodyDiv w:val="1"/>
      <w:marLeft w:val="0"/>
      <w:marRight w:val="0"/>
      <w:marTop w:val="0"/>
      <w:marBottom w:val="0"/>
      <w:divBdr>
        <w:top w:val="none" w:sz="0" w:space="0" w:color="auto"/>
        <w:left w:val="none" w:sz="0" w:space="0" w:color="auto"/>
        <w:bottom w:val="none" w:sz="0" w:space="0" w:color="auto"/>
        <w:right w:val="none" w:sz="0" w:space="0" w:color="auto"/>
      </w:divBdr>
    </w:div>
    <w:div w:id="229466062">
      <w:bodyDiv w:val="1"/>
      <w:marLeft w:val="0"/>
      <w:marRight w:val="0"/>
      <w:marTop w:val="0"/>
      <w:marBottom w:val="0"/>
      <w:divBdr>
        <w:top w:val="none" w:sz="0" w:space="0" w:color="auto"/>
        <w:left w:val="none" w:sz="0" w:space="0" w:color="auto"/>
        <w:bottom w:val="none" w:sz="0" w:space="0" w:color="auto"/>
        <w:right w:val="none" w:sz="0" w:space="0" w:color="auto"/>
      </w:divBdr>
    </w:div>
    <w:div w:id="238364365">
      <w:bodyDiv w:val="1"/>
      <w:marLeft w:val="0"/>
      <w:marRight w:val="0"/>
      <w:marTop w:val="0"/>
      <w:marBottom w:val="0"/>
      <w:divBdr>
        <w:top w:val="none" w:sz="0" w:space="0" w:color="auto"/>
        <w:left w:val="none" w:sz="0" w:space="0" w:color="auto"/>
        <w:bottom w:val="none" w:sz="0" w:space="0" w:color="auto"/>
        <w:right w:val="none" w:sz="0" w:space="0" w:color="auto"/>
      </w:divBdr>
    </w:div>
    <w:div w:id="290474709">
      <w:bodyDiv w:val="1"/>
      <w:marLeft w:val="0"/>
      <w:marRight w:val="0"/>
      <w:marTop w:val="0"/>
      <w:marBottom w:val="0"/>
      <w:divBdr>
        <w:top w:val="none" w:sz="0" w:space="0" w:color="auto"/>
        <w:left w:val="none" w:sz="0" w:space="0" w:color="auto"/>
        <w:bottom w:val="none" w:sz="0" w:space="0" w:color="auto"/>
        <w:right w:val="none" w:sz="0" w:space="0" w:color="auto"/>
      </w:divBdr>
    </w:div>
    <w:div w:id="393705176">
      <w:bodyDiv w:val="1"/>
      <w:marLeft w:val="0"/>
      <w:marRight w:val="0"/>
      <w:marTop w:val="0"/>
      <w:marBottom w:val="0"/>
      <w:divBdr>
        <w:top w:val="none" w:sz="0" w:space="0" w:color="auto"/>
        <w:left w:val="none" w:sz="0" w:space="0" w:color="auto"/>
        <w:bottom w:val="none" w:sz="0" w:space="0" w:color="auto"/>
        <w:right w:val="none" w:sz="0" w:space="0" w:color="auto"/>
      </w:divBdr>
    </w:div>
    <w:div w:id="705178104">
      <w:bodyDiv w:val="1"/>
      <w:marLeft w:val="0"/>
      <w:marRight w:val="0"/>
      <w:marTop w:val="0"/>
      <w:marBottom w:val="0"/>
      <w:divBdr>
        <w:top w:val="none" w:sz="0" w:space="0" w:color="auto"/>
        <w:left w:val="none" w:sz="0" w:space="0" w:color="auto"/>
        <w:bottom w:val="none" w:sz="0" w:space="0" w:color="auto"/>
        <w:right w:val="none" w:sz="0" w:space="0" w:color="auto"/>
      </w:divBdr>
    </w:div>
    <w:div w:id="1015617795">
      <w:bodyDiv w:val="1"/>
      <w:marLeft w:val="0"/>
      <w:marRight w:val="0"/>
      <w:marTop w:val="0"/>
      <w:marBottom w:val="0"/>
      <w:divBdr>
        <w:top w:val="none" w:sz="0" w:space="0" w:color="auto"/>
        <w:left w:val="none" w:sz="0" w:space="0" w:color="auto"/>
        <w:bottom w:val="none" w:sz="0" w:space="0" w:color="auto"/>
        <w:right w:val="none" w:sz="0" w:space="0" w:color="auto"/>
      </w:divBdr>
    </w:div>
    <w:div w:id="1040394009">
      <w:bodyDiv w:val="1"/>
      <w:marLeft w:val="0"/>
      <w:marRight w:val="0"/>
      <w:marTop w:val="0"/>
      <w:marBottom w:val="0"/>
      <w:divBdr>
        <w:top w:val="none" w:sz="0" w:space="0" w:color="auto"/>
        <w:left w:val="none" w:sz="0" w:space="0" w:color="auto"/>
        <w:bottom w:val="none" w:sz="0" w:space="0" w:color="auto"/>
        <w:right w:val="none" w:sz="0" w:space="0" w:color="auto"/>
      </w:divBdr>
    </w:div>
    <w:div w:id="1086849521">
      <w:bodyDiv w:val="1"/>
      <w:marLeft w:val="0"/>
      <w:marRight w:val="0"/>
      <w:marTop w:val="0"/>
      <w:marBottom w:val="0"/>
      <w:divBdr>
        <w:top w:val="none" w:sz="0" w:space="0" w:color="auto"/>
        <w:left w:val="none" w:sz="0" w:space="0" w:color="auto"/>
        <w:bottom w:val="none" w:sz="0" w:space="0" w:color="auto"/>
        <w:right w:val="none" w:sz="0" w:space="0" w:color="auto"/>
      </w:divBdr>
      <w:divsChild>
        <w:div w:id="815340791">
          <w:marLeft w:val="0"/>
          <w:marRight w:val="0"/>
          <w:marTop w:val="0"/>
          <w:marBottom w:val="0"/>
          <w:divBdr>
            <w:top w:val="none" w:sz="0" w:space="0" w:color="auto"/>
            <w:left w:val="none" w:sz="0" w:space="0" w:color="auto"/>
            <w:bottom w:val="none" w:sz="0" w:space="0" w:color="auto"/>
            <w:right w:val="none" w:sz="0" w:space="0" w:color="auto"/>
          </w:divBdr>
          <w:divsChild>
            <w:div w:id="1794903105">
              <w:marLeft w:val="0"/>
              <w:marRight w:val="0"/>
              <w:marTop w:val="0"/>
              <w:marBottom w:val="0"/>
              <w:divBdr>
                <w:top w:val="none" w:sz="0" w:space="0" w:color="auto"/>
                <w:left w:val="none" w:sz="0" w:space="0" w:color="auto"/>
                <w:bottom w:val="none" w:sz="0" w:space="0" w:color="auto"/>
                <w:right w:val="none" w:sz="0" w:space="0" w:color="auto"/>
              </w:divBdr>
              <w:divsChild>
                <w:div w:id="2059743438">
                  <w:marLeft w:val="0"/>
                  <w:marRight w:val="0"/>
                  <w:marTop w:val="0"/>
                  <w:marBottom w:val="0"/>
                  <w:divBdr>
                    <w:top w:val="none" w:sz="0" w:space="0" w:color="auto"/>
                    <w:left w:val="none" w:sz="0" w:space="0" w:color="auto"/>
                    <w:bottom w:val="none" w:sz="0" w:space="0" w:color="auto"/>
                    <w:right w:val="none" w:sz="0" w:space="0" w:color="auto"/>
                  </w:divBdr>
                  <w:divsChild>
                    <w:div w:id="181862667">
                      <w:marLeft w:val="0"/>
                      <w:marRight w:val="0"/>
                      <w:marTop w:val="0"/>
                      <w:marBottom w:val="0"/>
                      <w:divBdr>
                        <w:top w:val="none" w:sz="0" w:space="0" w:color="auto"/>
                        <w:left w:val="none" w:sz="0" w:space="0" w:color="auto"/>
                        <w:bottom w:val="none" w:sz="0" w:space="0" w:color="auto"/>
                        <w:right w:val="none" w:sz="0" w:space="0" w:color="auto"/>
                      </w:divBdr>
                      <w:divsChild>
                        <w:div w:id="18627562">
                          <w:marLeft w:val="0"/>
                          <w:marRight w:val="0"/>
                          <w:marTop w:val="0"/>
                          <w:marBottom w:val="0"/>
                          <w:divBdr>
                            <w:top w:val="none" w:sz="0" w:space="0" w:color="auto"/>
                            <w:left w:val="none" w:sz="0" w:space="0" w:color="auto"/>
                            <w:bottom w:val="none" w:sz="0" w:space="0" w:color="auto"/>
                            <w:right w:val="none" w:sz="0" w:space="0" w:color="auto"/>
                          </w:divBdr>
                          <w:divsChild>
                            <w:div w:id="932326223">
                              <w:marLeft w:val="0"/>
                              <w:marRight w:val="0"/>
                              <w:marTop w:val="0"/>
                              <w:marBottom w:val="0"/>
                              <w:divBdr>
                                <w:top w:val="none" w:sz="0" w:space="0" w:color="auto"/>
                                <w:left w:val="none" w:sz="0" w:space="0" w:color="auto"/>
                                <w:bottom w:val="none" w:sz="0" w:space="0" w:color="auto"/>
                                <w:right w:val="none" w:sz="0" w:space="0" w:color="auto"/>
                              </w:divBdr>
                              <w:divsChild>
                                <w:div w:id="991176094">
                                  <w:marLeft w:val="0"/>
                                  <w:marRight w:val="0"/>
                                  <w:marTop w:val="0"/>
                                  <w:marBottom w:val="0"/>
                                  <w:divBdr>
                                    <w:top w:val="none" w:sz="0" w:space="0" w:color="auto"/>
                                    <w:left w:val="none" w:sz="0" w:space="0" w:color="auto"/>
                                    <w:bottom w:val="none" w:sz="0" w:space="0" w:color="auto"/>
                                    <w:right w:val="none" w:sz="0" w:space="0" w:color="auto"/>
                                  </w:divBdr>
                                  <w:divsChild>
                                    <w:div w:id="10020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26546">
      <w:bodyDiv w:val="1"/>
      <w:marLeft w:val="0"/>
      <w:marRight w:val="0"/>
      <w:marTop w:val="0"/>
      <w:marBottom w:val="0"/>
      <w:divBdr>
        <w:top w:val="none" w:sz="0" w:space="0" w:color="auto"/>
        <w:left w:val="none" w:sz="0" w:space="0" w:color="auto"/>
        <w:bottom w:val="none" w:sz="0" w:space="0" w:color="auto"/>
        <w:right w:val="none" w:sz="0" w:space="0" w:color="auto"/>
      </w:divBdr>
    </w:div>
    <w:div w:id="1629311475">
      <w:bodyDiv w:val="1"/>
      <w:marLeft w:val="0"/>
      <w:marRight w:val="0"/>
      <w:marTop w:val="0"/>
      <w:marBottom w:val="0"/>
      <w:divBdr>
        <w:top w:val="none" w:sz="0" w:space="0" w:color="auto"/>
        <w:left w:val="none" w:sz="0" w:space="0" w:color="auto"/>
        <w:bottom w:val="none" w:sz="0" w:space="0" w:color="auto"/>
        <w:right w:val="none" w:sz="0" w:space="0" w:color="auto"/>
      </w:divBdr>
    </w:div>
    <w:div w:id="1640574612">
      <w:bodyDiv w:val="1"/>
      <w:marLeft w:val="0"/>
      <w:marRight w:val="0"/>
      <w:marTop w:val="0"/>
      <w:marBottom w:val="0"/>
      <w:divBdr>
        <w:top w:val="none" w:sz="0" w:space="0" w:color="auto"/>
        <w:left w:val="none" w:sz="0" w:space="0" w:color="auto"/>
        <w:bottom w:val="none" w:sz="0" w:space="0" w:color="auto"/>
        <w:right w:val="none" w:sz="0" w:space="0" w:color="auto"/>
      </w:divBdr>
    </w:div>
    <w:div w:id="2072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13D8-D566-4769-A597-A86F1731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18761</Words>
  <Characters>110692</Characters>
  <Application>Microsoft Office Word</Application>
  <DocSecurity>0</DocSecurity>
  <Lines>922</Lines>
  <Paragraphs>258</Paragraphs>
  <ScaleCrop>false</ScaleCrop>
  <Company/>
  <LinksUpToDate>false</LinksUpToDate>
  <CharactersWithSpaces>129195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2018-10-01T16:07:00Z</dcterms:created>
  <dcterms:modified xsi:type="dcterms:W3CDTF">2018-10-01T16:21:00Z</dcterms:modified>
</cp:coreProperties>
</file>