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8CA" w:rsidRPr="003625F7" w:rsidRDefault="00843753" w:rsidP="003625F7">
      <w:pPr>
        <w:pStyle w:val="Nadpis3"/>
        <w:jc w:val="center"/>
        <w:rPr>
          <w:rFonts w:ascii="Arial" w:hAnsi="Arial"/>
          <w:sz w:val="36"/>
          <w:szCs w:val="36"/>
        </w:rPr>
      </w:pPr>
      <w:r w:rsidRPr="003625F7">
        <w:rPr>
          <w:rFonts w:ascii="Arial" w:hAnsi="Arial"/>
          <w:sz w:val="36"/>
          <w:szCs w:val="36"/>
        </w:rPr>
        <w:t>N</w:t>
      </w:r>
      <w:r w:rsidR="007A18CA" w:rsidRPr="003625F7">
        <w:rPr>
          <w:rFonts w:ascii="Arial" w:hAnsi="Arial"/>
          <w:sz w:val="36"/>
          <w:szCs w:val="36"/>
        </w:rPr>
        <w:t>ájemní smlouva</w:t>
      </w:r>
    </w:p>
    <w:p w:rsidR="007A18CA" w:rsidRPr="00C23166" w:rsidRDefault="007A18CA" w:rsidP="007A18CA">
      <w:pPr>
        <w:rPr>
          <w:rFonts w:ascii="Arial" w:hAnsi="Arial" w:cs="Arial"/>
          <w:sz w:val="20"/>
          <w:szCs w:val="20"/>
        </w:rPr>
      </w:pPr>
    </w:p>
    <w:p w:rsidR="007A18CA" w:rsidRPr="00C23166" w:rsidRDefault="00187DDD" w:rsidP="007A18C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Ev. č.</w:t>
      </w:r>
      <w:r w:rsidR="009C4B10">
        <w:rPr>
          <w:rFonts w:ascii="Arial" w:hAnsi="Arial" w:cs="Arial"/>
          <w:sz w:val="20"/>
          <w:szCs w:val="20"/>
        </w:rPr>
        <w:t xml:space="preserve"> ČDT</w:t>
      </w:r>
      <w:r>
        <w:rPr>
          <w:rFonts w:ascii="Arial" w:hAnsi="Arial" w:cs="Arial"/>
          <w:sz w:val="20"/>
          <w:szCs w:val="20"/>
        </w:rPr>
        <w:t>: 18/941/197</w:t>
      </w:r>
      <w:r w:rsidR="007A18CA" w:rsidRPr="00C23166">
        <w:rPr>
          <w:rFonts w:ascii="Arial" w:hAnsi="Arial" w:cs="Arial"/>
          <w:sz w:val="20"/>
          <w:szCs w:val="20"/>
        </w:rPr>
        <w:tab/>
      </w:r>
      <w:r w:rsidR="007A18CA" w:rsidRPr="00C23166">
        <w:rPr>
          <w:rFonts w:ascii="Arial" w:hAnsi="Arial" w:cs="Arial"/>
          <w:sz w:val="20"/>
          <w:szCs w:val="20"/>
        </w:rPr>
        <w:tab/>
      </w:r>
      <w:r w:rsidR="007A18CA" w:rsidRPr="00C23166">
        <w:rPr>
          <w:rFonts w:ascii="Arial" w:hAnsi="Arial" w:cs="Arial"/>
          <w:sz w:val="20"/>
          <w:szCs w:val="20"/>
        </w:rPr>
        <w:tab/>
      </w:r>
      <w:r w:rsidR="007A18CA" w:rsidRPr="00C23166">
        <w:rPr>
          <w:rFonts w:ascii="Arial" w:hAnsi="Arial" w:cs="Arial"/>
          <w:sz w:val="20"/>
          <w:szCs w:val="20"/>
        </w:rPr>
        <w:tab/>
      </w:r>
      <w:r w:rsidR="007A18CA" w:rsidRPr="00C23166">
        <w:rPr>
          <w:rFonts w:ascii="Arial" w:hAnsi="Arial" w:cs="Arial"/>
          <w:sz w:val="20"/>
          <w:szCs w:val="20"/>
        </w:rPr>
        <w:tab/>
      </w:r>
      <w:r w:rsidR="007A18CA" w:rsidRPr="00C23166">
        <w:rPr>
          <w:rFonts w:ascii="Arial" w:hAnsi="Arial" w:cs="Arial"/>
          <w:sz w:val="20"/>
          <w:szCs w:val="20"/>
        </w:rPr>
        <w:tab/>
      </w:r>
    </w:p>
    <w:p w:rsidR="007A18CA" w:rsidRPr="00C23166" w:rsidRDefault="007A18CA" w:rsidP="007A18CA">
      <w:pPr>
        <w:rPr>
          <w:rFonts w:ascii="Arial" w:hAnsi="Arial" w:cs="Arial"/>
          <w:sz w:val="20"/>
          <w:szCs w:val="20"/>
        </w:rPr>
      </w:pPr>
    </w:p>
    <w:p w:rsidR="007A18CA" w:rsidRPr="00C23166" w:rsidRDefault="007A18CA" w:rsidP="007A18CA">
      <w:pPr>
        <w:rPr>
          <w:rFonts w:ascii="Arial" w:hAnsi="Arial" w:cs="Arial"/>
          <w:sz w:val="20"/>
          <w:szCs w:val="20"/>
        </w:rPr>
      </w:pPr>
    </w:p>
    <w:p w:rsidR="007A18CA" w:rsidRPr="00107286" w:rsidRDefault="007A18CA" w:rsidP="007A18CA">
      <w:pPr>
        <w:rPr>
          <w:rFonts w:ascii="Arial" w:hAnsi="Arial" w:cs="Arial"/>
          <w:b/>
          <w:sz w:val="22"/>
          <w:szCs w:val="20"/>
        </w:rPr>
      </w:pPr>
      <w:r w:rsidRPr="00107286">
        <w:rPr>
          <w:rFonts w:ascii="Arial" w:hAnsi="Arial" w:cs="Arial"/>
          <w:b/>
          <w:sz w:val="22"/>
          <w:szCs w:val="20"/>
        </w:rPr>
        <w:t>Smluvní strany</w:t>
      </w:r>
    </w:p>
    <w:p w:rsidR="007A18CA" w:rsidRPr="00C23166" w:rsidRDefault="007A18CA" w:rsidP="007A18CA">
      <w:pPr>
        <w:pBdr>
          <w:bottom w:val="single" w:sz="6" w:space="1" w:color="auto"/>
          <w:between w:val="single" w:sz="6" w:space="1" w:color="auto"/>
        </w:pBdr>
        <w:tabs>
          <w:tab w:val="left" w:pos="851"/>
          <w:tab w:val="left" w:pos="5670"/>
          <w:tab w:val="left" w:pos="6804"/>
        </w:tabs>
        <w:spacing w:line="240" w:lineRule="exact"/>
        <w:rPr>
          <w:rFonts w:ascii="Arial" w:hAnsi="Arial" w:cs="Arial"/>
          <w:bCs/>
          <w:sz w:val="20"/>
          <w:szCs w:val="20"/>
        </w:rPr>
      </w:pPr>
    </w:p>
    <w:p w:rsidR="007A18CA" w:rsidRPr="00107286" w:rsidRDefault="00843753" w:rsidP="007A18CA">
      <w:pPr>
        <w:pStyle w:val="Zhlav"/>
        <w:pBdr>
          <w:bottom w:val="single" w:sz="24" w:space="1" w:color="C0C0C0"/>
        </w:pBdr>
        <w:tabs>
          <w:tab w:val="clear" w:pos="4536"/>
          <w:tab w:val="clear" w:pos="9072"/>
        </w:tabs>
        <w:spacing w:before="120"/>
        <w:rPr>
          <w:rFonts w:ascii="Arial" w:hAnsi="Arial" w:cs="Arial"/>
          <w:b/>
          <w:sz w:val="22"/>
        </w:rPr>
      </w:pPr>
      <w:r w:rsidRPr="00D93DD2">
        <w:rPr>
          <w:rFonts w:ascii="Arial" w:hAnsi="Arial" w:cs="Arial"/>
          <w:b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Pronajímatel</w:t>
      </w:r>
      <w:r w:rsidR="007A18CA" w:rsidRPr="00D93DD2">
        <w:rPr>
          <w:rFonts w:ascii="Arial" w:hAnsi="Arial" w:cs="Arial"/>
          <w:b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  <w:r w:rsidR="007A18CA" w:rsidRPr="00107286">
        <w:rPr>
          <w:rFonts w:ascii="Arial" w:hAnsi="Arial" w:cs="Arial"/>
          <w:sz w:val="22"/>
        </w:rPr>
        <w:t xml:space="preserve"> </w:t>
      </w:r>
    </w:p>
    <w:p w:rsidR="007A18CA" w:rsidRPr="009C4B10" w:rsidRDefault="007A18CA" w:rsidP="009C4B10">
      <w:pPr>
        <w:pBdr>
          <w:bottom w:val="single" w:sz="6" w:space="1" w:color="auto"/>
        </w:pBdr>
        <w:tabs>
          <w:tab w:val="right" w:pos="2694"/>
          <w:tab w:val="left" w:pos="2835"/>
        </w:tabs>
        <w:spacing w:before="100" w:after="20" w:line="240" w:lineRule="exact"/>
        <w:rPr>
          <w:rFonts w:ascii="Arial" w:hAnsi="Arial" w:cs="Arial"/>
          <w:b/>
          <w:sz w:val="22"/>
          <w:szCs w:val="22"/>
        </w:rPr>
      </w:pPr>
      <w:r w:rsidRPr="00C23166">
        <w:rPr>
          <w:rFonts w:ascii="Arial" w:hAnsi="Arial" w:cs="Arial"/>
          <w:sz w:val="18"/>
          <w:szCs w:val="18"/>
        </w:rPr>
        <w:tab/>
      </w:r>
      <w:r w:rsidR="00CA0D9D">
        <w:rPr>
          <w:rFonts w:ascii="Arial" w:hAnsi="Arial" w:cs="Arial"/>
          <w:sz w:val="18"/>
          <w:szCs w:val="18"/>
        </w:rPr>
        <w:t>Název</w:t>
      </w:r>
      <w:r w:rsidRPr="00C23166">
        <w:rPr>
          <w:rFonts w:ascii="Arial" w:hAnsi="Arial" w:cs="Arial"/>
          <w:sz w:val="18"/>
          <w:szCs w:val="18"/>
        </w:rPr>
        <w:t xml:space="preserve">: </w:t>
      </w:r>
      <w:r w:rsidRPr="00C23166">
        <w:rPr>
          <w:rFonts w:ascii="Arial" w:hAnsi="Arial" w:cs="Arial"/>
          <w:sz w:val="18"/>
          <w:szCs w:val="18"/>
        </w:rPr>
        <w:tab/>
      </w:r>
      <w:r w:rsidRPr="009C4B10">
        <w:rPr>
          <w:rFonts w:ascii="Arial" w:hAnsi="Arial" w:cs="Arial"/>
          <w:b/>
          <w:sz w:val="22"/>
          <w:szCs w:val="22"/>
        </w:rPr>
        <w:t>ČD - Telematika a.s.</w:t>
      </w:r>
    </w:p>
    <w:p w:rsidR="007A18CA" w:rsidRPr="00C23166" w:rsidRDefault="007A18CA" w:rsidP="003625F7">
      <w:pPr>
        <w:pBdr>
          <w:bottom w:val="single" w:sz="6" w:space="1" w:color="auto"/>
        </w:pBdr>
        <w:tabs>
          <w:tab w:val="right" w:pos="2694"/>
          <w:tab w:val="left" w:pos="2835"/>
        </w:tabs>
        <w:spacing w:after="20" w:line="240" w:lineRule="exact"/>
        <w:rPr>
          <w:rFonts w:ascii="Arial" w:hAnsi="Arial" w:cs="Arial"/>
          <w:sz w:val="18"/>
          <w:szCs w:val="18"/>
        </w:rPr>
      </w:pPr>
      <w:r w:rsidRPr="00C23166">
        <w:rPr>
          <w:rFonts w:ascii="Arial" w:hAnsi="Arial" w:cs="Arial"/>
          <w:bCs/>
          <w:sz w:val="18"/>
          <w:szCs w:val="18"/>
        </w:rPr>
        <w:tab/>
        <w:t>Zapsána v Obchodním rejstříku:</w:t>
      </w:r>
      <w:r w:rsidRPr="00C23166">
        <w:rPr>
          <w:rFonts w:ascii="Arial" w:hAnsi="Arial" w:cs="Arial"/>
          <w:bCs/>
          <w:sz w:val="18"/>
          <w:szCs w:val="18"/>
        </w:rPr>
        <w:tab/>
      </w:r>
      <w:r w:rsidR="009C4B10">
        <w:rPr>
          <w:rFonts w:ascii="Arial" w:hAnsi="Arial" w:cs="Arial"/>
          <w:bCs/>
          <w:sz w:val="18"/>
          <w:szCs w:val="18"/>
        </w:rPr>
        <w:t xml:space="preserve">vedeném </w:t>
      </w:r>
      <w:r w:rsidRPr="00C23166">
        <w:rPr>
          <w:rFonts w:ascii="Arial" w:hAnsi="Arial" w:cs="Arial"/>
          <w:sz w:val="18"/>
          <w:szCs w:val="18"/>
        </w:rPr>
        <w:t>Městským soudem v Praze, oddíl B, vložka 8938</w:t>
      </w:r>
    </w:p>
    <w:p w:rsidR="007A18CA" w:rsidRPr="00C23166" w:rsidRDefault="007A18CA" w:rsidP="003625F7">
      <w:pPr>
        <w:pBdr>
          <w:bottom w:val="single" w:sz="6" w:space="1" w:color="auto"/>
        </w:pBdr>
        <w:tabs>
          <w:tab w:val="right" w:pos="2694"/>
          <w:tab w:val="left" w:pos="2835"/>
        </w:tabs>
        <w:spacing w:after="20" w:line="240" w:lineRule="exact"/>
        <w:rPr>
          <w:rFonts w:ascii="Arial" w:hAnsi="Arial" w:cs="Arial"/>
          <w:sz w:val="18"/>
          <w:szCs w:val="18"/>
        </w:rPr>
      </w:pPr>
      <w:r w:rsidRPr="00C23166">
        <w:rPr>
          <w:rFonts w:ascii="Arial" w:hAnsi="Arial" w:cs="Arial"/>
          <w:sz w:val="18"/>
          <w:szCs w:val="18"/>
        </w:rPr>
        <w:tab/>
        <w:t>Sídlo společnosti:</w:t>
      </w:r>
      <w:r w:rsidRPr="00C23166">
        <w:rPr>
          <w:rFonts w:ascii="Arial" w:hAnsi="Arial" w:cs="Arial"/>
          <w:sz w:val="18"/>
          <w:szCs w:val="18"/>
        </w:rPr>
        <w:tab/>
      </w:r>
      <w:r w:rsidRPr="00C23166">
        <w:rPr>
          <w:rFonts w:ascii="Arial" w:hAnsi="Arial" w:cs="Arial"/>
          <w:bCs/>
          <w:sz w:val="18"/>
          <w:szCs w:val="18"/>
        </w:rPr>
        <w:t>Praha 3, Pernerova 2819/2a, PSČ 130</w:t>
      </w:r>
      <w:r w:rsidR="009C4B10">
        <w:rPr>
          <w:rFonts w:ascii="Arial" w:hAnsi="Arial" w:cs="Arial"/>
          <w:bCs/>
          <w:sz w:val="18"/>
          <w:szCs w:val="18"/>
        </w:rPr>
        <w:t xml:space="preserve"> </w:t>
      </w:r>
      <w:r w:rsidRPr="00C23166">
        <w:rPr>
          <w:rFonts w:ascii="Arial" w:hAnsi="Arial" w:cs="Arial"/>
          <w:bCs/>
          <w:sz w:val="18"/>
          <w:szCs w:val="18"/>
        </w:rPr>
        <w:t>00</w:t>
      </w:r>
    </w:p>
    <w:p w:rsidR="007A18CA" w:rsidRPr="00C23166" w:rsidRDefault="007A18CA" w:rsidP="003625F7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  <w:tab w:val="left" w:pos="6804"/>
        </w:tabs>
        <w:spacing w:after="20" w:line="240" w:lineRule="exact"/>
        <w:rPr>
          <w:rFonts w:ascii="Arial" w:hAnsi="Arial" w:cs="Arial"/>
          <w:sz w:val="18"/>
          <w:szCs w:val="18"/>
        </w:rPr>
      </w:pPr>
      <w:r w:rsidRPr="00C23166">
        <w:rPr>
          <w:rFonts w:ascii="Arial" w:hAnsi="Arial" w:cs="Arial"/>
          <w:sz w:val="18"/>
          <w:szCs w:val="18"/>
        </w:rPr>
        <w:tab/>
        <w:t>IČ</w:t>
      </w:r>
      <w:r w:rsidR="004D286F">
        <w:rPr>
          <w:rFonts w:ascii="Arial" w:hAnsi="Arial" w:cs="Arial"/>
          <w:sz w:val="18"/>
          <w:szCs w:val="18"/>
        </w:rPr>
        <w:t>O</w:t>
      </w:r>
      <w:r w:rsidR="009C4B10">
        <w:rPr>
          <w:rFonts w:ascii="Arial" w:hAnsi="Arial" w:cs="Arial"/>
          <w:sz w:val="18"/>
          <w:szCs w:val="18"/>
        </w:rPr>
        <w:t xml:space="preserve">: </w:t>
      </w:r>
      <w:r w:rsidR="009C4B10">
        <w:rPr>
          <w:rFonts w:ascii="Arial" w:hAnsi="Arial" w:cs="Arial"/>
          <w:sz w:val="18"/>
          <w:szCs w:val="18"/>
        </w:rPr>
        <w:tab/>
        <w:t>61459</w:t>
      </w:r>
      <w:r w:rsidRPr="00C23166">
        <w:rPr>
          <w:rFonts w:ascii="Arial" w:hAnsi="Arial" w:cs="Arial"/>
          <w:sz w:val="18"/>
          <w:szCs w:val="18"/>
        </w:rPr>
        <w:t>445</w:t>
      </w:r>
    </w:p>
    <w:p w:rsidR="007A18CA" w:rsidRPr="00C23166" w:rsidRDefault="007A18CA" w:rsidP="003625F7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  <w:tab w:val="left" w:pos="6804"/>
        </w:tabs>
        <w:spacing w:after="20" w:line="240" w:lineRule="exact"/>
        <w:rPr>
          <w:rFonts w:ascii="Arial" w:hAnsi="Arial" w:cs="Arial"/>
          <w:sz w:val="18"/>
          <w:szCs w:val="18"/>
        </w:rPr>
      </w:pPr>
      <w:r w:rsidRPr="00C23166">
        <w:rPr>
          <w:rFonts w:ascii="Arial" w:hAnsi="Arial" w:cs="Arial"/>
          <w:sz w:val="18"/>
          <w:szCs w:val="18"/>
        </w:rPr>
        <w:tab/>
        <w:t xml:space="preserve">DIČ: </w:t>
      </w:r>
      <w:r w:rsidRPr="00C23166">
        <w:rPr>
          <w:rFonts w:ascii="Arial" w:hAnsi="Arial" w:cs="Arial"/>
          <w:sz w:val="18"/>
          <w:szCs w:val="18"/>
        </w:rPr>
        <w:tab/>
      </w:r>
      <w:r w:rsidRPr="00C23166">
        <w:rPr>
          <w:rFonts w:ascii="Arial" w:hAnsi="Arial" w:cs="Arial"/>
          <w:bCs/>
          <w:sz w:val="18"/>
          <w:szCs w:val="18"/>
        </w:rPr>
        <w:t xml:space="preserve">CZ </w:t>
      </w:r>
      <w:r w:rsidRPr="00C23166">
        <w:rPr>
          <w:rFonts w:ascii="Arial" w:hAnsi="Arial" w:cs="Arial"/>
          <w:sz w:val="18"/>
          <w:szCs w:val="18"/>
        </w:rPr>
        <w:t>61459445</w:t>
      </w:r>
    </w:p>
    <w:p w:rsidR="007A18CA" w:rsidRPr="00C23166" w:rsidRDefault="007A18CA" w:rsidP="003625F7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</w:tabs>
        <w:spacing w:after="20" w:line="240" w:lineRule="exact"/>
        <w:rPr>
          <w:rFonts w:ascii="Arial" w:hAnsi="Arial" w:cs="Arial"/>
          <w:sz w:val="18"/>
          <w:szCs w:val="18"/>
        </w:rPr>
      </w:pPr>
      <w:r w:rsidRPr="00C23166">
        <w:rPr>
          <w:rFonts w:ascii="Arial" w:hAnsi="Arial" w:cs="Arial"/>
          <w:sz w:val="18"/>
          <w:szCs w:val="18"/>
        </w:rPr>
        <w:tab/>
        <w:t xml:space="preserve">Bankovní spojení: </w:t>
      </w:r>
      <w:r w:rsidRPr="00C23166">
        <w:rPr>
          <w:rFonts w:ascii="Arial" w:hAnsi="Arial" w:cs="Arial"/>
          <w:sz w:val="18"/>
          <w:szCs w:val="18"/>
        </w:rPr>
        <w:tab/>
      </w:r>
      <w:r w:rsidRPr="00A33A25">
        <w:rPr>
          <w:rFonts w:ascii="Arial" w:hAnsi="Arial" w:cs="Arial"/>
          <w:bCs/>
          <w:sz w:val="18"/>
          <w:szCs w:val="18"/>
        </w:rPr>
        <w:t>Komerční Banka</w:t>
      </w:r>
      <w:r w:rsidR="00A33A25">
        <w:rPr>
          <w:rFonts w:ascii="Arial" w:hAnsi="Arial" w:cs="Arial"/>
          <w:bCs/>
          <w:sz w:val="18"/>
          <w:szCs w:val="18"/>
        </w:rPr>
        <w:t>,</w:t>
      </w:r>
      <w:r w:rsidRPr="00A33A25">
        <w:rPr>
          <w:rFonts w:ascii="Arial" w:hAnsi="Arial" w:cs="Arial"/>
          <w:bCs/>
          <w:sz w:val="18"/>
          <w:szCs w:val="18"/>
        </w:rPr>
        <w:t xml:space="preserve"> a.s.</w:t>
      </w:r>
    </w:p>
    <w:p w:rsidR="007A18CA" w:rsidRPr="00C23166" w:rsidRDefault="00795F08" w:rsidP="003625F7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</w:tabs>
        <w:spacing w:after="20" w:line="24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ab/>
        <w:t>Číslo účtu (CZK):</w:t>
      </w:r>
      <w:r>
        <w:rPr>
          <w:rFonts w:ascii="Arial" w:hAnsi="Arial" w:cs="Arial"/>
          <w:bCs/>
          <w:sz w:val="18"/>
          <w:szCs w:val="18"/>
        </w:rPr>
        <w:tab/>
        <w:t>xxxxx</w:t>
      </w:r>
    </w:p>
    <w:p w:rsidR="007A18CA" w:rsidRPr="00795F08" w:rsidRDefault="007A18CA" w:rsidP="00795F08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</w:tabs>
        <w:spacing w:after="20" w:line="240" w:lineRule="exact"/>
        <w:rPr>
          <w:rFonts w:ascii="Arial" w:hAnsi="Arial" w:cs="Arial"/>
          <w:sz w:val="18"/>
          <w:szCs w:val="18"/>
        </w:rPr>
      </w:pPr>
      <w:r w:rsidRPr="00C23166">
        <w:rPr>
          <w:rFonts w:ascii="Arial" w:hAnsi="Arial" w:cs="Arial"/>
          <w:sz w:val="18"/>
          <w:szCs w:val="18"/>
        </w:rPr>
        <w:tab/>
      </w:r>
      <w:r w:rsidR="00064D69">
        <w:rPr>
          <w:rFonts w:ascii="Arial" w:hAnsi="Arial" w:cs="Arial"/>
          <w:sz w:val="18"/>
          <w:szCs w:val="18"/>
        </w:rPr>
        <w:t>Zastoupená</w:t>
      </w:r>
      <w:r w:rsidRPr="00C23166">
        <w:rPr>
          <w:rFonts w:ascii="Arial" w:hAnsi="Arial" w:cs="Arial"/>
          <w:sz w:val="18"/>
          <w:szCs w:val="18"/>
        </w:rPr>
        <w:t>:</w:t>
      </w:r>
      <w:r w:rsidRPr="00C23166">
        <w:rPr>
          <w:rFonts w:ascii="Arial" w:hAnsi="Arial" w:cs="Arial"/>
          <w:sz w:val="18"/>
          <w:szCs w:val="18"/>
        </w:rPr>
        <w:tab/>
      </w:r>
      <w:r w:rsidR="00795F08">
        <w:rPr>
          <w:rFonts w:ascii="Arial" w:hAnsi="Arial" w:cs="Arial"/>
          <w:sz w:val="18"/>
          <w:szCs w:val="18"/>
        </w:rPr>
        <w:t>xxxxx</w:t>
      </w:r>
    </w:p>
    <w:p w:rsidR="007A18CA" w:rsidRPr="00C23166" w:rsidRDefault="007A18CA" w:rsidP="003625F7">
      <w:pPr>
        <w:pStyle w:val="Zhlav"/>
        <w:pBdr>
          <w:bottom w:val="single" w:sz="6" w:space="1" w:color="auto"/>
        </w:pBdr>
        <w:tabs>
          <w:tab w:val="clear" w:pos="4536"/>
          <w:tab w:val="clear" w:pos="9072"/>
          <w:tab w:val="right" w:pos="2694"/>
          <w:tab w:val="left" w:pos="2835"/>
          <w:tab w:val="left" w:pos="5670"/>
          <w:tab w:val="left" w:pos="6804"/>
        </w:tabs>
        <w:spacing w:after="20" w:line="240" w:lineRule="exact"/>
        <w:rPr>
          <w:rFonts w:ascii="Arial" w:hAnsi="Arial" w:cs="Arial"/>
          <w:sz w:val="18"/>
          <w:szCs w:val="18"/>
        </w:rPr>
      </w:pPr>
      <w:r w:rsidRPr="00C23166">
        <w:rPr>
          <w:rFonts w:ascii="Arial" w:hAnsi="Arial" w:cs="Arial"/>
          <w:sz w:val="18"/>
          <w:szCs w:val="18"/>
        </w:rPr>
        <w:tab/>
        <w:t>Telefon:</w:t>
      </w:r>
      <w:r w:rsidRPr="00C23166">
        <w:rPr>
          <w:rFonts w:ascii="Arial" w:hAnsi="Arial" w:cs="Arial"/>
          <w:sz w:val="18"/>
          <w:szCs w:val="18"/>
        </w:rPr>
        <w:tab/>
      </w:r>
      <w:r w:rsidR="00795F08">
        <w:rPr>
          <w:rFonts w:ascii="Arial" w:hAnsi="Arial" w:cs="Arial"/>
          <w:sz w:val="18"/>
          <w:szCs w:val="18"/>
        </w:rPr>
        <w:t>xxxxx</w:t>
      </w:r>
    </w:p>
    <w:p w:rsidR="007A18CA" w:rsidRPr="00C23166" w:rsidRDefault="007A18CA" w:rsidP="003625F7">
      <w:pPr>
        <w:pStyle w:val="Zhlav"/>
        <w:pBdr>
          <w:bottom w:val="single" w:sz="6" w:space="1" w:color="auto"/>
        </w:pBdr>
        <w:tabs>
          <w:tab w:val="clear" w:pos="4536"/>
          <w:tab w:val="clear" w:pos="9072"/>
          <w:tab w:val="right" w:pos="2694"/>
          <w:tab w:val="left" w:pos="2835"/>
          <w:tab w:val="left" w:pos="5670"/>
          <w:tab w:val="left" w:pos="6804"/>
        </w:tabs>
        <w:spacing w:after="20" w:line="240" w:lineRule="exact"/>
        <w:rPr>
          <w:rFonts w:ascii="Arial" w:hAnsi="Arial" w:cs="Arial"/>
          <w:sz w:val="18"/>
          <w:szCs w:val="18"/>
        </w:rPr>
      </w:pPr>
      <w:r w:rsidRPr="00C23166">
        <w:rPr>
          <w:rFonts w:ascii="Arial" w:hAnsi="Arial" w:cs="Arial"/>
          <w:sz w:val="18"/>
          <w:szCs w:val="18"/>
        </w:rPr>
        <w:tab/>
        <w:t>Fax:</w:t>
      </w:r>
      <w:r w:rsidRPr="00C23166">
        <w:rPr>
          <w:rFonts w:ascii="Arial" w:hAnsi="Arial" w:cs="Arial"/>
          <w:sz w:val="18"/>
          <w:szCs w:val="18"/>
        </w:rPr>
        <w:tab/>
      </w:r>
      <w:r w:rsidR="00795F08">
        <w:rPr>
          <w:rFonts w:ascii="Arial" w:hAnsi="Arial" w:cs="Arial"/>
          <w:sz w:val="18"/>
          <w:szCs w:val="18"/>
        </w:rPr>
        <w:t>xxxxx</w:t>
      </w:r>
    </w:p>
    <w:p w:rsidR="007A18CA" w:rsidRPr="00C23166" w:rsidRDefault="007A18CA" w:rsidP="003B57B2">
      <w:pPr>
        <w:pBdr>
          <w:bottom w:val="single" w:sz="6" w:space="1" w:color="auto"/>
        </w:pBdr>
        <w:tabs>
          <w:tab w:val="right" w:pos="2694"/>
          <w:tab w:val="left" w:pos="2835"/>
        </w:tabs>
        <w:spacing w:after="140" w:line="240" w:lineRule="exact"/>
        <w:rPr>
          <w:rFonts w:ascii="Arial" w:hAnsi="Arial" w:cs="Arial"/>
          <w:sz w:val="18"/>
          <w:szCs w:val="18"/>
        </w:rPr>
      </w:pPr>
      <w:r w:rsidRPr="00C23166">
        <w:rPr>
          <w:rFonts w:ascii="Arial" w:hAnsi="Arial" w:cs="Arial"/>
          <w:sz w:val="18"/>
          <w:szCs w:val="18"/>
        </w:rPr>
        <w:tab/>
        <w:t>E-mail:</w:t>
      </w:r>
      <w:r w:rsidRPr="00C23166">
        <w:rPr>
          <w:rFonts w:ascii="Arial" w:hAnsi="Arial" w:cs="Arial"/>
          <w:sz w:val="18"/>
          <w:szCs w:val="18"/>
        </w:rPr>
        <w:tab/>
      </w:r>
      <w:r w:rsidR="00795F08">
        <w:rPr>
          <w:rFonts w:ascii="Arial" w:hAnsi="Arial" w:cs="Arial"/>
          <w:bCs/>
          <w:sz w:val="18"/>
          <w:szCs w:val="18"/>
        </w:rPr>
        <w:t>xxxxx</w:t>
      </w:r>
    </w:p>
    <w:p w:rsidR="007A18CA" w:rsidRPr="00C23166" w:rsidRDefault="007A18CA" w:rsidP="007A18CA">
      <w:pPr>
        <w:tabs>
          <w:tab w:val="left" w:pos="705"/>
        </w:tabs>
        <w:jc w:val="both"/>
        <w:rPr>
          <w:rFonts w:ascii="Arial" w:hAnsi="Arial" w:cs="Arial"/>
          <w:sz w:val="20"/>
          <w:szCs w:val="20"/>
        </w:rPr>
      </w:pPr>
      <w:r w:rsidRPr="00C23166">
        <w:rPr>
          <w:rFonts w:ascii="Arial" w:hAnsi="Arial" w:cs="Arial"/>
          <w:sz w:val="20"/>
          <w:szCs w:val="20"/>
        </w:rPr>
        <w:t xml:space="preserve"> (dále jen „</w:t>
      </w:r>
      <w:r w:rsidR="00843753">
        <w:rPr>
          <w:rFonts w:ascii="Arial" w:hAnsi="Arial" w:cs="Arial"/>
          <w:b/>
          <w:sz w:val="20"/>
          <w:szCs w:val="20"/>
        </w:rPr>
        <w:t>Pronajímatel</w:t>
      </w:r>
      <w:r w:rsidRPr="00C23166">
        <w:rPr>
          <w:rFonts w:ascii="Arial" w:hAnsi="Arial" w:cs="Arial"/>
          <w:sz w:val="20"/>
          <w:szCs w:val="20"/>
        </w:rPr>
        <w:t>“)</w:t>
      </w:r>
    </w:p>
    <w:p w:rsidR="007A18CA" w:rsidRPr="00C23166" w:rsidRDefault="007A18CA" w:rsidP="007A18CA">
      <w:pPr>
        <w:tabs>
          <w:tab w:val="left" w:pos="705"/>
        </w:tabs>
        <w:jc w:val="both"/>
        <w:rPr>
          <w:rFonts w:ascii="Arial" w:hAnsi="Arial" w:cs="Arial"/>
          <w:sz w:val="20"/>
          <w:szCs w:val="20"/>
        </w:rPr>
      </w:pPr>
    </w:p>
    <w:p w:rsidR="007A18CA" w:rsidRPr="00D93DD2" w:rsidRDefault="007A18CA" w:rsidP="007A18CA">
      <w:pPr>
        <w:pStyle w:val="Zhlav"/>
        <w:pBdr>
          <w:bottom w:val="single" w:sz="24" w:space="1" w:color="C0C0C0"/>
        </w:pBdr>
        <w:tabs>
          <w:tab w:val="clear" w:pos="4536"/>
          <w:tab w:val="clear" w:pos="9072"/>
        </w:tabs>
        <w:spacing w:before="120"/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93DD2"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</w:p>
    <w:p w:rsidR="007A18CA" w:rsidRPr="00C23166" w:rsidRDefault="007A18CA" w:rsidP="007A18CA">
      <w:pPr>
        <w:pStyle w:val="Zhlav"/>
        <w:pBdr>
          <w:bottom w:val="single" w:sz="24" w:space="1" w:color="C0C0C0"/>
        </w:pBdr>
        <w:tabs>
          <w:tab w:val="clear" w:pos="4536"/>
          <w:tab w:val="clear" w:pos="9072"/>
        </w:tabs>
        <w:spacing w:before="120"/>
        <w:rPr>
          <w:rFonts w:ascii="Arial" w:hAnsi="Arial" w:cs="Arial"/>
          <w:b/>
        </w:rPr>
      </w:pPr>
    </w:p>
    <w:p w:rsidR="007A18CA" w:rsidRPr="00107286" w:rsidRDefault="00843753" w:rsidP="007A18CA">
      <w:pPr>
        <w:pBdr>
          <w:bottom w:val="single" w:sz="24" w:space="1" w:color="C0C0C0"/>
        </w:pBdr>
        <w:spacing w:before="120"/>
        <w:rPr>
          <w:rFonts w:ascii="Arial" w:hAnsi="Arial" w:cs="Arial"/>
          <w:sz w:val="22"/>
          <w:szCs w:val="20"/>
        </w:rPr>
      </w:pPr>
      <w:r w:rsidRPr="00D93DD2">
        <w:rPr>
          <w:rFonts w:ascii="Arial" w:hAnsi="Arial" w:cs="Arial"/>
          <w:b/>
          <w:sz w:val="22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Nájemce</w:t>
      </w:r>
      <w:r w:rsidR="007A18CA" w:rsidRPr="00D93DD2">
        <w:rPr>
          <w:rFonts w:ascii="Arial" w:hAnsi="Arial" w:cs="Arial"/>
          <w:b/>
          <w:sz w:val="22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: </w:t>
      </w:r>
    </w:p>
    <w:p w:rsidR="007A18CA" w:rsidRPr="00C23166" w:rsidRDefault="00DA00F4" w:rsidP="009C4B10">
      <w:pPr>
        <w:pBdr>
          <w:bottom w:val="single" w:sz="6" w:space="1" w:color="auto"/>
        </w:pBdr>
        <w:tabs>
          <w:tab w:val="right" w:pos="2694"/>
          <w:tab w:val="left" w:pos="2835"/>
        </w:tabs>
        <w:spacing w:before="100" w:after="20" w:line="24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</w:t>
      </w:r>
      <w:r w:rsidR="007A18CA" w:rsidRPr="00C23166">
        <w:rPr>
          <w:rFonts w:ascii="Arial" w:hAnsi="Arial" w:cs="Arial"/>
          <w:sz w:val="18"/>
          <w:szCs w:val="18"/>
        </w:rPr>
        <w:tab/>
      </w:r>
      <w:r w:rsidR="00CA0D9D">
        <w:rPr>
          <w:rFonts w:ascii="Arial" w:hAnsi="Arial" w:cs="Arial"/>
          <w:sz w:val="18"/>
          <w:szCs w:val="18"/>
        </w:rPr>
        <w:t>Název</w:t>
      </w:r>
      <w:r w:rsidR="007A18CA" w:rsidRPr="00C23166">
        <w:rPr>
          <w:rFonts w:ascii="Arial" w:hAnsi="Arial" w:cs="Arial"/>
          <w:sz w:val="18"/>
          <w:szCs w:val="18"/>
        </w:rPr>
        <w:t xml:space="preserve"> :</w:t>
      </w:r>
      <w:r>
        <w:rPr>
          <w:rFonts w:ascii="Arial" w:hAnsi="Arial" w:cs="Arial"/>
          <w:sz w:val="18"/>
          <w:szCs w:val="18"/>
        </w:rPr>
        <w:t xml:space="preserve"> </w:t>
      </w:r>
      <w:r w:rsidR="007A18CA" w:rsidRPr="00C23166">
        <w:rPr>
          <w:rFonts w:ascii="Arial" w:hAnsi="Arial" w:cs="Arial"/>
          <w:sz w:val="18"/>
          <w:szCs w:val="18"/>
        </w:rPr>
        <w:t xml:space="preserve"> </w:t>
      </w:r>
      <w:r w:rsidRPr="009C4B10">
        <w:rPr>
          <w:rFonts w:ascii="Arial" w:hAnsi="Arial" w:cs="Arial"/>
          <w:b/>
          <w:sz w:val="22"/>
          <w:szCs w:val="22"/>
        </w:rPr>
        <w:t>Správa železniční dopravní cesty, s.o.</w:t>
      </w:r>
      <w:r w:rsidR="007A18CA" w:rsidRPr="00C23166">
        <w:rPr>
          <w:rFonts w:ascii="Arial" w:hAnsi="Arial" w:cs="Arial"/>
          <w:sz w:val="18"/>
          <w:szCs w:val="18"/>
        </w:rPr>
        <w:tab/>
      </w:r>
    </w:p>
    <w:p w:rsidR="007A18CA" w:rsidRPr="00187DDD" w:rsidRDefault="007A18CA" w:rsidP="003625F7">
      <w:pPr>
        <w:pBdr>
          <w:bottom w:val="single" w:sz="6" w:space="1" w:color="auto"/>
        </w:pBdr>
        <w:tabs>
          <w:tab w:val="right" w:pos="2694"/>
          <w:tab w:val="left" w:pos="2835"/>
        </w:tabs>
        <w:spacing w:after="20" w:line="240" w:lineRule="exact"/>
        <w:rPr>
          <w:rFonts w:ascii="Arial" w:hAnsi="Arial" w:cs="Arial"/>
          <w:bCs/>
          <w:sz w:val="18"/>
          <w:szCs w:val="18"/>
        </w:rPr>
      </w:pPr>
      <w:r w:rsidRPr="00C23166">
        <w:rPr>
          <w:rFonts w:ascii="Arial" w:hAnsi="Arial" w:cs="Arial"/>
          <w:bCs/>
          <w:sz w:val="18"/>
          <w:szCs w:val="18"/>
        </w:rPr>
        <w:tab/>
        <w:t>Zapsána v Obchodním rejstříku:</w:t>
      </w:r>
      <w:r w:rsidRPr="00C23166">
        <w:rPr>
          <w:rFonts w:ascii="Arial" w:hAnsi="Arial" w:cs="Arial"/>
          <w:bCs/>
          <w:sz w:val="18"/>
          <w:szCs w:val="18"/>
        </w:rPr>
        <w:tab/>
      </w:r>
      <w:r w:rsidR="009C4B10">
        <w:rPr>
          <w:rFonts w:ascii="Arial" w:hAnsi="Arial" w:cs="Arial"/>
          <w:bCs/>
          <w:sz w:val="18"/>
          <w:szCs w:val="18"/>
        </w:rPr>
        <w:t xml:space="preserve">vedeném </w:t>
      </w:r>
      <w:r w:rsidR="00187DDD" w:rsidRPr="00187DDD">
        <w:rPr>
          <w:rFonts w:ascii="Arial" w:hAnsi="Arial" w:cs="Arial"/>
          <w:bCs/>
          <w:sz w:val="18"/>
          <w:szCs w:val="18"/>
        </w:rPr>
        <w:t xml:space="preserve">Městského soudu v Praze, </w:t>
      </w:r>
      <w:r w:rsidR="001B0C4B">
        <w:rPr>
          <w:rFonts w:ascii="Arial" w:hAnsi="Arial" w:cs="Arial"/>
          <w:bCs/>
          <w:sz w:val="18"/>
          <w:szCs w:val="18"/>
        </w:rPr>
        <w:t>oddíl</w:t>
      </w:r>
      <w:r w:rsidR="00187DDD" w:rsidRPr="00187DDD">
        <w:rPr>
          <w:rFonts w:ascii="Arial" w:hAnsi="Arial" w:cs="Arial"/>
          <w:bCs/>
          <w:sz w:val="18"/>
          <w:szCs w:val="18"/>
        </w:rPr>
        <w:t xml:space="preserve"> A</w:t>
      </w:r>
      <w:r w:rsidR="001B0C4B">
        <w:rPr>
          <w:rFonts w:ascii="Arial" w:hAnsi="Arial" w:cs="Arial"/>
          <w:bCs/>
          <w:sz w:val="18"/>
          <w:szCs w:val="18"/>
        </w:rPr>
        <w:t>, vložka</w:t>
      </w:r>
      <w:r w:rsidR="00187DDD" w:rsidRPr="00187DDD">
        <w:rPr>
          <w:rFonts w:ascii="Arial" w:hAnsi="Arial" w:cs="Arial"/>
          <w:bCs/>
          <w:sz w:val="18"/>
          <w:szCs w:val="18"/>
        </w:rPr>
        <w:t xml:space="preserve"> 48384</w:t>
      </w:r>
    </w:p>
    <w:p w:rsidR="007A18CA" w:rsidRPr="00C23166" w:rsidRDefault="007A18CA" w:rsidP="003625F7">
      <w:pPr>
        <w:pBdr>
          <w:bottom w:val="single" w:sz="6" w:space="1" w:color="auto"/>
        </w:pBdr>
        <w:tabs>
          <w:tab w:val="right" w:pos="2694"/>
          <w:tab w:val="left" w:pos="2835"/>
        </w:tabs>
        <w:spacing w:after="20" w:line="240" w:lineRule="exact"/>
        <w:rPr>
          <w:rFonts w:ascii="Arial" w:hAnsi="Arial" w:cs="Arial"/>
          <w:sz w:val="18"/>
          <w:szCs w:val="18"/>
        </w:rPr>
      </w:pPr>
      <w:r w:rsidRPr="00C23166">
        <w:rPr>
          <w:rFonts w:ascii="Arial" w:hAnsi="Arial" w:cs="Arial"/>
          <w:sz w:val="18"/>
          <w:szCs w:val="18"/>
        </w:rPr>
        <w:tab/>
      </w:r>
      <w:r w:rsidR="00E0755A">
        <w:rPr>
          <w:rFonts w:ascii="Arial" w:hAnsi="Arial" w:cs="Arial"/>
          <w:sz w:val="18"/>
          <w:szCs w:val="18"/>
        </w:rPr>
        <w:t xml:space="preserve">                         </w:t>
      </w:r>
      <w:r w:rsidRPr="00C23166">
        <w:rPr>
          <w:rFonts w:ascii="Arial" w:hAnsi="Arial" w:cs="Arial"/>
          <w:sz w:val="18"/>
          <w:szCs w:val="18"/>
        </w:rPr>
        <w:t>Sí</w:t>
      </w:r>
      <w:r w:rsidR="00DA00F4">
        <w:rPr>
          <w:rFonts w:ascii="Arial" w:hAnsi="Arial" w:cs="Arial"/>
          <w:sz w:val="18"/>
          <w:szCs w:val="18"/>
        </w:rPr>
        <w:t>dlo společnosti</w:t>
      </w:r>
      <w:r w:rsidRPr="00C23166">
        <w:rPr>
          <w:rFonts w:ascii="Arial" w:hAnsi="Arial" w:cs="Arial"/>
          <w:sz w:val="18"/>
          <w:szCs w:val="18"/>
        </w:rPr>
        <w:t>:</w:t>
      </w:r>
      <w:r w:rsidR="00395C06">
        <w:rPr>
          <w:rFonts w:ascii="Arial" w:hAnsi="Arial" w:cs="Arial"/>
          <w:sz w:val="18"/>
          <w:szCs w:val="18"/>
        </w:rPr>
        <w:t xml:space="preserve">  </w:t>
      </w:r>
      <w:r w:rsidR="00E0755A">
        <w:rPr>
          <w:rFonts w:ascii="Arial" w:hAnsi="Arial" w:cs="Arial"/>
          <w:sz w:val="18"/>
          <w:szCs w:val="18"/>
        </w:rPr>
        <w:t xml:space="preserve"> </w:t>
      </w:r>
      <w:r w:rsidR="00395C06" w:rsidRPr="00395C06">
        <w:rPr>
          <w:rFonts w:ascii="Arial" w:hAnsi="Arial" w:cs="Arial"/>
          <w:sz w:val="18"/>
          <w:szCs w:val="18"/>
        </w:rPr>
        <w:t>Praha 1, Nové Město, Dlážděná 1003/7, PSČ 110 00</w:t>
      </w:r>
      <w:r w:rsidRPr="00C23166">
        <w:rPr>
          <w:rFonts w:ascii="Arial" w:hAnsi="Arial" w:cs="Arial"/>
          <w:sz w:val="18"/>
          <w:szCs w:val="18"/>
        </w:rPr>
        <w:tab/>
      </w:r>
    </w:p>
    <w:p w:rsidR="007A18CA" w:rsidRPr="00C23166" w:rsidRDefault="007A18CA" w:rsidP="003625F7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  <w:tab w:val="left" w:pos="6804"/>
        </w:tabs>
        <w:spacing w:after="20" w:line="240" w:lineRule="exact"/>
        <w:rPr>
          <w:rFonts w:ascii="Arial" w:hAnsi="Arial" w:cs="Arial"/>
          <w:sz w:val="18"/>
          <w:szCs w:val="18"/>
        </w:rPr>
      </w:pPr>
      <w:r w:rsidRPr="00C23166">
        <w:rPr>
          <w:rFonts w:ascii="Arial" w:hAnsi="Arial" w:cs="Arial"/>
          <w:sz w:val="18"/>
          <w:szCs w:val="18"/>
        </w:rPr>
        <w:tab/>
        <w:t>IČ</w:t>
      </w:r>
      <w:r w:rsidR="004D286F">
        <w:rPr>
          <w:rFonts w:ascii="Arial" w:hAnsi="Arial" w:cs="Arial"/>
          <w:sz w:val="18"/>
          <w:szCs w:val="18"/>
        </w:rPr>
        <w:t>O</w:t>
      </w:r>
      <w:r w:rsidRPr="00C23166">
        <w:rPr>
          <w:rFonts w:ascii="Arial" w:hAnsi="Arial" w:cs="Arial"/>
          <w:sz w:val="18"/>
          <w:szCs w:val="18"/>
        </w:rPr>
        <w:t xml:space="preserve">: </w:t>
      </w:r>
      <w:r w:rsidRPr="00C23166">
        <w:rPr>
          <w:rFonts w:ascii="Arial" w:hAnsi="Arial" w:cs="Arial"/>
          <w:sz w:val="18"/>
          <w:szCs w:val="18"/>
        </w:rPr>
        <w:tab/>
      </w:r>
      <w:r w:rsidR="00DD7E8E">
        <w:rPr>
          <w:rFonts w:ascii="Arial" w:hAnsi="Arial" w:cs="Arial"/>
          <w:sz w:val="18"/>
          <w:szCs w:val="18"/>
        </w:rPr>
        <w:t>70994</w:t>
      </w:r>
      <w:r w:rsidR="00187DDD" w:rsidRPr="00E0755A">
        <w:rPr>
          <w:rFonts w:ascii="Arial" w:hAnsi="Arial" w:cs="Arial"/>
          <w:sz w:val="18"/>
          <w:szCs w:val="18"/>
        </w:rPr>
        <w:t>234</w:t>
      </w:r>
      <w:r w:rsidR="00187DDD" w:rsidRPr="00DE4725">
        <w:rPr>
          <w:rFonts w:ascii="Arial" w:hAnsi="Arial" w:cs="Arial"/>
          <w:sz w:val="22"/>
          <w:szCs w:val="22"/>
        </w:rPr>
        <w:t xml:space="preserve">                        </w:t>
      </w:r>
    </w:p>
    <w:p w:rsidR="007A18CA" w:rsidRPr="00C23166" w:rsidRDefault="007A18CA" w:rsidP="003625F7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  <w:tab w:val="left" w:pos="6804"/>
        </w:tabs>
        <w:spacing w:after="20" w:line="240" w:lineRule="exact"/>
        <w:rPr>
          <w:rFonts w:ascii="Arial" w:hAnsi="Arial" w:cs="Arial"/>
          <w:sz w:val="18"/>
          <w:szCs w:val="18"/>
        </w:rPr>
      </w:pPr>
      <w:r w:rsidRPr="00C23166">
        <w:rPr>
          <w:rFonts w:ascii="Arial" w:hAnsi="Arial" w:cs="Arial"/>
          <w:sz w:val="18"/>
          <w:szCs w:val="18"/>
        </w:rPr>
        <w:tab/>
        <w:t xml:space="preserve">DIČ: </w:t>
      </w:r>
      <w:r w:rsidRPr="00C23166">
        <w:rPr>
          <w:rFonts w:ascii="Arial" w:hAnsi="Arial" w:cs="Arial"/>
          <w:sz w:val="18"/>
          <w:szCs w:val="18"/>
        </w:rPr>
        <w:tab/>
      </w:r>
      <w:r w:rsidR="00187DDD" w:rsidRPr="00E0755A">
        <w:rPr>
          <w:rFonts w:ascii="Arial" w:hAnsi="Arial" w:cs="Arial"/>
          <w:sz w:val="18"/>
          <w:szCs w:val="18"/>
        </w:rPr>
        <w:t>CZ70994234</w:t>
      </w:r>
    </w:p>
    <w:p w:rsidR="007A18CA" w:rsidRPr="00C23166" w:rsidRDefault="007A18CA" w:rsidP="003625F7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</w:tabs>
        <w:spacing w:after="20" w:line="240" w:lineRule="exact"/>
        <w:rPr>
          <w:rFonts w:ascii="Arial" w:hAnsi="Arial" w:cs="Arial"/>
          <w:b/>
          <w:sz w:val="18"/>
          <w:szCs w:val="18"/>
        </w:rPr>
      </w:pPr>
      <w:r w:rsidRPr="00C23166">
        <w:rPr>
          <w:rFonts w:ascii="Arial" w:hAnsi="Arial" w:cs="Arial"/>
          <w:sz w:val="18"/>
          <w:szCs w:val="18"/>
        </w:rPr>
        <w:tab/>
        <w:t xml:space="preserve">Bankovní spojení: </w:t>
      </w:r>
      <w:r w:rsidRPr="00C23166">
        <w:rPr>
          <w:rFonts w:ascii="Arial" w:hAnsi="Arial" w:cs="Arial"/>
          <w:sz w:val="18"/>
          <w:szCs w:val="18"/>
        </w:rPr>
        <w:tab/>
      </w:r>
      <w:r w:rsidR="00187DDD" w:rsidRPr="00E0755A">
        <w:rPr>
          <w:rFonts w:ascii="Arial" w:hAnsi="Arial" w:cs="Arial"/>
          <w:sz w:val="18"/>
          <w:szCs w:val="18"/>
        </w:rPr>
        <w:t>Česká národní banka</w:t>
      </w:r>
    </w:p>
    <w:p w:rsidR="007A18CA" w:rsidRPr="00C23166" w:rsidRDefault="007A18CA" w:rsidP="003625F7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</w:tabs>
        <w:spacing w:after="20" w:line="240" w:lineRule="exact"/>
        <w:rPr>
          <w:rFonts w:ascii="Arial" w:hAnsi="Arial" w:cs="Arial"/>
          <w:sz w:val="18"/>
          <w:szCs w:val="18"/>
        </w:rPr>
      </w:pPr>
      <w:r w:rsidRPr="00C23166">
        <w:rPr>
          <w:rFonts w:ascii="Arial" w:hAnsi="Arial" w:cs="Arial"/>
          <w:bCs/>
          <w:sz w:val="18"/>
          <w:szCs w:val="18"/>
        </w:rPr>
        <w:tab/>
        <w:t>Číslo účtu (CZK):</w:t>
      </w:r>
      <w:r w:rsidRPr="00C23166">
        <w:rPr>
          <w:rFonts w:ascii="Arial" w:hAnsi="Arial" w:cs="Arial"/>
          <w:b/>
          <w:bCs/>
          <w:sz w:val="18"/>
          <w:szCs w:val="18"/>
        </w:rPr>
        <w:tab/>
      </w:r>
      <w:r w:rsidR="00795F08">
        <w:rPr>
          <w:rFonts w:ascii="Arial" w:hAnsi="Arial" w:cs="Arial"/>
          <w:sz w:val="18"/>
          <w:szCs w:val="18"/>
        </w:rPr>
        <w:t>xxxxx</w:t>
      </w:r>
    </w:p>
    <w:p w:rsidR="007A18CA" w:rsidRPr="00C23166" w:rsidRDefault="007A18CA" w:rsidP="003625F7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</w:tabs>
        <w:spacing w:after="20" w:line="240" w:lineRule="exact"/>
        <w:rPr>
          <w:rFonts w:ascii="Arial" w:hAnsi="Arial" w:cs="Arial"/>
          <w:sz w:val="18"/>
          <w:szCs w:val="18"/>
        </w:rPr>
      </w:pPr>
      <w:r w:rsidRPr="00C23166">
        <w:rPr>
          <w:rFonts w:ascii="Arial" w:hAnsi="Arial" w:cs="Arial"/>
          <w:sz w:val="18"/>
          <w:szCs w:val="18"/>
        </w:rPr>
        <w:tab/>
      </w:r>
      <w:r w:rsidR="00064D69">
        <w:rPr>
          <w:rFonts w:ascii="Arial" w:hAnsi="Arial" w:cs="Arial"/>
          <w:sz w:val="18"/>
          <w:szCs w:val="18"/>
        </w:rPr>
        <w:t>Zastoupená</w:t>
      </w:r>
      <w:r w:rsidRPr="00C23166">
        <w:rPr>
          <w:rFonts w:ascii="Arial" w:hAnsi="Arial" w:cs="Arial"/>
          <w:sz w:val="18"/>
          <w:szCs w:val="18"/>
        </w:rPr>
        <w:t>:</w:t>
      </w:r>
      <w:r w:rsidRPr="00C23166">
        <w:rPr>
          <w:rFonts w:ascii="Arial" w:hAnsi="Arial" w:cs="Arial"/>
          <w:sz w:val="18"/>
          <w:szCs w:val="18"/>
        </w:rPr>
        <w:tab/>
      </w:r>
      <w:r w:rsidR="00795F08">
        <w:rPr>
          <w:rFonts w:ascii="Arial" w:hAnsi="Arial" w:cs="Arial"/>
          <w:sz w:val="18"/>
          <w:szCs w:val="18"/>
        </w:rPr>
        <w:t>xxxxx</w:t>
      </w:r>
    </w:p>
    <w:p w:rsidR="007A18CA" w:rsidRPr="006747B9" w:rsidRDefault="007A18CA" w:rsidP="003625F7">
      <w:pPr>
        <w:pStyle w:val="Zhlav"/>
        <w:pBdr>
          <w:bottom w:val="single" w:sz="6" w:space="1" w:color="auto"/>
        </w:pBdr>
        <w:tabs>
          <w:tab w:val="clear" w:pos="4536"/>
          <w:tab w:val="clear" w:pos="9072"/>
          <w:tab w:val="right" w:pos="2694"/>
          <w:tab w:val="left" w:pos="2835"/>
          <w:tab w:val="left" w:pos="5670"/>
          <w:tab w:val="left" w:pos="6804"/>
        </w:tabs>
        <w:spacing w:after="20" w:line="240" w:lineRule="exact"/>
        <w:rPr>
          <w:rFonts w:ascii="Arial" w:hAnsi="Arial" w:cs="Arial"/>
          <w:sz w:val="18"/>
          <w:szCs w:val="18"/>
          <w:highlight w:val="red"/>
        </w:rPr>
      </w:pPr>
      <w:r w:rsidRPr="00C23166">
        <w:rPr>
          <w:rFonts w:ascii="Arial" w:hAnsi="Arial" w:cs="Arial"/>
          <w:sz w:val="18"/>
          <w:szCs w:val="18"/>
        </w:rPr>
        <w:tab/>
        <w:t>Telefon:</w:t>
      </w:r>
      <w:r w:rsidRPr="00C23166">
        <w:rPr>
          <w:rFonts w:ascii="Arial" w:hAnsi="Arial" w:cs="Arial"/>
          <w:b/>
          <w:sz w:val="18"/>
          <w:szCs w:val="18"/>
        </w:rPr>
        <w:tab/>
      </w:r>
      <w:r w:rsidR="00795F08">
        <w:rPr>
          <w:rFonts w:ascii="Arial" w:hAnsi="Arial" w:cs="Arial"/>
          <w:sz w:val="18"/>
          <w:szCs w:val="18"/>
        </w:rPr>
        <w:t>xxxxx</w:t>
      </w:r>
    </w:p>
    <w:p w:rsidR="007A18CA" w:rsidRPr="00C23166" w:rsidRDefault="007A18CA" w:rsidP="003B57B2">
      <w:pPr>
        <w:pBdr>
          <w:bottom w:val="single" w:sz="6" w:space="1" w:color="auto"/>
        </w:pBdr>
        <w:tabs>
          <w:tab w:val="right" w:pos="2694"/>
          <w:tab w:val="left" w:pos="2835"/>
        </w:tabs>
        <w:spacing w:after="140" w:line="240" w:lineRule="exact"/>
        <w:rPr>
          <w:rFonts w:ascii="Arial" w:hAnsi="Arial" w:cs="Arial"/>
          <w:sz w:val="18"/>
          <w:szCs w:val="18"/>
        </w:rPr>
      </w:pPr>
      <w:r w:rsidRPr="00C23166">
        <w:rPr>
          <w:rFonts w:ascii="Arial" w:hAnsi="Arial" w:cs="Arial"/>
          <w:sz w:val="18"/>
          <w:szCs w:val="18"/>
        </w:rPr>
        <w:tab/>
        <w:t>E-mail:</w:t>
      </w:r>
      <w:r w:rsidRPr="00C23166">
        <w:rPr>
          <w:rFonts w:ascii="Arial" w:hAnsi="Arial" w:cs="Arial"/>
          <w:sz w:val="18"/>
          <w:szCs w:val="18"/>
        </w:rPr>
        <w:tab/>
      </w:r>
      <w:r w:rsidR="00795F08">
        <w:rPr>
          <w:rFonts w:ascii="Arial" w:hAnsi="Arial" w:cs="Arial"/>
          <w:sz w:val="18"/>
          <w:szCs w:val="18"/>
        </w:rPr>
        <w:t>xxxxx</w:t>
      </w:r>
    </w:p>
    <w:p w:rsidR="007A18CA" w:rsidRPr="00C23166" w:rsidRDefault="007A18CA" w:rsidP="007A18CA">
      <w:pPr>
        <w:tabs>
          <w:tab w:val="left" w:pos="705"/>
        </w:tabs>
        <w:jc w:val="both"/>
        <w:rPr>
          <w:rFonts w:ascii="Arial" w:hAnsi="Arial" w:cs="Arial"/>
          <w:sz w:val="20"/>
          <w:szCs w:val="20"/>
        </w:rPr>
      </w:pPr>
      <w:r w:rsidRPr="00C23166">
        <w:rPr>
          <w:rFonts w:ascii="Arial" w:hAnsi="Arial" w:cs="Arial"/>
          <w:sz w:val="20"/>
          <w:szCs w:val="20"/>
        </w:rPr>
        <w:t>(dále jen „</w:t>
      </w:r>
      <w:r w:rsidR="00843753">
        <w:rPr>
          <w:rFonts w:ascii="Arial" w:hAnsi="Arial" w:cs="Arial"/>
          <w:b/>
          <w:sz w:val="20"/>
          <w:szCs w:val="20"/>
        </w:rPr>
        <w:t>N</w:t>
      </w:r>
      <w:r w:rsidRPr="00C23166">
        <w:rPr>
          <w:rFonts w:ascii="Arial" w:hAnsi="Arial" w:cs="Arial"/>
          <w:b/>
          <w:sz w:val="20"/>
          <w:szCs w:val="20"/>
        </w:rPr>
        <w:t>ájemce</w:t>
      </w:r>
      <w:r w:rsidRPr="00C23166">
        <w:rPr>
          <w:rFonts w:ascii="Arial" w:hAnsi="Arial" w:cs="Arial"/>
          <w:sz w:val="20"/>
          <w:szCs w:val="20"/>
        </w:rPr>
        <w:t>“)</w:t>
      </w:r>
    </w:p>
    <w:p w:rsidR="007A18CA" w:rsidRPr="00C23166" w:rsidRDefault="007A18CA" w:rsidP="00107286">
      <w:pPr>
        <w:pStyle w:val="Zkladntext"/>
        <w:tabs>
          <w:tab w:val="left" w:pos="284"/>
          <w:tab w:val="left" w:pos="567"/>
          <w:tab w:val="left" w:pos="851"/>
        </w:tabs>
        <w:spacing w:after="0"/>
        <w:rPr>
          <w:rFonts w:ascii="Arial" w:hAnsi="Arial" w:cs="Arial"/>
        </w:rPr>
      </w:pPr>
    </w:p>
    <w:p w:rsidR="007A18CA" w:rsidRPr="00C23166" w:rsidRDefault="007A18CA" w:rsidP="007A18CA">
      <w:pPr>
        <w:pStyle w:val="Zkladntext"/>
        <w:tabs>
          <w:tab w:val="left" w:pos="284"/>
          <w:tab w:val="left" w:pos="567"/>
          <w:tab w:val="left" w:pos="851"/>
        </w:tabs>
        <w:rPr>
          <w:rFonts w:ascii="Arial" w:hAnsi="Arial" w:cs="Arial"/>
        </w:rPr>
      </w:pPr>
    </w:p>
    <w:p w:rsidR="003B57B2" w:rsidRDefault="007A18CA" w:rsidP="00A33A25">
      <w:pPr>
        <w:jc w:val="center"/>
        <w:rPr>
          <w:rFonts w:ascii="Arial" w:hAnsi="Arial" w:cs="Arial"/>
          <w:sz w:val="20"/>
          <w:szCs w:val="20"/>
        </w:rPr>
      </w:pPr>
      <w:r w:rsidRPr="00C23166">
        <w:rPr>
          <w:rFonts w:ascii="Arial" w:hAnsi="Arial" w:cs="Arial"/>
          <w:sz w:val="20"/>
          <w:szCs w:val="20"/>
        </w:rPr>
        <w:t>uzavřel</w:t>
      </w:r>
      <w:r w:rsidR="000B3EDA">
        <w:rPr>
          <w:rFonts w:ascii="Arial" w:hAnsi="Arial" w:cs="Arial"/>
          <w:sz w:val="20"/>
          <w:szCs w:val="20"/>
        </w:rPr>
        <w:t>y</w:t>
      </w:r>
      <w:r w:rsidRPr="00C23166">
        <w:rPr>
          <w:rFonts w:ascii="Arial" w:hAnsi="Arial" w:cs="Arial"/>
          <w:sz w:val="20"/>
          <w:szCs w:val="20"/>
        </w:rPr>
        <w:t xml:space="preserve"> níže uvedeného dne, měsíce a roku tuto nájemní smlouvu ve smyslu ustanovení </w:t>
      </w:r>
      <w:r w:rsidRPr="00A33A25">
        <w:rPr>
          <w:rFonts w:ascii="Arial" w:hAnsi="Arial" w:cs="Arial"/>
          <w:sz w:val="20"/>
          <w:szCs w:val="20"/>
        </w:rPr>
        <w:t xml:space="preserve">§ </w:t>
      </w:r>
      <w:r w:rsidR="00EB5AED" w:rsidRPr="00A33A25">
        <w:rPr>
          <w:rFonts w:ascii="Arial" w:hAnsi="Arial" w:cs="Arial"/>
          <w:sz w:val="20"/>
          <w:szCs w:val="20"/>
        </w:rPr>
        <w:t>2201</w:t>
      </w:r>
      <w:r w:rsidR="003B57B2">
        <w:rPr>
          <w:rFonts w:ascii="Arial" w:hAnsi="Arial" w:cs="Arial"/>
          <w:sz w:val="20"/>
          <w:szCs w:val="20"/>
        </w:rPr>
        <w:t xml:space="preserve"> a </w:t>
      </w:r>
      <w:r w:rsidR="00843753">
        <w:rPr>
          <w:rFonts w:ascii="Arial" w:hAnsi="Arial" w:cs="Arial"/>
          <w:sz w:val="20"/>
          <w:szCs w:val="20"/>
        </w:rPr>
        <w:t>následujících</w:t>
      </w:r>
      <w:r w:rsidRPr="00C23166">
        <w:rPr>
          <w:rFonts w:ascii="Arial" w:hAnsi="Arial" w:cs="Arial"/>
          <w:sz w:val="20"/>
          <w:szCs w:val="20"/>
        </w:rPr>
        <w:t xml:space="preserve"> zákona č. </w:t>
      </w:r>
      <w:r w:rsidR="00EB5AED">
        <w:rPr>
          <w:rFonts w:ascii="Arial" w:hAnsi="Arial" w:cs="Arial"/>
          <w:sz w:val="20"/>
          <w:szCs w:val="20"/>
        </w:rPr>
        <w:t>89</w:t>
      </w:r>
      <w:r w:rsidRPr="00C23166">
        <w:rPr>
          <w:rFonts w:ascii="Arial" w:hAnsi="Arial" w:cs="Arial"/>
          <w:sz w:val="20"/>
          <w:szCs w:val="20"/>
        </w:rPr>
        <w:t>/</w:t>
      </w:r>
      <w:r w:rsidR="00EB5AED">
        <w:rPr>
          <w:rFonts w:ascii="Arial" w:hAnsi="Arial" w:cs="Arial"/>
          <w:sz w:val="20"/>
          <w:szCs w:val="20"/>
        </w:rPr>
        <w:t>2012</w:t>
      </w:r>
      <w:r w:rsidRPr="00C23166">
        <w:rPr>
          <w:rFonts w:ascii="Arial" w:hAnsi="Arial" w:cs="Arial"/>
          <w:sz w:val="20"/>
          <w:szCs w:val="20"/>
        </w:rPr>
        <w:t xml:space="preserve"> Sb., Občanský zákoník</w:t>
      </w:r>
      <w:r w:rsidR="00A33A25">
        <w:rPr>
          <w:rFonts w:ascii="Arial" w:hAnsi="Arial" w:cs="Arial"/>
          <w:sz w:val="20"/>
          <w:szCs w:val="20"/>
        </w:rPr>
        <w:t>,</w:t>
      </w:r>
      <w:r w:rsidRPr="00C23166">
        <w:rPr>
          <w:rFonts w:ascii="Arial" w:hAnsi="Arial" w:cs="Arial"/>
          <w:sz w:val="20"/>
          <w:szCs w:val="20"/>
        </w:rPr>
        <w:t xml:space="preserve"> v platném znění (dále jen „</w:t>
      </w:r>
      <w:r w:rsidRPr="00C23166">
        <w:rPr>
          <w:rFonts w:ascii="Arial" w:hAnsi="Arial" w:cs="Arial"/>
          <w:b/>
          <w:sz w:val="20"/>
          <w:szCs w:val="20"/>
        </w:rPr>
        <w:t>Občanský</w:t>
      </w:r>
      <w:r w:rsidR="003625F7">
        <w:rPr>
          <w:rFonts w:ascii="Arial" w:hAnsi="Arial" w:cs="Arial"/>
          <w:b/>
          <w:sz w:val="20"/>
          <w:szCs w:val="20"/>
        </w:rPr>
        <w:t xml:space="preserve"> </w:t>
      </w:r>
      <w:r w:rsidRPr="00C23166">
        <w:rPr>
          <w:rFonts w:ascii="Arial" w:hAnsi="Arial" w:cs="Arial"/>
          <w:b/>
          <w:sz w:val="20"/>
          <w:szCs w:val="20"/>
        </w:rPr>
        <w:t>zákoník</w:t>
      </w:r>
      <w:r w:rsidRPr="00C23166">
        <w:rPr>
          <w:rFonts w:ascii="Arial" w:hAnsi="Arial" w:cs="Arial"/>
          <w:sz w:val="20"/>
          <w:szCs w:val="20"/>
        </w:rPr>
        <w:t>“)</w:t>
      </w:r>
      <w:r w:rsidR="00107286">
        <w:rPr>
          <w:rFonts w:ascii="Arial" w:hAnsi="Arial" w:cs="Arial"/>
          <w:sz w:val="20"/>
          <w:szCs w:val="20"/>
        </w:rPr>
        <w:t>,</w:t>
      </w:r>
      <w:r w:rsidRPr="00C23166">
        <w:rPr>
          <w:rFonts w:ascii="Arial" w:hAnsi="Arial" w:cs="Arial"/>
          <w:sz w:val="20"/>
          <w:szCs w:val="20"/>
        </w:rPr>
        <w:t xml:space="preserve"> </w:t>
      </w:r>
    </w:p>
    <w:p w:rsidR="007A18CA" w:rsidRPr="00C23166" w:rsidRDefault="007A18CA" w:rsidP="00A33A25">
      <w:pPr>
        <w:jc w:val="center"/>
        <w:rPr>
          <w:rFonts w:ascii="Arial" w:hAnsi="Arial" w:cs="Arial"/>
          <w:sz w:val="20"/>
          <w:szCs w:val="20"/>
        </w:rPr>
      </w:pPr>
      <w:r w:rsidRPr="00C23166">
        <w:rPr>
          <w:rFonts w:ascii="Arial" w:hAnsi="Arial" w:cs="Arial"/>
          <w:sz w:val="20"/>
          <w:szCs w:val="20"/>
        </w:rPr>
        <w:t>(dále jen „</w:t>
      </w:r>
      <w:r w:rsidRPr="00C23166">
        <w:rPr>
          <w:rFonts w:ascii="Arial" w:hAnsi="Arial" w:cs="Arial"/>
          <w:b/>
          <w:sz w:val="20"/>
          <w:szCs w:val="20"/>
        </w:rPr>
        <w:t>Smlouva</w:t>
      </w:r>
      <w:r w:rsidRPr="00C23166">
        <w:rPr>
          <w:rFonts w:ascii="Arial" w:hAnsi="Arial" w:cs="Arial"/>
          <w:sz w:val="20"/>
          <w:szCs w:val="20"/>
        </w:rPr>
        <w:t>“),</w:t>
      </w:r>
      <w:r w:rsidR="003625F7">
        <w:rPr>
          <w:rFonts w:ascii="Arial" w:hAnsi="Arial" w:cs="Arial"/>
          <w:sz w:val="20"/>
          <w:szCs w:val="20"/>
        </w:rPr>
        <w:t xml:space="preserve"> </w:t>
      </w:r>
      <w:r w:rsidRPr="00C23166">
        <w:rPr>
          <w:rFonts w:ascii="Arial" w:hAnsi="Arial" w:cs="Arial"/>
          <w:sz w:val="20"/>
          <w:szCs w:val="20"/>
        </w:rPr>
        <w:t>a to takto:</w:t>
      </w:r>
    </w:p>
    <w:p w:rsidR="007A18CA" w:rsidRDefault="007A18CA" w:rsidP="00A33A25">
      <w:pPr>
        <w:tabs>
          <w:tab w:val="left" w:pos="705"/>
        </w:tabs>
        <w:jc w:val="center"/>
        <w:rPr>
          <w:rFonts w:ascii="Arial" w:hAnsi="Arial" w:cs="Arial"/>
          <w:sz w:val="20"/>
          <w:szCs w:val="20"/>
        </w:rPr>
      </w:pPr>
    </w:p>
    <w:p w:rsidR="008633C9" w:rsidRPr="00C23166" w:rsidRDefault="008633C9" w:rsidP="00107286">
      <w:pPr>
        <w:tabs>
          <w:tab w:val="left" w:pos="705"/>
        </w:tabs>
        <w:jc w:val="both"/>
        <w:rPr>
          <w:rFonts w:ascii="Arial" w:hAnsi="Arial" w:cs="Arial"/>
          <w:sz w:val="20"/>
          <w:szCs w:val="20"/>
        </w:rPr>
      </w:pPr>
    </w:p>
    <w:p w:rsidR="00E124E3" w:rsidRPr="003625F7" w:rsidRDefault="007A18CA" w:rsidP="00A33A25">
      <w:pPr>
        <w:pageBreakBefore/>
        <w:numPr>
          <w:ilvl w:val="0"/>
          <w:numId w:val="15"/>
        </w:numPr>
        <w:ind w:left="720" w:hanging="436"/>
        <w:rPr>
          <w:rFonts w:ascii="Arial" w:hAnsi="Arial" w:cs="Arial"/>
          <w:b/>
          <w:bCs/>
          <w:sz w:val="22"/>
          <w:szCs w:val="20"/>
          <w:u w:val="single"/>
        </w:rPr>
      </w:pPr>
      <w:r w:rsidRPr="003625F7">
        <w:rPr>
          <w:rFonts w:ascii="Arial" w:hAnsi="Arial" w:cs="Arial"/>
          <w:b/>
          <w:bCs/>
          <w:sz w:val="22"/>
          <w:szCs w:val="20"/>
          <w:u w:val="single"/>
        </w:rPr>
        <w:lastRenderedPageBreak/>
        <w:t>Prohlášení smluvních stran</w:t>
      </w:r>
    </w:p>
    <w:p w:rsidR="007A18CA" w:rsidRDefault="00843753" w:rsidP="00DD7E8E">
      <w:pPr>
        <w:numPr>
          <w:ilvl w:val="0"/>
          <w:numId w:val="3"/>
        </w:numPr>
        <w:tabs>
          <w:tab w:val="clear" w:pos="360"/>
          <w:tab w:val="num" w:pos="720"/>
        </w:tabs>
        <w:spacing w:before="200"/>
        <w:ind w:left="714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Pronajímatel</w:t>
      </w:r>
      <w:r w:rsidR="007A18CA" w:rsidRPr="00C23166">
        <w:rPr>
          <w:rFonts w:ascii="Arial" w:hAnsi="Arial" w:cs="Arial"/>
          <w:bCs/>
          <w:sz w:val="20"/>
          <w:szCs w:val="20"/>
        </w:rPr>
        <w:t xml:space="preserve"> prohlašuje, že je právnickou osobou řádně založenou a zapsanou podle českého právního řádu a že splňuje veškeré podmínky a požadavky v této Smlouvě stanovené a je oprávněn tuto Smlouvu uzavřít a řádně plnit závazky v ní obsažené.</w:t>
      </w:r>
    </w:p>
    <w:p w:rsidR="00D252A2" w:rsidRPr="003547B8" w:rsidRDefault="007B28CE" w:rsidP="003547B8">
      <w:pPr>
        <w:numPr>
          <w:ilvl w:val="0"/>
          <w:numId w:val="3"/>
        </w:numPr>
        <w:tabs>
          <w:tab w:val="clear" w:pos="360"/>
          <w:tab w:val="num" w:pos="720"/>
        </w:tabs>
        <w:spacing w:before="120"/>
        <w:ind w:left="714" w:hanging="357"/>
        <w:jc w:val="both"/>
        <w:rPr>
          <w:rFonts w:ascii="Arial" w:hAnsi="Arial" w:cs="Arial"/>
          <w:bCs/>
          <w:sz w:val="20"/>
          <w:szCs w:val="20"/>
        </w:rPr>
      </w:pPr>
      <w:r w:rsidRPr="003547B8">
        <w:rPr>
          <w:rFonts w:ascii="Arial" w:hAnsi="Arial" w:cs="Arial"/>
          <w:sz w:val="20"/>
          <w:szCs w:val="20"/>
        </w:rPr>
        <w:t xml:space="preserve">Pronajímatel prohlašuje, že je </w:t>
      </w:r>
      <w:r w:rsidR="003547B8">
        <w:rPr>
          <w:rFonts w:ascii="Arial" w:hAnsi="Arial" w:cs="Arial"/>
          <w:sz w:val="20"/>
          <w:szCs w:val="20"/>
        </w:rPr>
        <w:t xml:space="preserve">výlučným </w:t>
      </w:r>
      <w:r w:rsidRPr="003547B8">
        <w:rPr>
          <w:rFonts w:ascii="Arial" w:hAnsi="Arial" w:cs="Arial"/>
          <w:sz w:val="20"/>
          <w:szCs w:val="20"/>
        </w:rPr>
        <w:t>vlastníkem</w:t>
      </w:r>
      <w:r w:rsidR="00DD7E8E">
        <w:rPr>
          <w:rFonts w:ascii="Arial" w:hAnsi="Arial" w:cs="Arial"/>
          <w:sz w:val="20"/>
          <w:szCs w:val="20"/>
        </w:rPr>
        <w:t xml:space="preserve"> </w:t>
      </w:r>
      <w:r w:rsidR="00DD7E8E" w:rsidRPr="00DD7E8E">
        <w:rPr>
          <w:rFonts w:ascii="Arial" w:hAnsi="Arial" w:cs="Arial"/>
          <w:i/>
          <w:sz w:val="20"/>
          <w:szCs w:val="20"/>
        </w:rPr>
        <w:t>prostor sloužících podnikání</w:t>
      </w:r>
      <w:r w:rsidRPr="003547B8">
        <w:rPr>
          <w:rFonts w:ascii="Arial" w:hAnsi="Arial" w:cs="Arial"/>
          <w:sz w:val="20"/>
          <w:szCs w:val="20"/>
        </w:rPr>
        <w:t xml:space="preserve"> </w:t>
      </w:r>
      <w:r w:rsidR="001B0C4B">
        <w:rPr>
          <w:rFonts w:ascii="Arial" w:hAnsi="Arial" w:cs="Arial"/>
          <w:sz w:val="20"/>
          <w:szCs w:val="20"/>
        </w:rPr>
        <w:t xml:space="preserve">nacházejících se </w:t>
      </w:r>
      <w:r w:rsidRPr="003547B8">
        <w:rPr>
          <w:rFonts w:ascii="Arial" w:hAnsi="Arial" w:cs="Arial"/>
          <w:sz w:val="20"/>
          <w:szCs w:val="20"/>
        </w:rPr>
        <w:t>v</w:t>
      </w:r>
      <w:r w:rsidR="003547B8" w:rsidRPr="003547B8">
        <w:rPr>
          <w:rFonts w:ascii="Arial" w:hAnsi="Arial" w:cs="Arial"/>
          <w:sz w:val="20"/>
          <w:szCs w:val="20"/>
        </w:rPr>
        <w:t> </w:t>
      </w:r>
      <w:r w:rsidRPr="003547B8">
        <w:rPr>
          <w:rFonts w:ascii="Arial" w:hAnsi="Arial" w:cs="Arial"/>
          <w:sz w:val="20"/>
          <w:szCs w:val="20"/>
        </w:rPr>
        <w:t>budově</w:t>
      </w:r>
      <w:r w:rsidR="003547B8" w:rsidRPr="003547B8">
        <w:rPr>
          <w:rFonts w:ascii="Arial" w:hAnsi="Arial" w:cs="Arial"/>
          <w:sz w:val="20"/>
          <w:szCs w:val="20"/>
        </w:rPr>
        <w:t xml:space="preserve"> bez č.</w:t>
      </w:r>
      <w:r w:rsidR="00DD7E8E">
        <w:rPr>
          <w:rFonts w:ascii="Arial" w:hAnsi="Arial" w:cs="Arial"/>
          <w:sz w:val="20"/>
          <w:szCs w:val="20"/>
        </w:rPr>
        <w:t xml:space="preserve"> </w:t>
      </w:r>
      <w:r w:rsidR="003547B8" w:rsidRPr="003547B8">
        <w:rPr>
          <w:rFonts w:ascii="Arial" w:hAnsi="Arial" w:cs="Arial"/>
          <w:sz w:val="20"/>
          <w:szCs w:val="20"/>
        </w:rPr>
        <w:t>p.</w:t>
      </w:r>
      <w:r w:rsidR="00DD7E8E">
        <w:rPr>
          <w:rFonts w:ascii="Arial" w:hAnsi="Arial" w:cs="Arial"/>
          <w:sz w:val="20"/>
          <w:szCs w:val="20"/>
        </w:rPr>
        <w:t xml:space="preserve"> </w:t>
      </w:r>
      <w:r w:rsidR="001B0C4B">
        <w:rPr>
          <w:rFonts w:ascii="Arial" w:hAnsi="Arial" w:cs="Arial"/>
          <w:sz w:val="20"/>
          <w:szCs w:val="20"/>
        </w:rPr>
        <w:t>stojící</w:t>
      </w:r>
      <w:r w:rsidR="003547B8" w:rsidRPr="003547B8">
        <w:rPr>
          <w:rFonts w:ascii="Arial" w:hAnsi="Arial" w:cs="Arial"/>
          <w:sz w:val="20"/>
          <w:szCs w:val="20"/>
        </w:rPr>
        <w:t xml:space="preserve"> na </w:t>
      </w:r>
      <w:r w:rsidR="001B0C4B" w:rsidRPr="003547B8">
        <w:rPr>
          <w:rFonts w:ascii="Arial" w:hAnsi="Arial" w:cs="Arial"/>
          <w:sz w:val="20"/>
          <w:szCs w:val="20"/>
        </w:rPr>
        <w:t>p</w:t>
      </w:r>
      <w:r w:rsidR="001B0C4B">
        <w:rPr>
          <w:rFonts w:ascii="Arial" w:hAnsi="Arial" w:cs="Arial"/>
          <w:sz w:val="20"/>
          <w:szCs w:val="20"/>
        </w:rPr>
        <w:t>ozemku</w:t>
      </w:r>
      <w:r w:rsidR="001B0C4B" w:rsidRPr="003547B8">
        <w:rPr>
          <w:rFonts w:ascii="Arial" w:hAnsi="Arial" w:cs="Arial"/>
          <w:sz w:val="20"/>
          <w:szCs w:val="20"/>
        </w:rPr>
        <w:t xml:space="preserve"> </w:t>
      </w:r>
      <w:r w:rsidR="003547B8" w:rsidRPr="003547B8">
        <w:rPr>
          <w:rFonts w:ascii="Arial" w:hAnsi="Arial" w:cs="Arial"/>
          <w:sz w:val="20"/>
          <w:szCs w:val="20"/>
        </w:rPr>
        <w:t>p</w:t>
      </w:r>
      <w:r w:rsidR="001B0C4B">
        <w:rPr>
          <w:rFonts w:ascii="Arial" w:hAnsi="Arial" w:cs="Arial"/>
          <w:sz w:val="20"/>
          <w:szCs w:val="20"/>
        </w:rPr>
        <w:t>arc</w:t>
      </w:r>
      <w:r w:rsidR="003547B8" w:rsidRPr="003547B8">
        <w:rPr>
          <w:rFonts w:ascii="Arial" w:hAnsi="Arial" w:cs="Arial"/>
          <w:sz w:val="20"/>
          <w:szCs w:val="20"/>
        </w:rPr>
        <w:t>.</w:t>
      </w:r>
      <w:r w:rsidR="00DD7E8E">
        <w:rPr>
          <w:rFonts w:ascii="Arial" w:hAnsi="Arial" w:cs="Arial"/>
          <w:sz w:val="20"/>
          <w:szCs w:val="20"/>
        </w:rPr>
        <w:t xml:space="preserve"> </w:t>
      </w:r>
      <w:r w:rsidR="003547B8" w:rsidRPr="003547B8">
        <w:rPr>
          <w:rFonts w:ascii="Arial" w:hAnsi="Arial" w:cs="Arial"/>
          <w:sz w:val="20"/>
          <w:szCs w:val="20"/>
        </w:rPr>
        <w:t>č.</w:t>
      </w:r>
      <w:r w:rsidR="001B0C4B">
        <w:rPr>
          <w:rFonts w:ascii="Arial" w:hAnsi="Arial" w:cs="Arial"/>
          <w:sz w:val="20"/>
          <w:szCs w:val="20"/>
        </w:rPr>
        <w:t xml:space="preserve"> </w:t>
      </w:r>
      <w:r w:rsidR="003547B8" w:rsidRPr="003547B8">
        <w:rPr>
          <w:rFonts w:ascii="Arial" w:hAnsi="Arial" w:cs="Arial"/>
          <w:sz w:val="20"/>
          <w:szCs w:val="20"/>
        </w:rPr>
        <w:t>st. 2370</w:t>
      </w:r>
      <w:r w:rsidR="003547B8">
        <w:rPr>
          <w:rFonts w:ascii="Arial" w:hAnsi="Arial" w:cs="Arial"/>
        </w:rPr>
        <w:t xml:space="preserve"> </w:t>
      </w:r>
      <w:r w:rsidR="003547B8">
        <w:rPr>
          <w:rFonts w:ascii="Arial" w:hAnsi="Arial" w:cs="Arial"/>
          <w:sz w:val="20"/>
          <w:szCs w:val="20"/>
        </w:rPr>
        <w:t>v katastrálním území Hodolany, obec Olomouc (dále jen „</w:t>
      </w:r>
      <w:r w:rsidR="003547B8" w:rsidRPr="00A33A25">
        <w:rPr>
          <w:rFonts w:ascii="Arial" w:hAnsi="Arial" w:cs="Arial"/>
          <w:b/>
          <w:sz w:val="20"/>
          <w:szCs w:val="20"/>
        </w:rPr>
        <w:t>Nebytové prostory</w:t>
      </w:r>
      <w:r w:rsidR="003547B8">
        <w:rPr>
          <w:rFonts w:ascii="Arial" w:hAnsi="Arial" w:cs="Arial"/>
          <w:sz w:val="20"/>
          <w:szCs w:val="20"/>
        </w:rPr>
        <w:t>“).</w:t>
      </w:r>
    </w:p>
    <w:p w:rsidR="00EA580D" w:rsidRDefault="00843753" w:rsidP="003625F7">
      <w:pPr>
        <w:numPr>
          <w:ilvl w:val="0"/>
          <w:numId w:val="3"/>
        </w:numPr>
        <w:tabs>
          <w:tab w:val="clear" w:pos="360"/>
          <w:tab w:val="num" w:pos="720"/>
        </w:tabs>
        <w:spacing w:before="120"/>
        <w:ind w:left="714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Pronajímatel</w:t>
      </w:r>
      <w:r w:rsidR="00EA580D">
        <w:rPr>
          <w:rFonts w:ascii="Arial" w:hAnsi="Arial" w:cs="Arial"/>
          <w:bCs/>
          <w:sz w:val="20"/>
          <w:szCs w:val="20"/>
        </w:rPr>
        <w:t xml:space="preserve"> </w:t>
      </w:r>
      <w:r w:rsidR="001B0C4B">
        <w:rPr>
          <w:rFonts w:ascii="Arial" w:hAnsi="Arial" w:cs="Arial"/>
          <w:bCs/>
          <w:sz w:val="20"/>
          <w:szCs w:val="20"/>
        </w:rPr>
        <w:t xml:space="preserve">dále </w:t>
      </w:r>
      <w:r w:rsidR="00EA580D">
        <w:rPr>
          <w:rFonts w:ascii="Arial" w:hAnsi="Arial" w:cs="Arial"/>
          <w:bCs/>
          <w:sz w:val="20"/>
          <w:szCs w:val="20"/>
        </w:rPr>
        <w:t xml:space="preserve">prohlašuje, že </w:t>
      </w:r>
      <w:r>
        <w:rPr>
          <w:rFonts w:ascii="Arial" w:hAnsi="Arial" w:cs="Arial"/>
          <w:bCs/>
          <w:sz w:val="20"/>
          <w:szCs w:val="20"/>
        </w:rPr>
        <w:t xml:space="preserve">je výlučným vlastníkem </w:t>
      </w:r>
      <w:r w:rsidR="00E124E3" w:rsidRPr="0060784C">
        <w:rPr>
          <w:rFonts w:ascii="Arial" w:hAnsi="Arial" w:cs="Arial"/>
          <w:i/>
          <w:sz w:val="20"/>
          <w:szCs w:val="20"/>
        </w:rPr>
        <w:t>pozemk</w:t>
      </w:r>
      <w:r w:rsidRPr="0060784C">
        <w:rPr>
          <w:rFonts w:ascii="Arial" w:hAnsi="Arial" w:cs="Arial"/>
          <w:i/>
          <w:sz w:val="20"/>
          <w:szCs w:val="20"/>
        </w:rPr>
        <w:t>u</w:t>
      </w:r>
      <w:r w:rsidR="00E124E3">
        <w:rPr>
          <w:rFonts w:ascii="Arial" w:hAnsi="Arial" w:cs="Arial"/>
          <w:sz w:val="20"/>
          <w:szCs w:val="20"/>
        </w:rPr>
        <w:t xml:space="preserve"> parc.</w:t>
      </w:r>
      <w:r w:rsidR="00EB5AED">
        <w:rPr>
          <w:rFonts w:ascii="Arial" w:hAnsi="Arial" w:cs="Arial"/>
          <w:sz w:val="20"/>
          <w:szCs w:val="20"/>
        </w:rPr>
        <w:t xml:space="preserve"> </w:t>
      </w:r>
      <w:r w:rsidR="00E124E3">
        <w:rPr>
          <w:rFonts w:ascii="Arial" w:hAnsi="Arial" w:cs="Arial"/>
          <w:sz w:val="20"/>
          <w:szCs w:val="20"/>
        </w:rPr>
        <w:t xml:space="preserve">č. </w:t>
      </w:r>
      <w:r w:rsidR="007B28CE">
        <w:rPr>
          <w:rFonts w:ascii="Arial" w:hAnsi="Arial" w:cs="Arial"/>
          <w:sz w:val="20"/>
          <w:szCs w:val="20"/>
        </w:rPr>
        <w:t>434/1</w:t>
      </w:r>
      <w:r w:rsidR="00E124E3">
        <w:rPr>
          <w:rFonts w:ascii="Arial" w:hAnsi="Arial" w:cs="Arial"/>
          <w:sz w:val="20"/>
          <w:szCs w:val="20"/>
        </w:rPr>
        <w:t xml:space="preserve"> v katastrálním území </w:t>
      </w:r>
      <w:r w:rsidR="007B28CE">
        <w:rPr>
          <w:rFonts w:ascii="Arial" w:hAnsi="Arial" w:cs="Arial"/>
          <w:sz w:val="20"/>
          <w:szCs w:val="20"/>
        </w:rPr>
        <w:t>Hodolany,</w:t>
      </w:r>
      <w:r w:rsidR="00E124E3">
        <w:rPr>
          <w:rFonts w:ascii="Arial" w:hAnsi="Arial" w:cs="Arial"/>
          <w:sz w:val="20"/>
          <w:szCs w:val="20"/>
        </w:rPr>
        <w:t xml:space="preserve"> obec </w:t>
      </w:r>
      <w:r w:rsidR="007B28CE">
        <w:rPr>
          <w:rFonts w:ascii="Arial" w:hAnsi="Arial" w:cs="Arial"/>
          <w:sz w:val="20"/>
          <w:szCs w:val="20"/>
        </w:rPr>
        <w:t>Olomouc</w:t>
      </w:r>
      <w:r w:rsidR="00E124E3">
        <w:rPr>
          <w:rFonts w:ascii="Arial" w:hAnsi="Arial" w:cs="Arial"/>
          <w:sz w:val="20"/>
          <w:szCs w:val="20"/>
        </w:rPr>
        <w:t xml:space="preserve"> (dále jen „</w:t>
      </w:r>
      <w:r w:rsidR="003547B8" w:rsidRPr="00A33A25">
        <w:rPr>
          <w:rFonts w:ascii="Arial" w:hAnsi="Arial" w:cs="Arial"/>
          <w:b/>
          <w:sz w:val="20"/>
          <w:szCs w:val="20"/>
        </w:rPr>
        <w:t>P</w:t>
      </w:r>
      <w:r w:rsidR="00E124E3" w:rsidRPr="00A33A25">
        <w:rPr>
          <w:rFonts w:ascii="Arial" w:hAnsi="Arial" w:cs="Arial"/>
          <w:b/>
          <w:sz w:val="20"/>
          <w:szCs w:val="20"/>
        </w:rPr>
        <w:t>ozemek</w:t>
      </w:r>
      <w:r w:rsidR="00E124E3">
        <w:rPr>
          <w:rFonts w:ascii="Arial" w:hAnsi="Arial" w:cs="Arial"/>
          <w:sz w:val="20"/>
          <w:szCs w:val="20"/>
        </w:rPr>
        <w:t>“).</w:t>
      </w:r>
    </w:p>
    <w:p w:rsidR="007A18CA" w:rsidRDefault="00843753" w:rsidP="003625F7">
      <w:pPr>
        <w:numPr>
          <w:ilvl w:val="0"/>
          <w:numId w:val="3"/>
        </w:numPr>
        <w:tabs>
          <w:tab w:val="clear" w:pos="360"/>
          <w:tab w:val="num" w:pos="720"/>
        </w:tabs>
        <w:spacing w:before="120"/>
        <w:ind w:left="714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Nájemce</w:t>
      </w:r>
      <w:r w:rsidR="007A18CA" w:rsidRPr="00C23166">
        <w:rPr>
          <w:rFonts w:ascii="Arial" w:hAnsi="Arial" w:cs="Arial"/>
          <w:bCs/>
          <w:sz w:val="20"/>
          <w:szCs w:val="20"/>
        </w:rPr>
        <w:t xml:space="preserve"> prohlašuje, že je </w:t>
      </w:r>
      <w:r w:rsidR="007A18CA" w:rsidRPr="00DD7E8E">
        <w:rPr>
          <w:rFonts w:ascii="Arial" w:hAnsi="Arial" w:cs="Arial"/>
          <w:bCs/>
          <w:sz w:val="20"/>
          <w:szCs w:val="20"/>
        </w:rPr>
        <w:t>právnickou</w:t>
      </w:r>
      <w:r w:rsidR="007A18CA" w:rsidRPr="00C23166">
        <w:rPr>
          <w:rFonts w:ascii="Arial" w:hAnsi="Arial" w:cs="Arial"/>
          <w:bCs/>
          <w:sz w:val="20"/>
          <w:szCs w:val="20"/>
        </w:rPr>
        <w:t xml:space="preserve"> osobou </w:t>
      </w:r>
      <w:r w:rsidR="00DD7E8E" w:rsidRPr="00C23166">
        <w:rPr>
          <w:rFonts w:ascii="Arial" w:hAnsi="Arial" w:cs="Arial"/>
          <w:bCs/>
          <w:sz w:val="20"/>
          <w:szCs w:val="20"/>
        </w:rPr>
        <w:t xml:space="preserve">řádně založenou a zapsanou podle českého právního řádu </w:t>
      </w:r>
      <w:r w:rsidR="007A18CA" w:rsidRPr="00C23166">
        <w:rPr>
          <w:rFonts w:ascii="Arial" w:hAnsi="Arial" w:cs="Arial"/>
          <w:bCs/>
          <w:sz w:val="20"/>
          <w:szCs w:val="20"/>
        </w:rPr>
        <w:t>a že splňuje veškeré podmínky a požadavky v této Smlouvě stanovené a je oprávněn tuto Smlouvu uzavřít a řádně plnit závazky v ní obsažené.</w:t>
      </w:r>
    </w:p>
    <w:p w:rsidR="00A33A25" w:rsidRDefault="00A33A25" w:rsidP="007A18CA">
      <w:pPr>
        <w:tabs>
          <w:tab w:val="left" w:pos="705"/>
        </w:tabs>
        <w:rPr>
          <w:rFonts w:ascii="Arial" w:hAnsi="Arial" w:cs="Arial"/>
          <w:bCs/>
          <w:sz w:val="20"/>
          <w:szCs w:val="20"/>
        </w:rPr>
      </w:pPr>
    </w:p>
    <w:p w:rsidR="00DD7E8E" w:rsidRPr="00C23166" w:rsidRDefault="00DD7E8E" w:rsidP="007A18CA">
      <w:pPr>
        <w:tabs>
          <w:tab w:val="left" w:pos="705"/>
        </w:tabs>
        <w:rPr>
          <w:rFonts w:ascii="Arial" w:hAnsi="Arial" w:cs="Arial"/>
          <w:bCs/>
          <w:sz w:val="20"/>
          <w:szCs w:val="20"/>
        </w:rPr>
      </w:pPr>
    </w:p>
    <w:p w:rsidR="00E124E3" w:rsidRPr="003625F7" w:rsidRDefault="00E124E3" w:rsidP="00A33A25">
      <w:pPr>
        <w:numPr>
          <w:ilvl w:val="0"/>
          <w:numId w:val="15"/>
        </w:numPr>
        <w:ind w:left="720" w:hanging="436"/>
        <w:rPr>
          <w:rFonts w:ascii="Arial" w:hAnsi="Arial" w:cs="Arial"/>
          <w:b/>
          <w:bCs/>
          <w:sz w:val="22"/>
          <w:szCs w:val="20"/>
          <w:u w:val="single"/>
        </w:rPr>
      </w:pPr>
      <w:r w:rsidRPr="003625F7">
        <w:rPr>
          <w:rFonts w:ascii="Arial" w:hAnsi="Arial" w:cs="Arial"/>
          <w:b/>
          <w:bCs/>
          <w:sz w:val="22"/>
          <w:szCs w:val="20"/>
          <w:u w:val="single"/>
        </w:rPr>
        <w:t xml:space="preserve">Předmět </w:t>
      </w:r>
      <w:r w:rsidR="0060784C">
        <w:rPr>
          <w:rFonts w:ascii="Arial" w:hAnsi="Arial" w:cs="Arial"/>
          <w:b/>
          <w:bCs/>
          <w:sz w:val="22"/>
          <w:szCs w:val="20"/>
          <w:u w:val="single"/>
        </w:rPr>
        <w:t>S</w:t>
      </w:r>
      <w:r w:rsidRPr="003625F7">
        <w:rPr>
          <w:rFonts w:ascii="Arial" w:hAnsi="Arial" w:cs="Arial"/>
          <w:b/>
          <w:bCs/>
          <w:sz w:val="22"/>
          <w:szCs w:val="20"/>
          <w:u w:val="single"/>
        </w:rPr>
        <w:t>mlouvy</w:t>
      </w:r>
    </w:p>
    <w:p w:rsidR="003547B8" w:rsidRPr="005702C4" w:rsidRDefault="00914D57" w:rsidP="00DD7E8E">
      <w:pPr>
        <w:numPr>
          <w:ilvl w:val="0"/>
          <w:numId w:val="16"/>
        </w:numPr>
        <w:spacing w:before="200"/>
        <w:ind w:left="714" w:hanging="357"/>
        <w:jc w:val="both"/>
        <w:rPr>
          <w:rStyle w:val="platne"/>
          <w:rFonts w:ascii="Arial" w:hAnsi="Arial" w:cs="Arial"/>
          <w:bCs/>
          <w:sz w:val="20"/>
          <w:szCs w:val="20"/>
        </w:rPr>
      </w:pPr>
      <w:r>
        <w:rPr>
          <w:rStyle w:val="platne"/>
          <w:rFonts w:ascii="Arial" w:hAnsi="Arial" w:cs="Arial"/>
          <w:sz w:val="20"/>
          <w:szCs w:val="20"/>
        </w:rPr>
        <w:t>Pronajímatel</w:t>
      </w:r>
      <w:r w:rsidRPr="00C23166">
        <w:rPr>
          <w:rStyle w:val="platne"/>
          <w:rFonts w:ascii="Arial" w:hAnsi="Arial" w:cs="Arial"/>
          <w:sz w:val="20"/>
          <w:szCs w:val="20"/>
        </w:rPr>
        <w:t xml:space="preserve"> </w:t>
      </w:r>
      <w:r w:rsidR="005702C4">
        <w:rPr>
          <w:rStyle w:val="platne"/>
          <w:rFonts w:ascii="Arial" w:hAnsi="Arial" w:cs="Arial"/>
          <w:sz w:val="20"/>
          <w:szCs w:val="20"/>
        </w:rPr>
        <w:t>přenechává</w:t>
      </w:r>
      <w:r w:rsidRPr="00C23166">
        <w:rPr>
          <w:rStyle w:val="platne"/>
          <w:rFonts w:ascii="Arial" w:hAnsi="Arial" w:cs="Arial"/>
          <w:sz w:val="20"/>
          <w:szCs w:val="20"/>
        </w:rPr>
        <w:t xml:space="preserve"> </w:t>
      </w:r>
      <w:r>
        <w:rPr>
          <w:rStyle w:val="platne"/>
          <w:rFonts w:ascii="Arial" w:hAnsi="Arial" w:cs="Arial"/>
          <w:sz w:val="20"/>
          <w:szCs w:val="20"/>
        </w:rPr>
        <w:t>Nájemci</w:t>
      </w:r>
      <w:r w:rsidR="005702C4">
        <w:rPr>
          <w:rStyle w:val="platne"/>
          <w:rFonts w:ascii="Arial" w:hAnsi="Arial" w:cs="Arial"/>
          <w:sz w:val="20"/>
          <w:szCs w:val="20"/>
        </w:rPr>
        <w:t xml:space="preserve"> ve výše uvedené nemovitosti (budově) k dočasnému užívání </w:t>
      </w:r>
      <w:r w:rsidR="001B0C4B">
        <w:rPr>
          <w:rStyle w:val="platne"/>
          <w:rFonts w:ascii="Arial" w:hAnsi="Arial" w:cs="Arial"/>
          <w:sz w:val="20"/>
          <w:szCs w:val="20"/>
        </w:rPr>
        <w:t>část</w:t>
      </w:r>
      <w:r>
        <w:rPr>
          <w:rStyle w:val="platne"/>
          <w:rFonts w:ascii="Arial" w:hAnsi="Arial" w:cs="Arial"/>
          <w:sz w:val="20"/>
          <w:szCs w:val="20"/>
        </w:rPr>
        <w:t xml:space="preserve"> </w:t>
      </w:r>
      <w:r w:rsidR="001B0C4B" w:rsidRPr="00914D57">
        <w:rPr>
          <w:rStyle w:val="platne"/>
          <w:rFonts w:ascii="Arial" w:hAnsi="Arial" w:cs="Arial"/>
          <w:sz w:val="20"/>
          <w:szCs w:val="20"/>
        </w:rPr>
        <w:t>Nebytov</w:t>
      </w:r>
      <w:r w:rsidR="001B0C4B">
        <w:rPr>
          <w:rStyle w:val="platne"/>
          <w:rFonts w:ascii="Arial" w:hAnsi="Arial" w:cs="Arial"/>
          <w:sz w:val="20"/>
          <w:szCs w:val="20"/>
        </w:rPr>
        <w:t>ých</w:t>
      </w:r>
      <w:r w:rsidR="001B0C4B" w:rsidRPr="00914D57">
        <w:rPr>
          <w:rStyle w:val="platne"/>
          <w:rFonts w:ascii="Arial" w:hAnsi="Arial" w:cs="Arial"/>
          <w:sz w:val="20"/>
          <w:szCs w:val="20"/>
        </w:rPr>
        <w:t xml:space="preserve"> </w:t>
      </w:r>
      <w:r w:rsidRPr="00914D57">
        <w:rPr>
          <w:rStyle w:val="platne"/>
          <w:rFonts w:ascii="Arial" w:hAnsi="Arial" w:cs="Arial"/>
          <w:sz w:val="20"/>
          <w:szCs w:val="20"/>
        </w:rPr>
        <w:t>prostor o velikosti 15,5 m</w:t>
      </w:r>
      <w:r w:rsidRPr="005702C4">
        <w:rPr>
          <w:rStyle w:val="platne"/>
          <w:rFonts w:ascii="Arial" w:hAnsi="Arial" w:cs="Arial"/>
          <w:sz w:val="20"/>
          <w:szCs w:val="20"/>
          <w:vertAlign w:val="superscript"/>
        </w:rPr>
        <w:t>2</w:t>
      </w:r>
      <w:r>
        <w:rPr>
          <w:rStyle w:val="platne"/>
          <w:rFonts w:ascii="Arial" w:hAnsi="Arial" w:cs="Arial"/>
          <w:sz w:val="20"/>
          <w:szCs w:val="20"/>
        </w:rPr>
        <w:t>. Plánek s</w:t>
      </w:r>
      <w:r w:rsidR="008A6FEE">
        <w:rPr>
          <w:rStyle w:val="platne"/>
          <w:rFonts w:ascii="Arial" w:hAnsi="Arial" w:cs="Arial"/>
          <w:sz w:val="20"/>
          <w:szCs w:val="20"/>
        </w:rPr>
        <w:t xml:space="preserve"> konkrétním </w:t>
      </w:r>
      <w:r>
        <w:rPr>
          <w:rStyle w:val="platne"/>
          <w:rFonts w:ascii="Arial" w:hAnsi="Arial" w:cs="Arial"/>
          <w:sz w:val="20"/>
          <w:szCs w:val="20"/>
        </w:rPr>
        <w:t xml:space="preserve">vyznačením umístění pronajímané části Nebytových prostor tvoří </w:t>
      </w:r>
      <w:r w:rsidR="00157C8C">
        <w:rPr>
          <w:rStyle w:val="platne"/>
          <w:rFonts w:ascii="Arial" w:hAnsi="Arial" w:cs="Arial"/>
          <w:sz w:val="20"/>
          <w:szCs w:val="20"/>
        </w:rPr>
        <w:t>P</w:t>
      </w:r>
      <w:r>
        <w:rPr>
          <w:rStyle w:val="platne"/>
          <w:rFonts w:ascii="Arial" w:hAnsi="Arial" w:cs="Arial"/>
          <w:sz w:val="20"/>
          <w:szCs w:val="20"/>
        </w:rPr>
        <w:t>řílohu č.</w:t>
      </w:r>
      <w:r w:rsidR="001B0C4B">
        <w:rPr>
          <w:rStyle w:val="platne"/>
          <w:rFonts w:ascii="Arial" w:hAnsi="Arial" w:cs="Arial"/>
          <w:sz w:val="20"/>
          <w:szCs w:val="20"/>
        </w:rPr>
        <w:t xml:space="preserve"> </w:t>
      </w:r>
      <w:r>
        <w:rPr>
          <w:rStyle w:val="platne"/>
          <w:rFonts w:ascii="Arial" w:hAnsi="Arial" w:cs="Arial"/>
          <w:sz w:val="20"/>
          <w:szCs w:val="20"/>
        </w:rPr>
        <w:t>1 této Smlouvy. Jedná se o garáž č.</w:t>
      </w:r>
      <w:r w:rsidR="005702C4">
        <w:rPr>
          <w:rStyle w:val="platne"/>
          <w:rFonts w:ascii="Arial" w:hAnsi="Arial" w:cs="Arial"/>
          <w:sz w:val="20"/>
          <w:szCs w:val="20"/>
        </w:rPr>
        <w:t xml:space="preserve"> </w:t>
      </w:r>
      <w:r>
        <w:rPr>
          <w:rStyle w:val="platne"/>
          <w:rFonts w:ascii="Arial" w:hAnsi="Arial" w:cs="Arial"/>
          <w:sz w:val="20"/>
          <w:szCs w:val="20"/>
        </w:rPr>
        <w:t>1. Nájemce</w:t>
      </w:r>
      <w:r w:rsidRPr="00C23166">
        <w:rPr>
          <w:rStyle w:val="platne"/>
          <w:rFonts w:ascii="Arial" w:hAnsi="Arial" w:cs="Arial"/>
          <w:sz w:val="20"/>
          <w:szCs w:val="20"/>
        </w:rPr>
        <w:t xml:space="preserve"> specifikovanou část </w:t>
      </w:r>
      <w:r>
        <w:rPr>
          <w:rStyle w:val="platne"/>
          <w:rFonts w:ascii="Arial" w:hAnsi="Arial" w:cs="Arial"/>
          <w:sz w:val="20"/>
          <w:szCs w:val="20"/>
        </w:rPr>
        <w:t>Nebytových prostor</w:t>
      </w:r>
      <w:r w:rsidRPr="00C23166">
        <w:rPr>
          <w:rStyle w:val="platne"/>
          <w:rFonts w:ascii="Arial" w:hAnsi="Arial" w:cs="Arial"/>
          <w:sz w:val="20"/>
          <w:szCs w:val="20"/>
        </w:rPr>
        <w:t xml:space="preserve"> </w:t>
      </w:r>
      <w:r>
        <w:rPr>
          <w:rStyle w:val="platne"/>
          <w:rFonts w:ascii="Arial" w:hAnsi="Arial" w:cs="Arial"/>
          <w:sz w:val="20"/>
          <w:szCs w:val="20"/>
        </w:rPr>
        <w:t xml:space="preserve">k dočasnému užívání </w:t>
      </w:r>
      <w:r w:rsidRPr="00C23166">
        <w:rPr>
          <w:rStyle w:val="platne"/>
          <w:rFonts w:ascii="Arial" w:hAnsi="Arial" w:cs="Arial"/>
          <w:sz w:val="20"/>
          <w:szCs w:val="20"/>
        </w:rPr>
        <w:t xml:space="preserve">za podmínek této </w:t>
      </w:r>
      <w:r>
        <w:rPr>
          <w:rStyle w:val="platne"/>
          <w:rFonts w:ascii="Arial" w:hAnsi="Arial" w:cs="Arial"/>
          <w:sz w:val="20"/>
          <w:szCs w:val="20"/>
        </w:rPr>
        <w:t>S</w:t>
      </w:r>
      <w:r w:rsidRPr="00C23166">
        <w:rPr>
          <w:rStyle w:val="platne"/>
          <w:rFonts w:ascii="Arial" w:hAnsi="Arial" w:cs="Arial"/>
          <w:sz w:val="20"/>
          <w:szCs w:val="20"/>
        </w:rPr>
        <w:t>mlouvy přijímá.</w:t>
      </w:r>
    </w:p>
    <w:p w:rsidR="00561E6C" w:rsidRPr="005702C4" w:rsidRDefault="00843753" w:rsidP="005702C4">
      <w:pPr>
        <w:numPr>
          <w:ilvl w:val="0"/>
          <w:numId w:val="16"/>
        </w:numPr>
        <w:spacing w:before="120"/>
        <w:ind w:left="714" w:hanging="357"/>
        <w:jc w:val="both"/>
        <w:rPr>
          <w:rStyle w:val="platne"/>
          <w:rFonts w:ascii="Arial" w:hAnsi="Arial" w:cs="Arial"/>
          <w:bCs/>
          <w:sz w:val="20"/>
          <w:szCs w:val="20"/>
        </w:rPr>
      </w:pPr>
      <w:r w:rsidRPr="005702C4">
        <w:rPr>
          <w:rStyle w:val="platne"/>
          <w:rFonts w:ascii="Arial" w:hAnsi="Arial" w:cs="Arial"/>
          <w:sz w:val="20"/>
          <w:szCs w:val="20"/>
        </w:rPr>
        <w:t>Pronajímatel</w:t>
      </w:r>
      <w:r w:rsidR="00E124E3" w:rsidRPr="005702C4">
        <w:rPr>
          <w:rStyle w:val="platne"/>
          <w:rFonts w:ascii="Arial" w:hAnsi="Arial" w:cs="Arial"/>
          <w:sz w:val="20"/>
          <w:szCs w:val="20"/>
        </w:rPr>
        <w:t xml:space="preserve"> </w:t>
      </w:r>
      <w:r w:rsidR="005702C4">
        <w:rPr>
          <w:rStyle w:val="platne"/>
          <w:rFonts w:ascii="Arial" w:hAnsi="Arial" w:cs="Arial"/>
          <w:sz w:val="20"/>
          <w:szCs w:val="20"/>
        </w:rPr>
        <w:t>dále přenechává</w:t>
      </w:r>
      <w:r w:rsidR="00EB5AED" w:rsidRPr="005702C4">
        <w:rPr>
          <w:rStyle w:val="platne"/>
          <w:rFonts w:ascii="Arial" w:hAnsi="Arial" w:cs="Arial"/>
          <w:sz w:val="20"/>
          <w:szCs w:val="20"/>
        </w:rPr>
        <w:t xml:space="preserve"> </w:t>
      </w:r>
      <w:r w:rsidRPr="005702C4">
        <w:rPr>
          <w:rStyle w:val="platne"/>
          <w:rFonts w:ascii="Arial" w:hAnsi="Arial" w:cs="Arial"/>
          <w:sz w:val="20"/>
          <w:szCs w:val="20"/>
        </w:rPr>
        <w:t>Nájemci</w:t>
      </w:r>
      <w:r w:rsidR="00E124E3" w:rsidRPr="005702C4">
        <w:rPr>
          <w:rStyle w:val="platne"/>
          <w:rFonts w:ascii="Arial" w:hAnsi="Arial" w:cs="Arial"/>
          <w:sz w:val="20"/>
          <w:szCs w:val="20"/>
        </w:rPr>
        <w:t xml:space="preserve"> </w:t>
      </w:r>
      <w:r w:rsidR="00EB5AED" w:rsidRPr="005702C4">
        <w:rPr>
          <w:rStyle w:val="platne"/>
          <w:rFonts w:ascii="Arial" w:hAnsi="Arial" w:cs="Arial"/>
          <w:sz w:val="20"/>
          <w:szCs w:val="20"/>
        </w:rPr>
        <w:t xml:space="preserve">k dočasnému užívání </w:t>
      </w:r>
      <w:r w:rsidR="00E124E3" w:rsidRPr="005702C4">
        <w:rPr>
          <w:rStyle w:val="platne"/>
          <w:rFonts w:ascii="Arial" w:hAnsi="Arial" w:cs="Arial"/>
          <w:sz w:val="20"/>
          <w:szCs w:val="20"/>
        </w:rPr>
        <w:t>část Pozemku označenou jako parkovací stání č</w:t>
      </w:r>
      <w:r w:rsidR="005702C4">
        <w:rPr>
          <w:rStyle w:val="platne"/>
          <w:rFonts w:ascii="Arial" w:hAnsi="Arial" w:cs="Arial"/>
          <w:sz w:val="20"/>
          <w:szCs w:val="20"/>
        </w:rPr>
        <w:t>.</w:t>
      </w:r>
      <w:r w:rsidR="00E124E3" w:rsidRPr="005702C4">
        <w:rPr>
          <w:rStyle w:val="platne"/>
          <w:rFonts w:ascii="Arial" w:hAnsi="Arial" w:cs="Arial"/>
          <w:sz w:val="20"/>
          <w:szCs w:val="20"/>
        </w:rPr>
        <w:t xml:space="preserve"> </w:t>
      </w:r>
      <w:r w:rsidR="00157C8C" w:rsidRPr="005702C4">
        <w:rPr>
          <w:rStyle w:val="platne"/>
          <w:rFonts w:ascii="Arial" w:hAnsi="Arial" w:cs="Arial"/>
          <w:sz w:val="20"/>
          <w:szCs w:val="20"/>
        </w:rPr>
        <w:t>SŽG 1 a 2.</w:t>
      </w:r>
      <w:r w:rsidR="00E124E3" w:rsidRPr="005702C4">
        <w:rPr>
          <w:rStyle w:val="platne"/>
          <w:rFonts w:ascii="Arial" w:hAnsi="Arial" w:cs="Arial"/>
          <w:sz w:val="20"/>
          <w:szCs w:val="20"/>
        </w:rPr>
        <w:t xml:space="preserve"> </w:t>
      </w:r>
      <w:r w:rsidR="00561E6C" w:rsidRPr="005702C4">
        <w:rPr>
          <w:rStyle w:val="platne"/>
          <w:rFonts w:ascii="Arial" w:hAnsi="Arial" w:cs="Arial"/>
          <w:sz w:val="20"/>
          <w:szCs w:val="20"/>
        </w:rPr>
        <w:t>Plánek Pozemku s</w:t>
      </w:r>
      <w:r w:rsidR="001B0C4B" w:rsidRPr="005702C4">
        <w:rPr>
          <w:rStyle w:val="platne"/>
          <w:rFonts w:ascii="Arial" w:hAnsi="Arial" w:cs="Arial"/>
          <w:sz w:val="20"/>
          <w:szCs w:val="20"/>
        </w:rPr>
        <w:t xml:space="preserve"> konkrétním</w:t>
      </w:r>
      <w:r w:rsidR="00561E6C" w:rsidRPr="005702C4">
        <w:rPr>
          <w:rStyle w:val="platne"/>
          <w:rFonts w:ascii="Arial" w:hAnsi="Arial" w:cs="Arial"/>
          <w:sz w:val="20"/>
          <w:szCs w:val="20"/>
        </w:rPr>
        <w:t xml:space="preserve"> vyznačením umístění </w:t>
      </w:r>
      <w:r w:rsidR="0026073F" w:rsidRPr="005702C4">
        <w:rPr>
          <w:rStyle w:val="platne"/>
          <w:rFonts w:ascii="Arial" w:hAnsi="Arial" w:cs="Arial"/>
          <w:sz w:val="20"/>
          <w:szCs w:val="20"/>
        </w:rPr>
        <w:t xml:space="preserve">pronajímané části Pozemku </w:t>
      </w:r>
      <w:r w:rsidR="00561E6C" w:rsidRPr="005702C4">
        <w:rPr>
          <w:rStyle w:val="platne"/>
          <w:rFonts w:ascii="Arial" w:hAnsi="Arial" w:cs="Arial"/>
          <w:sz w:val="20"/>
          <w:szCs w:val="20"/>
        </w:rPr>
        <w:t xml:space="preserve">tvoří Přílohu </w:t>
      </w:r>
      <w:r w:rsidR="00157C8C" w:rsidRPr="005702C4">
        <w:rPr>
          <w:rStyle w:val="platne"/>
          <w:rFonts w:ascii="Arial" w:hAnsi="Arial" w:cs="Arial"/>
          <w:sz w:val="20"/>
          <w:szCs w:val="20"/>
        </w:rPr>
        <w:t>č.</w:t>
      </w:r>
      <w:r w:rsidR="001B0C4B" w:rsidRPr="005702C4">
        <w:rPr>
          <w:rStyle w:val="platne"/>
          <w:rFonts w:ascii="Arial" w:hAnsi="Arial" w:cs="Arial"/>
          <w:sz w:val="20"/>
          <w:szCs w:val="20"/>
        </w:rPr>
        <w:t xml:space="preserve"> </w:t>
      </w:r>
      <w:r w:rsidR="00157C8C" w:rsidRPr="005702C4">
        <w:rPr>
          <w:rStyle w:val="platne"/>
          <w:rFonts w:ascii="Arial" w:hAnsi="Arial" w:cs="Arial"/>
          <w:sz w:val="20"/>
          <w:szCs w:val="20"/>
        </w:rPr>
        <w:t xml:space="preserve">1 </w:t>
      </w:r>
      <w:r w:rsidR="00561E6C" w:rsidRPr="005702C4">
        <w:rPr>
          <w:rStyle w:val="platne"/>
          <w:rFonts w:ascii="Arial" w:hAnsi="Arial" w:cs="Arial"/>
          <w:sz w:val="20"/>
          <w:szCs w:val="20"/>
        </w:rPr>
        <w:t xml:space="preserve">této Smlouvy. </w:t>
      </w:r>
      <w:r w:rsidRPr="005702C4">
        <w:rPr>
          <w:rStyle w:val="platne"/>
          <w:rFonts w:ascii="Arial" w:hAnsi="Arial" w:cs="Arial"/>
          <w:sz w:val="20"/>
          <w:szCs w:val="20"/>
        </w:rPr>
        <w:t>Nájemce</w:t>
      </w:r>
      <w:r w:rsidR="00561E6C" w:rsidRPr="005702C4">
        <w:rPr>
          <w:rStyle w:val="platne"/>
          <w:rFonts w:ascii="Arial" w:hAnsi="Arial" w:cs="Arial"/>
          <w:sz w:val="20"/>
          <w:szCs w:val="20"/>
        </w:rPr>
        <w:t xml:space="preserve"> specifikovanou část Pozemku </w:t>
      </w:r>
      <w:r w:rsidR="00EB5AED" w:rsidRPr="005702C4">
        <w:rPr>
          <w:rStyle w:val="platne"/>
          <w:rFonts w:ascii="Arial" w:hAnsi="Arial" w:cs="Arial"/>
          <w:sz w:val="20"/>
          <w:szCs w:val="20"/>
        </w:rPr>
        <w:t xml:space="preserve">k dočasnému užívání </w:t>
      </w:r>
      <w:r w:rsidR="00561E6C" w:rsidRPr="005702C4">
        <w:rPr>
          <w:rStyle w:val="platne"/>
          <w:rFonts w:ascii="Arial" w:hAnsi="Arial" w:cs="Arial"/>
          <w:sz w:val="20"/>
          <w:szCs w:val="20"/>
        </w:rPr>
        <w:t xml:space="preserve">za podmínek této </w:t>
      </w:r>
      <w:r w:rsidR="00EB5AED" w:rsidRPr="005702C4">
        <w:rPr>
          <w:rStyle w:val="platne"/>
          <w:rFonts w:ascii="Arial" w:hAnsi="Arial" w:cs="Arial"/>
          <w:sz w:val="20"/>
          <w:szCs w:val="20"/>
        </w:rPr>
        <w:t>S</w:t>
      </w:r>
      <w:r w:rsidR="00561E6C" w:rsidRPr="005702C4">
        <w:rPr>
          <w:rStyle w:val="platne"/>
          <w:rFonts w:ascii="Arial" w:hAnsi="Arial" w:cs="Arial"/>
          <w:sz w:val="20"/>
          <w:szCs w:val="20"/>
        </w:rPr>
        <w:t>mlouvy přijímá.</w:t>
      </w:r>
    </w:p>
    <w:p w:rsidR="005702C4" w:rsidRPr="005702C4" w:rsidRDefault="005702C4" w:rsidP="005702C4">
      <w:pPr>
        <w:numPr>
          <w:ilvl w:val="0"/>
          <w:numId w:val="16"/>
        </w:numPr>
        <w:spacing w:before="120"/>
        <w:ind w:left="714" w:hanging="357"/>
        <w:jc w:val="both"/>
        <w:rPr>
          <w:rStyle w:val="platne"/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Pronajímané prostory</w:t>
      </w:r>
      <w:r w:rsidRPr="005702C4">
        <w:rPr>
          <w:rFonts w:ascii="Arial" w:hAnsi="Arial" w:cs="Arial"/>
          <w:sz w:val="20"/>
          <w:szCs w:val="20"/>
        </w:rPr>
        <w:t xml:space="preserve"> se Pronajímatel zavazuje předat Nájemci ke dni 1. 9. 2018. Při předání a převzetí </w:t>
      </w:r>
      <w:r>
        <w:rPr>
          <w:rFonts w:ascii="Arial" w:hAnsi="Arial" w:cs="Arial"/>
          <w:sz w:val="20"/>
          <w:szCs w:val="20"/>
        </w:rPr>
        <w:t>pronajímaných prostor</w:t>
      </w:r>
      <w:r w:rsidRPr="005702C4">
        <w:rPr>
          <w:rFonts w:ascii="Arial" w:hAnsi="Arial" w:cs="Arial"/>
          <w:sz w:val="20"/>
          <w:szCs w:val="20"/>
        </w:rPr>
        <w:t xml:space="preserve"> bude smluvními stranami se</w:t>
      </w:r>
      <w:r>
        <w:rPr>
          <w:rFonts w:ascii="Arial" w:hAnsi="Arial" w:cs="Arial"/>
          <w:sz w:val="20"/>
          <w:szCs w:val="20"/>
        </w:rPr>
        <w:t>psán předávací protokol</w:t>
      </w:r>
      <w:r w:rsidRPr="005702C4">
        <w:rPr>
          <w:rFonts w:ascii="Arial" w:hAnsi="Arial" w:cs="Arial"/>
          <w:sz w:val="20"/>
          <w:szCs w:val="20"/>
        </w:rPr>
        <w:t>.</w:t>
      </w:r>
    </w:p>
    <w:p w:rsidR="00E124E3" w:rsidRDefault="00865878" w:rsidP="003625F7">
      <w:pPr>
        <w:numPr>
          <w:ilvl w:val="0"/>
          <w:numId w:val="16"/>
        </w:numPr>
        <w:spacing w:before="120"/>
        <w:ind w:left="714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Style w:val="platne"/>
          <w:rFonts w:ascii="Arial" w:hAnsi="Arial" w:cs="Arial"/>
          <w:sz w:val="20"/>
          <w:szCs w:val="20"/>
        </w:rPr>
        <w:t>Nájemce</w:t>
      </w:r>
      <w:r w:rsidR="00E124E3" w:rsidRPr="00C23166">
        <w:rPr>
          <w:rStyle w:val="platne"/>
          <w:rFonts w:ascii="Arial" w:hAnsi="Arial" w:cs="Arial"/>
          <w:sz w:val="20"/>
          <w:szCs w:val="20"/>
        </w:rPr>
        <w:t xml:space="preserve"> je oprávněn </w:t>
      </w:r>
      <w:r w:rsidR="00F9593E">
        <w:rPr>
          <w:rStyle w:val="platne"/>
          <w:rFonts w:ascii="Arial" w:hAnsi="Arial" w:cs="Arial"/>
          <w:sz w:val="20"/>
          <w:szCs w:val="20"/>
        </w:rPr>
        <w:t>pronajímané prostory</w:t>
      </w:r>
      <w:r w:rsidR="00E124E3" w:rsidRPr="00C23166">
        <w:rPr>
          <w:rStyle w:val="platne"/>
          <w:rFonts w:ascii="Arial" w:hAnsi="Arial" w:cs="Arial"/>
          <w:sz w:val="20"/>
          <w:szCs w:val="20"/>
        </w:rPr>
        <w:t xml:space="preserve"> užívat </w:t>
      </w:r>
      <w:r w:rsidR="00F9593E">
        <w:rPr>
          <w:rStyle w:val="platne"/>
          <w:rFonts w:ascii="Arial" w:hAnsi="Arial" w:cs="Arial"/>
          <w:sz w:val="20"/>
          <w:szCs w:val="20"/>
        </w:rPr>
        <w:t xml:space="preserve">výhradně </w:t>
      </w:r>
      <w:r w:rsidR="00A31C8A">
        <w:rPr>
          <w:rStyle w:val="platne"/>
          <w:rFonts w:ascii="Arial" w:hAnsi="Arial" w:cs="Arial"/>
          <w:sz w:val="20"/>
          <w:szCs w:val="20"/>
        </w:rPr>
        <w:t>za účelem parkování automobilů</w:t>
      </w:r>
      <w:r w:rsidR="00561E6C">
        <w:rPr>
          <w:rStyle w:val="platne"/>
          <w:rFonts w:ascii="Arial" w:hAnsi="Arial" w:cs="Arial"/>
          <w:sz w:val="20"/>
          <w:szCs w:val="20"/>
        </w:rPr>
        <w:t xml:space="preserve"> </w:t>
      </w:r>
      <w:r w:rsidR="00F9593E">
        <w:rPr>
          <w:rStyle w:val="platne"/>
          <w:rFonts w:ascii="Arial" w:hAnsi="Arial" w:cs="Arial"/>
          <w:sz w:val="20"/>
          <w:szCs w:val="20"/>
        </w:rPr>
        <w:t>a </w:t>
      </w:r>
      <w:r>
        <w:rPr>
          <w:rStyle w:val="platne"/>
          <w:rFonts w:ascii="Arial" w:hAnsi="Arial" w:cs="Arial"/>
          <w:sz w:val="20"/>
          <w:szCs w:val="20"/>
        </w:rPr>
        <w:t>Pronajímatel</w:t>
      </w:r>
      <w:r w:rsidR="00E124E3" w:rsidRPr="00C23166">
        <w:rPr>
          <w:rStyle w:val="platne"/>
          <w:rFonts w:ascii="Arial" w:hAnsi="Arial" w:cs="Arial"/>
          <w:sz w:val="20"/>
          <w:szCs w:val="20"/>
        </w:rPr>
        <w:t xml:space="preserve"> je povinen toto užívání strpět včetně strpění nezbytného užívání ostatních částí </w:t>
      </w:r>
      <w:r w:rsidR="00F9593E">
        <w:rPr>
          <w:rStyle w:val="platne"/>
          <w:rFonts w:ascii="Arial" w:hAnsi="Arial" w:cs="Arial"/>
          <w:sz w:val="20"/>
          <w:szCs w:val="20"/>
        </w:rPr>
        <w:t>pronajímaných prostor</w:t>
      </w:r>
      <w:r w:rsidR="00E124E3" w:rsidRPr="00C23166">
        <w:rPr>
          <w:rStyle w:val="platne"/>
          <w:rFonts w:ascii="Arial" w:hAnsi="Arial" w:cs="Arial"/>
          <w:sz w:val="20"/>
          <w:szCs w:val="20"/>
        </w:rPr>
        <w:t xml:space="preserve"> (příjezd a odjezd, příchod a odchod), zejména je </w:t>
      </w:r>
      <w:r>
        <w:rPr>
          <w:rStyle w:val="platne"/>
          <w:rFonts w:ascii="Arial" w:hAnsi="Arial" w:cs="Arial"/>
          <w:sz w:val="20"/>
          <w:szCs w:val="20"/>
        </w:rPr>
        <w:t>Pronajímatel</w:t>
      </w:r>
      <w:r w:rsidR="00E124E3" w:rsidRPr="00C23166">
        <w:rPr>
          <w:rStyle w:val="platne"/>
          <w:rFonts w:ascii="Arial" w:hAnsi="Arial" w:cs="Arial"/>
          <w:sz w:val="20"/>
          <w:szCs w:val="20"/>
        </w:rPr>
        <w:t xml:space="preserve"> povinen vydat </w:t>
      </w:r>
      <w:r>
        <w:rPr>
          <w:rStyle w:val="platne"/>
          <w:rFonts w:ascii="Arial" w:hAnsi="Arial" w:cs="Arial"/>
          <w:sz w:val="20"/>
          <w:szCs w:val="20"/>
        </w:rPr>
        <w:t>N</w:t>
      </w:r>
      <w:r w:rsidR="00E124E3" w:rsidRPr="00C23166">
        <w:rPr>
          <w:rStyle w:val="platne"/>
          <w:rFonts w:ascii="Arial" w:hAnsi="Arial" w:cs="Arial"/>
          <w:sz w:val="20"/>
          <w:szCs w:val="20"/>
        </w:rPr>
        <w:t>ájemci vstupní kartu</w:t>
      </w:r>
      <w:r w:rsidR="00561E6C">
        <w:rPr>
          <w:rStyle w:val="platne"/>
          <w:rFonts w:ascii="Arial" w:hAnsi="Arial" w:cs="Arial"/>
          <w:sz w:val="20"/>
          <w:szCs w:val="20"/>
        </w:rPr>
        <w:t>, klíč či jiný prostředek</w:t>
      </w:r>
      <w:r w:rsidR="00E124E3" w:rsidRPr="00C23166">
        <w:rPr>
          <w:rStyle w:val="platne"/>
          <w:rFonts w:ascii="Arial" w:hAnsi="Arial" w:cs="Arial"/>
          <w:sz w:val="20"/>
          <w:szCs w:val="20"/>
        </w:rPr>
        <w:t xml:space="preserve"> umožňující </w:t>
      </w:r>
      <w:r w:rsidR="003703BE">
        <w:rPr>
          <w:rStyle w:val="platne"/>
          <w:rFonts w:ascii="Arial" w:hAnsi="Arial" w:cs="Arial"/>
          <w:sz w:val="20"/>
          <w:szCs w:val="20"/>
        </w:rPr>
        <w:t xml:space="preserve">vstup a </w:t>
      </w:r>
      <w:r w:rsidR="00F9593E">
        <w:rPr>
          <w:rStyle w:val="platne"/>
          <w:rFonts w:ascii="Arial" w:hAnsi="Arial" w:cs="Arial"/>
          <w:sz w:val="20"/>
          <w:szCs w:val="20"/>
        </w:rPr>
        <w:t>vjezd na/do pronajímaných prostor</w:t>
      </w:r>
      <w:r w:rsidR="00E124E3" w:rsidRPr="00C23166">
        <w:rPr>
          <w:rStyle w:val="platne"/>
          <w:rFonts w:ascii="Arial" w:hAnsi="Arial" w:cs="Arial"/>
          <w:sz w:val="20"/>
          <w:szCs w:val="20"/>
        </w:rPr>
        <w:t xml:space="preserve">. </w:t>
      </w:r>
    </w:p>
    <w:p w:rsidR="00561E6C" w:rsidRPr="0027449D" w:rsidRDefault="00865878" w:rsidP="003625F7">
      <w:pPr>
        <w:numPr>
          <w:ilvl w:val="0"/>
          <w:numId w:val="16"/>
        </w:numPr>
        <w:spacing w:before="120"/>
        <w:ind w:left="714" w:hanging="357"/>
        <w:jc w:val="both"/>
        <w:rPr>
          <w:rStyle w:val="platne"/>
          <w:rFonts w:ascii="Arial" w:hAnsi="Arial" w:cs="Arial"/>
          <w:bCs/>
          <w:sz w:val="20"/>
          <w:szCs w:val="20"/>
        </w:rPr>
      </w:pPr>
      <w:r>
        <w:rPr>
          <w:rStyle w:val="platne"/>
          <w:rFonts w:ascii="Arial" w:hAnsi="Arial" w:cs="Arial"/>
          <w:sz w:val="20"/>
          <w:szCs w:val="20"/>
        </w:rPr>
        <w:t>N</w:t>
      </w:r>
      <w:r w:rsidR="00561E6C" w:rsidRPr="00C23166">
        <w:rPr>
          <w:rStyle w:val="platne"/>
          <w:rFonts w:ascii="Arial" w:hAnsi="Arial" w:cs="Arial"/>
          <w:sz w:val="20"/>
          <w:szCs w:val="20"/>
        </w:rPr>
        <w:t xml:space="preserve">ájemce </w:t>
      </w:r>
      <w:r w:rsidR="00EB5AED">
        <w:rPr>
          <w:rStyle w:val="platne"/>
          <w:rFonts w:ascii="Arial" w:hAnsi="Arial" w:cs="Arial"/>
          <w:sz w:val="20"/>
          <w:szCs w:val="20"/>
        </w:rPr>
        <w:t xml:space="preserve">se zavazuje </w:t>
      </w:r>
      <w:r w:rsidR="00561E6C" w:rsidRPr="00C23166">
        <w:rPr>
          <w:rStyle w:val="platne"/>
          <w:rFonts w:ascii="Arial" w:hAnsi="Arial" w:cs="Arial"/>
          <w:sz w:val="20"/>
          <w:szCs w:val="20"/>
        </w:rPr>
        <w:t xml:space="preserve">platit </w:t>
      </w:r>
      <w:r>
        <w:rPr>
          <w:rStyle w:val="platne"/>
          <w:rFonts w:ascii="Arial" w:hAnsi="Arial" w:cs="Arial"/>
          <w:sz w:val="20"/>
          <w:szCs w:val="20"/>
        </w:rPr>
        <w:t>Pronajímateli</w:t>
      </w:r>
      <w:r w:rsidR="00561E6C" w:rsidRPr="00C23166">
        <w:rPr>
          <w:rStyle w:val="platne"/>
          <w:rFonts w:ascii="Arial" w:hAnsi="Arial" w:cs="Arial"/>
          <w:sz w:val="20"/>
          <w:szCs w:val="20"/>
        </w:rPr>
        <w:t xml:space="preserve"> </w:t>
      </w:r>
      <w:r>
        <w:rPr>
          <w:rStyle w:val="platne"/>
          <w:rFonts w:ascii="Arial" w:hAnsi="Arial" w:cs="Arial"/>
          <w:sz w:val="20"/>
          <w:szCs w:val="20"/>
        </w:rPr>
        <w:t>nájemné</w:t>
      </w:r>
      <w:r w:rsidR="00561E6C" w:rsidRPr="00C23166">
        <w:rPr>
          <w:rStyle w:val="platne"/>
          <w:rFonts w:ascii="Arial" w:hAnsi="Arial" w:cs="Arial"/>
          <w:sz w:val="20"/>
          <w:szCs w:val="20"/>
        </w:rPr>
        <w:t xml:space="preserve"> ve výši</w:t>
      </w:r>
      <w:r w:rsidR="00561E6C">
        <w:rPr>
          <w:rStyle w:val="platne"/>
          <w:rFonts w:ascii="Arial" w:hAnsi="Arial" w:cs="Arial"/>
          <w:sz w:val="20"/>
          <w:szCs w:val="20"/>
        </w:rPr>
        <w:t xml:space="preserve"> a způsobem stanoveným touto Smlouvou. </w:t>
      </w:r>
    </w:p>
    <w:p w:rsidR="0027449D" w:rsidRPr="00561E6C" w:rsidRDefault="00865878" w:rsidP="003625F7">
      <w:pPr>
        <w:numPr>
          <w:ilvl w:val="0"/>
          <w:numId w:val="16"/>
        </w:numPr>
        <w:spacing w:before="120"/>
        <w:ind w:left="714" w:hanging="357"/>
        <w:jc w:val="both"/>
        <w:rPr>
          <w:rStyle w:val="platne"/>
          <w:rFonts w:ascii="Arial" w:hAnsi="Arial" w:cs="Arial"/>
          <w:bCs/>
          <w:sz w:val="20"/>
          <w:szCs w:val="20"/>
        </w:rPr>
      </w:pPr>
      <w:r>
        <w:rPr>
          <w:rStyle w:val="platne"/>
          <w:rFonts w:ascii="Arial" w:hAnsi="Arial" w:cs="Arial"/>
          <w:sz w:val="20"/>
          <w:szCs w:val="20"/>
        </w:rPr>
        <w:t>N</w:t>
      </w:r>
      <w:r w:rsidR="0027449D" w:rsidRPr="00C23166">
        <w:rPr>
          <w:rStyle w:val="platne"/>
          <w:rFonts w:ascii="Arial" w:hAnsi="Arial" w:cs="Arial"/>
          <w:sz w:val="20"/>
          <w:szCs w:val="20"/>
        </w:rPr>
        <w:t>ájemce se zavazuje dodržovat provozní řád</w:t>
      </w:r>
      <w:r w:rsidR="00A31C8A">
        <w:rPr>
          <w:rStyle w:val="platne"/>
          <w:rFonts w:ascii="Arial" w:hAnsi="Arial" w:cs="Arial"/>
          <w:sz w:val="20"/>
          <w:szCs w:val="20"/>
        </w:rPr>
        <w:t xml:space="preserve"> objektu a</w:t>
      </w:r>
      <w:r w:rsidR="0027449D" w:rsidRPr="00C23166">
        <w:rPr>
          <w:rStyle w:val="platne"/>
          <w:rFonts w:ascii="Arial" w:hAnsi="Arial" w:cs="Arial"/>
          <w:sz w:val="20"/>
          <w:szCs w:val="20"/>
        </w:rPr>
        <w:t xml:space="preserve"> areálu, jehož </w:t>
      </w:r>
      <w:r w:rsidR="00F9593E">
        <w:rPr>
          <w:rStyle w:val="platne"/>
          <w:rFonts w:ascii="Arial" w:hAnsi="Arial" w:cs="Arial"/>
          <w:sz w:val="20"/>
          <w:szCs w:val="20"/>
        </w:rPr>
        <w:t>jsou</w:t>
      </w:r>
      <w:r w:rsidR="00EB5AED">
        <w:rPr>
          <w:rStyle w:val="platne"/>
          <w:rFonts w:ascii="Arial" w:hAnsi="Arial" w:cs="Arial"/>
          <w:sz w:val="20"/>
          <w:szCs w:val="20"/>
        </w:rPr>
        <w:t xml:space="preserve"> </w:t>
      </w:r>
      <w:r w:rsidR="00F9593E">
        <w:rPr>
          <w:rStyle w:val="platne"/>
          <w:rFonts w:ascii="Arial" w:hAnsi="Arial" w:cs="Arial"/>
          <w:sz w:val="20"/>
          <w:szCs w:val="20"/>
        </w:rPr>
        <w:t>pronajímané prostory</w:t>
      </w:r>
      <w:r w:rsidR="00EB5AED">
        <w:rPr>
          <w:rStyle w:val="platne"/>
          <w:rFonts w:ascii="Arial" w:hAnsi="Arial" w:cs="Arial"/>
          <w:sz w:val="20"/>
          <w:szCs w:val="20"/>
        </w:rPr>
        <w:t xml:space="preserve"> </w:t>
      </w:r>
      <w:r w:rsidR="0027449D" w:rsidRPr="00C23166">
        <w:rPr>
          <w:rStyle w:val="platne"/>
          <w:rFonts w:ascii="Arial" w:hAnsi="Arial" w:cs="Arial"/>
          <w:sz w:val="20"/>
          <w:szCs w:val="20"/>
        </w:rPr>
        <w:t>součást</w:t>
      </w:r>
      <w:r w:rsidR="00EB5AED">
        <w:rPr>
          <w:rStyle w:val="platne"/>
          <w:rFonts w:ascii="Arial" w:hAnsi="Arial" w:cs="Arial"/>
          <w:sz w:val="20"/>
          <w:szCs w:val="20"/>
        </w:rPr>
        <w:t>í</w:t>
      </w:r>
      <w:r w:rsidR="00F9593E">
        <w:rPr>
          <w:rStyle w:val="platne"/>
          <w:rFonts w:ascii="Arial" w:hAnsi="Arial" w:cs="Arial"/>
          <w:sz w:val="20"/>
          <w:szCs w:val="20"/>
        </w:rPr>
        <w:t>, i </w:t>
      </w:r>
      <w:r w:rsidR="0027449D" w:rsidRPr="00C23166">
        <w:rPr>
          <w:rStyle w:val="platne"/>
          <w:rFonts w:ascii="Arial" w:hAnsi="Arial" w:cs="Arial"/>
          <w:sz w:val="20"/>
          <w:szCs w:val="20"/>
        </w:rPr>
        <w:t xml:space="preserve">veškeré další vnitřní předpisy a pokyny </w:t>
      </w:r>
      <w:r>
        <w:rPr>
          <w:rStyle w:val="platne"/>
          <w:rFonts w:ascii="Arial" w:hAnsi="Arial" w:cs="Arial"/>
          <w:sz w:val="20"/>
          <w:szCs w:val="20"/>
        </w:rPr>
        <w:t>Pronajímatele</w:t>
      </w:r>
      <w:r w:rsidR="0027449D" w:rsidRPr="00C23166">
        <w:rPr>
          <w:rStyle w:val="platne"/>
          <w:rFonts w:ascii="Arial" w:hAnsi="Arial" w:cs="Arial"/>
          <w:sz w:val="20"/>
          <w:szCs w:val="20"/>
        </w:rPr>
        <w:t>, s nimiž bude seznámen.</w:t>
      </w:r>
    </w:p>
    <w:p w:rsidR="005702C4" w:rsidRDefault="005702C4" w:rsidP="008633C9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:rsidR="00A33A25" w:rsidRPr="00A33A25" w:rsidRDefault="00A33A25" w:rsidP="008633C9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:rsidR="00561E6C" w:rsidRPr="00F9593E" w:rsidRDefault="00865878" w:rsidP="00A33A25">
      <w:pPr>
        <w:numPr>
          <w:ilvl w:val="0"/>
          <w:numId w:val="15"/>
        </w:numPr>
        <w:ind w:left="720" w:hanging="436"/>
        <w:rPr>
          <w:rFonts w:ascii="Arial" w:hAnsi="Arial" w:cs="Arial"/>
          <w:b/>
          <w:bCs/>
          <w:sz w:val="22"/>
          <w:szCs w:val="20"/>
          <w:u w:val="single"/>
        </w:rPr>
      </w:pPr>
      <w:r w:rsidRPr="00F9593E">
        <w:rPr>
          <w:rFonts w:ascii="Arial" w:hAnsi="Arial" w:cs="Arial"/>
          <w:b/>
          <w:bCs/>
          <w:sz w:val="22"/>
          <w:szCs w:val="20"/>
          <w:u w:val="single"/>
        </w:rPr>
        <w:t>Nájemné</w:t>
      </w:r>
    </w:p>
    <w:p w:rsidR="00561E6C" w:rsidRPr="00795F08" w:rsidRDefault="00795F08" w:rsidP="00DD7E8E">
      <w:pPr>
        <w:numPr>
          <w:ilvl w:val="1"/>
          <w:numId w:val="15"/>
        </w:numPr>
        <w:tabs>
          <w:tab w:val="num" w:pos="720"/>
        </w:tabs>
        <w:spacing w:before="20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xxxxx</w:t>
      </w:r>
    </w:p>
    <w:p w:rsidR="00795F08" w:rsidRDefault="00795F08" w:rsidP="00795F08">
      <w:pPr>
        <w:tabs>
          <w:tab w:val="num" w:pos="1004"/>
        </w:tabs>
        <w:spacing w:before="200"/>
        <w:jc w:val="both"/>
        <w:rPr>
          <w:rFonts w:ascii="Arial" w:hAnsi="Arial" w:cs="Arial"/>
          <w:bCs/>
          <w:sz w:val="20"/>
          <w:szCs w:val="20"/>
        </w:rPr>
      </w:pPr>
    </w:p>
    <w:p w:rsidR="00795F08" w:rsidRDefault="00795F08" w:rsidP="00795F08">
      <w:pPr>
        <w:tabs>
          <w:tab w:val="num" w:pos="1004"/>
        </w:tabs>
        <w:spacing w:before="200"/>
        <w:jc w:val="both"/>
        <w:rPr>
          <w:rFonts w:ascii="Arial" w:hAnsi="Arial" w:cs="Arial"/>
          <w:bCs/>
          <w:sz w:val="20"/>
          <w:szCs w:val="20"/>
        </w:rPr>
      </w:pPr>
    </w:p>
    <w:p w:rsidR="00795F08" w:rsidRPr="006B4A51" w:rsidRDefault="00795F08" w:rsidP="00795F08">
      <w:pPr>
        <w:tabs>
          <w:tab w:val="num" w:pos="1004"/>
        </w:tabs>
        <w:spacing w:before="200"/>
        <w:jc w:val="both"/>
        <w:rPr>
          <w:rFonts w:ascii="Arial" w:hAnsi="Arial" w:cs="Arial"/>
          <w:sz w:val="20"/>
          <w:szCs w:val="20"/>
        </w:rPr>
      </w:pPr>
    </w:p>
    <w:p w:rsidR="006B4A51" w:rsidRPr="00795F08" w:rsidRDefault="00795F08" w:rsidP="006B4A51">
      <w:pPr>
        <w:numPr>
          <w:ilvl w:val="1"/>
          <w:numId w:val="15"/>
        </w:numPr>
        <w:tabs>
          <w:tab w:val="num" w:pos="720"/>
        </w:tabs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xxxxx</w:t>
      </w:r>
    </w:p>
    <w:p w:rsidR="00795F08" w:rsidRDefault="00795F08" w:rsidP="00795F08">
      <w:pPr>
        <w:tabs>
          <w:tab w:val="num" w:pos="1004"/>
        </w:tabs>
        <w:spacing w:before="120"/>
        <w:jc w:val="both"/>
        <w:rPr>
          <w:rFonts w:ascii="Arial" w:hAnsi="Arial" w:cs="Arial"/>
          <w:sz w:val="20"/>
          <w:szCs w:val="20"/>
        </w:rPr>
      </w:pPr>
    </w:p>
    <w:p w:rsidR="006B4A51" w:rsidRDefault="00795F08" w:rsidP="006B4A51">
      <w:pPr>
        <w:numPr>
          <w:ilvl w:val="1"/>
          <w:numId w:val="15"/>
        </w:numPr>
        <w:tabs>
          <w:tab w:val="num" w:pos="720"/>
        </w:tabs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xxxxx</w:t>
      </w:r>
    </w:p>
    <w:p w:rsidR="00795F08" w:rsidRDefault="00795F08" w:rsidP="00795F08">
      <w:pPr>
        <w:tabs>
          <w:tab w:val="num" w:pos="1004"/>
        </w:tabs>
        <w:spacing w:before="120"/>
        <w:jc w:val="both"/>
        <w:rPr>
          <w:rFonts w:ascii="Arial" w:hAnsi="Arial" w:cs="Arial"/>
          <w:sz w:val="20"/>
          <w:szCs w:val="20"/>
        </w:rPr>
      </w:pPr>
    </w:p>
    <w:p w:rsidR="00795F08" w:rsidRDefault="00795F08" w:rsidP="00795F08">
      <w:pPr>
        <w:tabs>
          <w:tab w:val="num" w:pos="1004"/>
        </w:tabs>
        <w:spacing w:before="120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6B4A51" w:rsidRDefault="00795F08" w:rsidP="006B4A51">
      <w:pPr>
        <w:numPr>
          <w:ilvl w:val="1"/>
          <w:numId w:val="15"/>
        </w:numPr>
        <w:tabs>
          <w:tab w:val="num" w:pos="720"/>
        </w:tabs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xxxxx</w:t>
      </w:r>
    </w:p>
    <w:p w:rsidR="00795F08" w:rsidRDefault="00795F08" w:rsidP="00795F08">
      <w:pPr>
        <w:tabs>
          <w:tab w:val="num" w:pos="1004"/>
        </w:tabs>
        <w:spacing w:before="120"/>
        <w:jc w:val="both"/>
        <w:rPr>
          <w:rFonts w:ascii="Arial" w:hAnsi="Arial" w:cs="Arial"/>
          <w:sz w:val="20"/>
          <w:szCs w:val="20"/>
        </w:rPr>
      </w:pPr>
    </w:p>
    <w:p w:rsidR="00795F08" w:rsidRDefault="00795F08" w:rsidP="00795F08">
      <w:pPr>
        <w:tabs>
          <w:tab w:val="num" w:pos="1004"/>
        </w:tabs>
        <w:spacing w:before="120"/>
        <w:jc w:val="both"/>
        <w:rPr>
          <w:rFonts w:ascii="Arial" w:hAnsi="Arial" w:cs="Arial"/>
          <w:sz w:val="20"/>
          <w:szCs w:val="20"/>
        </w:rPr>
      </w:pPr>
    </w:p>
    <w:p w:rsidR="00424714" w:rsidRDefault="00795F08" w:rsidP="00424714">
      <w:pPr>
        <w:numPr>
          <w:ilvl w:val="1"/>
          <w:numId w:val="15"/>
        </w:numPr>
        <w:tabs>
          <w:tab w:val="num" w:pos="720"/>
        </w:tabs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xxxxx</w:t>
      </w:r>
    </w:p>
    <w:p w:rsidR="00795F08" w:rsidRDefault="00795F08" w:rsidP="00795F08">
      <w:pPr>
        <w:tabs>
          <w:tab w:val="num" w:pos="1004"/>
        </w:tabs>
        <w:spacing w:before="120"/>
        <w:jc w:val="both"/>
        <w:rPr>
          <w:rFonts w:ascii="Arial" w:hAnsi="Arial" w:cs="Arial"/>
          <w:sz w:val="20"/>
          <w:szCs w:val="20"/>
        </w:rPr>
      </w:pPr>
    </w:p>
    <w:p w:rsidR="00795F08" w:rsidRDefault="00795F08" w:rsidP="00795F08">
      <w:pPr>
        <w:tabs>
          <w:tab w:val="num" w:pos="1004"/>
        </w:tabs>
        <w:spacing w:before="120"/>
        <w:jc w:val="both"/>
        <w:rPr>
          <w:rFonts w:ascii="Arial" w:hAnsi="Arial" w:cs="Arial"/>
          <w:sz w:val="20"/>
          <w:szCs w:val="20"/>
        </w:rPr>
      </w:pPr>
    </w:p>
    <w:p w:rsidR="006B4A51" w:rsidRDefault="00795F08" w:rsidP="00424714">
      <w:pPr>
        <w:numPr>
          <w:ilvl w:val="1"/>
          <w:numId w:val="15"/>
        </w:numPr>
        <w:tabs>
          <w:tab w:val="num" w:pos="720"/>
        </w:tabs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xxxxx</w:t>
      </w:r>
    </w:p>
    <w:p w:rsidR="00795F08" w:rsidRPr="00424714" w:rsidRDefault="00795F08" w:rsidP="00795F08">
      <w:pPr>
        <w:tabs>
          <w:tab w:val="num" w:pos="1004"/>
        </w:tabs>
        <w:spacing w:before="120"/>
        <w:jc w:val="both"/>
        <w:rPr>
          <w:rFonts w:ascii="Arial" w:hAnsi="Arial" w:cs="Arial"/>
          <w:sz w:val="20"/>
          <w:szCs w:val="20"/>
        </w:rPr>
      </w:pPr>
    </w:p>
    <w:p w:rsidR="00DF731C" w:rsidRPr="00A33A25" w:rsidRDefault="00DF731C" w:rsidP="008633C9">
      <w:pPr>
        <w:tabs>
          <w:tab w:val="left" w:pos="360"/>
        </w:tabs>
        <w:rPr>
          <w:bCs/>
          <w:sz w:val="20"/>
          <w:szCs w:val="20"/>
        </w:rPr>
      </w:pPr>
    </w:p>
    <w:p w:rsidR="00A33A25" w:rsidRPr="00A33A25" w:rsidRDefault="00A33A25" w:rsidP="008633C9">
      <w:pPr>
        <w:tabs>
          <w:tab w:val="left" w:pos="360"/>
        </w:tabs>
        <w:rPr>
          <w:bCs/>
          <w:sz w:val="20"/>
          <w:szCs w:val="20"/>
        </w:rPr>
      </w:pPr>
    </w:p>
    <w:p w:rsidR="0027449D" w:rsidRPr="0073021B" w:rsidRDefault="0027449D" w:rsidP="00A33A25">
      <w:pPr>
        <w:numPr>
          <w:ilvl w:val="0"/>
          <w:numId w:val="15"/>
        </w:numPr>
        <w:ind w:left="720" w:hanging="436"/>
        <w:rPr>
          <w:rFonts w:ascii="Arial" w:hAnsi="Arial" w:cs="Arial"/>
          <w:b/>
          <w:bCs/>
          <w:sz w:val="22"/>
          <w:szCs w:val="20"/>
          <w:u w:val="single"/>
        </w:rPr>
      </w:pPr>
      <w:r w:rsidRPr="0073021B">
        <w:rPr>
          <w:rFonts w:ascii="Arial" w:hAnsi="Arial" w:cs="Arial"/>
          <w:b/>
          <w:bCs/>
          <w:sz w:val="22"/>
          <w:szCs w:val="20"/>
          <w:u w:val="single"/>
        </w:rPr>
        <w:t>Sankce</w:t>
      </w:r>
    </w:p>
    <w:p w:rsidR="0027449D" w:rsidRDefault="00795F08" w:rsidP="00DD7E8E">
      <w:pPr>
        <w:numPr>
          <w:ilvl w:val="1"/>
          <w:numId w:val="15"/>
        </w:numPr>
        <w:tabs>
          <w:tab w:val="num" w:pos="720"/>
        </w:tabs>
        <w:spacing w:before="20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xxxxx</w:t>
      </w:r>
    </w:p>
    <w:p w:rsidR="00795F08" w:rsidRPr="0073021B" w:rsidRDefault="00795F08" w:rsidP="00795F08">
      <w:pPr>
        <w:tabs>
          <w:tab w:val="num" w:pos="1004"/>
        </w:tabs>
        <w:spacing w:before="200"/>
        <w:jc w:val="both"/>
        <w:rPr>
          <w:rFonts w:ascii="Arial" w:hAnsi="Arial" w:cs="Arial"/>
          <w:sz w:val="20"/>
          <w:szCs w:val="20"/>
        </w:rPr>
      </w:pPr>
    </w:p>
    <w:p w:rsidR="0027449D" w:rsidRPr="0073021B" w:rsidRDefault="00795F08" w:rsidP="003625F7">
      <w:pPr>
        <w:numPr>
          <w:ilvl w:val="1"/>
          <w:numId w:val="15"/>
        </w:numPr>
        <w:tabs>
          <w:tab w:val="num" w:pos="720"/>
        </w:tabs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xxxxx</w:t>
      </w:r>
    </w:p>
    <w:p w:rsidR="00F9593E" w:rsidRPr="00A33A25" w:rsidRDefault="00F9593E" w:rsidP="008633C9">
      <w:pPr>
        <w:tabs>
          <w:tab w:val="left" w:pos="360"/>
        </w:tabs>
        <w:rPr>
          <w:bCs/>
          <w:sz w:val="20"/>
          <w:szCs w:val="20"/>
        </w:rPr>
      </w:pPr>
    </w:p>
    <w:p w:rsidR="00A348E7" w:rsidRPr="00A33A25" w:rsidRDefault="00A348E7" w:rsidP="008633C9">
      <w:pPr>
        <w:tabs>
          <w:tab w:val="left" w:pos="360"/>
        </w:tabs>
        <w:rPr>
          <w:bCs/>
          <w:sz w:val="20"/>
          <w:szCs w:val="20"/>
        </w:rPr>
      </w:pPr>
    </w:p>
    <w:p w:rsidR="00336C78" w:rsidRPr="0073021B" w:rsidRDefault="0033782C" w:rsidP="00A33A25">
      <w:pPr>
        <w:numPr>
          <w:ilvl w:val="0"/>
          <w:numId w:val="15"/>
        </w:numPr>
        <w:ind w:left="720" w:hanging="436"/>
        <w:rPr>
          <w:rFonts w:ascii="Arial" w:hAnsi="Arial" w:cs="Arial"/>
          <w:b/>
          <w:bCs/>
          <w:sz w:val="22"/>
          <w:szCs w:val="20"/>
          <w:u w:val="single"/>
        </w:rPr>
      </w:pPr>
      <w:r w:rsidRPr="0073021B">
        <w:rPr>
          <w:rFonts w:ascii="Arial" w:hAnsi="Arial" w:cs="Arial"/>
          <w:b/>
          <w:bCs/>
          <w:sz w:val="22"/>
          <w:szCs w:val="20"/>
          <w:u w:val="single"/>
        </w:rPr>
        <w:t xml:space="preserve">Trvání </w:t>
      </w:r>
      <w:r w:rsidR="0073021B">
        <w:rPr>
          <w:rFonts w:ascii="Arial" w:hAnsi="Arial" w:cs="Arial"/>
          <w:b/>
          <w:bCs/>
          <w:sz w:val="22"/>
          <w:szCs w:val="20"/>
          <w:u w:val="single"/>
        </w:rPr>
        <w:t>S</w:t>
      </w:r>
      <w:r w:rsidRPr="0073021B">
        <w:rPr>
          <w:rFonts w:ascii="Arial" w:hAnsi="Arial" w:cs="Arial"/>
          <w:b/>
          <w:bCs/>
          <w:sz w:val="22"/>
          <w:szCs w:val="20"/>
          <w:u w:val="single"/>
        </w:rPr>
        <w:t>mlouvy a její u</w:t>
      </w:r>
      <w:r w:rsidR="00D708B1" w:rsidRPr="0073021B">
        <w:rPr>
          <w:rFonts w:ascii="Arial" w:hAnsi="Arial" w:cs="Arial"/>
          <w:b/>
          <w:bCs/>
          <w:sz w:val="22"/>
          <w:szCs w:val="20"/>
          <w:u w:val="single"/>
        </w:rPr>
        <w:t xml:space="preserve">končení </w:t>
      </w:r>
    </w:p>
    <w:p w:rsidR="0033782C" w:rsidRPr="0073021B" w:rsidRDefault="0033782C" w:rsidP="00DD7E8E">
      <w:pPr>
        <w:numPr>
          <w:ilvl w:val="0"/>
          <w:numId w:val="21"/>
        </w:numPr>
        <w:tabs>
          <w:tab w:val="clear" w:pos="360"/>
          <w:tab w:val="left" w:pos="720"/>
        </w:tabs>
        <w:spacing w:before="200"/>
        <w:ind w:left="714" w:hanging="357"/>
        <w:jc w:val="both"/>
        <w:rPr>
          <w:rFonts w:ascii="Arial" w:hAnsi="Arial" w:cs="Arial"/>
          <w:bCs/>
          <w:sz w:val="20"/>
          <w:szCs w:val="20"/>
        </w:rPr>
      </w:pPr>
      <w:r w:rsidRPr="0073021B">
        <w:rPr>
          <w:rFonts w:ascii="Arial" w:hAnsi="Arial" w:cs="Arial"/>
          <w:bCs/>
          <w:sz w:val="20"/>
          <w:szCs w:val="20"/>
        </w:rPr>
        <w:t xml:space="preserve">Tato </w:t>
      </w:r>
      <w:r w:rsidR="00730CA1" w:rsidRPr="0073021B">
        <w:rPr>
          <w:rFonts w:ascii="Arial" w:hAnsi="Arial" w:cs="Arial"/>
          <w:bCs/>
          <w:sz w:val="20"/>
          <w:szCs w:val="20"/>
        </w:rPr>
        <w:t>S</w:t>
      </w:r>
      <w:r w:rsidRPr="0073021B">
        <w:rPr>
          <w:rFonts w:ascii="Arial" w:hAnsi="Arial" w:cs="Arial"/>
          <w:bCs/>
          <w:sz w:val="20"/>
          <w:szCs w:val="20"/>
        </w:rPr>
        <w:t>mlouva se uzavírá na dobu n</w:t>
      </w:r>
      <w:r w:rsidR="00CD2156" w:rsidRPr="0073021B">
        <w:rPr>
          <w:rFonts w:ascii="Arial" w:hAnsi="Arial" w:cs="Arial"/>
          <w:bCs/>
          <w:sz w:val="20"/>
          <w:szCs w:val="20"/>
        </w:rPr>
        <w:t>eurčitou</w:t>
      </w:r>
      <w:r w:rsidRPr="0073021B">
        <w:rPr>
          <w:rFonts w:ascii="Arial" w:hAnsi="Arial" w:cs="Arial"/>
          <w:bCs/>
          <w:sz w:val="20"/>
          <w:szCs w:val="20"/>
        </w:rPr>
        <w:t xml:space="preserve">, a to </w:t>
      </w:r>
      <w:r w:rsidR="00A31C8A">
        <w:rPr>
          <w:rFonts w:ascii="Arial" w:hAnsi="Arial" w:cs="Arial"/>
          <w:bCs/>
          <w:sz w:val="20"/>
          <w:szCs w:val="20"/>
        </w:rPr>
        <w:t xml:space="preserve">s účinností </w:t>
      </w:r>
      <w:r w:rsidR="00CD2156" w:rsidRPr="0073021B">
        <w:rPr>
          <w:rFonts w:ascii="Arial" w:hAnsi="Arial" w:cs="Arial"/>
          <w:bCs/>
          <w:sz w:val="20"/>
          <w:szCs w:val="20"/>
        </w:rPr>
        <w:t>od 1.</w:t>
      </w:r>
      <w:r w:rsidR="001D3680" w:rsidRPr="0073021B">
        <w:rPr>
          <w:rFonts w:ascii="Arial" w:hAnsi="Arial" w:cs="Arial"/>
          <w:bCs/>
          <w:sz w:val="20"/>
          <w:szCs w:val="20"/>
        </w:rPr>
        <w:t xml:space="preserve"> </w:t>
      </w:r>
      <w:r w:rsidR="0073021B">
        <w:rPr>
          <w:rFonts w:ascii="Arial" w:hAnsi="Arial" w:cs="Arial"/>
          <w:bCs/>
          <w:sz w:val="20"/>
          <w:szCs w:val="20"/>
        </w:rPr>
        <w:t>9</w:t>
      </w:r>
      <w:r w:rsidR="00CD2156" w:rsidRPr="0073021B">
        <w:rPr>
          <w:rFonts w:ascii="Arial" w:hAnsi="Arial" w:cs="Arial"/>
          <w:bCs/>
          <w:sz w:val="20"/>
          <w:szCs w:val="20"/>
        </w:rPr>
        <w:t>.</w:t>
      </w:r>
      <w:r w:rsidR="001D3680" w:rsidRPr="0073021B">
        <w:rPr>
          <w:rFonts w:ascii="Arial" w:hAnsi="Arial" w:cs="Arial"/>
          <w:bCs/>
          <w:sz w:val="20"/>
          <w:szCs w:val="20"/>
        </w:rPr>
        <w:t xml:space="preserve"> </w:t>
      </w:r>
      <w:r w:rsidR="00CD2156" w:rsidRPr="0073021B">
        <w:rPr>
          <w:rFonts w:ascii="Arial" w:hAnsi="Arial" w:cs="Arial"/>
          <w:bCs/>
          <w:sz w:val="20"/>
          <w:szCs w:val="20"/>
        </w:rPr>
        <w:t>2018</w:t>
      </w:r>
      <w:r w:rsidRPr="0073021B">
        <w:rPr>
          <w:rFonts w:ascii="Arial" w:hAnsi="Arial" w:cs="Arial"/>
          <w:sz w:val="20"/>
          <w:szCs w:val="20"/>
        </w:rPr>
        <w:t>.</w:t>
      </w:r>
    </w:p>
    <w:p w:rsidR="0027449D" w:rsidRPr="0073021B" w:rsidRDefault="00D708B1" w:rsidP="003625F7">
      <w:pPr>
        <w:numPr>
          <w:ilvl w:val="0"/>
          <w:numId w:val="21"/>
        </w:numPr>
        <w:tabs>
          <w:tab w:val="clear" w:pos="360"/>
          <w:tab w:val="left" w:pos="720"/>
        </w:tabs>
        <w:spacing w:before="120"/>
        <w:ind w:left="714" w:hanging="357"/>
        <w:jc w:val="both"/>
        <w:rPr>
          <w:rFonts w:ascii="Arial" w:hAnsi="Arial" w:cs="Arial"/>
          <w:bCs/>
          <w:sz w:val="20"/>
          <w:szCs w:val="20"/>
        </w:rPr>
      </w:pPr>
      <w:r w:rsidRPr="0073021B">
        <w:rPr>
          <w:rFonts w:ascii="Arial" w:hAnsi="Arial" w:cs="Arial"/>
          <w:bCs/>
          <w:sz w:val="20"/>
          <w:szCs w:val="20"/>
        </w:rPr>
        <w:t xml:space="preserve">Obě smluvní strany jsou oprávněny tuto Smlouvu písemně vypovědět </w:t>
      </w:r>
      <w:r w:rsidR="0033782C" w:rsidRPr="0073021B">
        <w:rPr>
          <w:rFonts w:ascii="Arial" w:hAnsi="Arial" w:cs="Arial"/>
          <w:bCs/>
          <w:sz w:val="20"/>
          <w:szCs w:val="20"/>
        </w:rPr>
        <w:t xml:space="preserve">bez udání důvodu </w:t>
      </w:r>
      <w:r w:rsidRPr="0073021B">
        <w:rPr>
          <w:rFonts w:ascii="Arial" w:hAnsi="Arial" w:cs="Arial"/>
          <w:bCs/>
          <w:sz w:val="20"/>
          <w:szCs w:val="20"/>
        </w:rPr>
        <w:t xml:space="preserve">s </w:t>
      </w:r>
      <w:r w:rsidR="00CD2156" w:rsidRPr="0073021B">
        <w:rPr>
          <w:rFonts w:ascii="Arial" w:hAnsi="Arial" w:cs="Arial"/>
          <w:bCs/>
          <w:sz w:val="20"/>
          <w:szCs w:val="20"/>
        </w:rPr>
        <w:t>tří</w:t>
      </w:r>
      <w:r w:rsidRPr="0073021B">
        <w:rPr>
          <w:rFonts w:ascii="Arial" w:hAnsi="Arial" w:cs="Arial"/>
          <w:bCs/>
          <w:sz w:val="20"/>
          <w:szCs w:val="20"/>
        </w:rPr>
        <w:t xml:space="preserve">měsíční výpovědní </w:t>
      </w:r>
      <w:r w:rsidR="00B95DB3" w:rsidRPr="0073021B">
        <w:rPr>
          <w:rFonts w:ascii="Arial" w:hAnsi="Arial" w:cs="Arial"/>
          <w:bCs/>
          <w:sz w:val="20"/>
          <w:szCs w:val="20"/>
        </w:rPr>
        <w:t>dobou</w:t>
      </w:r>
      <w:r w:rsidRPr="0073021B">
        <w:rPr>
          <w:rFonts w:ascii="Arial" w:hAnsi="Arial" w:cs="Arial"/>
          <w:bCs/>
          <w:sz w:val="20"/>
          <w:szCs w:val="20"/>
        </w:rPr>
        <w:t>, která počne běžet prvním dnem měsíce následujícího po jejím doručení druhé smluvní straně.</w:t>
      </w:r>
    </w:p>
    <w:p w:rsidR="0073021B" w:rsidRDefault="0073021B" w:rsidP="008633C9">
      <w:pPr>
        <w:tabs>
          <w:tab w:val="left" w:pos="360"/>
        </w:tabs>
        <w:rPr>
          <w:rFonts w:ascii="Arial" w:hAnsi="Arial" w:cs="Arial"/>
          <w:bCs/>
          <w:sz w:val="20"/>
          <w:szCs w:val="20"/>
        </w:rPr>
      </w:pPr>
    </w:p>
    <w:p w:rsidR="0073021B" w:rsidRPr="0027449D" w:rsidRDefault="0073021B" w:rsidP="008633C9">
      <w:pPr>
        <w:tabs>
          <w:tab w:val="left" w:pos="360"/>
        </w:tabs>
        <w:rPr>
          <w:rFonts w:ascii="Arial" w:hAnsi="Arial" w:cs="Arial"/>
          <w:bCs/>
          <w:sz w:val="20"/>
          <w:szCs w:val="20"/>
        </w:rPr>
      </w:pPr>
    </w:p>
    <w:p w:rsidR="00D708B1" w:rsidRPr="003625F7" w:rsidRDefault="00D708B1" w:rsidP="00A33A25">
      <w:pPr>
        <w:numPr>
          <w:ilvl w:val="0"/>
          <w:numId w:val="15"/>
        </w:numPr>
        <w:ind w:left="720" w:hanging="436"/>
        <w:rPr>
          <w:rFonts w:ascii="Arial" w:hAnsi="Arial" w:cs="Arial"/>
          <w:b/>
          <w:bCs/>
          <w:sz w:val="22"/>
          <w:szCs w:val="20"/>
          <w:u w:val="single"/>
        </w:rPr>
      </w:pPr>
      <w:r w:rsidRPr="003625F7">
        <w:rPr>
          <w:rFonts w:ascii="Arial" w:hAnsi="Arial" w:cs="Arial"/>
          <w:b/>
          <w:bCs/>
          <w:sz w:val="22"/>
          <w:szCs w:val="20"/>
          <w:u w:val="single"/>
        </w:rPr>
        <w:t>Doručování</w:t>
      </w:r>
    </w:p>
    <w:p w:rsidR="0073021B" w:rsidRDefault="0073021B" w:rsidP="0073021B">
      <w:pPr>
        <w:widowControl w:val="0"/>
        <w:numPr>
          <w:ilvl w:val="0"/>
          <w:numId w:val="34"/>
        </w:numPr>
        <w:tabs>
          <w:tab w:val="left" w:pos="720"/>
        </w:tabs>
        <w:suppressAutoHyphens/>
        <w:autoSpaceDE w:val="0"/>
        <w:spacing w:before="200"/>
        <w:ind w:left="714" w:hanging="35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Veškerá oznámení, žádosti nebo jiná sdělení učiněná některou smluvní stranou na základě této Smlouvy budou učiněna písemně a budou považována za řádně učiněná, jakmile budou doručena druhé smluvní straně osobně, kurýrní službou poskytující potvrzení o doručení nebo doporučenou poštou na adresu příslušné smluvní strany uvedenou níže nebo na jinou adresu, kterou příslušná smluvní strana písemně oznámí druhé smluvní straně.   </w:t>
      </w:r>
    </w:p>
    <w:p w:rsidR="0073021B" w:rsidRDefault="0073021B" w:rsidP="0073021B">
      <w:pPr>
        <w:numPr>
          <w:ilvl w:val="0"/>
          <w:numId w:val="35"/>
        </w:numPr>
        <w:suppressAutoHyphens/>
        <w:spacing w:before="60"/>
        <w:ind w:left="1418" w:hanging="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Oznámení určená Pronajímateli: </w:t>
      </w:r>
    </w:p>
    <w:p w:rsidR="0073021B" w:rsidRDefault="0073021B" w:rsidP="0073021B">
      <w:pPr>
        <w:ind w:left="14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ČD - Telematika a.s.</w:t>
      </w:r>
    </w:p>
    <w:p w:rsidR="0073021B" w:rsidRDefault="0073021B" w:rsidP="0073021B">
      <w:pPr>
        <w:ind w:left="1440" w:hanging="7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  <w:t>Pod Táborem 8a, 191 00 Praha</w:t>
      </w:r>
      <w:r>
        <w:rPr>
          <w:rFonts w:ascii="Arial" w:hAnsi="Arial" w:cs="Arial"/>
          <w:color w:val="000000"/>
          <w:sz w:val="20"/>
          <w:szCs w:val="20"/>
        </w:rPr>
        <w:tab/>
      </w:r>
    </w:p>
    <w:p w:rsidR="0073021B" w:rsidRDefault="00795F08" w:rsidP="0073021B">
      <w:pPr>
        <w:ind w:left="1440" w:hanging="7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  <w:t>K rukám: xxxxx</w:t>
      </w:r>
    </w:p>
    <w:p w:rsidR="0073021B" w:rsidRDefault="00795F08" w:rsidP="0073021B">
      <w:pPr>
        <w:ind w:left="1440" w:hanging="7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  <w:t>Tel: xxxxx</w:t>
      </w:r>
      <w:r w:rsidR="0073021B">
        <w:rPr>
          <w:rFonts w:ascii="Arial" w:hAnsi="Arial" w:cs="Arial"/>
          <w:color w:val="000000"/>
          <w:sz w:val="20"/>
          <w:szCs w:val="20"/>
        </w:rPr>
        <w:tab/>
      </w:r>
      <w:r w:rsidR="0073021B">
        <w:rPr>
          <w:rFonts w:ascii="Arial" w:hAnsi="Arial" w:cs="Arial"/>
          <w:color w:val="000000"/>
          <w:sz w:val="20"/>
          <w:szCs w:val="20"/>
        </w:rPr>
        <w:tab/>
      </w:r>
      <w:r w:rsidR="0073021B">
        <w:rPr>
          <w:rFonts w:ascii="Arial" w:hAnsi="Arial" w:cs="Arial"/>
          <w:color w:val="000000"/>
          <w:sz w:val="20"/>
          <w:szCs w:val="20"/>
        </w:rPr>
        <w:tab/>
      </w:r>
    </w:p>
    <w:p w:rsidR="0073021B" w:rsidRDefault="0073021B" w:rsidP="0073021B">
      <w:pPr>
        <w:numPr>
          <w:ilvl w:val="0"/>
          <w:numId w:val="35"/>
        </w:numPr>
        <w:suppressAutoHyphens/>
        <w:spacing w:before="60"/>
        <w:ind w:left="1418" w:hanging="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Oznámení určená Nájemci:</w:t>
      </w:r>
    </w:p>
    <w:p w:rsidR="0073021B" w:rsidRDefault="0073021B" w:rsidP="0073021B">
      <w:pPr>
        <w:ind w:left="14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Správa železniční dopravní cesty, s.o.</w:t>
      </w:r>
    </w:p>
    <w:p w:rsidR="00F35C73" w:rsidRDefault="00F35C73" w:rsidP="0073021B">
      <w:pPr>
        <w:ind w:left="14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Správa železniční geodezie Olomouc</w:t>
      </w:r>
    </w:p>
    <w:p w:rsidR="0073021B" w:rsidRDefault="00F35C73" w:rsidP="0073021B">
      <w:pPr>
        <w:ind w:left="14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Nerudova 1, 779 00 Olomouc</w:t>
      </w:r>
    </w:p>
    <w:p w:rsidR="0073021B" w:rsidRDefault="0073021B" w:rsidP="0073021B">
      <w:pPr>
        <w:ind w:left="14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K rukám: </w:t>
      </w:r>
      <w:r w:rsidR="00795F08">
        <w:rPr>
          <w:rFonts w:ascii="Arial" w:hAnsi="Arial" w:cs="Arial"/>
          <w:color w:val="000000"/>
          <w:sz w:val="20"/>
          <w:szCs w:val="20"/>
        </w:rPr>
        <w:t xml:space="preserve"> xxxxx</w:t>
      </w:r>
    </w:p>
    <w:p w:rsidR="0073021B" w:rsidRDefault="00795F08" w:rsidP="0073021B">
      <w:pPr>
        <w:ind w:left="14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Tel: xxxxx</w:t>
      </w:r>
    </w:p>
    <w:p w:rsidR="0073021B" w:rsidRDefault="0073021B" w:rsidP="0073021B">
      <w:pPr>
        <w:numPr>
          <w:ilvl w:val="0"/>
          <w:numId w:val="34"/>
        </w:numPr>
        <w:tabs>
          <w:tab w:val="clear" w:pos="360"/>
          <w:tab w:val="num" w:pos="709"/>
        </w:tabs>
        <w:suppressAutoHyphens/>
        <w:spacing w:before="120" w:after="60"/>
        <w:ind w:left="709" w:hanging="42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Veškerá oznámení učiněná na základě této Smlouvy budou považována za doručená:</w:t>
      </w:r>
    </w:p>
    <w:p w:rsidR="0073021B" w:rsidRDefault="0073021B" w:rsidP="0073021B">
      <w:pPr>
        <w:numPr>
          <w:ilvl w:val="0"/>
          <w:numId w:val="33"/>
        </w:numPr>
        <w:tabs>
          <w:tab w:val="clear" w:pos="1701"/>
          <w:tab w:val="num" w:pos="1418"/>
        </w:tabs>
        <w:suppressAutoHyphens/>
        <w:ind w:left="1440" w:hanging="7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 den jejich fyzického přijetí adresátem v případě osobního doručení nebo doručení kurýrní službou, nebo</w:t>
      </w:r>
    </w:p>
    <w:p w:rsidR="0073021B" w:rsidRDefault="0073021B" w:rsidP="0073021B">
      <w:pPr>
        <w:numPr>
          <w:ilvl w:val="0"/>
          <w:numId w:val="33"/>
        </w:numPr>
        <w:tabs>
          <w:tab w:val="clear" w:pos="1701"/>
          <w:tab w:val="num" w:pos="1418"/>
        </w:tabs>
        <w:suppressAutoHyphens/>
        <w:ind w:left="1440" w:hanging="7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 den uvedený na doručence v případě doručení doporučenou poštou, nebo</w:t>
      </w:r>
    </w:p>
    <w:p w:rsidR="0073021B" w:rsidRDefault="0073021B" w:rsidP="0073021B">
      <w:pPr>
        <w:numPr>
          <w:ilvl w:val="0"/>
          <w:numId w:val="33"/>
        </w:numPr>
        <w:tabs>
          <w:tab w:val="left" w:pos="1440"/>
        </w:tabs>
        <w:suppressAutoHyphens/>
        <w:ind w:left="1440" w:hanging="7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třetí (3.) den po prokazatelném odeslání doporučenou poštou, jestliže smluvní strana na adrese platné pro zasílání pošty k jejím rukám podle této Smlouvy nebo podle obchodního rejstříku zásilku nepřevezme.</w:t>
      </w:r>
    </w:p>
    <w:p w:rsidR="0027449D" w:rsidRDefault="0027449D" w:rsidP="0027449D">
      <w:pPr>
        <w:tabs>
          <w:tab w:val="left" w:pos="360"/>
        </w:tabs>
        <w:rPr>
          <w:rFonts w:ascii="Arial" w:hAnsi="Arial" w:cs="Arial"/>
          <w:bCs/>
          <w:sz w:val="20"/>
          <w:szCs w:val="20"/>
        </w:rPr>
      </w:pPr>
    </w:p>
    <w:p w:rsidR="003B57B2" w:rsidRPr="00943FD9" w:rsidRDefault="003B57B2" w:rsidP="00943FD9">
      <w:pPr>
        <w:pStyle w:val="Odstavecseseznamem"/>
        <w:numPr>
          <w:ilvl w:val="0"/>
          <w:numId w:val="15"/>
        </w:numPr>
        <w:tabs>
          <w:tab w:val="num" w:pos="709"/>
        </w:tabs>
        <w:suppressAutoHyphens/>
        <w:spacing w:after="200"/>
        <w:contextualSpacing w:val="0"/>
        <w:rPr>
          <w:rFonts w:ascii="Arial" w:hAnsi="Arial" w:cs="Arial"/>
          <w:b/>
          <w:u w:val="single"/>
        </w:rPr>
      </w:pPr>
      <w:r w:rsidRPr="00943FD9">
        <w:rPr>
          <w:rFonts w:ascii="Arial" w:hAnsi="Arial" w:cs="Arial"/>
          <w:b/>
          <w:u w:val="single"/>
        </w:rPr>
        <w:t>Zpracování a ochrana osobních údajů</w:t>
      </w:r>
    </w:p>
    <w:p w:rsidR="003B57B2" w:rsidRPr="009A0D62" w:rsidRDefault="003B57B2" w:rsidP="00943FD9">
      <w:pPr>
        <w:pStyle w:val="Odstavecseseznamem"/>
        <w:numPr>
          <w:ilvl w:val="0"/>
          <w:numId w:val="27"/>
        </w:numPr>
        <w:tabs>
          <w:tab w:val="left" w:pos="709"/>
        </w:tabs>
        <w:spacing w:before="200" w:after="120" w:line="240" w:lineRule="auto"/>
        <w:ind w:left="709" w:hanging="425"/>
        <w:contextualSpacing w:val="0"/>
        <w:rPr>
          <w:rFonts w:ascii="Arial" w:hAnsi="Arial" w:cs="Arial"/>
          <w:sz w:val="20"/>
          <w:szCs w:val="20"/>
        </w:rPr>
      </w:pPr>
      <w:r w:rsidRPr="00B372D9">
        <w:rPr>
          <w:rFonts w:ascii="Arial" w:hAnsi="Arial" w:cs="Arial"/>
          <w:sz w:val="20"/>
          <w:szCs w:val="20"/>
        </w:rPr>
        <w:t xml:space="preserve">V případě, že v souvislosti s touto </w:t>
      </w:r>
      <w:r>
        <w:rPr>
          <w:rFonts w:ascii="Arial" w:hAnsi="Arial" w:cs="Arial"/>
          <w:sz w:val="20"/>
          <w:szCs w:val="20"/>
        </w:rPr>
        <w:t>S</w:t>
      </w:r>
      <w:r w:rsidRPr="00B372D9">
        <w:rPr>
          <w:rFonts w:ascii="Arial" w:hAnsi="Arial" w:cs="Arial"/>
          <w:sz w:val="20"/>
          <w:szCs w:val="20"/>
        </w:rPr>
        <w:t>mlouvou dochází ke zpracovávání osobních údajů, jsou tyto zpracovávány v souladu s platnými právními předpisy, které upravují ochranu a zpracování osobních údajů, zejména s nařízením Evropského parlamentu a Rady (EU) č. 2016/679 ze dne 27. 4. 2016 (obecné nař</w:t>
      </w:r>
      <w:r>
        <w:rPr>
          <w:rFonts w:ascii="Arial" w:hAnsi="Arial" w:cs="Arial"/>
          <w:sz w:val="20"/>
          <w:szCs w:val="20"/>
        </w:rPr>
        <w:t xml:space="preserve">ízení o ochraně osobních údajů) </w:t>
      </w:r>
      <w:r w:rsidRPr="00B372D9">
        <w:rPr>
          <w:rFonts w:ascii="Arial" w:hAnsi="Arial" w:cs="Arial"/>
          <w:sz w:val="20"/>
          <w:szCs w:val="20"/>
        </w:rPr>
        <w:t>(dále jen „</w:t>
      </w:r>
      <w:r w:rsidRPr="009A0D62">
        <w:rPr>
          <w:rFonts w:ascii="Arial" w:hAnsi="Arial" w:cs="Arial"/>
          <w:b/>
          <w:sz w:val="20"/>
          <w:szCs w:val="20"/>
        </w:rPr>
        <w:t>Nařízení</w:t>
      </w:r>
      <w:r w:rsidRPr="00B372D9">
        <w:rPr>
          <w:rFonts w:ascii="Arial" w:hAnsi="Arial" w:cs="Arial"/>
          <w:sz w:val="20"/>
          <w:szCs w:val="20"/>
        </w:rPr>
        <w:t>“)</w:t>
      </w:r>
      <w:r>
        <w:rPr>
          <w:rFonts w:ascii="Arial" w:hAnsi="Arial" w:cs="Arial"/>
          <w:sz w:val="20"/>
          <w:szCs w:val="20"/>
        </w:rPr>
        <w:t xml:space="preserve">, </w:t>
      </w:r>
      <w:r w:rsidRPr="008936DC">
        <w:rPr>
          <w:rFonts w:ascii="Arial" w:hAnsi="Arial" w:cs="Arial"/>
          <w:sz w:val="20"/>
          <w:szCs w:val="20"/>
        </w:rPr>
        <w:t xml:space="preserve">a dále v souladu s relevantními vnitrostátními právními předpisy, kterým je zejména zákon č. 101/2000 Sb., o ochraně osobních údajů a o změně některých zákonů, </w:t>
      </w:r>
      <w:r>
        <w:rPr>
          <w:rFonts w:ascii="Arial" w:hAnsi="Arial" w:cs="Arial"/>
          <w:sz w:val="20"/>
          <w:szCs w:val="20"/>
        </w:rPr>
        <w:t>v platném znění</w:t>
      </w:r>
      <w:r w:rsidRPr="008936DC">
        <w:rPr>
          <w:rFonts w:ascii="Arial" w:hAnsi="Arial" w:cs="Arial"/>
          <w:sz w:val="20"/>
          <w:szCs w:val="20"/>
        </w:rPr>
        <w:t xml:space="preserve"> (dále jen „</w:t>
      </w:r>
      <w:r w:rsidRPr="009A0D62">
        <w:rPr>
          <w:rFonts w:ascii="Arial" w:hAnsi="Arial" w:cs="Arial"/>
          <w:b/>
          <w:sz w:val="20"/>
          <w:szCs w:val="20"/>
        </w:rPr>
        <w:t>ZOOU</w:t>
      </w:r>
      <w:r w:rsidRPr="008936DC">
        <w:rPr>
          <w:rFonts w:ascii="Arial" w:hAnsi="Arial" w:cs="Arial"/>
          <w:sz w:val="20"/>
          <w:szCs w:val="20"/>
        </w:rPr>
        <w:t>“).</w:t>
      </w:r>
      <w:r w:rsidRPr="00B372D9">
        <w:rPr>
          <w:rFonts w:ascii="Arial" w:hAnsi="Arial" w:cs="Arial"/>
          <w:sz w:val="20"/>
          <w:szCs w:val="20"/>
        </w:rPr>
        <w:t xml:space="preserve"> Podrobnosti ke zpracování osobních údajů</w:t>
      </w:r>
      <w:r>
        <w:rPr>
          <w:rFonts w:ascii="Arial" w:hAnsi="Arial" w:cs="Arial"/>
          <w:sz w:val="20"/>
          <w:szCs w:val="20"/>
        </w:rPr>
        <w:t xml:space="preserve"> Pronajímatelem</w:t>
      </w:r>
      <w:r w:rsidRPr="00B372D9">
        <w:rPr>
          <w:rFonts w:ascii="Arial" w:hAnsi="Arial" w:cs="Arial"/>
          <w:sz w:val="20"/>
          <w:szCs w:val="20"/>
        </w:rPr>
        <w:t xml:space="preserve"> jsou uvedeny v Podmínkách ochrany osobních údajů a Zásadách zpracování osobních údajů (oba dokumenty dále jen „</w:t>
      </w:r>
      <w:r w:rsidRPr="005402D0">
        <w:rPr>
          <w:rFonts w:ascii="Arial" w:hAnsi="Arial" w:cs="Arial"/>
          <w:b/>
          <w:sz w:val="20"/>
          <w:szCs w:val="20"/>
        </w:rPr>
        <w:t>Dokumenty</w:t>
      </w:r>
      <w:r w:rsidRPr="00B372D9">
        <w:rPr>
          <w:rFonts w:ascii="Arial" w:hAnsi="Arial" w:cs="Arial"/>
          <w:sz w:val="20"/>
          <w:szCs w:val="20"/>
        </w:rPr>
        <w:t xml:space="preserve">“). Dokumenty jsou ke stažení na </w:t>
      </w:r>
      <w:hyperlink r:id="rId9" w:history="1">
        <w:r w:rsidRPr="00BC5595">
          <w:rPr>
            <w:rStyle w:val="Hypertextovodkaz"/>
            <w:rFonts w:ascii="Arial" w:hAnsi="Arial" w:cs="Arial"/>
            <w:sz w:val="20"/>
            <w:szCs w:val="20"/>
          </w:rPr>
          <w:t>www.cdt.cz/soubory-ke-stazeni</w:t>
        </w:r>
      </w:hyperlink>
      <w:r>
        <w:rPr>
          <w:rFonts w:ascii="Arial" w:hAnsi="Arial" w:cs="Arial"/>
          <w:sz w:val="20"/>
          <w:szCs w:val="20"/>
        </w:rPr>
        <w:t xml:space="preserve">. </w:t>
      </w:r>
      <w:r w:rsidRPr="009A0D62">
        <w:rPr>
          <w:rFonts w:ascii="Arial" w:hAnsi="Arial" w:cs="Arial"/>
          <w:sz w:val="20"/>
          <w:szCs w:val="20"/>
        </w:rPr>
        <w:t xml:space="preserve">Nájemce výslovně prohlašuje, že se s obsahem Dokumentů před podpisem této </w:t>
      </w:r>
      <w:r>
        <w:rPr>
          <w:rFonts w:ascii="Arial" w:hAnsi="Arial" w:cs="Arial"/>
          <w:sz w:val="20"/>
          <w:szCs w:val="20"/>
        </w:rPr>
        <w:t>S</w:t>
      </w:r>
      <w:r w:rsidRPr="009A0D62">
        <w:rPr>
          <w:rFonts w:ascii="Arial" w:hAnsi="Arial" w:cs="Arial"/>
          <w:sz w:val="20"/>
          <w:szCs w:val="20"/>
        </w:rPr>
        <w:t xml:space="preserve">mlouvy seznámil a nemá vůči nim námitek. </w:t>
      </w:r>
    </w:p>
    <w:p w:rsidR="003B57B2" w:rsidRPr="00B372D9" w:rsidRDefault="003B57B2" w:rsidP="003B57B2">
      <w:pPr>
        <w:pStyle w:val="Odstavecseseznamem"/>
        <w:numPr>
          <w:ilvl w:val="0"/>
          <w:numId w:val="27"/>
        </w:numPr>
        <w:tabs>
          <w:tab w:val="left" w:pos="709"/>
        </w:tabs>
        <w:spacing w:before="120" w:line="240" w:lineRule="auto"/>
        <w:ind w:left="709" w:hanging="425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Nájemce prohlašuje a zavazuje se, že veškeré osobní údaje z jím zajišťovaného či dodávaného plnění na základě této Smlouvy včetně osobních údajů plynoucích či obdržených v souvislosti s uzavřením Smlouvy, jsou zpracovávány v souladu s ochranou soukromí a standardy nastavení ochrany soukromí dle platné evropské a české legislativy. Nájemce se zavazuje v případě porušení ujednání tohoto odstavce bez námitek uhradit Pronajímateli veškeré škody tímto porušením vzniklé.</w:t>
      </w:r>
    </w:p>
    <w:p w:rsidR="003B57B2" w:rsidRDefault="003B57B2" w:rsidP="003B57B2">
      <w:pPr>
        <w:ind w:left="284"/>
        <w:rPr>
          <w:rFonts w:ascii="Arial" w:hAnsi="Arial" w:cs="Arial"/>
          <w:sz w:val="20"/>
          <w:szCs w:val="20"/>
        </w:rPr>
      </w:pPr>
    </w:p>
    <w:p w:rsidR="00A33A25" w:rsidRPr="00231946" w:rsidRDefault="00A33A25" w:rsidP="00231946">
      <w:pPr>
        <w:pStyle w:val="Bezmezer"/>
        <w:rPr>
          <w:sz w:val="20"/>
          <w:szCs w:val="20"/>
        </w:rPr>
      </w:pPr>
    </w:p>
    <w:p w:rsidR="00DE1D9F" w:rsidRPr="00DE1D9F" w:rsidRDefault="00DE1D9F" w:rsidP="00A33A25">
      <w:pPr>
        <w:numPr>
          <w:ilvl w:val="0"/>
          <w:numId w:val="15"/>
        </w:numPr>
        <w:ind w:left="720" w:hanging="436"/>
        <w:rPr>
          <w:rFonts w:ascii="Arial" w:hAnsi="Arial" w:cs="Arial"/>
          <w:sz w:val="20"/>
          <w:szCs w:val="20"/>
        </w:rPr>
      </w:pPr>
      <w:r w:rsidRPr="00DE1D9F">
        <w:rPr>
          <w:rFonts w:ascii="Arial" w:hAnsi="Arial" w:cs="Arial"/>
          <w:b/>
          <w:bCs/>
          <w:sz w:val="22"/>
          <w:szCs w:val="20"/>
          <w:u w:val="single"/>
        </w:rPr>
        <w:t>Práva a povinnosti smluvních stran</w:t>
      </w:r>
    </w:p>
    <w:p w:rsidR="00231946" w:rsidRDefault="00231946" w:rsidP="00231946">
      <w:pPr>
        <w:numPr>
          <w:ilvl w:val="0"/>
          <w:numId w:val="29"/>
        </w:numPr>
        <w:tabs>
          <w:tab w:val="clear" w:pos="360"/>
          <w:tab w:val="num" w:pos="709"/>
        </w:tabs>
        <w:suppressAutoHyphens/>
        <w:spacing w:before="200" w:after="60"/>
        <w:ind w:left="709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Nájemce se zavazuje:</w:t>
      </w:r>
    </w:p>
    <w:p w:rsidR="00DE1D9F" w:rsidRDefault="00DE1D9F" w:rsidP="00231946">
      <w:pPr>
        <w:pStyle w:val="Odstavecseseznamem"/>
        <w:numPr>
          <w:ilvl w:val="0"/>
          <w:numId w:val="37"/>
        </w:numPr>
        <w:suppressAutoHyphens/>
        <w:spacing w:before="60" w:line="240" w:lineRule="auto"/>
        <w:ind w:left="1418" w:hanging="709"/>
        <w:contextualSpacing w:val="0"/>
        <w:rPr>
          <w:rFonts w:ascii="Arial" w:hAnsi="Arial" w:cs="Arial"/>
          <w:sz w:val="20"/>
          <w:szCs w:val="20"/>
        </w:rPr>
      </w:pPr>
      <w:r w:rsidRPr="00231946">
        <w:rPr>
          <w:rFonts w:ascii="Arial" w:hAnsi="Arial" w:cs="Arial"/>
          <w:sz w:val="20"/>
          <w:szCs w:val="20"/>
        </w:rPr>
        <w:t xml:space="preserve">platit řádně a včas částky dohodnuté v článku III. této </w:t>
      </w:r>
      <w:r w:rsidR="00785963" w:rsidRPr="00231946">
        <w:rPr>
          <w:rFonts w:ascii="Arial" w:hAnsi="Arial" w:cs="Arial"/>
          <w:sz w:val="20"/>
          <w:szCs w:val="20"/>
        </w:rPr>
        <w:t xml:space="preserve">Smlouvy </w:t>
      </w:r>
      <w:r w:rsidRPr="00231946">
        <w:rPr>
          <w:rFonts w:ascii="Arial" w:hAnsi="Arial" w:cs="Arial"/>
          <w:sz w:val="20"/>
          <w:szCs w:val="20"/>
        </w:rPr>
        <w:t xml:space="preserve">a pečovat o </w:t>
      </w:r>
      <w:r w:rsidR="00231946">
        <w:rPr>
          <w:rFonts w:ascii="Arial" w:hAnsi="Arial" w:cs="Arial"/>
          <w:sz w:val="20"/>
          <w:szCs w:val="20"/>
        </w:rPr>
        <w:t>pronajímané prostory</w:t>
      </w:r>
      <w:r w:rsidRPr="00231946">
        <w:rPr>
          <w:rFonts w:ascii="Arial" w:hAnsi="Arial" w:cs="Arial"/>
          <w:sz w:val="20"/>
          <w:szCs w:val="20"/>
        </w:rPr>
        <w:t xml:space="preserve"> a jejich vybavení tak, aby na n</w:t>
      </w:r>
      <w:r w:rsidR="00231946">
        <w:rPr>
          <w:rFonts w:ascii="Arial" w:hAnsi="Arial" w:cs="Arial"/>
          <w:sz w:val="20"/>
          <w:szCs w:val="20"/>
        </w:rPr>
        <w:t>ich</w:t>
      </w:r>
      <w:r w:rsidRPr="00231946">
        <w:rPr>
          <w:rFonts w:ascii="Arial" w:hAnsi="Arial" w:cs="Arial"/>
          <w:sz w:val="20"/>
          <w:szCs w:val="20"/>
        </w:rPr>
        <w:t xml:space="preserve"> nevznikla škoda a užívat </w:t>
      </w:r>
      <w:r w:rsidR="00231946">
        <w:rPr>
          <w:rFonts w:ascii="Arial" w:hAnsi="Arial" w:cs="Arial"/>
          <w:sz w:val="20"/>
          <w:szCs w:val="20"/>
        </w:rPr>
        <w:t>pronajímané prostory a </w:t>
      </w:r>
      <w:r w:rsidRPr="00231946">
        <w:rPr>
          <w:rFonts w:ascii="Arial" w:hAnsi="Arial" w:cs="Arial"/>
          <w:sz w:val="20"/>
          <w:szCs w:val="20"/>
        </w:rPr>
        <w:t xml:space="preserve">jejich vybavení pouze k účelu dohodnutému v této </w:t>
      </w:r>
      <w:r w:rsidR="00785963" w:rsidRPr="00231946">
        <w:rPr>
          <w:rFonts w:ascii="Arial" w:hAnsi="Arial" w:cs="Arial"/>
          <w:sz w:val="20"/>
          <w:szCs w:val="20"/>
        </w:rPr>
        <w:t>Smlouvě</w:t>
      </w:r>
      <w:r w:rsidRPr="00231946">
        <w:rPr>
          <w:rFonts w:ascii="Arial" w:hAnsi="Arial" w:cs="Arial"/>
          <w:sz w:val="20"/>
          <w:szCs w:val="20"/>
        </w:rPr>
        <w:t>,</w:t>
      </w:r>
    </w:p>
    <w:p w:rsidR="00231946" w:rsidRDefault="00231946" w:rsidP="00231946">
      <w:pPr>
        <w:pStyle w:val="Odstavecseseznamem"/>
        <w:numPr>
          <w:ilvl w:val="0"/>
          <w:numId w:val="37"/>
        </w:numPr>
        <w:suppressAutoHyphens/>
        <w:spacing w:before="60" w:line="240" w:lineRule="auto"/>
        <w:ind w:left="1418" w:hanging="709"/>
        <w:contextualSpacing w:val="0"/>
        <w:rPr>
          <w:rFonts w:ascii="Arial" w:hAnsi="Arial" w:cs="Arial"/>
          <w:sz w:val="20"/>
          <w:szCs w:val="20"/>
        </w:rPr>
      </w:pPr>
      <w:r w:rsidRPr="00231946">
        <w:rPr>
          <w:rFonts w:ascii="Arial" w:hAnsi="Arial" w:cs="Arial"/>
          <w:sz w:val="20"/>
          <w:szCs w:val="20"/>
        </w:rPr>
        <w:t>oznámit Pronajímateli potřebu oprav (mimo oprav běžných</w:t>
      </w:r>
      <w:r>
        <w:rPr>
          <w:rFonts w:ascii="Arial" w:hAnsi="Arial" w:cs="Arial"/>
          <w:sz w:val="20"/>
          <w:szCs w:val="20"/>
        </w:rPr>
        <w:t>, které je Nájemce povinen realizovat na vlastní náklady</w:t>
      </w:r>
      <w:r w:rsidRPr="00231946">
        <w:rPr>
          <w:rFonts w:ascii="Arial" w:hAnsi="Arial" w:cs="Arial"/>
          <w:sz w:val="20"/>
          <w:szCs w:val="20"/>
        </w:rPr>
        <w:t xml:space="preserve">), které má Pronajímatel provést a umožnit provedení těchto oprav, v opačném případě odpovídá za škodu, která nesplněním této povinnosti vznikla, </w:t>
      </w:r>
    </w:p>
    <w:p w:rsidR="00231946" w:rsidRDefault="00231946" w:rsidP="00231946">
      <w:pPr>
        <w:pStyle w:val="Odstavecseseznamem"/>
        <w:numPr>
          <w:ilvl w:val="0"/>
          <w:numId w:val="37"/>
        </w:numPr>
        <w:suppressAutoHyphens/>
        <w:spacing w:before="60" w:line="240" w:lineRule="auto"/>
        <w:ind w:left="1418" w:hanging="709"/>
        <w:contextualSpacing w:val="0"/>
        <w:rPr>
          <w:rFonts w:ascii="Arial" w:hAnsi="Arial" w:cs="Arial"/>
          <w:sz w:val="20"/>
          <w:szCs w:val="20"/>
        </w:rPr>
      </w:pPr>
      <w:r w:rsidRPr="00231946">
        <w:rPr>
          <w:rFonts w:ascii="Arial" w:hAnsi="Arial" w:cs="Arial"/>
          <w:sz w:val="20"/>
          <w:szCs w:val="20"/>
        </w:rPr>
        <w:t>v případě vzniku pojistné události ihned informovat Pronajímatele,</w:t>
      </w:r>
    </w:p>
    <w:p w:rsidR="00231946" w:rsidRDefault="00231946" w:rsidP="00231946">
      <w:pPr>
        <w:pStyle w:val="Odstavecseseznamem"/>
        <w:numPr>
          <w:ilvl w:val="0"/>
          <w:numId w:val="37"/>
        </w:numPr>
        <w:suppressAutoHyphens/>
        <w:spacing w:before="60" w:line="240" w:lineRule="auto"/>
        <w:ind w:left="1418" w:hanging="709"/>
        <w:contextualSpacing w:val="0"/>
        <w:rPr>
          <w:rFonts w:ascii="Arial" w:hAnsi="Arial" w:cs="Arial"/>
          <w:sz w:val="20"/>
          <w:szCs w:val="20"/>
        </w:rPr>
      </w:pPr>
      <w:r w:rsidRPr="00231946">
        <w:rPr>
          <w:rFonts w:ascii="Arial" w:hAnsi="Arial" w:cs="Arial"/>
          <w:sz w:val="20"/>
          <w:szCs w:val="20"/>
        </w:rPr>
        <w:t>odstranit veškeré vady a poškození, které způsobil v</w:t>
      </w:r>
      <w:r>
        <w:rPr>
          <w:rFonts w:ascii="Arial" w:hAnsi="Arial" w:cs="Arial"/>
          <w:sz w:val="20"/>
          <w:szCs w:val="20"/>
        </w:rPr>
        <w:t> pronajímaných prostorech</w:t>
      </w:r>
      <w:r w:rsidRPr="00231946">
        <w:rPr>
          <w:rFonts w:ascii="Arial" w:hAnsi="Arial" w:cs="Arial"/>
          <w:sz w:val="20"/>
          <w:szCs w:val="20"/>
        </w:rPr>
        <w:t xml:space="preserve"> a ostatních částech nemovitosti,</w:t>
      </w:r>
      <w:r>
        <w:rPr>
          <w:rFonts w:ascii="Arial" w:hAnsi="Arial" w:cs="Arial"/>
          <w:sz w:val="20"/>
          <w:szCs w:val="20"/>
        </w:rPr>
        <w:t xml:space="preserve"> ve které se pronajímané prostory nacházejí,</w:t>
      </w:r>
      <w:r w:rsidRPr="00231946">
        <w:rPr>
          <w:rFonts w:ascii="Arial" w:hAnsi="Arial" w:cs="Arial"/>
          <w:sz w:val="20"/>
          <w:szCs w:val="20"/>
        </w:rPr>
        <w:t xml:space="preserve"> či které způsobily jakékoliv osoby, kterým Nájemce umožnil vstup anebo přístup do </w:t>
      </w:r>
      <w:r>
        <w:rPr>
          <w:rFonts w:ascii="Arial" w:hAnsi="Arial" w:cs="Arial"/>
          <w:sz w:val="20"/>
          <w:szCs w:val="20"/>
        </w:rPr>
        <w:t>pronajímaných</w:t>
      </w:r>
      <w:r w:rsidRPr="00231946">
        <w:rPr>
          <w:rFonts w:ascii="Arial" w:hAnsi="Arial" w:cs="Arial"/>
          <w:sz w:val="20"/>
          <w:szCs w:val="20"/>
        </w:rPr>
        <w:t xml:space="preserve"> prostor,</w:t>
      </w:r>
    </w:p>
    <w:p w:rsidR="00195F62" w:rsidRDefault="00231946" w:rsidP="00195F62">
      <w:pPr>
        <w:pStyle w:val="Odstavecseseznamem"/>
        <w:numPr>
          <w:ilvl w:val="0"/>
          <w:numId w:val="37"/>
        </w:numPr>
        <w:suppressAutoHyphens/>
        <w:spacing w:before="60" w:line="240" w:lineRule="auto"/>
        <w:ind w:left="1418" w:hanging="709"/>
        <w:contextualSpacing w:val="0"/>
        <w:rPr>
          <w:rFonts w:ascii="Arial" w:hAnsi="Arial" w:cs="Arial"/>
          <w:sz w:val="20"/>
          <w:szCs w:val="20"/>
        </w:rPr>
      </w:pPr>
      <w:r w:rsidRPr="00231946">
        <w:rPr>
          <w:rFonts w:ascii="Arial" w:hAnsi="Arial" w:cs="Arial"/>
          <w:sz w:val="20"/>
          <w:szCs w:val="20"/>
        </w:rPr>
        <w:t>nechovat v </w:t>
      </w:r>
      <w:r>
        <w:rPr>
          <w:rFonts w:ascii="Arial" w:hAnsi="Arial" w:cs="Arial"/>
          <w:sz w:val="20"/>
          <w:szCs w:val="20"/>
        </w:rPr>
        <w:t>pronajímaných</w:t>
      </w:r>
      <w:r w:rsidRPr="00231946">
        <w:rPr>
          <w:rFonts w:ascii="Arial" w:hAnsi="Arial" w:cs="Arial"/>
          <w:sz w:val="20"/>
          <w:szCs w:val="20"/>
        </w:rPr>
        <w:t xml:space="preserve"> prostorech žádné domácí či jakékoliv jiné zvíře ani do </w:t>
      </w:r>
      <w:r>
        <w:rPr>
          <w:rFonts w:ascii="Arial" w:hAnsi="Arial" w:cs="Arial"/>
          <w:sz w:val="20"/>
          <w:szCs w:val="20"/>
        </w:rPr>
        <w:t>nich</w:t>
      </w:r>
      <w:r w:rsidRPr="00231946">
        <w:rPr>
          <w:rFonts w:ascii="Arial" w:hAnsi="Arial" w:cs="Arial"/>
          <w:sz w:val="20"/>
          <w:szCs w:val="20"/>
        </w:rPr>
        <w:t xml:space="preserve"> nevnášet ani v nich nepřechovávat okolí </w:t>
      </w:r>
      <w:r>
        <w:rPr>
          <w:rFonts w:ascii="Arial" w:hAnsi="Arial" w:cs="Arial"/>
          <w:sz w:val="20"/>
          <w:szCs w:val="20"/>
        </w:rPr>
        <w:t>nedovolené, zakázané, nebezpečné</w:t>
      </w:r>
      <w:r w:rsidRPr="00231946">
        <w:rPr>
          <w:rFonts w:ascii="Arial" w:hAnsi="Arial" w:cs="Arial"/>
          <w:sz w:val="20"/>
          <w:szCs w:val="20"/>
        </w:rPr>
        <w:t xml:space="preserve">, otravné </w:t>
      </w:r>
      <w:r w:rsidR="00195F62">
        <w:rPr>
          <w:rFonts w:ascii="Arial" w:hAnsi="Arial" w:cs="Arial"/>
          <w:sz w:val="20"/>
          <w:szCs w:val="20"/>
        </w:rPr>
        <w:t>nebo</w:t>
      </w:r>
      <w:r w:rsidRPr="00231946">
        <w:rPr>
          <w:rFonts w:ascii="Arial" w:hAnsi="Arial" w:cs="Arial"/>
          <w:sz w:val="20"/>
          <w:szCs w:val="20"/>
        </w:rPr>
        <w:t xml:space="preserve"> bojové látky </w:t>
      </w:r>
      <w:r w:rsidR="00195F62">
        <w:rPr>
          <w:rFonts w:ascii="Arial" w:hAnsi="Arial" w:cs="Arial"/>
          <w:sz w:val="20"/>
          <w:szCs w:val="20"/>
        </w:rPr>
        <w:t xml:space="preserve">anebo </w:t>
      </w:r>
      <w:r w:rsidRPr="00231946">
        <w:rPr>
          <w:rFonts w:ascii="Arial" w:hAnsi="Arial" w:cs="Arial"/>
          <w:sz w:val="20"/>
          <w:szCs w:val="20"/>
        </w:rPr>
        <w:t>zbraně,</w:t>
      </w:r>
    </w:p>
    <w:p w:rsidR="00195F62" w:rsidRDefault="00231946" w:rsidP="00195F62">
      <w:pPr>
        <w:pStyle w:val="Odstavecseseznamem"/>
        <w:numPr>
          <w:ilvl w:val="0"/>
          <w:numId w:val="37"/>
        </w:numPr>
        <w:suppressAutoHyphens/>
        <w:spacing w:before="60" w:line="240" w:lineRule="auto"/>
        <w:ind w:left="1418" w:hanging="709"/>
        <w:contextualSpacing w:val="0"/>
        <w:rPr>
          <w:rFonts w:ascii="Arial" w:hAnsi="Arial" w:cs="Arial"/>
          <w:sz w:val="20"/>
          <w:szCs w:val="20"/>
        </w:rPr>
      </w:pPr>
      <w:r w:rsidRPr="00195F62">
        <w:rPr>
          <w:rFonts w:ascii="Arial" w:hAnsi="Arial" w:cs="Arial"/>
          <w:sz w:val="20"/>
          <w:szCs w:val="20"/>
        </w:rPr>
        <w:t>dodržovat veškerá protipožární, bezpečnostní a hygienická ustanovení a normy pro provoz nemovitostí a jejich příslušenství, včetně topných systémů,</w:t>
      </w:r>
    </w:p>
    <w:p w:rsidR="00195F62" w:rsidRDefault="00231946" w:rsidP="00195F62">
      <w:pPr>
        <w:pStyle w:val="Odstavecseseznamem"/>
        <w:numPr>
          <w:ilvl w:val="0"/>
          <w:numId w:val="37"/>
        </w:numPr>
        <w:suppressAutoHyphens/>
        <w:spacing w:before="60" w:line="240" w:lineRule="auto"/>
        <w:ind w:left="1418" w:hanging="709"/>
        <w:contextualSpacing w:val="0"/>
        <w:rPr>
          <w:rFonts w:ascii="Arial" w:hAnsi="Arial" w:cs="Arial"/>
          <w:sz w:val="20"/>
          <w:szCs w:val="20"/>
        </w:rPr>
      </w:pPr>
      <w:r w:rsidRPr="00195F62">
        <w:rPr>
          <w:rFonts w:ascii="Arial" w:hAnsi="Arial" w:cs="Arial"/>
          <w:sz w:val="20"/>
          <w:szCs w:val="20"/>
        </w:rPr>
        <w:t>zdržet se jakýchkoliv jednání, která by rušila nebo mohla ohrozit výkon ostatních užívacích a nájemních práv v objektu</w:t>
      </w:r>
      <w:r w:rsidR="00195F62">
        <w:rPr>
          <w:rFonts w:ascii="Arial" w:hAnsi="Arial" w:cs="Arial"/>
          <w:sz w:val="20"/>
          <w:szCs w:val="20"/>
        </w:rPr>
        <w:t xml:space="preserve"> a areálu</w:t>
      </w:r>
      <w:r w:rsidRPr="00195F62">
        <w:rPr>
          <w:rFonts w:ascii="Arial" w:hAnsi="Arial" w:cs="Arial"/>
          <w:sz w:val="20"/>
          <w:szCs w:val="20"/>
        </w:rPr>
        <w:t>, v</w:t>
      </w:r>
      <w:r w:rsidR="00195F62">
        <w:rPr>
          <w:rFonts w:ascii="Arial" w:hAnsi="Arial" w:cs="Arial"/>
          <w:sz w:val="20"/>
          <w:szCs w:val="20"/>
        </w:rPr>
        <w:t>e kterých</w:t>
      </w:r>
      <w:r w:rsidRPr="00195F62">
        <w:rPr>
          <w:rFonts w:ascii="Arial" w:hAnsi="Arial" w:cs="Arial"/>
          <w:sz w:val="20"/>
          <w:szCs w:val="20"/>
        </w:rPr>
        <w:t xml:space="preserve"> se nacház</w:t>
      </w:r>
      <w:r w:rsidR="00195F62">
        <w:rPr>
          <w:rFonts w:ascii="Arial" w:hAnsi="Arial" w:cs="Arial"/>
          <w:sz w:val="20"/>
          <w:szCs w:val="20"/>
        </w:rPr>
        <w:t>ej</w:t>
      </w:r>
      <w:r w:rsidRPr="00195F62">
        <w:rPr>
          <w:rFonts w:ascii="Arial" w:hAnsi="Arial" w:cs="Arial"/>
          <w:sz w:val="20"/>
          <w:szCs w:val="20"/>
        </w:rPr>
        <w:t xml:space="preserve">í </w:t>
      </w:r>
      <w:r w:rsidR="00195F62">
        <w:rPr>
          <w:rFonts w:ascii="Arial" w:hAnsi="Arial" w:cs="Arial"/>
          <w:sz w:val="20"/>
          <w:szCs w:val="20"/>
        </w:rPr>
        <w:t>pronajímané</w:t>
      </w:r>
      <w:r w:rsidRPr="00195F62">
        <w:rPr>
          <w:rFonts w:ascii="Arial" w:hAnsi="Arial" w:cs="Arial"/>
          <w:sz w:val="20"/>
          <w:szCs w:val="20"/>
        </w:rPr>
        <w:t xml:space="preserve"> prostory, </w:t>
      </w:r>
      <w:r w:rsidR="00A31C8A">
        <w:rPr>
          <w:rFonts w:ascii="Arial" w:hAnsi="Arial" w:cs="Arial"/>
          <w:sz w:val="20"/>
          <w:szCs w:val="20"/>
        </w:rPr>
        <w:t>zejména pak pravidla uvedená v P</w:t>
      </w:r>
      <w:r w:rsidRPr="00195F62">
        <w:rPr>
          <w:rFonts w:ascii="Arial" w:hAnsi="Arial" w:cs="Arial"/>
          <w:sz w:val="20"/>
          <w:szCs w:val="20"/>
        </w:rPr>
        <w:t xml:space="preserve">říloze č. 2 této Smlouvy, </w:t>
      </w:r>
    </w:p>
    <w:p w:rsidR="00195F62" w:rsidRDefault="00231946" w:rsidP="00195F62">
      <w:pPr>
        <w:pStyle w:val="Odstavecseseznamem"/>
        <w:numPr>
          <w:ilvl w:val="0"/>
          <w:numId w:val="37"/>
        </w:numPr>
        <w:suppressAutoHyphens/>
        <w:spacing w:before="60" w:line="240" w:lineRule="auto"/>
        <w:ind w:left="1418" w:hanging="709"/>
        <w:contextualSpacing w:val="0"/>
        <w:rPr>
          <w:rFonts w:ascii="Arial" w:hAnsi="Arial" w:cs="Arial"/>
          <w:sz w:val="20"/>
          <w:szCs w:val="20"/>
        </w:rPr>
      </w:pPr>
      <w:r w:rsidRPr="00195F62">
        <w:rPr>
          <w:rFonts w:ascii="Arial" w:hAnsi="Arial" w:cs="Arial"/>
          <w:sz w:val="20"/>
          <w:szCs w:val="20"/>
        </w:rPr>
        <w:t xml:space="preserve">jako uživatel </w:t>
      </w:r>
      <w:r w:rsidR="00195F62" w:rsidRPr="00195F62">
        <w:rPr>
          <w:rFonts w:ascii="Arial" w:hAnsi="Arial" w:cs="Arial"/>
          <w:sz w:val="20"/>
          <w:szCs w:val="20"/>
        </w:rPr>
        <w:t>pronajímaných</w:t>
      </w:r>
      <w:r w:rsidRPr="00195F62">
        <w:rPr>
          <w:rFonts w:ascii="Arial" w:hAnsi="Arial" w:cs="Arial"/>
          <w:sz w:val="20"/>
          <w:szCs w:val="20"/>
        </w:rPr>
        <w:t xml:space="preserve"> prostor plně odpovídat za dodržování předpisů z hlediska požární ochrany, především dle zákona o požární ochraně č. 133/85 Sb. a souvisejících předpisů, dále pak podle prováděcí vyhlášky MV č. 246/2001 Sb. a vyhlášky č. 23/2008 Sb., </w:t>
      </w:r>
    </w:p>
    <w:p w:rsidR="00195F62" w:rsidRDefault="00195F62" w:rsidP="00195F62">
      <w:pPr>
        <w:pStyle w:val="Odstavecseseznamem"/>
        <w:numPr>
          <w:ilvl w:val="0"/>
          <w:numId w:val="37"/>
        </w:numPr>
        <w:suppressAutoHyphens/>
        <w:spacing w:before="60" w:line="240" w:lineRule="auto"/>
        <w:ind w:left="1418" w:hanging="709"/>
        <w:contextualSpacing w:val="0"/>
        <w:rPr>
          <w:rFonts w:ascii="Arial" w:hAnsi="Arial" w:cs="Arial"/>
          <w:sz w:val="20"/>
          <w:szCs w:val="20"/>
        </w:rPr>
      </w:pPr>
      <w:r w:rsidRPr="00195F62">
        <w:rPr>
          <w:rFonts w:ascii="Arial" w:hAnsi="Arial" w:cs="Arial"/>
          <w:sz w:val="20"/>
          <w:szCs w:val="20"/>
        </w:rPr>
        <w:t>veškeré stavební úpravy nebo změnu užívání v pronajatých prostorách konzultovat předem s Pronajímatelem, který v součinnosti s osobou odborně způsobilou v PO zaujme písemné stanovisko. Bez tohoto stanoviska nelze změny provádět. Veškeré finanční náklady spojené s úpravami a s rekolaudací hradí Nájemce,</w:t>
      </w:r>
    </w:p>
    <w:p w:rsidR="00195F62" w:rsidRDefault="00195F62" w:rsidP="00195F62">
      <w:pPr>
        <w:pStyle w:val="Odstavecseseznamem"/>
        <w:numPr>
          <w:ilvl w:val="0"/>
          <w:numId w:val="37"/>
        </w:numPr>
        <w:suppressAutoHyphens/>
        <w:spacing w:before="60" w:line="240" w:lineRule="auto"/>
        <w:ind w:left="1418" w:hanging="709"/>
        <w:contextualSpacing w:val="0"/>
        <w:rPr>
          <w:rFonts w:ascii="Arial" w:hAnsi="Arial" w:cs="Arial"/>
          <w:sz w:val="20"/>
          <w:szCs w:val="20"/>
        </w:rPr>
      </w:pPr>
      <w:r w:rsidRPr="00195F62">
        <w:rPr>
          <w:rFonts w:ascii="Arial" w:hAnsi="Arial" w:cs="Arial"/>
          <w:sz w:val="20"/>
          <w:szCs w:val="20"/>
        </w:rPr>
        <w:lastRenderedPageBreak/>
        <w:t>provádět v pronajímaných prostorech revize požárně bezpečnostních zařízení dle platných předpisů, mimo požárního vodovodu a elektrické požární signalizace,</w:t>
      </w:r>
    </w:p>
    <w:p w:rsidR="00195F62" w:rsidRPr="00195F62" w:rsidRDefault="00195F62" w:rsidP="00195F62">
      <w:pPr>
        <w:pStyle w:val="Odstavecseseznamem"/>
        <w:numPr>
          <w:ilvl w:val="0"/>
          <w:numId w:val="37"/>
        </w:numPr>
        <w:suppressAutoHyphens/>
        <w:spacing w:before="60" w:line="240" w:lineRule="auto"/>
        <w:ind w:left="1418" w:hanging="709"/>
        <w:contextualSpacing w:val="0"/>
        <w:rPr>
          <w:rFonts w:ascii="Arial" w:hAnsi="Arial" w:cs="Arial"/>
          <w:sz w:val="20"/>
          <w:szCs w:val="20"/>
        </w:rPr>
      </w:pPr>
      <w:r w:rsidRPr="00195F62">
        <w:rPr>
          <w:rFonts w:ascii="Arial" w:hAnsi="Arial" w:cs="Arial"/>
          <w:sz w:val="20"/>
          <w:szCs w:val="20"/>
        </w:rPr>
        <w:t>provádět na vlastní náklady běžnou údržbu spojenou s užíváním předmětu nájmu zahrnující údržbu vnitřního zařízení a vybavení (kohouty, ventily, odpady, mechanismus otevírání dveří a oken, větrání, topení, osvětlení, včetně výměny ovladačů a jejich spotřebních částí, výměna podlahové krytiny, vymalování, obnova ochranných nátěrů a provozem poškozených omítek, zasklívání oken a dveří a výměna těsnění všeho druhu, deratizace) a další srovnatelnou údržbu,</w:t>
      </w:r>
      <w:r>
        <w:t xml:space="preserve"> </w:t>
      </w:r>
    </w:p>
    <w:p w:rsidR="00195F62" w:rsidRDefault="00195F62" w:rsidP="00195F62">
      <w:pPr>
        <w:pStyle w:val="Odstavecseseznamem"/>
        <w:numPr>
          <w:ilvl w:val="0"/>
          <w:numId w:val="37"/>
        </w:numPr>
        <w:suppressAutoHyphens/>
        <w:spacing w:before="60" w:line="240" w:lineRule="auto"/>
        <w:ind w:left="1418" w:hanging="709"/>
        <w:contextualSpacing w:val="0"/>
        <w:rPr>
          <w:rFonts w:ascii="Arial" w:hAnsi="Arial" w:cs="Arial"/>
          <w:sz w:val="20"/>
          <w:szCs w:val="20"/>
        </w:rPr>
      </w:pPr>
      <w:r w:rsidRPr="00195F62">
        <w:rPr>
          <w:rFonts w:ascii="Arial" w:hAnsi="Arial" w:cs="Arial"/>
          <w:sz w:val="20"/>
          <w:szCs w:val="20"/>
        </w:rPr>
        <w:t xml:space="preserve">odevzdat předmět nájmu Pronajímateli po skončení nájmu zpět ve stavu, v jakém jej do svého užívání převzal, s přihlédnutím k běžnému opotřebení; o vrácení předmětu nájmu bude mezi smluvními stranami sepsán písemný protokol,  </w:t>
      </w:r>
    </w:p>
    <w:p w:rsidR="00195F62" w:rsidRDefault="00195F62" w:rsidP="00195F62">
      <w:pPr>
        <w:pStyle w:val="Odstavecseseznamem"/>
        <w:numPr>
          <w:ilvl w:val="0"/>
          <w:numId w:val="37"/>
        </w:numPr>
        <w:suppressAutoHyphens/>
        <w:spacing w:before="60" w:line="240" w:lineRule="auto"/>
        <w:ind w:left="1418" w:hanging="709"/>
        <w:contextualSpacing w:val="0"/>
        <w:rPr>
          <w:rFonts w:ascii="Arial" w:hAnsi="Arial" w:cs="Arial"/>
          <w:sz w:val="20"/>
          <w:szCs w:val="20"/>
        </w:rPr>
      </w:pPr>
      <w:r w:rsidRPr="00195F62">
        <w:rPr>
          <w:rFonts w:ascii="Arial" w:hAnsi="Arial" w:cs="Arial"/>
          <w:sz w:val="20"/>
          <w:szCs w:val="20"/>
        </w:rPr>
        <w:t xml:space="preserve">umožnit Pronajímateli kontrolu stavu předmětu nájmu, a to v přiměřené periodicitě 1 x měsíčně vždy v termínu, který si Pronajímatel předem dohodne s Nájemcem, </w:t>
      </w:r>
    </w:p>
    <w:p w:rsidR="00195F62" w:rsidRDefault="00195F62" w:rsidP="00195F62">
      <w:pPr>
        <w:pStyle w:val="Odstavecseseznamem"/>
        <w:numPr>
          <w:ilvl w:val="0"/>
          <w:numId w:val="37"/>
        </w:numPr>
        <w:suppressAutoHyphens/>
        <w:spacing w:before="60" w:line="240" w:lineRule="auto"/>
        <w:ind w:left="1418" w:hanging="709"/>
        <w:contextualSpacing w:val="0"/>
        <w:rPr>
          <w:rFonts w:ascii="Arial" w:hAnsi="Arial" w:cs="Arial"/>
          <w:sz w:val="20"/>
          <w:szCs w:val="20"/>
        </w:rPr>
      </w:pPr>
      <w:r w:rsidRPr="00195F62">
        <w:rPr>
          <w:rFonts w:ascii="Arial" w:hAnsi="Arial" w:cs="Arial"/>
          <w:sz w:val="20"/>
          <w:szCs w:val="20"/>
        </w:rPr>
        <w:t xml:space="preserve">poskytnout Pronajímateli veškerou součinnost, kterou po něm lze spravedlivě požadovat a která je nezbytně nutná k provedení činností uvedených v </w:t>
      </w:r>
      <w:r w:rsidR="00A31C8A">
        <w:rPr>
          <w:rFonts w:ascii="Arial" w:hAnsi="Arial" w:cs="Arial"/>
          <w:sz w:val="20"/>
          <w:szCs w:val="20"/>
        </w:rPr>
        <w:t>P</w:t>
      </w:r>
      <w:r w:rsidRPr="00195F62">
        <w:rPr>
          <w:rFonts w:ascii="Arial" w:hAnsi="Arial" w:cs="Arial"/>
          <w:sz w:val="20"/>
          <w:szCs w:val="20"/>
        </w:rPr>
        <w:t xml:space="preserve">říloze č. 3 této Smlouvy, </w:t>
      </w:r>
    </w:p>
    <w:p w:rsidR="00195F62" w:rsidRDefault="00195F62" w:rsidP="00195F62">
      <w:pPr>
        <w:pStyle w:val="Odstavecseseznamem"/>
        <w:numPr>
          <w:ilvl w:val="0"/>
          <w:numId w:val="37"/>
        </w:numPr>
        <w:suppressAutoHyphens/>
        <w:spacing w:before="60" w:line="240" w:lineRule="auto"/>
        <w:ind w:left="1418" w:hanging="709"/>
        <w:contextualSpacing w:val="0"/>
        <w:rPr>
          <w:rFonts w:ascii="Arial" w:hAnsi="Arial" w:cs="Arial"/>
          <w:sz w:val="20"/>
          <w:szCs w:val="20"/>
        </w:rPr>
      </w:pPr>
      <w:r w:rsidRPr="00195F62">
        <w:rPr>
          <w:rFonts w:ascii="Arial" w:hAnsi="Arial" w:cs="Arial"/>
          <w:sz w:val="20"/>
          <w:szCs w:val="20"/>
        </w:rPr>
        <w:t xml:space="preserve">pečovat o předmět nájmu a udržovat jej ve stavu způsobilém k užívání ke sjednanému účelu, </w:t>
      </w:r>
    </w:p>
    <w:p w:rsidR="00195F62" w:rsidRDefault="00195F62" w:rsidP="00195F62">
      <w:pPr>
        <w:pStyle w:val="Odstavecseseznamem"/>
        <w:numPr>
          <w:ilvl w:val="0"/>
          <w:numId w:val="37"/>
        </w:numPr>
        <w:suppressAutoHyphens/>
        <w:spacing w:before="60" w:line="240" w:lineRule="auto"/>
        <w:ind w:left="1418" w:hanging="709"/>
        <w:contextualSpacing w:val="0"/>
        <w:rPr>
          <w:rFonts w:ascii="Arial" w:hAnsi="Arial" w:cs="Arial"/>
          <w:sz w:val="20"/>
          <w:szCs w:val="20"/>
        </w:rPr>
      </w:pPr>
      <w:r w:rsidRPr="00195F62">
        <w:rPr>
          <w:rFonts w:ascii="Arial" w:hAnsi="Arial" w:cs="Arial"/>
          <w:sz w:val="20"/>
          <w:szCs w:val="20"/>
        </w:rPr>
        <w:t>oznamovat bezodkladně po zjištění potřebu oprav nad r</w:t>
      </w:r>
      <w:r w:rsidR="00A31C8A">
        <w:rPr>
          <w:rFonts w:ascii="Arial" w:hAnsi="Arial" w:cs="Arial"/>
          <w:sz w:val="20"/>
          <w:szCs w:val="20"/>
        </w:rPr>
        <w:t>ámec běžné údržby, uvedených v P</w:t>
      </w:r>
      <w:r w:rsidRPr="00195F62">
        <w:rPr>
          <w:rFonts w:ascii="Arial" w:hAnsi="Arial" w:cs="Arial"/>
          <w:sz w:val="20"/>
          <w:szCs w:val="20"/>
        </w:rPr>
        <w:t>říloze č. 3 Smlouvy Pronajímateli; úhrada případné škody vzniklé Pronajímateli v příčinné souvislosti s pozdním oznámením Pronajímateli půjde na vrub Nájemce a tento je povinen uplatně</w:t>
      </w:r>
      <w:r>
        <w:rPr>
          <w:rFonts w:ascii="Arial" w:hAnsi="Arial" w:cs="Arial"/>
          <w:sz w:val="20"/>
          <w:szCs w:val="20"/>
        </w:rPr>
        <w:t>nou škodu Pronajímateli uhradit,</w:t>
      </w:r>
      <w:r w:rsidRPr="00195F62">
        <w:rPr>
          <w:rFonts w:ascii="Arial" w:hAnsi="Arial" w:cs="Arial"/>
          <w:sz w:val="20"/>
          <w:szCs w:val="20"/>
        </w:rPr>
        <w:t xml:space="preserve"> </w:t>
      </w:r>
    </w:p>
    <w:p w:rsidR="00C66398" w:rsidRDefault="00195F62" w:rsidP="00C66398">
      <w:pPr>
        <w:pStyle w:val="Odstavecseseznamem"/>
        <w:numPr>
          <w:ilvl w:val="0"/>
          <w:numId w:val="37"/>
        </w:numPr>
        <w:suppressAutoHyphens/>
        <w:spacing w:before="60" w:line="240" w:lineRule="auto"/>
        <w:ind w:left="1418" w:hanging="709"/>
        <w:contextualSpacing w:val="0"/>
        <w:rPr>
          <w:rFonts w:ascii="Arial" w:hAnsi="Arial" w:cs="Arial"/>
          <w:sz w:val="20"/>
          <w:szCs w:val="20"/>
        </w:rPr>
      </w:pPr>
      <w:r w:rsidRPr="00195F62">
        <w:rPr>
          <w:rFonts w:ascii="Arial" w:hAnsi="Arial" w:cs="Arial"/>
          <w:sz w:val="20"/>
          <w:szCs w:val="20"/>
        </w:rPr>
        <w:t>nepřenechat předmět nájmu do užívání třetím osobám, leda s předchozím písemným souhlasem Pronajímatele,</w:t>
      </w:r>
    </w:p>
    <w:p w:rsidR="00195F62" w:rsidRPr="00C66398" w:rsidRDefault="00195F62" w:rsidP="00C66398">
      <w:pPr>
        <w:pStyle w:val="Odstavecseseznamem"/>
        <w:numPr>
          <w:ilvl w:val="0"/>
          <w:numId w:val="37"/>
        </w:numPr>
        <w:suppressAutoHyphens/>
        <w:spacing w:before="60" w:line="240" w:lineRule="auto"/>
        <w:ind w:left="1418" w:hanging="709"/>
        <w:contextualSpacing w:val="0"/>
        <w:rPr>
          <w:rFonts w:ascii="Arial" w:hAnsi="Arial" w:cs="Arial"/>
          <w:sz w:val="20"/>
          <w:szCs w:val="20"/>
        </w:rPr>
      </w:pPr>
      <w:r w:rsidRPr="00C66398">
        <w:rPr>
          <w:rFonts w:ascii="Arial" w:hAnsi="Arial" w:cs="Arial"/>
          <w:sz w:val="20"/>
          <w:szCs w:val="20"/>
        </w:rPr>
        <w:t>odevzdat Pronajímateli pronajímané prostory dnem skončení nájmu. Nepředá-li je dle předchozí věty, je Pronajímatel oprávněn věci v</w:t>
      </w:r>
      <w:r w:rsidR="00C66398" w:rsidRPr="00C66398">
        <w:rPr>
          <w:rFonts w:ascii="Arial" w:hAnsi="Arial" w:cs="Arial"/>
          <w:sz w:val="20"/>
          <w:szCs w:val="20"/>
        </w:rPr>
        <w:t> předmětu nájmu</w:t>
      </w:r>
      <w:r w:rsidRPr="00C66398">
        <w:rPr>
          <w:rFonts w:ascii="Arial" w:hAnsi="Arial" w:cs="Arial"/>
          <w:sz w:val="20"/>
          <w:szCs w:val="20"/>
        </w:rPr>
        <w:t xml:space="preserve"> zadržet a přemístit/</w:t>
      </w:r>
      <w:r w:rsidR="00C66398" w:rsidRPr="00C66398">
        <w:rPr>
          <w:rFonts w:ascii="Arial" w:hAnsi="Arial" w:cs="Arial"/>
          <w:sz w:val="20"/>
          <w:szCs w:val="20"/>
        </w:rPr>
        <w:t xml:space="preserve"> </w:t>
      </w:r>
      <w:r w:rsidRPr="00C66398">
        <w:rPr>
          <w:rFonts w:ascii="Arial" w:hAnsi="Arial" w:cs="Arial"/>
          <w:sz w:val="20"/>
          <w:szCs w:val="20"/>
        </w:rPr>
        <w:t>vystěhovat, a to na náklady Nájemce</w:t>
      </w:r>
      <w:r w:rsidR="00C66398">
        <w:rPr>
          <w:rFonts w:ascii="Arial" w:hAnsi="Arial" w:cs="Arial"/>
          <w:sz w:val="20"/>
          <w:szCs w:val="20"/>
        </w:rPr>
        <w:t>;</w:t>
      </w:r>
      <w:r w:rsidR="00C66398" w:rsidRPr="00C66398">
        <w:rPr>
          <w:rFonts w:ascii="Arial" w:hAnsi="Arial" w:cs="Arial"/>
          <w:sz w:val="20"/>
          <w:szCs w:val="20"/>
        </w:rPr>
        <w:t xml:space="preserve"> Pronajímatel nenese za takto zadržené a přemístěné/</w:t>
      </w:r>
      <w:r w:rsidR="00C66398">
        <w:rPr>
          <w:rFonts w:ascii="Arial" w:hAnsi="Arial" w:cs="Arial"/>
          <w:sz w:val="20"/>
          <w:szCs w:val="20"/>
        </w:rPr>
        <w:t xml:space="preserve"> </w:t>
      </w:r>
      <w:r w:rsidR="00C66398" w:rsidRPr="00C66398">
        <w:rPr>
          <w:rFonts w:ascii="Arial" w:hAnsi="Arial" w:cs="Arial"/>
          <w:sz w:val="20"/>
          <w:szCs w:val="20"/>
        </w:rPr>
        <w:t>vystěho</w:t>
      </w:r>
      <w:r w:rsidR="00C66398">
        <w:rPr>
          <w:rFonts w:ascii="Arial" w:hAnsi="Arial" w:cs="Arial"/>
          <w:sz w:val="20"/>
          <w:szCs w:val="20"/>
        </w:rPr>
        <w:t>vané věci jakoukoli</w:t>
      </w:r>
      <w:r w:rsidR="00A31C8A">
        <w:rPr>
          <w:rFonts w:ascii="Arial" w:hAnsi="Arial" w:cs="Arial"/>
          <w:sz w:val="20"/>
          <w:szCs w:val="20"/>
        </w:rPr>
        <w:t>v</w:t>
      </w:r>
      <w:r w:rsidR="00C66398">
        <w:rPr>
          <w:rFonts w:ascii="Arial" w:hAnsi="Arial" w:cs="Arial"/>
          <w:sz w:val="20"/>
          <w:szCs w:val="20"/>
        </w:rPr>
        <w:t xml:space="preserve"> odpovědnost,</w:t>
      </w:r>
    </w:p>
    <w:p w:rsidR="00195F62" w:rsidRDefault="00195F62" w:rsidP="00195F62">
      <w:pPr>
        <w:pStyle w:val="Odstavecseseznamem"/>
        <w:numPr>
          <w:ilvl w:val="0"/>
          <w:numId w:val="37"/>
        </w:numPr>
        <w:suppressAutoHyphens/>
        <w:spacing w:before="60" w:line="240" w:lineRule="auto"/>
        <w:ind w:left="1418" w:hanging="709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zajistit na své náklady úklidové práce,</w:t>
      </w:r>
    </w:p>
    <w:p w:rsidR="00DE1D9F" w:rsidRDefault="00DE1D9F" w:rsidP="00195F62">
      <w:pPr>
        <w:pStyle w:val="Odstavecseseznamem"/>
        <w:numPr>
          <w:ilvl w:val="0"/>
          <w:numId w:val="37"/>
        </w:numPr>
        <w:suppressAutoHyphens/>
        <w:spacing w:before="60" w:line="240" w:lineRule="auto"/>
        <w:ind w:left="1418" w:hanging="709"/>
        <w:contextualSpacing w:val="0"/>
        <w:rPr>
          <w:rFonts w:ascii="Arial" w:hAnsi="Arial" w:cs="Arial"/>
          <w:sz w:val="20"/>
          <w:szCs w:val="20"/>
        </w:rPr>
      </w:pPr>
      <w:r w:rsidRPr="00195F62">
        <w:rPr>
          <w:rFonts w:ascii="Arial" w:hAnsi="Arial" w:cs="Arial"/>
          <w:sz w:val="20"/>
          <w:szCs w:val="20"/>
        </w:rPr>
        <w:t>zajišťovat v souladu se zákonem o odpadech č.185/2001 Sb. odvoz a likvidaci odpadů vzniklých v souvis</w:t>
      </w:r>
      <w:r w:rsidR="00195F62">
        <w:rPr>
          <w:rFonts w:ascii="Arial" w:hAnsi="Arial" w:cs="Arial"/>
          <w:sz w:val="20"/>
          <w:szCs w:val="20"/>
        </w:rPr>
        <w:t>losti s užíváním předmětu nájmu</w:t>
      </w:r>
      <w:r w:rsidR="00C66398">
        <w:rPr>
          <w:rFonts w:ascii="Arial" w:hAnsi="Arial" w:cs="Arial"/>
          <w:sz w:val="20"/>
          <w:szCs w:val="20"/>
        </w:rPr>
        <w:t>.</w:t>
      </w:r>
    </w:p>
    <w:p w:rsidR="00231946" w:rsidRPr="00C66398" w:rsidRDefault="00231946" w:rsidP="00C66398">
      <w:pPr>
        <w:numPr>
          <w:ilvl w:val="0"/>
          <w:numId w:val="29"/>
        </w:numPr>
        <w:suppressAutoHyphens/>
        <w:spacing w:before="120"/>
        <w:ind w:left="714" w:hanging="357"/>
        <w:jc w:val="both"/>
      </w:pPr>
      <w:r>
        <w:rPr>
          <w:rFonts w:ascii="Arial" w:hAnsi="Arial" w:cs="Arial"/>
          <w:sz w:val="20"/>
          <w:szCs w:val="20"/>
        </w:rPr>
        <w:t>Pronajímatel předá p</w:t>
      </w:r>
      <w:r w:rsidRPr="005402D0">
        <w:rPr>
          <w:rFonts w:ascii="Arial" w:hAnsi="Arial" w:cs="Arial"/>
          <w:sz w:val="20"/>
          <w:szCs w:val="20"/>
        </w:rPr>
        <w:t xml:space="preserve">ředmět nájmu Nájemci ve stavu způsobilém k užívání ke smluvenému účelu. </w:t>
      </w:r>
    </w:p>
    <w:p w:rsidR="00231946" w:rsidRDefault="00231946" w:rsidP="0027449D">
      <w:pPr>
        <w:tabs>
          <w:tab w:val="left" w:pos="360"/>
        </w:tabs>
        <w:rPr>
          <w:rFonts w:ascii="Arial" w:hAnsi="Arial" w:cs="Arial"/>
          <w:bCs/>
          <w:sz w:val="20"/>
          <w:szCs w:val="20"/>
        </w:rPr>
      </w:pPr>
    </w:p>
    <w:p w:rsidR="00034015" w:rsidRDefault="00034015" w:rsidP="0027449D">
      <w:pPr>
        <w:tabs>
          <w:tab w:val="left" w:pos="360"/>
        </w:tabs>
        <w:rPr>
          <w:rFonts w:ascii="Arial" w:hAnsi="Arial" w:cs="Arial"/>
          <w:bCs/>
          <w:sz w:val="20"/>
          <w:szCs w:val="20"/>
        </w:rPr>
      </w:pPr>
    </w:p>
    <w:p w:rsidR="00D708B1" w:rsidRPr="00C66398" w:rsidRDefault="00D708B1" w:rsidP="00C66398">
      <w:pPr>
        <w:pStyle w:val="Odstavecseseznamem"/>
        <w:numPr>
          <w:ilvl w:val="0"/>
          <w:numId w:val="15"/>
        </w:numPr>
        <w:tabs>
          <w:tab w:val="clear" w:pos="1004"/>
          <w:tab w:val="num" w:pos="709"/>
        </w:tabs>
        <w:ind w:left="709" w:hanging="425"/>
        <w:rPr>
          <w:rFonts w:ascii="Arial" w:hAnsi="Arial" w:cs="Arial"/>
          <w:b/>
          <w:bCs/>
          <w:szCs w:val="20"/>
          <w:u w:val="single"/>
        </w:rPr>
      </w:pPr>
      <w:r w:rsidRPr="00C66398">
        <w:rPr>
          <w:rFonts w:ascii="Arial" w:hAnsi="Arial" w:cs="Arial"/>
          <w:b/>
          <w:bCs/>
          <w:szCs w:val="20"/>
          <w:u w:val="single"/>
        </w:rPr>
        <w:t>Závěrečná ustanovení</w:t>
      </w:r>
    </w:p>
    <w:p w:rsidR="003B57B2" w:rsidRDefault="00D708B1" w:rsidP="003B57B2">
      <w:pPr>
        <w:numPr>
          <w:ilvl w:val="0"/>
          <w:numId w:val="10"/>
        </w:numPr>
        <w:tabs>
          <w:tab w:val="clear" w:pos="360"/>
          <w:tab w:val="num" w:pos="720"/>
        </w:tabs>
        <w:spacing w:before="200"/>
        <w:ind w:left="714" w:hanging="357"/>
        <w:jc w:val="both"/>
        <w:rPr>
          <w:rFonts w:ascii="Arial" w:hAnsi="Arial" w:cs="Arial"/>
          <w:sz w:val="20"/>
          <w:szCs w:val="20"/>
        </w:rPr>
      </w:pPr>
      <w:r w:rsidRPr="00C23166">
        <w:rPr>
          <w:rFonts w:ascii="Arial" w:hAnsi="Arial" w:cs="Arial"/>
          <w:sz w:val="20"/>
          <w:szCs w:val="20"/>
        </w:rPr>
        <w:t>Tato Smlouva představuje úplnou dohodu smluvních stran o předmětu této Smlouvy. Smlouvu lze měnit nebo doplňovat jen oboustranně odsouhlasenými písemnými dodatky podepsanými oprávněnými zástupci obou smluvních stran.</w:t>
      </w:r>
      <w:r w:rsidRPr="00C23166">
        <w:rPr>
          <w:rFonts w:ascii="Arial" w:hAnsi="Arial" w:cs="Arial"/>
          <w:b/>
          <w:sz w:val="20"/>
          <w:szCs w:val="20"/>
        </w:rPr>
        <w:t xml:space="preserve"> </w:t>
      </w:r>
      <w:r w:rsidR="003B57B2" w:rsidRPr="00417403">
        <w:rPr>
          <w:rFonts w:ascii="Arial" w:hAnsi="Arial" w:cs="Arial"/>
          <w:sz w:val="20"/>
          <w:szCs w:val="20"/>
        </w:rPr>
        <w:t>Jiná forma změny této Smlouvy je vyloučena</w:t>
      </w:r>
      <w:r w:rsidR="003B57B2">
        <w:rPr>
          <w:rFonts w:ascii="Arial" w:hAnsi="Arial" w:cs="Arial"/>
          <w:sz w:val="20"/>
          <w:szCs w:val="20"/>
        </w:rPr>
        <w:t>.</w:t>
      </w:r>
    </w:p>
    <w:p w:rsidR="003B57B2" w:rsidRDefault="003B57B2" w:rsidP="003B57B2">
      <w:pPr>
        <w:numPr>
          <w:ilvl w:val="0"/>
          <w:numId w:val="10"/>
        </w:numPr>
        <w:tabs>
          <w:tab w:val="clear" w:pos="360"/>
          <w:tab w:val="num" w:pos="720"/>
        </w:tabs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3B57B2">
        <w:rPr>
          <w:rFonts w:ascii="Arial" w:hAnsi="Arial" w:cs="Arial"/>
          <w:sz w:val="20"/>
          <w:szCs w:val="20"/>
        </w:rPr>
        <w:t>Práva a povinnosti smluvních stran výslovně v této Smlouvě neupravená se řídí příslušnými ustanoveními Občanského zákoníku.</w:t>
      </w:r>
    </w:p>
    <w:p w:rsidR="003B57B2" w:rsidRDefault="003B57B2" w:rsidP="003B57B2">
      <w:pPr>
        <w:numPr>
          <w:ilvl w:val="0"/>
          <w:numId w:val="10"/>
        </w:numPr>
        <w:tabs>
          <w:tab w:val="clear" w:pos="360"/>
          <w:tab w:val="num" w:pos="720"/>
        </w:tabs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3B57B2">
        <w:rPr>
          <w:rFonts w:ascii="Arial" w:hAnsi="Arial" w:cs="Arial"/>
          <w:sz w:val="20"/>
          <w:szCs w:val="20"/>
        </w:rPr>
        <w:t>Případné obchodní zvyklosti týkající se plnění této Smlouvy nemají přednost před ujednáními v této Smlouvě, ani před ustanoveními zákona, byť by tato ustanovení neměla donucující účinky.</w:t>
      </w:r>
    </w:p>
    <w:p w:rsidR="003B57B2" w:rsidRDefault="003B57B2" w:rsidP="003B57B2">
      <w:pPr>
        <w:numPr>
          <w:ilvl w:val="0"/>
          <w:numId w:val="10"/>
        </w:numPr>
        <w:tabs>
          <w:tab w:val="clear" w:pos="360"/>
          <w:tab w:val="num" w:pos="720"/>
        </w:tabs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3B57B2">
        <w:rPr>
          <w:rFonts w:ascii="Arial" w:hAnsi="Arial" w:cs="Arial"/>
          <w:sz w:val="20"/>
          <w:szCs w:val="20"/>
        </w:rPr>
        <w:t>Změní-li se po uzavření Smlouvy okolnosti do té míry, že se plnění podle Smlouvy stane pro některou ze stran obtížnější, nemění to nic na její povinnosti splnit závazky vyplývající ze Smlouvy. To neplatí v případech stanovených v ustanovení § 1765 a § 1766 Občanského zákoníku.</w:t>
      </w:r>
    </w:p>
    <w:p w:rsidR="003B57B2" w:rsidRDefault="003B57B2" w:rsidP="003B57B2">
      <w:pPr>
        <w:numPr>
          <w:ilvl w:val="0"/>
          <w:numId w:val="10"/>
        </w:numPr>
        <w:tabs>
          <w:tab w:val="clear" w:pos="360"/>
          <w:tab w:val="num" w:pos="720"/>
        </w:tabs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3B57B2">
        <w:rPr>
          <w:rFonts w:ascii="Arial" w:hAnsi="Arial" w:cs="Arial"/>
          <w:bCs/>
          <w:sz w:val="20"/>
          <w:szCs w:val="20"/>
        </w:rPr>
        <w:t>Nevynutitelnost nebo neplatnost kteréhokoli ustanovení této Smlouvy neovlivní vynutitelnost nebo platnost jejích ostatních ustanovení. V případě, že kterékoli ustanovení této Smlouvy by mělo z jakéhokoli důvodu pozbýt platnosti (zejména z důvodu rozporu s aplikovatelnými zákony a ostatními právními normami), smluvní strany se zavazují k nahrazení takového neplatného nebo nevynutitelného ustanovení ustanovením novým, které bude nejblíže odpovídat jeho účelu a smyslu.</w:t>
      </w:r>
      <w:r>
        <w:t xml:space="preserve"> </w:t>
      </w:r>
    </w:p>
    <w:p w:rsidR="003B57B2" w:rsidRDefault="003B57B2" w:rsidP="003B57B2">
      <w:pPr>
        <w:numPr>
          <w:ilvl w:val="0"/>
          <w:numId w:val="10"/>
        </w:numPr>
        <w:tabs>
          <w:tab w:val="clear" w:pos="360"/>
          <w:tab w:val="num" w:pos="720"/>
        </w:tabs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3B57B2">
        <w:rPr>
          <w:rFonts w:ascii="Arial" w:hAnsi="Arial" w:cs="Arial"/>
          <w:bCs/>
          <w:sz w:val="20"/>
          <w:szCs w:val="20"/>
        </w:rPr>
        <w:lastRenderedPageBreak/>
        <w:t>Smluvní strany berou na vědomí, že Pronajímatel je povinným subjektem dle zákona č. 340/2015 Sb., o zvláštních podmínkách účinnosti některých smluv, uveřejňování těchto smluv a o registru smluv (zákon o registru smluv), v platném znění (dále jen jako „</w:t>
      </w:r>
      <w:r w:rsidRPr="003B57B2">
        <w:rPr>
          <w:rFonts w:ascii="Arial" w:hAnsi="Arial" w:cs="Arial"/>
          <w:b/>
          <w:bCs/>
          <w:sz w:val="20"/>
          <w:szCs w:val="20"/>
        </w:rPr>
        <w:t>ZoRS</w:t>
      </w:r>
      <w:r w:rsidRPr="003B57B2">
        <w:rPr>
          <w:rFonts w:ascii="Arial" w:hAnsi="Arial" w:cs="Arial"/>
          <w:bCs/>
          <w:sz w:val="20"/>
          <w:szCs w:val="20"/>
        </w:rPr>
        <w:t xml:space="preserve">“). Dle ZoRS je Pronajímatel povinen uveřejňovat vybrané smlouvy v registru smluv provozovaném Ministerstvem vnitra, což Nájemce svým podpisem na závěr této Smlouvy bere na vědomí a se zveřejněním této Smlouvy souhlasí. Pronajímatel zajistí zveřejnění této Smlouvy v registru smluv bezodkladně po jejím uzavření. </w:t>
      </w:r>
    </w:p>
    <w:p w:rsidR="003B57B2" w:rsidRDefault="003B57B2" w:rsidP="003B57B2">
      <w:pPr>
        <w:numPr>
          <w:ilvl w:val="0"/>
          <w:numId w:val="10"/>
        </w:numPr>
        <w:tabs>
          <w:tab w:val="clear" w:pos="360"/>
          <w:tab w:val="num" w:pos="720"/>
        </w:tabs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3B57B2">
        <w:rPr>
          <w:rFonts w:ascii="Arial" w:hAnsi="Arial" w:cs="Arial"/>
          <w:bCs/>
          <w:sz w:val="20"/>
          <w:szCs w:val="20"/>
        </w:rPr>
        <w:t xml:space="preserve">Smluvní strany tímto výslovně konstatují, že považují celý obsah </w:t>
      </w:r>
      <w:r w:rsidR="00A31C8A">
        <w:rPr>
          <w:rFonts w:ascii="Arial" w:hAnsi="Arial" w:cs="Arial"/>
          <w:bCs/>
          <w:sz w:val="20"/>
          <w:szCs w:val="20"/>
        </w:rPr>
        <w:t>článku</w:t>
      </w:r>
      <w:r w:rsidRPr="003B57B2">
        <w:rPr>
          <w:rFonts w:ascii="Arial" w:hAnsi="Arial" w:cs="Arial"/>
          <w:bCs/>
          <w:sz w:val="20"/>
          <w:szCs w:val="20"/>
        </w:rPr>
        <w:t xml:space="preserve"> III. a IV. této Smlouvy včetně souvisejících příloh za předmět obchodního tajemství</w:t>
      </w:r>
      <w:r w:rsidRPr="003B57B2">
        <w:rPr>
          <w:rFonts w:ascii="Arial" w:hAnsi="Arial" w:cs="Arial"/>
          <w:sz w:val="20"/>
          <w:szCs w:val="20"/>
        </w:rPr>
        <w:t xml:space="preserve"> dle ustanovení § 504 Občanského zákoníku. Prostřednictvím registru smluv nebudou současně zveřejněny informace dle ustanovení § 3 odst. 1 ZoRS. </w:t>
      </w:r>
      <w:r w:rsidRPr="003B57B2">
        <w:rPr>
          <w:rFonts w:ascii="Arial" w:eastAsia="Calibri" w:hAnsi="Arial" w:cs="Arial"/>
          <w:sz w:val="20"/>
          <w:szCs w:val="20"/>
        </w:rPr>
        <w:t xml:space="preserve">Smluvní strany se vzájemně zavazují v případě vzniku pochybností o rozsahu uveřejněných informací poskytovat si nezbytnou součinnost k prokázání rozsahu a obsahu obchodního tajemství v příslušném soudním či správním řízení. </w:t>
      </w:r>
    </w:p>
    <w:p w:rsidR="003B57B2" w:rsidRPr="003B57B2" w:rsidRDefault="003B57B2" w:rsidP="00A31C8A">
      <w:pPr>
        <w:numPr>
          <w:ilvl w:val="0"/>
          <w:numId w:val="10"/>
        </w:numPr>
        <w:tabs>
          <w:tab w:val="clear" w:pos="360"/>
          <w:tab w:val="num" w:pos="720"/>
        </w:tabs>
        <w:spacing w:before="120" w:after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3B57B2">
        <w:rPr>
          <w:rFonts w:ascii="Arial" w:hAnsi="Arial" w:cs="Arial"/>
          <w:bCs/>
          <w:sz w:val="20"/>
          <w:szCs w:val="20"/>
        </w:rPr>
        <w:t>Nedílnou součástí této Smlouvy jsou následující přílohy:</w:t>
      </w:r>
    </w:p>
    <w:p w:rsidR="003B57B2" w:rsidRDefault="003B57B2" w:rsidP="003B57B2">
      <w:pPr>
        <w:tabs>
          <w:tab w:val="left" w:pos="1080"/>
          <w:tab w:val="left" w:pos="2835"/>
        </w:tabs>
        <w:ind w:left="1080" w:hanging="71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  <w:t>Příloha č. 1:</w:t>
      </w:r>
      <w:r>
        <w:rPr>
          <w:rFonts w:ascii="Arial" w:hAnsi="Arial" w:cs="Arial"/>
          <w:bCs/>
          <w:sz w:val="20"/>
          <w:szCs w:val="20"/>
        </w:rPr>
        <w:tab/>
        <w:t>Plánek s vyznačením umístění pronájmu</w:t>
      </w:r>
    </w:p>
    <w:p w:rsidR="003B57B2" w:rsidRDefault="003B57B2" w:rsidP="003B57B2">
      <w:pPr>
        <w:tabs>
          <w:tab w:val="left" w:pos="1080"/>
        </w:tabs>
        <w:ind w:left="1080" w:hanging="71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</w:t>
      </w:r>
      <w:r>
        <w:rPr>
          <w:rFonts w:ascii="Arial" w:hAnsi="Arial" w:cs="Arial"/>
          <w:bCs/>
          <w:sz w:val="20"/>
          <w:szCs w:val="20"/>
        </w:rPr>
        <w:tab/>
        <w:t xml:space="preserve">Příloha č. 2:           </w:t>
      </w:r>
      <w:r>
        <w:rPr>
          <w:rFonts w:ascii="Arial" w:hAnsi="Arial" w:cs="Arial"/>
          <w:bCs/>
          <w:sz w:val="20"/>
          <w:szCs w:val="20"/>
        </w:rPr>
        <w:tab/>
        <w:t>Bezpečnostní pravidla</w:t>
      </w:r>
    </w:p>
    <w:p w:rsidR="003B57B2" w:rsidRDefault="003B57B2" w:rsidP="003B57B2">
      <w:pPr>
        <w:tabs>
          <w:tab w:val="left" w:pos="1080"/>
        </w:tabs>
        <w:ind w:left="1797" w:hanging="71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Příloha č. 3:          </w:t>
      </w:r>
      <w:r>
        <w:rPr>
          <w:rFonts w:ascii="Arial" w:hAnsi="Arial" w:cs="Arial"/>
          <w:bCs/>
          <w:sz w:val="20"/>
          <w:szCs w:val="20"/>
        </w:rPr>
        <w:tab/>
        <w:t>Činnosti zajišťované v souvislosti s nájmem Nájemcem</w:t>
      </w:r>
    </w:p>
    <w:p w:rsidR="003B57B2" w:rsidRDefault="003B57B2" w:rsidP="003B57B2">
      <w:pPr>
        <w:tabs>
          <w:tab w:val="left" w:pos="1080"/>
        </w:tabs>
        <w:ind w:left="1797" w:hanging="714"/>
        <w:jc w:val="both"/>
        <w:rPr>
          <w:rStyle w:val="platne"/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Příloha č. 4:           </w:t>
      </w:r>
      <w:r>
        <w:rPr>
          <w:rFonts w:ascii="Arial" w:hAnsi="Arial" w:cs="Arial"/>
          <w:bCs/>
          <w:sz w:val="20"/>
          <w:szCs w:val="20"/>
        </w:rPr>
        <w:tab/>
        <w:t>Plná moc</w:t>
      </w:r>
    </w:p>
    <w:p w:rsidR="003B57B2" w:rsidRDefault="003B57B2" w:rsidP="003B57B2">
      <w:pPr>
        <w:pStyle w:val="Odstavecseseznamem"/>
        <w:numPr>
          <w:ilvl w:val="0"/>
          <w:numId w:val="10"/>
        </w:numPr>
        <w:tabs>
          <w:tab w:val="clear" w:pos="360"/>
          <w:tab w:val="num" w:pos="709"/>
        </w:tabs>
        <w:suppressAutoHyphens/>
        <w:spacing w:before="120" w:after="120" w:line="240" w:lineRule="auto"/>
        <w:ind w:left="709" w:hanging="357"/>
        <w:contextualSpacing w:val="0"/>
        <w:rPr>
          <w:rStyle w:val="platne"/>
          <w:rFonts w:ascii="Arial" w:hAnsi="Arial" w:cs="Arial"/>
          <w:sz w:val="20"/>
          <w:szCs w:val="20"/>
        </w:rPr>
      </w:pPr>
      <w:r w:rsidRPr="003B57B2">
        <w:rPr>
          <w:rStyle w:val="platne"/>
          <w:rFonts w:ascii="Arial" w:hAnsi="Arial" w:cs="Arial"/>
          <w:sz w:val="20"/>
          <w:szCs w:val="20"/>
        </w:rPr>
        <w:t>Tato Smlouva je vyhotovena ve 2 (dvou) exemplářích o stejné platnosti, z nichž každá smluvní strana obdrží 1 (jeden).</w:t>
      </w:r>
    </w:p>
    <w:p w:rsidR="003B57B2" w:rsidRPr="003B57B2" w:rsidRDefault="003B57B2" w:rsidP="003B57B2">
      <w:pPr>
        <w:pStyle w:val="Odstavecseseznamem"/>
        <w:numPr>
          <w:ilvl w:val="0"/>
          <w:numId w:val="10"/>
        </w:numPr>
        <w:tabs>
          <w:tab w:val="clear" w:pos="360"/>
          <w:tab w:val="num" w:pos="709"/>
        </w:tabs>
        <w:suppressAutoHyphens/>
        <w:spacing w:before="120" w:line="240" w:lineRule="auto"/>
        <w:ind w:left="709" w:hanging="357"/>
        <w:rPr>
          <w:rStyle w:val="platne"/>
          <w:rFonts w:ascii="Arial" w:hAnsi="Arial" w:cs="Arial"/>
          <w:sz w:val="20"/>
          <w:szCs w:val="20"/>
        </w:rPr>
      </w:pPr>
      <w:r w:rsidRPr="003B57B2">
        <w:rPr>
          <w:rStyle w:val="platne"/>
          <w:rFonts w:ascii="Arial" w:hAnsi="Arial" w:cs="Arial"/>
          <w:sz w:val="20"/>
          <w:szCs w:val="20"/>
        </w:rPr>
        <w:t>Smluvní strany výslovně prohlašují, že si text Smlouvy důkladně přečetly, veškerým ustanovením rozumí a souhlasí s nimi, a že žádná ze smluvních stran nejedná v tísni ani za nápadně nevýhodných podmínek, na důkaz čehož připojují své vlastnoruční podpisy.</w:t>
      </w:r>
    </w:p>
    <w:p w:rsidR="003B57B2" w:rsidRPr="00C23166" w:rsidRDefault="003B57B2" w:rsidP="003B57B2">
      <w:pPr>
        <w:spacing w:before="200"/>
        <w:ind w:left="714"/>
        <w:jc w:val="both"/>
        <w:rPr>
          <w:rFonts w:ascii="Arial" w:hAnsi="Arial" w:cs="Arial"/>
          <w:sz w:val="20"/>
          <w:szCs w:val="20"/>
        </w:rPr>
      </w:pPr>
    </w:p>
    <w:p w:rsidR="00DD7E8E" w:rsidRDefault="00DD7E8E" w:rsidP="00DD7E8E">
      <w:pPr>
        <w:tabs>
          <w:tab w:val="left" w:pos="720"/>
        </w:tabs>
        <w:spacing w:before="120"/>
        <w:ind w:left="720"/>
        <w:jc w:val="both"/>
        <w:rPr>
          <w:rStyle w:val="platne"/>
          <w:rFonts w:ascii="Arial" w:hAnsi="Arial" w:cs="Arial"/>
          <w:sz w:val="20"/>
          <w:szCs w:val="20"/>
        </w:rPr>
      </w:pPr>
    </w:p>
    <w:p w:rsidR="00DD7E8E" w:rsidRDefault="00DD7E8E" w:rsidP="00DD7E8E">
      <w:pPr>
        <w:tabs>
          <w:tab w:val="left" w:pos="720"/>
          <w:tab w:val="left" w:pos="4962"/>
        </w:tabs>
        <w:spacing w:before="120"/>
        <w:ind w:left="720"/>
        <w:jc w:val="both"/>
        <w:rPr>
          <w:rStyle w:val="platne"/>
          <w:rFonts w:ascii="Arial" w:hAnsi="Arial" w:cs="Arial"/>
          <w:sz w:val="20"/>
          <w:szCs w:val="20"/>
        </w:rPr>
      </w:pPr>
      <w:r>
        <w:rPr>
          <w:rStyle w:val="platne"/>
          <w:rFonts w:ascii="Arial" w:hAnsi="Arial" w:cs="Arial"/>
          <w:sz w:val="20"/>
          <w:szCs w:val="20"/>
        </w:rPr>
        <w:t>V Praze, dne ..........2018</w:t>
      </w:r>
      <w:r>
        <w:rPr>
          <w:rStyle w:val="platne"/>
          <w:rFonts w:ascii="Arial" w:hAnsi="Arial" w:cs="Arial"/>
          <w:sz w:val="20"/>
          <w:szCs w:val="20"/>
        </w:rPr>
        <w:tab/>
        <w:t>V Olomouci, dne .........2018</w:t>
      </w:r>
    </w:p>
    <w:p w:rsidR="00DD7E8E" w:rsidRDefault="00DD7E8E" w:rsidP="00DD7E8E">
      <w:pPr>
        <w:tabs>
          <w:tab w:val="left" w:pos="720"/>
          <w:tab w:val="left" w:pos="4962"/>
        </w:tabs>
        <w:spacing w:before="120"/>
        <w:jc w:val="both"/>
        <w:rPr>
          <w:rStyle w:val="platne"/>
          <w:rFonts w:ascii="Arial" w:hAnsi="Arial" w:cs="Arial"/>
          <w:b/>
          <w:sz w:val="20"/>
          <w:szCs w:val="20"/>
        </w:rPr>
      </w:pPr>
      <w:r w:rsidRPr="0037111A">
        <w:rPr>
          <w:rStyle w:val="platne"/>
          <w:rFonts w:ascii="Arial" w:hAnsi="Arial" w:cs="Arial"/>
          <w:b/>
          <w:sz w:val="20"/>
          <w:szCs w:val="20"/>
        </w:rPr>
        <w:tab/>
        <w:t xml:space="preserve">ČD </w:t>
      </w:r>
      <w:r>
        <w:rPr>
          <w:rStyle w:val="platne"/>
          <w:rFonts w:ascii="Arial" w:hAnsi="Arial" w:cs="Arial"/>
          <w:b/>
          <w:sz w:val="20"/>
          <w:szCs w:val="20"/>
        </w:rPr>
        <w:t>-</w:t>
      </w:r>
      <w:r w:rsidRPr="0037111A">
        <w:rPr>
          <w:rStyle w:val="platne"/>
          <w:rFonts w:ascii="Arial" w:hAnsi="Arial" w:cs="Arial"/>
          <w:b/>
          <w:sz w:val="20"/>
          <w:szCs w:val="20"/>
        </w:rPr>
        <w:t xml:space="preserve"> Telematika a.s.</w:t>
      </w:r>
      <w:r>
        <w:rPr>
          <w:rStyle w:val="platne"/>
          <w:rFonts w:ascii="Arial" w:hAnsi="Arial" w:cs="Arial"/>
          <w:b/>
          <w:sz w:val="20"/>
          <w:szCs w:val="20"/>
        </w:rPr>
        <w:tab/>
      </w:r>
      <w:r w:rsidRPr="00DD7E8E">
        <w:rPr>
          <w:rFonts w:ascii="Arial" w:hAnsi="Arial" w:cs="Arial"/>
          <w:b/>
          <w:sz w:val="20"/>
          <w:szCs w:val="20"/>
        </w:rPr>
        <w:t>Správa železniční dopravní cesty, s.o.</w:t>
      </w:r>
      <w:r w:rsidRPr="00DD7E8E">
        <w:rPr>
          <w:rFonts w:ascii="Arial" w:hAnsi="Arial" w:cs="Arial"/>
          <w:sz w:val="20"/>
          <w:szCs w:val="20"/>
        </w:rPr>
        <w:tab/>
      </w:r>
    </w:p>
    <w:p w:rsidR="00DD7E8E" w:rsidRDefault="00DD7E8E" w:rsidP="00DD7E8E">
      <w:pPr>
        <w:tabs>
          <w:tab w:val="left" w:pos="720"/>
          <w:tab w:val="left" w:pos="4678"/>
        </w:tabs>
        <w:spacing w:before="120"/>
        <w:jc w:val="both"/>
        <w:rPr>
          <w:rStyle w:val="platne"/>
          <w:rFonts w:ascii="Arial" w:hAnsi="Arial" w:cs="Arial"/>
          <w:b/>
          <w:sz w:val="20"/>
          <w:szCs w:val="20"/>
        </w:rPr>
      </w:pPr>
    </w:p>
    <w:p w:rsidR="00DD7E8E" w:rsidRDefault="00DD7E8E" w:rsidP="00DD7E8E">
      <w:pPr>
        <w:tabs>
          <w:tab w:val="left" w:pos="720"/>
          <w:tab w:val="left" w:pos="4678"/>
        </w:tabs>
        <w:spacing w:before="120"/>
        <w:jc w:val="both"/>
        <w:rPr>
          <w:rStyle w:val="platne"/>
          <w:rFonts w:ascii="Arial" w:hAnsi="Arial" w:cs="Arial"/>
          <w:b/>
          <w:sz w:val="20"/>
          <w:szCs w:val="20"/>
        </w:rPr>
      </w:pPr>
    </w:p>
    <w:p w:rsidR="00DD7E8E" w:rsidRDefault="00DD7E8E" w:rsidP="00DD7E8E">
      <w:pPr>
        <w:tabs>
          <w:tab w:val="left" w:pos="720"/>
          <w:tab w:val="left" w:pos="4678"/>
        </w:tabs>
        <w:spacing w:before="120"/>
        <w:jc w:val="both"/>
        <w:rPr>
          <w:rStyle w:val="platne"/>
          <w:rFonts w:ascii="Arial" w:hAnsi="Arial" w:cs="Arial"/>
          <w:b/>
          <w:sz w:val="20"/>
          <w:szCs w:val="20"/>
        </w:rPr>
      </w:pPr>
      <w:r>
        <w:rPr>
          <w:rStyle w:val="platne"/>
          <w:rFonts w:ascii="Arial" w:hAnsi="Arial" w:cs="Arial"/>
          <w:b/>
          <w:sz w:val="20"/>
          <w:szCs w:val="20"/>
        </w:rPr>
        <w:tab/>
      </w:r>
    </w:p>
    <w:p w:rsidR="00DD7E8E" w:rsidRDefault="00DD7E8E" w:rsidP="00DD7E8E">
      <w:pPr>
        <w:tabs>
          <w:tab w:val="left" w:pos="720"/>
          <w:tab w:val="left" w:pos="4962"/>
        </w:tabs>
        <w:spacing w:before="120"/>
        <w:jc w:val="both"/>
        <w:rPr>
          <w:rStyle w:val="platne"/>
          <w:rFonts w:ascii="Arial" w:hAnsi="Arial" w:cs="Arial"/>
          <w:sz w:val="20"/>
          <w:szCs w:val="20"/>
        </w:rPr>
      </w:pPr>
      <w:r w:rsidRPr="002C2486">
        <w:rPr>
          <w:rStyle w:val="platne"/>
          <w:rFonts w:ascii="Arial" w:hAnsi="Arial" w:cs="Arial"/>
          <w:sz w:val="20"/>
          <w:szCs w:val="20"/>
        </w:rPr>
        <w:tab/>
        <w:t>........................................</w:t>
      </w:r>
      <w:r w:rsidRPr="002C2486">
        <w:rPr>
          <w:rStyle w:val="platne"/>
          <w:rFonts w:ascii="Arial" w:hAnsi="Arial" w:cs="Arial"/>
          <w:sz w:val="20"/>
          <w:szCs w:val="20"/>
        </w:rPr>
        <w:tab/>
        <w:t>.............................................</w:t>
      </w:r>
    </w:p>
    <w:p w:rsidR="00795F08" w:rsidRPr="00814E37" w:rsidRDefault="00795F08" w:rsidP="00795F08">
      <w:pPr>
        <w:tabs>
          <w:tab w:val="left" w:pos="720"/>
          <w:tab w:val="left" w:pos="4962"/>
        </w:tabs>
        <w:jc w:val="both"/>
        <w:rPr>
          <w:rFonts w:ascii="Arial" w:hAnsi="Arial" w:cs="Arial"/>
          <w:sz w:val="20"/>
          <w:szCs w:val="20"/>
        </w:rPr>
      </w:pPr>
      <w:r>
        <w:rPr>
          <w:rStyle w:val="platne"/>
          <w:rFonts w:ascii="Arial" w:hAnsi="Arial" w:cs="Arial"/>
          <w:sz w:val="20"/>
          <w:szCs w:val="20"/>
        </w:rPr>
        <w:tab/>
        <w:t xml:space="preserve">              xxxxx</w:t>
      </w:r>
      <w:r w:rsidR="00DD7E8E">
        <w:rPr>
          <w:rStyle w:val="platne"/>
          <w:rFonts w:ascii="Arial" w:hAnsi="Arial" w:cs="Arial"/>
          <w:sz w:val="20"/>
          <w:szCs w:val="20"/>
        </w:rPr>
        <w:tab/>
      </w:r>
      <w:r w:rsidR="00DD7E8E" w:rsidRPr="00C23166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</w:t>
      </w:r>
      <w:r>
        <w:rPr>
          <w:rFonts w:ascii="Arial" w:hAnsi="Arial" w:cs="Arial"/>
          <w:sz w:val="20"/>
          <w:szCs w:val="20"/>
        </w:rPr>
        <w:t>xxxxx</w:t>
      </w:r>
    </w:p>
    <w:p w:rsidR="00DD7E8E" w:rsidRPr="002C2486" w:rsidRDefault="00DD7E8E" w:rsidP="00DD7E8E">
      <w:pPr>
        <w:tabs>
          <w:tab w:val="left" w:pos="720"/>
          <w:tab w:val="left" w:pos="4962"/>
        </w:tabs>
        <w:jc w:val="both"/>
        <w:rPr>
          <w:rStyle w:val="platne"/>
          <w:rFonts w:ascii="Arial" w:hAnsi="Arial" w:cs="Arial"/>
          <w:sz w:val="20"/>
          <w:szCs w:val="20"/>
        </w:rPr>
      </w:pPr>
      <w:r w:rsidRPr="00814E3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 w:rsidRPr="002C2486">
        <w:rPr>
          <w:rStyle w:val="platne"/>
          <w:rFonts w:ascii="Arial" w:hAnsi="Arial" w:cs="Arial"/>
          <w:sz w:val="20"/>
          <w:szCs w:val="20"/>
        </w:rPr>
        <w:tab/>
      </w:r>
    </w:p>
    <w:p w:rsidR="00DD7E8E" w:rsidRDefault="00DD7E8E" w:rsidP="00DD7E8E">
      <w:pPr>
        <w:rPr>
          <w:rFonts w:ascii="Arial" w:hAnsi="Arial" w:cs="Arial"/>
          <w:sz w:val="20"/>
          <w:szCs w:val="20"/>
        </w:rPr>
      </w:pPr>
    </w:p>
    <w:p w:rsidR="006747B9" w:rsidRDefault="006747B9" w:rsidP="006747B9">
      <w:pPr>
        <w:spacing w:before="120"/>
        <w:ind w:left="720"/>
        <w:jc w:val="both"/>
        <w:rPr>
          <w:rStyle w:val="platne"/>
        </w:rPr>
      </w:pPr>
    </w:p>
    <w:sectPr w:rsidR="006747B9" w:rsidSect="0035113E">
      <w:headerReference w:type="default" r:id="rId10"/>
      <w:footerReference w:type="default" r:id="rId11"/>
      <w:pgSz w:w="11906" w:h="16838" w:code="9"/>
      <w:pgMar w:top="2268" w:right="1021" w:bottom="170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3F9" w:rsidRDefault="005943F9">
      <w:r>
        <w:separator/>
      </w:r>
    </w:p>
  </w:endnote>
  <w:endnote w:type="continuationSeparator" w:id="0">
    <w:p w:rsidR="005943F9" w:rsidRDefault="00594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E8E" w:rsidRDefault="00DD7E8E" w:rsidP="00BB728E">
    <w:pPr>
      <w:pStyle w:val="Zpat"/>
      <w:pBdr>
        <w:top w:val="single" w:sz="4" w:space="1" w:color="7F7F7F"/>
      </w:pBdr>
      <w:jc w:val="center"/>
      <w:rPr>
        <w:rFonts w:ascii="Arial" w:hAnsi="Arial" w:cs="Arial"/>
        <w:color w:val="7F7F7F"/>
        <w:sz w:val="18"/>
        <w:szCs w:val="18"/>
      </w:rPr>
    </w:pPr>
  </w:p>
  <w:p w:rsidR="00DF2042" w:rsidRPr="00DD7E8E" w:rsidRDefault="00DF2042" w:rsidP="00BB728E">
    <w:pPr>
      <w:pStyle w:val="Zpat"/>
      <w:pBdr>
        <w:top w:val="single" w:sz="4" w:space="1" w:color="7F7F7F"/>
      </w:pBdr>
      <w:jc w:val="center"/>
      <w:rPr>
        <w:rStyle w:val="slostrnky"/>
        <w:rFonts w:ascii="Arial" w:hAnsi="Arial" w:cs="Arial"/>
        <w:color w:val="7F7F7F"/>
        <w:sz w:val="16"/>
        <w:szCs w:val="16"/>
      </w:rPr>
    </w:pPr>
    <w:r w:rsidRPr="00DD7E8E">
      <w:rPr>
        <w:rFonts w:ascii="Arial" w:hAnsi="Arial" w:cs="Arial"/>
        <w:color w:val="7F7F7F"/>
        <w:sz w:val="16"/>
        <w:szCs w:val="16"/>
      </w:rPr>
      <w:t xml:space="preserve">Strana </w:t>
    </w:r>
    <w:r w:rsidRPr="00DD7E8E">
      <w:rPr>
        <w:rStyle w:val="slostrnky"/>
        <w:rFonts w:ascii="Arial" w:hAnsi="Arial" w:cs="Arial"/>
        <w:color w:val="7F7F7F"/>
        <w:sz w:val="16"/>
        <w:szCs w:val="16"/>
      </w:rPr>
      <w:fldChar w:fldCharType="begin"/>
    </w:r>
    <w:r w:rsidRPr="00DD7E8E">
      <w:rPr>
        <w:rStyle w:val="slostrnky"/>
        <w:rFonts w:ascii="Arial" w:hAnsi="Arial" w:cs="Arial"/>
        <w:color w:val="7F7F7F"/>
        <w:sz w:val="16"/>
        <w:szCs w:val="16"/>
      </w:rPr>
      <w:instrText xml:space="preserve"> PAGE </w:instrText>
    </w:r>
    <w:r w:rsidRPr="00DD7E8E">
      <w:rPr>
        <w:rStyle w:val="slostrnky"/>
        <w:rFonts w:ascii="Arial" w:hAnsi="Arial" w:cs="Arial"/>
        <w:color w:val="7F7F7F"/>
        <w:sz w:val="16"/>
        <w:szCs w:val="16"/>
      </w:rPr>
      <w:fldChar w:fldCharType="separate"/>
    </w:r>
    <w:r w:rsidR="00795F08">
      <w:rPr>
        <w:rStyle w:val="slostrnky"/>
        <w:rFonts w:ascii="Arial" w:hAnsi="Arial" w:cs="Arial"/>
        <w:noProof/>
        <w:color w:val="7F7F7F"/>
        <w:sz w:val="16"/>
        <w:szCs w:val="16"/>
      </w:rPr>
      <w:t>5</w:t>
    </w:r>
    <w:r w:rsidRPr="00DD7E8E">
      <w:rPr>
        <w:rStyle w:val="slostrnky"/>
        <w:rFonts w:ascii="Arial" w:hAnsi="Arial" w:cs="Arial"/>
        <w:color w:val="7F7F7F"/>
        <w:sz w:val="16"/>
        <w:szCs w:val="16"/>
      </w:rPr>
      <w:fldChar w:fldCharType="end"/>
    </w:r>
    <w:r w:rsidR="00DD7E8E" w:rsidRPr="00DD7E8E">
      <w:rPr>
        <w:rStyle w:val="slostrnky"/>
        <w:rFonts w:ascii="Arial" w:hAnsi="Arial" w:cs="Arial"/>
        <w:color w:val="7F7F7F"/>
        <w:sz w:val="16"/>
        <w:szCs w:val="16"/>
      </w:rPr>
      <w:t xml:space="preserve"> </w:t>
    </w:r>
    <w:r w:rsidRPr="00DD7E8E">
      <w:rPr>
        <w:rStyle w:val="slostrnky"/>
        <w:rFonts w:ascii="Arial" w:hAnsi="Arial" w:cs="Arial"/>
        <w:color w:val="7F7F7F"/>
        <w:sz w:val="16"/>
        <w:szCs w:val="16"/>
      </w:rPr>
      <w:t xml:space="preserve">(celkem </w:t>
    </w:r>
    <w:r w:rsidRPr="00DD7E8E">
      <w:rPr>
        <w:rStyle w:val="slostrnky"/>
        <w:rFonts w:ascii="Arial" w:hAnsi="Arial" w:cs="Arial"/>
        <w:color w:val="7F7F7F"/>
        <w:sz w:val="16"/>
        <w:szCs w:val="16"/>
      </w:rPr>
      <w:fldChar w:fldCharType="begin"/>
    </w:r>
    <w:r w:rsidRPr="00DD7E8E">
      <w:rPr>
        <w:rStyle w:val="slostrnky"/>
        <w:rFonts w:ascii="Arial" w:hAnsi="Arial" w:cs="Arial"/>
        <w:color w:val="7F7F7F"/>
        <w:sz w:val="16"/>
        <w:szCs w:val="16"/>
      </w:rPr>
      <w:instrText xml:space="preserve"> NUMPAGES </w:instrText>
    </w:r>
    <w:r w:rsidRPr="00DD7E8E">
      <w:rPr>
        <w:rStyle w:val="slostrnky"/>
        <w:rFonts w:ascii="Arial" w:hAnsi="Arial" w:cs="Arial"/>
        <w:color w:val="7F7F7F"/>
        <w:sz w:val="16"/>
        <w:szCs w:val="16"/>
      </w:rPr>
      <w:fldChar w:fldCharType="separate"/>
    </w:r>
    <w:r w:rsidR="00795F08">
      <w:rPr>
        <w:rStyle w:val="slostrnky"/>
        <w:rFonts w:ascii="Arial" w:hAnsi="Arial" w:cs="Arial"/>
        <w:noProof/>
        <w:color w:val="7F7F7F"/>
        <w:sz w:val="16"/>
        <w:szCs w:val="16"/>
      </w:rPr>
      <w:t>6</w:t>
    </w:r>
    <w:r w:rsidRPr="00DD7E8E">
      <w:rPr>
        <w:rStyle w:val="slostrnky"/>
        <w:rFonts w:ascii="Arial" w:hAnsi="Arial" w:cs="Arial"/>
        <w:color w:val="7F7F7F"/>
        <w:sz w:val="16"/>
        <w:szCs w:val="16"/>
      </w:rPr>
      <w:fldChar w:fldCharType="end"/>
    </w:r>
    <w:r w:rsidRPr="00DD7E8E">
      <w:rPr>
        <w:rStyle w:val="slostrnky"/>
        <w:rFonts w:ascii="Arial" w:hAnsi="Arial" w:cs="Arial"/>
        <w:color w:val="7F7F7F"/>
        <w:sz w:val="16"/>
        <w:szCs w:val="16"/>
      </w:rPr>
      <w:t>)</w:t>
    </w:r>
  </w:p>
  <w:p w:rsidR="00DD7E8E" w:rsidRPr="00BB728E" w:rsidRDefault="00DD7E8E" w:rsidP="00BB728E">
    <w:pPr>
      <w:pStyle w:val="Zpat"/>
      <w:pBdr>
        <w:top w:val="single" w:sz="4" w:space="1" w:color="7F7F7F"/>
      </w:pBdr>
      <w:jc w:val="center"/>
      <w:rPr>
        <w:rFonts w:ascii="Arial" w:hAnsi="Arial" w:cs="Arial"/>
        <w:color w:val="7F7F7F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3F9" w:rsidRDefault="005943F9">
      <w:r>
        <w:separator/>
      </w:r>
    </w:p>
  </w:footnote>
  <w:footnote w:type="continuationSeparator" w:id="0">
    <w:p w:rsidR="005943F9" w:rsidRDefault="005943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042" w:rsidRDefault="00D93DD2" w:rsidP="003625F7">
    <w:pPr>
      <w:pStyle w:val="Zhlav"/>
      <w:ind w:left="1800"/>
    </w:pPr>
    <w:r>
      <w:rPr>
        <w:noProof/>
      </w:rPr>
      <w:drawing>
        <wp:anchor distT="0" distB="0" distL="114300" distR="114300" simplePos="0" relativeHeight="251657728" behindDoc="1" locked="0" layoutInCell="1" allowOverlap="1" wp14:anchorId="1FFAC3DC" wp14:editId="72389AF9">
          <wp:simplePos x="0" y="0"/>
          <wp:positionH relativeFrom="margin">
            <wp:posOffset>171450</wp:posOffset>
          </wp:positionH>
          <wp:positionV relativeFrom="page">
            <wp:posOffset>614680</wp:posOffset>
          </wp:positionV>
          <wp:extent cx="1080135" cy="543560"/>
          <wp:effectExtent l="0" t="0" r="5715" b="889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543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E81E60EA"/>
    <w:name w:val="WW8Num3"/>
    <w:lvl w:ilvl="0">
      <w:start w:val="1"/>
      <w:numFmt w:val="lowerLetter"/>
      <w:lvlText w:val="(%1)"/>
      <w:lvlJc w:val="left"/>
      <w:pPr>
        <w:tabs>
          <w:tab w:val="num" w:pos="1701"/>
        </w:tabs>
        <w:ind w:left="1701" w:hanging="737"/>
      </w:pPr>
      <w:rPr>
        <w:rFonts w:hint="default"/>
        <w:sz w:val="18"/>
        <w:szCs w:val="18"/>
      </w:rPr>
    </w:lvl>
  </w:abstractNum>
  <w:abstractNum w:abstractNumId="1">
    <w:nsid w:val="00000004"/>
    <w:multiLevelType w:val="singleLevel"/>
    <w:tmpl w:val="FACACE7E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 w:hint="default"/>
        <w:sz w:val="18"/>
        <w:szCs w:val="18"/>
      </w:rPr>
    </w:lvl>
  </w:abstractNum>
  <w:abstractNum w:abstractNumId="2">
    <w:nsid w:val="00000005"/>
    <w:multiLevelType w:val="singleLevel"/>
    <w:tmpl w:val="0C067E2C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18"/>
        <w:szCs w:val="18"/>
      </w:rPr>
    </w:lvl>
  </w:abstractNum>
  <w:abstractNum w:abstractNumId="3">
    <w:nsid w:val="00000006"/>
    <w:multiLevelType w:val="multilevel"/>
    <w:tmpl w:val="00000006"/>
    <w:name w:val="WW8Num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lang w:val="cs-CZ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Arial"/>
        <w:lang w:val="cs-CZ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07"/>
    <w:multiLevelType w:val="singleLevel"/>
    <w:tmpl w:val="D744F11E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8"/>
        <w:szCs w:val="18"/>
      </w:rPr>
    </w:lvl>
  </w:abstractNum>
  <w:abstractNum w:abstractNumId="5">
    <w:nsid w:val="00000008"/>
    <w:multiLevelType w:val="singleLevel"/>
    <w:tmpl w:val="86FE326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8"/>
        <w:szCs w:val="18"/>
      </w:rPr>
    </w:lvl>
  </w:abstractNum>
  <w:abstractNum w:abstractNumId="6">
    <w:nsid w:val="0000000A"/>
    <w:multiLevelType w:val="singleLevel"/>
    <w:tmpl w:val="3D64A1E8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</w:abstractNum>
  <w:abstractNum w:abstractNumId="7">
    <w:nsid w:val="0206618A"/>
    <w:multiLevelType w:val="hybridMultilevel"/>
    <w:tmpl w:val="C6728430"/>
    <w:lvl w:ilvl="0" w:tplc="9B6A96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8"/>
        <w:szCs w:val="18"/>
      </w:rPr>
    </w:lvl>
    <w:lvl w:ilvl="1" w:tplc="55F4CD04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21A5361"/>
    <w:multiLevelType w:val="hybridMultilevel"/>
    <w:tmpl w:val="6D40AACA"/>
    <w:lvl w:ilvl="0" w:tplc="A444679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99F4CD1"/>
    <w:multiLevelType w:val="hybridMultilevel"/>
    <w:tmpl w:val="82A2EF1A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A26AD0"/>
    <w:multiLevelType w:val="hybridMultilevel"/>
    <w:tmpl w:val="117409C4"/>
    <w:lvl w:ilvl="0" w:tplc="BC5EEA04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5120E6C"/>
    <w:multiLevelType w:val="hybridMultilevel"/>
    <w:tmpl w:val="CBBCA986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6224CF6"/>
    <w:multiLevelType w:val="hybridMultilevel"/>
    <w:tmpl w:val="881AF236"/>
    <w:lvl w:ilvl="0" w:tplc="FFFFFFFF">
      <w:start w:val="1"/>
      <w:numFmt w:val="lowerLetter"/>
      <w:lvlText w:val="(%1)"/>
      <w:lvlJc w:val="left"/>
      <w:pPr>
        <w:tabs>
          <w:tab w:val="num" w:pos="1701"/>
        </w:tabs>
        <w:ind w:left="1701" w:hanging="737"/>
      </w:pPr>
      <w:rPr>
        <w:rFonts w:hint="default"/>
      </w:rPr>
    </w:lvl>
    <w:lvl w:ilvl="1" w:tplc="C5DAC8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6DD4B5C"/>
    <w:multiLevelType w:val="hybridMultilevel"/>
    <w:tmpl w:val="4A04FC30"/>
    <w:lvl w:ilvl="0" w:tplc="4F48F5AC">
      <w:start w:val="1"/>
      <w:numFmt w:val="lowerLetter"/>
      <w:lvlText w:val="(%1)"/>
      <w:lvlJc w:val="left"/>
      <w:pPr>
        <w:ind w:left="720" w:hanging="360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6E17473"/>
    <w:multiLevelType w:val="hybridMultilevel"/>
    <w:tmpl w:val="7C0EBBF6"/>
    <w:lvl w:ilvl="0" w:tplc="630E6A3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7A6B74"/>
    <w:multiLevelType w:val="hybridMultilevel"/>
    <w:tmpl w:val="027A72DE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FBB7006"/>
    <w:multiLevelType w:val="hybridMultilevel"/>
    <w:tmpl w:val="D8E6902C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F2A09DE"/>
    <w:multiLevelType w:val="hybridMultilevel"/>
    <w:tmpl w:val="93AE0484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F947E85"/>
    <w:multiLevelType w:val="hybridMultilevel"/>
    <w:tmpl w:val="1B1087CC"/>
    <w:lvl w:ilvl="0" w:tplc="3A88E02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2BD3711"/>
    <w:multiLevelType w:val="hybridMultilevel"/>
    <w:tmpl w:val="3230C4D2"/>
    <w:lvl w:ilvl="0" w:tplc="66346C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36E302D"/>
    <w:multiLevelType w:val="hybridMultilevel"/>
    <w:tmpl w:val="CF5485B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60D3CCD"/>
    <w:multiLevelType w:val="hybridMultilevel"/>
    <w:tmpl w:val="E8F0E35A"/>
    <w:lvl w:ilvl="0" w:tplc="832A842C">
      <w:start w:val="1"/>
      <w:numFmt w:val="lowerLetter"/>
      <w:lvlText w:val="(%1)"/>
      <w:lvlJc w:val="left"/>
      <w:pPr>
        <w:ind w:left="1324" w:hanging="360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2044" w:hanging="360"/>
      </w:pPr>
    </w:lvl>
    <w:lvl w:ilvl="2" w:tplc="0405001B" w:tentative="1">
      <w:start w:val="1"/>
      <w:numFmt w:val="lowerRoman"/>
      <w:lvlText w:val="%3."/>
      <w:lvlJc w:val="right"/>
      <w:pPr>
        <w:ind w:left="2764" w:hanging="180"/>
      </w:pPr>
    </w:lvl>
    <w:lvl w:ilvl="3" w:tplc="0405000F" w:tentative="1">
      <w:start w:val="1"/>
      <w:numFmt w:val="decimal"/>
      <w:lvlText w:val="%4."/>
      <w:lvlJc w:val="left"/>
      <w:pPr>
        <w:ind w:left="3484" w:hanging="360"/>
      </w:pPr>
    </w:lvl>
    <w:lvl w:ilvl="4" w:tplc="04050019" w:tentative="1">
      <w:start w:val="1"/>
      <w:numFmt w:val="lowerLetter"/>
      <w:lvlText w:val="%5."/>
      <w:lvlJc w:val="left"/>
      <w:pPr>
        <w:ind w:left="4204" w:hanging="360"/>
      </w:pPr>
    </w:lvl>
    <w:lvl w:ilvl="5" w:tplc="0405001B" w:tentative="1">
      <w:start w:val="1"/>
      <w:numFmt w:val="lowerRoman"/>
      <w:lvlText w:val="%6."/>
      <w:lvlJc w:val="right"/>
      <w:pPr>
        <w:ind w:left="4924" w:hanging="180"/>
      </w:pPr>
    </w:lvl>
    <w:lvl w:ilvl="6" w:tplc="0405000F" w:tentative="1">
      <w:start w:val="1"/>
      <w:numFmt w:val="decimal"/>
      <w:lvlText w:val="%7."/>
      <w:lvlJc w:val="left"/>
      <w:pPr>
        <w:ind w:left="5644" w:hanging="360"/>
      </w:pPr>
    </w:lvl>
    <w:lvl w:ilvl="7" w:tplc="04050019" w:tentative="1">
      <w:start w:val="1"/>
      <w:numFmt w:val="lowerLetter"/>
      <w:lvlText w:val="%8."/>
      <w:lvlJc w:val="left"/>
      <w:pPr>
        <w:ind w:left="6364" w:hanging="360"/>
      </w:pPr>
    </w:lvl>
    <w:lvl w:ilvl="8" w:tplc="0405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2">
    <w:nsid w:val="392F0FB9"/>
    <w:multiLevelType w:val="hybridMultilevel"/>
    <w:tmpl w:val="C0249C9E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AE40528"/>
    <w:multiLevelType w:val="hybridMultilevel"/>
    <w:tmpl w:val="15D61A6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0B4E29"/>
    <w:multiLevelType w:val="hybridMultilevel"/>
    <w:tmpl w:val="7504A5A0"/>
    <w:lvl w:ilvl="0" w:tplc="596CD6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8"/>
        <w:szCs w:val="18"/>
      </w:rPr>
    </w:lvl>
    <w:lvl w:ilvl="1" w:tplc="BA4815E8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0F34E1"/>
    <w:multiLevelType w:val="hybridMultilevel"/>
    <w:tmpl w:val="CFEC2B1E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17D1E26"/>
    <w:multiLevelType w:val="hybridMultilevel"/>
    <w:tmpl w:val="4A0AB47C"/>
    <w:lvl w:ilvl="0" w:tplc="F5CC2C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3420C91"/>
    <w:multiLevelType w:val="hybridMultilevel"/>
    <w:tmpl w:val="B6463CCE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37826A3"/>
    <w:multiLevelType w:val="hybridMultilevel"/>
    <w:tmpl w:val="EE82B258"/>
    <w:lvl w:ilvl="0" w:tplc="74E85802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hint="default"/>
        <w:b/>
        <w:u w:val="none"/>
      </w:rPr>
    </w:lvl>
    <w:lvl w:ilvl="1" w:tplc="6608B5D0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hint="default"/>
        <w:sz w:val="18"/>
        <w:szCs w:val="18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6E867A9"/>
    <w:multiLevelType w:val="hybridMultilevel"/>
    <w:tmpl w:val="01486F0A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8826EC0"/>
    <w:multiLevelType w:val="hybridMultilevel"/>
    <w:tmpl w:val="A28C74D4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C2F6FB9"/>
    <w:multiLevelType w:val="hybridMultilevel"/>
    <w:tmpl w:val="0EB82E7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4C5115BC"/>
    <w:multiLevelType w:val="hybridMultilevel"/>
    <w:tmpl w:val="ED022B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D172EBD"/>
    <w:multiLevelType w:val="hybridMultilevel"/>
    <w:tmpl w:val="273216E8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35337A3"/>
    <w:multiLevelType w:val="hybridMultilevel"/>
    <w:tmpl w:val="0E16C464"/>
    <w:lvl w:ilvl="0" w:tplc="FFFFFFFF">
      <w:start w:val="1"/>
      <w:numFmt w:val="lowerLetter"/>
      <w:lvlText w:val="(%1)"/>
      <w:lvlJc w:val="left"/>
      <w:pPr>
        <w:tabs>
          <w:tab w:val="num" w:pos="1701"/>
        </w:tabs>
        <w:ind w:left="1701" w:hanging="73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33"/>
        </w:tabs>
        <w:ind w:left="243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abstractNum w:abstractNumId="35">
    <w:nsid w:val="748568F6"/>
    <w:multiLevelType w:val="hybridMultilevel"/>
    <w:tmpl w:val="5D1A1642"/>
    <w:lvl w:ilvl="0" w:tplc="2020E8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A81006D"/>
    <w:multiLevelType w:val="hybridMultilevel"/>
    <w:tmpl w:val="D48EE254"/>
    <w:lvl w:ilvl="0" w:tplc="0426A1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18"/>
  </w:num>
  <w:num w:numId="3">
    <w:abstractNumId w:val="7"/>
  </w:num>
  <w:num w:numId="4">
    <w:abstractNumId w:val="16"/>
  </w:num>
  <w:num w:numId="5">
    <w:abstractNumId w:val="25"/>
  </w:num>
  <w:num w:numId="6">
    <w:abstractNumId w:val="29"/>
  </w:num>
  <w:num w:numId="7">
    <w:abstractNumId w:val="22"/>
  </w:num>
  <w:num w:numId="8">
    <w:abstractNumId w:val="17"/>
  </w:num>
  <w:num w:numId="9">
    <w:abstractNumId w:val="30"/>
  </w:num>
  <w:num w:numId="10">
    <w:abstractNumId w:val="19"/>
  </w:num>
  <w:num w:numId="11">
    <w:abstractNumId w:val="9"/>
  </w:num>
  <w:num w:numId="12">
    <w:abstractNumId w:val="15"/>
  </w:num>
  <w:num w:numId="13">
    <w:abstractNumId w:val="23"/>
  </w:num>
  <w:num w:numId="14">
    <w:abstractNumId w:val="10"/>
  </w:num>
  <w:num w:numId="15">
    <w:abstractNumId w:val="28"/>
  </w:num>
  <w:num w:numId="16">
    <w:abstractNumId w:val="35"/>
  </w:num>
  <w:num w:numId="17">
    <w:abstractNumId w:val="36"/>
  </w:num>
  <w:num w:numId="18">
    <w:abstractNumId w:val="33"/>
  </w:num>
  <w:num w:numId="19">
    <w:abstractNumId w:val="11"/>
  </w:num>
  <w:num w:numId="20">
    <w:abstractNumId w:val="20"/>
  </w:num>
  <w:num w:numId="21">
    <w:abstractNumId w:val="24"/>
  </w:num>
  <w:num w:numId="22">
    <w:abstractNumId w:val="8"/>
  </w:num>
  <w:num w:numId="23">
    <w:abstractNumId w:val="31"/>
  </w:num>
  <w:num w:numId="24">
    <w:abstractNumId w:val="34"/>
  </w:num>
  <w:num w:numId="25">
    <w:abstractNumId w:val="12"/>
  </w:num>
  <w:num w:numId="26">
    <w:abstractNumId w:val="27"/>
  </w:num>
  <w:num w:numId="27">
    <w:abstractNumId w:val="32"/>
  </w:num>
  <w:num w:numId="28">
    <w:abstractNumId w:val="3"/>
  </w:num>
  <w:num w:numId="29">
    <w:abstractNumId w:val="5"/>
  </w:num>
  <w:num w:numId="30">
    <w:abstractNumId w:val="1"/>
  </w:num>
  <w:num w:numId="31">
    <w:abstractNumId w:val="6"/>
  </w:num>
  <w:num w:numId="32">
    <w:abstractNumId w:val="2"/>
  </w:num>
  <w:num w:numId="33">
    <w:abstractNumId w:val="0"/>
  </w:num>
  <w:num w:numId="34">
    <w:abstractNumId w:val="4"/>
  </w:num>
  <w:num w:numId="35">
    <w:abstractNumId w:val="21"/>
  </w:num>
  <w:num w:numId="36">
    <w:abstractNumId w:val="14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284"/>
    <w:rsid w:val="00013DD8"/>
    <w:rsid w:val="000273BE"/>
    <w:rsid w:val="00034015"/>
    <w:rsid w:val="00053573"/>
    <w:rsid w:val="00064D69"/>
    <w:rsid w:val="000719C4"/>
    <w:rsid w:val="0009067F"/>
    <w:rsid w:val="000B3EDA"/>
    <w:rsid w:val="000F3257"/>
    <w:rsid w:val="000F370D"/>
    <w:rsid w:val="00107286"/>
    <w:rsid w:val="0015514D"/>
    <w:rsid w:val="00157C8C"/>
    <w:rsid w:val="0017381F"/>
    <w:rsid w:val="00177716"/>
    <w:rsid w:val="001803B7"/>
    <w:rsid w:val="00187DDD"/>
    <w:rsid w:val="00195F62"/>
    <w:rsid w:val="001A2CEF"/>
    <w:rsid w:val="001B0C4B"/>
    <w:rsid w:val="001D3680"/>
    <w:rsid w:val="001F22A3"/>
    <w:rsid w:val="001F5E07"/>
    <w:rsid w:val="001F7AF0"/>
    <w:rsid w:val="0020305F"/>
    <w:rsid w:val="0022275D"/>
    <w:rsid w:val="00231946"/>
    <w:rsid w:val="00231A0C"/>
    <w:rsid w:val="002368A3"/>
    <w:rsid w:val="00241772"/>
    <w:rsid w:val="00260360"/>
    <w:rsid w:val="0026073F"/>
    <w:rsid w:val="002649AB"/>
    <w:rsid w:val="0027449D"/>
    <w:rsid w:val="00276DBF"/>
    <w:rsid w:val="002A2541"/>
    <w:rsid w:val="003353C0"/>
    <w:rsid w:val="00336C78"/>
    <w:rsid w:val="0033782C"/>
    <w:rsid w:val="0034293B"/>
    <w:rsid w:val="0035113E"/>
    <w:rsid w:val="0035240D"/>
    <w:rsid w:val="003547B8"/>
    <w:rsid w:val="003625F7"/>
    <w:rsid w:val="003703BE"/>
    <w:rsid w:val="0038723A"/>
    <w:rsid w:val="00395C06"/>
    <w:rsid w:val="003A2BAD"/>
    <w:rsid w:val="003B560E"/>
    <w:rsid w:val="003B57B2"/>
    <w:rsid w:val="003C5982"/>
    <w:rsid w:val="003D4042"/>
    <w:rsid w:val="003D4A83"/>
    <w:rsid w:val="003E58AD"/>
    <w:rsid w:val="00424714"/>
    <w:rsid w:val="004336BA"/>
    <w:rsid w:val="0049062C"/>
    <w:rsid w:val="00496537"/>
    <w:rsid w:val="004A02A6"/>
    <w:rsid w:val="004A1542"/>
    <w:rsid w:val="004C1FEE"/>
    <w:rsid w:val="004C4C61"/>
    <w:rsid w:val="004D286F"/>
    <w:rsid w:val="004E1995"/>
    <w:rsid w:val="0050674A"/>
    <w:rsid w:val="005222EF"/>
    <w:rsid w:val="00536635"/>
    <w:rsid w:val="00536EEE"/>
    <w:rsid w:val="0054211A"/>
    <w:rsid w:val="005554FC"/>
    <w:rsid w:val="0056134C"/>
    <w:rsid w:val="00561E6C"/>
    <w:rsid w:val="00563BDE"/>
    <w:rsid w:val="005702C4"/>
    <w:rsid w:val="005725C7"/>
    <w:rsid w:val="005943F9"/>
    <w:rsid w:val="005C455E"/>
    <w:rsid w:val="0060784C"/>
    <w:rsid w:val="00611F42"/>
    <w:rsid w:val="00632DFB"/>
    <w:rsid w:val="006715A1"/>
    <w:rsid w:val="006747B9"/>
    <w:rsid w:val="00682299"/>
    <w:rsid w:val="00692997"/>
    <w:rsid w:val="0069462C"/>
    <w:rsid w:val="006B4A51"/>
    <w:rsid w:val="006D3018"/>
    <w:rsid w:val="006E5ACE"/>
    <w:rsid w:val="006F6DA7"/>
    <w:rsid w:val="00716F1B"/>
    <w:rsid w:val="0073021B"/>
    <w:rsid w:val="00730CA1"/>
    <w:rsid w:val="00733202"/>
    <w:rsid w:val="00771D6A"/>
    <w:rsid w:val="00785963"/>
    <w:rsid w:val="00795F08"/>
    <w:rsid w:val="007A18CA"/>
    <w:rsid w:val="007B28CE"/>
    <w:rsid w:val="00814E37"/>
    <w:rsid w:val="00822ABD"/>
    <w:rsid w:val="0083218F"/>
    <w:rsid w:val="00843753"/>
    <w:rsid w:val="00860290"/>
    <w:rsid w:val="008633C9"/>
    <w:rsid w:val="00864909"/>
    <w:rsid w:val="00865878"/>
    <w:rsid w:val="00876ED9"/>
    <w:rsid w:val="00887E07"/>
    <w:rsid w:val="00894F14"/>
    <w:rsid w:val="008A3EE3"/>
    <w:rsid w:val="008A6FEE"/>
    <w:rsid w:val="008B5C55"/>
    <w:rsid w:val="008C64AC"/>
    <w:rsid w:val="00914D57"/>
    <w:rsid w:val="00943FD9"/>
    <w:rsid w:val="009B49F0"/>
    <w:rsid w:val="009C4B10"/>
    <w:rsid w:val="009C54C1"/>
    <w:rsid w:val="009F2B8D"/>
    <w:rsid w:val="00A15655"/>
    <w:rsid w:val="00A22ECE"/>
    <w:rsid w:val="00A31C8A"/>
    <w:rsid w:val="00A33A25"/>
    <w:rsid w:val="00A348E7"/>
    <w:rsid w:val="00A41B1B"/>
    <w:rsid w:val="00A614CA"/>
    <w:rsid w:val="00A95126"/>
    <w:rsid w:val="00A9661B"/>
    <w:rsid w:val="00AA5235"/>
    <w:rsid w:val="00AB49A0"/>
    <w:rsid w:val="00AB5ED3"/>
    <w:rsid w:val="00B266F8"/>
    <w:rsid w:val="00B367AB"/>
    <w:rsid w:val="00B429C3"/>
    <w:rsid w:val="00B430F0"/>
    <w:rsid w:val="00B8360E"/>
    <w:rsid w:val="00B907E4"/>
    <w:rsid w:val="00B95DB3"/>
    <w:rsid w:val="00BB728E"/>
    <w:rsid w:val="00BC55D6"/>
    <w:rsid w:val="00BC5D67"/>
    <w:rsid w:val="00BD1270"/>
    <w:rsid w:val="00BE488F"/>
    <w:rsid w:val="00C23166"/>
    <w:rsid w:val="00C24761"/>
    <w:rsid w:val="00C3532B"/>
    <w:rsid w:val="00C4506A"/>
    <w:rsid w:val="00C66398"/>
    <w:rsid w:val="00CA0D9D"/>
    <w:rsid w:val="00CA1B33"/>
    <w:rsid w:val="00CA75C4"/>
    <w:rsid w:val="00CD2156"/>
    <w:rsid w:val="00D02229"/>
    <w:rsid w:val="00D252A2"/>
    <w:rsid w:val="00D25880"/>
    <w:rsid w:val="00D4562F"/>
    <w:rsid w:val="00D463D9"/>
    <w:rsid w:val="00D4765D"/>
    <w:rsid w:val="00D63599"/>
    <w:rsid w:val="00D708B1"/>
    <w:rsid w:val="00D93DD2"/>
    <w:rsid w:val="00DA00F4"/>
    <w:rsid w:val="00DA6085"/>
    <w:rsid w:val="00DC79F4"/>
    <w:rsid w:val="00DD7E8E"/>
    <w:rsid w:val="00DE1D9F"/>
    <w:rsid w:val="00DF2042"/>
    <w:rsid w:val="00DF731C"/>
    <w:rsid w:val="00E0755A"/>
    <w:rsid w:val="00E124E3"/>
    <w:rsid w:val="00E263AF"/>
    <w:rsid w:val="00E545F7"/>
    <w:rsid w:val="00E71691"/>
    <w:rsid w:val="00E80851"/>
    <w:rsid w:val="00E85284"/>
    <w:rsid w:val="00EA0024"/>
    <w:rsid w:val="00EA07F1"/>
    <w:rsid w:val="00EA580D"/>
    <w:rsid w:val="00EB56D6"/>
    <w:rsid w:val="00EB5AED"/>
    <w:rsid w:val="00EB68D3"/>
    <w:rsid w:val="00ED3F37"/>
    <w:rsid w:val="00F05D4C"/>
    <w:rsid w:val="00F35C73"/>
    <w:rsid w:val="00F36E5A"/>
    <w:rsid w:val="00F40F48"/>
    <w:rsid w:val="00F924A4"/>
    <w:rsid w:val="00F9593E"/>
    <w:rsid w:val="00FC43D4"/>
    <w:rsid w:val="00FE0377"/>
    <w:rsid w:val="00FE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qFormat/>
    <w:rsid w:val="007A18CA"/>
    <w:pPr>
      <w:keepNext/>
      <w:spacing w:before="240" w:after="60"/>
      <w:outlineLvl w:val="2"/>
    </w:pPr>
    <w:rPr>
      <w:rFonts w:ascii="Trebuchet MS" w:hAnsi="Trebuchet MS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">
    <w:name w:val="platne"/>
    <w:basedOn w:val="Standardnpsmoodstavce"/>
    <w:rsid w:val="00E85284"/>
  </w:style>
  <w:style w:type="character" w:styleId="Odkaznakoment">
    <w:name w:val="annotation reference"/>
    <w:uiPriority w:val="99"/>
    <w:semiHidden/>
    <w:rsid w:val="003D40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3D404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3D4042"/>
    <w:rPr>
      <w:b/>
      <w:bCs/>
    </w:rPr>
  </w:style>
  <w:style w:type="paragraph" w:styleId="Textbubliny">
    <w:name w:val="Balloon Text"/>
    <w:basedOn w:val="Normln"/>
    <w:semiHidden/>
    <w:rsid w:val="003D404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BE4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7A18CA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kladntext">
    <w:name w:val="Body Text"/>
    <w:basedOn w:val="Normln"/>
    <w:rsid w:val="007A18CA"/>
    <w:pPr>
      <w:spacing w:after="120"/>
    </w:pPr>
    <w:rPr>
      <w:sz w:val="20"/>
      <w:szCs w:val="20"/>
    </w:rPr>
  </w:style>
  <w:style w:type="character" w:customStyle="1" w:styleId="platne1">
    <w:name w:val="platne1"/>
    <w:basedOn w:val="Standardnpsmoodstavce"/>
    <w:rsid w:val="007A18CA"/>
  </w:style>
  <w:style w:type="paragraph" w:styleId="Zkladntext2">
    <w:name w:val="Body Text 2"/>
    <w:basedOn w:val="Normln"/>
    <w:rsid w:val="007A18CA"/>
    <w:pPr>
      <w:spacing w:after="120" w:line="480" w:lineRule="auto"/>
    </w:pPr>
  </w:style>
  <w:style w:type="paragraph" w:styleId="Zpat">
    <w:name w:val="footer"/>
    <w:basedOn w:val="Normln"/>
    <w:rsid w:val="00DF204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F2042"/>
  </w:style>
  <w:style w:type="character" w:customStyle="1" w:styleId="TextkomenteChar">
    <w:name w:val="Text komentáře Char"/>
    <w:link w:val="Textkomente"/>
    <w:uiPriority w:val="99"/>
    <w:semiHidden/>
    <w:rsid w:val="00730CA1"/>
  </w:style>
  <w:style w:type="paragraph" w:styleId="Odstavecseseznamem">
    <w:name w:val="List Paragraph"/>
    <w:basedOn w:val="Normln"/>
    <w:uiPriority w:val="34"/>
    <w:qFormat/>
    <w:rsid w:val="00730CA1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17381F"/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034015"/>
    <w:rPr>
      <w:color w:val="0000FF"/>
      <w:u w:val="single"/>
    </w:rPr>
  </w:style>
  <w:style w:type="character" w:customStyle="1" w:styleId="WW8Num6z0">
    <w:name w:val="WW8Num6z0"/>
    <w:rsid w:val="00A33A25"/>
    <w:rPr>
      <w:rFonts w:hint="default"/>
      <w:lang w:val="cs-CZ"/>
    </w:rPr>
  </w:style>
  <w:style w:type="character" w:customStyle="1" w:styleId="TextkomenteChar1">
    <w:name w:val="Text komentáře Char1"/>
    <w:uiPriority w:val="99"/>
    <w:semiHidden/>
    <w:rsid w:val="0056134C"/>
    <w:rPr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6134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6134C"/>
  </w:style>
  <w:style w:type="character" w:styleId="Znakapoznpodarou">
    <w:name w:val="footnote reference"/>
    <w:basedOn w:val="Standardnpsmoodstavce"/>
    <w:uiPriority w:val="99"/>
    <w:semiHidden/>
    <w:unhideWhenUsed/>
    <w:rsid w:val="0056134C"/>
    <w:rPr>
      <w:vertAlign w:val="superscript"/>
    </w:rPr>
  </w:style>
  <w:style w:type="paragraph" w:styleId="Bezmezer">
    <w:name w:val="No Spacing"/>
    <w:uiPriority w:val="1"/>
    <w:qFormat/>
    <w:rsid w:val="0023194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qFormat/>
    <w:rsid w:val="007A18CA"/>
    <w:pPr>
      <w:keepNext/>
      <w:spacing w:before="240" w:after="60"/>
      <w:outlineLvl w:val="2"/>
    </w:pPr>
    <w:rPr>
      <w:rFonts w:ascii="Trebuchet MS" w:hAnsi="Trebuchet MS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">
    <w:name w:val="platne"/>
    <w:basedOn w:val="Standardnpsmoodstavce"/>
    <w:rsid w:val="00E85284"/>
  </w:style>
  <w:style w:type="character" w:styleId="Odkaznakoment">
    <w:name w:val="annotation reference"/>
    <w:uiPriority w:val="99"/>
    <w:semiHidden/>
    <w:rsid w:val="003D40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3D404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3D4042"/>
    <w:rPr>
      <w:b/>
      <w:bCs/>
    </w:rPr>
  </w:style>
  <w:style w:type="paragraph" w:styleId="Textbubliny">
    <w:name w:val="Balloon Text"/>
    <w:basedOn w:val="Normln"/>
    <w:semiHidden/>
    <w:rsid w:val="003D404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BE4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7A18CA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kladntext">
    <w:name w:val="Body Text"/>
    <w:basedOn w:val="Normln"/>
    <w:rsid w:val="007A18CA"/>
    <w:pPr>
      <w:spacing w:after="120"/>
    </w:pPr>
    <w:rPr>
      <w:sz w:val="20"/>
      <w:szCs w:val="20"/>
    </w:rPr>
  </w:style>
  <w:style w:type="character" w:customStyle="1" w:styleId="platne1">
    <w:name w:val="platne1"/>
    <w:basedOn w:val="Standardnpsmoodstavce"/>
    <w:rsid w:val="007A18CA"/>
  </w:style>
  <w:style w:type="paragraph" w:styleId="Zkladntext2">
    <w:name w:val="Body Text 2"/>
    <w:basedOn w:val="Normln"/>
    <w:rsid w:val="007A18CA"/>
    <w:pPr>
      <w:spacing w:after="120" w:line="480" w:lineRule="auto"/>
    </w:pPr>
  </w:style>
  <w:style w:type="paragraph" w:styleId="Zpat">
    <w:name w:val="footer"/>
    <w:basedOn w:val="Normln"/>
    <w:rsid w:val="00DF204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F2042"/>
  </w:style>
  <w:style w:type="character" w:customStyle="1" w:styleId="TextkomenteChar">
    <w:name w:val="Text komentáře Char"/>
    <w:link w:val="Textkomente"/>
    <w:uiPriority w:val="99"/>
    <w:semiHidden/>
    <w:rsid w:val="00730CA1"/>
  </w:style>
  <w:style w:type="paragraph" w:styleId="Odstavecseseznamem">
    <w:name w:val="List Paragraph"/>
    <w:basedOn w:val="Normln"/>
    <w:uiPriority w:val="34"/>
    <w:qFormat/>
    <w:rsid w:val="00730CA1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17381F"/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034015"/>
    <w:rPr>
      <w:color w:val="0000FF"/>
      <w:u w:val="single"/>
    </w:rPr>
  </w:style>
  <w:style w:type="character" w:customStyle="1" w:styleId="WW8Num6z0">
    <w:name w:val="WW8Num6z0"/>
    <w:rsid w:val="00A33A25"/>
    <w:rPr>
      <w:rFonts w:hint="default"/>
      <w:lang w:val="cs-CZ"/>
    </w:rPr>
  </w:style>
  <w:style w:type="character" w:customStyle="1" w:styleId="TextkomenteChar1">
    <w:name w:val="Text komentáře Char1"/>
    <w:uiPriority w:val="99"/>
    <w:semiHidden/>
    <w:rsid w:val="0056134C"/>
    <w:rPr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6134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6134C"/>
  </w:style>
  <w:style w:type="character" w:styleId="Znakapoznpodarou">
    <w:name w:val="footnote reference"/>
    <w:basedOn w:val="Standardnpsmoodstavce"/>
    <w:uiPriority w:val="99"/>
    <w:semiHidden/>
    <w:unhideWhenUsed/>
    <w:rsid w:val="0056134C"/>
    <w:rPr>
      <w:vertAlign w:val="superscript"/>
    </w:rPr>
  </w:style>
  <w:style w:type="paragraph" w:styleId="Bezmezer">
    <w:name w:val="No Spacing"/>
    <w:uiPriority w:val="1"/>
    <w:qFormat/>
    <w:rsid w:val="0023194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dt.cz/cz/soubory-ke-stazen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825D4C05-7ECE-4D52-87F8-605103D23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2061</Words>
  <Characters>12160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Níže uvedeného dne, měsíce a roku uzavřely smluvní strany</vt:lpstr>
    </vt:vector>
  </TitlesOfParts>
  <Company>Hewlett-Packard Company</Company>
  <LinksUpToDate>false</LinksUpToDate>
  <CharactersWithSpaces>14193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Níže uvedeného dne, měsíce a roku uzavřely smluvní strany</dc:title>
  <dc:creator>Mgr. Pavel Mlíkovský</dc:creator>
  <cp:lastModifiedBy>Dlabačová Veronika</cp:lastModifiedBy>
  <cp:revision>3</cp:revision>
  <cp:lastPrinted>2009-11-12T17:10:00Z</cp:lastPrinted>
  <dcterms:created xsi:type="dcterms:W3CDTF">2018-08-22T07:51:00Z</dcterms:created>
  <dcterms:modified xsi:type="dcterms:W3CDTF">2018-10-01T11:15:00Z</dcterms:modified>
</cp:coreProperties>
</file>