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5AF" w:rsidRPr="00CC23C5" w:rsidRDefault="00AD25AF" w:rsidP="00AD25AF">
      <w:pPr>
        <w:spacing w:after="0"/>
        <w:jc w:val="center"/>
        <w:rPr>
          <w:rFonts w:ascii="Times New Roman" w:hAnsi="Times New Roman" w:cs="Times New Roman"/>
          <w:b/>
          <w:sz w:val="28"/>
          <w:szCs w:val="28"/>
        </w:rPr>
      </w:pPr>
      <w:r w:rsidRPr="00CC23C5">
        <w:rPr>
          <w:rFonts w:ascii="Times New Roman" w:hAnsi="Times New Roman" w:cs="Times New Roman"/>
          <w:b/>
          <w:sz w:val="28"/>
          <w:szCs w:val="28"/>
        </w:rPr>
        <w:t>Smlouva o bezplatném užívání nebytového prostoru</w:t>
      </w:r>
    </w:p>
    <w:p w:rsidR="00AD25AF" w:rsidRPr="00CC23C5" w:rsidRDefault="00AD25AF" w:rsidP="00AD25AF">
      <w:pPr>
        <w:spacing w:after="0"/>
        <w:jc w:val="center"/>
        <w:rPr>
          <w:rFonts w:ascii="Times New Roman" w:hAnsi="Times New Roman" w:cs="Times New Roman"/>
          <w:b/>
          <w:sz w:val="28"/>
          <w:szCs w:val="28"/>
        </w:rPr>
      </w:pPr>
      <w:r w:rsidRPr="00CC23C5">
        <w:rPr>
          <w:rFonts w:ascii="Times New Roman" w:hAnsi="Times New Roman" w:cs="Times New Roman"/>
          <w:b/>
          <w:sz w:val="28"/>
          <w:szCs w:val="28"/>
        </w:rPr>
        <w:t xml:space="preserve"> a o podmínkách provozování služeb</w:t>
      </w:r>
    </w:p>
    <w:p w:rsidR="00AD25AF" w:rsidRDefault="00AD25AF" w:rsidP="00AD25AF">
      <w:pPr>
        <w:jc w:val="center"/>
        <w:rPr>
          <w:rFonts w:ascii="Times New Roman" w:hAnsi="Times New Roman" w:cs="Times New Roman"/>
          <w:sz w:val="24"/>
          <w:szCs w:val="24"/>
        </w:rPr>
      </w:pPr>
    </w:p>
    <w:p w:rsidR="00BB18CA" w:rsidRPr="00CC23C5" w:rsidRDefault="00BB18CA" w:rsidP="00AD25AF">
      <w:pPr>
        <w:jc w:val="center"/>
        <w:rPr>
          <w:rFonts w:ascii="Times New Roman" w:hAnsi="Times New Roman" w:cs="Times New Roman"/>
          <w:sz w:val="24"/>
          <w:szCs w:val="24"/>
        </w:rPr>
      </w:pPr>
    </w:p>
    <w:p w:rsidR="00AD25AF" w:rsidRPr="00CC23C5" w:rsidRDefault="00AD25AF" w:rsidP="00AD25AF">
      <w:pPr>
        <w:spacing w:after="0"/>
        <w:rPr>
          <w:rFonts w:ascii="Times New Roman" w:hAnsi="Times New Roman" w:cs="Times New Roman"/>
          <w:b/>
          <w:i/>
          <w:sz w:val="24"/>
          <w:szCs w:val="24"/>
        </w:rPr>
      </w:pPr>
      <w:r w:rsidRPr="00CC23C5">
        <w:rPr>
          <w:rFonts w:ascii="Times New Roman" w:hAnsi="Times New Roman" w:cs="Times New Roman"/>
          <w:b/>
          <w:sz w:val="24"/>
          <w:szCs w:val="24"/>
        </w:rPr>
        <w:t xml:space="preserve">Poskytovatel:  Univerzita Karlova </w:t>
      </w:r>
    </w:p>
    <w:p w:rsidR="00AD25AF" w:rsidRPr="00CC23C5" w:rsidRDefault="00AD25AF" w:rsidP="00AD25AF">
      <w:pPr>
        <w:spacing w:after="0"/>
        <w:rPr>
          <w:rFonts w:ascii="Times New Roman" w:hAnsi="Times New Roman" w:cs="Times New Roman"/>
          <w:sz w:val="24"/>
          <w:szCs w:val="24"/>
        </w:rPr>
      </w:pPr>
      <w:r w:rsidRPr="00CC23C5">
        <w:rPr>
          <w:rFonts w:ascii="Times New Roman" w:hAnsi="Times New Roman" w:cs="Times New Roman"/>
          <w:sz w:val="24"/>
          <w:szCs w:val="24"/>
        </w:rPr>
        <w:t>veřejná vysoká škola zřízená podle zákona č. 111/1998 Sb. o vysokých školách</w:t>
      </w:r>
    </w:p>
    <w:p w:rsidR="00AD25AF" w:rsidRPr="00CC23C5" w:rsidRDefault="00AD25AF" w:rsidP="00AD25AF">
      <w:pPr>
        <w:spacing w:after="0"/>
        <w:rPr>
          <w:rFonts w:ascii="Times New Roman" w:hAnsi="Times New Roman" w:cs="Times New Roman"/>
          <w:sz w:val="24"/>
          <w:szCs w:val="24"/>
        </w:rPr>
      </w:pPr>
      <w:r w:rsidRPr="00CC23C5">
        <w:rPr>
          <w:rFonts w:ascii="Times New Roman" w:hAnsi="Times New Roman" w:cs="Times New Roman"/>
          <w:sz w:val="24"/>
          <w:szCs w:val="24"/>
        </w:rPr>
        <w:t>do obchodního rejstříku se nezapisuje</w:t>
      </w:r>
    </w:p>
    <w:p w:rsidR="00AD25AF" w:rsidRPr="00CC23C5" w:rsidRDefault="00AD25AF" w:rsidP="00AD25AF">
      <w:pPr>
        <w:spacing w:after="0"/>
        <w:rPr>
          <w:rFonts w:ascii="Times New Roman" w:hAnsi="Times New Roman" w:cs="Times New Roman"/>
          <w:sz w:val="24"/>
          <w:szCs w:val="24"/>
        </w:rPr>
      </w:pPr>
      <w:r w:rsidRPr="00CC23C5">
        <w:rPr>
          <w:rFonts w:ascii="Times New Roman" w:hAnsi="Times New Roman" w:cs="Times New Roman"/>
          <w:sz w:val="24"/>
          <w:szCs w:val="24"/>
        </w:rPr>
        <w:t>se sídlem: Ovocný trh 560/5, 116 36 Praha 1</w:t>
      </w:r>
    </w:p>
    <w:p w:rsidR="00AD25AF" w:rsidRPr="00CC23C5" w:rsidRDefault="00AD25AF" w:rsidP="00AD25AF">
      <w:pPr>
        <w:spacing w:after="0"/>
        <w:rPr>
          <w:rFonts w:ascii="Times New Roman" w:hAnsi="Times New Roman" w:cs="Times New Roman"/>
          <w:sz w:val="24"/>
          <w:szCs w:val="24"/>
        </w:rPr>
      </w:pPr>
      <w:r w:rsidRPr="00CC23C5">
        <w:rPr>
          <w:rFonts w:ascii="Times New Roman" w:hAnsi="Times New Roman" w:cs="Times New Roman"/>
          <w:sz w:val="24"/>
          <w:szCs w:val="24"/>
        </w:rPr>
        <w:t>ID datové schránky: piyj9b4</w:t>
      </w:r>
    </w:p>
    <w:p w:rsidR="00AD25AF" w:rsidRPr="00CC23C5" w:rsidRDefault="00AD25AF" w:rsidP="00AD25AF">
      <w:pPr>
        <w:spacing w:after="0"/>
        <w:rPr>
          <w:rFonts w:ascii="Times New Roman" w:hAnsi="Times New Roman" w:cs="Times New Roman"/>
          <w:b/>
          <w:sz w:val="24"/>
          <w:szCs w:val="24"/>
        </w:rPr>
      </w:pPr>
      <w:r w:rsidRPr="00CC23C5">
        <w:rPr>
          <w:rFonts w:ascii="Times New Roman" w:hAnsi="Times New Roman" w:cs="Times New Roman"/>
          <w:b/>
          <w:sz w:val="24"/>
          <w:szCs w:val="24"/>
        </w:rPr>
        <w:t xml:space="preserve">týká se součásti: 1. lékařská fakulta </w:t>
      </w:r>
    </w:p>
    <w:p w:rsidR="00AD25AF" w:rsidRPr="00CC23C5" w:rsidRDefault="00AD25AF" w:rsidP="00AD25AF">
      <w:pPr>
        <w:spacing w:after="0"/>
        <w:rPr>
          <w:rFonts w:ascii="Times New Roman" w:hAnsi="Times New Roman" w:cs="Times New Roman"/>
          <w:sz w:val="24"/>
          <w:szCs w:val="24"/>
        </w:rPr>
      </w:pPr>
      <w:r w:rsidRPr="00CC23C5">
        <w:rPr>
          <w:rFonts w:ascii="Times New Roman" w:hAnsi="Times New Roman" w:cs="Times New Roman"/>
          <w:sz w:val="24"/>
          <w:szCs w:val="24"/>
        </w:rPr>
        <w:t xml:space="preserve">kontaktní adresa: Kateřinská 1660/32, 121 08 Praha 2 </w:t>
      </w:r>
    </w:p>
    <w:p w:rsidR="00AD25AF" w:rsidRPr="00CC23C5" w:rsidRDefault="00AD25AF" w:rsidP="00AD25AF">
      <w:pPr>
        <w:spacing w:after="0"/>
        <w:rPr>
          <w:rFonts w:ascii="Times New Roman" w:hAnsi="Times New Roman" w:cs="Times New Roman"/>
          <w:sz w:val="24"/>
          <w:szCs w:val="24"/>
        </w:rPr>
      </w:pPr>
      <w:r w:rsidRPr="00CC23C5">
        <w:rPr>
          <w:rFonts w:ascii="Times New Roman" w:hAnsi="Times New Roman" w:cs="Times New Roman"/>
          <w:sz w:val="24"/>
          <w:szCs w:val="24"/>
        </w:rPr>
        <w:t xml:space="preserve">zastoupená:  Ing. Evou </w:t>
      </w:r>
      <w:proofErr w:type="spellStart"/>
      <w:r w:rsidRPr="00CC23C5">
        <w:rPr>
          <w:rFonts w:ascii="Times New Roman" w:hAnsi="Times New Roman" w:cs="Times New Roman"/>
          <w:sz w:val="24"/>
          <w:szCs w:val="24"/>
        </w:rPr>
        <w:t>Soubustovou</w:t>
      </w:r>
      <w:proofErr w:type="spellEnd"/>
      <w:r w:rsidRPr="00CC23C5">
        <w:rPr>
          <w:rFonts w:ascii="Times New Roman" w:hAnsi="Times New Roman" w:cs="Times New Roman"/>
          <w:sz w:val="24"/>
          <w:szCs w:val="24"/>
        </w:rPr>
        <w:t>, MBA, tajemnicí 1. lékařské fakulty</w:t>
      </w:r>
    </w:p>
    <w:p w:rsidR="00AD25AF" w:rsidRPr="00CC23C5" w:rsidRDefault="00AD25AF" w:rsidP="00AD25AF">
      <w:pPr>
        <w:pStyle w:val="Nadpis1"/>
        <w:spacing w:before="0" w:line="240" w:lineRule="auto"/>
        <w:rPr>
          <w:b w:val="0"/>
          <w:color w:val="auto"/>
          <w:sz w:val="24"/>
          <w:szCs w:val="24"/>
        </w:rPr>
      </w:pPr>
      <w:r w:rsidRPr="00CC23C5">
        <w:rPr>
          <w:b w:val="0"/>
          <w:color w:val="auto"/>
          <w:sz w:val="24"/>
          <w:szCs w:val="24"/>
        </w:rPr>
        <w:t>IČ:     00216208</w:t>
      </w:r>
    </w:p>
    <w:p w:rsidR="00AD25AF" w:rsidRPr="00CC23C5" w:rsidRDefault="00AD25AF" w:rsidP="00AD25AF">
      <w:pPr>
        <w:pStyle w:val="Nadpis1"/>
        <w:spacing w:before="0" w:line="240" w:lineRule="auto"/>
        <w:rPr>
          <w:b w:val="0"/>
          <w:color w:val="auto"/>
          <w:sz w:val="24"/>
          <w:szCs w:val="24"/>
        </w:rPr>
      </w:pPr>
      <w:r w:rsidRPr="00CC23C5">
        <w:rPr>
          <w:b w:val="0"/>
          <w:color w:val="auto"/>
          <w:sz w:val="24"/>
          <w:szCs w:val="24"/>
        </w:rPr>
        <w:t xml:space="preserve">DIČ: CZ00216208   </w:t>
      </w:r>
    </w:p>
    <w:p w:rsidR="00AD25AF" w:rsidRPr="00CC23C5" w:rsidRDefault="00AD25AF" w:rsidP="00AD25AF">
      <w:pPr>
        <w:spacing w:after="0"/>
        <w:rPr>
          <w:rFonts w:ascii="Times New Roman" w:hAnsi="Times New Roman" w:cs="Times New Roman"/>
          <w:b/>
          <w:sz w:val="24"/>
          <w:szCs w:val="24"/>
        </w:rPr>
      </w:pPr>
      <w:r w:rsidRPr="00CC23C5">
        <w:rPr>
          <w:rFonts w:ascii="Times New Roman" w:hAnsi="Times New Roman" w:cs="Times New Roman"/>
          <w:sz w:val="24"/>
          <w:szCs w:val="24"/>
        </w:rPr>
        <w:t xml:space="preserve">Bankovní spojení:  </w:t>
      </w:r>
      <w:proofErr w:type="spellStart"/>
      <w:r w:rsidR="001C0F1C" w:rsidRPr="001C0F1C">
        <w:rPr>
          <w:rFonts w:ascii="Times New Roman" w:hAnsi="Times New Roman" w:cs="Times New Roman"/>
          <w:sz w:val="24"/>
          <w:szCs w:val="24"/>
        </w:rPr>
        <w:t>xxx</w:t>
      </w:r>
      <w:proofErr w:type="spellEnd"/>
      <w:r w:rsidRPr="001C0F1C">
        <w:rPr>
          <w:rFonts w:ascii="Times New Roman" w:hAnsi="Times New Roman" w:cs="Times New Roman"/>
          <w:b/>
          <w:sz w:val="24"/>
          <w:szCs w:val="24"/>
        </w:rPr>
        <w:t xml:space="preserve"> </w:t>
      </w:r>
    </w:p>
    <w:p w:rsidR="00AD25AF" w:rsidRPr="00CC23C5" w:rsidRDefault="00AD25AF" w:rsidP="00AD25AF">
      <w:pPr>
        <w:spacing w:after="0"/>
        <w:rPr>
          <w:rFonts w:ascii="Times New Roman" w:hAnsi="Times New Roman" w:cs="Times New Roman"/>
          <w:sz w:val="24"/>
          <w:szCs w:val="24"/>
        </w:rPr>
      </w:pPr>
      <w:proofErr w:type="spellStart"/>
      <w:r w:rsidRPr="00CC23C5">
        <w:rPr>
          <w:rFonts w:ascii="Times New Roman" w:hAnsi="Times New Roman" w:cs="Times New Roman"/>
          <w:sz w:val="24"/>
          <w:szCs w:val="24"/>
        </w:rPr>
        <w:t>evid</w:t>
      </w:r>
      <w:proofErr w:type="spellEnd"/>
      <w:r w:rsidRPr="00CC23C5">
        <w:rPr>
          <w:rFonts w:ascii="Times New Roman" w:hAnsi="Times New Roman" w:cs="Times New Roman"/>
          <w:sz w:val="24"/>
          <w:szCs w:val="24"/>
        </w:rPr>
        <w:t xml:space="preserve">. smlouvy č.: </w:t>
      </w:r>
      <w:r w:rsidR="006E4475">
        <w:rPr>
          <w:rFonts w:ascii="Times New Roman" w:hAnsi="Times New Roman" w:cs="Times New Roman"/>
          <w:sz w:val="24"/>
          <w:szCs w:val="24"/>
        </w:rPr>
        <w:t>2018N-0073</w:t>
      </w:r>
    </w:p>
    <w:p w:rsidR="00AD25AF" w:rsidRPr="00CC23C5" w:rsidRDefault="00AD25AF" w:rsidP="00AD25AF">
      <w:pPr>
        <w:spacing w:after="0"/>
        <w:rPr>
          <w:rFonts w:ascii="Times New Roman" w:hAnsi="Times New Roman" w:cs="Times New Roman"/>
          <w:b/>
          <w:sz w:val="24"/>
          <w:szCs w:val="24"/>
        </w:rPr>
      </w:pPr>
      <w:r w:rsidRPr="00CC23C5">
        <w:rPr>
          <w:rFonts w:ascii="Times New Roman" w:hAnsi="Times New Roman" w:cs="Times New Roman"/>
          <w:b/>
          <w:sz w:val="24"/>
          <w:szCs w:val="24"/>
        </w:rPr>
        <w:t>(dále jen „poskytovatel“)</w:t>
      </w:r>
    </w:p>
    <w:p w:rsidR="00AD25AF" w:rsidRDefault="00AD25AF" w:rsidP="00AD25AF">
      <w:pPr>
        <w:rPr>
          <w:rFonts w:ascii="Times New Roman" w:hAnsi="Times New Roman" w:cs="Times New Roman"/>
          <w:b/>
          <w:sz w:val="24"/>
          <w:szCs w:val="24"/>
        </w:rPr>
      </w:pPr>
    </w:p>
    <w:p w:rsidR="00967D6B" w:rsidRDefault="00967D6B" w:rsidP="00AD25AF">
      <w:pPr>
        <w:rPr>
          <w:rFonts w:ascii="Times New Roman" w:hAnsi="Times New Roman" w:cs="Times New Roman"/>
          <w:b/>
          <w:sz w:val="24"/>
          <w:szCs w:val="24"/>
        </w:rPr>
      </w:pPr>
      <w:r>
        <w:rPr>
          <w:rFonts w:ascii="Times New Roman" w:hAnsi="Times New Roman" w:cs="Times New Roman"/>
          <w:b/>
          <w:sz w:val="24"/>
          <w:szCs w:val="24"/>
        </w:rPr>
        <w:t>a</w:t>
      </w:r>
    </w:p>
    <w:p w:rsidR="00715489" w:rsidRPr="00CC23C5" w:rsidRDefault="00715489" w:rsidP="00AD25AF">
      <w:pPr>
        <w:rPr>
          <w:rFonts w:ascii="Times New Roman" w:hAnsi="Times New Roman" w:cs="Times New Roman"/>
          <w:b/>
          <w:sz w:val="24"/>
          <w:szCs w:val="24"/>
        </w:rPr>
      </w:pPr>
    </w:p>
    <w:p w:rsidR="00AD25AF" w:rsidRPr="00CC23C5" w:rsidRDefault="00AD25AF" w:rsidP="00AD25AF">
      <w:pPr>
        <w:spacing w:after="0"/>
        <w:rPr>
          <w:rFonts w:ascii="Times New Roman" w:hAnsi="Times New Roman" w:cs="Times New Roman"/>
          <w:b/>
          <w:sz w:val="24"/>
          <w:szCs w:val="24"/>
        </w:rPr>
      </w:pPr>
      <w:r w:rsidRPr="00CC23C5">
        <w:rPr>
          <w:rFonts w:ascii="Times New Roman" w:hAnsi="Times New Roman" w:cs="Times New Roman"/>
          <w:b/>
          <w:sz w:val="24"/>
          <w:szCs w:val="24"/>
        </w:rPr>
        <w:t xml:space="preserve"> Uživatel:  FAIR FOOD CLUB s.r.o.</w:t>
      </w:r>
    </w:p>
    <w:p w:rsidR="00AD25AF" w:rsidRPr="00CC23C5" w:rsidRDefault="00AD25AF" w:rsidP="00AD25AF">
      <w:pPr>
        <w:spacing w:after="0"/>
        <w:rPr>
          <w:rFonts w:ascii="Times New Roman" w:hAnsi="Times New Roman" w:cs="Times New Roman"/>
          <w:sz w:val="24"/>
          <w:szCs w:val="24"/>
        </w:rPr>
      </w:pPr>
      <w:r w:rsidRPr="00CC23C5">
        <w:rPr>
          <w:rFonts w:ascii="Times New Roman" w:hAnsi="Times New Roman" w:cs="Times New Roman"/>
          <w:sz w:val="24"/>
          <w:szCs w:val="24"/>
        </w:rPr>
        <w:t xml:space="preserve"> zapsaná v obchodním rejstříku, vedeném Městským soudem v Praze, oddíl C, vložka 232092</w:t>
      </w:r>
    </w:p>
    <w:p w:rsidR="00AD25AF" w:rsidRPr="00CC23C5" w:rsidRDefault="00AD25AF" w:rsidP="00AD25AF">
      <w:pPr>
        <w:spacing w:after="0"/>
        <w:rPr>
          <w:rFonts w:ascii="Times New Roman" w:hAnsi="Times New Roman" w:cs="Times New Roman"/>
          <w:sz w:val="24"/>
          <w:szCs w:val="24"/>
        </w:rPr>
      </w:pPr>
      <w:r w:rsidRPr="00CC23C5">
        <w:rPr>
          <w:rFonts w:ascii="Times New Roman" w:hAnsi="Times New Roman" w:cs="Times New Roman"/>
          <w:sz w:val="24"/>
          <w:szCs w:val="24"/>
        </w:rPr>
        <w:t xml:space="preserve"> se sídlem:</w:t>
      </w:r>
      <w:r w:rsidRPr="00CC23C5">
        <w:rPr>
          <w:rFonts w:ascii="Times New Roman" w:hAnsi="Times New Roman" w:cs="Times New Roman"/>
          <w:b/>
          <w:sz w:val="24"/>
          <w:szCs w:val="24"/>
        </w:rPr>
        <w:t xml:space="preserve"> </w:t>
      </w:r>
      <w:r w:rsidRPr="00CC23C5">
        <w:rPr>
          <w:rFonts w:ascii="Times New Roman" w:hAnsi="Times New Roman" w:cs="Times New Roman"/>
          <w:sz w:val="24"/>
          <w:szCs w:val="24"/>
        </w:rPr>
        <w:t>Branická 230/115, Braník, 147 00 Praha 4</w:t>
      </w:r>
    </w:p>
    <w:p w:rsidR="00AD25AF" w:rsidRPr="00CC23C5" w:rsidRDefault="00AD25AF" w:rsidP="00AD25AF">
      <w:pPr>
        <w:spacing w:after="0"/>
        <w:rPr>
          <w:rFonts w:ascii="Times New Roman" w:hAnsi="Times New Roman" w:cs="Times New Roman"/>
          <w:b/>
          <w:i/>
          <w:sz w:val="24"/>
          <w:szCs w:val="24"/>
        </w:rPr>
      </w:pPr>
      <w:r w:rsidRPr="00CC23C5">
        <w:rPr>
          <w:rFonts w:ascii="Times New Roman" w:hAnsi="Times New Roman" w:cs="Times New Roman"/>
          <w:sz w:val="24"/>
          <w:szCs w:val="24"/>
        </w:rPr>
        <w:t xml:space="preserve"> ID datové schránky: s3irfwj</w:t>
      </w:r>
      <w:r w:rsidRPr="00CC23C5">
        <w:rPr>
          <w:rFonts w:ascii="Times New Roman" w:hAnsi="Times New Roman" w:cs="Times New Roman"/>
          <w:b/>
          <w:i/>
          <w:sz w:val="24"/>
          <w:szCs w:val="24"/>
        </w:rPr>
        <w:t xml:space="preserve">  </w:t>
      </w:r>
    </w:p>
    <w:p w:rsidR="00AD25AF" w:rsidRPr="00CC23C5" w:rsidRDefault="00AD25AF" w:rsidP="00AD25AF">
      <w:pPr>
        <w:spacing w:after="0"/>
        <w:rPr>
          <w:rFonts w:ascii="Times New Roman" w:hAnsi="Times New Roman" w:cs="Times New Roman"/>
          <w:sz w:val="24"/>
          <w:szCs w:val="24"/>
        </w:rPr>
      </w:pPr>
      <w:r w:rsidRPr="00CC23C5">
        <w:rPr>
          <w:rFonts w:ascii="Times New Roman" w:hAnsi="Times New Roman" w:cs="Times New Roman"/>
          <w:sz w:val="24"/>
          <w:szCs w:val="24"/>
        </w:rPr>
        <w:t xml:space="preserve"> zastoupená: </w:t>
      </w:r>
      <w:proofErr w:type="spellStart"/>
      <w:r w:rsidRPr="00CC23C5">
        <w:rPr>
          <w:rFonts w:ascii="Times New Roman" w:hAnsi="Times New Roman" w:cs="Times New Roman"/>
          <w:sz w:val="24"/>
          <w:szCs w:val="24"/>
        </w:rPr>
        <w:t>Lelou</w:t>
      </w:r>
      <w:proofErr w:type="spellEnd"/>
      <w:r w:rsidRPr="00CC23C5">
        <w:rPr>
          <w:rFonts w:ascii="Times New Roman" w:hAnsi="Times New Roman" w:cs="Times New Roman"/>
          <w:sz w:val="24"/>
          <w:szCs w:val="24"/>
        </w:rPr>
        <w:t xml:space="preserve"> Kukavou, jednatelkou</w:t>
      </w:r>
    </w:p>
    <w:p w:rsidR="00AD25AF" w:rsidRPr="00CC23C5" w:rsidRDefault="00AD25AF" w:rsidP="00AD25AF">
      <w:pPr>
        <w:spacing w:after="0"/>
        <w:rPr>
          <w:rFonts w:ascii="Times New Roman" w:hAnsi="Times New Roman" w:cs="Times New Roman"/>
          <w:sz w:val="24"/>
          <w:szCs w:val="24"/>
        </w:rPr>
      </w:pPr>
      <w:r w:rsidRPr="00CC23C5">
        <w:rPr>
          <w:rFonts w:ascii="Times New Roman" w:hAnsi="Times New Roman" w:cs="Times New Roman"/>
          <w:sz w:val="24"/>
          <w:szCs w:val="24"/>
        </w:rPr>
        <w:t xml:space="preserve"> IČ:    03479811</w:t>
      </w:r>
    </w:p>
    <w:p w:rsidR="00AD25AF" w:rsidRPr="00CC23C5" w:rsidRDefault="00AD25AF" w:rsidP="00AD25AF">
      <w:pPr>
        <w:spacing w:after="0"/>
        <w:rPr>
          <w:rFonts w:ascii="Times New Roman" w:hAnsi="Times New Roman" w:cs="Times New Roman"/>
          <w:i/>
          <w:sz w:val="24"/>
          <w:szCs w:val="24"/>
        </w:rPr>
      </w:pPr>
      <w:r w:rsidRPr="00CC23C5">
        <w:rPr>
          <w:rFonts w:ascii="Times New Roman" w:hAnsi="Times New Roman" w:cs="Times New Roman"/>
          <w:sz w:val="24"/>
          <w:szCs w:val="24"/>
        </w:rPr>
        <w:t xml:space="preserve"> DIČ: CZ03479811</w:t>
      </w:r>
    </w:p>
    <w:p w:rsidR="00AD25AF" w:rsidRPr="001C0F1C" w:rsidRDefault="00AD25AF" w:rsidP="00AD25AF">
      <w:pPr>
        <w:spacing w:after="0"/>
        <w:rPr>
          <w:rFonts w:ascii="Times New Roman" w:hAnsi="Times New Roman" w:cs="Times New Roman"/>
          <w:sz w:val="24"/>
          <w:szCs w:val="24"/>
        </w:rPr>
      </w:pPr>
      <w:r w:rsidRPr="00CC23C5">
        <w:rPr>
          <w:rFonts w:ascii="Times New Roman" w:hAnsi="Times New Roman" w:cs="Times New Roman"/>
          <w:b/>
          <w:sz w:val="24"/>
          <w:szCs w:val="24"/>
        </w:rPr>
        <w:t xml:space="preserve"> </w:t>
      </w:r>
      <w:r w:rsidRPr="00CC23C5">
        <w:rPr>
          <w:rFonts w:ascii="Times New Roman" w:hAnsi="Times New Roman" w:cs="Times New Roman"/>
          <w:sz w:val="24"/>
          <w:szCs w:val="24"/>
        </w:rPr>
        <w:t>Bankovní spojení:</w:t>
      </w:r>
      <w:r w:rsidRPr="00CC23C5">
        <w:rPr>
          <w:rFonts w:ascii="Times New Roman" w:hAnsi="Times New Roman" w:cs="Times New Roman"/>
          <w:b/>
          <w:i/>
          <w:sz w:val="24"/>
          <w:szCs w:val="24"/>
        </w:rPr>
        <w:t xml:space="preserve">   </w:t>
      </w:r>
      <w:proofErr w:type="spellStart"/>
      <w:r w:rsidR="001C0F1C" w:rsidRPr="001C0F1C">
        <w:rPr>
          <w:rFonts w:ascii="Times New Roman" w:hAnsi="Times New Roman" w:cs="Times New Roman"/>
          <w:sz w:val="24"/>
          <w:szCs w:val="24"/>
        </w:rPr>
        <w:t>xxx</w:t>
      </w:r>
      <w:proofErr w:type="spellEnd"/>
    </w:p>
    <w:p w:rsidR="00AD25AF" w:rsidRPr="00CC23C5" w:rsidRDefault="00AD25AF" w:rsidP="00AD25AF">
      <w:pPr>
        <w:spacing w:after="0"/>
        <w:rPr>
          <w:rFonts w:ascii="Times New Roman" w:hAnsi="Times New Roman" w:cs="Times New Roman"/>
          <w:b/>
          <w:sz w:val="24"/>
          <w:szCs w:val="24"/>
        </w:rPr>
      </w:pPr>
      <w:r w:rsidRPr="00CC23C5">
        <w:rPr>
          <w:rFonts w:ascii="Times New Roman" w:hAnsi="Times New Roman" w:cs="Times New Roman"/>
          <w:b/>
          <w:sz w:val="24"/>
          <w:szCs w:val="24"/>
        </w:rPr>
        <w:t xml:space="preserve"> (dále jen „uživatel“)</w:t>
      </w:r>
    </w:p>
    <w:p w:rsidR="00715489" w:rsidRPr="00CC23C5" w:rsidRDefault="00715489" w:rsidP="00AD25AF">
      <w:pPr>
        <w:spacing w:before="120" w:line="240" w:lineRule="atLeast"/>
        <w:jc w:val="center"/>
        <w:rPr>
          <w:rFonts w:ascii="Times New Roman" w:hAnsi="Times New Roman" w:cs="Times New Roman"/>
          <w:b/>
          <w:sz w:val="24"/>
          <w:szCs w:val="24"/>
        </w:rPr>
      </w:pPr>
    </w:p>
    <w:p w:rsidR="00AD25AF" w:rsidRPr="00CC23C5" w:rsidRDefault="00AD25AF" w:rsidP="00AD25AF">
      <w:pPr>
        <w:spacing w:after="0"/>
        <w:jc w:val="center"/>
        <w:rPr>
          <w:rFonts w:ascii="Times New Roman" w:hAnsi="Times New Roman" w:cs="Times New Roman"/>
          <w:b/>
          <w:sz w:val="24"/>
          <w:szCs w:val="24"/>
        </w:rPr>
      </w:pPr>
      <w:r w:rsidRPr="00CC23C5">
        <w:rPr>
          <w:rFonts w:ascii="Times New Roman" w:hAnsi="Times New Roman" w:cs="Times New Roman"/>
          <w:b/>
          <w:sz w:val="24"/>
          <w:szCs w:val="24"/>
        </w:rPr>
        <w:t>I.</w:t>
      </w:r>
    </w:p>
    <w:p w:rsidR="00AD25AF" w:rsidRPr="00CC23C5" w:rsidRDefault="00AD25AF" w:rsidP="00AD25AF">
      <w:pPr>
        <w:spacing w:after="240"/>
        <w:jc w:val="center"/>
        <w:rPr>
          <w:rFonts w:ascii="Times New Roman" w:hAnsi="Times New Roman" w:cs="Times New Roman"/>
          <w:b/>
          <w:sz w:val="24"/>
          <w:szCs w:val="24"/>
        </w:rPr>
      </w:pPr>
      <w:r w:rsidRPr="00CC23C5">
        <w:rPr>
          <w:rFonts w:ascii="Times New Roman" w:hAnsi="Times New Roman" w:cs="Times New Roman"/>
          <w:b/>
          <w:sz w:val="24"/>
          <w:szCs w:val="24"/>
        </w:rPr>
        <w:t xml:space="preserve"> Předmět užívání</w:t>
      </w:r>
    </w:p>
    <w:p w:rsidR="00AD25AF" w:rsidRPr="00CC23C5" w:rsidRDefault="00AD25AF" w:rsidP="00AD25AF">
      <w:pPr>
        <w:pStyle w:val="Odstavecseseznamem"/>
        <w:numPr>
          <w:ilvl w:val="0"/>
          <w:numId w:val="5"/>
        </w:numPr>
        <w:spacing w:line="240" w:lineRule="auto"/>
        <w:jc w:val="both"/>
        <w:rPr>
          <w:rFonts w:ascii="Times New Roman" w:hAnsi="Times New Roman" w:cs="Times New Roman"/>
          <w:sz w:val="24"/>
          <w:szCs w:val="24"/>
        </w:rPr>
      </w:pPr>
      <w:r w:rsidRPr="00CC23C5">
        <w:rPr>
          <w:rFonts w:ascii="Times New Roman" w:hAnsi="Times New Roman" w:cs="Times New Roman"/>
          <w:sz w:val="24"/>
          <w:szCs w:val="24"/>
        </w:rPr>
        <w:t xml:space="preserve">Poskytovatel je na základě rozhodnutí rektora přímým uživatelem pověřeným správou domu č.p. 497, U Nemocnice 4, v Praze 2, na pozemku </w:t>
      </w:r>
      <w:proofErr w:type="spellStart"/>
      <w:r w:rsidRPr="00CC23C5">
        <w:rPr>
          <w:rFonts w:ascii="Times New Roman" w:hAnsi="Times New Roman" w:cs="Times New Roman"/>
          <w:sz w:val="24"/>
          <w:szCs w:val="24"/>
        </w:rPr>
        <w:t>p.č</w:t>
      </w:r>
      <w:proofErr w:type="spellEnd"/>
      <w:r w:rsidRPr="00CC23C5">
        <w:rPr>
          <w:rFonts w:ascii="Times New Roman" w:hAnsi="Times New Roman" w:cs="Times New Roman"/>
          <w:sz w:val="24"/>
          <w:szCs w:val="24"/>
        </w:rPr>
        <w:t xml:space="preserve">. 1658  zapsaném na LV 18 pro obec Praha a katastrální území Nové Město u Katastrálního úřadu pro hlavní město Prahu jako vlastnictví Univerzity Karlovy. Poskytovatel prohlašuje, že je oprávněn přenechat níže uvedené nebytové prostory, nacházející se ve dvorním traktu domu č.p. 497, U Nemocnice 4, Praha 2 do užívání uživateli. Nebytové prostory byly ke sjednanému účelu kolaudovány kolaudačním souhlasem, který vydal dne 11.4.2012 pod č.j. OV/023657/2012/Mach,  odbor výstavby Úřadu městské části Praha 2. </w:t>
      </w:r>
    </w:p>
    <w:p w:rsidR="00AD25AF" w:rsidRPr="00CC23C5" w:rsidRDefault="00AD25AF" w:rsidP="00967D6B">
      <w:pPr>
        <w:spacing w:after="0" w:line="240" w:lineRule="auto"/>
        <w:jc w:val="both"/>
        <w:rPr>
          <w:rFonts w:ascii="Times New Roman" w:hAnsi="Times New Roman" w:cs="Times New Roman"/>
          <w:sz w:val="24"/>
          <w:szCs w:val="24"/>
        </w:rPr>
      </w:pPr>
    </w:p>
    <w:p w:rsidR="00AD25AF" w:rsidRDefault="00AD25AF" w:rsidP="00AD25AF">
      <w:pPr>
        <w:pStyle w:val="Odstavecseseznamem"/>
        <w:numPr>
          <w:ilvl w:val="0"/>
          <w:numId w:val="6"/>
        </w:numPr>
        <w:spacing w:after="0" w:line="240" w:lineRule="atLeast"/>
        <w:jc w:val="both"/>
        <w:rPr>
          <w:rFonts w:ascii="Times New Roman" w:hAnsi="Times New Roman" w:cs="Times New Roman"/>
          <w:sz w:val="24"/>
          <w:szCs w:val="24"/>
        </w:rPr>
      </w:pPr>
      <w:r w:rsidRPr="00CC23C5">
        <w:rPr>
          <w:rFonts w:ascii="Times New Roman" w:hAnsi="Times New Roman" w:cs="Times New Roman"/>
          <w:sz w:val="24"/>
          <w:szCs w:val="24"/>
        </w:rPr>
        <w:t>Předmětem užívání jsou nebytové prostory umístěné ve dvorním traktu domu č.p. 497, U Nemocnice 4 v  Praze 2. Celková podlahová plocha poskytovaných prostor činí cca 182,9 m</w:t>
      </w:r>
      <w:r w:rsidRPr="00CC23C5">
        <w:rPr>
          <w:rFonts w:ascii="Times New Roman" w:hAnsi="Times New Roman" w:cs="Times New Roman"/>
          <w:sz w:val="24"/>
          <w:szCs w:val="24"/>
          <w:vertAlign w:val="superscript"/>
        </w:rPr>
        <w:t>2</w:t>
      </w:r>
      <w:r w:rsidRPr="00CC23C5">
        <w:rPr>
          <w:rFonts w:ascii="Times New Roman" w:hAnsi="Times New Roman" w:cs="Times New Roman"/>
          <w:sz w:val="24"/>
          <w:szCs w:val="24"/>
        </w:rPr>
        <w:t xml:space="preserve"> a zahrnuje místnosti, které jsou šrafováním vyznačeny na nákresu dispozičního řešení pronajatých </w:t>
      </w:r>
      <w:r w:rsidRPr="00CC23C5">
        <w:rPr>
          <w:rFonts w:ascii="Times New Roman" w:hAnsi="Times New Roman" w:cs="Times New Roman"/>
          <w:sz w:val="24"/>
          <w:szCs w:val="24"/>
        </w:rPr>
        <w:lastRenderedPageBreak/>
        <w:t xml:space="preserve">prostor, který tvoří nedílnou součást této smlouvy jako její </w:t>
      </w:r>
      <w:r w:rsidRPr="00CC23C5">
        <w:rPr>
          <w:rFonts w:ascii="Times New Roman" w:hAnsi="Times New Roman" w:cs="Times New Roman"/>
          <w:b/>
          <w:sz w:val="24"/>
          <w:szCs w:val="24"/>
        </w:rPr>
        <w:t>Příloha č.1a)</w:t>
      </w:r>
      <w:r w:rsidRPr="00CC23C5">
        <w:rPr>
          <w:rFonts w:ascii="Times New Roman" w:hAnsi="Times New Roman" w:cs="Times New Roman"/>
          <w:sz w:val="24"/>
          <w:szCs w:val="24"/>
        </w:rPr>
        <w:t xml:space="preserve"> a zobrazeny </w:t>
      </w:r>
      <w:r w:rsidRPr="00CC23C5">
        <w:rPr>
          <w:rFonts w:ascii="Times New Roman" w:hAnsi="Times New Roman" w:cs="Times New Roman"/>
          <w:b/>
          <w:sz w:val="24"/>
          <w:szCs w:val="24"/>
        </w:rPr>
        <w:t>v Příloze č.1b),</w:t>
      </w:r>
      <w:r w:rsidRPr="00CC23C5">
        <w:rPr>
          <w:rFonts w:ascii="Times New Roman" w:hAnsi="Times New Roman" w:cs="Times New Roman"/>
          <w:sz w:val="24"/>
          <w:szCs w:val="24"/>
        </w:rPr>
        <w:t xml:space="preserve"> (dále jen „nebytové prostory“). Nebytové prostory nemají samostatný vchod z ulice, proto se zavazuje poskytovatel umožnit uživateli i přístup do nebytových prostor  přes dvůr domu č.p. 497.</w:t>
      </w:r>
    </w:p>
    <w:p w:rsidR="00AD25AF" w:rsidRPr="00C33A7B" w:rsidRDefault="00AD25AF" w:rsidP="004667EB">
      <w:pPr>
        <w:spacing w:after="0" w:line="240" w:lineRule="auto"/>
        <w:jc w:val="both"/>
        <w:rPr>
          <w:rFonts w:ascii="Times New Roman" w:hAnsi="Times New Roman" w:cs="Times New Roman"/>
          <w:sz w:val="24"/>
          <w:szCs w:val="24"/>
        </w:rPr>
      </w:pPr>
    </w:p>
    <w:p w:rsidR="00AD25AF" w:rsidRDefault="00AD25AF" w:rsidP="004667EB">
      <w:pPr>
        <w:pStyle w:val="Odstavecseseznamem"/>
        <w:numPr>
          <w:ilvl w:val="0"/>
          <w:numId w:val="6"/>
        </w:numPr>
        <w:spacing w:before="120" w:after="480" w:line="240" w:lineRule="atLeast"/>
        <w:jc w:val="both"/>
        <w:rPr>
          <w:rFonts w:ascii="Times New Roman" w:hAnsi="Times New Roman" w:cs="Times New Roman"/>
          <w:sz w:val="24"/>
          <w:szCs w:val="24"/>
        </w:rPr>
      </w:pPr>
      <w:r w:rsidRPr="00CC23C5">
        <w:rPr>
          <w:rFonts w:ascii="Times New Roman" w:hAnsi="Times New Roman" w:cs="Times New Roman"/>
          <w:sz w:val="24"/>
          <w:szCs w:val="24"/>
        </w:rPr>
        <w:t xml:space="preserve">Nebytové prostory jsou vybaveny přístroji a nábytkem. Seznamy tohoto vybavení obsahuje </w:t>
      </w:r>
      <w:r w:rsidRPr="00CC23C5">
        <w:rPr>
          <w:rFonts w:ascii="Times New Roman" w:hAnsi="Times New Roman" w:cs="Times New Roman"/>
          <w:b/>
          <w:sz w:val="24"/>
          <w:szCs w:val="24"/>
        </w:rPr>
        <w:t>Příloha č. 4,</w:t>
      </w:r>
      <w:r w:rsidRPr="00CC23C5">
        <w:rPr>
          <w:rFonts w:ascii="Times New Roman" w:hAnsi="Times New Roman" w:cs="Times New Roman"/>
          <w:sz w:val="24"/>
          <w:szCs w:val="24"/>
        </w:rPr>
        <w:t xml:space="preserve"> která je nedílnou součástí této smlouvy. Poskytovatel poskytuje uvedené vybavení uživateli společně s nebytovými prostorami. Kde se v této smlouvě hovoří o předmětu užívání, mají se na mysli nebytové prostory podle čl. I odst. 1.2. a jejich výše zmíněné vybavení.</w:t>
      </w:r>
    </w:p>
    <w:p w:rsidR="00AD25AF" w:rsidRPr="00CC23C5" w:rsidRDefault="00AD25AF" w:rsidP="00AD25AF">
      <w:pPr>
        <w:spacing w:after="0"/>
        <w:jc w:val="center"/>
        <w:rPr>
          <w:rFonts w:ascii="Times New Roman" w:hAnsi="Times New Roman" w:cs="Times New Roman"/>
          <w:b/>
          <w:color w:val="3366FF"/>
          <w:sz w:val="24"/>
          <w:szCs w:val="24"/>
        </w:rPr>
      </w:pPr>
      <w:r w:rsidRPr="00CC23C5">
        <w:rPr>
          <w:rFonts w:ascii="Times New Roman" w:hAnsi="Times New Roman" w:cs="Times New Roman"/>
          <w:b/>
          <w:sz w:val="24"/>
          <w:szCs w:val="24"/>
        </w:rPr>
        <w:t xml:space="preserve"> II.</w:t>
      </w:r>
    </w:p>
    <w:p w:rsidR="00AD25AF" w:rsidRPr="00CC23C5" w:rsidRDefault="00AD25AF" w:rsidP="00AD25AF">
      <w:pPr>
        <w:spacing w:after="240"/>
        <w:jc w:val="center"/>
        <w:rPr>
          <w:rFonts w:ascii="Times New Roman" w:hAnsi="Times New Roman" w:cs="Times New Roman"/>
          <w:b/>
          <w:sz w:val="24"/>
          <w:szCs w:val="24"/>
        </w:rPr>
      </w:pPr>
      <w:r w:rsidRPr="00CC23C5">
        <w:rPr>
          <w:rFonts w:ascii="Times New Roman" w:hAnsi="Times New Roman" w:cs="Times New Roman"/>
          <w:b/>
          <w:sz w:val="24"/>
          <w:szCs w:val="24"/>
        </w:rPr>
        <w:t xml:space="preserve"> Účel užívání</w:t>
      </w:r>
    </w:p>
    <w:p w:rsidR="00AD25AF" w:rsidRPr="00CC23C5" w:rsidRDefault="00AD25AF" w:rsidP="00AD25AF">
      <w:pPr>
        <w:pStyle w:val="Zkladntext2"/>
        <w:numPr>
          <w:ilvl w:val="0"/>
          <w:numId w:val="7"/>
        </w:numPr>
        <w:spacing w:before="0" w:after="240" w:line="240" w:lineRule="auto"/>
        <w:rPr>
          <w:sz w:val="24"/>
          <w:szCs w:val="24"/>
        </w:rPr>
      </w:pPr>
      <w:r w:rsidRPr="00CC23C5">
        <w:rPr>
          <w:color w:val="auto"/>
          <w:sz w:val="24"/>
          <w:szCs w:val="24"/>
        </w:rPr>
        <w:t>Uživatel se zavazuje nebytové prostory užívat výhradně k provozování občerstvení (dále také kantýna), které bude sloužit ke stravování studentů, zaměstnanců Univerzity Karlovy a veřejnosti.</w:t>
      </w:r>
      <w:r w:rsidRPr="00CC23C5">
        <w:rPr>
          <w:sz w:val="24"/>
          <w:szCs w:val="24"/>
        </w:rPr>
        <w:t xml:space="preserve"> </w:t>
      </w:r>
    </w:p>
    <w:p w:rsidR="00AD25AF" w:rsidRPr="00CC23C5" w:rsidRDefault="00AD25AF" w:rsidP="00AD25AF">
      <w:pPr>
        <w:pStyle w:val="Odstavecseseznamem"/>
        <w:numPr>
          <w:ilvl w:val="0"/>
          <w:numId w:val="7"/>
        </w:numPr>
        <w:spacing w:before="120" w:line="240" w:lineRule="auto"/>
        <w:jc w:val="both"/>
        <w:rPr>
          <w:rFonts w:ascii="Times New Roman" w:hAnsi="Times New Roman" w:cs="Times New Roman"/>
          <w:sz w:val="24"/>
          <w:szCs w:val="24"/>
        </w:rPr>
      </w:pPr>
      <w:r w:rsidRPr="00CC23C5">
        <w:rPr>
          <w:rFonts w:ascii="Times New Roman" w:hAnsi="Times New Roman" w:cs="Times New Roman"/>
          <w:sz w:val="24"/>
          <w:szCs w:val="24"/>
        </w:rPr>
        <w:t xml:space="preserve">Uživatel prohlašuje, že je držitelem živnostenského oprávnění pro předmět podnikání Hostinská činnost, se vznikem oprávnění dne 21. 10. 2014 na dobu neurčitou, jak je uvedeno ve Výpisu z obchodního rejstříku, vedeného Městským soudem v Praze, které opravňuje uživatele provozovat hostinskou činnost v plném rozsahu. </w:t>
      </w:r>
    </w:p>
    <w:p w:rsidR="00AD25AF" w:rsidRPr="0078587B" w:rsidRDefault="00AD25AF" w:rsidP="00AD25AF">
      <w:pPr>
        <w:spacing w:before="120" w:line="240" w:lineRule="atLeast"/>
        <w:rPr>
          <w:rFonts w:ascii="Times New Roman" w:hAnsi="Times New Roman" w:cs="Times New Roman"/>
          <w:b/>
          <w:sz w:val="16"/>
          <w:szCs w:val="16"/>
        </w:rPr>
      </w:pPr>
    </w:p>
    <w:p w:rsidR="00AD25AF" w:rsidRPr="00CC23C5" w:rsidRDefault="00AD25AF" w:rsidP="00AD25AF">
      <w:pPr>
        <w:spacing w:after="0" w:line="240" w:lineRule="atLeast"/>
        <w:jc w:val="center"/>
        <w:rPr>
          <w:rFonts w:ascii="Times New Roman" w:hAnsi="Times New Roman" w:cs="Times New Roman"/>
          <w:b/>
          <w:sz w:val="24"/>
          <w:szCs w:val="24"/>
        </w:rPr>
      </w:pPr>
      <w:r w:rsidRPr="00CC23C5">
        <w:rPr>
          <w:rFonts w:ascii="Times New Roman" w:hAnsi="Times New Roman" w:cs="Times New Roman"/>
          <w:b/>
          <w:sz w:val="24"/>
          <w:szCs w:val="24"/>
        </w:rPr>
        <w:t xml:space="preserve"> III.</w:t>
      </w:r>
    </w:p>
    <w:p w:rsidR="00AD25AF" w:rsidRPr="00CC23C5" w:rsidRDefault="00AD25AF" w:rsidP="00AD25AF">
      <w:pPr>
        <w:spacing w:after="240" w:line="240" w:lineRule="atLeast"/>
        <w:jc w:val="center"/>
        <w:rPr>
          <w:rFonts w:ascii="Times New Roman" w:hAnsi="Times New Roman" w:cs="Times New Roman"/>
          <w:b/>
          <w:sz w:val="24"/>
          <w:szCs w:val="24"/>
        </w:rPr>
      </w:pPr>
      <w:r w:rsidRPr="00CC23C5">
        <w:rPr>
          <w:rFonts w:ascii="Times New Roman" w:hAnsi="Times New Roman" w:cs="Times New Roman"/>
          <w:b/>
          <w:sz w:val="24"/>
          <w:szCs w:val="24"/>
        </w:rPr>
        <w:t xml:space="preserve"> Doba užívání</w:t>
      </w:r>
    </w:p>
    <w:p w:rsidR="00AD25AF" w:rsidRPr="00CC23C5" w:rsidRDefault="00AD25AF" w:rsidP="00AD25AF">
      <w:pPr>
        <w:pStyle w:val="Zkladntext"/>
        <w:numPr>
          <w:ilvl w:val="0"/>
          <w:numId w:val="8"/>
        </w:numPr>
        <w:spacing w:after="240"/>
        <w:rPr>
          <w:sz w:val="24"/>
          <w:szCs w:val="24"/>
        </w:rPr>
      </w:pPr>
      <w:r w:rsidRPr="00CC23C5">
        <w:rPr>
          <w:sz w:val="24"/>
          <w:szCs w:val="24"/>
        </w:rPr>
        <w:t xml:space="preserve">Poskytovatel přenechává uživateli výše uvedený předmět užívání do užívání na </w:t>
      </w:r>
      <w:r w:rsidRPr="00CC23C5">
        <w:rPr>
          <w:b/>
          <w:sz w:val="24"/>
          <w:szCs w:val="24"/>
        </w:rPr>
        <w:t>dobu určitou,</w:t>
      </w:r>
      <w:r w:rsidRPr="00CC23C5">
        <w:rPr>
          <w:sz w:val="24"/>
          <w:szCs w:val="24"/>
        </w:rPr>
        <w:t xml:space="preserve"> a to</w:t>
      </w:r>
      <w:r w:rsidR="005852C2">
        <w:rPr>
          <w:sz w:val="24"/>
          <w:szCs w:val="24"/>
        </w:rPr>
        <w:t xml:space="preserve"> od 1.10.2018 do 30.9.2020.</w:t>
      </w:r>
      <w:r w:rsidRPr="00CC23C5">
        <w:rPr>
          <w:sz w:val="24"/>
          <w:szCs w:val="24"/>
        </w:rPr>
        <w:t xml:space="preserve"> Ustanovení § 2285 občanského zákoníku se nepoužije.</w:t>
      </w:r>
    </w:p>
    <w:p w:rsidR="00AD25AF" w:rsidRPr="00CC23C5" w:rsidRDefault="00AD25AF" w:rsidP="00AD25AF">
      <w:pPr>
        <w:pStyle w:val="Zkladntext"/>
        <w:numPr>
          <w:ilvl w:val="0"/>
          <w:numId w:val="9"/>
        </w:numPr>
        <w:rPr>
          <w:sz w:val="24"/>
          <w:szCs w:val="24"/>
        </w:rPr>
      </w:pPr>
      <w:r w:rsidRPr="00CC23C5">
        <w:rPr>
          <w:sz w:val="24"/>
          <w:szCs w:val="24"/>
        </w:rPr>
        <w:t>Účastníci podpisem této smlouvy potvrzují, že předmět užívání je ve stavu způsobilém ke smluvenému účelu užívání.</w:t>
      </w:r>
    </w:p>
    <w:p w:rsidR="00AD25AF" w:rsidRPr="00CC23C5" w:rsidRDefault="00AD25AF" w:rsidP="00AD25AF">
      <w:pPr>
        <w:spacing w:line="240" w:lineRule="atLeast"/>
        <w:jc w:val="center"/>
        <w:rPr>
          <w:rFonts w:ascii="Times New Roman" w:hAnsi="Times New Roman" w:cs="Times New Roman"/>
          <w:b/>
          <w:sz w:val="24"/>
          <w:szCs w:val="24"/>
        </w:rPr>
      </w:pPr>
    </w:p>
    <w:p w:rsidR="00AD25AF" w:rsidRPr="00CC23C5" w:rsidRDefault="00AD25AF" w:rsidP="00AD25AF">
      <w:pPr>
        <w:spacing w:before="120" w:after="0" w:line="240" w:lineRule="atLeast"/>
        <w:jc w:val="center"/>
        <w:rPr>
          <w:rFonts w:ascii="Times New Roman" w:hAnsi="Times New Roman" w:cs="Times New Roman"/>
          <w:b/>
          <w:sz w:val="24"/>
          <w:szCs w:val="24"/>
        </w:rPr>
      </w:pPr>
      <w:r w:rsidRPr="00CC23C5">
        <w:rPr>
          <w:rFonts w:ascii="Times New Roman" w:hAnsi="Times New Roman" w:cs="Times New Roman"/>
          <w:b/>
          <w:sz w:val="24"/>
          <w:szCs w:val="24"/>
        </w:rPr>
        <w:t xml:space="preserve">IV. </w:t>
      </w:r>
    </w:p>
    <w:p w:rsidR="00AD25AF" w:rsidRPr="00CC23C5" w:rsidRDefault="00AD25AF" w:rsidP="00AD25AF">
      <w:pPr>
        <w:spacing w:after="240" w:line="240" w:lineRule="atLeast"/>
        <w:jc w:val="center"/>
        <w:rPr>
          <w:rFonts w:ascii="Times New Roman" w:hAnsi="Times New Roman" w:cs="Times New Roman"/>
          <w:b/>
          <w:sz w:val="24"/>
          <w:szCs w:val="24"/>
        </w:rPr>
      </w:pPr>
      <w:r w:rsidRPr="00CC23C5">
        <w:rPr>
          <w:rFonts w:ascii="Times New Roman" w:hAnsi="Times New Roman" w:cs="Times New Roman"/>
          <w:b/>
          <w:sz w:val="24"/>
          <w:szCs w:val="24"/>
        </w:rPr>
        <w:t>Bezplatnost užívání</w:t>
      </w:r>
    </w:p>
    <w:p w:rsidR="00AD25AF" w:rsidRDefault="00AD25AF" w:rsidP="00AD25AF">
      <w:pPr>
        <w:pStyle w:val="Odstavecseseznamem"/>
        <w:numPr>
          <w:ilvl w:val="0"/>
          <w:numId w:val="10"/>
        </w:numPr>
        <w:spacing w:before="120" w:after="0" w:line="240" w:lineRule="atLeast"/>
        <w:jc w:val="both"/>
        <w:rPr>
          <w:rFonts w:ascii="Times New Roman" w:hAnsi="Times New Roman" w:cs="Times New Roman"/>
          <w:sz w:val="24"/>
          <w:szCs w:val="24"/>
        </w:rPr>
      </w:pPr>
      <w:r w:rsidRPr="0070289B">
        <w:rPr>
          <w:rFonts w:ascii="Times New Roman" w:hAnsi="Times New Roman" w:cs="Times New Roman"/>
          <w:sz w:val="24"/>
          <w:szCs w:val="24"/>
        </w:rPr>
        <w:t>Poskytovatel přenechává uživateli výše uvedený předmět užívání do užívání na sjednanou dobu bezplatně.</w:t>
      </w:r>
    </w:p>
    <w:p w:rsidR="00AD25AF" w:rsidRPr="00DE1735" w:rsidRDefault="00AD25AF" w:rsidP="00AD25AF">
      <w:pPr>
        <w:spacing w:after="0" w:line="240" w:lineRule="atLeast"/>
        <w:jc w:val="both"/>
        <w:rPr>
          <w:rFonts w:ascii="Times New Roman" w:hAnsi="Times New Roman" w:cs="Times New Roman"/>
          <w:sz w:val="16"/>
          <w:szCs w:val="16"/>
        </w:rPr>
      </w:pPr>
      <w:r w:rsidRPr="0070289B">
        <w:rPr>
          <w:rFonts w:ascii="Times New Roman" w:hAnsi="Times New Roman" w:cs="Times New Roman"/>
          <w:sz w:val="24"/>
          <w:szCs w:val="24"/>
        </w:rPr>
        <w:t xml:space="preserve"> </w:t>
      </w:r>
    </w:p>
    <w:p w:rsidR="00AD25AF" w:rsidRPr="0070289B" w:rsidRDefault="00AD25AF" w:rsidP="00EB1047">
      <w:pPr>
        <w:pStyle w:val="Odstavecseseznamem"/>
        <w:numPr>
          <w:ilvl w:val="0"/>
          <w:numId w:val="10"/>
        </w:numPr>
        <w:spacing w:after="240" w:line="240" w:lineRule="atLeast"/>
        <w:jc w:val="both"/>
        <w:rPr>
          <w:rFonts w:ascii="Times New Roman" w:hAnsi="Times New Roman" w:cs="Times New Roman"/>
          <w:sz w:val="24"/>
          <w:szCs w:val="24"/>
        </w:rPr>
      </w:pPr>
      <w:r w:rsidRPr="0070289B">
        <w:rPr>
          <w:rFonts w:ascii="Times New Roman" w:hAnsi="Times New Roman" w:cs="Times New Roman"/>
          <w:sz w:val="24"/>
          <w:szCs w:val="24"/>
        </w:rPr>
        <w:t>Uživatel se zavazuje uhradit poskytovateli veškeré provozní náklady spojené s užíváním  nebytových prostor dle čl. V. této smlouvy.</w:t>
      </w:r>
    </w:p>
    <w:p w:rsidR="00AD25AF" w:rsidRPr="00CC23C5" w:rsidRDefault="00AD25AF" w:rsidP="00AD25AF">
      <w:pPr>
        <w:spacing w:after="0" w:line="240" w:lineRule="atLeast"/>
        <w:jc w:val="both"/>
        <w:rPr>
          <w:rFonts w:ascii="Times New Roman" w:hAnsi="Times New Roman" w:cs="Times New Roman"/>
          <w:b/>
          <w:sz w:val="24"/>
          <w:szCs w:val="24"/>
        </w:rPr>
      </w:pPr>
    </w:p>
    <w:p w:rsidR="00AD25AF" w:rsidRPr="00CC23C5" w:rsidRDefault="00AD25AF" w:rsidP="00AD25AF">
      <w:pPr>
        <w:spacing w:after="0" w:line="240" w:lineRule="atLeast"/>
        <w:jc w:val="center"/>
        <w:rPr>
          <w:rFonts w:ascii="Times New Roman" w:hAnsi="Times New Roman" w:cs="Times New Roman"/>
          <w:b/>
          <w:sz w:val="24"/>
          <w:szCs w:val="24"/>
        </w:rPr>
      </w:pPr>
      <w:r w:rsidRPr="00CC23C5">
        <w:rPr>
          <w:rFonts w:ascii="Times New Roman" w:hAnsi="Times New Roman" w:cs="Times New Roman"/>
          <w:b/>
          <w:sz w:val="24"/>
          <w:szCs w:val="24"/>
        </w:rPr>
        <w:t>V.</w:t>
      </w:r>
    </w:p>
    <w:p w:rsidR="00AD25AF" w:rsidRPr="00CC23C5" w:rsidRDefault="00AD25AF" w:rsidP="00AD25AF">
      <w:pPr>
        <w:spacing w:after="240" w:line="240" w:lineRule="atLeast"/>
        <w:jc w:val="center"/>
        <w:rPr>
          <w:rFonts w:ascii="Times New Roman" w:hAnsi="Times New Roman" w:cs="Times New Roman"/>
          <w:b/>
          <w:sz w:val="24"/>
          <w:szCs w:val="24"/>
        </w:rPr>
      </w:pPr>
      <w:r w:rsidRPr="00CC23C5">
        <w:rPr>
          <w:rFonts w:ascii="Times New Roman" w:hAnsi="Times New Roman" w:cs="Times New Roman"/>
          <w:b/>
          <w:sz w:val="24"/>
          <w:szCs w:val="24"/>
        </w:rPr>
        <w:t>Služby</w:t>
      </w:r>
    </w:p>
    <w:p w:rsidR="00AD25AF" w:rsidRPr="0070289B" w:rsidRDefault="00AD25AF" w:rsidP="00AD25AF">
      <w:pPr>
        <w:pStyle w:val="Odstavecseseznamem"/>
        <w:numPr>
          <w:ilvl w:val="0"/>
          <w:numId w:val="11"/>
        </w:numPr>
        <w:ind w:firstLine="29"/>
        <w:jc w:val="both"/>
        <w:rPr>
          <w:rFonts w:ascii="Times New Roman" w:hAnsi="Times New Roman" w:cs="Times New Roman"/>
          <w:sz w:val="24"/>
          <w:szCs w:val="24"/>
        </w:rPr>
      </w:pPr>
      <w:r w:rsidRPr="0070289B">
        <w:rPr>
          <w:rFonts w:ascii="Times New Roman" w:hAnsi="Times New Roman" w:cs="Times New Roman"/>
          <w:sz w:val="24"/>
          <w:szCs w:val="24"/>
        </w:rPr>
        <w:t>Poskytovatel se zavazuje zajistit pro provoz kantýny dodávku tepla, teplé vody, plynu, elektrické energie, úhradu poplatků za vodné a stočné, včetně dalších režijních nákladů, (dále jen „služby“)</w:t>
      </w:r>
      <w:r w:rsidRPr="0070289B">
        <w:rPr>
          <w:sz w:val="24"/>
          <w:szCs w:val="24"/>
        </w:rPr>
        <w:t xml:space="preserve"> </w:t>
      </w:r>
      <w:r w:rsidRPr="0070289B">
        <w:rPr>
          <w:rFonts w:ascii="Times New Roman" w:hAnsi="Times New Roman" w:cs="Times New Roman"/>
          <w:sz w:val="24"/>
          <w:szCs w:val="24"/>
        </w:rPr>
        <w:t xml:space="preserve">specifikovaných ve Výpočtovém listu, který je </w:t>
      </w:r>
      <w:r w:rsidRPr="0070289B">
        <w:rPr>
          <w:rFonts w:ascii="Times New Roman" w:hAnsi="Times New Roman" w:cs="Times New Roman"/>
          <w:b/>
          <w:sz w:val="24"/>
          <w:szCs w:val="24"/>
        </w:rPr>
        <w:t>Přílohou č. 3</w:t>
      </w:r>
      <w:r w:rsidRPr="0070289B">
        <w:rPr>
          <w:rFonts w:ascii="Times New Roman" w:hAnsi="Times New Roman" w:cs="Times New Roman"/>
          <w:sz w:val="24"/>
          <w:szCs w:val="24"/>
        </w:rPr>
        <w:t xml:space="preserve"> této smlouvy, včetně uvedení cen za jednotlivé položky.  </w:t>
      </w:r>
    </w:p>
    <w:p w:rsidR="00AD25AF" w:rsidRDefault="00AD25AF" w:rsidP="00AD25AF">
      <w:pPr>
        <w:pStyle w:val="Zkladntext"/>
        <w:numPr>
          <w:ilvl w:val="0"/>
          <w:numId w:val="11"/>
        </w:numPr>
        <w:ind w:firstLine="29"/>
        <w:rPr>
          <w:sz w:val="24"/>
          <w:szCs w:val="24"/>
        </w:rPr>
      </w:pPr>
      <w:r w:rsidRPr="00E97DDA">
        <w:rPr>
          <w:sz w:val="24"/>
          <w:szCs w:val="24"/>
        </w:rPr>
        <w:t>Uživatel se zavazuje uhradit poskytovateli veškeré provozní náklady spojené s užíváním  nebytových prostor, které vzniknou podle odst. 5.1.  v tomto rozsahu:</w:t>
      </w:r>
    </w:p>
    <w:p w:rsidR="00AD25AF" w:rsidRPr="00E97DDA" w:rsidRDefault="00AD25AF" w:rsidP="00AD25AF">
      <w:pPr>
        <w:pStyle w:val="Zkladntext"/>
        <w:spacing w:before="0"/>
        <w:ind w:left="426"/>
        <w:rPr>
          <w:sz w:val="24"/>
          <w:szCs w:val="24"/>
        </w:rPr>
      </w:pPr>
    </w:p>
    <w:p w:rsidR="00AD25AF" w:rsidRPr="00E97DDA" w:rsidRDefault="00AD25AF" w:rsidP="00AD25AF">
      <w:pPr>
        <w:pStyle w:val="Odstavecseseznamem"/>
        <w:numPr>
          <w:ilvl w:val="0"/>
          <w:numId w:val="4"/>
        </w:numPr>
        <w:spacing w:after="0" w:line="240" w:lineRule="auto"/>
        <w:jc w:val="both"/>
        <w:rPr>
          <w:rFonts w:ascii="Times New Roman" w:hAnsi="Times New Roman" w:cs="Times New Roman"/>
          <w:sz w:val="24"/>
          <w:szCs w:val="24"/>
        </w:rPr>
      </w:pPr>
      <w:r w:rsidRPr="00E97DDA">
        <w:rPr>
          <w:rFonts w:ascii="Times New Roman" w:hAnsi="Times New Roman" w:cs="Times New Roman"/>
          <w:sz w:val="24"/>
          <w:szCs w:val="24"/>
        </w:rPr>
        <w:t>odběr TUV (teplá užitková voda) a UV (užitková voda) - na základě odečtu instalovaných vodoměrů. Platba za srážkovou vodu nebude realizována.</w:t>
      </w:r>
    </w:p>
    <w:p w:rsidR="00AD25AF" w:rsidRPr="00E97DDA" w:rsidRDefault="00AD25AF" w:rsidP="00AD25AF">
      <w:pPr>
        <w:pStyle w:val="Odstavecseseznamem"/>
        <w:numPr>
          <w:ilvl w:val="0"/>
          <w:numId w:val="4"/>
        </w:numPr>
        <w:spacing w:after="0" w:line="240" w:lineRule="auto"/>
        <w:jc w:val="both"/>
        <w:rPr>
          <w:rFonts w:ascii="Times New Roman" w:hAnsi="Times New Roman" w:cs="Times New Roman"/>
          <w:sz w:val="24"/>
          <w:szCs w:val="24"/>
        </w:rPr>
      </w:pPr>
      <w:r w:rsidRPr="00E97DDA">
        <w:rPr>
          <w:rFonts w:ascii="Times New Roman" w:hAnsi="Times New Roman" w:cs="Times New Roman"/>
          <w:sz w:val="24"/>
          <w:szCs w:val="24"/>
        </w:rPr>
        <w:t xml:space="preserve">odběr tepla – na základě odečtu poměrových měřidel instalovaných na všech radiátorech v objektu s prostory kantýny. Vyúčtování spotřeby tepla bude doloženo kopií celkového vyúčtování pro objekt s prostory kantýny. </w:t>
      </w:r>
    </w:p>
    <w:p w:rsidR="00AD25AF" w:rsidRPr="00E97DDA" w:rsidRDefault="00AD25AF" w:rsidP="00AD25AF">
      <w:pPr>
        <w:pStyle w:val="Odstavecseseznamem"/>
        <w:numPr>
          <w:ilvl w:val="0"/>
          <w:numId w:val="4"/>
        </w:numPr>
        <w:spacing w:after="0" w:line="240" w:lineRule="auto"/>
        <w:jc w:val="both"/>
        <w:rPr>
          <w:rFonts w:ascii="Times New Roman" w:hAnsi="Times New Roman" w:cs="Times New Roman"/>
          <w:sz w:val="24"/>
          <w:szCs w:val="24"/>
        </w:rPr>
      </w:pPr>
      <w:r w:rsidRPr="00E97DDA">
        <w:rPr>
          <w:rFonts w:ascii="Times New Roman" w:hAnsi="Times New Roman" w:cs="Times New Roman"/>
          <w:sz w:val="24"/>
          <w:szCs w:val="24"/>
        </w:rPr>
        <w:t xml:space="preserve">odběr elektrické energie – na základě podružného měření elektroměrem č. 065193 a sazby stanovené dodavatelem elektrické energie do areálu poskytovatele. Poskytovatel předloží uživateli kopii faktury od dodavatele elektrické energie s uvedením příslušné sazby. </w:t>
      </w:r>
    </w:p>
    <w:p w:rsidR="00AD25AF" w:rsidRPr="00E97DDA" w:rsidRDefault="00AD25AF" w:rsidP="00AD25AF">
      <w:pPr>
        <w:pStyle w:val="Odstavecseseznamem"/>
        <w:numPr>
          <w:ilvl w:val="0"/>
          <w:numId w:val="4"/>
        </w:numPr>
        <w:spacing w:after="0" w:line="240" w:lineRule="auto"/>
        <w:jc w:val="both"/>
        <w:rPr>
          <w:rFonts w:ascii="Times New Roman" w:hAnsi="Times New Roman" w:cs="Times New Roman"/>
          <w:sz w:val="24"/>
          <w:szCs w:val="24"/>
        </w:rPr>
      </w:pPr>
      <w:r w:rsidRPr="00E97DDA">
        <w:rPr>
          <w:rFonts w:ascii="Times New Roman" w:hAnsi="Times New Roman" w:cs="Times New Roman"/>
          <w:sz w:val="24"/>
          <w:szCs w:val="24"/>
        </w:rPr>
        <w:t xml:space="preserve">odběr plynu - na základě podružného měření plynoměrem č. 527-2664-026-11-I. a sazby stanovené dodavatelem plynu do areálu poskytovatele. Poskytovatel předloží uživateli kopii faktury od dodavatele plynu s uvedením příslušné sazby. </w:t>
      </w:r>
    </w:p>
    <w:p w:rsidR="00AD25AF" w:rsidRDefault="00AD25AF" w:rsidP="00AD25AF">
      <w:pPr>
        <w:pStyle w:val="Odstavecseseznamem"/>
        <w:numPr>
          <w:ilvl w:val="0"/>
          <w:numId w:val="4"/>
        </w:numPr>
        <w:spacing w:after="0" w:line="240" w:lineRule="auto"/>
        <w:ind w:left="714" w:hanging="357"/>
        <w:jc w:val="both"/>
        <w:rPr>
          <w:rFonts w:ascii="Times New Roman" w:hAnsi="Times New Roman" w:cs="Times New Roman"/>
          <w:sz w:val="24"/>
          <w:szCs w:val="24"/>
        </w:rPr>
      </w:pPr>
      <w:r w:rsidRPr="00E97DDA">
        <w:rPr>
          <w:rFonts w:ascii="Times New Roman" w:hAnsi="Times New Roman" w:cs="Times New Roman"/>
          <w:sz w:val="24"/>
          <w:szCs w:val="24"/>
        </w:rPr>
        <w:t>provoz telefonní linky bude uživateli účtován podle faktur dodavatele telefonních služeb.</w:t>
      </w:r>
    </w:p>
    <w:p w:rsidR="00715489" w:rsidRPr="00715489" w:rsidRDefault="00715489" w:rsidP="00715489">
      <w:pPr>
        <w:spacing w:after="0" w:line="240" w:lineRule="auto"/>
        <w:ind w:left="357"/>
        <w:jc w:val="both"/>
        <w:rPr>
          <w:rFonts w:ascii="Times New Roman" w:hAnsi="Times New Roman" w:cs="Times New Roman"/>
          <w:sz w:val="24"/>
          <w:szCs w:val="24"/>
        </w:rPr>
      </w:pPr>
    </w:p>
    <w:p w:rsidR="00AD25AF" w:rsidRPr="00E97DDA" w:rsidRDefault="00AD25AF" w:rsidP="00EB1047">
      <w:pPr>
        <w:pStyle w:val="Zkladntext"/>
        <w:spacing w:after="120" w:line="480" w:lineRule="auto"/>
        <w:ind w:left="397"/>
        <w:rPr>
          <w:sz w:val="24"/>
          <w:szCs w:val="24"/>
        </w:rPr>
      </w:pPr>
      <w:r w:rsidRPr="00E97DDA">
        <w:rPr>
          <w:sz w:val="24"/>
          <w:szCs w:val="24"/>
        </w:rPr>
        <w:t xml:space="preserve">Počáteční stavy měřičů budou uvedeny v protokolu o předání a převzetí prostor. </w:t>
      </w:r>
    </w:p>
    <w:p w:rsidR="00AD25AF" w:rsidRPr="00E97DDA" w:rsidRDefault="00AD25AF" w:rsidP="00AD25AF">
      <w:pPr>
        <w:pStyle w:val="Zkladntext"/>
        <w:numPr>
          <w:ilvl w:val="0"/>
          <w:numId w:val="11"/>
        </w:numPr>
        <w:ind w:firstLine="29"/>
        <w:rPr>
          <w:sz w:val="24"/>
          <w:szCs w:val="24"/>
        </w:rPr>
      </w:pPr>
      <w:r w:rsidRPr="00E97DDA">
        <w:rPr>
          <w:sz w:val="24"/>
          <w:szCs w:val="24"/>
        </w:rPr>
        <w:t>Záloha na služby činí měsíčně 2</w:t>
      </w:r>
      <w:r w:rsidR="00C54317">
        <w:rPr>
          <w:sz w:val="24"/>
          <w:szCs w:val="24"/>
        </w:rPr>
        <w:t>5</w:t>
      </w:r>
      <w:r w:rsidRPr="00E97DDA">
        <w:rPr>
          <w:sz w:val="24"/>
          <w:szCs w:val="24"/>
        </w:rPr>
        <w:t xml:space="preserve">.000,- Kč (dvacet tisíc korun českých). Záloha je splatná měsíčně, na účet poskytovatele uvedený v záhlaví této smlouvy, a to na základě daňového dokladu (dále jen „faktura“), vystavené poskytovatelem vždy k 15. dni měsíce.  </w:t>
      </w:r>
    </w:p>
    <w:p w:rsidR="00AD25AF" w:rsidRPr="00E97DDA" w:rsidRDefault="00AD25AF" w:rsidP="00AD25AF">
      <w:pPr>
        <w:pStyle w:val="Zkladntext"/>
        <w:numPr>
          <w:ilvl w:val="0"/>
          <w:numId w:val="11"/>
        </w:numPr>
        <w:ind w:firstLine="29"/>
        <w:rPr>
          <w:sz w:val="24"/>
          <w:szCs w:val="24"/>
        </w:rPr>
      </w:pPr>
      <w:r w:rsidRPr="00E97DDA">
        <w:rPr>
          <w:sz w:val="24"/>
          <w:szCs w:val="24"/>
        </w:rPr>
        <w:t xml:space="preserve">Konečná výše nákladů služeb, které je uživatel povinen poskytovateli uhradit, bude vyúčtována čtvrtletně. Výpočet bude proveden dle skutečných nákladů a způsobem podle odst. 5.2. </w:t>
      </w:r>
    </w:p>
    <w:p w:rsidR="00AD25AF" w:rsidRDefault="00AD25AF" w:rsidP="00AD25AF">
      <w:pPr>
        <w:pStyle w:val="Odstavecseseznamem"/>
        <w:numPr>
          <w:ilvl w:val="0"/>
          <w:numId w:val="11"/>
        </w:numPr>
        <w:spacing w:before="120" w:after="0" w:line="240" w:lineRule="atLeast"/>
        <w:ind w:firstLine="29"/>
        <w:jc w:val="both"/>
        <w:rPr>
          <w:rFonts w:ascii="Times New Roman" w:hAnsi="Times New Roman" w:cs="Times New Roman"/>
          <w:sz w:val="24"/>
          <w:szCs w:val="24"/>
        </w:rPr>
      </w:pPr>
      <w:r w:rsidRPr="00DF565C">
        <w:rPr>
          <w:rFonts w:ascii="Times New Roman" w:hAnsi="Times New Roman" w:cs="Times New Roman"/>
          <w:sz w:val="24"/>
          <w:szCs w:val="24"/>
        </w:rPr>
        <w:t>Lhůta splatnosti se stanoví na 14 dnů ode dne vystavení faktury. Za den splnění závazku uživatele zaplatit úhradu za služby je považován den připsání příslušné částky na účet poskytovatele. V případě, že faktura nebude obsahovat potřebné náležitosti, je uživatel oprávněn vrátit ji poskytovateli k doplnění. V takovém případě počne nová lhůta splatnosti běžet doručením opravené faktury.</w:t>
      </w:r>
    </w:p>
    <w:p w:rsidR="00AD25AF" w:rsidRPr="008E4935" w:rsidRDefault="00AD25AF" w:rsidP="00AD25AF">
      <w:pPr>
        <w:spacing w:after="0" w:line="240" w:lineRule="auto"/>
        <w:ind w:left="425"/>
        <w:jc w:val="both"/>
        <w:rPr>
          <w:rFonts w:ascii="Times New Roman" w:hAnsi="Times New Roman" w:cs="Times New Roman"/>
          <w:sz w:val="16"/>
          <w:szCs w:val="16"/>
        </w:rPr>
      </w:pPr>
    </w:p>
    <w:p w:rsidR="00AD25AF" w:rsidRDefault="00AD25AF" w:rsidP="00AD25AF">
      <w:pPr>
        <w:pStyle w:val="Odstavecseseznamem"/>
        <w:numPr>
          <w:ilvl w:val="0"/>
          <w:numId w:val="11"/>
        </w:numPr>
        <w:spacing w:after="0" w:line="240" w:lineRule="atLeast"/>
        <w:ind w:firstLine="29"/>
        <w:jc w:val="both"/>
        <w:rPr>
          <w:rFonts w:ascii="Times New Roman" w:hAnsi="Times New Roman" w:cs="Times New Roman"/>
          <w:sz w:val="24"/>
          <w:szCs w:val="24"/>
        </w:rPr>
      </w:pPr>
      <w:r w:rsidRPr="00DF565C">
        <w:rPr>
          <w:rFonts w:ascii="Times New Roman" w:hAnsi="Times New Roman" w:cs="Times New Roman"/>
          <w:sz w:val="24"/>
          <w:szCs w:val="24"/>
        </w:rPr>
        <w:t>Cenová úroveň základních služeb je kalkulována v cenové hladině roku 2017. Výši zálohy může poskytovatel jednostranným oznámením uživateli zvýšit, pokud dojde ke zvýšení cen a vynucených poplatků, účtovaných jednotlivými dodavateli energií podle tohoto článku. Poskytovatel oznámí výši upravené zálohy služeb, včetně důvodu, jednostranným sdělením zaslaným na adresu uživatel uvedenou v záhlaví této smlouvy. Uživatel je povinen nově stanovenou zálohu uhradit analogicky podle  odst. 5.3. a 5.4. této smlouvy.</w:t>
      </w:r>
    </w:p>
    <w:p w:rsidR="00AD25AF" w:rsidRPr="008E4935" w:rsidRDefault="00AD25AF" w:rsidP="00AD25AF">
      <w:pPr>
        <w:spacing w:after="0" w:line="240" w:lineRule="auto"/>
        <w:ind w:left="425"/>
        <w:jc w:val="both"/>
        <w:rPr>
          <w:rFonts w:ascii="Times New Roman" w:hAnsi="Times New Roman" w:cs="Times New Roman"/>
          <w:sz w:val="16"/>
          <w:szCs w:val="16"/>
        </w:rPr>
      </w:pPr>
      <w:r w:rsidRPr="00DF565C">
        <w:rPr>
          <w:rFonts w:ascii="Times New Roman" w:hAnsi="Times New Roman" w:cs="Times New Roman"/>
          <w:sz w:val="24"/>
          <w:szCs w:val="24"/>
        </w:rPr>
        <w:t xml:space="preserve"> </w:t>
      </w:r>
    </w:p>
    <w:p w:rsidR="00AD25AF" w:rsidRPr="00DF565C" w:rsidRDefault="00AD25AF" w:rsidP="00AD25AF">
      <w:pPr>
        <w:pStyle w:val="Odstavecseseznamem"/>
        <w:numPr>
          <w:ilvl w:val="0"/>
          <w:numId w:val="12"/>
        </w:numPr>
        <w:spacing w:line="240" w:lineRule="atLeast"/>
        <w:jc w:val="both"/>
        <w:rPr>
          <w:rFonts w:ascii="Times New Roman" w:hAnsi="Times New Roman" w:cs="Times New Roman"/>
          <w:sz w:val="24"/>
          <w:szCs w:val="24"/>
        </w:rPr>
      </w:pPr>
      <w:r w:rsidRPr="00DF565C">
        <w:rPr>
          <w:rFonts w:ascii="Times New Roman" w:hAnsi="Times New Roman" w:cs="Times New Roman"/>
          <w:sz w:val="24"/>
          <w:szCs w:val="24"/>
        </w:rPr>
        <w:t>Uživatel se zavazuje provádět na své náklady běžnou údržbu nebytových prostor, jejich úklid a dále odvoz odpadků.</w:t>
      </w:r>
    </w:p>
    <w:p w:rsidR="00AD25AF" w:rsidRDefault="00AD25AF" w:rsidP="00EB1047">
      <w:pPr>
        <w:spacing w:after="240" w:line="240" w:lineRule="atLeast"/>
        <w:jc w:val="center"/>
        <w:rPr>
          <w:rFonts w:ascii="Times New Roman" w:hAnsi="Times New Roman" w:cs="Times New Roman"/>
          <w:b/>
          <w:sz w:val="24"/>
          <w:szCs w:val="24"/>
        </w:rPr>
      </w:pPr>
    </w:p>
    <w:p w:rsidR="00AD25AF" w:rsidRPr="00E97DDA" w:rsidRDefault="00AD25AF" w:rsidP="00AD25AF">
      <w:pPr>
        <w:spacing w:after="0" w:line="240" w:lineRule="atLeast"/>
        <w:jc w:val="center"/>
        <w:rPr>
          <w:rFonts w:ascii="Times New Roman" w:hAnsi="Times New Roman" w:cs="Times New Roman"/>
          <w:b/>
          <w:sz w:val="24"/>
          <w:szCs w:val="24"/>
        </w:rPr>
      </w:pPr>
      <w:r w:rsidRPr="00E97DDA">
        <w:rPr>
          <w:rFonts w:ascii="Times New Roman" w:hAnsi="Times New Roman" w:cs="Times New Roman"/>
          <w:b/>
          <w:sz w:val="24"/>
          <w:szCs w:val="24"/>
        </w:rPr>
        <w:t>VI.</w:t>
      </w:r>
    </w:p>
    <w:p w:rsidR="00AD25AF" w:rsidRPr="00E97DDA" w:rsidRDefault="00AD25AF" w:rsidP="00AD25AF">
      <w:pPr>
        <w:spacing w:after="240" w:line="240" w:lineRule="atLeast"/>
        <w:jc w:val="center"/>
        <w:rPr>
          <w:rFonts w:ascii="Times New Roman" w:hAnsi="Times New Roman" w:cs="Times New Roman"/>
          <w:b/>
          <w:sz w:val="24"/>
          <w:szCs w:val="24"/>
        </w:rPr>
      </w:pPr>
      <w:r w:rsidRPr="00E97DDA">
        <w:rPr>
          <w:rFonts w:ascii="Times New Roman" w:hAnsi="Times New Roman" w:cs="Times New Roman"/>
          <w:b/>
          <w:sz w:val="24"/>
          <w:szCs w:val="24"/>
        </w:rPr>
        <w:t xml:space="preserve"> Práva a povinnosti smluvních stran</w:t>
      </w:r>
    </w:p>
    <w:p w:rsidR="00AD25AF" w:rsidRDefault="00AD25AF" w:rsidP="00715489">
      <w:pPr>
        <w:pStyle w:val="Zkladntext"/>
        <w:numPr>
          <w:ilvl w:val="0"/>
          <w:numId w:val="13"/>
        </w:numPr>
        <w:spacing w:line="240" w:lineRule="auto"/>
        <w:rPr>
          <w:sz w:val="24"/>
          <w:szCs w:val="24"/>
        </w:rPr>
      </w:pPr>
      <w:r w:rsidRPr="00E97DDA">
        <w:rPr>
          <w:sz w:val="24"/>
          <w:szCs w:val="24"/>
        </w:rPr>
        <w:t>Poskytovatel se zavazuje:</w:t>
      </w:r>
    </w:p>
    <w:p w:rsidR="00715489" w:rsidRPr="00715489" w:rsidRDefault="00715489" w:rsidP="00715489">
      <w:pPr>
        <w:pStyle w:val="Zkladntext"/>
        <w:spacing w:line="240" w:lineRule="auto"/>
        <w:rPr>
          <w:sz w:val="16"/>
          <w:szCs w:val="16"/>
        </w:rPr>
      </w:pPr>
    </w:p>
    <w:p w:rsidR="00AD25AF" w:rsidRPr="00E97DDA" w:rsidRDefault="00AD25AF" w:rsidP="00AD25AF">
      <w:pPr>
        <w:pStyle w:val="Zkladntext"/>
        <w:spacing w:before="0" w:line="240" w:lineRule="auto"/>
        <w:ind w:left="360"/>
        <w:rPr>
          <w:sz w:val="24"/>
          <w:szCs w:val="24"/>
        </w:rPr>
      </w:pPr>
      <w:r w:rsidRPr="00E97DDA">
        <w:rPr>
          <w:sz w:val="24"/>
          <w:szCs w:val="24"/>
        </w:rPr>
        <w:t xml:space="preserve">-  protokolárně předat uživateli nebytové prostory ve stavu způsobilém k řádnému užívání, </w:t>
      </w:r>
    </w:p>
    <w:p w:rsidR="00AD25AF" w:rsidRPr="00E97DDA" w:rsidRDefault="00AD25AF" w:rsidP="00AD25AF">
      <w:pPr>
        <w:pStyle w:val="Zkladntext"/>
        <w:spacing w:before="0" w:line="240" w:lineRule="auto"/>
        <w:ind w:firstLine="360"/>
        <w:rPr>
          <w:sz w:val="24"/>
          <w:szCs w:val="24"/>
        </w:rPr>
      </w:pPr>
      <w:r w:rsidRPr="00E97DDA">
        <w:rPr>
          <w:sz w:val="24"/>
          <w:szCs w:val="24"/>
        </w:rPr>
        <w:t>-  umožnit uživateli řádné užívání předmětu smlouvy v souladu s touto smlouvou,</w:t>
      </w:r>
    </w:p>
    <w:p w:rsidR="00AD25AF" w:rsidRDefault="00AD25AF" w:rsidP="00AD25AF">
      <w:pPr>
        <w:pStyle w:val="Odstavecseseznamem"/>
        <w:numPr>
          <w:ilvl w:val="0"/>
          <w:numId w:val="14"/>
        </w:numPr>
        <w:spacing w:after="360" w:line="240" w:lineRule="auto"/>
        <w:jc w:val="both"/>
        <w:rPr>
          <w:rFonts w:ascii="Times New Roman" w:hAnsi="Times New Roman" w:cs="Times New Roman"/>
          <w:sz w:val="24"/>
          <w:szCs w:val="24"/>
        </w:rPr>
      </w:pPr>
      <w:r w:rsidRPr="000D504B">
        <w:rPr>
          <w:rFonts w:ascii="Times New Roman" w:hAnsi="Times New Roman" w:cs="Times New Roman"/>
          <w:sz w:val="24"/>
          <w:szCs w:val="24"/>
        </w:rPr>
        <w:t>umožnit uživateli i přístup na dvůr domu č.p. 497, protože prostory kantýny nemají samostatný vchod z ulice, a zajistit i pro uživatele volný vstup osob a zásobovacích vozidel v běžné pracovní době zaměstnanců kantýny. Pohyb osob po pracovní době je nutné hlásit ve vrátnici objektu U Nemocnice 4.</w:t>
      </w:r>
    </w:p>
    <w:p w:rsidR="00AD25AF" w:rsidRPr="000D504B" w:rsidRDefault="00AD25AF" w:rsidP="00715489">
      <w:pPr>
        <w:pStyle w:val="Odstavecseseznamem"/>
        <w:numPr>
          <w:ilvl w:val="0"/>
          <w:numId w:val="13"/>
        </w:numPr>
        <w:spacing w:before="120" w:line="240" w:lineRule="auto"/>
        <w:jc w:val="both"/>
        <w:rPr>
          <w:rFonts w:ascii="Times New Roman" w:hAnsi="Times New Roman" w:cs="Times New Roman"/>
          <w:strike/>
          <w:sz w:val="24"/>
          <w:szCs w:val="24"/>
        </w:rPr>
      </w:pPr>
      <w:r w:rsidRPr="000D504B">
        <w:rPr>
          <w:rFonts w:ascii="Times New Roman" w:hAnsi="Times New Roman" w:cs="Times New Roman"/>
          <w:sz w:val="24"/>
          <w:szCs w:val="24"/>
        </w:rPr>
        <w:lastRenderedPageBreak/>
        <w:t xml:space="preserve">Poskytovatel je oprávněn provést 15 dnů před ukončením této smlouvy za přítomnosti uživatele prohlídku nebytových prostor. O jejich stavu bude sepsán protokol, podepsaný zástupci účastníků. Zjistí-li se při této prohlídce škody na nebytových prostorách, je uživatel povinen odstranit je na vlastní náklady do doby přejímky, která se koná za účasti obou smluvních stran v poslední den trvání této smlouvy. </w:t>
      </w:r>
    </w:p>
    <w:p w:rsidR="00AD25AF" w:rsidRPr="00CC23C5" w:rsidRDefault="00AD25AF" w:rsidP="00715489">
      <w:pPr>
        <w:spacing w:before="120" w:line="240" w:lineRule="atLeast"/>
        <w:contextualSpacing/>
        <w:rPr>
          <w:rFonts w:ascii="Times New Roman" w:hAnsi="Times New Roman" w:cs="Times New Roman"/>
          <w:sz w:val="24"/>
          <w:szCs w:val="24"/>
        </w:rPr>
      </w:pPr>
      <w:r w:rsidRPr="00CC23C5">
        <w:rPr>
          <w:rFonts w:ascii="Times New Roman" w:hAnsi="Times New Roman" w:cs="Times New Roman"/>
          <w:sz w:val="24"/>
          <w:szCs w:val="24"/>
        </w:rPr>
        <w:t>6.3. Uživatel se zavazuje:</w:t>
      </w:r>
    </w:p>
    <w:p w:rsidR="00AD25AF" w:rsidRPr="00343580" w:rsidRDefault="00AD25AF" w:rsidP="00AD25AF">
      <w:pPr>
        <w:pStyle w:val="Odstavecseseznamem"/>
        <w:numPr>
          <w:ilvl w:val="0"/>
          <w:numId w:val="16"/>
        </w:numPr>
        <w:spacing w:before="120" w:after="360" w:line="240" w:lineRule="auto"/>
        <w:jc w:val="both"/>
        <w:rPr>
          <w:rFonts w:ascii="Times New Roman" w:hAnsi="Times New Roman" w:cs="Times New Roman"/>
          <w:sz w:val="24"/>
          <w:szCs w:val="24"/>
        </w:rPr>
      </w:pPr>
      <w:r w:rsidRPr="00343580">
        <w:rPr>
          <w:rFonts w:ascii="Times New Roman" w:hAnsi="Times New Roman" w:cs="Times New Roman"/>
          <w:sz w:val="24"/>
          <w:szCs w:val="24"/>
        </w:rPr>
        <w:t>zajistit zprovoznění kantýny na své náklady a zajistit povolení k jejímu provozování od příslušných dotčených orgánů státní správy,</w:t>
      </w:r>
    </w:p>
    <w:p w:rsidR="00AD25AF" w:rsidRPr="00343580" w:rsidRDefault="00AD25AF" w:rsidP="00AD25AF">
      <w:pPr>
        <w:pStyle w:val="Odstavecseseznamem"/>
        <w:numPr>
          <w:ilvl w:val="0"/>
          <w:numId w:val="15"/>
        </w:numPr>
        <w:spacing w:before="120" w:after="360" w:line="240" w:lineRule="auto"/>
        <w:jc w:val="both"/>
        <w:rPr>
          <w:rFonts w:ascii="Times New Roman" w:hAnsi="Times New Roman" w:cs="Times New Roman"/>
          <w:sz w:val="24"/>
          <w:szCs w:val="24"/>
        </w:rPr>
      </w:pPr>
      <w:r w:rsidRPr="00343580">
        <w:rPr>
          <w:rFonts w:ascii="Times New Roman" w:hAnsi="Times New Roman" w:cs="Times New Roman"/>
          <w:sz w:val="24"/>
          <w:szCs w:val="24"/>
        </w:rPr>
        <w:t>provozovat kantýnu jako nekuřáckou a u vchodu umístit zřetelně viditelný text o zákazu kouření v souladu se zákonem č. 379/2005 Sb., ve znění pozdějších předpisů.</w:t>
      </w:r>
    </w:p>
    <w:p w:rsidR="00AD25AF" w:rsidRPr="00343580" w:rsidRDefault="00AD25AF" w:rsidP="00AD25AF">
      <w:pPr>
        <w:pStyle w:val="Odstavecseseznamem"/>
        <w:numPr>
          <w:ilvl w:val="0"/>
          <w:numId w:val="15"/>
        </w:numPr>
        <w:spacing w:before="120" w:after="360" w:line="240" w:lineRule="auto"/>
        <w:jc w:val="both"/>
        <w:rPr>
          <w:rFonts w:ascii="Times New Roman" w:hAnsi="Times New Roman" w:cs="Times New Roman"/>
          <w:sz w:val="24"/>
          <w:szCs w:val="24"/>
        </w:rPr>
      </w:pPr>
      <w:r w:rsidRPr="00343580">
        <w:rPr>
          <w:rFonts w:ascii="Times New Roman" w:hAnsi="Times New Roman" w:cs="Times New Roman"/>
          <w:sz w:val="24"/>
          <w:szCs w:val="24"/>
        </w:rPr>
        <w:t>dodržovat provozní řád kantýny, schválený poskytovatelem,</w:t>
      </w:r>
    </w:p>
    <w:p w:rsidR="00AD25AF" w:rsidRPr="00343580" w:rsidRDefault="00AD25AF" w:rsidP="00AD25AF">
      <w:pPr>
        <w:pStyle w:val="Odstavecseseznamem"/>
        <w:numPr>
          <w:ilvl w:val="0"/>
          <w:numId w:val="15"/>
        </w:numPr>
        <w:spacing w:before="120" w:after="360" w:line="240" w:lineRule="auto"/>
        <w:jc w:val="both"/>
        <w:rPr>
          <w:rFonts w:ascii="Times New Roman" w:hAnsi="Times New Roman" w:cs="Times New Roman"/>
          <w:sz w:val="24"/>
          <w:szCs w:val="24"/>
        </w:rPr>
      </w:pPr>
      <w:r w:rsidRPr="00343580">
        <w:rPr>
          <w:rFonts w:ascii="Times New Roman" w:hAnsi="Times New Roman" w:cs="Times New Roman"/>
          <w:sz w:val="24"/>
          <w:szCs w:val="24"/>
        </w:rPr>
        <w:t xml:space="preserve">umístit v souladu s ustanovením § 17 odst. 7 </w:t>
      </w:r>
      <w:proofErr w:type="spellStart"/>
      <w:r w:rsidRPr="00343580">
        <w:rPr>
          <w:rFonts w:ascii="Times New Roman" w:hAnsi="Times New Roman" w:cs="Times New Roman"/>
          <w:sz w:val="24"/>
          <w:szCs w:val="24"/>
        </w:rPr>
        <w:t>z.č</w:t>
      </w:r>
      <w:proofErr w:type="spellEnd"/>
      <w:r w:rsidRPr="00343580">
        <w:rPr>
          <w:rFonts w:ascii="Times New Roman" w:hAnsi="Times New Roman" w:cs="Times New Roman"/>
          <w:sz w:val="24"/>
          <w:szCs w:val="24"/>
        </w:rPr>
        <w:t>. 455/1991 Sb., ve znění pozdějších předpisů, na domě č.p. 497 označení své provozovny,</w:t>
      </w:r>
    </w:p>
    <w:p w:rsidR="00AD25AF" w:rsidRPr="00343580" w:rsidRDefault="00AD25AF" w:rsidP="00AD25AF">
      <w:pPr>
        <w:pStyle w:val="Odstavecseseznamem"/>
        <w:numPr>
          <w:ilvl w:val="0"/>
          <w:numId w:val="15"/>
        </w:numPr>
        <w:spacing w:before="120" w:after="360" w:line="240" w:lineRule="auto"/>
        <w:jc w:val="both"/>
        <w:rPr>
          <w:rFonts w:ascii="Times New Roman" w:hAnsi="Times New Roman" w:cs="Times New Roman"/>
          <w:sz w:val="24"/>
          <w:szCs w:val="24"/>
        </w:rPr>
      </w:pPr>
      <w:r w:rsidRPr="00343580">
        <w:rPr>
          <w:rFonts w:ascii="Times New Roman" w:hAnsi="Times New Roman" w:cs="Times New Roman"/>
          <w:sz w:val="24"/>
          <w:szCs w:val="24"/>
        </w:rPr>
        <w:t>užívat nebytové prostory k účelu uvedenému v čl. II této smlouvy. Změnit nebo rozšířit využití nebytových prostor může jen po předchozím písemném souhlasu poskytovatele,</w:t>
      </w:r>
    </w:p>
    <w:p w:rsidR="00AD25AF" w:rsidRPr="00343580" w:rsidRDefault="00AD25AF" w:rsidP="00AD25AF">
      <w:pPr>
        <w:pStyle w:val="Odstavecseseznamem"/>
        <w:numPr>
          <w:ilvl w:val="0"/>
          <w:numId w:val="15"/>
        </w:numPr>
        <w:spacing w:before="120" w:after="360" w:line="240" w:lineRule="auto"/>
        <w:jc w:val="both"/>
        <w:rPr>
          <w:rFonts w:ascii="Times New Roman" w:hAnsi="Times New Roman" w:cs="Times New Roman"/>
          <w:sz w:val="24"/>
          <w:szCs w:val="24"/>
        </w:rPr>
      </w:pPr>
      <w:r w:rsidRPr="00343580">
        <w:rPr>
          <w:rFonts w:ascii="Times New Roman" w:hAnsi="Times New Roman" w:cs="Times New Roman"/>
          <w:sz w:val="24"/>
          <w:szCs w:val="24"/>
        </w:rPr>
        <w:t>uživatel je povinen na svůj náklad provádět opravy a údržbu předmětu užívání. V případě, že se předmětu užívání dotýká závada, jejíž původ přesahuje rámec nebytových prostor (např. závada potrubí mimo předmět užívání atp.), je uživatel povinen bez zbytečného odkladu upozornit poskytovatele na potřebu takových oprav, a pokud opravy vyžadují přístup do nebytových prostor, umožnit poskytovateli jejich provedení. V případě, že tak neučiní, odpovídá za škodu, která nesplněním této povinnosti vznikla. Poskytovatel je oprávněn posoudit potřebu opravy a navrhnout způsob řešení,</w:t>
      </w:r>
    </w:p>
    <w:p w:rsidR="00AD25AF" w:rsidRPr="00343580" w:rsidRDefault="00AD25AF" w:rsidP="00AD25AF">
      <w:pPr>
        <w:pStyle w:val="Odstavecseseznamem"/>
        <w:numPr>
          <w:ilvl w:val="0"/>
          <w:numId w:val="15"/>
        </w:numPr>
        <w:spacing w:before="120" w:after="360" w:line="240" w:lineRule="auto"/>
        <w:jc w:val="both"/>
        <w:rPr>
          <w:rFonts w:ascii="Times New Roman" w:hAnsi="Times New Roman" w:cs="Times New Roman"/>
          <w:sz w:val="24"/>
          <w:szCs w:val="24"/>
        </w:rPr>
      </w:pPr>
      <w:r w:rsidRPr="00343580">
        <w:rPr>
          <w:rFonts w:ascii="Times New Roman" w:hAnsi="Times New Roman" w:cs="Times New Roman"/>
          <w:sz w:val="24"/>
          <w:szCs w:val="24"/>
        </w:rPr>
        <w:t>veškeré opravy a úpravy nad rámec běžné údržby provádět pouze s předchozím písemným souhlasem poskytovatele,</w:t>
      </w:r>
    </w:p>
    <w:p w:rsidR="00AD25AF" w:rsidRPr="00343580" w:rsidRDefault="00AD25AF" w:rsidP="00AD25AF">
      <w:pPr>
        <w:pStyle w:val="Odstavecseseznamem"/>
        <w:numPr>
          <w:ilvl w:val="0"/>
          <w:numId w:val="15"/>
        </w:numPr>
        <w:spacing w:before="120" w:after="360" w:line="240" w:lineRule="auto"/>
        <w:jc w:val="both"/>
        <w:rPr>
          <w:rFonts w:ascii="Times New Roman" w:hAnsi="Times New Roman" w:cs="Times New Roman"/>
          <w:sz w:val="24"/>
          <w:szCs w:val="24"/>
        </w:rPr>
      </w:pPr>
      <w:r w:rsidRPr="00343580">
        <w:rPr>
          <w:rFonts w:ascii="Times New Roman" w:hAnsi="Times New Roman" w:cs="Times New Roman"/>
          <w:sz w:val="24"/>
          <w:szCs w:val="24"/>
        </w:rPr>
        <w:t>udržovat vlastním nákladem nebytové prostory v čistém a uživatelném stavu a v takovém stavu rovněž udržovat jím užívané společné prostory domu č.p. 497 a jeho okolí, zejména pak odstranit veškeré odpadky vzniklé v souvislosti s provozováním jeho činnosti v nebytových prostorách,</w:t>
      </w:r>
    </w:p>
    <w:p w:rsidR="00AD25AF" w:rsidRPr="00343580" w:rsidRDefault="00AD25AF" w:rsidP="00AD25AF">
      <w:pPr>
        <w:pStyle w:val="Odstavecseseznamem"/>
        <w:numPr>
          <w:ilvl w:val="0"/>
          <w:numId w:val="15"/>
        </w:numPr>
        <w:spacing w:before="120" w:after="360" w:line="240" w:lineRule="auto"/>
        <w:jc w:val="both"/>
        <w:rPr>
          <w:rFonts w:ascii="Times New Roman" w:hAnsi="Times New Roman" w:cs="Times New Roman"/>
          <w:sz w:val="24"/>
          <w:szCs w:val="24"/>
        </w:rPr>
      </w:pPr>
      <w:r w:rsidRPr="00343580">
        <w:rPr>
          <w:rFonts w:ascii="Times New Roman" w:hAnsi="Times New Roman" w:cs="Times New Roman"/>
          <w:sz w:val="24"/>
          <w:szCs w:val="24"/>
        </w:rPr>
        <w:t>na svůj náklad zajistit plynulý odvoz odpadů vznikajících v souvislosti s činností uživatel v předmětu užívání, a to v souladu s obecně závaznými právními předpisy, k tomu poskytovatel umožní stání pro kontejner na odpad v blízkosti provozovny bufetu,</w:t>
      </w:r>
    </w:p>
    <w:p w:rsidR="00AD25AF" w:rsidRPr="00343580" w:rsidRDefault="00AD25AF" w:rsidP="00AD25AF">
      <w:pPr>
        <w:pStyle w:val="Odstavecseseznamem"/>
        <w:numPr>
          <w:ilvl w:val="0"/>
          <w:numId w:val="15"/>
        </w:numPr>
        <w:spacing w:before="120" w:after="360" w:line="240" w:lineRule="auto"/>
        <w:jc w:val="both"/>
        <w:rPr>
          <w:rFonts w:ascii="Times New Roman" w:hAnsi="Times New Roman" w:cs="Times New Roman"/>
          <w:sz w:val="24"/>
          <w:szCs w:val="24"/>
        </w:rPr>
      </w:pPr>
      <w:r w:rsidRPr="00343580">
        <w:rPr>
          <w:rFonts w:ascii="Times New Roman" w:hAnsi="Times New Roman" w:cs="Times New Roman"/>
          <w:sz w:val="24"/>
          <w:szCs w:val="24"/>
        </w:rPr>
        <w:t>odstranit na svůj náklad a v přiměřené době veškeré škody na předmětu užívání, které způsobí jeho zaměstnanci, návštěvníci, či jiné osoby, kterým umožnil do nebytových prostor přístup. Uživatel je zároveň povinen zajistit vše potřebné k odvrácení hrozících škod, havárií, apod. a ihned vyrozumět poskytovatele, resp. jeho pověřeného zástupce,</w:t>
      </w:r>
    </w:p>
    <w:p w:rsidR="00AD25AF" w:rsidRPr="00343580" w:rsidRDefault="00AD25AF" w:rsidP="00AD25AF">
      <w:pPr>
        <w:pStyle w:val="Odstavecseseznamem"/>
        <w:numPr>
          <w:ilvl w:val="0"/>
          <w:numId w:val="15"/>
        </w:numPr>
        <w:spacing w:before="120" w:after="360" w:line="240" w:lineRule="auto"/>
        <w:jc w:val="both"/>
        <w:rPr>
          <w:rFonts w:ascii="Times New Roman" w:hAnsi="Times New Roman" w:cs="Times New Roman"/>
          <w:sz w:val="24"/>
          <w:szCs w:val="24"/>
        </w:rPr>
      </w:pPr>
      <w:r w:rsidRPr="00343580">
        <w:rPr>
          <w:rFonts w:ascii="Times New Roman" w:hAnsi="Times New Roman" w:cs="Times New Roman"/>
          <w:sz w:val="24"/>
          <w:szCs w:val="24"/>
        </w:rPr>
        <w:t>poskytovatel prohlašuje, že předmět užívání je pojištěn pro případ nahodilých událostí (požár, blesk, atd.). Svůj majetek je uživatel povinen pojistit si v plném rozsahu sám,</w:t>
      </w:r>
    </w:p>
    <w:p w:rsidR="00AD25AF" w:rsidRPr="00343580" w:rsidRDefault="00AD25AF" w:rsidP="00AD25AF">
      <w:pPr>
        <w:pStyle w:val="Odstavecseseznamem"/>
        <w:numPr>
          <w:ilvl w:val="0"/>
          <w:numId w:val="15"/>
        </w:numPr>
        <w:spacing w:before="120" w:after="360" w:line="240" w:lineRule="auto"/>
        <w:jc w:val="both"/>
        <w:rPr>
          <w:rFonts w:ascii="Times New Roman" w:hAnsi="Times New Roman" w:cs="Times New Roman"/>
          <w:sz w:val="24"/>
          <w:szCs w:val="24"/>
        </w:rPr>
      </w:pPr>
      <w:r w:rsidRPr="00343580">
        <w:rPr>
          <w:rFonts w:ascii="Times New Roman" w:hAnsi="Times New Roman" w:cs="Times New Roman"/>
          <w:sz w:val="24"/>
          <w:szCs w:val="24"/>
        </w:rPr>
        <w:t xml:space="preserve">uživatel je povinen ve smyslu platných právních předpisů zajistit na svůj náklad provádění periodických kontrol revizí a technických prohlídek elektrických a plynových spotřebičů, strojů a přístrojů a dalších vyhrazených technických zařízení, umístěných v nebytových prostorách. Uživatel je povinen dbát na to, aby spotřebiče, stroje a přístroje obsluhovala odborně zaškolená obsluha způsobem, který nepřetíží elektroinstalace či nezpůsobí jinou škodu z nevhodné manipulace, </w:t>
      </w:r>
    </w:p>
    <w:p w:rsidR="00AD25AF" w:rsidRPr="00343580" w:rsidRDefault="00AD25AF" w:rsidP="00AD25AF">
      <w:pPr>
        <w:pStyle w:val="Odstavecseseznamem"/>
        <w:numPr>
          <w:ilvl w:val="0"/>
          <w:numId w:val="15"/>
        </w:numPr>
        <w:spacing w:before="120" w:after="360" w:line="240" w:lineRule="auto"/>
        <w:jc w:val="both"/>
        <w:rPr>
          <w:rFonts w:ascii="Times New Roman" w:hAnsi="Times New Roman" w:cs="Times New Roman"/>
          <w:sz w:val="24"/>
          <w:szCs w:val="24"/>
        </w:rPr>
      </w:pPr>
      <w:r w:rsidRPr="00343580">
        <w:rPr>
          <w:rFonts w:ascii="Times New Roman" w:hAnsi="Times New Roman" w:cs="Times New Roman"/>
          <w:sz w:val="24"/>
          <w:szCs w:val="24"/>
        </w:rPr>
        <w:t>po ukončení užívání předmětu užívání vrátit nebytové prostory poskytovateli ve stavu odpovídajícím běžnému opotřebení,</w:t>
      </w:r>
    </w:p>
    <w:p w:rsidR="00AD25AF" w:rsidRPr="00022A67" w:rsidRDefault="00AD25AF" w:rsidP="00AD25AF">
      <w:pPr>
        <w:pStyle w:val="Odstavecseseznamem"/>
        <w:numPr>
          <w:ilvl w:val="0"/>
          <w:numId w:val="15"/>
        </w:numPr>
        <w:spacing w:before="120" w:after="360" w:line="240" w:lineRule="auto"/>
        <w:jc w:val="both"/>
        <w:rPr>
          <w:rFonts w:ascii="Times New Roman" w:hAnsi="Times New Roman" w:cs="Times New Roman"/>
          <w:sz w:val="24"/>
          <w:szCs w:val="24"/>
        </w:rPr>
      </w:pPr>
      <w:r w:rsidRPr="00022A67">
        <w:rPr>
          <w:rFonts w:ascii="Times New Roman" w:hAnsi="Times New Roman" w:cs="Times New Roman"/>
          <w:sz w:val="24"/>
          <w:szCs w:val="24"/>
        </w:rPr>
        <w:t xml:space="preserve">při přípravě pokrmů přednostně používat takové technologické postupy a nabízený sortiment pokrmů a potravin rozšíří a přizpůsobí tak, aby strávníci měli možnost dodržovat zásady správné výživy. Nabízený sortiment a používané technologické postupy bude uživatel nejméně jednou za 6 měsíců konzultovat s poskytovatelem a k jeho námětům a připomínkám v této oblasti bude při výkonu své činnosti v maximálně možné míře přihlížet. </w:t>
      </w:r>
    </w:p>
    <w:p w:rsidR="00AD25AF" w:rsidRPr="00E97DDA" w:rsidRDefault="00AD25AF" w:rsidP="00AD25AF">
      <w:pPr>
        <w:spacing w:before="120" w:line="240" w:lineRule="auto"/>
        <w:rPr>
          <w:rFonts w:ascii="Times New Roman" w:hAnsi="Times New Roman" w:cs="Times New Roman"/>
          <w:sz w:val="24"/>
          <w:szCs w:val="24"/>
        </w:rPr>
      </w:pPr>
      <w:r w:rsidRPr="00E97DDA">
        <w:rPr>
          <w:rFonts w:ascii="Times New Roman" w:hAnsi="Times New Roman" w:cs="Times New Roman"/>
          <w:sz w:val="24"/>
          <w:szCs w:val="24"/>
        </w:rPr>
        <w:lastRenderedPageBreak/>
        <w:t>6.4. Uživatel je oprávněn:</w:t>
      </w:r>
    </w:p>
    <w:p w:rsidR="00AD25AF" w:rsidRPr="001C53E2" w:rsidRDefault="00AD25AF" w:rsidP="00AD25AF">
      <w:pPr>
        <w:pStyle w:val="Odstavecseseznamem"/>
        <w:numPr>
          <w:ilvl w:val="0"/>
          <w:numId w:val="17"/>
        </w:numPr>
        <w:spacing w:before="120" w:after="0" w:line="240" w:lineRule="auto"/>
        <w:contextualSpacing w:val="0"/>
        <w:jc w:val="both"/>
        <w:rPr>
          <w:rFonts w:ascii="Times New Roman" w:hAnsi="Times New Roman" w:cs="Times New Roman"/>
          <w:sz w:val="24"/>
          <w:szCs w:val="24"/>
        </w:rPr>
      </w:pPr>
      <w:r w:rsidRPr="001C53E2">
        <w:rPr>
          <w:rFonts w:ascii="Times New Roman" w:hAnsi="Times New Roman" w:cs="Times New Roman"/>
          <w:sz w:val="24"/>
          <w:szCs w:val="24"/>
        </w:rPr>
        <w:t>za příznivého počasí využít prostor před kantýnou pro venkovní sezení pro hosty,</w:t>
      </w:r>
      <w:r>
        <w:rPr>
          <w:rFonts w:ascii="Times New Roman" w:hAnsi="Times New Roman" w:cs="Times New Roman"/>
          <w:sz w:val="24"/>
          <w:szCs w:val="24"/>
        </w:rPr>
        <w:t xml:space="preserve"> </w:t>
      </w:r>
      <w:r w:rsidRPr="001C53E2">
        <w:rPr>
          <w:rFonts w:ascii="Times New Roman" w:hAnsi="Times New Roman" w:cs="Times New Roman"/>
          <w:sz w:val="24"/>
          <w:szCs w:val="24"/>
        </w:rPr>
        <w:t>označit provozovnu kantýny:</w:t>
      </w:r>
    </w:p>
    <w:p w:rsidR="00AD25AF" w:rsidRPr="00E97DDA" w:rsidRDefault="00AD25AF" w:rsidP="00AD25AF">
      <w:pPr>
        <w:pStyle w:val="Odstavecseseznamem1"/>
        <w:numPr>
          <w:ilvl w:val="0"/>
          <w:numId w:val="3"/>
        </w:numPr>
        <w:ind w:left="748" w:hanging="391"/>
        <w:contextualSpacing w:val="0"/>
        <w:jc w:val="both"/>
        <w:rPr>
          <w:sz w:val="24"/>
          <w:szCs w:val="24"/>
        </w:rPr>
      </w:pPr>
      <w:r w:rsidRPr="00E97DDA">
        <w:rPr>
          <w:sz w:val="24"/>
          <w:szCs w:val="24"/>
        </w:rPr>
        <w:t>na vrata vjezdu,</w:t>
      </w:r>
    </w:p>
    <w:p w:rsidR="00AD25AF" w:rsidRPr="00E97DDA" w:rsidRDefault="00AD25AF" w:rsidP="00AD25AF">
      <w:pPr>
        <w:pStyle w:val="Odstavecseseznamem1"/>
        <w:numPr>
          <w:ilvl w:val="0"/>
          <w:numId w:val="3"/>
        </w:numPr>
        <w:contextualSpacing w:val="0"/>
        <w:jc w:val="both"/>
        <w:rPr>
          <w:sz w:val="24"/>
          <w:szCs w:val="24"/>
        </w:rPr>
      </w:pPr>
      <w:r w:rsidRPr="00E97DDA">
        <w:rPr>
          <w:sz w:val="24"/>
          <w:szCs w:val="24"/>
        </w:rPr>
        <w:t>na nízkém zábradlí plotu domu č.p. 497 na rohu ulic U Nemocnice a Pod Větrovem,</w:t>
      </w:r>
    </w:p>
    <w:p w:rsidR="00AD25AF" w:rsidRPr="00E97DDA" w:rsidRDefault="00AD25AF" w:rsidP="00AD25AF">
      <w:pPr>
        <w:pStyle w:val="Odstavecseseznamem1"/>
        <w:numPr>
          <w:ilvl w:val="0"/>
          <w:numId w:val="3"/>
        </w:numPr>
        <w:contextualSpacing w:val="0"/>
        <w:jc w:val="both"/>
        <w:rPr>
          <w:sz w:val="24"/>
          <w:szCs w:val="24"/>
        </w:rPr>
      </w:pPr>
      <w:r w:rsidRPr="00E97DDA">
        <w:rPr>
          <w:sz w:val="24"/>
          <w:szCs w:val="24"/>
        </w:rPr>
        <w:t>na hlavní vchod provozovny.</w:t>
      </w:r>
    </w:p>
    <w:p w:rsidR="00AD25AF" w:rsidRPr="001C53E2" w:rsidRDefault="00AD25AF" w:rsidP="00AD25AF">
      <w:pPr>
        <w:pStyle w:val="Odstavecseseznamem"/>
        <w:numPr>
          <w:ilvl w:val="0"/>
          <w:numId w:val="18"/>
        </w:numPr>
        <w:spacing w:after="0" w:line="240" w:lineRule="auto"/>
        <w:contextualSpacing w:val="0"/>
        <w:jc w:val="both"/>
        <w:rPr>
          <w:rFonts w:ascii="Times New Roman" w:hAnsi="Times New Roman" w:cs="Times New Roman"/>
          <w:sz w:val="24"/>
          <w:szCs w:val="24"/>
        </w:rPr>
      </w:pPr>
      <w:r w:rsidRPr="001C53E2">
        <w:rPr>
          <w:rFonts w:ascii="Times New Roman" w:hAnsi="Times New Roman" w:cs="Times New Roman"/>
          <w:sz w:val="24"/>
          <w:szCs w:val="24"/>
        </w:rPr>
        <w:t>v rámci této smlouvy je uživateli povoleno užívat místnost č. 0.19 v budově U Nemocnice 4 jako pomocné prostory,</w:t>
      </w:r>
    </w:p>
    <w:p w:rsidR="00AD25AF" w:rsidRPr="00E97DDA" w:rsidRDefault="00AD25AF" w:rsidP="00967D6B">
      <w:pPr>
        <w:pStyle w:val="Odstavecseseznamem"/>
        <w:numPr>
          <w:ilvl w:val="0"/>
          <w:numId w:val="19"/>
        </w:numPr>
        <w:tabs>
          <w:tab w:val="right" w:pos="8505"/>
        </w:tabs>
        <w:spacing w:after="240" w:line="240" w:lineRule="auto"/>
        <w:ind w:left="731" w:hanging="374"/>
        <w:contextualSpacing w:val="0"/>
        <w:jc w:val="both"/>
        <w:rPr>
          <w:rFonts w:ascii="Times New Roman" w:hAnsi="Times New Roman" w:cs="Times New Roman"/>
          <w:szCs w:val="24"/>
        </w:rPr>
      </w:pPr>
      <w:r w:rsidRPr="00E97DDA">
        <w:rPr>
          <w:rFonts w:ascii="Times New Roman" w:hAnsi="Times New Roman" w:cs="Times New Roman"/>
          <w:szCs w:val="24"/>
        </w:rPr>
        <w:t>mít prostor kantýny pod vlastním uzamčením s tím, že náhradní klíče budou uloženy v zapečetěné obálce ve vrátnici objektu č.p. 497, pro zajištění přístupu do nebytových prostor v případě potřeby (provozní havárie, požár, apod.). V případě nezbytného použití klíčů poskytovatel předá uživateli o jejich použití zápis.</w:t>
      </w:r>
    </w:p>
    <w:p w:rsidR="00AD25AF" w:rsidRPr="00E97DDA" w:rsidRDefault="00AD25AF" w:rsidP="00AD25AF">
      <w:pPr>
        <w:spacing w:before="120" w:line="240" w:lineRule="atLeast"/>
        <w:rPr>
          <w:rFonts w:ascii="Times New Roman" w:hAnsi="Times New Roman" w:cs="Times New Roman"/>
          <w:sz w:val="24"/>
          <w:szCs w:val="24"/>
        </w:rPr>
      </w:pPr>
      <w:r w:rsidRPr="00E97DDA">
        <w:rPr>
          <w:rFonts w:ascii="Times New Roman" w:hAnsi="Times New Roman" w:cs="Times New Roman"/>
          <w:sz w:val="24"/>
          <w:szCs w:val="24"/>
        </w:rPr>
        <w:t>6.5. Účastníci této smlouvy pro úplnost uvádějí, že jsou si vědomi skutečnosti, že uživatel:</w:t>
      </w:r>
    </w:p>
    <w:p w:rsidR="00AD25AF" w:rsidRPr="00E97DDA" w:rsidRDefault="00AD25AF" w:rsidP="00AD25AF">
      <w:pPr>
        <w:numPr>
          <w:ilvl w:val="0"/>
          <w:numId w:val="22"/>
        </w:numPr>
        <w:spacing w:after="0" w:line="240" w:lineRule="auto"/>
        <w:jc w:val="both"/>
        <w:rPr>
          <w:rFonts w:ascii="Times New Roman" w:hAnsi="Times New Roman" w:cs="Times New Roman"/>
          <w:sz w:val="24"/>
          <w:szCs w:val="24"/>
        </w:rPr>
      </w:pPr>
      <w:r w:rsidRPr="00E97DDA">
        <w:rPr>
          <w:rFonts w:ascii="Times New Roman" w:hAnsi="Times New Roman" w:cs="Times New Roman"/>
          <w:sz w:val="24"/>
          <w:szCs w:val="24"/>
        </w:rPr>
        <w:t>odpovídá za zničení, odcizení a jakékoliv znehodnocení věcí nacházejících se v nebytových prostorách,</w:t>
      </w:r>
    </w:p>
    <w:p w:rsidR="00AD25AF" w:rsidRPr="00926003" w:rsidRDefault="00AD25AF" w:rsidP="00AD25AF">
      <w:pPr>
        <w:pStyle w:val="Odstavecseseznamem"/>
        <w:numPr>
          <w:ilvl w:val="0"/>
          <w:numId w:val="21"/>
        </w:numPr>
        <w:spacing w:after="0" w:line="240" w:lineRule="auto"/>
        <w:jc w:val="both"/>
        <w:rPr>
          <w:rFonts w:ascii="Times New Roman" w:hAnsi="Times New Roman" w:cs="Times New Roman"/>
          <w:sz w:val="24"/>
          <w:szCs w:val="24"/>
        </w:rPr>
      </w:pPr>
      <w:r w:rsidRPr="00926003">
        <w:rPr>
          <w:rFonts w:ascii="Times New Roman" w:hAnsi="Times New Roman" w:cs="Times New Roman"/>
          <w:sz w:val="24"/>
          <w:szCs w:val="24"/>
        </w:rPr>
        <w:t>odpovídá za škodu, která vznikne působením věcí nacházejících se v nebytových prostorách,</w:t>
      </w:r>
    </w:p>
    <w:p w:rsidR="00AD25AF" w:rsidRPr="00362A6F" w:rsidRDefault="00AD25AF" w:rsidP="00AD25AF">
      <w:pPr>
        <w:pStyle w:val="Odstavecseseznamem"/>
        <w:numPr>
          <w:ilvl w:val="0"/>
          <w:numId w:val="23"/>
        </w:numPr>
        <w:spacing w:after="0" w:line="240" w:lineRule="auto"/>
        <w:jc w:val="both"/>
        <w:rPr>
          <w:rFonts w:ascii="Times New Roman" w:hAnsi="Times New Roman" w:cs="Times New Roman"/>
          <w:sz w:val="24"/>
          <w:szCs w:val="24"/>
        </w:rPr>
      </w:pPr>
      <w:r w:rsidRPr="00362A6F">
        <w:rPr>
          <w:rFonts w:ascii="Times New Roman" w:hAnsi="Times New Roman" w:cs="Times New Roman"/>
          <w:sz w:val="24"/>
          <w:szCs w:val="24"/>
        </w:rPr>
        <w:t xml:space="preserve">odpovědnost se řídí </w:t>
      </w:r>
      <w:proofErr w:type="spellStart"/>
      <w:r w:rsidRPr="00362A6F">
        <w:rPr>
          <w:rFonts w:ascii="Times New Roman" w:hAnsi="Times New Roman" w:cs="Times New Roman"/>
          <w:sz w:val="24"/>
          <w:szCs w:val="24"/>
        </w:rPr>
        <w:t>ust</w:t>
      </w:r>
      <w:proofErr w:type="spellEnd"/>
      <w:r w:rsidRPr="00362A6F">
        <w:rPr>
          <w:rFonts w:ascii="Times New Roman" w:hAnsi="Times New Roman" w:cs="Times New Roman"/>
          <w:sz w:val="24"/>
          <w:szCs w:val="24"/>
        </w:rPr>
        <w:t>. § 2894 a násl. zákona č. 89/2012 Sb., občanského zákoníku, v platném znění,</w:t>
      </w:r>
    </w:p>
    <w:p w:rsidR="00AD25AF" w:rsidRPr="00362A6F" w:rsidRDefault="00AD25AF" w:rsidP="00AD25AF">
      <w:pPr>
        <w:pStyle w:val="Odstavecseseznamem"/>
        <w:numPr>
          <w:ilvl w:val="0"/>
          <w:numId w:val="23"/>
        </w:numPr>
        <w:spacing w:after="0" w:line="240" w:lineRule="auto"/>
        <w:jc w:val="both"/>
        <w:rPr>
          <w:rFonts w:ascii="Times New Roman" w:hAnsi="Times New Roman" w:cs="Times New Roman"/>
          <w:sz w:val="24"/>
          <w:szCs w:val="24"/>
        </w:rPr>
      </w:pPr>
      <w:r w:rsidRPr="00362A6F">
        <w:rPr>
          <w:rFonts w:ascii="Times New Roman" w:hAnsi="Times New Roman" w:cs="Times New Roman"/>
          <w:sz w:val="24"/>
          <w:szCs w:val="24"/>
        </w:rPr>
        <w:t>přijímá plnou a samostatnou odpovědnost za ochranu svého majetku, majetku zaměstnanců a návštěvníků vneseného do nebytových prostor a za nároky vzniklé v souvislosti se škodou  utrpěnou těmto osobám, resp. jim vzniklou,</w:t>
      </w:r>
    </w:p>
    <w:p w:rsidR="00AD25AF" w:rsidRPr="00362A6F" w:rsidRDefault="00AD25AF" w:rsidP="00AD25AF">
      <w:pPr>
        <w:pStyle w:val="Odstavecseseznamem"/>
        <w:numPr>
          <w:ilvl w:val="0"/>
          <w:numId w:val="23"/>
        </w:numPr>
        <w:spacing w:after="0" w:line="240" w:lineRule="auto"/>
        <w:jc w:val="both"/>
        <w:rPr>
          <w:rFonts w:ascii="Times New Roman" w:hAnsi="Times New Roman" w:cs="Times New Roman"/>
          <w:sz w:val="24"/>
          <w:szCs w:val="24"/>
        </w:rPr>
      </w:pPr>
      <w:r w:rsidRPr="00362A6F">
        <w:rPr>
          <w:rFonts w:ascii="Times New Roman" w:hAnsi="Times New Roman" w:cs="Times New Roman"/>
          <w:sz w:val="24"/>
          <w:szCs w:val="24"/>
        </w:rPr>
        <w:t>umožní poskytovateli vstup do nebytových prostor na kontrolu účelu užívání a stavu předmětu užívání. Kontrola se uskuteční po předchozí dohodě a za účasti zástupce uživatel,</w:t>
      </w:r>
    </w:p>
    <w:p w:rsidR="00AD25AF" w:rsidRPr="00362A6F" w:rsidRDefault="00AD25AF" w:rsidP="00AD25AF">
      <w:pPr>
        <w:pStyle w:val="Odstavecseseznamem"/>
        <w:numPr>
          <w:ilvl w:val="0"/>
          <w:numId w:val="23"/>
        </w:numPr>
        <w:spacing w:after="0" w:line="240" w:lineRule="auto"/>
        <w:jc w:val="both"/>
        <w:rPr>
          <w:rFonts w:ascii="Times New Roman" w:hAnsi="Times New Roman" w:cs="Times New Roman"/>
          <w:sz w:val="24"/>
          <w:szCs w:val="24"/>
        </w:rPr>
      </w:pPr>
      <w:r w:rsidRPr="00362A6F">
        <w:rPr>
          <w:rFonts w:ascii="Times New Roman" w:hAnsi="Times New Roman" w:cs="Times New Roman"/>
          <w:sz w:val="24"/>
          <w:szCs w:val="24"/>
        </w:rPr>
        <w:t>odpovídá plně a samostatně po dobu užívání za dodržování obecně závazných právních předpisů, a to zejména předpisů z oblasti požární ochrany a bezpečnosti a ochrany zdraví při práci,</w:t>
      </w:r>
    </w:p>
    <w:p w:rsidR="00AD25AF" w:rsidRPr="00362A6F" w:rsidRDefault="00AD25AF" w:rsidP="00AD25AF">
      <w:pPr>
        <w:pStyle w:val="Odstavecseseznamem"/>
        <w:numPr>
          <w:ilvl w:val="0"/>
          <w:numId w:val="23"/>
        </w:numPr>
        <w:spacing w:after="0" w:line="240" w:lineRule="auto"/>
        <w:jc w:val="both"/>
        <w:rPr>
          <w:rFonts w:ascii="Times New Roman" w:hAnsi="Times New Roman" w:cs="Times New Roman"/>
          <w:sz w:val="24"/>
          <w:szCs w:val="24"/>
        </w:rPr>
      </w:pPr>
      <w:r w:rsidRPr="00362A6F">
        <w:rPr>
          <w:rFonts w:ascii="Times New Roman" w:hAnsi="Times New Roman" w:cs="Times New Roman"/>
          <w:sz w:val="24"/>
          <w:szCs w:val="24"/>
        </w:rPr>
        <w:t xml:space="preserve">byl se stavem předmětu užívání seznámen, zjištěný stav bere na vědomí a prohlašuje, že v tomto stavu je předmět užívání v plném rozsahu způsobilý k užívání ke sjednanému účelu. </w:t>
      </w:r>
    </w:p>
    <w:p w:rsidR="00AD25AF" w:rsidRPr="00E97DDA" w:rsidRDefault="00AD25AF" w:rsidP="00AD25AF">
      <w:pPr>
        <w:spacing w:after="0" w:line="240" w:lineRule="atLeast"/>
        <w:jc w:val="both"/>
        <w:rPr>
          <w:rFonts w:ascii="Times New Roman" w:hAnsi="Times New Roman" w:cs="Times New Roman"/>
          <w:sz w:val="24"/>
          <w:szCs w:val="24"/>
        </w:rPr>
      </w:pPr>
    </w:p>
    <w:p w:rsidR="00AD25AF" w:rsidRPr="00CC23C5" w:rsidRDefault="00AD25AF" w:rsidP="00AD25AF">
      <w:pPr>
        <w:spacing w:after="0" w:line="240" w:lineRule="auto"/>
        <w:jc w:val="both"/>
        <w:rPr>
          <w:rFonts w:ascii="Times New Roman" w:hAnsi="Times New Roman" w:cs="Times New Roman"/>
          <w:sz w:val="24"/>
          <w:szCs w:val="24"/>
        </w:rPr>
      </w:pPr>
      <w:r w:rsidRPr="00E97DDA">
        <w:rPr>
          <w:rFonts w:ascii="Times New Roman" w:hAnsi="Times New Roman" w:cs="Times New Roman"/>
          <w:sz w:val="24"/>
          <w:szCs w:val="24"/>
        </w:rPr>
        <w:t>6.6. Uživatel</w:t>
      </w:r>
      <w:r w:rsidRPr="00CC23C5">
        <w:rPr>
          <w:rFonts w:ascii="Times New Roman" w:hAnsi="Times New Roman" w:cs="Times New Roman"/>
          <w:sz w:val="24"/>
          <w:szCs w:val="24"/>
        </w:rPr>
        <w:t xml:space="preserve"> není oprávněn přenechat nebo pronajmout předmět užívání nebo jeho část </w:t>
      </w:r>
    </w:p>
    <w:p w:rsidR="00AD25AF" w:rsidRPr="00CC23C5" w:rsidRDefault="00AD25AF" w:rsidP="00AD25AF">
      <w:pPr>
        <w:spacing w:after="0" w:line="240" w:lineRule="auto"/>
        <w:jc w:val="both"/>
        <w:rPr>
          <w:rFonts w:ascii="Times New Roman" w:hAnsi="Times New Roman" w:cs="Times New Roman"/>
          <w:sz w:val="24"/>
          <w:szCs w:val="24"/>
        </w:rPr>
      </w:pPr>
      <w:r w:rsidRPr="00CC23C5">
        <w:rPr>
          <w:rFonts w:ascii="Times New Roman" w:hAnsi="Times New Roman" w:cs="Times New Roman"/>
          <w:sz w:val="24"/>
          <w:szCs w:val="24"/>
        </w:rPr>
        <w:t xml:space="preserve">       třetí osobě bez předchozího písemného souhlasu poskytovatele, ani jinak umožnit jejich </w:t>
      </w:r>
    </w:p>
    <w:p w:rsidR="00AD25AF" w:rsidRPr="00CC23C5" w:rsidRDefault="00AD25AF" w:rsidP="00AD25AF">
      <w:pPr>
        <w:spacing w:after="0" w:line="240" w:lineRule="auto"/>
        <w:jc w:val="both"/>
        <w:rPr>
          <w:rFonts w:ascii="Times New Roman" w:hAnsi="Times New Roman" w:cs="Times New Roman"/>
          <w:sz w:val="24"/>
          <w:szCs w:val="24"/>
        </w:rPr>
      </w:pPr>
      <w:r w:rsidRPr="00CC23C5">
        <w:rPr>
          <w:rFonts w:ascii="Times New Roman" w:hAnsi="Times New Roman" w:cs="Times New Roman"/>
          <w:sz w:val="24"/>
          <w:szCs w:val="24"/>
        </w:rPr>
        <w:t xml:space="preserve">       užívání. </w:t>
      </w:r>
    </w:p>
    <w:p w:rsidR="00AD25AF" w:rsidRDefault="00AD25AF" w:rsidP="00AD25AF">
      <w:pPr>
        <w:spacing w:before="120" w:after="360" w:line="240" w:lineRule="atLeast"/>
        <w:jc w:val="both"/>
        <w:rPr>
          <w:rFonts w:ascii="Times New Roman" w:hAnsi="Times New Roman" w:cs="Times New Roman"/>
          <w:sz w:val="24"/>
          <w:szCs w:val="24"/>
        </w:rPr>
      </w:pPr>
      <w:r w:rsidRPr="00CC23C5">
        <w:rPr>
          <w:rFonts w:ascii="Times New Roman" w:hAnsi="Times New Roman" w:cs="Times New Roman"/>
          <w:sz w:val="24"/>
          <w:szCs w:val="24"/>
        </w:rPr>
        <w:t>6.7. Instalace a provozování herních automatů a music boxů není dovolena.</w:t>
      </w:r>
    </w:p>
    <w:p w:rsidR="00AD25AF" w:rsidRPr="00CC23C5" w:rsidRDefault="00AD25AF" w:rsidP="00AD25AF">
      <w:pPr>
        <w:spacing w:before="120" w:after="0" w:line="240" w:lineRule="atLeast"/>
        <w:jc w:val="center"/>
        <w:rPr>
          <w:rFonts w:ascii="Times New Roman" w:hAnsi="Times New Roman" w:cs="Times New Roman"/>
          <w:b/>
          <w:sz w:val="24"/>
          <w:szCs w:val="24"/>
        </w:rPr>
      </w:pPr>
      <w:r w:rsidRPr="00CC23C5">
        <w:rPr>
          <w:rFonts w:ascii="Times New Roman" w:hAnsi="Times New Roman" w:cs="Times New Roman"/>
          <w:b/>
          <w:sz w:val="24"/>
          <w:szCs w:val="24"/>
        </w:rPr>
        <w:t>VII.</w:t>
      </w:r>
    </w:p>
    <w:p w:rsidR="00AD25AF" w:rsidRDefault="00AD25AF" w:rsidP="00AD25AF">
      <w:pPr>
        <w:spacing w:line="240" w:lineRule="atLeast"/>
        <w:jc w:val="center"/>
        <w:rPr>
          <w:rFonts w:ascii="Times New Roman" w:hAnsi="Times New Roman" w:cs="Times New Roman"/>
          <w:b/>
          <w:sz w:val="24"/>
          <w:szCs w:val="24"/>
        </w:rPr>
      </w:pPr>
      <w:r w:rsidRPr="00CC23C5">
        <w:rPr>
          <w:rFonts w:ascii="Times New Roman" w:hAnsi="Times New Roman" w:cs="Times New Roman"/>
          <w:b/>
          <w:sz w:val="24"/>
          <w:szCs w:val="24"/>
        </w:rPr>
        <w:t xml:space="preserve"> Skončení užívání nebytového prostoru</w:t>
      </w:r>
    </w:p>
    <w:p w:rsidR="00AD25AF" w:rsidRPr="00CC23C5" w:rsidRDefault="00AD25AF" w:rsidP="00AD25AF">
      <w:pPr>
        <w:spacing w:before="120" w:line="240" w:lineRule="atLeast"/>
        <w:jc w:val="both"/>
        <w:rPr>
          <w:rFonts w:ascii="Times New Roman" w:hAnsi="Times New Roman" w:cs="Times New Roman"/>
          <w:sz w:val="24"/>
          <w:szCs w:val="24"/>
        </w:rPr>
      </w:pPr>
      <w:r w:rsidRPr="00CC23C5">
        <w:rPr>
          <w:rFonts w:ascii="Times New Roman" w:hAnsi="Times New Roman" w:cs="Times New Roman"/>
          <w:sz w:val="24"/>
          <w:szCs w:val="24"/>
        </w:rPr>
        <w:t>7.1. Tuto smlouvu lze ukončit:</w:t>
      </w:r>
    </w:p>
    <w:p w:rsidR="00AD25AF" w:rsidRPr="00362A6F" w:rsidRDefault="00AD25AF" w:rsidP="00AD25AF">
      <w:pPr>
        <w:pStyle w:val="Odstavecseseznamem"/>
        <w:numPr>
          <w:ilvl w:val="0"/>
          <w:numId w:val="21"/>
        </w:numPr>
        <w:spacing w:after="0" w:line="240" w:lineRule="auto"/>
        <w:jc w:val="both"/>
        <w:rPr>
          <w:rFonts w:ascii="Times New Roman" w:hAnsi="Times New Roman" w:cs="Times New Roman"/>
          <w:sz w:val="24"/>
          <w:szCs w:val="24"/>
        </w:rPr>
      </w:pPr>
      <w:r w:rsidRPr="00362A6F">
        <w:rPr>
          <w:rFonts w:ascii="Times New Roman" w:hAnsi="Times New Roman" w:cs="Times New Roman"/>
          <w:sz w:val="24"/>
          <w:szCs w:val="24"/>
        </w:rPr>
        <w:t xml:space="preserve">písemnou dohodou obou účastníků, </w:t>
      </w:r>
    </w:p>
    <w:p w:rsidR="00AD25AF" w:rsidRPr="00926003" w:rsidRDefault="00AD25AF" w:rsidP="00AD25AF">
      <w:pPr>
        <w:pStyle w:val="Odstavecseseznamem"/>
        <w:numPr>
          <w:ilvl w:val="0"/>
          <w:numId w:val="20"/>
        </w:numPr>
        <w:spacing w:after="0" w:line="240" w:lineRule="auto"/>
        <w:jc w:val="both"/>
        <w:rPr>
          <w:rFonts w:ascii="Times New Roman" w:hAnsi="Times New Roman" w:cs="Times New Roman"/>
          <w:sz w:val="24"/>
          <w:szCs w:val="24"/>
        </w:rPr>
      </w:pPr>
      <w:r w:rsidRPr="00926003">
        <w:rPr>
          <w:rFonts w:ascii="Times New Roman" w:hAnsi="Times New Roman" w:cs="Times New Roman"/>
          <w:sz w:val="24"/>
          <w:szCs w:val="24"/>
        </w:rPr>
        <w:t xml:space="preserve">výpovědí ze strany poskytovatele bez uvedení výpovědního důvodu, </w:t>
      </w:r>
    </w:p>
    <w:p w:rsidR="00AD25AF" w:rsidRPr="00362A6F" w:rsidRDefault="00AD25AF" w:rsidP="00AD25AF">
      <w:pPr>
        <w:pStyle w:val="Odstavecseseznamem"/>
        <w:numPr>
          <w:ilvl w:val="0"/>
          <w:numId w:val="20"/>
        </w:numPr>
        <w:spacing w:after="0" w:line="240" w:lineRule="auto"/>
        <w:jc w:val="both"/>
        <w:rPr>
          <w:rFonts w:ascii="Times New Roman" w:hAnsi="Times New Roman" w:cs="Times New Roman"/>
          <w:sz w:val="24"/>
          <w:szCs w:val="24"/>
        </w:rPr>
      </w:pPr>
      <w:r w:rsidRPr="00362A6F">
        <w:rPr>
          <w:rFonts w:ascii="Times New Roman" w:hAnsi="Times New Roman" w:cs="Times New Roman"/>
          <w:sz w:val="24"/>
          <w:szCs w:val="24"/>
        </w:rPr>
        <w:t>výpovědí ze sjednaných důvodů, nebo</w:t>
      </w:r>
    </w:p>
    <w:p w:rsidR="00AD25AF" w:rsidRDefault="00AD25AF" w:rsidP="00967D6B">
      <w:pPr>
        <w:pStyle w:val="Odstavecseseznamem"/>
        <w:numPr>
          <w:ilvl w:val="0"/>
          <w:numId w:val="20"/>
        </w:numPr>
        <w:spacing w:after="240" w:line="240" w:lineRule="auto"/>
        <w:ind w:left="714" w:hanging="357"/>
        <w:jc w:val="both"/>
        <w:rPr>
          <w:rFonts w:ascii="Times New Roman" w:hAnsi="Times New Roman" w:cs="Times New Roman"/>
          <w:sz w:val="24"/>
          <w:szCs w:val="24"/>
        </w:rPr>
      </w:pPr>
      <w:r w:rsidRPr="00362A6F">
        <w:rPr>
          <w:rFonts w:ascii="Times New Roman" w:hAnsi="Times New Roman" w:cs="Times New Roman"/>
          <w:sz w:val="24"/>
          <w:szCs w:val="24"/>
        </w:rPr>
        <w:t>odstoupením od smlouvy.</w:t>
      </w:r>
    </w:p>
    <w:p w:rsidR="00AD25AF" w:rsidRPr="001D5C11" w:rsidRDefault="00AD25AF" w:rsidP="00AD25AF">
      <w:pPr>
        <w:spacing w:after="0" w:line="240" w:lineRule="auto"/>
        <w:jc w:val="both"/>
        <w:rPr>
          <w:rFonts w:ascii="Times New Roman" w:hAnsi="Times New Roman" w:cs="Times New Roman"/>
          <w:sz w:val="16"/>
          <w:szCs w:val="16"/>
        </w:rPr>
      </w:pPr>
      <w:r w:rsidRPr="001D5C11">
        <w:rPr>
          <w:rFonts w:ascii="Times New Roman" w:hAnsi="Times New Roman" w:cs="Times New Roman"/>
          <w:sz w:val="24"/>
          <w:szCs w:val="24"/>
        </w:rPr>
        <w:t xml:space="preserve"> </w:t>
      </w:r>
    </w:p>
    <w:p w:rsidR="00AD25AF" w:rsidRDefault="00AD25AF" w:rsidP="00AD25AF">
      <w:pPr>
        <w:pStyle w:val="Odstavecseseznamem"/>
        <w:numPr>
          <w:ilvl w:val="0"/>
          <w:numId w:val="24"/>
        </w:numPr>
        <w:spacing w:after="0" w:line="240" w:lineRule="auto"/>
        <w:ind w:hanging="397"/>
        <w:contextualSpacing w:val="0"/>
        <w:jc w:val="both"/>
        <w:rPr>
          <w:rFonts w:ascii="Times New Roman" w:hAnsi="Times New Roman" w:cs="Times New Roman"/>
          <w:sz w:val="24"/>
          <w:szCs w:val="24"/>
        </w:rPr>
      </w:pPr>
      <w:r w:rsidRPr="001D5C11">
        <w:rPr>
          <w:rFonts w:ascii="Times New Roman" w:hAnsi="Times New Roman" w:cs="Times New Roman"/>
          <w:sz w:val="24"/>
          <w:szCs w:val="24"/>
        </w:rPr>
        <w:t>Poskytovatel je oprávněn tuto smlouvu vypovědět podle odst. 7.1. bodu třetího v případě, že uživatel:</w:t>
      </w:r>
    </w:p>
    <w:p w:rsidR="00AD25AF" w:rsidRPr="00824EF1" w:rsidRDefault="00AD25AF" w:rsidP="00AD25AF">
      <w:pPr>
        <w:spacing w:after="0" w:line="240" w:lineRule="auto"/>
        <w:ind w:left="57"/>
        <w:jc w:val="both"/>
        <w:rPr>
          <w:rFonts w:ascii="Times New Roman" w:hAnsi="Times New Roman" w:cs="Times New Roman"/>
          <w:sz w:val="16"/>
          <w:szCs w:val="16"/>
        </w:rPr>
      </w:pPr>
    </w:p>
    <w:p w:rsidR="00AD25AF" w:rsidRPr="0061237C" w:rsidRDefault="00AD25AF" w:rsidP="00AD25AF">
      <w:pPr>
        <w:pStyle w:val="Odstavecseseznamem"/>
        <w:numPr>
          <w:ilvl w:val="0"/>
          <w:numId w:val="26"/>
        </w:numPr>
        <w:spacing w:before="120" w:after="0" w:line="240" w:lineRule="atLeast"/>
        <w:jc w:val="both"/>
        <w:rPr>
          <w:rFonts w:ascii="Times New Roman" w:hAnsi="Times New Roman" w:cs="Times New Roman"/>
          <w:sz w:val="24"/>
          <w:szCs w:val="24"/>
        </w:rPr>
      </w:pPr>
      <w:r w:rsidRPr="0061237C">
        <w:rPr>
          <w:rFonts w:ascii="Times New Roman" w:hAnsi="Times New Roman" w:cs="Times New Roman"/>
          <w:sz w:val="24"/>
          <w:szCs w:val="24"/>
        </w:rPr>
        <w:t>nedodržuje povinnosti stanovené v čl. VI, bodu 6.3. až 6.7. této smlouvy,</w:t>
      </w:r>
    </w:p>
    <w:p w:rsidR="00AD25AF" w:rsidRDefault="00AD25AF" w:rsidP="00AD25AF">
      <w:pPr>
        <w:pStyle w:val="Odstavecseseznamem"/>
        <w:numPr>
          <w:ilvl w:val="0"/>
          <w:numId w:val="26"/>
        </w:numPr>
        <w:spacing w:after="0"/>
        <w:jc w:val="both"/>
        <w:rPr>
          <w:rFonts w:ascii="Times New Roman" w:hAnsi="Times New Roman" w:cs="Times New Roman"/>
          <w:sz w:val="24"/>
          <w:szCs w:val="24"/>
        </w:rPr>
      </w:pPr>
      <w:r w:rsidRPr="0061237C">
        <w:rPr>
          <w:rFonts w:ascii="Times New Roman" w:hAnsi="Times New Roman" w:cs="Times New Roman"/>
          <w:sz w:val="24"/>
          <w:szCs w:val="24"/>
        </w:rPr>
        <w:t>užívá nebytové prostory způsobem, který je v rozporu s posláním Univerzity Karlovy, nebo způsobem, který je na újmu její cti a dobrému jménu.</w:t>
      </w:r>
    </w:p>
    <w:p w:rsidR="00715489" w:rsidRPr="00715489" w:rsidRDefault="00715489" w:rsidP="00715489">
      <w:pPr>
        <w:spacing w:after="0"/>
        <w:ind w:left="417"/>
        <w:jc w:val="both"/>
        <w:rPr>
          <w:rFonts w:ascii="Times New Roman" w:hAnsi="Times New Roman" w:cs="Times New Roman"/>
          <w:sz w:val="24"/>
          <w:szCs w:val="24"/>
        </w:rPr>
      </w:pPr>
    </w:p>
    <w:p w:rsidR="00AD25AF" w:rsidRPr="00CC23C5" w:rsidRDefault="00AD25AF" w:rsidP="00715489">
      <w:pPr>
        <w:ind w:left="426"/>
        <w:jc w:val="both"/>
        <w:rPr>
          <w:rFonts w:ascii="Times New Roman" w:hAnsi="Times New Roman" w:cs="Times New Roman"/>
          <w:sz w:val="24"/>
          <w:szCs w:val="24"/>
        </w:rPr>
      </w:pPr>
      <w:r w:rsidRPr="00CC23C5">
        <w:rPr>
          <w:rFonts w:ascii="Times New Roman" w:hAnsi="Times New Roman" w:cs="Times New Roman"/>
          <w:sz w:val="24"/>
          <w:szCs w:val="24"/>
        </w:rPr>
        <w:t xml:space="preserve">Poskytovatel je oprávněn tuto smlouvu vypovědět i v jiných případech stanovených zákonem nebo i bez uvedení důvodu podle odst. 7.1. bodu druhého. </w:t>
      </w:r>
    </w:p>
    <w:p w:rsidR="00AD25AF" w:rsidRPr="0061237C" w:rsidRDefault="00AD25AF" w:rsidP="00AD25AF">
      <w:pPr>
        <w:pStyle w:val="Odstavecseseznamem"/>
        <w:numPr>
          <w:ilvl w:val="0"/>
          <w:numId w:val="24"/>
        </w:numPr>
        <w:spacing w:before="120" w:after="120" w:line="240" w:lineRule="atLeast"/>
        <w:jc w:val="both"/>
        <w:rPr>
          <w:rFonts w:ascii="Times New Roman" w:hAnsi="Times New Roman" w:cs="Times New Roman"/>
          <w:color w:val="FF0000"/>
          <w:sz w:val="24"/>
          <w:szCs w:val="24"/>
        </w:rPr>
      </w:pPr>
      <w:r w:rsidRPr="0061237C">
        <w:rPr>
          <w:rFonts w:ascii="Times New Roman" w:hAnsi="Times New Roman" w:cs="Times New Roman"/>
          <w:sz w:val="24"/>
          <w:szCs w:val="24"/>
        </w:rPr>
        <w:t xml:space="preserve">Výpovědní lhůta činí 3 měsíce a počíná běžet od prvního dne kalendářního měsíce následujícího po doručení výpovědi druhé smluvní straně. </w:t>
      </w:r>
    </w:p>
    <w:p w:rsidR="00AD25AF" w:rsidRPr="00CC23C5" w:rsidRDefault="00AD25AF" w:rsidP="00AD25AF">
      <w:pPr>
        <w:pStyle w:val="Zkladntextodsazen"/>
        <w:numPr>
          <w:ilvl w:val="0"/>
          <w:numId w:val="25"/>
        </w:numPr>
        <w:tabs>
          <w:tab w:val="left" w:pos="426"/>
        </w:tabs>
        <w:overflowPunct w:val="0"/>
        <w:autoSpaceDE w:val="0"/>
        <w:autoSpaceDN w:val="0"/>
        <w:adjustRightInd w:val="0"/>
        <w:jc w:val="both"/>
        <w:textAlignment w:val="baseline"/>
        <w:rPr>
          <w:sz w:val="24"/>
          <w:szCs w:val="24"/>
        </w:rPr>
      </w:pPr>
      <w:r w:rsidRPr="00CC23C5">
        <w:rPr>
          <w:sz w:val="24"/>
          <w:szCs w:val="24"/>
        </w:rPr>
        <w:t xml:space="preserve">Poskytovatel je oprávněn od smlouvy písemně odstoupit, užívá-li uživatel přes písemnou výstrahu předmět užívání takovým způsobem, že poskytovateli vzniká škoda, nebo že mu hrozí značná škoda a v dalších případech stanovených zákonem. Odstoupením od smlouvy se tato smlouva ruší od počátku. </w:t>
      </w:r>
    </w:p>
    <w:p w:rsidR="00AD25AF" w:rsidRDefault="003C76F2" w:rsidP="00AD25AF">
      <w:pPr>
        <w:pStyle w:val="Odstavecseseznamem"/>
        <w:numPr>
          <w:ilvl w:val="0"/>
          <w:numId w:val="25"/>
        </w:numPr>
        <w:spacing w:before="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V souladu s čl. VI bodem 6.2. </w:t>
      </w:r>
      <w:r w:rsidR="00AD25AF" w:rsidRPr="00846715">
        <w:rPr>
          <w:rFonts w:ascii="Times New Roman" w:hAnsi="Times New Roman" w:cs="Times New Roman"/>
          <w:sz w:val="24"/>
          <w:szCs w:val="24"/>
        </w:rPr>
        <w:t xml:space="preserve">této smlouvy je uživatel povinen </w:t>
      </w:r>
      <w:r w:rsidR="00AD25AF" w:rsidRPr="00846715">
        <w:rPr>
          <w:rFonts w:ascii="Times New Roman" w:hAnsi="Times New Roman" w:cs="Times New Roman"/>
          <w:b/>
          <w:sz w:val="24"/>
          <w:szCs w:val="24"/>
        </w:rPr>
        <w:t>předat</w:t>
      </w:r>
      <w:r w:rsidR="00AD25AF" w:rsidRPr="00846715">
        <w:rPr>
          <w:rFonts w:ascii="Times New Roman" w:hAnsi="Times New Roman" w:cs="Times New Roman"/>
          <w:sz w:val="24"/>
          <w:szCs w:val="24"/>
        </w:rPr>
        <w:t xml:space="preserve"> předmět užívání poskytovateli čistý, vyklizený a ve stavu umožňujícím jeho řádné užívání k obdobnému účelu, protokolárně nejpozději v </w:t>
      </w:r>
      <w:r w:rsidR="00AD25AF" w:rsidRPr="00846715">
        <w:rPr>
          <w:rFonts w:ascii="Times New Roman" w:hAnsi="Times New Roman" w:cs="Times New Roman"/>
          <w:b/>
          <w:sz w:val="24"/>
          <w:szCs w:val="24"/>
        </w:rPr>
        <w:t>poslední den trvání této smlouvy.</w:t>
      </w:r>
      <w:r w:rsidR="00AD25AF" w:rsidRPr="00846715">
        <w:rPr>
          <w:rFonts w:ascii="Times New Roman" w:hAnsi="Times New Roman" w:cs="Times New Roman"/>
          <w:sz w:val="24"/>
          <w:szCs w:val="24"/>
        </w:rPr>
        <w:t xml:space="preserve"> Ustanovení § 2315 občanského zákoníku se nepoužije.  </w:t>
      </w:r>
    </w:p>
    <w:p w:rsidR="00967D6B" w:rsidRDefault="00967D6B" w:rsidP="00967D6B">
      <w:pPr>
        <w:spacing w:after="0" w:line="240" w:lineRule="auto"/>
        <w:jc w:val="center"/>
        <w:rPr>
          <w:rFonts w:ascii="Times New Roman" w:hAnsi="Times New Roman" w:cs="Times New Roman"/>
          <w:b/>
          <w:sz w:val="24"/>
        </w:rPr>
      </w:pPr>
    </w:p>
    <w:p w:rsidR="00967D6B" w:rsidRDefault="00967D6B" w:rsidP="00967D6B">
      <w:pPr>
        <w:spacing w:after="0" w:line="240" w:lineRule="auto"/>
        <w:jc w:val="center"/>
        <w:rPr>
          <w:rFonts w:ascii="Times New Roman" w:hAnsi="Times New Roman" w:cs="Times New Roman"/>
          <w:b/>
          <w:sz w:val="24"/>
        </w:rPr>
      </w:pPr>
      <w:r>
        <w:rPr>
          <w:rFonts w:ascii="Times New Roman" w:hAnsi="Times New Roman" w:cs="Times New Roman"/>
          <w:b/>
          <w:sz w:val="24"/>
        </w:rPr>
        <w:t>VIII.</w:t>
      </w:r>
    </w:p>
    <w:p w:rsidR="00967D6B" w:rsidRDefault="00967D6B" w:rsidP="000455ED">
      <w:pPr>
        <w:spacing w:after="0" w:line="240" w:lineRule="auto"/>
        <w:contextualSpacing/>
        <w:jc w:val="center"/>
        <w:rPr>
          <w:rFonts w:ascii="Times New Roman" w:hAnsi="Times New Roman" w:cs="Times New Roman"/>
          <w:b/>
          <w:sz w:val="24"/>
        </w:rPr>
      </w:pPr>
      <w:r w:rsidRPr="00967D6B">
        <w:rPr>
          <w:rFonts w:ascii="Times New Roman" w:hAnsi="Times New Roman" w:cs="Times New Roman"/>
          <w:b/>
          <w:sz w:val="24"/>
        </w:rPr>
        <w:t>Ochrana osobních údajů</w:t>
      </w:r>
    </w:p>
    <w:p w:rsidR="00967D6B" w:rsidRPr="00967D6B" w:rsidRDefault="00967D6B" w:rsidP="000455ED">
      <w:pPr>
        <w:spacing w:after="0" w:line="240" w:lineRule="auto"/>
        <w:jc w:val="center"/>
        <w:rPr>
          <w:rFonts w:ascii="Times New Roman" w:hAnsi="Times New Roman" w:cs="Times New Roman"/>
          <w:b/>
          <w:sz w:val="24"/>
        </w:rPr>
      </w:pPr>
    </w:p>
    <w:p w:rsidR="00967D6B" w:rsidRPr="00967D6B" w:rsidRDefault="00967D6B" w:rsidP="000455ED">
      <w:pPr>
        <w:numPr>
          <w:ilvl w:val="0"/>
          <w:numId w:val="30"/>
        </w:numPr>
        <w:spacing w:after="0" w:line="240" w:lineRule="auto"/>
        <w:contextualSpacing/>
        <w:jc w:val="both"/>
        <w:rPr>
          <w:rFonts w:ascii="Times New Roman" w:hAnsi="Times New Roman" w:cs="Times New Roman"/>
          <w:sz w:val="24"/>
          <w:szCs w:val="24"/>
        </w:rPr>
      </w:pPr>
      <w:r w:rsidRPr="00967D6B">
        <w:rPr>
          <w:rFonts w:ascii="Times New Roman" w:hAnsi="Times New Roman" w:cs="Times New Roman"/>
          <w:sz w:val="24"/>
          <w:szCs w:val="24"/>
        </w:rPr>
        <w:t>Veškeré informace obsahující osobní údaje (dále jen „údaje“), které si smluvní strany při realizaci této smlouvy poskytnou, jsou důvěrné. Smluvní strany se jako příjemci údajů (dále též „příjemce údajů</w:t>
      </w:r>
      <w:r w:rsidR="0066439C">
        <w:rPr>
          <w:rFonts w:ascii="Times New Roman" w:hAnsi="Times New Roman" w:cs="Times New Roman"/>
          <w:sz w:val="24"/>
          <w:szCs w:val="24"/>
        </w:rPr>
        <w:t>“</w:t>
      </w:r>
      <w:bookmarkStart w:id="0" w:name="_GoBack"/>
      <w:bookmarkEnd w:id="0"/>
      <w:r w:rsidRPr="00967D6B">
        <w:rPr>
          <w:rFonts w:ascii="Times New Roman" w:hAnsi="Times New Roman" w:cs="Times New Roman"/>
          <w:sz w:val="24"/>
          <w:szCs w:val="24"/>
        </w:rPr>
        <w:t>) se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mu to přikáže právní předpis nebo, kdy se na tomto obě smluvní strany písemně dohodnou). Smluvní strany dále zajistí, aby se osoby podílející se na zpracování osobních údajů, zavázaly k mlčenlivosti nebo aby se na ně vztahovala zákonná povinnost mlčenlivosti.</w:t>
      </w:r>
    </w:p>
    <w:p w:rsidR="00967D6B" w:rsidRPr="00967D6B" w:rsidRDefault="00967D6B" w:rsidP="000455ED">
      <w:pPr>
        <w:spacing w:after="0" w:line="240" w:lineRule="auto"/>
        <w:jc w:val="both"/>
        <w:rPr>
          <w:rFonts w:ascii="Times New Roman" w:hAnsi="Times New Roman" w:cs="Times New Roman"/>
          <w:sz w:val="24"/>
          <w:szCs w:val="24"/>
        </w:rPr>
      </w:pPr>
    </w:p>
    <w:p w:rsidR="00967D6B" w:rsidRPr="00967D6B" w:rsidRDefault="00967D6B" w:rsidP="00967D6B">
      <w:pPr>
        <w:numPr>
          <w:ilvl w:val="0"/>
          <w:numId w:val="30"/>
        </w:numPr>
        <w:spacing w:after="0" w:line="240" w:lineRule="auto"/>
        <w:jc w:val="both"/>
        <w:rPr>
          <w:rFonts w:ascii="Times New Roman" w:hAnsi="Times New Roman" w:cs="Times New Roman"/>
          <w:b/>
          <w:sz w:val="24"/>
        </w:rPr>
      </w:pPr>
      <w:r w:rsidRPr="00967D6B">
        <w:rPr>
          <w:rFonts w:ascii="Times New Roman" w:hAnsi="Times New Roman" w:cs="Times New Roman"/>
          <w:sz w:val="24"/>
          <w:szCs w:val="24"/>
        </w:rPr>
        <w:t>Bez předchozího písemného souhlasu není příjemce údajů oprávněn přenést ani část svých povinností týkajících se zpracování osobních údajů vyplývajících z této smlouvy na třetí osobu. Pokud dojde s předchozím písemným souhlasem druhé smluvní strany k přenesení všech, nebo části povinností smluvní strany týkajících se zpracování údajů na třetí osobu, odpovídá příjemce údajů za případnou škodu způsobenou touto třetí osobou tak, jakoby škodu způsobil sám, a to bez jakéhokoliv omezení.</w:t>
      </w:r>
    </w:p>
    <w:p w:rsidR="00967D6B" w:rsidRPr="00967D6B" w:rsidRDefault="00967D6B" w:rsidP="000455ED">
      <w:pPr>
        <w:spacing w:after="0" w:line="240" w:lineRule="auto"/>
        <w:jc w:val="both"/>
        <w:rPr>
          <w:rFonts w:ascii="Times New Roman" w:hAnsi="Times New Roman" w:cs="Times New Roman"/>
          <w:b/>
          <w:sz w:val="24"/>
        </w:rPr>
      </w:pPr>
    </w:p>
    <w:p w:rsidR="00967D6B" w:rsidRPr="00967D6B" w:rsidRDefault="00967D6B" w:rsidP="00967D6B">
      <w:pPr>
        <w:numPr>
          <w:ilvl w:val="0"/>
          <w:numId w:val="30"/>
        </w:numPr>
        <w:spacing w:after="0" w:line="240" w:lineRule="auto"/>
        <w:jc w:val="both"/>
        <w:rPr>
          <w:rFonts w:ascii="Times New Roman" w:hAnsi="Times New Roman" w:cs="Times New Roman"/>
          <w:b/>
          <w:sz w:val="24"/>
        </w:rPr>
      </w:pPr>
      <w:r w:rsidRPr="00967D6B">
        <w:rPr>
          <w:rFonts w:ascii="Times New Roman" w:hAnsi="Times New Roman" w:cs="Times New Roman"/>
          <w:sz w:val="24"/>
          <w:szCs w:val="24"/>
        </w:rPr>
        <w:t>Příjemce údajů se zavazuje zajistit všechna bezpečnostní, technická a organizační zabezpečení ochrany osobních údajů a jiná opatření požadovaná v čl. 32 Nařízení Evropského parlamentu a Rady 2016/679 ze dne 27.4.2016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rsidR="00967D6B" w:rsidRPr="00967D6B" w:rsidRDefault="00967D6B" w:rsidP="000455ED">
      <w:pPr>
        <w:spacing w:after="0" w:line="240" w:lineRule="auto"/>
        <w:jc w:val="both"/>
        <w:rPr>
          <w:rFonts w:ascii="Times New Roman" w:hAnsi="Times New Roman" w:cs="Times New Roman"/>
          <w:b/>
          <w:sz w:val="24"/>
        </w:rPr>
      </w:pPr>
    </w:p>
    <w:p w:rsidR="00967D6B" w:rsidRPr="00967D6B" w:rsidRDefault="00967D6B" w:rsidP="00967D6B">
      <w:pPr>
        <w:pStyle w:val="Zkladntextodsazen3"/>
        <w:numPr>
          <w:ilvl w:val="0"/>
          <w:numId w:val="30"/>
        </w:numPr>
        <w:jc w:val="both"/>
        <w:rPr>
          <w:sz w:val="24"/>
          <w:szCs w:val="24"/>
          <w:u w:val="single"/>
        </w:rPr>
      </w:pPr>
      <w:r w:rsidRPr="00967D6B">
        <w:rPr>
          <w:sz w:val="24"/>
          <w:szCs w:val="24"/>
        </w:rPr>
        <w:t>Příjemce údajů se zavazuje:</w:t>
      </w:r>
    </w:p>
    <w:p w:rsidR="00967D6B" w:rsidRPr="00967D6B" w:rsidRDefault="00967D6B" w:rsidP="00967D6B">
      <w:pPr>
        <w:pStyle w:val="Odstavecseseznamem"/>
        <w:numPr>
          <w:ilvl w:val="0"/>
          <w:numId w:val="29"/>
        </w:numPr>
        <w:spacing w:after="0" w:line="240" w:lineRule="auto"/>
        <w:jc w:val="both"/>
        <w:rPr>
          <w:rFonts w:ascii="Times New Roman" w:hAnsi="Times New Roman" w:cs="Times New Roman"/>
          <w:sz w:val="24"/>
          <w:szCs w:val="24"/>
        </w:rPr>
      </w:pPr>
      <w:r w:rsidRPr="00967D6B">
        <w:rPr>
          <w:rFonts w:ascii="Times New Roman" w:hAnsi="Times New Roman" w:cs="Times New Roman"/>
          <w:sz w:val="24"/>
          <w:szCs w:val="24"/>
        </w:rPr>
        <w:t>učinit a dodržovat s odbornou péčí všechna kontrolní a ochranná opatření za účelem ochrany osobních údajů a umožnit kontroly, audity či inspekce prováděné smluvní stranou, která údaje poskytla nebo jiným příslušným orgánem dle právních předpisů;</w:t>
      </w:r>
    </w:p>
    <w:p w:rsidR="00967D6B" w:rsidRPr="00967D6B" w:rsidRDefault="00967D6B" w:rsidP="00967D6B">
      <w:pPr>
        <w:pStyle w:val="Odstavecseseznamem"/>
        <w:numPr>
          <w:ilvl w:val="0"/>
          <w:numId w:val="29"/>
        </w:numPr>
        <w:spacing w:after="0" w:line="240" w:lineRule="auto"/>
        <w:jc w:val="both"/>
        <w:rPr>
          <w:rFonts w:ascii="Times New Roman" w:hAnsi="Times New Roman" w:cs="Times New Roman"/>
          <w:sz w:val="24"/>
          <w:szCs w:val="24"/>
        </w:rPr>
      </w:pPr>
      <w:r w:rsidRPr="00967D6B">
        <w:rPr>
          <w:rFonts w:ascii="Times New Roman" w:hAnsi="Times New Roman" w:cs="Times New Roman"/>
          <w:sz w:val="24"/>
          <w:szCs w:val="24"/>
        </w:rPr>
        <w:t>poskytnout smluvní straně, která údaje poskytla, bez zbytečného odkladu nebo ve lhůtě, kterou tato smluvní strana stanoví, součinnost potřebnou pro plnění zákonných povinností spojených s ochranou osobních údajů, jejich zpracováním a s plněním smlouvy;</w:t>
      </w:r>
    </w:p>
    <w:p w:rsidR="00967D6B" w:rsidRPr="00967D6B" w:rsidRDefault="00967D6B" w:rsidP="00967D6B">
      <w:pPr>
        <w:pStyle w:val="Odstavecseseznamem"/>
        <w:numPr>
          <w:ilvl w:val="0"/>
          <w:numId w:val="29"/>
        </w:numPr>
        <w:spacing w:after="0" w:line="240" w:lineRule="auto"/>
        <w:jc w:val="both"/>
        <w:rPr>
          <w:rFonts w:ascii="Times New Roman" w:hAnsi="Times New Roman" w:cs="Times New Roman"/>
          <w:sz w:val="24"/>
          <w:szCs w:val="24"/>
        </w:rPr>
      </w:pPr>
      <w:r w:rsidRPr="00967D6B">
        <w:rPr>
          <w:rFonts w:ascii="Times New Roman" w:hAnsi="Times New Roman" w:cs="Times New Roman"/>
          <w:sz w:val="24"/>
          <w:szCs w:val="24"/>
        </w:rPr>
        <w:t>informovat písemně smluvní straně, která údaje poskytla, o všech skutečnostech majících vliv na zpracování osobních údajů;</w:t>
      </w:r>
    </w:p>
    <w:p w:rsidR="00967D6B" w:rsidRPr="00967D6B" w:rsidRDefault="00967D6B" w:rsidP="00967D6B">
      <w:pPr>
        <w:pStyle w:val="Odstavecseseznamem"/>
        <w:numPr>
          <w:ilvl w:val="0"/>
          <w:numId w:val="29"/>
        </w:numPr>
        <w:spacing w:after="0" w:line="240" w:lineRule="auto"/>
        <w:jc w:val="both"/>
        <w:rPr>
          <w:rFonts w:ascii="Times New Roman" w:hAnsi="Times New Roman" w:cs="Times New Roman"/>
          <w:sz w:val="24"/>
          <w:szCs w:val="24"/>
        </w:rPr>
      </w:pPr>
      <w:r w:rsidRPr="00967D6B">
        <w:rPr>
          <w:rFonts w:ascii="Times New Roman" w:hAnsi="Times New Roman" w:cs="Times New Roman"/>
          <w:sz w:val="24"/>
          <w:szCs w:val="24"/>
        </w:rPr>
        <w:lastRenderedPageBreak/>
        <w:t xml:space="preserve">oznámit smluvní straně, která údaje poskytla, každou pochybnost o dodržování zákona či narušení bezpečnosti osobních údajů; </w:t>
      </w:r>
    </w:p>
    <w:p w:rsidR="00967D6B" w:rsidRPr="00967D6B" w:rsidRDefault="00967D6B" w:rsidP="00967D6B">
      <w:pPr>
        <w:pStyle w:val="Odstavecseseznamem"/>
        <w:numPr>
          <w:ilvl w:val="0"/>
          <w:numId w:val="29"/>
        </w:numPr>
        <w:spacing w:after="0" w:line="240" w:lineRule="auto"/>
        <w:jc w:val="both"/>
        <w:rPr>
          <w:rFonts w:ascii="Times New Roman" w:hAnsi="Times New Roman" w:cs="Times New Roman"/>
          <w:sz w:val="24"/>
          <w:szCs w:val="24"/>
        </w:rPr>
      </w:pPr>
      <w:r w:rsidRPr="00967D6B">
        <w:rPr>
          <w:rFonts w:ascii="Times New Roman" w:hAnsi="Times New Roman" w:cs="Times New Roman"/>
          <w:sz w:val="24"/>
          <w:szCs w:val="24"/>
        </w:rPr>
        <w:t>bude-li to třeba, poskytnout smluvní straně, která údaje poskytla, veškerou podporu a pomoc při styku a jednáních s Úřadem pro ochranu osobních údajů a se subjekty údajů;</w:t>
      </w:r>
    </w:p>
    <w:p w:rsidR="00967D6B" w:rsidRPr="00967D6B" w:rsidRDefault="00967D6B" w:rsidP="00967D6B">
      <w:pPr>
        <w:pStyle w:val="Odstavecseseznamem"/>
        <w:numPr>
          <w:ilvl w:val="0"/>
          <w:numId w:val="29"/>
        </w:numPr>
        <w:spacing w:after="0" w:line="240" w:lineRule="auto"/>
        <w:jc w:val="both"/>
        <w:rPr>
          <w:rFonts w:ascii="Times New Roman" w:hAnsi="Times New Roman" w:cs="Times New Roman"/>
          <w:sz w:val="24"/>
          <w:szCs w:val="24"/>
        </w:rPr>
      </w:pPr>
      <w:r w:rsidRPr="00967D6B">
        <w:rPr>
          <w:rFonts w:ascii="Times New Roman" w:hAnsi="Times New Roman" w:cs="Times New Roman"/>
          <w:sz w:val="24"/>
          <w:szCs w:val="24"/>
        </w:rPr>
        <w:t>neprodleně reagovat na žádosti subjektů údajů, tyto informovat o všech jejich právech a na žádost umožnit přístup k informacím o zpracování;</w:t>
      </w:r>
    </w:p>
    <w:p w:rsidR="00967D6B" w:rsidRPr="00967D6B" w:rsidRDefault="00967D6B" w:rsidP="00967D6B">
      <w:pPr>
        <w:pStyle w:val="Odstavecseseznamem"/>
        <w:numPr>
          <w:ilvl w:val="0"/>
          <w:numId w:val="29"/>
        </w:numPr>
        <w:spacing w:after="0" w:line="240" w:lineRule="auto"/>
        <w:jc w:val="both"/>
        <w:rPr>
          <w:rFonts w:ascii="Times New Roman" w:hAnsi="Times New Roman" w:cs="Times New Roman"/>
          <w:sz w:val="24"/>
          <w:szCs w:val="24"/>
        </w:rPr>
      </w:pPr>
      <w:r w:rsidRPr="00967D6B">
        <w:rPr>
          <w:rFonts w:ascii="Times New Roman" w:hAnsi="Times New Roman" w:cs="Times New Roman"/>
          <w:sz w:val="24"/>
          <w:szCs w:val="24"/>
        </w:rPr>
        <w:t>po odpadnutí důvodu pro zpracování údajů (např. po ukončení realizace plnění podle této smlouvy) řádně naložit se zpracovávanými osobními údaji, tj. všechny osobní údaje buď vymazat, nebo je vrátit smluvní straně, která údaje poskytla;</w:t>
      </w:r>
    </w:p>
    <w:p w:rsidR="00967D6B" w:rsidRPr="00967D6B" w:rsidRDefault="00967D6B" w:rsidP="00967D6B">
      <w:pPr>
        <w:pStyle w:val="Odstavecseseznamem"/>
        <w:numPr>
          <w:ilvl w:val="0"/>
          <w:numId w:val="29"/>
        </w:numPr>
        <w:spacing w:after="0" w:line="240" w:lineRule="auto"/>
        <w:jc w:val="both"/>
        <w:rPr>
          <w:rFonts w:ascii="Times New Roman" w:hAnsi="Times New Roman" w:cs="Times New Roman"/>
          <w:sz w:val="24"/>
          <w:szCs w:val="24"/>
        </w:rPr>
      </w:pPr>
      <w:r w:rsidRPr="00967D6B">
        <w:rPr>
          <w:rFonts w:ascii="Times New Roman" w:hAnsi="Times New Roman" w:cs="Times New Roman"/>
          <w:sz w:val="24"/>
          <w:szCs w:val="24"/>
        </w:rPr>
        <w:t>dodržovat všechny ostatní povinnosti stanovené právními předpisy, i pokud tak není výslovně uvedeno v této smlouvě.</w:t>
      </w:r>
    </w:p>
    <w:p w:rsidR="00967D6B" w:rsidRDefault="00967D6B" w:rsidP="00967D6B">
      <w:pPr>
        <w:pStyle w:val="Zkladntext"/>
        <w:jc w:val="center"/>
        <w:rPr>
          <w:b/>
        </w:rPr>
      </w:pPr>
    </w:p>
    <w:p w:rsidR="00AD25AF" w:rsidRPr="00CC23C5" w:rsidRDefault="00967D6B" w:rsidP="00AD25AF">
      <w:pPr>
        <w:spacing w:before="120" w:after="0" w:line="240" w:lineRule="atLeast"/>
        <w:jc w:val="center"/>
        <w:rPr>
          <w:rFonts w:ascii="Times New Roman" w:hAnsi="Times New Roman" w:cs="Times New Roman"/>
          <w:b/>
          <w:sz w:val="24"/>
          <w:szCs w:val="24"/>
        </w:rPr>
      </w:pPr>
      <w:r>
        <w:rPr>
          <w:rFonts w:ascii="Times New Roman" w:hAnsi="Times New Roman" w:cs="Times New Roman"/>
          <w:b/>
          <w:sz w:val="24"/>
          <w:szCs w:val="24"/>
        </w:rPr>
        <w:t>IX</w:t>
      </w:r>
      <w:r w:rsidR="00AD25AF" w:rsidRPr="00CC23C5">
        <w:rPr>
          <w:rFonts w:ascii="Times New Roman" w:hAnsi="Times New Roman" w:cs="Times New Roman"/>
          <w:b/>
          <w:sz w:val="24"/>
          <w:szCs w:val="24"/>
        </w:rPr>
        <w:t>.</w:t>
      </w:r>
    </w:p>
    <w:p w:rsidR="00AD25AF" w:rsidRDefault="00AD25AF" w:rsidP="00715489">
      <w:pPr>
        <w:spacing w:line="360" w:lineRule="auto"/>
        <w:contextualSpacing/>
        <w:jc w:val="center"/>
        <w:rPr>
          <w:rFonts w:ascii="Times New Roman" w:hAnsi="Times New Roman" w:cs="Times New Roman"/>
          <w:b/>
          <w:sz w:val="24"/>
          <w:szCs w:val="24"/>
        </w:rPr>
      </w:pPr>
      <w:r w:rsidRPr="00CC23C5">
        <w:rPr>
          <w:rFonts w:ascii="Times New Roman" w:hAnsi="Times New Roman" w:cs="Times New Roman"/>
          <w:b/>
          <w:sz w:val="24"/>
          <w:szCs w:val="24"/>
        </w:rPr>
        <w:t xml:space="preserve"> Závěrečná ustanovení</w:t>
      </w:r>
    </w:p>
    <w:p w:rsidR="00AD25AF" w:rsidRPr="00846715" w:rsidRDefault="00AD25AF" w:rsidP="00AD25AF">
      <w:pPr>
        <w:pStyle w:val="Odstavecseseznamem"/>
        <w:numPr>
          <w:ilvl w:val="0"/>
          <w:numId w:val="27"/>
        </w:numPr>
        <w:spacing w:before="120" w:line="240" w:lineRule="auto"/>
        <w:jc w:val="both"/>
        <w:rPr>
          <w:rFonts w:ascii="Times New Roman" w:hAnsi="Times New Roman" w:cs="Times New Roman"/>
          <w:sz w:val="24"/>
          <w:szCs w:val="24"/>
        </w:rPr>
      </w:pPr>
      <w:r w:rsidRPr="00846715">
        <w:rPr>
          <w:rFonts w:ascii="Times New Roman" w:hAnsi="Times New Roman" w:cs="Times New Roman"/>
          <w:sz w:val="24"/>
          <w:szCs w:val="24"/>
        </w:rPr>
        <w:t xml:space="preserve">Práva a povinnosti účastníků touto smlouvou neupravené se řídí </w:t>
      </w:r>
      <w:proofErr w:type="spellStart"/>
      <w:r w:rsidRPr="00846715">
        <w:rPr>
          <w:rFonts w:ascii="Times New Roman" w:hAnsi="Times New Roman" w:cs="Times New Roman"/>
          <w:sz w:val="24"/>
          <w:szCs w:val="24"/>
        </w:rPr>
        <w:t>ust</w:t>
      </w:r>
      <w:proofErr w:type="spellEnd"/>
      <w:r w:rsidRPr="00846715">
        <w:rPr>
          <w:rFonts w:ascii="Times New Roman" w:hAnsi="Times New Roman" w:cs="Times New Roman"/>
          <w:sz w:val="24"/>
          <w:szCs w:val="24"/>
        </w:rPr>
        <w:t>. § 2193 a násl. zák. č. 89/2012 Sb., občanského zákoníku.</w:t>
      </w:r>
    </w:p>
    <w:p w:rsidR="00AD25AF" w:rsidRPr="00CC23C5" w:rsidRDefault="00AD25AF" w:rsidP="00AD25AF">
      <w:pPr>
        <w:pStyle w:val="Odstavecseseznamem"/>
        <w:spacing w:line="240" w:lineRule="auto"/>
        <w:ind w:left="0"/>
        <w:jc w:val="both"/>
        <w:rPr>
          <w:rFonts w:ascii="Times New Roman" w:hAnsi="Times New Roman" w:cs="Times New Roman"/>
          <w:szCs w:val="24"/>
        </w:rPr>
      </w:pPr>
    </w:p>
    <w:p w:rsidR="00AD25AF" w:rsidRPr="00BA466E" w:rsidRDefault="00AD25AF" w:rsidP="00AD25AF">
      <w:pPr>
        <w:pStyle w:val="Odstavecseseznamem"/>
        <w:numPr>
          <w:ilvl w:val="0"/>
          <w:numId w:val="27"/>
        </w:numPr>
        <w:spacing w:after="0" w:line="240" w:lineRule="auto"/>
        <w:contextualSpacing w:val="0"/>
        <w:jc w:val="both"/>
        <w:rPr>
          <w:rFonts w:ascii="Times New Roman" w:hAnsi="Times New Roman" w:cs="Times New Roman"/>
          <w:sz w:val="24"/>
          <w:szCs w:val="24"/>
        </w:rPr>
      </w:pPr>
      <w:r w:rsidRPr="00BA466E">
        <w:rPr>
          <w:rFonts w:ascii="Times New Roman" w:hAnsi="Times New Roman" w:cs="Times New Roman"/>
          <w:sz w:val="24"/>
          <w:szCs w:val="24"/>
        </w:rPr>
        <w:t>Smluvní strany berou na vědomí, že Univerzita Karlova je jako veřejná vysoká škola subjektem podle § 2 odst. 1 písm. e) zákona č. 340/2015 Sb., o zvláštních podmínkách účinnosti některých smluv, uveřejňování těchto smluv a o registru sml</w:t>
      </w:r>
      <w:r w:rsidR="00796C4F">
        <w:rPr>
          <w:rFonts w:ascii="Times New Roman" w:hAnsi="Times New Roman" w:cs="Times New Roman"/>
          <w:sz w:val="24"/>
          <w:szCs w:val="24"/>
        </w:rPr>
        <w:t>uv, v platném znění, (dále jen</w:t>
      </w:r>
      <w:r w:rsidRPr="00BA466E">
        <w:rPr>
          <w:rFonts w:ascii="Times New Roman" w:hAnsi="Times New Roman" w:cs="Times New Roman"/>
          <w:sz w:val="24"/>
          <w:szCs w:val="24"/>
        </w:rPr>
        <w:t>,</w:t>
      </w:r>
      <w:r w:rsidR="00796C4F">
        <w:rPr>
          <w:rFonts w:ascii="Times New Roman" w:hAnsi="Times New Roman" w:cs="Times New Roman"/>
          <w:sz w:val="24"/>
          <w:szCs w:val="24"/>
        </w:rPr>
        <w:t xml:space="preserve"> </w:t>
      </w:r>
      <w:r w:rsidRPr="00BA466E">
        <w:rPr>
          <w:rFonts w:ascii="Times New Roman" w:hAnsi="Times New Roman" w:cs="Times New Roman"/>
          <w:sz w:val="24"/>
          <w:szCs w:val="24"/>
        </w:rPr>
        <w:t>zákon o registru smluv“), a na smlouvy jí uzavírané se vztahuje povinnost uveřejnění prostřednictvím registru smluv podle tohoto zákona.</w:t>
      </w:r>
    </w:p>
    <w:p w:rsidR="00AD25AF" w:rsidRPr="00BA466E" w:rsidRDefault="00AD25AF" w:rsidP="00AD25AF">
      <w:pPr>
        <w:pStyle w:val="Odstavecseseznamem"/>
        <w:spacing w:line="240" w:lineRule="auto"/>
        <w:ind w:left="0"/>
        <w:jc w:val="both"/>
        <w:rPr>
          <w:rFonts w:ascii="Times New Roman" w:hAnsi="Times New Roman" w:cs="Times New Roman"/>
          <w:sz w:val="16"/>
          <w:szCs w:val="16"/>
        </w:rPr>
      </w:pPr>
    </w:p>
    <w:p w:rsidR="00AD25AF" w:rsidRDefault="00AD25AF" w:rsidP="00AD25AF">
      <w:pPr>
        <w:pStyle w:val="Odstavecseseznamem"/>
        <w:numPr>
          <w:ilvl w:val="0"/>
          <w:numId w:val="27"/>
        </w:numPr>
        <w:spacing w:before="120" w:after="280" w:line="240" w:lineRule="atLeast"/>
        <w:contextualSpacing w:val="0"/>
        <w:jc w:val="both"/>
        <w:rPr>
          <w:rFonts w:ascii="Times New Roman" w:hAnsi="Times New Roman" w:cs="Times New Roman"/>
          <w:sz w:val="24"/>
          <w:szCs w:val="24"/>
        </w:rPr>
      </w:pPr>
      <w:r w:rsidRPr="00977DAE">
        <w:rPr>
          <w:rFonts w:ascii="Times New Roman" w:hAnsi="Times New Roman" w:cs="Times New Roman"/>
          <w:sz w:val="24"/>
          <w:szCs w:val="24"/>
        </w:rPr>
        <w:t>Smluvní strany vyslovují tímto souhlas s uveřejněním plného znění této smlouvy v registru smluv podle zákona o registru smluv. Uveřejnění podle předchozí věty zajistí prostřednictvím registru smluv poskytovatel.</w:t>
      </w:r>
    </w:p>
    <w:p w:rsidR="00AD25AF" w:rsidRPr="00977DAE" w:rsidRDefault="00AD25AF" w:rsidP="00AD25AF">
      <w:pPr>
        <w:pStyle w:val="Odstavecseseznamem"/>
        <w:numPr>
          <w:ilvl w:val="0"/>
          <w:numId w:val="27"/>
        </w:numPr>
        <w:spacing w:line="240" w:lineRule="auto"/>
        <w:jc w:val="both"/>
        <w:rPr>
          <w:rFonts w:ascii="Times New Roman" w:hAnsi="Times New Roman" w:cs="Times New Roman"/>
          <w:sz w:val="24"/>
          <w:szCs w:val="24"/>
        </w:rPr>
      </w:pPr>
      <w:r w:rsidRPr="00977DAE">
        <w:rPr>
          <w:rFonts w:ascii="Times New Roman" w:hAnsi="Times New Roman" w:cs="Times New Roman"/>
          <w:sz w:val="24"/>
          <w:szCs w:val="24"/>
        </w:rPr>
        <w:t>Tato smlouva nabývá platnosti podpisem oprávněných zástupců obou účastníků a účinnosti uveřejněním v registru smluv.</w:t>
      </w:r>
    </w:p>
    <w:p w:rsidR="00AD25AF" w:rsidRPr="00CC23C5" w:rsidRDefault="00AD25AF" w:rsidP="00AD25AF">
      <w:pPr>
        <w:pStyle w:val="Zkladntext"/>
        <w:numPr>
          <w:ilvl w:val="0"/>
          <w:numId w:val="27"/>
        </w:numPr>
        <w:spacing w:line="240" w:lineRule="auto"/>
        <w:rPr>
          <w:sz w:val="24"/>
          <w:szCs w:val="24"/>
        </w:rPr>
      </w:pPr>
      <w:r w:rsidRPr="00CC23C5">
        <w:rPr>
          <w:sz w:val="24"/>
          <w:szCs w:val="24"/>
        </w:rPr>
        <w:t xml:space="preserve">Změny této smlouvy mohou být provedeny jen dohodou účastníků formou písemného číslovaného dodatku k této smlouvě. Písemnosti týkající se užívacího vztahu založeného touto smlouvou zasílá poskytovatel doporučenou poštovní zásilkou na adresu uživatele uvedenou v záhlaví této smlouvy. </w:t>
      </w:r>
    </w:p>
    <w:p w:rsidR="00AD25AF" w:rsidRPr="00CC23C5" w:rsidRDefault="00AD25AF" w:rsidP="00AD25AF">
      <w:pPr>
        <w:pStyle w:val="Zkladntext"/>
        <w:numPr>
          <w:ilvl w:val="0"/>
          <w:numId w:val="27"/>
        </w:numPr>
        <w:spacing w:line="240" w:lineRule="auto"/>
        <w:rPr>
          <w:sz w:val="24"/>
          <w:szCs w:val="24"/>
        </w:rPr>
      </w:pPr>
      <w:r w:rsidRPr="00CC23C5">
        <w:rPr>
          <w:sz w:val="24"/>
          <w:szCs w:val="24"/>
        </w:rPr>
        <w:t>Tato smlouva je vyhotovena ve čtyřech stejnopisech s platností originálu, a to po dvou pro každého z účastníků.</w:t>
      </w:r>
    </w:p>
    <w:p w:rsidR="00AD25AF" w:rsidRDefault="00AD25AF" w:rsidP="00715489">
      <w:pPr>
        <w:pStyle w:val="Odstavecseseznamem"/>
        <w:numPr>
          <w:ilvl w:val="0"/>
          <w:numId w:val="27"/>
        </w:numPr>
        <w:spacing w:before="120" w:line="240" w:lineRule="auto"/>
        <w:rPr>
          <w:rFonts w:ascii="Times New Roman" w:hAnsi="Times New Roman" w:cs="Times New Roman"/>
          <w:sz w:val="24"/>
          <w:szCs w:val="24"/>
        </w:rPr>
      </w:pPr>
      <w:r w:rsidRPr="00715489">
        <w:rPr>
          <w:rFonts w:ascii="Times New Roman" w:hAnsi="Times New Roman" w:cs="Times New Roman"/>
          <w:sz w:val="24"/>
          <w:szCs w:val="24"/>
        </w:rPr>
        <w:t xml:space="preserve"> Tato smlouva má následující přílohy, které tvoří její nedílnou součást:</w:t>
      </w:r>
    </w:p>
    <w:p w:rsidR="000455ED" w:rsidRPr="000455ED" w:rsidRDefault="000455ED" w:rsidP="000455ED">
      <w:pPr>
        <w:spacing w:before="120" w:line="240" w:lineRule="auto"/>
        <w:rPr>
          <w:rFonts w:ascii="Times New Roman" w:hAnsi="Times New Roman" w:cs="Times New Roman"/>
          <w:sz w:val="24"/>
          <w:szCs w:val="24"/>
        </w:rPr>
      </w:pPr>
    </w:p>
    <w:p w:rsidR="00AD25AF" w:rsidRPr="00CC23C5" w:rsidRDefault="00AD25AF" w:rsidP="00715489">
      <w:pPr>
        <w:spacing w:line="240" w:lineRule="auto"/>
        <w:ind w:left="709"/>
        <w:rPr>
          <w:rFonts w:ascii="Times New Roman" w:hAnsi="Times New Roman" w:cs="Times New Roman"/>
          <w:sz w:val="24"/>
          <w:szCs w:val="24"/>
        </w:rPr>
      </w:pPr>
      <w:r w:rsidRPr="00CC23C5">
        <w:rPr>
          <w:rFonts w:ascii="Times New Roman" w:hAnsi="Times New Roman" w:cs="Times New Roman"/>
          <w:sz w:val="24"/>
          <w:szCs w:val="24"/>
        </w:rPr>
        <w:t xml:space="preserve">Příloha č. 1a) – Snímek z pozemku mapy s vyšrafovaným nebytovým prostorem  </w:t>
      </w:r>
    </w:p>
    <w:p w:rsidR="00AD25AF" w:rsidRPr="00CC23C5" w:rsidRDefault="00AD25AF" w:rsidP="00AD25AF">
      <w:pPr>
        <w:spacing w:line="240" w:lineRule="auto"/>
        <w:ind w:left="709"/>
        <w:rPr>
          <w:rFonts w:ascii="Times New Roman" w:hAnsi="Times New Roman" w:cs="Times New Roman"/>
          <w:sz w:val="24"/>
          <w:szCs w:val="24"/>
        </w:rPr>
      </w:pPr>
      <w:r w:rsidRPr="00CC23C5">
        <w:rPr>
          <w:rFonts w:ascii="Times New Roman" w:hAnsi="Times New Roman" w:cs="Times New Roman"/>
          <w:sz w:val="24"/>
          <w:szCs w:val="24"/>
        </w:rPr>
        <w:t xml:space="preserve">                1b) – Nákres dispozičního řešení nebytových prostor</w:t>
      </w:r>
    </w:p>
    <w:p w:rsidR="00AD25AF" w:rsidRPr="00CC23C5" w:rsidRDefault="00AD25AF" w:rsidP="00AD25AF">
      <w:pPr>
        <w:spacing w:before="120" w:line="240" w:lineRule="auto"/>
        <w:ind w:left="708"/>
        <w:rPr>
          <w:rFonts w:ascii="Times New Roman" w:hAnsi="Times New Roman" w:cs="Times New Roman"/>
          <w:sz w:val="24"/>
          <w:szCs w:val="24"/>
        </w:rPr>
      </w:pPr>
      <w:r w:rsidRPr="00CC23C5">
        <w:rPr>
          <w:rFonts w:ascii="Times New Roman" w:hAnsi="Times New Roman" w:cs="Times New Roman"/>
          <w:sz w:val="24"/>
          <w:szCs w:val="24"/>
        </w:rPr>
        <w:t>Příloha č. 2 – Výpis z obchodního rejstříku uživatele (kopie)</w:t>
      </w:r>
    </w:p>
    <w:p w:rsidR="00AD25AF" w:rsidRPr="00CC23C5" w:rsidRDefault="00AD25AF" w:rsidP="00AD25AF">
      <w:pPr>
        <w:spacing w:before="120" w:line="240" w:lineRule="auto"/>
        <w:ind w:left="708"/>
        <w:rPr>
          <w:rFonts w:ascii="Times New Roman" w:hAnsi="Times New Roman" w:cs="Times New Roman"/>
          <w:sz w:val="24"/>
          <w:szCs w:val="24"/>
        </w:rPr>
      </w:pPr>
      <w:r w:rsidRPr="00CC23C5">
        <w:rPr>
          <w:rFonts w:ascii="Times New Roman" w:hAnsi="Times New Roman" w:cs="Times New Roman"/>
          <w:sz w:val="24"/>
          <w:szCs w:val="24"/>
        </w:rPr>
        <w:t xml:space="preserve">Příloha č. 3 – Výpočtový list ze dne </w:t>
      </w:r>
      <w:r w:rsidR="00D82A8A">
        <w:rPr>
          <w:rFonts w:ascii="Times New Roman" w:hAnsi="Times New Roman" w:cs="Times New Roman"/>
          <w:sz w:val="24"/>
          <w:szCs w:val="24"/>
        </w:rPr>
        <w:t>25.9.2018</w:t>
      </w:r>
    </w:p>
    <w:p w:rsidR="000455ED" w:rsidRDefault="00AD25AF" w:rsidP="00AD25AF">
      <w:pPr>
        <w:spacing w:before="120" w:line="240" w:lineRule="auto"/>
        <w:ind w:left="708"/>
        <w:rPr>
          <w:rFonts w:ascii="Times New Roman" w:hAnsi="Times New Roman" w:cs="Times New Roman"/>
          <w:sz w:val="24"/>
          <w:szCs w:val="24"/>
        </w:rPr>
      </w:pPr>
      <w:r w:rsidRPr="00CC23C5">
        <w:rPr>
          <w:rFonts w:ascii="Times New Roman" w:hAnsi="Times New Roman" w:cs="Times New Roman"/>
          <w:sz w:val="24"/>
          <w:szCs w:val="24"/>
        </w:rPr>
        <w:t xml:space="preserve">Příloha č. 4 – Seznam movitého vybavení ze dne </w:t>
      </w:r>
      <w:r w:rsidR="00D82A8A">
        <w:rPr>
          <w:rFonts w:ascii="Times New Roman" w:hAnsi="Times New Roman" w:cs="Times New Roman"/>
          <w:sz w:val="24"/>
          <w:szCs w:val="24"/>
        </w:rPr>
        <w:t>24.9.2018</w:t>
      </w:r>
    </w:p>
    <w:p w:rsidR="000455ED" w:rsidRDefault="000455ED">
      <w:pPr>
        <w:spacing w:after="0"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br w:type="page"/>
      </w:r>
    </w:p>
    <w:p w:rsidR="00AD25AF" w:rsidRPr="00977DAE" w:rsidRDefault="00AD25AF" w:rsidP="00715489">
      <w:pPr>
        <w:pStyle w:val="Odstavecseseznamem"/>
        <w:numPr>
          <w:ilvl w:val="0"/>
          <w:numId w:val="27"/>
        </w:numPr>
        <w:spacing w:before="120" w:line="240" w:lineRule="auto"/>
        <w:jc w:val="both"/>
        <w:rPr>
          <w:rFonts w:ascii="Times New Roman" w:hAnsi="Times New Roman" w:cs="Times New Roman"/>
          <w:sz w:val="24"/>
          <w:szCs w:val="24"/>
        </w:rPr>
      </w:pPr>
      <w:r w:rsidRPr="00977DAE">
        <w:rPr>
          <w:rFonts w:ascii="Times New Roman" w:hAnsi="Times New Roman" w:cs="Times New Roman"/>
          <w:sz w:val="24"/>
          <w:szCs w:val="24"/>
        </w:rPr>
        <w:lastRenderedPageBreak/>
        <w:t>Účastníci prohlašují, že si tuto smlouvu před jejím podpisem přečetli, že byla uzavřena po vzájemném projednání podle jejich pravé a svobodné vůle, určitě, vážně a srozumitelně, nikoli v tísni a za nápadně nevýhodných podmínek. Pravost a původnost smlouvy potvrzují za účastníky oprávnění zástupci svým podpisem.</w:t>
      </w:r>
    </w:p>
    <w:p w:rsidR="00AD25AF" w:rsidRPr="00CC23C5" w:rsidRDefault="00AD25AF" w:rsidP="00AD25AF">
      <w:pPr>
        <w:spacing w:before="120" w:line="240" w:lineRule="atLeast"/>
        <w:jc w:val="both"/>
        <w:rPr>
          <w:rFonts w:ascii="Times New Roman" w:hAnsi="Times New Roman" w:cs="Times New Roman"/>
          <w:sz w:val="24"/>
          <w:szCs w:val="24"/>
        </w:rPr>
      </w:pPr>
    </w:p>
    <w:p w:rsidR="00AD25AF" w:rsidRPr="00CC23C5" w:rsidRDefault="00AD25AF" w:rsidP="00AD25AF">
      <w:pPr>
        <w:spacing w:before="120" w:line="240" w:lineRule="atLeast"/>
        <w:jc w:val="both"/>
        <w:rPr>
          <w:rFonts w:ascii="Times New Roman" w:hAnsi="Times New Roman" w:cs="Times New Roman"/>
          <w:sz w:val="24"/>
          <w:szCs w:val="24"/>
        </w:rPr>
      </w:pPr>
    </w:p>
    <w:p w:rsidR="00AD25AF" w:rsidRPr="00CC23C5" w:rsidRDefault="00AD25AF" w:rsidP="00AD25AF">
      <w:pPr>
        <w:spacing w:before="120" w:line="240" w:lineRule="atLeast"/>
        <w:rPr>
          <w:rFonts w:ascii="Times New Roman" w:hAnsi="Times New Roman" w:cs="Times New Roman"/>
          <w:b/>
          <w:sz w:val="24"/>
          <w:szCs w:val="24"/>
        </w:rPr>
      </w:pPr>
      <w:r w:rsidRPr="00CC23C5">
        <w:rPr>
          <w:rFonts w:ascii="Times New Roman" w:hAnsi="Times New Roman" w:cs="Times New Roman"/>
          <w:b/>
          <w:sz w:val="24"/>
          <w:szCs w:val="24"/>
        </w:rPr>
        <w:t xml:space="preserve">Za poskytovatele:                                             </w:t>
      </w:r>
      <w:r w:rsidRPr="00CC23C5">
        <w:rPr>
          <w:rFonts w:ascii="Times New Roman" w:hAnsi="Times New Roman" w:cs="Times New Roman"/>
          <w:b/>
          <w:sz w:val="24"/>
          <w:szCs w:val="24"/>
        </w:rPr>
        <w:tab/>
      </w:r>
      <w:r w:rsidRPr="00CC23C5">
        <w:rPr>
          <w:rFonts w:ascii="Times New Roman" w:hAnsi="Times New Roman" w:cs="Times New Roman"/>
          <w:b/>
          <w:sz w:val="24"/>
          <w:szCs w:val="24"/>
        </w:rPr>
        <w:tab/>
        <w:t>Za uživatele:</w:t>
      </w:r>
    </w:p>
    <w:p w:rsidR="00AD25AF" w:rsidRPr="00CC23C5" w:rsidRDefault="00AD25AF" w:rsidP="00AD25AF">
      <w:pPr>
        <w:spacing w:before="120" w:line="240" w:lineRule="atLeast"/>
        <w:rPr>
          <w:rFonts w:ascii="Times New Roman" w:hAnsi="Times New Roman" w:cs="Times New Roman"/>
          <w:sz w:val="24"/>
          <w:szCs w:val="24"/>
        </w:rPr>
      </w:pPr>
    </w:p>
    <w:p w:rsidR="00AD25AF" w:rsidRPr="00CC23C5" w:rsidRDefault="00AD25AF" w:rsidP="00AD25AF">
      <w:pPr>
        <w:spacing w:before="120" w:line="240" w:lineRule="atLeast"/>
        <w:rPr>
          <w:rFonts w:ascii="Times New Roman" w:hAnsi="Times New Roman" w:cs="Times New Roman"/>
          <w:sz w:val="24"/>
          <w:szCs w:val="24"/>
        </w:rPr>
      </w:pPr>
      <w:r w:rsidRPr="00CC23C5">
        <w:rPr>
          <w:rFonts w:ascii="Times New Roman" w:hAnsi="Times New Roman" w:cs="Times New Roman"/>
          <w:sz w:val="24"/>
          <w:szCs w:val="24"/>
        </w:rPr>
        <w:t xml:space="preserve"> </w:t>
      </w:r>
    </w:p>
    <w:p w:rsidR="00AD25AF" w:rsidRPr="00CC23C5" w:rsidRDefault="00AD25AF" w:rsidP="00AD25AF">
      <w:pPr>
        <w:spacing w:before="120" w:line="240" w:lineRule="atLeast"/>
        <w:rPr>
          <w:rFonts w:ascii="Times New Roman" w:hAnsi="Times New Roman" w:cs="Times New Roman"/>
          <w:sz w:val="24"/>
          <w:szCs w:val="24"/>
        </w:rPr>
      </w:pPr>
      <w:r w:rsidRPr="00CC23C5">
        <w:rPr>
          <w:rFonts w:ascii="Times New Roman" w:hAnsi="Times New Roman" w:cs="Times New Roman"/>
          <w:sz w:val="24"/>
          <w:szCs w:val="24"/>
        </w:rPr>
        <w:t xml:space="preserve">                                       </w:t>
      </w:r>
      <w:r w:rsidRPr="00CC23C5">
        <w:rPr>
          <w:rFonts w:ascii="Times New Roman" w:hAnsi="Times New Roman" w:cs="Times New Roman"/>
          <w:sz w:val="24"/>
          <w:szCs w:val="24"/>
        </w:rPr>
        <w:tab/>
        <w:t xml:space="preserve">Praze dne </w:t>
      </w:r>
      <w:r w:rsidR="001C0F1C">
        <w:rPr>
          <w:rFonts w:ascii="Times New Roman" w:hAnsi="Times New Roman" w:cs="Times New Roman"/>
          <w:sz w:val="24"/>
          <w:szCs w:val="24"/>
        </w:rPr>
        <w:t>25.9.2018</w:t>
      </w:r>
    </w:p>
    <w:p w:rsidR="00AD25AF" w:rsidRPr="00CC23C5" w:rsidRDefault="00AD25AF" w:rsidP="00AD25AF">
      <w:pPr>
        <w:spacing w:before="120" w:line="240" w:lineRule="atLeast"/>
        <w:rPr>
          <w:rFonts w:ascii="Times New Roman" w:hAnsi="Times New Roman" w:cs="Times New Roman"/>
          <w:sz w:val="24"/>
          <w:szCs w:val="24"/>
        </w:rPr>
      </w:pPr>
    </w:p>
    <w:p w:rsidR="00AD25AF" w:rsidRDefault="00AD25AF" w:rsidP="00AD25AF">
      <w:pPr>
        <w:rPr>
          <w:rFonts w:ascii="Times New Roman" w:hAnsi="Times New Roman" w:cs="Times New Roman"/>
          <w:sz w:val="24"/>
          <w:szCs w:val="24"/>
        </w:rPr>
      </w:pPr>
      <w:r>
        <w:rPr>
          <w:rFonts w:ascii="Times New Roman" w:hAnsi="Times New Roman" w:cs="Times New Roman"/>
          <w:sz w:val="24"/>
          <w:szCs w:val="24"/>
        </w:rPr>
        <w:t>………………</w:t>
      </w:r>
      <w:r w:rsidRPr="00712656">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12656">
        <w:rPr>
          <w:rFonts w:ascii="Times New Roman" w:hAnsi="Times New Roman" w:cs="Times New Roman"/>
          <w:sz w:val="24"/>
          <w:szCs w:val="24"/>
        </w:rPr>
        <w:t>………………</w:t>
      </w:r>
    </w:p>
    <w:p w:rsidR="00AD25AF" w:rsidRDefault="00AD25AF" w:rsidP="00AD25A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12656">
        <w:rPr>
          <w:rFonts w:ascii="Times New Roman" w:hAnsi="Times New Roman" w:cs="Times New Roman"/>
          <w:sz w:val="24"/>
          <w:szCs w:val="24"/>
        </w:rPr>
        <w:t xml:space="preserve">Ing. </w:t>
      </w:r>
      <w:r>
        <w:rPr>
          <w:rFonts w:ascii="Times New Roman" w:hAnsi="Times New Roman" w:cs="Times New Roman"/>
          <w:sz w:val="24"/>
          <w:szCs w:val="24"/>
        </w:rPr>
        <w:t xml:space="preserve">Eva </w:t>
      </w:r>
      <w:proofErr w:type="spellStart"/>
      <w:r>
        <w:rPr>
          <w:rFonts w:ascii="Times New Roman" w:hAnsi="Times New Roman" w:cs="Times New Roman"/>
          <w:sz w:val="24"/>
          <w:szCs w:val="24"/>
        </w:rPr>
        <w:t>Soubustová</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Lela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Kukava</w:t>
      </w:r>
      <w:proofErr w:type="spellEnd"/>
    </w:p>
    <w:p w:rsidR="00AD25AF" w:rsidRDefault="00AD25AF" w:rsidP="00AD25AF">
      <w:pPr>
        <w:spacing w:after="0"/>
        <w:rPr>
          <w:rFonts w:ascii="Times New Roman" w:hAnsi="Times New Roman" w:cs="Times New Roman"/>
          <w:sz w:val="24"/>
          <w:szCs w:val="24"/>
        </w:rPr>
      </w:pPr>
      <w:r>
        <w:rPr>
          <w:rFonts w:ascii="Times New Roman" w:hAnsi="Times New Roman" w:cs="Times New Roman"/>
          <w:sz w:val="24"/>
          <w:szCs w:val="24"/>
        </w:rPr>
        <w:t xml:space="preserve"> tajemnice 1. lékařské fakulty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jednatelka</w:t>
      </w:r>
    </w:p>
    <w:p w:rsidR="00AD25AF" w:rsidRPr="00712656" w:rsidRDefault="00AD25AF" w:rsidP="00AD25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Univerzity Karlovy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12656">
        <w:rPr>
          <w:rFonts w:ascii="Times New Roman" w:hAnsi="Times New Roman" w:cs="Times New Roman"/>
          <w:sz w:val="24"/>
          <w:szCs w:val="24"/>
        </w:rPr>
        <w:t>FAIR FOOD CLUB s.r.o.</w:t>
      </w:r>
    </w:p>
    <w:p w:rsidR="00AD25AF" w:rsidRPr="00CC23C5" w:rsidRDefault="00AD25AF" w:rsidP="00AD25AF">
      <w:pPr>
        <w:rPr>
          <w:rFonts w:ascii="Times New Roman" w:hAnsi="Times New Roman" w:cs="Times New Roman"/>
          <w:sz w:val="24"/>
          <w:szCs w:val="24"/>
        </w:rPr>
      </w:pPr>
    </w:p>
    <w:p w:rsidR="00AD25AF" w:rsidRPr="00CC23C5" w:rsidRDefault="00AD25AF" w:rsidP="00AD25AF">
      <w:pPr>
        <w:jc w:val="center"/>
        <w:rPr>
          <w:rFonts w:ascii="Times New Roman" w:hAnsi="Times New Roman" w:cs="Times New Roman"/>
          <w:sz w:val="24"/>
          <w:szCs w:val="24"/>
        </w:rPr>
      </w:pPr>
    </w:p>
    <w:p w:rsidR="00AD25AF" w:rsidRPr="00CC23C5" w:rsidRDefault="00AD25AF" w:rsidP="00AD25AF">
      <w:pPr>
        <w:rPr>
          <w:rFonts w:ascii="Times New Roman" w:hAnsi="Times New Roman" w:cs="Times New Roman"/>
          <w:sz w:val="24"/>
          <w:szCs w:val="24"/>
        </w:rPr>
      </w:pPr>
    </w:p>
    <w:p w:rsidR="00F23126" w:rsidRDefault="00F23126"/>
    <w:sectPr w:rsidR="00F23126" w:rsidSect="005A37A0">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45E"/>
    <w:multiLevelType w:val="hybridMultilevel"/>
    <w:tmpl w:val="3092C274"/>
    <w:lvl w:ilvl="0" w:tplc="31B4473C">
      <w:start w:val="5"/>
      <w:numFmt w:val="bullet"/>
      <w:lvlText w:val="-"/>
      <w:lvlJc w:val="left"/>
      <w:pPr>
        <w:ind w:left="567" w:hanging="227"/>
      </w:pPr>
      <w:rPr>
        <w:rFonts w:ascii="Times New Roman" w:eastAsiaTheme="minorHAnsi" w:hAnsi="Times New Roman"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 w15:restartNumberingAfterBreak="0">
    <w:nsid w:val="02837F71"/>
    <w:multiLevelType w:val="hybridMultilevel"/>
    <w:tmpl w:val="4ED480E4"/>
    <w:lvl w:ilvl="0" w:tplc="7C1E3180">
      <w:start w:val="7"/>
      <w:numFmt w:val="decimal"/>
      <w:suff w:val="nothing"/>
      <w:lvlText w:val="5.%1. "/>
      <w:lvlJc w:val="left"/>
      <w:pPr>
        <w:ind w:left="397" w:hanging="397"/>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D5F24"/>
    <w:multiLevelType w:val="hybridMultilevel"/>
    <w:tmpl w:val="64E053F8"/>
    <w:lvl w:ilvl="0" w:tplc="B2ACE1E4">
      <w:start w:val="1"/>
      <w:numFmt w:val="decimal"/>
      <w:suff w:val="nothing"/>
      <w:lvlText w:val="3.%1. "/>
      <w:lvlJc w:val="left"/>
      <w:pPr>
        <w:ind w:left="397" w:hanging="397"/>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B49AB"/>
    <w:multiLevelType w:val="hybridMultilevel"/>
    <w:tmpl w:val="BB94907C"/>
    <w:lvl w:ilvl="0" w:tplc="FED0055E">
      <w:start w:val="5"/>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15:restartNumberingAfterBreak="0">
    <w:nsid w:val="0DAA7700"/>
    <w:multiLevelType w:val="multilevel"/>
    <w:tmpl w:val="8E445E6A"/>
    <w:styleLink w:val="stylsmlouvy"/>
    <w:lvl w:ilvl="0">
      <w:start w:val="1"/>
      <w:numFmt w:val="none"/>
      <w:suff w:val="nothing"/>
      <w:lvlText w:val="1.2.%1"/>
      <w:lvlJc w:val="left"/>
      <w:pPr>
        <w:ind w:left="397" w:hanging="397"/>
      </w:pPr>
      <w:rPr>
        <w:rFonts w:hint="default"/>
      </w:rPr>
    </w:lvl>
    <w:lvl w:ilvl="1">
      <w:start w:val="1"/>
      <w:numFmt w:val="decimal"/>
      <w:lvlText w:val="%2)"/>
      <w:lvlJc w:val="left"/>
      <w:pPr>
        <w:ind w:left="1080" w:hanging="360"/>
      </w:pPr>
      <w:rPr>
        <w:rFonts w:ascii="Times New Roman" w:hAnsi="Times New Roman"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03A451D"/>
    <w:multiLevelType w:val="hybridMultilevel"/>
    <w:tmpl w:val="969C7BC2"/>
    <w:lvl w:ilvl="0" w:tplc="0E343F02">
      <w:start w:val="1"/>
      <w:numFmt w:val="decimal"/>
      <w:suff w:val="nothing"/>
      <w:lvlText w:val="1.%1. "/>
      <w:lvlJc w:val="left"/>
      <w:pPr>
        <w:ind w:left="397" w:hanging="397"/>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7D3E11"/>
    <w:multiLevelType w:val="hybridMultilevel"/>
    <w:tmpl w:val="F7DE9570"/>
    <w:lvl w:ilvl="0" w:tplc="3CD6433C">
      <w:start w:val="12"/>
      <w:numFmt w:val="bullet"/>
      <w:lvlText w:val="-"/>
      <w:lvlJc w:val="left"/>
      <w:pPr>
        <w:tabs>
          <w:tab w:val="num" w:pos="750"/>
        </w:tabs>
        <w:ind w:left="750" w:hanging="390"/>
      </w:pPr>
      <w:rPr>
        <w:rFonts w:ascii="Times New Roman" w:eastAsia="Times New Roman" w:hAnsi="Times New Roman" w:hint="default"/>
      </w:rPr>
    </w:lvl>
    <w:lvl w:ilvl="1" w:tplc="04050019">
      <w:start w:val="1"/>
      <w:numFmt w:val="lowerLetter"/>
      <w:lvlText w:val="%2."/>
      <w:lvlJc w:val="left"/>
      <w:pPr>
        <w:ind w:left="1440" w:hanging="360"/>
      </w:pPr>
      <w:rPr>
        <w:rFonts w:cs="Times New Roman"/>
      </w:rPr>
    </w:lvl>
    <w:lvl w:ilvl="2" w:tplc="3CD6433C">
      <w:start w:val="12"/>
      <w:numFmt w:val="bullet"/>
      <w:lvlText w:val="-"/>
      <w:lvlJc w:val="left"/>
      <w:pPr>
        <w:tabs>
          <w:tab w:val="num" w:pos="2370"/>
        </w:tabs>
        <w:ind w:left="2370" w:hanging="39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D626277"/>
    <w:multiLevelType w:val="multilevel"/>
    <w:tmpl w:val="3C5ACE58"/>
    <w:lvl w:ilvl="0">
      <w:start w:val="1"/>
      <w:numFmt w:val="decimal"/>
      <w:lvlText w:val="%1."/>
      <w:lvlJc w:val="left"/>
      <w:pPr>
        <w:ind w:left="357" w:hanging="357"/>
      </w:pPr>
      <w:rPr>
        <w:rFonts w:hint="default"/>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1AF71D1"/>
    <w:multiLevelType w:val="hybridMultilevel"/>
    <w:tmpl w:val="462EC12A"/>
    <w:lvl w:ilvl="0" w:tplc="499C757C">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9C7A23"/>
    <w:multiLevelType w:val="hybridMultilevel"/>
    <w:tmpl w:val="BA5CDB6E"/>
    <w:lvl w:ilvl="0" w:tplc="90569DA8">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CE45B40"/>
    <w:multiLevelType w:val="hybridMultilevel"/>
    <w:tmpl w:val="2A22DBD0"/>
    <w:lvl w:ilvl="0" w:tplc="F4CCBBAC">
      <w:start w:val="5"/>
      <w:numFmt w:val="bullet"/>
      <w:lvlText w:val="-"/>
      <w:lvlJc w:val="left"/>
      <w:pPr>
        <w:ind w:left="737" w:hanging="377"/>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0FB5877"/>
    <w:multiLevelType w:val="hybridMultilevel"/>
    <w:tmpl w:val="B95A3760"/>
    <w:lvl w:ilvl="0" w:tplc="4462F026">
      <w:start w:val="1"/>
      <w:numFmt w:val="decimal"/>
      <w:suff w:val="nothing"/>
      <w:lvlText w:val="4.%1. "/>
      <w:lvlJc w:val="left"/>
      <w:pPr>
        <w:ind w:left="397" w:hanging="397"/>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DA2B0D"/>
    <w:multiLevelType w:val="hybridMultilevel"/>
    <w:tmpl w:val="FDD47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E933D6"/>
    <w:multiLevelType w:val="hybridMultilevel"/>
    <w:tmpl w:val="EDE87988"/>
    <w:lvl w:ilvl="0" w:tplc="366C3A72">
      <w:start w:val="1"/>
      <w:numFmt w:val="ordinal"/>
      <w:suff w:val="space"/>
      <w:lvlText w:val="9.%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AF6F8D"/>
    <w:multiLevelType w:val="hybridMultilevel"/>
    <w:tmpl w:val="EA069C88"/>
    <w:lvl w:ilvl="0" w:tplc="A422373C">
      <w:start w:val="1"/>
      <w:numFmt w:val="decimal"/>
      <w:suff w:val="nothing"/>
      <w:lvlText w:val="6.%1. "/>
      <w:lvlJc w:val="left"/>
      <w:pPr>
        <w:ind w:left="397" w:hanging="397"/>
      </w:pPr>
      <w:rPr>
        <w:rFonts w:ascii="Times New Roman" w:hAnsi="Times New Roman" w:hint="default"/>
        <w:b w:val="0"/>
        <w:i w:val="0"/>
        <w:strike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B81ADF"/>
    <w:multiLevelType w:val="hybridMultilevel"/>
    <w:tmpl w:val="D3BC709C"/>
    <w:lvl w:ilvl="0" w:tplc="4D9AA084">
      <w:start w:val="1"/>
      <w:numFmt w:val="ordinal"/>
      <w:lvlText w:val="8.%1"/>
      <w:lvlJc w:val="left"/>
      <w:pPr>
        <w:ind w:left="397" w:hanging="397"/>
      </w:pPr>
      <w:rPr>
        <w:rFonts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C24FEB"/>
    <w:multiLevelType w:val="hybridMultilevel"/>
    <w:tmpl w:val="CC24FC90"/>
    <w:lvl w:ilvl="0" w:tplc="6C9AAF46">
      <w:start w:val="2"/>
      <w:numFmt w:val="decimal"/>
      <w:suff w:val="nothing"/>
      <w:lvlText w:val="1.%1. "/>
      <w:lvlJc w:val="left"/>
      <w:pPr>
        <w:ind w:left="397" w:hanging="397"/>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F05C73"/>
    <w:multiLevelType w:val="hybridMultilevel"/>
    <w:tmpl w:val="DA4E7D70"/>
    <w:lvl w:ilvl="0" w:tplc="33606EDC">
      <w:start w:val="7"/>
      <w:numFmt w:val="bullet"/>
      <w:lvlText w:val="-"/>
      <w:lvlJc w:val="left"/>
      <w:pPr>
        <w:ind w:left="737" w:hanging="377"/>
      </w:pPr>
      <w:rPr>
        <w:rFonts w:ascii="Times New Roman" w:eastAsia="Times New Roman" w:hAnsi="Times New Roman" w:cs="Times New Roman" w:hint="default"/>
      </w:rPr>
    </w:lvl>
    <w:lvl w:ilvl="1" w:tplc="04050003" w:tentative="1">
      <w:start w:val="1"/>
      <w:numFmt w:val="bullet"/>
      <w:lvlText w:val="o"/>
      <w:lvlJc w:val="left"/>
      <w:pPr>
        <w:tabs>
          <w:tab w:val="num" w:pos="1516"/>
        </w:tabs>
        <w:ind w:left="1516" w:hanging="360"/>
      </w:pPr>
      <w:rPr>
        <w:rFonts w:ascii="Courier New" w:hAnsi="Courier New" w:hint="default"/>
      </w:rPr>
    </w:lvl>
    <w:lvl w:ilvl="2" w:tplc="04050005" w:tentative="1">
      <w:start w:val="1"/>
      <w:numFmt w:val="bullet"/>
      <w:lvlText w:val=""/>
      <w:lvlJc w:val="left"/>
      <w:pPr>
        <w:tabs>
          <w:tab w:val="num" w:pos="2236"/>
        </w:tabs>
        <w:ind w:left="2236" w:hanging="360"/>
      </w:pPr>
      <w:rPr>
        <w:rFonts w:ascii="Wingdings" w:hAnsi="Wingdings" w:hint="default"/>
      </w:rPr>
    </w:lvl>
    <w:lvl w:ilvl="3" w:tplc="04050001" w:tentative="1">
      <w:start w:val="1"/>
      <w:numFmt w:val="bullet"/>
      <w:lvlText w:val=""/>
      <w:lvlJc w:val="left"/>
      <w:pPr>
        <w:tabs>
          <w:tab w:val="num" w:pos="2956"/>
        </w:tabs>
        <w:ind w:left="2956" w:hanging="360"/>
      </w:pPr>
      <w:rPr>
        <w:rFonts w:ascii="Symbol" w:hAnsi="Symbol" w:hint="default"/>
      </w:rPr>
    </w:lvl>
    <w:lvl w:ilvl="4" w:tplc="04050003" w:tentative="1">
      <w:start w:val="1"/>
      <w:numFmt w:val="bullet"/>
      <w:lvlText w:val="o"/>
      <w:lvlJc w:val="left"/>
      <w:pPr>
        <w:tabs>
          <w:tab w:val="num" w:pos="3676"/>
        </w:tabs>
        <w:ind w:left="3676" w:hanging="360"/>
      </w:pPr>
      <w:rPr>
        <w:rFonts w:ascii="Courier New" w:hAnsi="Courier New" w:hint="default"/>
      </w:rPr>
    </w:lvl>
    <w:lvl w:ilvl="5" w:tplc="04050005" w:tentative="1">
      <w:start w:val="1"/>
      <w:numFmt w:val="bullet"/>
      <w:lvlText w:val=""/>
      <w:lvlJc w:val="left"/>
      <w:pPr>
        <w:tabs>
          <w:tab w:val="num" w:pos="4396"/>
        </w:tabs>
        <w:ind w:left="4396" w:hanging="360"/>
      </w:pPr>
      <w:rPr>
        <w:rFonts w:ascii="Wingdings" w:hAnsi="Wingdings" w:hint="default"/>
      </w:rPr>
    </w:lvl>
    <w:lvl w:ilvl="6" w:tplc="04050001" w:tentative="1">
      <w:start w:val="1"/>
      <w:numFmt w:val="bullet"/>
      <w:lvlText w:val=""/>
      <w:lvlJc w:val="left"/>
      <w:pPr>
        <w:tabs>
          <w:tab w:val="num" w:pos="5116"/>
        </w:tabs>
        <w:ind w:left="5116" w:hanging="360"/>
      </w:pPr>
      <w:rPr>
        <w:rFonts w:ascii="Symbol" w:hAnsi="Symbol" w:hint="default"/>
      </w:rPr>
    </w:lvl>
    <w:lvl w:ilvl="7" w:tplc="04050003" w:tentative="1">
      <w:start w:val="1"/>
      <w:numFmt w:val="bullet"/>
      <w:lvlText w:val="o"/>
      <w:lvlJc w:val="left"/>
      <w:pPr>
        <w:tabs>
          <w:tab w:val="num" w:pos="5836"/>
        </w:tabs>
        <w:ind w:left="5836" w:hanging="360"/>
      </w:pPr>
      <w:rPr>
        <w:rFonts w:ascii="Courier New" w:hAnsi="Courier New" w:hint="default"/>
      </w:rPr>
    </w:lvl>
    <w:lvl w:ilvl="8" w:tplc="04050005" w:tentative="1">
      <w:start w:val="1"/>
      <w:numFmt w:val="bullet"/>
      <w:lvlText w:val=""/>
      <w:lvlJc w:val="left"/>
      <w:pPr>
        <w:tabs>
          <w:tab w:val="num" w:pos="6556"/>
        </w:tabs>
        <w:ind w:left="6556" w:hanging="360"/>
      </w:pPr>
      <w:rPr>
        <w:rFonts w:ascii="Wingdings" w:hAnsi="Wingdings" w:hint="default"/>
      </w:rPr>
    </w:lvl>
  </w:abstractNum>
  <w:abstractNum w:abstractNumId="18" w15:restartNumberingAfterBreak="0">
    <w:nsid w:val="4E084234"/>
    <w:multiLevelType w:val="hybridMultilevel"/>
    <w:tmpl w:val="17B61BEE"/>
    <w:lvl w:ilvl="0" w:tplc="366C3A72">
      <w:start w:val="1"/>
      <w:numFmt w:val="ordinal"/>
      <w:lvlText w:val="9.%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733DAC"/>
    <w:multiLevelType w:val="hybridMultilevel"/>
    <w:tmpl w:val="EFA090D0"/>
    <w:lvl w:ilvl="0" w:tplc="499C757C">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376997"/>
    <w:multiLevelType w:val="hybridMultilevel"/>
    <w:tmpl w:val="F2A2B158"/>
    <w:lvl w:ilvl="0" w:tplc="499C757C">
      <w:start w:val="5"/>
      <w:numFmt w:val="bullet"/>
      <w:lvlText w:val="-"/>
      <w:lvlJc w:val="left"/>
      <w:pPr>
        <w:ind w:left="777" w:hanging="360"/>
      </w:pPr>
      <w:rPr>
        <w:rFonts w:ascii="Times New Roman" w:eastAsiaTheme="minorHAnsi" w:hAnsi="Times New Roman"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1" w15:restartNumberingAfterBreak="0">
    <w:nsid w:val="55AB5358"/>
    <w:multiLevelType w:val="hybridMultilevel"/>
    <w:tmpl w:val="E9F289EE"/>
    <w:lvl w:ilvl="0" w:tplc="89D06314">
      <w:start w:val="1"/>
      <w:numFmt w:val="decimal"/>
      <w:lvlText w:val="2.%1."/>
      <w:lvlJc w:val="left"/>
      <w:pPr>
        <w:ind w:left="397" w:hanging="397"/>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4F5A54"/>
    <w:multiLevelType w:val="hybridMultilevel"/>
    <w:tmpl w:val="341C776A"/>
    <w:lvl w:ilvl="0" w:tplc="499C757C">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0962AE"/>
    <w:multiLevelType w:val="hybridMultilevel"/>
    <w:tmpl w:val="FAB48A7E"/>
    <w:lvl w:ilvl="0" w:tplc="6FC410C4">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493837"/>
    <w:multiLevelType w:val="hybridMultilevel"/>
    <w:tmpl w:val="488EDB98"/>
    <w:lvl w:ilvl="0" w:tplc="48320528">
      <w:start w:val="4"/>
      <w:numFmt w:val="ordinal"/>
      <w:lvlText w:val="7.%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D85855"/>
    <w:multiLevelType w:val="hybridMultilevel"/>
    <w:tmpl w:val="7BBC7882"/>
    <w:lvl w:ilvl="0" w:tplc="59381CB0">
      <w:start w:val="1"/>
      <w:numFmt w:val="decimal"/>
      <w:suff w:val="nothing"/>
      <w:lvlText w:val="5.%1. "/>
      <w:lvlJc w:val="right"/>
      <w:pPr>
        <w:ind w:left="397" w:hanging="397"/>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230A42"/>
    <w:multiLevelType w:val="hybridMultilevel"/>
    <w:tmpl w:val="66EA9A28"/>
    <w:lvl w:ilvl="0" w:tplc="499C757C">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06864"/>
    <w:multiLevelType w:val="hybridMultilevel"/>
    <w:tmpl w:val="E6DAED32"/>
    <w:lvl w:ilvl="0" w:tplc="C2B2C27E">
      <w:start w:val="5"/>
      <w:numFmt w:val="bullet"/>
      <w:lvlText w:val="-"/>
      <w:lvlJc w:val="left"/>
      <w:pPr>
        <w:ind w:left="737" w:hanging="377"/>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B5F7952"/>
    <w:multiLevelType w:val="hybridMultilevel"/>
    <w:tmpl w:val="2822F1F8"/>
    <w:lvl w:ilvl="0" w:tplc="68005454">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C679BB"/>
    <w:multiLevelType w:val="hybridMultilevel"/>
    <w:tmpl w:val="744869F0"/>
    <w:lvl w:ilvl="0" w:tplc="7A8CF0A8">
      <w:start w:val="2"/>
      <w:numFmt w:val="decimal"/>
      <w:suff w:val="nothing"/>
      <w:lvlText w:val="7.%1. "/>
      <w:lvlJc w:val="left"/>
      <w:pPr>
        <w:ind w:left="454" w:hanging="454"/>
      </w:pPr>
      <w:rPr>
        <w:rFonts w:ascii="Times New Roman" w:hAnsi="Times New Roman" w:hint="default"/>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994FBA"/>
    <w:multiLevelType w:val="hybridMultilevel"/>
    <w:tmpl w:val="3D321018"/>
    <w:lvl w:ilvl="0" w:tplc="B3CAFCE4">
      <w:start w:val="2"/>
      <w:numFmt w:val="decimal"/>
      <w:suff w:val="nothing"/>
      <w:lvlText w:val="3.%1. "/>
      <w:lvlJc w:val="left"/>
      <w:pPr>
        <w:ind w:left="397" w:hanging="397"/>
      </w:pPr>
      <w:rPr>
        <w:rFonts w:ascii="Times New Roman" w:hAnsi="Times New Roman"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5"/>
  </w:num>
  <w:num w:numId="6">
    <w:abstractNumId w:val="16"/>
  </w:num>
  <w:num w:numId="7">
    <w:abstractNumId w:val="21"/>
  </w:num>
  <w:num w:numId="8">
    <w:abstractNumId w:val="2"/>
  </w:num>
  <w:num w:numId="9">
    <w:abstractNumId w:val="30"/>
  </w:num>
  <w:num w:numId="10">
    <w:abstractNumId w:val="11"/>
  </w:num>
  <w:num w:numId="11">
    <w:abstractNumId w:val="25"/>
  </w:num>
  <w:num w:numId="12">
    <w:abstractNumId w:val="1"/>
  </w:num>
  <w:num w:numId="13">
    <w:abstractNumId w:val="14"/>
  </w:num>
  <w:num w:numId="14">
    <w:abstractNumId w:val="0"/>
  </w:num>
  <w:num w:numId="15">
    <w:abstractNumId w:val="26"/>
  </w:num>
  <w:num w:numId="16">
    <w:abstractNumId w:val="22"/>
  </w:num>
  <w:num w:numId="17">
    <w:abstractNumId w:val="27"/>
  </w:num>
  <w:num w:numId="18">
    <w:abstractNumId w:val="9"/>
  </w:num>
  <w:num w:numId="19">
    <w:abstractNumId w:val="10"/>
  </w:num>
  <w:num w:numId="20">
    <w:abstractNumId w:val="8"/>
  </w:num>
  <w:num w:numId="21">
    <w:abstractNumId w:val="19"/>
  </w:num>
  <w:num w:numId="22">
    <w:abstractNumId w:val="17"/>
  </w:num>
  <w:num w:numId="23">
    <w:abstractNumId w:val="23"/>
  </w:num>
  <w:num w:numId="24">
    <w:abstractNumId w:val="29"/>
  </w:num>
  <w:num w:numId="25">
    <w:abstractNumId w:val="24"/>
  </w:num>
  <w:num w:numId="26">
    <w:abstractNumId w:val="20"/>
  </w:num>
  <w:num w:numId="27">
    <w:abstractNumId w:val="13"/>
  </w:num>
  <w:num w:numId="28">
    <w:abstractNumId w:val="18"/>
  </w:num>
  <w:num w:numId="29">
    <w:abstractNumId w:val="3"/>
  </w:num>
  <w:num w:numId="30">
    <w:abstractNumId w:val="1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AF"/>
    <w:rsid w:val="000455ED"/>
    <w:rsid w:val="001C0F1C"/>
    <w:rsid w:val="00283722"/>
    <w:rsid w:val="003C76F2"/>
    <w:rsid w:val="004667EB"/>
    <w:rsid w:val="005852C2"/>
    <w:rsid w:val="0066439C"/>
    <w:rsid w:val="006E4475"/>
    <w:rsid w:val="00715489"/>
    <w:rsid w:val="00796C4F"/>
    <w:rsid w:val="00950452"/>
    <w:rsid w:val="00967D6B"/>
    <w:rsid w:val="00AD25AF"/>
    <w:rsid w:val="00BB18CA"/>
    <w:rsid w:val="00C54317"/>
    <w:rsid w:val="00D80EF2"/>
    <w:rsid w:val="00D82A8A"/>
    <w:rsid w:val="00EB1047"/>
    <w:rsid w:val="00F23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74B5C-BF86-430F-B989-DB587A46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25AF"/>
    <w:pPr>
      <w:spacing w:after="160" w:line="259" w:lineRule="auto"/>
      <w:ind w:left="0" w:firstLine="0"/>
      <w:jc w:val="left"/>
    </w:pPr>
  </w:style>
  <w:style w:type="paragraph" w:styleId="Nadpis1">
    <w:name w:val="heading 1"/>
    <w:basedOn w:val="Normln"/>
    <w:next w:val="Normln"/>
    <w:link w:val="Nadpis1Char"/>
    <w:qFormat/>
    <w:rsid w:val="00AD25AF"/>
    <w:pPr>
      <w:keepNext/>
      <w:spacing w:before="120" w:after="0" w:line="240" w:lineRule="atLeast"/>
      <w:outlineLvl w:val="0"/>
    </w:pPr>
    <w:rPr>
      <w:rFonts w:ascii="Times New Roman" w:eastAsia="Calibri" w:hAnsi="Times New Roman" w:cs="Times New Roman"/>
      <w:b/>
      <w:color w:val="FF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smlouvy">
    <w:name w:val="stylsmlouvy"/>
    <w:rsid w:val="00950452"/>
    <w:pPr>
      <w:numPr>
        <w:numId w:val="1"/>
      </w:numPr>
    </w:pPr>
  </w:style>
  <w:style w:type="character" w:customStyle="1" w:styleId="Nadpis1Char">
    <w:name w:val="Nadpis 1 Char"/>
    <w:basedOn w:val="Standardnpsmoodstavce"/>
    <w:link w:val="Nadpis1"/>
    <w:rsid w:val="00AD25AF"/>
    <w:rPr>
      <w:rFonts w:ascii="Times New Roman" w:eastAsia="Calibri" w:hAnsi="Times New Roman" w:cs="Times New Roman"/>
      <w:b/>
      <w:color w:val="FF0000"/>
      <w:sz w:val="20"/>
      <w:szCs w:val="20"/>
      <w:lang w:eastAsia="cs-CZ"/>
    </w:rPr>
  </w:style>
  <w:style w:type="paragraph" w:styleId="Odstavecseseznamem">
    <w:name w:val="List Paragraph"/>
    <w:basedOn w:val="Normln"/>
    <w:qFormat/>
    <w:rsid w:val="00AD25AF"/>
    <w:pPr>
      <w:ind w:left="720"/>
      <w:contextualSpacing/>
    </w:pPr>
  </w:style>
  <w:style w:type="paragraph" w:styleId="Zkladntext">
    <w:name w:val="Body Text"/>
    <w:basedOn w:val="Normln"/>
    <w:link w:val="ZkladntextChar"/>
    <w:semiHidden/>
    <w:rsid w:val="00AD25AF"/>
    <w:pPr>
      <w:spacing w:before="120" w:after="0" w:line="240" w:lineRule="atLeast"/>
      <w:jc w:val="both"/>
    </w:pPr>
    <w:rPr>
      <w:rFonts w:ascii="Times New Roman" w:eastAsia="Calibri" w:hAnsi="Times New Roman" w:cs="Times New Roman"/>
      <w:sz w:val="20"/>
      <w:szCs w:val="20"/>
      <w:lang w:eastAsia="cs-CZ"/>
    </w:rPr>
  </w:style>
  <w:style w:type="character" w:customStyle="1" w:styleId="ZkladntextChar">
    <w:name w:val="Základní text Char"/>
    <w:basedOn w:val="Standardnpsmoodstavce"/>
    <w:link w:val="Zkladntext"/>
    <w:semiHidden/>
    <w:rsid w:val="00AD25AF"/>
    <w:rPr>
      <w:rFonts w:ascii="Times New Roman" w:eastAsia="Calibri" w:hAnsi="Times New Roman" w:cs="Times New Roman"/>
      <w:sz w:val="20"/>
      <w:szCs w:val="20"/>
      <w:lang w:eastAsia="cs-CZ"/>
    </w:rPr>
  </w:style>
  <w:style w:type="paragraph" w:styleId="Zkladntext2">
    <w:name w:val="Body Text 2"/>
    <w:basedOn w:val="Normln"/>
    <w:link w:val="Zkladntext2Char"/>
    <w:semiHidden/>
    <w:rsid w:val="00AD25AF"/>
    <w:pPr>
      <w:spacing w:before="120" w:after="0" w:line="240" w:lineRule="atLeast"/>
      <w:jc w:val="both"/>
    </w:pPr>
    <w:rPr>
      <w:rFonts w:ascii="Times New Roman" w:eastAsia="Calibri" w:hAnsi="Times New Roman" w:cs="Times New Roman"/>
      <w:color w:val="FF0000"/>
      <w:sz w:val="20"/>
      <w:szCs w:val="20"/>
      <w:lang w:eastAsia="cs-CZ"/>
    </w:rPr>
  </w:style>
  <w:style w:type="character" w:customStyle="1" w:styleId="Zkladntext2Char">
    <w:name w:val="Základní text 2 Char"/>
    <w:basedOn w:val="Standardnpsmoodstavce"/>
    <w:link w:val="Zkladntext2"/>
    <w:semiHidden/>
    <w:rsid w:val="00AD25AF"/>
    <w:rPr>
      <w:rFonts w:ascii="Times New Roman" w:eastAsia="Calibri" w:hAnsi="Times New Roman" w:cs="Times New Roman"/>
      <w:color w:val="FF0000"/>
      <w:sz w:val="20"/>
      <w:szCs w:val="20"/>
      <w:lang w:eastAsia="cs-CZ"/>
    </w:rPr>
  </w:style>
  <w:style w:type="paragraph" w:styleId="Zkladntextodsazen">
    <w:name w:val="Body Text Indent"/>
    <w:basedOn w:val="Normln"/>
    <w:link w:val="ZkladntextodsazenChar"/>
    <w:semiHidden/>
    <w:rsid w:val="00AD25AF"/>
    <w:pPr>
      <w:spacing w:after="120" w:line="240" w:lineRule="auto"/>
      <w:ind w:left="283"/>
    </w:pPr>
    <w:rPr>
      <w:rFonts w:ascii="Times New Roman" w:eastAsia="Calibri" w:hAnsi="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AD25AF"/>
    <w:rPr>
      <w:rFonts w:ascii="Times New Roman" w:eastAsia="Calibri" w:hAnsi="Times New Roman" w:cs="Times New Roman"/>
      <w:sz w:val="20"/>
      <w:szCs w:val="20"/>
      <w:lang w:eastAsia="cs-CZ"/>
    </w:rPr>
  </w:style>
  <w:style w:type="paragraph" w:customStyle="1" w:styleId="Odstavecseseznamem1">
    <w:name w:val="Odstavec se seznamem1"/>
    <w:basedOn w:val="Normln"/>
    <w:rsid w:val="00AD25AF"/>
    <w:pPr>
      <w:spacing w:after="0" w:line="240" w:lineRule="auto"/>
      <w:ind w:left="720"/>
      <w:contextualSpacing/>
    </w:pPr>
    <w:rPr>
      <w:rFonts w:ascii="Times New Roman" w:eastAsia="Calibri" w:hAnsi="Times New Roman" w:cs="Times New Roman"/>
      <w:sz w:val="20"/>
      <w:szCs w:val="20"/>
      <w:lang w:eastAsia="cs-CZ"/>
    </w:rPr>
  </w:style>
  <w:style w:type="paragraph" w:styleId="Zkladntextodsazen3">
    <w:name w:val="Body Text Indent 3"/>
    <w:basedOn w:val="Normln"/>
    <w:link w:val="Zkladntextodsazen3Char"/>
    <w:rsid w:val="00967D6B"/>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967D6B"/>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BB18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1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2925</Words>
  <Characters>17263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20148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Knapová</dc:creator>
  <cp:keywords/>
  <dc:description/>
  <cp:lastModifiedBy>Petra Knapová</cp:lastModifiedBy>
  <cp:revision>6</cp:revision>
  <cp:lastPrinted>2018-10-01T07:59:00Z</cp:lastPrinted>
  <dcterms:created xsi:type="dcterms:W3CDTF">2018-10-01T07:49:00Z</dcterms:created>
  <dcterms:modified xsi:type="dcterms:W3CDTF">2018-10-01T08:45:00Z</dcterms:modified>
</cp:coreProperties>
</file>