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6ECE" w:rsidRPr="00A87BDE" w:rsidRDefault="00F86ECE" w:rsidP="00564A31">
      <w:pPr>
        <w:pStyle w:val="Nadpis3"/>
        <w:numPr>
          <w:ilvl w:val="0"/>
          <w:numId w:val="0"/>
        </w:numPr>
        <w:spacing w:before="240"/>
        <w:jc w:val="center"/>
        <w:rPr>
          <w:sz w:val="24"/>
          <w:szCs w:val="24"/>
        </w:rPr>
      </w:pPr>
      <w:r w:rsidRPr="00A87BDE">
        <w:rPr>
          <w:sz w:val="24"/>
          <w:szCs w:val="24"/>
          <w:u w:val="none"/>
        </w:rPr>
        <w:t>Smlouva o dílo</w:t>
      </w:r>
    </w:p>
    <w:p w:rsidR="00F86ECE" w:rsidRPr="00A87BDE" w:rsidRDefault="0070158C" w:rsidP="004C3D7D">
      <w:pPr>
        <w:jc w:val="center"/>
        <w:rPr>
          <w:sz w:val="24"/>
          <w:szCs w:val="24"/>
        </w:rPr>
      </w:pPr>
      <w:r w:rsidRPr="00A87BDE">
        <w:rPr>
          <w:sz w:val="24"/>
          <w:szCs w:val="24"/>
        </w:rPr>
        <w:t>č. smlouvy objednatele:</w:t>
      </w:r>
      <w:r w:rsidR="003127C4">
        <w:rPr>
          <w:sz w:val="24"/>
          <w:szCs w:val="24"/>
        </w:rPr>
        <w:t xml:space="preserve"> </w:t>
      </w:r>
      <w:r w:rsidR="003127C4" w:rsidRPr="003127C4">
        <w:rPr>
          <w:b/>
          <w:sz w:val="24"/>
          <w:szCs w:val="24"/>
        </w:rPr>
        <w:t>1062/2018</w:t>
      </w:r>
    </w:p>
    <w:p w:rsidR="00F86ECE" w:rsidRPr="00A87BDE" w:rsidRDefault="00F86ECE" w:rsidP="004C3D7D">
      <w:pPr>
        <w:jc w:val="center"/>
        <w:rPr>
          <w:sz w:val="24"/>
          <w:szCs w:val="24"/>
        </w:rPr>
      </w:pPr>
      <w:r w:rsidRPr="00A87BDE">
        <w:rPr>
          <w:sz w:val="24"/>
          <w:szCs w:val="24"/>
        </w:rPr>
        <w:t>č. smlouvy zhotovitele:</w:t>
      </w:r>
    </w:p>
    <w:p w:rsidR="004C3D7D" w:rsidRPr="00A87BDE" w:rsidRDefault="004C3D7D" w:rsidP="004C3D7D">
      <w:pPr>
        <w:jc w:val="center"/>
        <w:rPr>
          <w:sz w:val="24"/>
          <w:szCs w:val="24"/>
        </w:rPr>
      </w:pPr>
    </w:p>
    <w:p w:rsidR="004C3D7D" w:rsidRPr="00A87BDE" w:rsidRDefault="004C3D7D" w:rsidP="004C3D7D">
      <w:pPr>
        <w:jc w:val="both"/>
        <w:rPr>
          <w:sz w:val="24"/>
          <w:szCs w:val="24"/>
        </w:rPr>
      </w:pPr>
      <w:r w:rsidRPr="00A87BDE">
        <w:rPr>
          <w:sz w:val="24"/>
          <w:szCs w:val="24"/>
        </w:rPr>
        <w:t xml:space="preserve">uzavřená ve smyslu </w:t>
      </w:r>
      <w:proofErr w:type="spellStart"/>
      <w:r w:rsidRPr="00A87BDE">
        <w:rPr>
          <w:sz w:val="24"/>
          <w:szCs w:val="24"/>
        </w:rPr>
        <w:t>ust</w:t>
      </w:r>
      <w:proofErr w:type="spellEnd"/>
      <w:r w:rsidRPr="00A87BDE">
        <w:rPr>
          <w:sz w:val="24"/>
          <w:szCs w:val="24"/>
        </w:rPr>
        <w:t>. § 2586 a násl. zákona č. 89/2012 Sb., občanský zákoník v platném znění, níže uvedeného dne, měsíce a roku mezi těmito smluvními stranami:</w:t>
      </w:r>
    </w:p>
    <w:p w:rsidR="004C3D7D" w:rsidRPr="00A87BDE" w:rsidRDefault="004C3D7D" w:rsidP="00B56D65">
      <w:pPr>
        <w:jc w:val="both"/>
        <w:rPr>
          <w:b/>
          <w:sz w:val="24"/>
          <w:szCs w:val="24"/>
        </w:rPr>
      </w:pPr>
    </w:p>
    <w:p w:rsidR="004C3D7D" w:rsidRPr="00A87BDE" w:rsidRDefault="004C3D7D" w:rsidP="00564A31">
      <w:pPr>
        <w:suppressAutoHyphens w:val="0"/>
        <w:spacing w:line="276" w:lineRule="auto"/>
        <w:rPr>
          <w:b/>
          <w:sz w:val="24"/>
          <w:szCs w:val="24"/>
          <w:lang w:eastAsia="cs-CZ"/>
        </w:rPr>
      </w:pPr>
    </w:p>
    <w:p w:rsidR="0070158C" w:rsidRPr="00A87BDE" w:rsidRDefault="0070158C" w:rsidP="00564A31">
      <w:pPr>
        <w:suppressAutoHyphens w:val="0"/>
        <w:spacing w:line="276" w:lineRule="auto"/>
        <w:rPr>
          <w:b/>
          <w:sz w:val="24"/>
          <w:szCs w:val="24"/>
          <w:lang w:eastAsia="cs-CZ"/>
        </w:rPr>
      </w:pPr>
      <w:r w:rsidRPr="00A87BDE">
        <w:rPr>
          <w:b/>
          <w:sz w:val="24"/>
          <w:szCs w:val="24"/>
          <w:lang w:eastAsia="cs-CZ"/>
        </w:rPr>
        <w:t>Objednatel:</w:t>
      </w:r>
      <w:r w:rsidRPr="00A87BDE">
        <w:rPr>
          <w:b/>
          <w:sz w:val="24"/>
          <w:szCs w:val="24"/>
          <w:lang w:eastAsia="cs-CZ"/>
        </w:rPr>
        <w:tab/>
      </w:r>
      <w:r w:rsidRPr="00A87BDE">
        <w:rPr>
          <w:b/>
          <w:sz w:val="24"/>
          <w:szCs w:val="24"/>
          <w:lang w:eastAsia="cs-CZ"/>
        </w:rPr>
        <w:tab/>
      </w:r>
      <w:r w:rsidRPr="00A87BDE">
        <w:rPr>
          <w:b/>
          <w:sz w:val="24"/>
          <w:szCs w:val="24"/>
          <w:lang w:eastAsia="cs-CZ"/>
        </w:rPr>
        <w:tab/>
        <w:t>Město Jindřichův Hradec</w:t>
      </w:r>
    </w:p>
    <w:p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zastoupen:</w:t>
      </w:r>
      <w:r w:rsidRPr="00A87BDE">
        <w:rPr>
          <w:sz w:val="24"/>
          <w:szCs w:val="24"/>
          <w:lang w:eastAsia="cs-CZ"/>
        </w:rPr>
        <w:tab/>
      </w:r>
      <w:r w:rsidRPr="00A87BDE">
        <w:rPr>
          <w:sz w:val="24"/>
          <w:szCs w:val="24"/>
          <w:lang w:eastAsia="cs-CZ"/>
        </w:rPr>
        <w:tab/>
        <w:t>Ing. Stanislavem Mrvkou, starostou města</w:t>
      </w:r>
    </w:p>
    <w:p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sídlo:</w:t>
      </w:r>
      <w:r w:rsidRPr="00A87BDE">
        <w:rPr>
          <w:sz w:val="24"/>
          <w:szCs w:val="24"/>
          <w:lang w:eastAsia="cs-CZ"/>
        </w:rPr>
        <w:tab/>
      </w:r>
      <w:r w:rsidRPr="00A87BDE">
        <w:rPr>
          <w:sz w:val="24"/>
          <w:szCs w:val="24"/>
          <w:lang w:eastAsia="cs-CZ"/>
        </w:rPr>
        <w:tab/>
      </w:r>
      <w:r w:rsidRPr="00A87BDE">
        <w:rPr>
          <w:sz w:val="24"/>
          <w:szCs w:val="24"/>
          <w:lang w:eastAsia="cs-CZ"/>
        </w:rPr>
        <w:tab/>
        <w:t>Klášterská 135/II, Jindřichův Hradec</w:t>
      </w:r>
    </w:p>
    <w:p w:rsidR="0070158C" w:rsidRPr="00A87BDE" w:rsidRDefault="00305F6F" w:rsidP="00B56D65">
      <w:pPr>
        <w:suppressAutoHyphens w:val="0"/>
        <w:spacing w:line="276" w:lineRule="auto"/>
        <w:ind w:left="708"/>
        <w:jc w:val="both"/>
        <w:rPr>
          <w:sz w:val="24"/>
          <w:szCs w:val="24"/>
          <w:lang w:eastAsia="cs-CZ"/>
        </w:rPr>
      </w:pPr>
      <w:r w:rsidRPr="00A87BDE">
        <w:rPr>
          <w:sz w:val="24"/>
          <w:szCs w:val="24"/>
          <w:lang w:eastAsia="cs-CZ"/>
        </w:rPr>
        <w:t>IČ:</w:t>
      </w:r>
      <w:r w:rsidRPr="00A87BDE">
        <w:rPr>
          <w:sz w:val="24"/>
          <w:szCs w:val="24"/>
          <w:lang w:eastAsia="cs-CZ"/>
        </w:rPr>
        <w:tab/>
      </w:r>
      <w:r w:rsidRPr="00A87BDE">
        <w:rPr>
          <w:sz w:val="24"/>
          <w:szCs w:val="24"/>
          <w:lang w:eastAsia="cs-CZ"/>
        </w:rPr>
        <w:tab/>
      </w:r>
      <w:r w:rsidRPr="00A87BDE">
        <w:rPr>
          <w:sz w:val="24"/>
          <w:szCs w:val="24"/>
          <w:lang w:eastAsia="cs-CZ"/>
        </w:rPr>
        <w:tab/>
      </w:r>
      <w:r w:rsidR="0070158C" w:rsidRPr="00A87BDE">
        <w:rPr>
          <w:sz w:val="24"/>
          <w:szCs w:val="24"/>
          <w:lang w:eastAsia="cs-CZ"/>
        </w:rPr>
        <w:t>00246875</w:t>
      </w:r>
    </w:p>
    <w:p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DIČ:</w:t>
      </w:r>
      <w:r w:rsidRPr="00A87BDE">
        <w:rPr>
          <w:sz w:val="24"/>
          <w:szCs w:val="24"/>
          <w:lang w:eastAsia="cs-CZ"/>
        </w:rPr>
        <w:tab/>
      </w:r>
      <w:r w:rsidRPr="00A87BDE">
        <w:rPr>
          <w:sz w:val="24"/>
          <w:szCs w:val="24"/>
          <w:lang w:eastAsia="cs-CZ"/>
        </w:rPr>
        <w:tab/>
      </w:r>
      <w:r w:rsidRPr="00A87BDE">
        <w:rPr>
          <w:sz w:val="24"/>
          <w:szCs w:val="24"/>
          <w:lang w:eastAsia="cs-CZ"/>
        </w:rPr>
        <w:tab/>
        <w:t>CZ00246875</w:t>
      </w:r>
    </w:p>
    <w:p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bankovní spojení:</w:t>
      </w:r>
      <w:r w:rsidRPr="00A87BDE">
        <w:rPr>
          <w:sz w:val="24"/>
          <w:szCs w:val="24"/>
          <w:lang w:eastAsia="cs-CZ"/>
        </w:rPr>
        <w:tab/>
        <w:t xml:space="preserve">Česká spořitelna a.s., </w:t>
      </w:r>
      <w:proofErr w:type="spellStart"/>
      <w:proofErr w:type="gramStart"/>
      <w:r w:rsidRPr="00A87BDE">
        <w:rPr>
          <w:sz w:val="24"/>
          <w:szCs w:val="24"/>
          <w:lang w:eastAsia="cs-CZ"/>
        </w:rPr>
        <w:t>č.ú</w:t>
      </w:r>
      <w:proofErr w:type="spellEnd"/>
      <w:r w:rsidRPr="00A87BDE">
        <w:rPr>
          <w:sz w:val="24"/>
          <w:szCs w:val="24"/>
          <w:lang w:eastAsia="cs-CZ"/>
        </w:rPr>
        <w:t>.: 27</w:t>
      </w:r>
      <w:proofErr w:type="gramEnd"/>
      <w:r w:rsidRPr="00A87BDE">
        <w:rPr>
          <w:sz w:val="24"/>
          <w:szCs w:val="24"/>
          <w:lang w:eastAsia="cs-CZ"/>
        </w:rPr>
        <w:t>-0603140379/0800</w:t>
      </w:r>
    </w:p>
    <w:p w:rsidR="0070158C" w:rsidRPr="00A87BDE" w:rsidRDefault="0070158C" w:rsidP="00B56D65">
      <w:pPr>
        <w:suppressAutoHyphens w:val="0"/>
        <w:spacing w:line="276" w:lineRule="auto"/>
        <w:ind w:left="708"/>
        <w:jc w:val="both"/>
        <w:rPr>
          <w:sz w:val="24"/>
          <w:szCs w:val="24"/>
          <w:lang w:eastAsia="cs-CZ"/>
        </w:rPr>
      </w:pPr>
      <w:r w:rsidRPr="00A87BDE">
        <w:rPr>
          <w:sz w:val="24"/>
          <w:szCs w:val="24"/>
          <w:lang w:eastAsia="cs-CZ"/>
        </w:rPr>
        <w:t>email:</w:t>
      </w:r>
      <w:r w:rsidRPr="00A87BDE">
        <w:rPr>
          <w:sz w:val="24"/>
          <w:szCs w:val="24"/>
          <w:lang w:eastAsia="cs-CZ"/>
        </w:rPr>
        <w:tab/>
      </w:r>
      <w:r w:rsidRPr="00A87BDE">
        <w:rPr>
          <w:sz w:val="24"/>
          <w:szCs w:val="24"/>
          <w:lang w:eastAsia="cs-CZ"/>
        </w:rPr>
        <w:tab/>
      </w:r>
      <w:r w:rsidRPr="00A87BDE">
        <w:rPr>
          <w:sz w:val="24"/>
          <w:szCs w:val="24"/>
          <w:lang w:eastAsia="cs-CZ"/>
        </w:rPr>
        <w:tab/>
        <w:t>meu@jh.cz</w:t>
      </w:r>
    </w:p>
    <w:p w:rsidR="0070158C" w:rsidRPr="00A87BDE" w:rsidRDefault="0070158C" w:rsidP="00B56D65">
      <w:pPr>
        <w:suppressAutoHyphens w:val="0"/>
        <w:spacing w:line="276" w:lineRule="auto"/>
        <w:ind w:left="5670" w:hanging="4962"/>
        <w:jc w:val="both"/>
        <w:rPr>
          <w:sz w:val="24"/>
          <w:szCs w:val="24"/>
          <w:lang w:eastAsia="cs-CZ"/>
        </w:rPr>
      </w:pPr>
      <w:r w:rsidRPr="00A87BDE">
        <w:rPr>
          <w:sz w:val="24"/>
          <w:szCs w:val="24"/>
          <w:lang w:eastAsia="cs-CZ"/>
        </w:rPr>
        <w:t xml:space="preserve">osoby oprávněné k jednání: </w:t>
      </w:r>
    </w:p>
    <w:p w:rsidR="0070158C" w:rsidRPr="00A87BDE" w:rsidRDefault="006C5F7C" w:rsidP="00B56D65">
      <w:pPr>
        <w:suppressAutoHyphens w:val="0"/>
        <w:spacing w:line="276" w:lineRule="auto"/>
        <w:ind w:left="5670" w:hanging="4962"/>
        <w:jc w:val="both"/>
        <w:rPr>
          <w:sz w:val="24"/>
          <w:szCs w:val="24"/>
          <w:lang w:eastAsia="cs-CZ"/>
        </w:rPr>
      </w:pPr>
      <w:r w:rsidRPr="00A87BDE">
        <w:rPr>
          <w:sz w:val="24"/>
          <w:szCs w:val="24"/>
          <w:lang w:eastAsia="cs-CZ"/>
        </w:rPr>
        <w:t xml:space="preserve"> - </w:t>
      </w:r>
      <w:r w:rsidR="0070158C" w:rsidRPr="00A87BDE">
        <w:rPr>
          <w:sz w:val="24"/>
          <w:szCs w:val="24"/>
          <w:lang w:eastAsia="cs-CZ"/>
        </w:rPr>
        <w:t>ve věcech smluvních: Ing. Stanislav Mrvka, starosta města</w:t>
      </w:r>
    </w:p>
    <w:p w:rsidR="0070158C" w:rsidRPr="00A87BDE" w:rsidRDefault="0070158C" w:rsidP="007D06E2">
      <w:pPr>
        <w:suppressAutoHyphens w:val="0"/>
        <w:spacing w:line="276" w:lineRule="auto"/>
        <w:ind w:left="5670" w:hanging="4962"/>
        <w:jc w:val="both"/>
        <w:rPr>
          <w:sz w:val="24"/>
          <w:szCs w:val="24"/>
          <w:lang w:eastAsia="cs-CZ"/>
        </w:rPr>
      </w:pPr>
      <w:r w:rsidRPr="00A87BDE">
        <w:rPr>
          <w:sz w:val="24"/>
          <w:szCs w:val="24"/>
          <w:lang w:eastAsia="cs-CZ"/>
        </w:rPr>
        <w:t xml:space="preserve"> - ve věcech technický</w:t>
      </w:r>
      <w:r w:rsidR="00CF4ED2" w:rsidRPr="00A87BDE">
        <w:rPr>
          <w:sz w:val="24"/>
          <w:szCs w:val="24"/>
          <w:lang w:eastAsia="cs-CZ"/>
        </w:rPr>
        <w:t xml:space="preserve">ch:  </w:t>
      </w:r>
      <w:r w:rsidR="00A87BDE" w:rsidRPr="00A87BDE">
        <w:rPr>
          <w:sz w:val="24"/>
          <w:szCs w:val="24"/>
          <w:lang w:eastAsia="cs-CZ"/>
        </w:rPr>
        <w:t xml:space="preserve">Vladimír Krampera, Ing. Petra </w:t>
      </w:r>
      <w:proofErr w:type="spellStart"/>
      <w:r w:rsidR="00A87BDE" w:rsidRPr="00A87BDE">
        <w:rPr>
          <w:sz w:val="24"/>
          <w:szCs w:val="24"/>
          <w:lang w:eastAsia="cs-CZ"/>
        </w:rPr>
        <w:t>Šelepová</w:t>
      </w:r>
      <w:proofErr w:type="spellEnd"/>
    </w:p>
    <w:p w:rsidR="0070158C" w:rsidRPr="00A87BDE" w:rsidRDefault="0070158C" w:rsidP="00B56D65">
      <w:pPr>
        <w:suppressAutoHyphens w:val="0"/>
        <w:spacing w:line="276" w:lineRule="auto"/>
        <w:jc w:val="both"/>
        <w:rPr>
          <w:b/>
          <w:bCs/>
          <w:sz w:val="24"/>
          <w:szCs w:val="24"/>
          <w:lang w:eastAsia="cs-CZ"/>
        </w:rPr>
      </w:pPr>
    </w:p>
    <w:p w:rsidR="0070158C" w:rsidRPr="00A87BDE" w:rsidRDefault="0070158C" w:rsidP="00B56D65">
      <w:pPr>
        <w:suppressAutoHyphens w:val="0"/>
        <w:spacing w:line="276" w:lineRule="auto"/>
        <w:jc w:val="both"/>
        <w:rPr>
          <w:sz w:val="24"/>
          <w:szCs w:val="24"/>
          <w:lang w:eastAsia="cs-CZ"/>
        </w:rPr>
      </w:pPr>
      <w:r w:rsidRPr="00A87BDE">
        <w:rPr>
          <w:b/>
          <w:sz w:val="24"/>
          <w:szCs w:val="24"/>
          <w:lang w:eastAsia="cs-CZ"/>
        </w:rPr>
        <w:t>Zhotovitel:</w:t>
      </w:r>
      <w:r w:rsidRPr="00A87BDE">
        <w:rPr>
          <w:sz w:val="24"/>
          <w:szCs w:val="24"/>
          <w:lang w:eastAsia="cs-CZ"/>
        </w:rPr>
        <w:t xml:space="preserve"> </w:t>
      </w:r>
      <w:r w:rsidRPr="00A87BDE">
        <w:rPr>
          <w:sz w:val="24"/>
          <w:szCs w:val="24"/>
          <w:lang w:eastAsia="cs-CZ"/>
        </w:rPr>
        <w:tab/>
        <w:t xml:space="preserve">              </w:t>
      </w:r>
    </w:p>
    <w:p w:rsidR="00E76C6B" w:rsidRPr="00346455" w:rsidRDefault="00E76C6B" w:rsidP="00E76C6B">
      <w:pPr>
        <w:suppressAutoHyphens w:val="0"/>
        <w:spacing w:line="276" w:lineRule="auto"/>
        <w:ind w:left="2127" w:firstLine="709"/>
        <w:jc w:val="both"/>
        <w:rPr>
          <w:rFonts w:ascii="Arial" w:hAnsi="Arial" w:cs="Arial"/>
          <w:b/>
          <w:lang w:eastAsia="cs-CZ"/>
        </w:rPr>
      </w:pPr>
      <w:r w:rsidRPr="00346455">
        <w:rPr>
          <w:rFonts w:ascii="Arial" w:eastAsia="Arial Unicode MS" w:hAnsi="Arial" w:cs="Arial"/>
          <w:b/>
        </w:rPr>
        <w:t>Ing. Markéta Roubíková</w:t>
      </w:r>
    </w:p>
    <w:p w:rsidR="00E76C6B" w:rsidRPr="00267544" w:rsidRDefault="00E76C6B" w:rsidP="00E76C6B">
      <w:pPr>
        <w:suppressAutoHyphens w:val="0"/>
        <w:spacing w:line="276" w:lineRule="auto"/>
        <w:ind w:left="720"/>
        <w:jc w:val="both"/>
        <w:rPr>
          <w:rFonts w:ascii="Arial" w:hAnsi="Arial" w:cs="Arial"/>
          <w:lang w:eastAsia="cs-CZ"/>
        </w:rPr>
      </w:pPr>
      <w:r w:rsidRPr="00267544">
        <w:rPr>
          <w:rFonts w:ascii="Arial" w:hAnsi="Arial" w:cs="Arial"/>
          <w:lang w:eastAsia="cs-CZ"/>
        </w:rPr>
        <w:t xml:space="preserve">zapsaný v ŽL registrován u </w:t>
      </w:r>
      <w:proofErr w:type="spellStart"/>
      <w:proofErr w:type="gramStart"/>
      <w:r w:rsidRPr="00267544">
        <w:rPr>
          <w:rFonts w:ascii="Arial" w:hAnsi="Arial" w:cs="Arial"/>
          <w:lang w:eastAsia="cs-CZ"/>
        </w:rPr>
        <w:t>Mě.Ú</w:t>
      </w:r>
      <w:proofErr w:type="spellEnd"/>
      <w:r w:rsidRPr="00267544">
        <w:rPr>
          <w:rFonts w:ascii="Arial" w:hAnsi="Arial" w:cs="Arial"/>
          <w:lang w:eastAsia="cs-CZ"/>
        </w:rPr>
        <w:t>.</w:t>
      </w:r>
      <w:proofErr w:type="gramEnd"/>
      <w:r w:rsidRPr="00267544">
        <w:rPr>
          <w:rFonts w:ascii="Arial" w:hAnsi="Arial" w:cs="Arial"/>
          <w:lang w:eastAsia="cs-CZ"/>
        </w:rPr>
        <w:t xml:space="preserve"> </w:t>
      </w:r>
      <w:proofErr w:type="spellStart"/>
      <w:proofErr w:type="gramStart"/>
      <w:r w:rsidRPr="00267544">
        <w:rPr>
          <w:rFonts w:ascii="Arial" w:hAnsi="Arial" w:cs="Arial"/>
          <w:lang w:eastAsia="cs-CZ"/>
        </w:rPr>
        <w:t>J.Hradec</w:t>
      </w:r>
      <w:proofErr w:type="spellEnd"/>
      <w:proofErr w:type="gramEnd"/>
      <w:r w:rsidRPr="00267544">
        <w:rPr>
          <w:rFonts w:ascii="Arial" w:hAnsi="Arial" w:cs="Arial"/>
          <w:lang w:eastAsia="cs-CZ"/>
        </w:rPr>
        <w:t>, čj:3105/1309/2015/4</w:t>
      </w:r>
    </w:p>
    <w:p w:rsidR="00E76C6B" w:rsidRPr="00267544" w:rsidRDefault="00E76C6B" w:rsidP="00E76C6B">
      <w:pPr>
        <w:suppressAutoHyphens w:val="0"/>
        <w:spacing w:line="276" w:lineRule="auto"/>
        <w:ind w:left="360" w:firstLine="348"/>
        <w:jc w:val="both"/>
        <w:rPr>
          <w:rFonts w:ascii="Arial" w:hAnsi="Arial" w:cs="Arial"/>
          <w:lang w:eastAsia="cs-CZ"/>
        </w:rPr>
      </w:pPr>
      <w:r w:rsidRPr="00267544">
        <w:rPr>
          <w:rFonts w:ascii="Arial" w:hAnsi="Arial" w:cs="Arial"/>
          <w:lang w:eastAsia="cs-CZ"/>
        </w:rPr>
        <w:t xml:space="preserve">zastoupen:                     </w:t>
      </w:r>
      <w:r w:rsidR="00B71089">
        <w:rPr>
          <w:rFonts w:ascii="Arial" w:hAnsi="Arial" w:cs="Arial"/>
          <w:lang w:eastAsia="cs-CZ"/>
        </w:rPr>
        <w:t>Ing. Markéta Roubíková</w:t>
      </w:r>
    </w:p>
    <w:p w:rsidR="00E76C6B" w:rsidRPr="00267544" w:rsidRDefault="00E76C6B" w:rsidP="00E76C6B">
      <w:pPr>
        <w:suppressAutoHyphens w:val="0"/>
        <w:spacing w:line="276" w:lineRule="auto"/>
        <w:ind w:left="360"/>
        <w:jc w:val="both"/>
        <w:rPr>
          <w:rFonts w:ascii="Arial" w:hAnsi="Arial" w:cs="Arial"/>
          <w:lang w:eastAsia="cs-CZ"/>
        </w:rPr>
      </w:pPr>
      <w:r w:rsidRPr="00267544">
        <w:rPr>
          <w:rFonts w:ascii="Arial" w:hAnsi="Arial" w:cs="Arial"/>
          <w:lang w:eastAsia="cs-CZ"/>
        </w:rPr>
        <w:t xml:space="preserve">      sídlo:</w:t>
      </w:r>
      <w:r w:rsidRPr="00267544">
        <w:rPr>
          <w:rFonts w:ascii="Arial" w:hAnsi="Arial" w:cs="Arial"/>
          <w:lang w:eastAsia="cs-CZ"/>
        </w:rPr>
        <w:tab/>
      </w:r>
      <w:r w:rsidRPr="00267544">
        <w:rPr>
          <w:rFonts w:ascii="Arial" w:hAnsi="Arial" w:cs="Arial"/>
          <w:lang w:eastAsia="cs-CZ"/>
        </w:rPr>
        <w:tab/>
      </w:r>
      <w:r w:rsidRPr="00267544">
        <w:rPr>
          <w:rFonts w:ascii="Arial" w:hAnsi="Arial" w:cs="Arial"/>
          <w:lang w:eastAsia="cs-CZ"/>
        </w:rPr>
        <w:tab/>
      </w:r>
      <w:proofErr w:type="spellStart"/>
      <w:r w:rsidR="00100CC7">
        <w:rPr>
          <w:rFonts w:ascii="Arial" w:hAnsi="Arial" w:cs="Arial"/>
        </w:rPr>
        <w:t>xxxx</w:t>
      </w:r>
      <w:proofErr w:type="spellEnd"/>
      <w:r w:rsidRPr="00267544">
        <w:rPr>
          <w:rFonts w:ascii="Arial" w:hAnsi="Arial" w:cs="Arial"/>
        </w:rPr>
        <w:t xml:space="preserve"> 377 01 Jindřichův Hradec</w:t>
      </w:r>
    </w:p>
    <w:p w:rsidR="00E76C6B" w:rsidRPr="00267544" w:rsidRDefault="00E76C6B" w:rsidP="00E76C6B">
      <w:pPr>
        <w:suppressAutoHyphens w:val="0"/>
        <w:spacing w:line="276" w:lineRule="auto"/>
        <w:ind w:left="708"/>
        <w:jc w:val="both"/>
        <w:rPr>
          <w:rFonts w:ascii="Arial" w:hAnsi="Arial" w:cs="Arial"/>
          <w:lang w:eastAsia="cs-CZ"/>
        </w:rPr>
      </w:pPr>
      <w:r w:rsidRPr="00267544">
        <w:rPr>
          <w:rFonts w:ascii="Arial" w:hAnsi="Arial" w:cs="Arial"/>
          <w:lang w:eastAsia="cs-CZ"/>
        </w:rPr>
        <w:t>IČ:</w:t>
      </w:r>
      <w:r w:rsidRPr="00267544">
        <w:rPr>
          <w:rFonts w:ascii="Arial" w:hAnsi="Arial" w:cs="Arial"/>
          <w:lang w:eastAsia="cs-CZ"/>
        </w:rPr>
        <w:tab/>
      </w:r>
      <w:r w:rsidRPr="00267544">
        <w:rPr>
          <w:rFonts w:ascii="Arial" w:hAnsi="Arial" w:cs="Arial"/>
          <w:lang w:eastAsia="cs-CZ"/>
        </w:rPr>
        <w:tab/>
      </w:r>
      <w:r w:rsidRPr="00267544">
        <w:rPr>
          <w:rFonts w:ascii="Arial" w:hAnsi="Arial" w:cs="Arial"/>
          <w:lang w:eastAsia="cs-CZ"/>
        </w:rPr>
        <w:tab/>
      </w:r>
      <w:r w:rsidRPr="00267544">
        <w:rPr>
          <w:rFonts w:ascii="Arial" w:hAnsi="Arial" w:cs="Arial"/>
        </w:rPr>
        <w:t>04183169</w:t>
      </w:r>
    </w:p>
    <w:p w:rsidR="00E76C6B" w:rsidRPr="00267544" w:rsidRDefault="00E76C6B" w:rsidP="00E76C6B">
      <w:pPr>
        <w:suppressAutoHyphens w:val="0"/>
        <w:spacing w:line="276" w:lineRule="auto"/>
        <w:ind w:left="708"/>
        <w:jc w:val="both"/>
        <w:rPr>
          <w:rFonts w:ascii="Arial" w:hAnsi="Arial" w:cs="Arial"/>
          <w:lang w:eastAsia="cs-CZ"/>
        </w:rPr>
      </w:pPr>
      <w:r w:rsidRPr="00267544">
        <w:rPr>
          <w:rFonts w:ascii="Arial" w:hAnsi="Arial" w:cs="Arial"/>
          <w:lang w:eastAsia="cs-CZ"/>
        </w:rPr>
        <w:t>DIČ:</w:t>
      </w:r>
      <w:r w:rsidRPr="00267544">
        <w:rPr>
          <w:rFonts w:ascii="Arial" w:hAnsi="Arial" w:cs="Arial"/>
          <w:lang w:eastAsia="cs-CZ"/>
        </w:rPr>
        <w:tab/>
      </w:r>
      <w:r w:rsidRPr="00267544">
        <w:rPr>
          <w:rFonts w:ascii="Arial" w:hAnsi="Arial" w:cs="Arial"/>
          <w:lang w:eastAsia="cs-CZ"/>
        </w:rPr>
        <w:tab/>
      </w:r>
      <w:r w:rsidRPr="00267544">
        <w:rPr>
          <w:rFonts w:ascii="Arial" w:hAnsi="Arial" w:cs="Arial"/>
          <w:lang w:eastAsia="cs-CZ"/>
        </w:rPr>
        <w:tab/>
      </w:r>
      <w:proofErr w:type="spellStart"/>
      <w:r w:rsidR="00560EC3">
        <w:rPr>
          <w:rFonts w:ascii="Arial" w:hAnsi="Arial" w:cs="Arial"/>
        </w:rPr>
        <w:t>xxxx</w:t>
      </w:r>
      <w:proofErr w:type="spellEnd"/>
    </w:p>
    <w:p w:rsidR="00E76C6B" w:rsidRPr="00267544" w:rsidRDefault="00E76C6B" w:rsidP="00E76C6B">
      <w:pPr>
        <w:suppressAutoHyphens w:val="0"/>
        <w:spacing w:line="276" w:lineRule="auto"/>
        <w:ind w:left="708"/>
        <w:jc w:val="both"/>
        <w:rPr>
          <w:rFonts w:ascii="Arial" w:hAnsi="Arial" w:cs="Arial"/>
          <w:lang w:eastAsia="cs-CZ"/>
        </w:rPr>
      </w:pPr>
      <w:r w:rsidRPr="00267544">
        <w:rPr>
          <w:rFonts w:ascii="Arial" w:hAnsi="Arial" w:cs="Arial"/>
          <w:lang w:eastAsia="cs-CZ"/>
        </w:rPr>
        <w:t xml:space="preserve">bankovní spojení: </w:t>
      </w:r>
      <w:r w:rsidRPr="00267544">
        <w:rPr>
          <w:rFonts w:ascii="Arial" w:hAnsi="Arial" w:cs="Arial"/>
          <w:lang w:eastAsia="cs-CZ"/>
        </w:rPr>
        <w:tab/>
      </w:r>
      <w:proofErr w:type="spellStart"/>
      <w:r w:rsidR="00560EC3">
        <w:rPr>
          <w:rFonts w:ascii="Arial" w:hAnsi="Arial" w:cs="Arial"/>
          <w:lang w:eastAsia="cs-CZ"/>
        </w:rPr>
        <w:t>xxxx</w:t>
      </w:r>
      <w:proofErr w:type="spellEnd"/>
    </w:p>
    <w:p w:rsidR="00E76C6B" w:rsidRPr="00267544" w:rsidRDefault="00E76C6B" w:rsidP="00E76C6B">
      <w:pPr>
        <w:suppressAutoHyphens w:val="0"/>
        <w:spacing w:line="276" w:lineRule="auto"/>
        <w:ind w:left="708"/>
        <w:jc w:val="both"/>
        <w:rPr>
          <w:rFonts w:ascii="Arial" w:hAnsi="Arial" w:cs="Arial"/>
          <w:lang w:eastAsia="cs-CZ"/>
        </w:rPr>
      </w:pPr>
      <w:r w:rsidRPr="00267544">
        <w:rPr>
          <w:rFonts w:ascii="Arial" w:hAnsi="Arial" w:cs="Arial"/>
          <w:lang w:eastAsia="cs-CZ"/>
        </w:rPr>
        <w:t>email:</w:t>
      </w:r>
      <w:r w:rsidRPr="00267544">
        <w:rPr>
          <w:rFonts w:ascii="Arial" w:hAnsi="Arial" w:cs="Arial"/>
          <w:lang w:eastAsia="cs-CZ"/>
        </w:rPr>
        <w:tab/>
      </w:r>
      <w:r w:rsidRPr="00267544">
        <w:rPr>
          <w:rFonts w:ascii="Arial" w:hAnsi="Arial" w:cs="Arial"/>
          <w:lang w:eastAsia="cs-CZ"/>
        </w:rPr>
        <w:tab/>
      </w:r>
      <w:r w:rsidRPr="00267544">
        <w:rPr>
          <w:rFonts w:ascii="Arial" w:hAnsi="Arial" w:cs="Arial"/>
          <w:lang w:eastAsia="cs-CZ"/>
        </w:rPr>
        <w:tab/>
      </w:r>
      <w:proofErr w:type="spellStart"/>
      <w:r w:rsidR="00560EC3">
        <w:t>xxxx</w:t>
      </w:r>
      <w:proofErr w:type="spellEnd"/>
    </w:p>
    <w:p w:rsidR="00305F6F" w:rsidRDefault="00E76C6B" w:rsidP="00E76C6B">
      <w:pPr>
        <w:pStyle w:val="Zkladntext"/>
        <w:tabs>
          <w:tab w:val="left" w:pos="993"/>
          <w:tab w:val="left" w:pos="1276"/>
        </w:tabs>
        <w:rPr>
          <w:rFonts w:ascii="Arial" w:hAnsi="Arial" w:cs="Arial"/>
          <w:lang w:eastAsia="cs-CZ"/>
        </w:rPr>
      </w:pPr>
      <w:r>
        <w:rPr>
          <w:rFonts w:ascii="Arial" w:hAnsi="Arial" w:cs="Arial"/>
          <w:lang w:eastAsia="cs-CZ"/>
        </w:rPr>
        <w:t xml:space="preserve">             </w:t>
      </w:r>
      <w:r w:rsidRPr="00267544">
        <w:rPr>
          <w:rFonts w:ascii="Arial" w:hAnsi="Arial" w:cs="Arial"/>
          <w:lang w:eastAsia="cs-CZ"/>
        </w:rPr>
        <w:t xml:space="preserve">osoby oprávněné k jednání: </w:t>
      </w:r>
      <w:r w:rsidRPr="00267544">
        <w:rPr>
          <w:rFonts w:ascii="Arial" w:eastAsia="Arial Unicode MS" w:hAnsi="Arial" w:cs="Arial"/>
        </w:rPr>
        <w:t>Ing. Markéta Roubíková</w:t>
      </w:r>
      <w:r w:rsidRPr="00267544">
        <w:rPr>
          <w:rFonts w:ascii="Arial" w:hAnsi="Arial" w:cs="Arial"/>
          <w:lang w:eastAsia="cs-CZ"/>
        </w:rPr>
        <w:t xml:space="preserve">      </w:t>
      </w:r>
    </w:p>
    <w:p w:rsidR="00E76C6B" w:rsidRPr="00A87BDE" w:rsidRDefault="00E76C6B" w:rsidP="00E76C6B">
      <w:pPr>
        <w:pStyle w:val="Zkladntext"/>
        <w:tabs>
          <w:tab w:val="left" w:pos="993"/>
          <w:tab w:val="left" w:pos="1276"/>
        </w:tabs>
        <w:rPr>
          <w:b/>
          <w:sz w:val="24"/>
          <w:szCs w:val="24"/>
        </w:rPr>
      </w:pPr>
    </w:p>
    <w:p w:rsidR="004C3D7D" w:rsidRPr="00A87BDE" w:rsidRDefault="004C3D7D" w:rsidP="004C3D7D">
      <w:pPr>
        <w:pStyle w:val="Zkladntext"/>
        <w:ind w:left="360"/>
        <w:jc w:val="center"/>
        <w:rPr>
          <w:b/>
          <w:bCs/>
          <w:sz w:val="24"/>
          <w:szCs w:val="24"/>
        </w:rPr>
      </w:pPr>
    </w:p>
    <w:p w:rsidR="00FD1168" w:rsidRPr="00A87BDE" w:rsidRDefault="004C3D7D" w:rsidP="00FD1168">
      <w:pPr>
        <w:pStyle w:val="Zkladntext"/>
        <w:jc w:val="center"/>
        <w:rPr>
          <w:b/>
          <w:bCs/>
          <w:sz w:val="24"/>
          <w:szCs w:val="24"/>
        </w:rPr>
      </w:pPr>
      <w:r w:rsidRPr="00A87BDE">
        <w:rPr>
          <w:b/>
          <w:bCs/>
          <w:sz w:val="24"/>
          <w:szCs w:val="24"/>
        </w:rPr>
        <w:t xml:space="preserve">I. </w:t>
      </w:r>
    </w:p>
    <w:p w:rsidR="004C3D7D" w:rsidRPr="00A87BDE" w:rsidRDefault="00BA1035" w:rsidP="00BA1035">
      <w:pPr>
        <w:pStyle w:val="Zkladntext"/>
        <w:ind w:left="360"/>
        <w:jc w:val="center"/>
        <w:rPr>
          <w:b/>
          <w:bCs/>
          <w:sz w:val="24"/>
          <w:szCs w:val="24"/>
        </w:rPr>
      </w:pPr>
      <w:r w:rsidRPr="00A87BDE">
        <w:rPr>
          <w:b/>
          <w:bCs/>
          <w:sz w:val="24"/>
          <w:szCs w:val="24"/>
        </w:rPr>
        <w:t>Podklady pro uzavření smlouvy</w:t>
      </w:r>
    </w:p>
    <w:p w:rsidR="004C3D7D" w:rsidRPr="00A87BDE" w:rsidRDefault="004C3D7D" w:rsidP="00305F6F">
      <w:pPr>
        <w:pStyle w:val="Zkladntext"/>
        <w:numPr>
          <w:ilvl w:val="0"/>
          <w:numId w:val="28"/>
        </w:numPr>
        <w:suppressAutoHyphens w:val="0"/>
        <w:autoSpaceDE w:val="0"/>
        <w:autoSpaceDN w:val="0"/>
        <w:adjustRightInd w:val="0"/>
        <w:ind w:left="284" w:hanging="284"/>
        <w:rPr>
          <w:sz w:val="24"/>
          <w:szCs w:val="24"/>
        </w:rPr>
      </w:pPr>
      <w:r w:rsidRPr="00A87BDE">
        <w:rPr>
          <w:sz w:val="24"/>
          <w:szCs w:val="24"/>
        </w:rPr>
        <w:t xml:space="preserve">Zadávací dokumentace </w:t>
      </w:r>
      <w:r w:rsidR="00305F6F" w:rsidRPr="00A87BDE">
        <w:rPr>
          <w:sz w:val="24"/>
          <w:szCs w:val="24"/>
        </w:rPr>
        <w:t>veřejné zakázky</w:t>
      </w:r>
      <w:r w:rsidRPr="00A87BDE">
        <w:rPr>
          <w:sz w:val="24"/>
          <w:szCs w:val="24"/>
        </w:rPr>
        <w:t>.</w:t>
      </w:r>
    </w:p>
    <w:p w:rsidR="00305F6F" w:rsidRPr="00A87BDE" w:rsidRDefault="00305F6F" w:rsidP="00305F6F">
      <w:pPr>
        <w:pStyle w:val="Zkladntext"/>
        <w:suppressAutoHyphens w:val="0"/>
        <w:autoSpaceDE w:val="0"/>
        <w:autoSpaceDN w:val="0"/>
        <w:adjustRightInd w:val="0"/>
        <w:ind w:left="284"/>
        <w:rPr>
          <w:sz w:val="24"/>
          <w:szCs w:val="24"/>
        </w:rPr>
      </w:pPr>
    </w:p>
    <w:p w:rsidR="004C3D7D" w:rsidRPr="00A87BDE" w:rsidRDefault="004C3D7D" w:rsidP="00305F6F">
      <w:pPr>
        <w:pStyle w:val="Zkladntext"/>
        <w:numPr>
          <w:ilvl w:val="0"/>
          <w:numId w:val="28"/>
        </w:numPr>
        <w:suppressAutoHyphens w:val="0"/>
        <w:autoSpaceDE w:val="0"/>
        <w:autoSpaceDN w:val="0"/>
        <w:adjustRightInd w:val="0"/>
        <w:ind w:left="284" w:hanging="284"/>
        <w:rPr>
          <w:sz w:val="24"/>
          <w:szCs w:val="24"/>
        </w:rPr>
      </w:pPr>
      <w:r w:rsidRPr="00A87BDE">
        <w:rPr>
          <w:sz w:val="24"/>
          <w:szCs w:val="24"/>
        </w:rPr>
        <w:t>Nabídka zhotovitele ze</w:t>
      </w:r>
      <w:r w:rsidR="00AF6BA3" w:rsidRPr="00A87BDE">
        <w:rPr>
          <w:sz w:val="24"/>
          <w:szCs w:val="24"/>
        </w:rPr>
        <w:t xml:space="preserve"> dne </w:t>
      </w:r>
      <w:proofErr w:type="gramStart"/>
      <w:r w:rsidR="00E76C6B">
        <w:rPr>
          <w:sz w:val="24"/>
          <w:szCs w:val="24"/>
        </w:rPr>
        <w:t>20.8.2018</w:t>
      </w:r>
      <w:proofErr w:type="gramEnd"/>
    </w:p>
    <w:p w:rsidR="00F86ECE" w:rsidRPr="00A87BDE" w:rsidRDefault="00F86ECE" w:rsidP="00564A31">
      <w:pPr>
        <w:pStyle w:val="Zkladntext"/>
        <w:tabs>
          <w:tab w:val="left" w:pos="993"/>
          <w:tab w:val="left" w:pos="1276"/>
        </w:tabs>
        <w:spacing w:before="360"/>
        <w:jc w:val="center"/>
        <w:rPr>
          <w:b/>
          <w:sz w:val="24"/>
          <w:szCs w:val="24"/>
        </w:rPr>
      </w:pPr>
      <w:r w:rsidRPr="00A87BDE">
        <w:rPr>
          <w:b/>
          <w:sz w:val="24"/>
          <w:szCs w:val="24"/>
        </w:rPr>
        <w:t>II.</w:t>
      </w:r>
    </w:p>
    <w:p w:rsidR="00564A31" w:rsidRPr="00A87BDE" w:rsidRDefault="00BA1035" w:rsidP="00BA1035">
      <w:pPr>
        <w:pStyle w:val="Zkladntext"/>
        <w:tabs>
          <w:tab w:val="left" w:pos="993"/>
          <w:tab w:val="left" w:pos="1276"/>
        </w:tabs>
        <w:jc w:val="center"/>
        <w:rPr>
          <w:b/>
          <w:sz w:val="24"/>
          <w:szCs w:val="24"/>
        </w:rPr>
      </w:pPr>
      <w:r w:rsidRPr="00A87BDE">
        <w:rPr>
          <w:b/>
          <w:sz w:val="24"/>
          <w:szCs w:val="24"/>
        </w:rPr>
        <w:t>Předmět a účel smlouvy</w:t>
      </w:r>
    </w:p>
    <w:p w:rsidR="004C3D7D" w:rsidRPr="00A87BDE" w:rsidRDefault="004C3D7D" w:rsidP="00305F6F">
      <w:pPr>
        <w:numPr>
          <w:ilvl w:val="0"/>
          <w:numId w:val="29"/>
        </w:numPr>
        <w:suppressAutoHyphens w:val="0"/>
        <w:spacing w:line="240" w:lineRule="atLeast"/>
        <w:ind w:left="284" w:hanging="284"/>
        <w:jc w:val="both"/>
        <w:rPr>
          <w:sz w:val="24"/>
          <w:szCs w:val="24"/>
        </w:rPr>
      </w:pPr>
      <w:r w:rsidRPr="00A87BDE">
        <w:rPr>
          <w:sz w:val="24"/>
          <w:szCs w:val="24"/>
        </w:rPr>
        <w:t>Zhotovitel se zavazuje provést na svůj náklad a na své nebezpečí pro objednatele dílo v rozsahu a za podmínek ujednaných v této smlouvě.</w:t>
      </w:r>
    </w:p>
    <w:p w:rsidR="00305F6F" w:rsidRPr="00A87BDE" w:rsidRDefault="00305F6F" w:rsidP="00305F6F">
      <w:pPr>
        <w:suppressAutoHyphens w:val="0"/>
        <w:spacing w:line="240" w:lineRule="atLeast"/>
        <w:ind w:left="284" w:hanging="284"/>
        <w:jc w:val="both"/>
        <w:rPr>
          <w:sz w:val="24"/>
          <w:szCs w:val="24"/>
        </w:rPr>
      </w:pPr>
    </w:p>
    <w:p w:rsidR="00AF6BA3" w:rsidRPr="00A87BDE" w:rsidRDefault="00AF6BA3" w:rsidP="00AF6BA3">
      <w:pPr>
        <w:jc w:val="both"/>
        <w:rPr>
          <w:sz w:val="24"/>
          <w:szCs w:val="24"/>
        </w:rPr>
      </w:pPr>
      <w:r w:rsidRPr="00A87BDE">
        <w:rPr>
          <w:sz w:val="24"/>
          <w:szCs w:val="24"/>
        </w:rPr>
        <w:t xml:space="preserve">2. </w:t>
      </w:r>
      <w:r w:rsidR="004C3D7D" w:rsidRPr="00A87BDE">
        <w:rPr>
          <w:sz w:val="24"/>
          <w:szCs w:val="24"/>
        </w:rPr>
        <w:t>Pro účely této sm</w:t>
      </w:r>
      <w:r w:rsidRPr="00A87BDE">
        <w:rPr>
          <w:sz w:val="24"/>
          <w:szCs w:val="24"/>
        </w:rPr>
        <w:t>louvy se dílem rozumí realizace projektu</w:t>
      </w:r>
      <w:r w:rsidR="002044F6" w:rsidRPr="00A87BDE">
        <w:rPr>
          <w:sz w:val="24"/>
          <w:szCs w:val="24"/>
        </w:rPr>
        <w:t xml:space="preserve"> „</w:t>
      </w:r>
      <w:r w:rsidR="00A87BDE" w:rsidRPr="00A87BDE">
        <w:rPr>
          <w:b/>
          <w:sz w:val="24"/>
          <w:szCs w:val="24"/>
        </w:rPr>
        <w:t>Revitalizace zeleně, Rezkova ulice Jindřichův Hradec</w:t>
      </w:r>
      <w:r w:rsidR="00EE3D7F" w:rsidRPr="00A87BDE">
        <w:rPr>
          <w:sz w:val="24"/>
          <w:szCs w:val="24"/>
        </w:rPr>
        <w:t xml:space="preserve">.“ </w:t>
      </w:r>
      <w:r w:rsidRPr="00A87BDE">
        <w:rPr>
          <w:sz w:val="24"/>
          <w:szCs w:val="24"/>
        </w:rPr>
        <w:t>v rozsahu projektové dokumentace zpracované</w:t>
      </w:r>
      <w:r w:rsidR="00EE3D7F" w:rsidRPr="00A87BDE">
        <w:rPr>
          <w:sz w:val="24"/>
          <w:szCs w:val="24"/>
        </w:rPr>
        <w:t xml:space="preserve"> Ing. Markétou Roubíkovou</w:t>
      </w:r>
      <w:r w:rsidR="00B21B6E">
        <w:rPr>
          <w:sz w:val="24"/>
          <w:szCs w:val="24"/>
        </w:rPr>
        <w:t>.</w:t>
      </w:r>
      <w:r w:rsidRPr="00A87BDE">
        <w:rPr>
          <w:sz w:val="24"/>
          <w:szCs w:val="24"/>
        </w:rPr>
        <w:t xml:space="preserve"> </w:t>
      </w:r>
    </w:p>
    <w:p w:rsidR="00AF6BA3" w:rsidRDefault="00AF6BA3" w:rsidP="00AF6BA3">
      <w:pPr>
        <w:jc w:val="both"/>
        <w:rPr>
          <w:sz w:val="24"/>
          <w:szCs w:val="24"/>
        </w:rPr>
      </w:pPr>
    </w:p>
    <w:p w:rsidR="00A87BDE" w:rsidRDefault="00A87BDE" w:rsidP="00AF6BA3">
      <w:pPr>
        <w:jc w:val="both"/>
        <w:rPr>
          <w:sz w:val="24"/>
          <w:szCs w:val="24"/>
        </w:rPr>
      </w:pPr>
    </w:p>
    <w:p w:rsidR="00A87BDE" w:rsidRDefault="00A87BDE" w:rsidP="00AF6BA3">
      <w:pPr>
        <w:jc w:val="both"/>
        <w:rPr>
          <w:sz w:val="24"/>
          <w:szCs w:val="24"/>
        </w:rPr>
      </w:pPr>
    </w:p>
    <w:p w:rsidR="00E76C6B" w:rsidRPr="00A87BDE" w:rsidRDefault="00E76C6B" w:rsidP="00AF6BA3">
      <w:pPr>
        <w:jc w:val="both"/>
        <w:rPr>
          <w:sz w:val="24"/>
          <w:szCs w:val="24"/>
        </w:rPr>
      </w:pPr>
    </w:p>
    <w:p w:rsidR="00AF6BA3" w:rsidRPr="00A87BDE" w:rsidRDefault="00AF6BA3" w:rsidP="00AF6BA3">
      <w:pPr>
        <w:jc w:val="both"/>
        <w:rPr>
          <w:sz w:val="24"/>
          <w:szCs w:val="24"/>
        </w:rPr>
      </w:pPr>
    </w:p>
    <w:p w:rsidR="004C3D7D" w:rsidRPr="00A87BDE" w:rsidRDefault="00173ECD" w:rsidP="00AF6BA3">
      <w:pPr>
        <w:jc w:val="both"/>
        <w:rPr>
          <w:sz w:val="24"/>
          <w:szCs w:val="24"/>
          <w:u w:val="single"/>
        </w:rPr>
      </w:pPr>
      <w:r w:rsidRPr="00A87BDE">
        <w:rPr>
          <w:color w:val="000000"/>
          <w:sz w:val="24"/>
          <w:szCs w:val="24"/>
          <w:lang w:eastAsia="cs-CZ"/>
        </w:rPr>
        <w:lastRenderedPageBreak/>
        <w:t xml:space="preserve"> </w:t>
      </w:r>
      <w:r w:rsidR="004C3D7D" w:rsidRPr="00A87BDE">
        <w:rPr>
          <w:sz w:val="24"/>
          <w:szCs w:val="24"/>
          <w:u w:val="single"/>
        </w:rPr>
        <w:t>Kvalitativní podmínky:</w:t>
      </w:r>
    </w:p>
    <w:p w:rsidR="004C3D7D" w:rsidRPr="00A87BDE" w:rsidRDefault="004C3D7D" w:rsidP="004C3D7D">
      <w:pPr>
        <w:pStyle w:val="Zkladntext"/>
        <w:numPr>
          <w:ilvl w:val="0"/>
          <w:numId w:val="30"/>
        </w:numPr>
        <w:suppressAutoHyphens w:val="0"/>
        <w:autoSpaceDE w:val="0"/>
        <w:autoSpaceDN w:val="0"/>
        <w:adjustRightInd w:val="0"/>
        <w:ind w:left="709" w:hanging="283"/>
        <w:rPr>
          <w:sz w:val="24"/>
          <w:szCs w:val="24"/>
        </w:rPr>
      </w:pPr>
      <w:r w:rsidRPr="00A87BDE">
        <w:rPr>
          <w:sz w:val="24"/>
          <w:szCs w:val="24"/>
        </w:rPr>
        <w:t xml:space="preserve">Kvalitativní podmínky jsou vymezeny právními předpisy a platnými ČSN souvisejícími s předmětem plnění veřejné zakázky. </w:t>
      </w:r>
    </w:p>
    <w:p w:rsidR="004C3D7D" w:rsidRPr="00A87BDE" w:rsidRDefault="004C3D7D" w:rsidP="004C3D7D">
      <w:pPr>
        <w:pStyle w:val="Zkladntext"/>
        <w:numPr>
          <w:ilvl w:val="0"/>
          <w:numId w:val="30"/>
        </w:numPr>
        <w:suppressAutoHyphens w:val="0"/>
        <w:autoSpaceDE w:val="0"/>
        <w:autoSpaceDN w:val="0"/>
        <w:adjustRightInd w:val="0"/>
        <w:ind w:left="709" w:hanging="283"/>
        <w:rPr>
          <w:sz w:val="24"/>
          <w:szCs w:val="24"/>
        </w:rPr>
      </w:pPr>
      <w:r w:rsidRPr="00A87BDE">
        <w:rPr>
          <w:sz w:val="24"/>
          <w:szCs w:val="24"/>
        </w:rPr>
        <w:t xml:space="preserve">Nedodržení kvalitativních podmínek v průběhu realizace </w:t>
      </w:r>
      <w:r w:rsidR="00305F6F" w:rsidRPr="00A87BDE">
        <w:rPr>
          <w:sz w:val="24"/>
          <w:szCs w:val="24"/>
        </w:rPr>
        <w:t xml:space="preserve">díla </w:t>
      </w:r>
      <w:r w:rsidRPr="00A87BDE">
        <w:rPr>
          <w:sz w:val="24"/>
          <w:szCs w:val="24"/>
        </w:rPr>
        <w:t>může být důvodem pro zrušení této smlouvy ze strany objednatele bez nároku na náhradu škody, která tím zhotoviteli vznikne.</w:t>
      </w:r>
    </w:p>
    <w:p w:rsidR="004C3D7D" w:rsidRPr="00A87BDE" w:rsidRDefault="004C3D7D" w:rsidP="004C3D7D">
      <w:pPr>
        <w:pStyle w:val="Zkladntext"/>
        <w:numPr>
          <w:ilvl w:val="0"/>
          <w:numId w:val="30"/>
        </w:numPr>
        <w:suppressAutoHyphens w:val="0"/>
        <w:autoSpaceDE w:val="0"/>
        <w:autoSpaceDN w:val="0"/>
        <w:adjustRightInd w:val="0"/>
        <w:ind w:left="709" w:hanging="283"/>
        <w:rPr>
          <w:sz w:val="24"/>
          <w:szCs w:val="24"/>
        </w:rPr>
      </w:pPr>
      <w:r w:rsidRPr="00A87BDE">
        <w:rPr>
          <w:sz w:val="24"/>
          <w:szCs w:val="24"/>
        </w:rPr>
        <w:t>Při realizaci díla mohou být použity pouze materiály a zařízení, jejichž použití je schváleno v ČR.</w:t>
      </w:r>
    </w:p>
    <w:p w:rsidR="004C3D7D" w:rsidRPr="00A87BDE" w:rsidRDefault="004C3D7D" w:rsidP="004C3D7D">
      <w:pPr>
        <w:pStyle w:val="Zkladntext"/>
        <w:numPr>
          <w:ilvl w:val="0"/>
          <w:numId w:val="30"/>
        </w:numPr>
        <w:suppressAutoHyphens w:val="0"/>
        <w:autoSpaceDE w:val="0"/>
        <w:autoSpaceDN w:val="0"/>
        <w:adjustRightInd w:val="0"/>
        <w:ind w:left="709" w:hanging="283"/>
        <w:rPr>
          <w:sz w:val="24"/>
          <w:szCs w:val="24"/>
        </w:rPr>
      </w:pPr>
      <w:r w:rsidRPr="00A87BDE">
        <w:rPr>
          <w:sz w:val="24"/>
          <w:szCs w:val="24"/>
        </w:rPr>
        <w:t>Všechny práce budou prováděny s maximální péčí při dodržení obecně platných právních předpisů a platných ustanovení příslušných technických norem, které souvisejí s předmětem plnění, a podmínek této smlouvy o dílo.</w:t>
      </w:r>
    </w:p>
    <w:p w:rsidR="00AF6BA3" w:rsidRPr="00A87BDE" w:rsidRDefault="004C3D7D" w:rsidP="00AF6BA3">
      <w:pPr>
        <w:pStyle w:val="Zkladntext"/>
        <w:numPr>
          <w:ilvl w:val="0"/>
          <w:numId w:val="30"/>
        </w:numPr>
        <w:suppressAutoHyphens w:val="0"/>
        <w:autoSpaceDE w:val="0"/>
        <w:autoSpaceDN w:val="0"/>
        <w:adjustRightInd w:val="0"/>
        <w:ind w:left="709" w:hanging="283"/>
        <w:rPr>
          <w:sz w:val="24"/>
          <w:szCs w:val="24"/>
        </w:rPr>
      </w:pPr>
      <w:r w:rsidRPr="00A87BDE">
        <w:rPr>
          <w:sz w:val="24"/>
          <w:szCs w:val="24"/>
        </w:rPr>
        <w:t>Konečné dílo mu</w:t>
      </w:r>
      <w:r w:rsidR="00AF6BA3" w:rsidRPr="00A87BDE">
        <w:rPr>
          <w:sz w:val="24"/>
          <w:szCs w:val="24"/>
        </w:rPr>
        <w:t xml:space="preserve">sí splňovat platné ČSN, EN, ISO a musí být provedeno v souladu se </w:t>
      </w:r>
      <w:r w:rsidR="00AF6BA3" w:rsidRPr="00A87BDE">
        <w:rPr>
          <w:rFonts w:eastAsia="Calibri"/>
          <w:sz w:val="24"/>
          <w:szCs w:val="24"/>
          <w:lang w:eastAsia="en-US"/>
        </w:rPr>
        <w:t xml:space="preserve">Standardy péče o krajinu č. SPPK A 02 003 Výsadba a řez keřů. </w:t>
      </w:r>
    </w:p>
    <w:p w:rsidR="004C3D7D" w:rsidRPr="00A87BDE" w:rsidRDefault="004C3D7D" w:rsidP="004C3D7D">
      <w:pPr>
        <w:pStyle w:val="Zkladntext"/>
        <w:ind w:left="780"/>
        <w:rPr>
          <w:sz w:val="24"/>
          <w:szCs w:val="24"/>
        </w:rPr>
      </w:pPr>
    </w:p>
    <w:p w:rsidR="004C3D7D" w:rsidRPr="00A87BDE" w:rsidRDefault="004C3D7D" w:rsidP="004C3D7D">
      <w:pPr>
        <w:pStyle w:val="Zkladntext"/>
        <w:ind w:left="360"/>
        <w:rPr>
          <w:sz w:val="24"/>
          <w:szCs w:val="24"/>
          <w:u w:val="single"/>
        </w:rPr>
      </w:pPr>
      <w:r w:rsidRPr="00A87BDE">
        <w:rPr>
          <w:sz w:val="24"/>
          <w:szCs w:val="24"/>
          <w:u w:val="single"/>
        </w:rPr>
        <w:t>Technické podmínky:</w:t>
      </w:r>
    </w:p>
    <w:p w:rsidR="004C3D7D" w:rsidRPr="00A87BDE" w:rsidRDefault="004C3D7D" w:rsidP="004C3D7D">
      <w:pPr>
        <w:pStyle w:val="Zkladntext"/>
        <w:numPr>
          <w:ilvl w:val="0"/>
          <w:numId w:val="31"/>
        </w:numPr>
        <w:suppressAutoHyphens w:val="0"/>
        <w:autoSpaceDE w:val="0"/>
        <w:autoSpaceDN w:val="0"/>
        <w:adjustRightInd w:val="0"/>
        <w:ind w:left="709" w:hanging="283"/>
        <w:rPr>
          <w:sz w:val="24"/>
          <w:szCs w:val="24"/>
        </w:rPr>
      </w:pPr>
      <w:r w:rsidRPr="00A87BDE">
        <w:rPr>
          <w:sz w:val="24"/>
          <w:szCs w:val="24"/>
        </w:rPr>
        <w:t>Materiály a zpracování budou v souladu s požadavky v rámci zákonů a norem EU. Jestliže neexistuje žádná taková norma, materiály a zpracování budou splňovat požadavky uznávané národní normy.</w:t>
      </w:r>
    </w:p>
    <w:p w:rsidR="004C3D7D" w:rsidRPr="00A87BDE" w:rsidRDefault="004C3D7D" w:rsidP="004C3D7D">
      <w:pPr>
        <w:pStyle w:val="Zkladntext"/>
        <w:numPr>
          <w:ilvl w:val="0"/>
          <w:numId w:val="31"/>
        </w:numPr>
        <w:suppressAutoHyphens w:val="0"/>
        <w:autoSpaceDE w:val="0"/>
        <w:autoSpaceDN w:val="0"/>
        <w:adjustRightInd w:val="0"/>
        <w:ind w:left="709" w:hanging="283"/>
        <w:rPr>
          <w:sz w:val="24"/>
          <w:szCs w:val="24"/>
        </w:rPr>
      </w:pPr>
      <w:r w:rsidRPr="00A87BDE">
        <w:rPr>
          <w:sz w:val="24"/>
          <w:szCs w:val="24"/>
        </w:rPr>
        <w:t>Jiné normy mohou být akceptovány pouze v případě, že zajišťují stejnou nebo vyšší kvalitu než uvedené normy a zákony a budou akceptovány pouze s podmínkou předchozí revize, kterou provede objednatel, a který musí jejich použití písemně schválit.</w:t>
      </w:r>
    </w:p>
    <w:p w:rsidR="004C3D7D" w:rsidRPr="00A87BDE" w:rsidRDefault="004C3D7D" w:rsidP="004C3D7D">
      <w:pPr>
        <w:pStyle w:val="Zkladntext"/>
        <w:numPr>
          <w:ilvl w:val="0"/>
          <w:numId w:val="31"/>
        </w:numPr>
        <w:suppressAutoHyphens w:val="0"/>
        <w:autoSpaceDE w:val="0"/>
        <w:autoSpaceDN w:val="0"/>
        <w:adjustRightInd w:val="0"/>
        <w:ind w:left="709" w:hanging="283"/>
        <w:rPr>
          <w:sz w:val="24"/>
          <w:szCs w:val="24"/>
        </w:rPr>
      </w:pPr>
      <w:r w:rsidRPr="00A87BDE">
        <w:rPr>
          <w:sz w:val="24"/>
          <w:szCs w:val="24"/>
        </w:rPr>
        <w:t>Rozdíly mezi specifikovanými normami a navrhovanými alternativními normami musí být zhotovitelem písemně popsány a předloženy objednateli k odsouhlasení.</w:t>
      </w:r>
    </w:p>
    <w:p w:rsidR="004C3D7D" w:rsidRPr="00A87BDE" w:rsidRDefault="004C3D7D" w:rsidP="00305F6F">
      <w:pPr>
        <w:pStyle w:val="Zkladntext"/>
        <w:ind w:left="284" w:hanging="284"/>
        <w:rPr>
          <w:sz w:val="24"/>
          <w:szCs w:val="24"/>
        </w:rPr>
      </w:pPr>
    </w:p>
    <w:p w:rsidR="000068D9" w:rsidRPr="00A87BDE" w:rsidRDefault="004C3D7D" w:rsidP="000068D9">
      <w:pPr>
        <w:numPr>
          <w:ilvl w:val="0"/>
          <w:numId w:val="29"/>
        </w:numPr>
        <w:suppressAutoHyphens w:val="0"/>
        <w:spacing w:after="100" w:afterAutospacing="1" w:line="240" w:lineRule="atLeast"/>
        <w:ind w:left="0"/>
        <w:contextualSpacing/>
        <w:jc w:val="both"/>
        <w:rPr>
          <w:sz w:val="24"/>
          <w:szCs w:val="24"/>
        </w:rPr>
      </w:pPr>
      <w:r w:rsidRPr="00A87BDE">
        <w:rPr>
          <w:sz w:val="24"/>
          <w:szCs w:val="24"/>
        </w:rPr>
        <w:t>Objednatel se zavazuje dílo převzít a zaplatit zhotoviteli za jeho provedení cenu podle</w:t>
      </w:r>
      <w:r w:rsidR="004805CE" w:rsidRPr="00A87BDE">
        <w:rPr>
          <w:sz w:val="24"/>
          <w:szCs w:val="24"/>
        </w:rPr>
        <w:t xml:space="preserve"> </w:t>
      </w:r>
      <w:r w:rsidRPr="00A87BDE">
        <w:rPr>
          <w:sz w:val="24"/>
          <w:szCs w:val="24"/>
        </w:rPr>
        <w:t>čl. I</w:t>
      </w:r>
      <w:r w:rsidR="002970CF" w:rsidRPr="00A87BDE">
        <w:rPr>
          <w:sz w:val="24"/>
          <w:szCs w:val="24"/>
        </w:rPr>
        <w:t>V</w:t>
      </w:r>
      <w:r w:rsidRPr="00A87BDE">
        <w:rPr>
          <w:sz w:val="24"/>
          <w:szCs w:val="24"/>
        </w:rPr>
        <w:t>. této smlouvy a za podmínek dohodnutých v této smlouvě.</w:t>
      </w:r>
    </w:p>
    <w:p w:rsidR="000068D9" w:rsidRPr="00A87BDE" w:rsidRDefault="000068D9" w:rsidP="000068D9">
      <w:pPr>
        <w:suppressAutoHyphens w:val="0"/>
        <w:spacing w:after="100" w:afterAutospacing="1" w:line="240" w:lineRule="atLeast"/>
        <w:contextualSpacing/>
        <w:jc w:val="both"/>
        <w:rPr>
          <w:sz w:val="24"/>
          <w:szCs w:val="24"/>
        </w:rPr>
      </w:pPr>
    </w:p>
    <w:p w:rsidR="000068D9" w:rsidRPr="00A87BDE" w:rsidRDefault="004C3D7D" w:rsidP="000068D9">
      <w:pPr>
        <w:numPr>
          <w:ilvl w:val="0"/>
          <w:numId w:val="29"/>
        </w:numPr>
        <w:suppressAutoHyphens w:val="0"/>
        <w:spacing w:after="100" w:afterAutospacing="1" w:line="240" w:lineRule="atLeast"/>
        <w:ind w:left="0"/>
        <w:contextualSpacing/>
        <w:jc w:val="both"/>
        <w:rPr>
          <w:sz w:val="24"/>
          <w:szCs w:val="24"/>
        </w:rPr>
      </w:pPr>
      <w:r w:rsidRPr="00A87BDE">
        <w:rPr>
          <w:sz w:val="24"/>
          <w:szCs w:val="24"/>
        </w:rPr>
        <w:t>M</w:t>
      </w:r>
      <w:r w:rsidR="00A87BDE">
        <w:rPr>
          <w:sz w:val="24"/>
          <w:szCs w:val="24"/>
        </w:rPr>
        <w:t>ístem plnění je pozemek</w:t>
      </w:r>
      <w:r w:rsidR="00A87BDE" w:rsidRPr="00C52FC2">
        <w:rPr>
          <w:sz w:val="24"/>
          <w:szCs w:val="24"/>
        </w:rPr>
        <w:t xml:space="preserve"> p. č. 2692/1, 2445, 2490, 2680, 2649 k. </w:t>
      </w:r>
      <w:proofErr w:type="spellStart"/>
      <w:r w:rsidR="00A87BDE" w:rsidRPr="00C52FC2">
        <w:rPr>
          <w:sz w:val="24"/>
          <w:szCs w:val="24"/>
        </w:rPr>
        <w:t>ú.</w:t>
      </w:r>
      <w:proofErr w:type="spellEnd"/>
      <w:r w:rsidR="00A87BDE" w:rsidRPr="00C52FC2">
        <w:rPr>
          <w:sz w:val="24"/>
          <w:szCs w:val="24"/>
        </w:rPr>
        <w:t xml:space="preserve"> Jindřichův Hradec</w:t>
      </w:r>
    </w:p>
    <w:p w:rsidR="000068D9" w:rsidRPr="00A87BDE" w:rsidRDefault="000068D9" w:rsidP="000068D9">
      <w:pPr>
        <w:suppressAutoHyphens w:val="0"/>
        <w:spacing w:after="100" w:afterAutospacing="1" w:line="240" w:lineRule="atLeast"/>
        <w:contextualSpacing/>
        <w:jc w:val="both"/>
        <w:rPr>
          <w:sz w:val="24"/>
          <w:szCs w:val="24"/>
        </w:rPr>
      </w:pPr>
    </w:p>
    <w:p w:rsidR="00374D23" w:rsidRPr="00A87BDE" w:rsidRDefault="00F86ECE" w:rsidP="00564A31">
      <w:pPr>
        <w:pStyle w:val="Zkladntext"/>
        <w:tabs>
          <w:tab w:val="left" w:pos="284"/>
          <w:tab w:val="left" w:pos="426"/>
          <w:tab w:val="left" w:pos="993"/>
          <w:tab w:val="left" w:pos="1276"/>
        </w:tabs>
        <w:spacing w:before="360"/>
        <w:ind w:hanging="360"/>
        <w:jc w:val="center"/>
        <w:rPr>
          <w:b/>
          <w:sz w:val="24"/>
          <w:szCs w:val="24"/>
        </w:rPr>
      </w:pPr>
      <w:r w:rsidRPr="00A87BDE">
        <w:rPr>
          <w:b/>
          <w:sz w:val="24"/>
          <w:szCs w:val="24"/>
        </w:rPr>
        <w:t>III.</w:t>
      </w:r>
    </w:p>
    <w:p w:rsidR="00CB0173" w:rsidRPr="00A87BDE" w:rsidRDefault="00804203" w:rsidP="00BA1035">
      <w:pPr>
        <w:pStyle w:val="Zkladntext"/>
        <w:tabs>
          <w:tab w:val="left" w:pos="284"/>
          <w:tab w:val="left" w:pos="426"/>
          <w:tab w:val="left" w:pos="993"/>
          <w:tab w:val="left" w:pos="1276"/>
        </w:tabs>
        <w:ind w:hanging="360"/>
        <w:jc w:val="center"/>
        <w:rPr>
          <w:b/>
          <w:sz w:val="24"/>
          <w:szCs w:val="24"/>
        </w:rPr>
      </w:pPr>
      <w:proofErr w:type="gramStart"/>
      <w:r w:rsidRPr="00A87BDE">
        <w:rPr>
          <w:b/>
          <w:sz w:val="24"/>
          <w:szCs w:val="24"/>
        </w:rPr>
        <w:t xml:space="preserve">Doba </w:t>
      </w:r>
      <w:r w:rsidR="00BA1035" w:rsidRPr="00A87BDE">
        <w:rPr>
          <w:b/>
          <w:sz w:val="24"/>
          <w:szCs w:val="24"/>
        </w:rPr>
        <w:t xml:space="preserve"> plnění</w:t>
      </w:r>
      <w:proofErr w:type="gramEnd"/>
    </w:p>
    <w:p w:rsidR="002970CF" w:rsidRPr="00A87BDE" w:rsidRDefault="002970CF" w:rsidP="00305F6F">
      <w:pPr>
        <w:numPr>
          <w:ilvl w:val="0"/>
          <w:numId w:val="42"/>
        </w:numPr>
        <w:tabs>
          <w:tab w:val="left" w:pos="284"/>
        </w:tabs>
        <w:spacing w:before="120"/>
        <w:ind w:firstLine="0"/>
        <w:jc w:val="both"/>
        <w:rPr>
          <w:sz w:val="24"/>
          <w:szCs w:val="24"/>
        </w:rPr>
      </w:pPr>
      <w:r w:rsidRPr="00A87BDE">
        <w:rPr>
          <w:sz w:val="24"/>
          <w:szCs w:val="24"/>
        </w:rPr>
        <w:t>Zhotovitel se zavazuje provést dílo specifikované v čl. II. této smlouvy v termínu:</w:t>
      </w:r>
    </w:p>
    <w:p w:rsidR="002970CF" w:rsidRPr="00A87BDE" w:rsidRDefault="002970CF" w:rsidP="002970CF">
      <w:pPr>
        <w:pStyle w:val="Zkladntext"/>
        <w:rPr>
          <w:sz w:val="24"/>
          <w:szCs w:val="24"/>
        </w:rPr>
      </w:pPr>
    </w:p>
    <w:p w:rsidR="00B75B6F" w:rsidRPr="00A87BDE" w:rsidRDefault="002970CF" w:rsidP="002970CF">
      <w:pPr>
        <w:pStyle w:val="Zkladntext"/>
        <w:ind w:left="720"/>
        <w:rPr>
          <w:sz w:val="24"/>
          <w:szCs w:val="24"/>
        </w:rPr>
      </w:pPr>
      <w:r w:rsidRPr="00A87BDE">
        <w:rPr>
          <w:sz w:val="24"/>
          <w:szCs w:val="24"/>
        </w:rPr>
        <w:t xml:space="preserve">Zahájení prací: </w:t>
      </w:r>
      <w:r w:rsidRPr="00A87BDE">
        <w:rPr>
          <w:sz w:val="24"/>
          <w:szCs w:val="24"/>
        </w:rPr>
        <w:tab/>
      </w:r>
      <w:r w:rsidR="00A87BDE">
        <w:rPr>
          <w:sz w:val="24"/>
          <w:szCs w:val="24"/>
        </w:rPr>
        <w:t>15. 9. 2018</w:t>
      </w:r>
    </w:p>
    <w:p w:rsidR="002970CF" w:rsidRPr="00A87BDE" w:rsidRDefault="002970CF" w:rsidP="002970CF">
      <w:pPr>
        <w:pStyle w:val="Zkladntext"/>
        <w:ind w:left="720"/>
        <w:rPr>
          <w:sz w:val="24"/>
          <w:szCs w:val="24"/>
        </w:rPr>
      </w:pPr>
    </w:p>
    <w:p w:rsidR="002970CF" w:rsidRPr="00A87BDE" w:rsidRDefault="00F36209" w:rsidP="002970CF">
      <w:pPr>
        <w:pStyle w:val="Zkladntext"/>
        <w:ind w:left="2880" w:hanging="2160"/>
        <w:rPr>
          <w:sz w:val="24"/>
          <w:szCs w:val="24"/>
        </w:rPr>
      </w:pPr>
      <w:r w:rsidRPr="00A87BDE">
        <w:rPr>
          <w:sz w:val="24"/>
          <w:szCs w:val="24"/>
        </w:rPr>
        <w:t xml:space="preserve">Dokončení prací: </w:t>
      </w:r>
      <w:r w:rsidRPr="00A87BDE">
        <w:rPr>
          <w:sz w:val="24"/>
          <w:szCs w:val="24"/>
        </w:rPr>
        <w:tab/>
      </w:r>
      <w:r w:rsidR="00A87BDE">
        <w:rPr>
          <w:sz w:val="24"/>
          <w:szCs w:val="24"/>
        </w:rPr>
        <w:t>30. 11. 2018</w:t>
      </w:r>
      <w:r w:rsidR="002970CF" w:rsidRPr="00A87BDE">
        <w:rPr>
          <w:sz w:val="24"/>
          <w:szCs w:val="24"/>
        </w:rPr>
        <w:t xml:space="preserve"> </w:t>
      </w:r>
    </w:p>
    <w:p w:rsidR="002970CF" w:rsidRPr="00A87BDE" w:rsidRDefault="002970CF" w:rsidP="002970CF">
      <w:pPr>
        <w:pStyle w:val="Zkladntext"/>
        <w:ind w:left="3600"/>
        <w:rPr>
          <w:sz w:val="24"/>
          <w:szCs w:val="24"/>
        </w:rPr>
      </w:pPr>
    </w:p>
    <w:p w:rsidR="002970CF" w:rsidRPr="00A87BDE" w:rsidRDefault="002970CF" w:rsidP="00DF2A1C">
      <w:pPr>
        <w:pStyle w:val="Zkladntext"/>
        <w:numPr>
          <w:ilvl w:val="0"/>
          <w:numId w:val="42"/>
        </w:numPr>
        <w:suppressAutoHyphens w:val="0"/>
        <w:autoSpaceDE w:val="0"/>
        <w:autoSpaceDN w:val="0"/>
        <w:adjustRightInd w:val="0"/>
        <w:ind w:left="284" w:hanging="284"/>
        <w:rPr>
          <w:sz w:val="24"/>
          <w:szCs w:val="24"/>
        </w:rPr>
      </w:pPr>
      <w:r w:rsidRPr="00A87BDE">
        <w:rPr>
          <w:sz w:val="24"/>
          <w:szCs w:val="24"/>
        </w:rPr>
        <w:t xml:space="preserve">Objednatel se zavazuje, že dokončený předmět díla převezme ihned po dokončení. </w:t>
      </w:r>
    </w:p>
    <w:p w:rsidR="002970CF" w:rsidRPr="00A87BDE" w:rsidRDefault="002970CF" w:rsidP="00DF2A1C">
      <w:pPr>
        <w:pStyle w:val="Zkladntext"/>
        <w:ind w:left="284" w:hanging="284"/>
        <w:rPr>
          <w:sz w:val="24"/>
          <w:szCs w:val="24"/>
        </w:rPr>
      </w:pPr>
    </w:p>
    <w:p w:rsidR="00374D23" w:rsidRPr="00A87BDE" w:rsidRDefault="002970CF" w:rsidP="00FD1168">
      <w:pPr>
        <w:pStyle w:val="Zkladntext"/>
        <w:numPr>
          <w:ilvl w:val="0"/>
          <w:numId w:val="42"/>
        </w:numPr>
        <w:suppressAutoHyphens w:val="0"/>
        <w:autoSpaceDE w:val="0"/>
        <w:autoSpaceDN w:val="0"/>
        <w:adjustRightInd w:val="0"/>
        <w:ind w:left="284" w:hanging="284"/>
        <w:rPr>
          <w:sz w:val="24"/>
          <w:szCs w:val="24"/>
        </w:rPr>
      </w:pPr>
      <w:r w:rsidRPr="00A87BDE">
        <w:rPr>
          <w:sz w:val="24"/>
          <w:szCs w:val="24"/>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F86ECE" w:rsidRPr="00A87BDE" w:rsidRDefault="00374D23" w:rsidP="00BC1DA8">
      <w:pPr>
        <w:pStyle w:val="Zkladntext"/>
        <w:tabs>
          <w:tab w:val="left" w:pos="284"/>
          <w:tab w:val="left" w:pos="426"/>
          <w:tab w:val="left" w:pos="993"/>
          <w:tab w:val="left" w:pos="1276"/>
        </w:tabs>
        <w:spacing w:before="360"/>
        <w:jc w:val="center"/>
        <w:rPr>
          <w:sz w:val="24"/>
          <w:szCs w:val="24"/>
        </w:rPr>
      </w:pPr>
      <w:r w:rsidRPr="00A87BDE">
        <w:rPr>
          <w:b/>
          <w:sz w:val="24"/>
          <w:szCs w:val="24"/>
        </w:rPr>
        <w:t>I</w:t>
      </w:r>
      <w:r w:rsidR="00FD1168" w:rsidRPr="00A87BDE">
        <w:rPr>
          <w:b/>
          <w:sz w:val="24"/>
          <w:szCs w:val="24"/>
        </w:rPr>
        <w:t>V.</w:t>
      </w:r>
    </w:p>
    <w:p w:rsidR="00F86ECE" w:rsidRPr="00A87BDE" w:rsidRDefault="00F86ECE" w:rsidP="00BC1DA8">
      <w:pPr>
        <w:pStyle w:val="Nadpis5"/>
        <w:tabs>
          <w:tab w:val="left" w:pos="284"/>
          <w:tab w:val="left" w:pos="426"/>
        </w:tabs>
        <w:spacing w:after="120"/>
        <w:ind w:left="0" w:firstLine="0"/>
        <w:jc w:val="center"/>
        <w:rPr>
          <w:sz w:val="24"/>
          <w:szCs w:val="24"/>
        </w:rPr>
      </w:pPr>
      <w:r w:rsidRPr="00A87BDE">
        <w:rPr>
          <w:sz w:val="24"/>
          <w:szCs w:val="24"/>
        </w:rPr>
        <w:t>Cena díla</w:t>
      </w:r>
    </w:p>
    <w:p w:rsidR="002970CF" w:rsidRPr="00A87BDE" w:rsidRDefault="002970CF" w:rsidP="00DF2A1C">
      <w:pPr>
        <w:pStyle w:val="Zkladntext"/>
        <w:numPr>
          <w:ilvl w:val="0"/>
          <w:numId w:val="33"/>
        </w:numPr>
        <w:tabs>
          <w:tab w:val="left" w:pos="284"/>
        </w:tabs>
        <w:suppressAutoHyphens w:val="0"/>
        <w:autoSpaceDE w:val="0"/>
        <w:autoSpaceDN w:val="0"/>
        <w:adjustRightInd w:val="0"/>
        <w:ind w:left="284" w:hanging="284"/>
        <w:rPr>
          <w:sz w:val="24"/>
          <w:szCs w:val="24"/>
        </w:rPr>
      </w:pPr>
      <w:r w:rsidRPr="00A87BDE">
        <w:rPr>
          <w:sz w:val="24"/>
          <w:szCs w:val="24"/>
        </w:rPr>
        <w:t xml:space="preserve">Zhotovitel a objednatel se dohodli na této výši ceny díla jako nejvýše přípustné po celou dobu provádění díla (v souladu se zákonem č. 526/1990 Sb. a jeho prováděcími předpisy). </w:t>
      </w:r>
    </w:p>
    <w:p w:rsidR="002970CF" w:rsidRPr="00A87BDE" w:rsidRDefault="002970CF" w:rsidP="00DF2A1C">
      <w:pPr>
        <w:pStyle w:val="Zkladntext"/>
        <w:tabs>
          <w:tab w:val="left" w:pos="284"/>
        </w:tabs>
        <w:ind w:hanging="720"/>
        <w:rPr>
          <w:sz w:val="24"/>
          <w:szCs w:val="24"/>
        </w:rPr>
      </w:pPr>
    </w:p>
    <w:p w:rsidR="002970CF" w:rsidRPr="00A87BDE" w:rsidRDefault="002970CF" w:rsidP="00DF2A1C">
      <w:pPr>
        <w:pStyle w:val="Zkladntext"/>
        <w:tabs>
          <w:tab w:val="left" w:pos="284"/>
        </w:tabs>
        <w:ind w:left="284"/>
        <w:rPr>
          <w:sz w:val="24"/>
          <w:szCs w:val="24"/>
        </w:rPr>
      </w:pPr>
      <w:r w:rsidRPr="00A87BDE">
        <w:rPr>
          <w:sz w:val="24"/>
          <w:szCs w:val="24"/>
        </w:rPr>
        <w:lastRenderedPageBreak/>
        <w:t xml:space="preserve">Cena obsahuje veškeré náklady spojené s úplným a kvalitním dokončením díla specifikovaného v čl. II. této smlouvy, včetně veškerých rizik a vlivů během provádění díla. </w:t>
      </w:r>
    </w:p>
    <w:p w:rsidR="002970CF" w:rsidRPr="00A87BDE" w:rsidRDefault="002970CF" w:rsidP="002970CF">
      <w:pPr>
        <w:pStyle w:val="Zkladntext"/>
        <w:rPr>
          <w:sz w:val="24"/>
          <w:szCs w:val="24"/>
        </w:rPr>
      </w:pPr>
    </w:p>
    <w:p w:rsidR="002970CF" w:rsidRPr="00A87BDE" w:rsidRDefault="002970CF" w:rsidP="002970CF">
      <w:pPr>
        <w:pStyle w:val="Zkladntext"/>
        <w:ind w:left="1080"/>
        <w:rPr>
          <w:sz w:val="24"/>
          <w:szCs w:val="24"/>
        </w:rPr>
      </w:pPr>
    </w:p>
    <w:p w:rsidR="002970CF" w:rsidRPr="00A87BDE" w:rsidRDefault="002970CF" w:rsidP="002970CF">
      <w:pPr>
        <w:pStyle w:val="Zkladntext"/>
        <w:ind w:left="720" w:firstLine="720"/>
        <w:rPr>
          <w:sz w:val="24"/>
          <w:szCs w:val="24"/>
        </w:rPr>
      </w:pPr>
      <w:r w:rsidRPr="00A87BDE">
        <w:rPr>
          <w:sz w:val="24"/>
          <w:szCs w:val="24"/>
        </w:rPr>
        <w:t>Cena díla bez DPH</w:t>
      </w:r>
      <w:r w:rsidRPr="00A87BDE">
        <w:rPr>
          <w:sz w:val="24"/>
          <w:szCs w:val="24"/>
        </w:rPr>
        <w:tab/>
      </w:r>
      <w:r w:rsidRPr="00A87BDE">
        <w:rPr>
          <w:sz w:val="24"/>
          <w:szCs w:val="24"/>
        </w:rPr>
        <w:tab/>
      </w:r>
      <w:r w:rsidRPr="00A87BDE">
        <w:rPr>
          <w:sz w:val="24"/>
          <w:szCs w:val="24"/>
        </w:rPr>
        <w:tab/>
      </w:r>
      <w:r w:rsidR="00B71089">
        <w:rPr>
          <w:sz w:val="24"/>
          <w:szCs w:val="24"/>
        </w:rPr>
        <w:t>380</w:t>
      </w:r>
      <w:r w:rsidR="003127C4">
        <w:rPr>
          <w:sz w:val="24"/>
          <w:szCs w:val="24"/>
        </w:rPr>
        <w:t> </w:t>
      </w:r>
      <w:r w:rsidR="00B71089">
        <w:rPr>
          <w:sz w:val="24"/>
          <w:szCs w:val="24"/>
        </w:rPr>
        <w:t>399</w:t>
      </w:r>
      <w:r w:rsidR="003127C4">
        <w:rPr>
          <w:sz w:val="24"/>
          <w:szCs w:val="24"/>
        </w:rPr>
        <w:t>,00</w:t>
      </w:r>
      <w:r w:rsidRPr="00A87BDE">
        <w:rPr>
          <w:sz w:val="24"/>
          <w:szCs w:val="24"/>
        </w:rPr>
        <w:tab/>
        <w:t>Kč</w:t>
      </w:r>
    </w:p>
    <w:p w:rsidR="002970CF" w:rsidRPr="00A87BDE" w:rsidRDefault="002970CF" w:rsidP="002970CF">
      <w:pPr>
        <w:pStyle w:val="Zkladntext"/>
        <w:ind w:left="720" w:firstLine="720"/>
        <w:rPr>
          <w:sz w:val="24"/>
          <w:szCs w:val="24"/>
          <w:u w:val="single"/>
        </w:rPr>
      </w:pPr>
      <w:r w:rsidRPr="00A87BDE">
        <w:rPr>
          <w:sz w:val="24"/>
          <w:szCs w:val="24"/>
          <w:u w:val="single"/>
        </w:rPr>
        <w:t xml:space="preserve">DPH </w:t>
      </w:r>
      <w:r w:rsidR="00B71089">
        <w:rPr>
          <w:sz w:val="24"/>
          <w:szCs w:val="24"/>
          <w:u w:val="single"/>
        </w:rPr>
        <w:t xml:space="preserve">21 </w:t>
      </w:r>
      <w:r w:rsidRPr="00A87BDE">
        <w:rPr>
          <w:sz w:val="24"/>
          <w:szCs w:val="24"/>
          <w:u w:val="single"/>
        </w:rPr>
        <w:t>%</w:t>
      </w:r>
      <w:r w:rsidRPr="00A87BDE">
        <w:rPr>
          <w:sz w:val="24"/>
          <w:szCs w:val="24"/>
          <w:u w:val="single"/>
        </w:rPr>
        <w:tab/>
      </w:r>
      <w:r w:rsidRPr="00A87BDE">
        <w:rPr>
          <w:sz w:val="24"/>
          <w:szCs w:val="24"/>
          <w:u w:val="single"/>
        </w:rPr>
        <w:tab/>
      </w:r>
      <w:r w:rsidRPr="00A87BDE">
        <w:rPr>
          <w:sz w:val="24"/>
          <w:szCs w:val="24"/>
          <w:u w:val="single"/>
        </w:rPr>
        <w:tab/>
      </w:r>
      <w:r w:rsidR="00B71089">
        <w:rPr>
          <w:sz w:val="24"/>
          <w:szCs w:val="24"/>
          <w:u w:val="single"/>
        </w:rPr>
        <w:tab/>
      </w:r>
      <w:r w:rsidR="003127C4">
        <w:rPr>
          <w:sz w:val="24"/>
          <w:szCs w:val="24"/>
          <w:u w:val="single"/>
        </w:rPr>
        <w:t xml:space="preserve">  </w:t>
      </w:r>
      <w:r w:rsidR="00B71089">
        <w:rPr>
          <w:sz w:val="24"/>
          <w:szCs w:val="24"/>
          <w:u w:val="single"/>
        </w:rPr>
        <w:t>79 883,</w:t>
      </w:r>
      <w:r w:rsidR="003127C4">
        <w:rPr>
          <w:sz w:val="24"/>
          <w:szCs w:val="24"/>
          <w:u w:val="single"/>
        </w:rPr>
        <w:t>79</w:t>
      </w:r>
      <w:r w:rsidRPr="00A87BDE">
        <w:rPr>
          <w:sz w:val="24"/>
          <w:szCs w:val="24"/>
          <w:u w:val="single"/>
        </w:rPr>
        <w:tab/>
        <w:t>Kč</w:t>
      </w:r>
    </w:p>
    <w:p w:rsidR="002970CF" w:rsidRPr="00A87BDE" w:rsidRDefault="002970CF" w:rsidP="002970CF">
      <w:pPr>
        <w:pStyle w:val="Zkladntext"/>
        <w:ind w:left="720" w:firstLine="720"/>
        <w:rPr>
          <w:b/>
          <w:bCs/>
          <w:sz w:val="24"/>
          <w:szCs w:val="24"/>
        </w:rPr>
      </w:pPr>
      <w:r w:rsidRPr="00A87BDE">
        <w:rPr>
          <w:b/>
          <w:bCs/>
          <w:sz w:val="24"/>
          <w:szCs w:val="24"/>
        </w:rPr>
        <w:t>Cena díla celkem vč. DPH</w:t>
      </w:r>
      <w:r w:rsidRPr="00A87BDE">
        <w:rPr>
          <w:b/>
          <w:bCs/>
          <w:sz w:val="24"/>
          <w:szCs w:val="24"/>
        </w:rPr>
        <w:tab/>
      </w:r>
      <w:r w:rsidRPr="00A87BDE">
        <w:rPr>
          <w:b/>
          <w:bCs/>
          <w:sz w:val="24"/>
          <w:szCs w:val="24"/>
        </w:rPr>
        <w:tab/>
      </w:r>
      <w:r w:rsidR="00B71089">
        <w:rPr>
          <w:b/>
          <w:bCs/>
          <w:sz w:val="24"/>
          <w:szCs w:val="24"/>
        </w:rPr>
        <w:t>460 282,79</w:t>
      </w:r>
      <w:r w:rsidRPr="00A87BDE">
        <w:rPr>
          <w:b/>
          <w:bCs/>
          <w:sz w:val="24"/>
          <w:szCs w:val="24"/>
        </w:rPr>
        <w:tab/>
        <w:t>Kč</w:t>
      </w:r>
    </w:p>
    <w:p w:rsidR="002970CF" w:rsidRPr="00A87BDE" w:rsidRDefault="002970CF" w:rsidP="00DF2A1C">
      <w:pPr>
        <w:pStyle w:val="Zkladntext"/>
        <w:ind w:left="284" w:firstLine="1156"/>
        <w:rPr>
          <w:sz w:val="24"/>
          <w:szCs w:val="24"/>
        </w:rPr>
      </w:pPr>
    </w:p>
    <w:p w:rsidR="002970CF" w:rsidRPr="00A87BDE" w:rsidRDefault="002970CF" w:rsidP="00BA1035">
      <w:pPr>
        <w:pStyle w:val="Zkladntext"/>
        <w:ind w:left="284"/>
        <w:rPr>
          <w:sz w:val="24"/>
          <w:szCs w:val="24"/>
        </w:rPr>
      </w:pPr>
      <w:r w:rsidRPr="00A87BDE">
        <w:rPr>
          <w:sz w:val="24"/>
          <w:szCs w:val="24"/>
        </w:rPr>
        <w:t>DPH bude účtována dle platného zákona o dani z přidané hodnoty.</w:t>
      </w:r>
    </w:p>
    <w:p w:rsidR="002970CF" w:rsidRPr="00A87BDE" w:rsidRDefault="002970CF" w:rsidP="00BA1035">
      <w:pPr>
        <w:pStyle w:val="Zkladntext"/>
        <w:ind w:left="284"/>
        <w:rPr>
          <w:sz w:val="24"/>
          <w:szCs w:val="24"/>
        </w:rPr>
      </w:pPr>
      <w:r w:rsidRPr="00A87BDE">
        <w:rPr>
          <w:sz w:val="24"/>
          <w:szCs w:val="24"/>
        </w:rPr>
        <w:t>Cena díla nebude zvyšována z titulu inflace ani kurzovních rozdílů.</w:t>
      </w:r>
    </w:p>
    <w:p w:rsidR="002970CF" w:rsidRPr="00A87BDE" w:rsidRDefault="002970CF" w:rsidP="00DF2A1C">
      <w:pPr>
        <w:pStyle w:val="Zkladntext"/>
        <w:ind w:left="284" w:firstLine="1156"/>
        <w:rPr>
          <w:sz w:val="24"/>
          <w:szCs w:val="24"/>
        </w:rPr>
      </w:pPr>
    </w:p>
    <w:p w:rsidR="002970CF" w:rsidRPr="00A87BDE" w:rsidRDefault="002970CF" w:rsidP="00900AC9">
      <w:pPr>
        <w:pStyle w:val="Zkladntext"/>
        <w:shd w:val="clear" w:color="auto" w:fill="FFFFFF"/>
        <w:ind w:left="284"/>
        <w:rPr>
          <w:sz w:val="24"/>
          <w:szCs w:val="24"/>
        </w:rPr>
      </w:pPr>
      <w:r w:rsidRPr="00A87BDE">
        <w:rPr>
          <w:sz w:val="24"/>
          <w:szCs w:val="24"/>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2970CF" w:rsidRPr="00A87BDE" w:rsidRDefault="002970CF" w:rsidP="00DF2A1C">
      <w:pPr>
        <w:pStyle w:val="Zkladntext"/>
        <w:ind w:left="284" w:firstLine="1156"/>
        <w:rPr>
          <w:sz w:val="24"/>
          <w:szCs w:val="24"/>
        </w:rPr>
      </w:pPr>
    </w:p>
    <w:p w:rsidR="007963ED" w:rsidRPr="00A87BDE" w:rsidRDefault="002970CF" w:rsidP="007963ED">
      <w:pPr>
        <w:pStyle w:val="Zkladntext"/>
        <w:ind w:left="284"/>
        <w:rPr>
          <w:sz w:val="24"/>
          <w:szCs w:val="24"/>
        </w:rPr>
      </w:pPr>
      <w:r w:rsidRPr="00A87BDE">
        <w:rPr>
          <w:sz w:val="24"/>
          <w:szCs w:val="24"/>
        </w:rPr>
        <w:t>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w:t>
      </w:r>
      <w:r w:rsidR="007963ED" w:rsidRPr="00A87BDE">
        <w:rPr>
          <w:sz w:val="24"/>
          <w:szCs w:val="24"/>
        </w:rPr>
        <w:t>lem přímo na účet správce daně.</w:t>
      </w:r>
    </w:p>
    <w:p w:rsidR="007963ED" w:rsidRPr="00A87BDE" w:rsidRDefault="007963ED" w:rsidP="007963ED">
      <w:pPr>
        <w:pStyle w:val="Zkladntext"/>
        <w:ind w:left="284"/>
        <w:rPr>
          <w:sz w:val="24"/>
          <w:szCs w:val="24"/>
        </w:rPr>
      </w:pPr>
    </w:p>
    <w:p w:rsidR="00277E72" w:rsidRPr="00A87BDE" w:rsidRDefault="00277E72" w:rsidP="007963ED">
      <w:pPr>
        <w:pStyle w:val="Zkladntext"/>
        <w:ind w:left="284"/>
        <w:rPr>
          <w:sz w:val="24"/>
          <w:szCs w:val="24"/>
        </w:rPr>
      </w:pPr>
    </w:p>
    <w:p w:rsidR="00277E72" w:rsidRPr="00A87BDE" w:rsidRDefault="00277E72" w:rsidP="00277E72">
      <w:pPr>
        <w:pStyle w:val="Zkladntext"/>
        <w:ind w:left="284"/>
        <w:jc w:val="center"/>
        <w:rPr>
          <w:b/>
          <w:sz w:val="24"/>
          <w:szCs w:val="24"/>
        </w:rPr>
      </w:pPr>
      <w:r w:rsidRPr="00A87BDE">
        <w:rPr>
          <w:b/>
          <w:sz w:val="24"/>
          <w:szCs w:val="24"/>
        </w:rPr>
        <w:t>V.</w:t>
      </w:r>
    </w:p>
    <w:p w:rsidR="00277E72" w:rsidRPr="00A87BDE" w:rsidRDefault="00277E72" w:rsidP="00277E72">
      <w:pPr>
        <w:pStyle w:val="Zkladntext"/>
        <w:tabs>
          <w:tab w:val="left" w:pos="993"/>
          <w:tab w:val="left" w:pos="1276"/>
        </w:tabs>
        <w:jc w:val="center"/>
        <w:rPr>
          <w:sz w:val="24"/>
          <w:szCs w:val="24"/>
        </w:rPr>
      </w:pPr>
      <w:r w:rsidRPr="00A87BDE">
        <w:rPr>
          <w:b/>
          <w:sz w:val="24"/>
          <w:szCs w:val="24"/>
        </w:rPr>
        <w:t>Platební podmínky</w:t>
      </w:r>
    </w:p>
    <w:p w:rsidR="00277E72" w:rsidRPr="00A87BDE" w:rsidRDefault="00277E72" w:rsidP="00277E72">
      <w:pPr>
        <w:pStyle w:val="Zkladntext"/>
        <w:numPr>
          <w:ilvl w:val="0"/>
          <w:numId w:val="7"/>
        </w:numPr>
        <w:tabs>
          <w:tab w:val="clear" w:pos="720"/>
          <w:tab w:val="num" w:pos="284"/>
        </w:tabs>
        <w:suppressAutoHyphens w:val="0"/>
        <w:spacing w:line="240" w:lineRule="atLeast"/>
        <w:ind w:left="284" w:hanging="284"/>
        <w:rPr>
          <w:sz w:val="24"/>
          <w:szCs w:val="24"/>
        </w:rPr>
      </w:pPr>
      <w:r w:rsidRPr="00A87BDE">
        <w:rPr>
          <w:sz w:val="24"/>
          <w:szCs w:val="24"/>
        </w:rPr>
        <w:t>Objednatel prohlašuje, že má zajištěny finanční prostředky na úhradu díla.</w:t>
      </w:r>
    </w:p>
    <w:p w:rsidR="00277E72" w:rsidRPr="00A87BDE" w:rsidRDefault="00277E72" w:rsidP="00277E72">
      <w:pPr>
        <w:pStyle w:val="Zkladntext"/>
        <w:tabs>
          <w:tab w:val="num" w:pos="284"/>
        </w:tabs>
        <w:suppressAutoHyphens w:val="0"/>
        <w:spacing w:line="240" w:lineRule="atLeast"/>
        <w:ind w:left="284" w:hanging="284"/>
        <w:rPr>
          <w:sz w:val="24"/>
          <w:szCs w:val="24"/>
        </w:rPr>
      </w:pPr>
      <w:r w:rsidRPr="00A87BDE">
        <w:rPr>
          <w:sz w:val="24"/>
          <w:szCs w:val="24"/>
        </w:rPr>
        <w:t xml:space="preserve"> </w:t>
      </w:r>
    </w:p>
    <w:p w:rsidR="00277E72" w:rsidRPr="00A87BDE" w:rsidRDefault="00277E72" w:rsidP="00277E72">
      <w:pPr>
        <w:pStyle w:val="Zkladntext"/>
        <w:numPr>
          <w:ilvl w:val="0"/>
          <w:numId w:val="7"/>
        </w:numPr>
        <w:tabs>
          <w:tab w:val="clear" w:pos="720"/>
          <w:tab w:val="num" w:pos="284"/>
        </w:tabs>
        <w:suppressAutoHyphens w:val="0"/>
        <w:spacing w:line="240" w:lineRule="atLeast"/>
        <w:ind w:left="284" w:hanging="284"/>
        <w:rPr>
          <w:sz w:val="24"/>
          <w:szCs w:val="24"/>
        </w:rPr>
      </w:pPr>
      <w:r w:rsidRPr="00A87BDE">
        <w:rPr>
          <w:sz w:val="24"/>
          <w:szCs w:val="24"/>
        </w:rPr>
        <w:t>Podkladem pro úhradu ceny plnění bude faktura, vystavená zhot</w:t>
      </w:r>
      <w:r w:rsidR="00E50876" w:rsidRPr="00A87BDE">
        <w:rPr>
          <w:sz w:val="24"/>
          <w:szCs w:val="24"/>
        </w:rPr>
        <w:t xml:space="preserve">ovitelem po řádném předání díla. </w:t>
      </w:r>
    </w:p>
    <w:p w:rsidR="00277E72" w:rsidRPr="00A87BDE" w:rsidRDefault="00277E72" w:rsidP="00277E72">
      <w:pPr>
        <w:pStyle w:val="Zkladntext"/>
        <w:suppressAutoHyphens w:val="0"/>
        <w:spacing w:line="240" w:lineRule="atLeast"/>
        <w:rPr>
          <w:sz w:val="24"/>
          <w:szCs w:val="24"/>
        </w:rPr>
      </w:pPr>
    </w:p>
    <w:p w:rsidR="00277E72" w:rsidRPr="00A87BDE" w:rsidRDefault="00277E72" w:rsidP="00277E72">
      <w:pPr>
        <w:pStyle w:val="Zkladntext"/>
        <w:numPr>
          <w:ilvl w:val="0"/>
          <w:numId w:val="7"/>
        </w:numPr>
        <w:tabs>
          <w:tab w:val="clear" w:pos="720"/>
          <w:tab w:val="num" w:pos="284"/>
        </w:tabs>
        <w:suppressAutoHyphens w:val="0"/>
        <w:spacing w:line="240" w:lineRule="atLeast"/>
        <w:ind w:left="284" w:hanging="284"/>
        <w:rPr>
          <w:sz w:val="24"/>
          <w:szCs w:val="24"/>
        </w:rPr>
      </w:pPr>
      <w:r w:rsidRPr="00A87BDE">
        <w:rPr>
          <w:sz w:val="24"/>
          <w:szCs w:val="24"/>
        </w:rPr>
        <w:t>Splatnost faktury bude 30 dnů po jejím vystavení.</w:t>
      </w:r>
    </w:p>
    <w:p w:rsidR="00277E72" w:rsidRPr="00A87BDE" w:rsidRDefault="00277E72" w:rsidP="00277E72">
      <w:pPr>
        <w:pStyle w:val="Zkladntext"/>
        <w:suppressAutoHyphens w:val="0"/>
        <w:spacing w:line="240" w:lineRule="atLeast"/>
        <w:rPr>
          <w:sz w:val="24"/>
          <w:szCs w:val="24"/>
        </w:rPr>
      </w:pPr>
    </w:p>
    <w:p w:rsidR="00277E72" w:rsidRPr="00A87BDE" w:rsidRDefault="00277E72" w:rsidP="00277E72">
      <w:pPr>
        <w:pStyle w:val="Zkladntext"/>
        <w:numPr>
          <w:ilvl w:val="0"/>
          <w:numId w:val="7"/>
        </w:numPr>
        <w:tabs>
          <w:tab w:val="clear" w:pos="720"/>
          <w:tab w:val="num" w:pos="284"/>
        </w:tabs>
        <w:suppressAutoHyphens w:val="0"/>
        <w:spacing w:line="240" w:lineRule="atLeast"/>
        <w:ind w:left="284" w:hanging="284"/>
        <w:rPr>
          <w:sz w:val="24"/>
          <w:szCs w:val="24"/>
        </w:rPr>
      </w:pPr>
      <w:r w:rsidRPr="00A87BDE">
        <w:rPr>
          <w:sz w:val="24"/>
          <w:szCs w:val="24"/>
        </w:rPr>
        <w:t xml:space="preserve">Platební doklad (faktura) jako daňový a účetní doklad musí obsahovat zákonem předepsané údaje, jinak jsou neplatné a budou vráceny zhotoviteli k doplnění či opravě. O čas nutný k opravě a doplnění platebních dokladů se posouvá termín splatnosti. V případě, že objednatel vrátí fakturu zhotoviteli z důvodu nesprávného účtování či jako neúplnou nebo nedoloženou, nedostává se tímto do prodlení se zaplacením.  </w:t>
      </w:r>
    </w:p>
    <w:p w:rsidR="00277E72" w:rsidRPr="00A87BDE" w:rsidRDefault="00277E72" w:rsidP="007963ED">
      <w:pPr>
        <w:pStyle w:val="Zkladntext"/>
        <w:ind w:left="284"/>
        <w:rPr>
          <w:sz w:val="24"/>
          <w:szCs w:val="24"/>
        </w:rPr>
      </w:pPr>
    </w:p>
    <w:p w:rsidR="00277E72" w:rsidRPr="00A87BDE" w:rsidRDefault="00277E72" w:rsidP="007963ED">
      <w:pPr>
        <w:pStyle w:val="Zkladntext"/>
        <w:ind w:left="284"/>
        <w:rPr>
          <w:sz w:val="24"/>
          <w:szCs w:val="24"/>
        </w:rPr>
      </w:pPr>
    </w:p>
    <w:p w:rsidR="00E52F95" w:rsidRPr="00A87BDE" w:rsidRDefault="00A87BDE" w:rsidP="00A87BDE">
      <w:pPr>
        <w:pStyle w:val="Zkladntext"/>
        <w:ind w:left="284"/>
        <w:jc w:val="center"/>
        <w:rPr>
          <w:sz w:val="24"/>
          <w:szCs w:val="24"/>
        </w:rPr>
      </w:pPr>
      <w:r w:rsidRPr="00A87BDE">
        <w:rPr>
          <w:b/>
          <w:sz w:val="24"/>
          <w:szCs w:val="24"/>
        </w:rPr>
        <w:t>V</w:t>
      </w:r>
      <w:r>
        <w:rPr>
          <w:b/>
          <w:sz w:val="24"/>
          <w:szCs w:val="24"/>
        </w:rPr>
        <w:t>I</w:t>
      </w:r>
      <w:r w:rsidRPr="00A87BDE">
        <w:rPr>
          <w:b/>
          <w:sz w:val="24"/>
          <w:szCs w:val="24"/>
        </w:rPr>
        <w:t>.</w:t>
      </w:r>
    </w:p>
    <w:p w:rsidR="00E52F95" w:rsidRPr="00A87BDE" w:rsidRDefault="00E52F95" w:rsidP="00657BBA">
      <w:pPr>
        <w:pStyle w:val="Zkladntext"/>
        <w:suppressAutoHyphens w:val="0"/>
        <w:spacing w:line="240" w:lineRule="atLeast"/>
        <w:rPr>
          <w:color w:val="943634" w:themeColor="accent2" w:themeShade="BF"/>
          <w:sz w:val="24"/>
          <w:szCs w:val="24"/>
        </w:rPr>
      </w:pPr>
    </w:p>
    <w:p w:rsidR="00F86ECE" w:rsidRPr="00A87BDE" w:rsidRDefault="00F86ECE" w:rsidP="00DD73F5">
      <w:pPr>
        <w:pStyle w:val="Zkladntext"/>
        <w:tabs>
          <w:tab w:val="left" w:pos="426"/>
        </w:tabs>
        <w:jc w:val="center"/>
        <w:rPr>
          <w:sz w:val="24"/>
          <w:szCs w:val="24"/>
        </w:rPr>
      </w:pPr>
      <w:r w:rsidRPr="00A87BDE">
        <w:rPr>
          <w:b/>
          <w:sz w:val="24"/>
          <w:szCs w:val="24"/>
        </w:rPr>
        <w:t>Práva a povinnosti smluvních stran při provádění díla</w:t>
      </w:r>
    </w:p>
    <w:p w:rsidR="00FA1C2A" w:rsidRPr="00A87BDE" w:rsidRDefault="00FA1C2A" w:rsidP="007963ED">
      <w:pPr>
        <w:pStyle w:val="Zkladntext"/>
        <w:numPr>
          <w:ilvl w:val="0"/>
          <w:numId w:val="4"/>
        </w:numPr>
        <w:tabs>
          <w:tab w:val="num" w:pos="284"/>
        </w:tabs>
        <w:suppressAutoHyphens w:val="0"/>
        <w:autoSpaceDE w:val="0"/>
        <w:autoSpaceDN w:val="0"/>
        <w:adjustRightInd w:val="0"/>
        <w:ind w:left="284" w:hanging="284"/>
        <w:rPr>
          <w:sz w:val="24"/>
          <w:szCs w:val="24"/>
        </w:rPr>
      </w:pPr>
      <w:r w:rsidRPr="00A87BDE">
        <w:rPr>
          <w:sz w:val="24"/>
          <w:szCs w:val="24"/>
        </w:rPr>
        <w:t>Zhotovitel přebírá v plném rozsahu odpovědnost za vlastní řízení postupu prací. Odpovídá za provádění prací ve vyžadované kvalitě a stanovených termínech.</w:t>
      </w:r>
    </w:p>
    <w:p w:rsidR="00F86ECE" w:rsidRPr="00A87BDE" w:rsidRDefault="00F86ECE" w:rsidP="00BA1035">
      <w:pPr>
        <w:numPr>
          <w:ilvl w:val="0"/>
          <w:numId w:val="4"/>
        </w:numPr>
        <w:tabs>
          <w:tab w:val="num" w:pos="284"/>
          <w:tab w:val="left" w:pos="400"/>
          <w:tab w:val="left" w:pos="426"/>
          <w:tab w:val="left" w:pos="1100"/>
        </w:tabs>
        <w:spacing w:before="120"/>
        <w:ind w:left="284" w:hanging="284"/>
        <w:jc w:val="both"/>
        <w:rPr>
          <w:sz w:val="24"/>
          <w:szCs w:val="24"/>
        </w:rPr>
      </w:pPr>
      <w:r w:rsidRPr="00A87BDE">
        <w:rPr>
          <w:sz w:val="24"/>
          <w:szCs w:val="24"/>
        </w:rPr>
        <w:t xml:space="preserve">Objednatel se zavazuje, že v nezbytné míře poskytne zhotoviteli </w:t>
      </w:r>
      <w:r w:rsidR="006A6430" w:rsidRPr="00A87BDE">
        <w:rPr>
          <w:sz w:val="24"/>
          <w:szCs w:val="24"/>
        </w:rPr>
        <w:t>součinnost</w:t>
      </w:r>
      <w:r w:rsidRPr="00A87BDE">
        <w:rPr>
          <w:sz w:val="24"/>
          <w:szCs w:val="24"/>
        </w:rPr>
        <w:t xml:space="preserve"> a bude se účastnit všech pracovních porad, na které bude pozván, na požádání bude poskytovat potřebné doplňující údaje. </w:t>
      </w:r>
    </w:p>
    <w:p w:rsidR="00F86ECE" w:rsidRPr="00A87BDE" w:rsidRDefault="00F86ECE" w:rsidP="00BA1035">
      <w:pPr>
        <w:numPr>
          <w:ilvl w:val="0"/>
          <w:numId w:val="4"/>
        </w:numPr>
        <w:tabs>
          <w:tab w:val="left" w:pos="-7800"/>
          <w:tab w:val="num" w:pos="284"/>
          <w:tab w:val="left" w:pos="426"/>
        </w:tabs>
        <w:spacing w:before="120"/>
        <w:ind w:left="284" w:hanging="284"/>
        <w:jc w:val="both"/>
        <w:rPr>
          <w:sz w:val="24"/>
          <w:szCs w:val="24"/>
        </w:rPr>
      </w:pPr>
      <w:r w:rsidRPr="00A87BDE">
        <w:rPr>
          <w:sz w:val="24"/>
          <w:szCs w:val="24"/>
        </w:rPr>
        <w:lastRenderedPageBreak/>
        <w:t xml:space="preserve">Objednatel je oprávněn kontrolovat dílo v každé fázi jeho provádění. Zhotovitel je povinen objednateli kontrolu díla umožnit a poskytnout objednateli při kontrole součinnost. </w:t>
      </w:r>
    </w:p>
    <w:p w:rsidR="00F86ECE" w:rsidRPr="00A87BDE" w:rsidRDefault="00F86ECE" w:rsidP="00BA1035">
      <w:pPr>
        <w:numPr>
          <w:ilvl w:val="0"/>
          <w:numId w:val="4"/>
        </w:numPr>
        <w:tabs>
          <w:tab w:val="left" w:pos="-8000"/>
          <w:tab w:val="num" w:pos="284"/>
          <w:tab w:val="left" w:pos="426"/>
        </w:tabs>
        <w:spacing w:before="120"/>
        <w:ind w:left="284" w:hanging="284"/>
        <w:jc w:val="both"/>
        <w:rPr>
          <w:sz w:val="24"/>
          <w:szCs w:val="24"/>
        </w:rPr>
      </w:pPr>
      <w:r w:rsidRPr="00A87BDE">
        <w:rPr>
          <w:sz w:val="24"/>
          <w:szCs w:val="24"/>
        </w:rPr>
        <w:t>Objednatel má právo kontrolovat provádění díla. Zjistí-li</w:t>
      </w:r>
      <w:r w:rsidR="00301512" w:rsidRPr="00A87BDE">
        <w:rPr>
          <w:sz w:val="24"/>
          <w:szCs w:val="24"/>
        </w:rPr>
        <w:t xml:space="preserve"> objednatel</w:t>
      </w:r>
      <w:r w:rsidRPr="00A87BDE">
        <w:rPr>
          <w:sz w:val="24"/>
          <w:szCs w:val="24"/>
        </w:rPr>
        <w:t>, že zhotovitel porušuje sv</w:t>
      </w:r>
      <w:r w:rsidR="00301512" w:rsidRPr="00A87BDE">
        <w:rPr>
          <w:sz w:val="24"/>
          <w:szCs w:val="24"/>
        </w:rPr>
        <w:t>é</w:t>
      </w:r>
      <w:r w:rsidRPr="00A87BDE">
        <w:rPr>
          <w:sz w:val="24"/>
          <w:szCs w:val="24"/>
        </w:rPr>
        <w:t xml:space="preserve"> povinnost</w:t>
      </w:r>
      <w:r w:rsidR="001B1AF0" w:rsidRPr="00A87BDE">
        <w:rPr>
          <w:sz w:val="24"/>
          <w:szCs w:val="24"/>
        </w:rPr>
        <w:t>i</w:t>
      </w:r>
      <w:r w:rsidR="00301512" w:rsidRPr="00A87BDE">
        <w:rPr>
          <w:sz w:val="24"/>
          <w:szCs w:val="24"/>
        </w:rPr>
        <w:t xml:space="preserve"> vyplývající z této smlouvy</w:t>
      </w:r>
      <w:r w:rsidRPr="00A87BDE">
        <w:rPr>
          <w:sz w:val="24"/>
          <w:szCs w:val="24"/>
        </w:rPr>
        <w:t xml:space="preserve">, může </w:t>
      </w:r>
      <w:r w:rsidR="00301512" w:rsidRPr="00A87BDE">
        <w:rPr>
          <w:sz w:val="24"/>
          <w:szCs w:val="24"/>
        </w:rPr>
        <w:t xml:space="preserve">po něm </w:t>
      </w:r>
      <w:r w:rsidRPr="00A87BDE">
        <w:rPr>
          <w:sz w:val="24"/>
          <w:szCs w:val="24"/>
        </w:rPr>
        <w:t>požadovat z</w:t>
      </w:r>
      <w:r w:rsidR="00301512" w:rsidRPr="00A87BDE">
        <w:rPr>
          <w:sz w:val="24"/>
          <w:szCs w:val="24"/>
        </w:rPr>
        <w:t>jednání</w:t>
      </w:r>
      <w:r w:rsidRPr="00A87BDE">
        <w:rPr>
          <w:sz w:val="24"/>
          <w:szCs w:val="24"/>
        </w:rPr>
        <w:t xml:space="preserve"> náprav</w:t>
      </w:r>
      <w:r w:rsidR="001B1AF0" w:rsidRPr="00A87BDE">
        <w:rPr>
          <w:sz w:val="24"/>
          <w:szCs w:val="24"/>
        </w:rPr>
        <w:t>y</w:t>
      </w:r>
      <w:r w:rsidRPr="00A87BDE">
        <w:rPr>
          <w:sz w:val="24"/>
          <w:szCs w:val="24"/>
        </w:rPr>
        <w:t xml:space="preserve"> a provádě</w:t>
      </w:r>
      <w:r w:rsidR="00301512" w:rsidRPr="00A87BDE">
        <w:rPr>
          <w:sz w:val="24"/>
          <w:szCs w:val="24"/>
        </w:rPr>
        <w:t>ní</w:t>
      </w:r>
      <w:r w:rsidRPr="00A87BDE">
        <w:rPr>
          <w:sz w:val="24"/>
          <w:szCs w:val="24"/>
        </w:rPr>
        <w:t xml:space="preserve"> díl</w:t>
      </w:r>
      <w:r w:rsidR="00301512" w:rsidRPr="00A87BDE">
        <w:rPr>
          <w:sz w:val="24"/>
          <w:szCs w:val="24"/>
        </w:rPr>
        <w:t>a</w:t>
      </w:r>
      <w:r w:rsidRPr="00A87BDE">
        <w:rPr>
          <w:sz w:val="24"/>
          <w:szCs w:val="24"/>
        </w:rPr>
        <w:t xml:space="preserve"> řádným způsobem</w:t>
      </w:r>
      <w:r w:rsidR="00301512" w:rsidRPr="00A87BDE">
        <w:rPr>
          <w:sz w:val="24"/>
          <w:szCs w:val="24"/>
        </w:rPr>
        <w:t xml:space="preserve"> dle podmínek této smlouvy</w:t>
      </w:r>
      <w:r w:rsidRPr="00A87BDE">
        <w:rPr>
          <w:sz w:val="24"/>
          <w:szCs w:val="24"/>
        </w:rPr>
        <w:t xml:space="preserve">. </w:t>
      </w:r>
      <w:r w:rsidR="00301512" w:rsidRPr="00A87BDE">
        <w:rPr>
          <w:sz w:val="24"/>
          <w:szCs w:val="24"/>
        </w:rPr>
        <w:t xml:space="preserve">Na porušení povinností bude zhotovitel upozorněn písemnou výzvou k odstranění nedostatků. </w:t>
      </w:r>
      <w:r w:rsidRPr="00A87BDE">
        <w:rPr>
          <w:sz w:val="24"/>
          <w:szCs w:val="24"/>
        </w:rPr>
        <w:t>Ne</w:t>
      </w:r>
      <w:r w:rsidR="00301512" w:rsidRPr="00A87BDE">
        <w:rPr>
          <w:sz w:val="24"/>
          <w:szCs w:val="24"/>
        </w:rPr>
        <w:t>budou-li tyto nedostatky odstraněny ve lhůtě stanovené</w:t>
      </w:r>
      <w:r w:rsidR="001B1AF0" w:rsidRPr="00A87BDE">
        <w:rPr>
          <w:sz w:val="24"/>
          <w:szCs w:val="24"/>
        </w:rPr>
        <w:t xml:space="preserve"> touto</w:t>
      </w:r>
      <w:r w:rsidR="00301512" w:rsidRPr="00A87BDE">
        <w:rPr>
          <w:sz w:val="24"/>
          <w:szCs w:val="24"/>
        </w:rPr>
        <w:t xml:space="preserve"> výzvou</w:t>
      </w:r>
      <w:r w:rsidRPr="00A87BDE">
        <w:rPr>
          <w:sz w:val="24"/>
          <w:szCs w:val="24"/>
        </w:rPr>
        <w:t>, může objednatel odst</w:t>
      </w:r>
      <w:r w:rsidR="001B1AF0" w:rsidRPr="00A87BDE">
        <w:rPr>
          <w:sz w:val="24"/>
          <w:szCs w:val="24"/>
        </w:rPr>
        <w:t>oupit od smlouvy</w:t>
      </w:r>
      <w:r w:rsidRPr="00A87BDE">
        <w:rPr>
          <w:sz w:val="24"/>
          <w:szCs w:val="24"/>
        </w:rPr>
        <w:t>.</w:t>
      </w:r>
    </w:p>
    <w:p w:rsidR="007963ED" w:rsidRPr="00A87BDE" w:rsidRDefault="00F86ECE" w:rsidP="007963ED">
      <w:pPr>
        <w:pStyle w:val="Seznam"/>
        <w:numPr>
          <w:ilvl w:val="0"/>
          <w:numId w:val="4"/>
        </w:numPr>
        <w:tabs>
          <w:tab w:val="left" w:pos="-8000"/>
          <w:tab w:val="left" w:pos="-7900"/>
          <w:tab w:val="num" w:pos="284"/>
          <w:tab w:val="left" w:pos="426"/>
        </w:tabs>
        <w:spacing w:before="120"/>
        <w:ind w:left="284" w:hanging="284"/>
        <w:jc w:val="both"/>
      </w:pPr>
      <w:r w:rsidRPr="00A87BDE">
        <w:t>Zhotovitel se zavazuje realizovat práce vyžadující zvláštní způsobilost nebo povolení podle příslušných předpisů osobami, které tuto podmínku splňují.</w:t>
      </w:r>
    </w:p>
    <w:p w:rsidR="007963ED" w:rsidRPr="00A87BDE" w:rsidRDefault="007963ED" w:rsidP="007963ED">
      <w:pPr>
        <w:pStyle w:val="Seznam"/>
        <w:tabs>
          <w:tab w:val="left" w:pos="-8000"/>
          <w:tab w:val="left" w:pos="-7900"/>
          <w:tab w:val="left" w:pos="426"/>
        </w:tabs>
        <w:spacing w:before="120"/>
        <w:ind w:left="284" w:firstLine="0"/>
        <w:jc w:val="both"/>
      </w:pPr>
    </w:p>
    <w:p w:rsidR="00322B92" w:rsidRPr="00A87BDE" w:rsidRDefault="00322B92" w:rsidP="00BA1035">
      <w:pPr>
        <w:pStyle w:val="Zkladntext"/>
        <w:numPr>
          <w:ilvl w:val="0"/>
          <w:numId w:val="4"/>
        </w:numPr>
        <w:tabs>
          <w:tab w:val="num" w:pos="284"/>
        </w:tabs>
        <w:suppressAutoHyphens w:val="0"/>
        <w:autoSpaceDE w:val="0"/>
        <w:autoSpaceDN w:val="0"/>
        <w:adjustRightInd w:val="0"/>
        <w:ind w:left="284" w:hanging="284"/>
        <w:rPr>
          <w:sz w:val="24"/>
          <w:szCs w:val="24"/>
        </w:rPr>
      </w:pPr>
      <w:r w:rsidRPr="00A87BDE">
        <w:rPr>
          <w:sz w:val="24"/>
          <w:szCs w:val="24"/>
        </w:rPr>
        <w:t>Zhotovitel se zavazuje dodržovat bezpečnostní, hygienické, požární a ekologické předpisy, zajistí si vlastní dozor nad bezpečností práce ve smyslu zákona č. 309/2006 Sb. a nařízení vlády č. 591/2006 Sb. a soustavnou kontrolu nad bezpečností práce při činnosti na místě realizace díla ve smyslu příslušných ustanovení Zákoníku práce, v platném znění a je povinen zabezpečit veškeré své zaměstnance osobními ochrannými pracovními pomůckami. Plnění těchto povinností je zahrnuto v ceně díla. V případě úrazu pracovníka zhotovitele vyšetří a sepíše záznam o úrazu vedoucí pracovník zhotovitele ve spolupráci s odpovědným pracovníkem objednatele.</w:t>
      </w:r>
    </w:p>
    <w:p w:rsidR="00322B92" w:rsidRPr="00A87BDE" w:rsidRDefault="00F86ECE" w:rsidP="00BA1035">
      <w:pPr>
        <w:numPr>
          <w:ilvl w:val="0"/>
          <w:numId w:val="4"/>
        </w:numPr>
        <w:tabs>
          <w:tab w:val="left" w:pos="-8000"/>
          <w:tab w:val="left" w:pos="-7900"/>
          <w:tab w:val="num" w:pos="142"/>
          <w:tab w:val="num" w:pos="284"/>
          <w:tab w:val="left" w:pos="426"/>
        </w:tabs>
        <w:spacing w:before="120"/>
        <w:ind w:left="284" w:hanging="284"/>
        <w:jc w:val="both"/>
        <w:rPr>
          <w:sz w:val="24"/>
          <w:szCs w:val="24"/>
        </w:rPr>
      </w:pPr>
      <w:r w:rsidRPr="00A87BDE">
        <w:rPr>
          <w:sz w:val="24"/>
          <w:szCs w:val="24"/>
        </w:rPr>
        <w:t xml:space="preserve">Zhotovitel je povinen sjednat a udržovat po celou dobu platnosti smlouvy pojištění odpovědnosti za škodu na majetku a zdraví osob u společnosti, která je autorizovanou pojišťovnou v České republice. Pojištění odpovědnosti za škodu způsobenou zhotovitelem třetím osobám a pojištění podnikatelského rizika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Zhotovitel se zavazuje bez zbytečného odkladu informovat objednatele o změně nebo ukončení pojistné smlouvy o pojištění odpovědnosti za škodu na majetku a zdraví osob a pojištění podnikatelského rizika. Pojistná částka bude činit min. </w:t>
      </w:r>
      <w:r w:rsidR="006A6430" w:rsidRPr="00A87BDE">
        <w:rPr>
          <w:sz w:val="24"/>
          <w:szCs w:val="24"/>
        </w:rPr>
        <w:t>150</w:t>
      </w:r>
      <w:r w:rsidRPr="00A87BDE">
        <w:rPr>
          <w:sz w:val="24"/>
          <w:szCs w:val="24"/>
        </w:rPr>
        <w:t xml:space="preserve"> 000,- Kč. Zhotovitel je povinen tuto pojistnou smlouvu </w:t>
      </w:r>
      <w:r w:rsidR="006A6430" w:rsidRPr="00A87BDE">
        <w:rPr>
          <w:sz w:val="24"/>
          <w:szCs w:val="24"/>
        </w:rPr>
        <w:t xml:space="preserve">v kopii </w:t>
      </w:r>
      <w:r w:rsidRPr="00A87BDE">
        <w:rPr>
          <w:sz w:val="24"/>
          <w:szCs w:val="24"/>
        </w:rPr>
        <w:t xml:space="preserve">předložit objednateli </w:t>
      </w:r>
      <w:r w:rsidR="00C548D9" w:rsidRPr="00A87BDE">
        <w:rPr>
          <w:sz w:val="24"/>
          <w:szCs w:val="24"/>
        </w:rPr>
        <w:t>před podpisem</w:t>
      </w:r>
      <w:r w:rsidRPr="00A87BDE">
        <w:rPr>
          <w:sz w:val="24"/>
          <w:szCs w:val="24"/>
        </w:rPr>
        <w:t xml:space="preserve"> smlouvy. </w:t>
      </w:r>
    </w:p>
    <w:p w:rsidR="00BA1035" w:rsidRPr="00A87BDE" w:rsidRDefault="00F86ECE" w:rsidP="00BA1035">
      <w:pPr>
        <w:numPr>
          <w:ilvl w:val="0"/>
          <w:numId w:val="4"/>
        </w:numPr>
        <w:tabs>
          <w:tab w:val="left" w:pos="-8000"/>
          <w:tab w:val="left" w:pos="-7900"/>
          <w:tab w:val="num" w:pos="142"/>
          <w:tab w:val="num" w:pos="284"/>
          <w:tab w:val="left" w:pos="426"/>
        </w:tabs>
        <w:spacing w:before="120"/>
        <w:ind w:left="284" w:hanging="284"/>
        <w:jc w:val="both"/>
        <w:rPr>
          <w:sz w:val="24"/>
          <w:szCs w:val="24"/>
        </w:rPr>
      </w:pPr>
      <w:r w:rsidRPr="00A87BDE">
        <w:rPr>
          <w:sz w:val="24"/>
          <w:szCs w:val="24"/>
        </w:rPr>
        <w:t>Pokud zhotovitel způsobí svou činností objednateli škodu, je povinen ji v plné výši uhradit.</w:t>
      </w:r>
      <w:r w:rsidR="00322B92" w:rsidRPr="00A87BDE">
        <w:rPr>
          <w:sz w:val="24"/>
          <w:szCs w:val="24"/>
        </w:rPr>
        <w:t xml:space="preserve"> Za škody, které vzniknou v důsledku provádění </w:t>
      </w:r>
      <w:r w:rsidR="006C5F7C" w:rsidRPr="00A87BDE">
        <w:rPr>
          <w:sz w:val="24"/>
          <w:szCs w:val="24"/>
        </w:rPr>
        <w:t>díla</w:t>
      </w:r>
      <w:r w:rsidR="00322B92" w:rsidRPr="00A87BDE">
        <w:rPr>
          <w:sz w:val="24"/>
          <w:szCs w:val="24"/>
        </w:rPr>
        <w:t xml:space="preserve"> třetím, nezúčastněným osobám, příp. objednateli, odpovídá zhotovitel a je povinen nahradit vzniklou škodu. Zhotovitel se může vůči objednateli vyvinit jen průkazem, že žádná škoda nevznikla</w:t>
      </w:r>
      <w:r w:rsidR="00C41959" w:rsidRPr="00A87BDE">
        <w:rPr>
          <w:sz w:val="24"/>
          <w:szCs w:val="24"/>
        </w:rPr>
        <w:t>.</w:t>
      </w:r>
      <w:r w:rsidR="00322B92" w:rsidRPr="00A87BDE">
        <w:rPr>
          <w:sz w:val="24"/>
          <w:szCs w:val="24"/>
        </w:rPr>
        <w:t xml:space="preserve"> </w:t>
      </w:r>
    </w:p>
    <w:p w:rsidR="00F86ECE" w:rsidRPr="00A87BDE" w:rsidRDefault="00F86ECE" w:rsidP="00BA1035">
      <w:pPr>
        <w:numPr>
          <w:ilvl w:val="0"/>
          <w:numId w:val="4"/>
        </w:numPr>
        <w:tabs>
          <w:tab w:val="left" w:pos="-8000"/>
          <w:tab w:val="left" w:pos="-7900"/>
          <w:tab w:val="num" w:pos="142"/>
          <w:tab w:val="num" w:pos="284"/>
          <w:tab w:val="left" w:pos="426"/>
        </w:tabs>
        <w:spacing w:before="120"/>
        <w:ind w:left="284" w:hanging="284"/>
        <w:jc w:val="both"/>
        <w:rPr>
          <w:sz w:val="24"/>
          <w:szCs w:val="24"/>
        </w:rPr>
      </w:pPr>
      <w:r w:rsidRPr="00A87BDE">
        <w:rPr>
          <w:sz w:val="24"/>
          <w:szCs w:val="24"/>
        </w:rPr>
        <w:t>Zhotovitel je povinen řádně uchovávat veškeré originály účetních dokladů a originály dalších dokumentů souvisejících s prováděním díla. Účetní doklady budou uchovány způsobem uvedeným v zákoně č. 563/1991 Sb., o účetnictví, ve znění pozdějšíc</w:t>
      </w:r>
      <w:r w:rsidR="003359F8" w:rsidRPr="00A87BDE">
        <w:rPr>
          <w:sz w:val="24"/>
          <w:szCs w:val="24"/>
        </w:rPr>
        <w:t>h předpisů, tedy po dobu 10 let od finančního ukončení díla. Tento závazek je zhotovitel povinen přenést i na své subdodavatele.</w:t>
      </w:r>
    </w:p>
    <w:p w:rsidR="00BA1035" w:rsidRPr="00A87BDE" w:rsidRDefault="001F16A4" w:rsidP="00BA1035">
      <w:pPr>
        <w:numPr>
          <w:ilvl w:val="0"/>
          <w:numId w:val="4"/>
        </w:numPr>
        <w:tabs>
          <w:tab w:val="left" w:pos="142"/>
          <w:tab w:val="left" w:pos="284"/>
        </w:tabs>
        <w:spacing w:before="120"/>
        <w:ind w:left="284" w:hanging="284"/>
        <w:jc w:val="both"/>
        <w:rPr>
          <w:sz w:val="24"/>
          <w:szCs w:val="24"/>
        </w:rPr>
      </w:pPr>
      <w:r w:rsidRPr="00A87BDE">
        <w:rPr>
          <w:sz w:val="24"/>
          <w:szCs w:val="24"/>
        </w:rPr>
        <w:t>Zhotovitel se zavazuje, že dílo bude zhotoveno v souladu s touto smlouvou</w:t>
      </w:r>
      <w:r w:rsidRPr="00A87BDE">
        <w:rPr>
          <w:color w:val="0000FF"/>
          <w:sz w:val="24"/>
          <w:szCs w:val="24"/>
        </w:rPr>
        <w:t xml:space="preserve">, </w:t>
      </w:r>
      <w:r w:rsidRPr="00A87BDE">
        <w:rPr>
          <w:sz w:val="24"/>
          <w:szCs w:val="24"/>
        </w:rPr>
        <w:t>platnými právními předpisy, platnými normami vztahujícími se k materiálům a pracím prováděným dle této smlouvy.</w:t>
      </w:r>
    </w:p>
    <w:p w:rsidR="00BA1035" w:rsidRPr="00A87BDE" w:rsidRDefault="00322B92" w:rsidP="00BA1035">
      <w:pPr>
        <w:numPr>
          <w:ilvl w:val="0"/>
          <w:numId w:val="4"/>
        </w:numPr>
        <w:tabs>
          <w:tab w:val="left" w:pos="142"/>
          <w:tab w:val="left" w:pos="284"/>
        </w:tabs>
        <w:spacing w:before="120"/>
        <w:ind w:left="284" w:hanging="284"/>
        <w:jc w:val="both"/>
        <w:rPr>
          <w:sz w:val="24"/>
          <w:szCs w:val="24"/>
        </w:rPr>
      </w:pPr>
      <w:r w:rsidRPr="00A87BDE">
        <w:rPr>
          <w:sz w:val="24"/>
          <w:szCs w:val="24"/>
        </w:rPr>
        <w:t>V případě, že existují pro řádné provádění prací překážky dle mínění zhotovitele, musí to oznámit neprodleně písemně objednateli.</w:t>
      </w:r>
    </w:p>
    <w:p w:rsidR="00BA1035" w:rsidRPr="00A87BDE" w:rsidRDefault="00322B92" w:rsidP="00BA1035">
      <w:pPr>
        <w:numPr>
          <w:ilvl w:val="0"/>
          <w:numId w:val="4"/>
        </w:numPr>
        <w:tabs>
          <w:tab w:val="left" w:pos="142"/>
          <w:tab w:val="left" w:pos="284"/>
        </w:tabs>
        <w:spacing w:before="120"/>
        <w:ind w:left="284" w:hanging="284"/>
        <w:jc w:val="both"/>
        <w:rPr>
          <w:sz w:val="24"/>
          <w:szCs w:val="24"/>
        </w:rPr>
      </w:pPr>
      <w:r w:rsidRPr="00A87BDE">
        <w:rPr>
          <w:sz w:val="24"/>
          <w:szCs w:val="24"/>
        </w:rPr>
        <w:t xml:space="preserve">Lhůty k provedení díla budou prodlouženy, jestliže překážky v práci zavinil objednatel. Nepříznivé povětrnostní podmínky či klimatické vlivy, které prokazatelně nebudou </w:t>
      </w:r>
      <w:r w:rsidRPr="00A87BDE">
        <w:rPr>
          <w:sz w:val="24"/>
          <w:szCs w:val="24"/>
        </w:rPr>
        <w:lastRenderedPageBreak/>
        <w:t xml:space="preserve">umožňovat provádění </w:t>
      </w:r>
      <w:r w:rsidR="006C5F7C" w:rsidRPr="00A87BDE">
        <w:rPr>
          <w:sz w:val="24"/>
          <w:szCs w:val="24"/>
        </w:rPr>
        <w:t>díla</w:t>
      </w:r>
      <w:r w:rsidRPr="00A87BDE">
        <w:rPr>
          <w:sz w:val="24"/>
          <w:szCs w:val="24"/>
        </w:rPr>
        <w:t xml:space="preserve"> dle předpisů BOZP či stanovených technologických postupů, mohou být důvodem pro prodloužení lhůty pro dokončení díla.  </w:t>
      </w:r>
    </w:p>
    <w:p w:rsidR="00F86ECE" w:rsidRPr="00A87BDE" w:rsidRDefault="00F86ECE" w:rsidP="007D06E2">
      <w:pPr>
        <w:pStyle w:val="Zkladntext"/>
        <w:tabs>
          <w:tab w:val="left" w:pos="993"/>
          <w:tab w:val="left" w:pos="1276"/>
        </w:tabs>
        <w:spacing w:before="360"/>
        <w:jc w:val="center"/>
        <w:rPr>
          <w:b/>
          <w:sz w:val="24"/>
          <w:szCs w:val="24"/>
        </w:rPr>
      </w:pPr>
      <w:r w:rsidRPr="00A87BDE">
        <w:rPr>
          <w:b/>
          <w:sz w:val="24"/>
          <w:szCs w:val="24"/>
        </w:rPr>
        <w:t>VII.</w:t>
      </w:r>
    </w:p>
    <w:p w:rsidR="00F86ECE" w:rsidRPr="00A87BDE" w:rsidRDefault="00F86ECE" w:rsidP="007D06E2">
      <w:pPr>
        <w:pStyle w:val="Zkladntext"/>
        <w:tabs>
          <w:tab w:val="left" w:pos="993"/>
          <w:tab w:val="left" w:pos="1276"/>
        </w:tabs>
        <w:jc w:val="center"/>
        <w:rPr>
          <w:sz w:val="24"/>
          <w:szCs w:val="24"/>
        </w:rPr>
      </w:pPr>
      <w:r w:rsidRPr="00A87BDE">
        <w:rPr>
          <w:b/>
          <w:sz w:val="24"/>
          <w:szCs w:val="24"/>
        </w:rPr>
        <w:t>Předání díla</w:t>
      </w:r>
    </w:p>
    <w:p w:rsidR="00BD010E" w:rsidRPr="00A87BDE" w:rsidRDefault="00F86ECE" w:rsidP="00BD010E">
      <w:pPr>
        <w:pStyle w:val="Zkladntext"/>
        <w:numPr>
          <w:ilvl w:val="0"/>
          <w:numId w:val="38"/>
        </w:numPr>
        <w:suppressAutoHyphens w:val="0"/>
        <w:autoSpaceDE w:val="0"/>
        <w:autoSpaceDN w:val="0"/>
        <w:adjustRightInd w:val="0"/>
        <w:ind w:left="284" w:hanging="284"/>
        <w:rPr>
          <w:sz w:val="24"/>
          <w:szCs w:val="24"/>
        </w:rPr>
      </w:pPr>
      <w:r w:rsidRPr="00A87BDE">
        <w:rPr>
          <w:sz w:val="24"/>
          <w:szCs w:val="24"/>
        </w:rPr>
        <w:t>Závazek zhotovitele provést dílo je splněn, je-li dílo dokončeno a předáno v souladu s </w:t>
      </w:r>
      <w:proofErr w:type="spellStart"/>
      <w:r w:rsidRPr="00A87BDE">
        <w:rPr>
          <w:sz w:val="24"/>
          <w:szCs w:val="24"/>
        </w:rPr>
        <w:t>ust</w:t>
      </w:r>
      <w:proofErr w:type="spellEnd"/>
      <w:r w:rsidRPr="00A87BDE">
        <w:rPr>
          <w:sz w:val="24"/>
          <w:szCs w:val="24"/>
        </w:rPr>
        <w:t xml:space="preserve">. § 2604 a násl. </w:t>
      </w:r>
      <w:r w:rsidR="004F6F23" w:rsidRPr="00A87BDE">
        <w:rPr>
          <w:sz w:val="24"/>
          <w:szCs w:val="24"/>
        </w:rPr>
        <w:t>o</w:t>
      </w:r>
      <w:r w:rsidRPr="00A87BDE">
        <w:rPr>
          <w:sz w:val="24"/>
          <w:szCs w:val="24"/>
        </w:rPr>
        <w:t>bčanského zákoníku.</w:t>
      </w:r>
      <w:r w:rsidR="00FA200C" w:rsidRPr="00A87BDE">
        <w:rPr>
          <w:sz w:val="24"/>
          <w:szCs w:val="24"/>
        </w:rPr>
        <w:t xml:space="preserve"> Nedokončené dílo nebo jeho část není objednatel povinen převzít.</w:t>
      </w:r>
    </w:p>
    <w:p w:rsidR="00BD010E" w:rsidRPr="00A87BDE" w:rsidRDefault="00BD010E" w:rsidP="00BD010E">
      <w:pPr>
        <w:pStyle w:val="Zkladntext"/>
        <w:suppressAutoHyphens w:val="0"/>
        <w:autoSpaceDE w:val="0"/>
        <w:autoSpaceDN w:val="0"/>
        <w:adjustRightInd w:val="0"/>
        <w:ind w:left="284" w:hanging="284"/>
        <w:rPr>
          <w:sz w:val="24"/>
          <w:szCs w:val="24"/>
        </w:rPr>
      </w:pPr>
    </w:p>
    <w:p w:rsidR="00BD010E" w:rsidRPr="00A87BDE" w:rsidRDefault="00F86ECE" w:rsidP="00BD010E">
      <w:pPr>
        <w:pStyle w:val="Zkladntext"/>
        <w:numPr>
          <w:ilvl w:val="0"/>
          <w:numId w:val="38"/>
        </w:numPr>
        <w:suppressAutoHyphens w:val="0"/>
        <w:autoSpaceDE w:val="0"/>
        <w:autoSpaceDN w:val="0"/>
        <w:adjustRightInd w:val="0"/>
        <w:ind w:left="284" w:hanging="284"/>
        <w:rPr>
          <w:sz w:val="24"/>
          <w:szCs w:val="24"/>
        </w:rPr>
      </w:pPr>
      <w:r w:rsidRPr="00A87BDE">
        <w:rPr>
          <w:sz w:val="24"/>
          <w:szCs w:val="24"/>
        </w:rPr>
        <w:t>Zhotovitel se zavazuje</w:t>
      </w:r>
      <w:r w:rsidR="009961CF" w:rsidRPr="00A87BDE">
        <w:rPr>
          <w:sz w:val="24"/>
          <w:szCs w:val="24"/>
        </w:rPr>
        <w:t xml:space="preserve"> předat dílo bez vad a nedodělků. Objednatel protokolárně převezme dílo nejpozději do 5 pracovních dnů od data, kdy byl k převzetí díla zhotovitelem vyzván.</w:t>
      </w:r>
    </w:p>
    <w:p w:rsidR="00BD010E" w:rsidRPr="00A87BDE" w:rsidRDefault="00BD010E" w:rsidP="00BD010E">
      <w:pPr>
        <w:pStyle w:val="Odstavecseseznamem"/>
        <w:ind w:left="284" w:hanging="284"/>
        <w:rPr>
          <w:sz w:val="24"/>
          <w:szCs w:val="24"/>
        </w:rPr>
      </w:pPr>
    </w:p>
    <w:p w:rsidR="00BD010E" w:rsidRPr="00A87BDE" w:rsidRDefault="00F86ECE" w:rsidP="00BD010E">
      <w:pPr>
        <w:pStyle w:val="Zkladntext"/>
        <w:numPr>
          <w:ilvl w:val="0"/>
          <w:numId w:val="38"/>
        </w:numPr>
        <w:suppressAutoHyphens w:val="0"/>
        <w:autoSpaceDE w:val="0"/>
        <w:autoSpaceDN w:val="0"/>
        <w:adjustRightInd w:val="0"/>
        <w:ind w:left="284" w:hanging="284"/>
        <w:rPr>
          <w:sz w:val="24"/>
          <w:szCs w:val="24"/>
        </w:rPr>
      </w:pPr>
      <w:r w:rsidRPr="00A87BDE">
        <w:rPr>
          <w:sz w:val="24"/>
          <w:szCs w:val="24"/>
        </w:rPr>
        <w:t>O předání a převzetí díla zhotovitel i objednatel sepíší zápis</w:t>
      </w:r>
      <w:r w:rsidR="00C548D9" w:rsidRPr="00A87BDE">
        <w:rPr>
          <w:sz w:val="24"/>
          <w:szCs w:val="24"/>
        </w:rPr>
        <w:t xml:space="preserve"> o předání a převzetí díla</w:t>
      </w:r>
      <w:r w:rsidRPr="00A87BDE">
        <w:rPr>
          <w:sz w:val="24"/>
          <w:szCs w:val="24"/>
        </w:rPr>
        <w:t>, v jehož závěru objednatel prohlásí, zda dílo přebírá</w:t>
      </w:r>
      <w:r w:rsidR="004F6F23" w:rsidRPr="00A87BDE">
        <w:rPr>
          <w:sz w:val="24"/>
          <w:szCs w:val="24"/>
        </w:rPr>
        <w:t>,</w:t>
      </w:r>
      <w:r w:rsidRPr="00A87BDE">
        <w:rPr>
          <w:sz w:val="24"/>
          <w:szCs w:val="24"/>
        </w:rPr>
        <w:t xml:space="preserve"> nebo nepřebírá, a pokud ne, z jakých důvodů či zda dílo přebírá s</w:t>
      </w:r>
      <w:r w:rsidR="004F6F23" w:rsidRPr="00A87BDE">
        <w:rPr>
          <w:sz w:val="24"/>
          <w:szCs w:val="24"/>
        </w:rPr>
        <w:t> </w:t>
      </w:r>
      <w:r w:rsidRPr="00A87BDE">
        <w:rPr>
          <w:sz w:val="24"/>
          <w:szCs w:val="24"/>
        </w:rPr>
        <w:t>výhradami</w:t>
      </w:r>
      <w:r w:rsidR="004F6F23" w:rsidRPr="00A87BDE">
        <w:rPr>
          <w:sz w:val="24"/>
          <w:szCs w:val="24"/>
        </w:rPr>
        <w:t>,</w:t>
      </w:r>
      <w:r w:rsidRPr="00A87BDE">
        <w:rPr>
          <w:sz w:val="24"/>
          <w:szCs w:val="24"/>
        </w:rPr>
        <w:t xml:space="preserve"> nebo bez výhrad.</w:t>
      </w:r>
    </w:p>
    <w:p w:rsidR="00BD010E" w:rsidRPr="00A87BDE" w:rsidRDefault="00BD010E" w:rsidP="00BD010E">
      <w:pPr>
        <w:pStyle w:val="Odstavecseseznamem"/>
        <w:ind w:left="284" w:hanging="284"/>
        <w:rPr>
          <w:sz w:val="24"/>
          <w:szCs w:val="24"/>
        </w:rPr>
      </w:pPr>
    </w:p>
    <w:p w:rsidR="00F86ECE" w:rsidRPr="00A87BDE" w:rsidRDefault="00F86ECE" w:rsidP="00BD010E">
      <w:pPr>
        <w:pStyle w:val="Zkladntext"/>
        <w:numPr>
          <w:ilvl w:val="0"/>
          <w:numId w:val="38"/>
        </w:numPr>
        <w:suppressAutoHyphens w:val="0"/>
        <w:autoSpaceDE w:val="0"/>
        <w:autoSpaceDN w:val="0"/>
        <w:adjustRightInd w:val="0"/>
        <w:ind w:left="284" w:hanging="284"/>
        <w:rPr>
          <w:sz w:val="24"/>
          <w:szCs w:val="24"/>
        </w:rPr>
      </w:pPr>
      <w:r w:rsidRPr="00A87BDE">
        <w:rPr>
          <w:sz w:val="24"/>
          <w:szCs w:val="24"/>
        </w:rPr>
        <w:t>Zápis o předání a převzetí díla bude písemně potvrzený osobami oprávněnými jednat ve věcech technických za objednatele a zhotovitele.</w:t>
      </w:r>
    </w:p>
    <w:p w:rsidR="004F6F23" w:rsidRPr="00A87BDE" w:rsidRDefault="004F6F23" w:rsidP="00B56D65">
      <w:pPr>
        <w:pStyle w:val="Zkladntext"/>
        <w:spacing w:before="60"/>
        <w:rPr>
          <w:b/>
          <w:sz w:val="24"/>
          <w:szCs w:val="24"/>
        </w:rPr>
      </w:pPr>
    </w:p>
    <w:p w:rsidR="00F86ECE" w:rsidRPr="00A87BDE" w:rsidRDefault="00F86ECE" w:rsidP="009961CF">
      <w:pPr>
        <w:pStyle w:val="Zkladntext"/>
        <w:spacing w:before="60"/>
        <w:jc w:val="center"/>
        <w:rPr>
          <w:b/>
          <w:sz w:val="24"/>
          <w:szCs w:val="24"/>
        </w:rPr>
      </w:pPr>
      <w:r w:rsidRPr="00A87BDE">
        <w:rPr>
          <w:b/>
          <w:sz w:val="24"/>
          <w:szCs w:val="24"/>
        </w:rPr>
        <w:t>VIII.</w:t>
      </w:r>
    </w:p>
    <w:p w:rsidR="00F86ECE" w:rsidRPr="00A87BDE" w:rsidRDefault="00F86ECE" w:rsidP="00FD1168">
      <w:pPr>
        <w:pStyle w:val="Zkladntext"/>
        <w:ind w:left="360"/>
        <w:jc w:val="center"/>
        <w:rPr>
          <w:b/>
          <w:sz w:val="24"/>
          <w:szCs w:val="24"/>
        </w:rPr>
      </w:pPr>
      <w:r w:rsidRPr="00A87BDE">
        <w:rPr>
          <w:b/>
          <w:sz w:val="24"/>
          <w:szCs w:val="24"/>
        </w:rPr>
        <w:t>Smluvní pokuty</w:t>
      </w:r>
      <w:r w:rsidR="00FA200C" w:rsidRPr="00A87BDE">
        <w:rPr>
          <w:b/>
          <w:sz w:val="24"/>
          <w:szCs w:val="24"/>
        </w:rPr>
        <w:t xml:space="preserve">, </w:t>
      </w:r>
      <w:r w:rsidR="00FA200C" w:rsidRPr="00A87BDE">
        <w:rPr>
          <w:b/>
          <w:bCs/>
          <w:sz w:val="24"/>
          <w:szCs w:val="24"/>
        </w:rPr>
        <w:t>úroky z prodlení</w:t>
      </w:r>
    </w:p>
    <w:p w:rsidR="00F86ECE" w:rsidRPr="00A87BDE" w:rsidRDefault="00F86ECE" w:rsidP="00B56D65">
      <w:pPr>
        <w:pStyle w:val="Zkladntext"/>
        <w:widowControl w:val="0"/>
        <w:numPr>
          <w:ilvl w:val="0"/>
          <w:numId w:val="5"/>
        </w:numPr>
        <w:tabs>
          <w:tab w:val="clear" w:pos="786"/>
          <w:tab w:val="num" w:pos="426"/>
        </w:tabs>
        <w:spacing w:before="120"/>
        <w:ind w:left="425" w:hanging="425"/>
        <w:rPr>
          <w:sz w:val="24"/>
          <w:szCs w:val="24"/>
        </w:rPr>
      </w:pPr>
      <w:r w:rsidRPr="00A87BDE">
        <w:rPr>
          <w:sz w:val="24"/>
          <w:szCs w:val="24"/>
        </w:rPr>
        <w:t>Jestliže zhotovitel neodevzdá dílo uvedené v článku II</w:t>
      </w:r>
      <w:r w:rsidR="004F6F23" w:rsidRPr="00A87BDE">
        <w:rPr>
          <w:sz w:val="24"/>
          <w:szCs w:val="24"/>
        </w:rPr>
        <w:t>.</w:t>
      </w:r>
      <w:r w:rsidRPr="00A87BDE">
        <w:rPr>
          <w:sz w:val="24"/>
          <w:szCs w:val="24"/>
        </w:rPr>
        <w:t xml:space="preserve"> v termínu uvedeném v článku III.</w:t>
      </w:r>
      <w:r w:rsidR="00767568" w:rsidRPr="00A87BDE">
        <w:rPr>
          <w:sz w:val="24"/>
          <w:szCs w:val="24"/>
        </w:rPr>
        <w:t xml:space="preserve"> této smlouvy</w:t>
      </w:r>
      <w:r w:rsidRPr="00A87BDE">
        <w:rPr>
          <w:sz w:val="24"/>
          <w:szCs w:val="24"/>
        </w:rPr>
        <w:t xml:space="preserve">, </w:t>
      </w:r>
      <w:r w:rsidR="00767568" w:rsidRPr="00A87BDE">
        <w:rPr>
          <w:sz w:val="24"/>
          <w:szCs w:val="24"/>
        </w:rPr>
        <w:t xml:space="preserve">je povinen </w:t>
      </w:r>
      <w:r w:rsidRPr="00A87BDE">
        <w:rPr>
          <w:sz w:val="24"/>
          <w:szCs w:val="24"/>
        </w:rPr>
        <w:t>zaplatit</w:t>
      </w:r>
      <w:r w:rsidR="00767568" w:rsidRPr="00A87BDE">
        <w:rPr>
          <w:sz w:val="24"/>
          <w:szCs w:val="24"/>
        </w:rPr>
        <w:t xml:space="preserve"> objednateli</w:t>
      </w:r>
      <w:r w:rsidR="00BD010E" w:rsidRPr="00A87BDE">
        <w:rPr>
          <w:sz w:val="24"/>
          <w:szCs w:val="24"/>
        </w:rPr>
        <w:t xml:space="preserve"> </w:t>
      </w:r>
      <w:r w:rsidRPr="00A87BDE">
        <w:rPr>
          <w:sz w:val="24"/>
          <w:szCs w:val="24"/>
        </w:rPr>
        <w:t xml:space="preserve">smluvní pokutu ve </w:t>
      </w:r>
      <w:r w:rsidR="009961CF" w:rsidRPr="00A87BDE">
        <w:rPr>
          <w:sz w:val="24"/>
          <w:szCs w:val="24"/>
        </w:rPr>
        <w:t>výši 0,</w:t>
      </w:r>
      <w:r w:rsidR="00A87BDE">
        <w:rPr>
          <w:sz w:val="24"/>
          <w:szCs w:val="24"/>
        </w:rPr>
        <w:t>2</w:t>
      </w:r>
      <w:r w:rsidR="009961CF" w:rsidRPr="00A87BDE">
        <w:rPr>
          <w:sz w:val="24"/>
          <w:szCs w:val="24"/>
        </w:rPr>
        <w:t xml:space="preserve"> % z ceny díla </w:t>
      </w:r>
      <w:r w:rsidRPr="00A87BDE">
        <w:rPr>
          <w:sz w:val="24"/>
          <w:szCs w:val="24"/>
        </w:rPr>
        <w:t>za každý</w:t>
      </w:r>
      <w:r w:rsidR="005A47DA" w:rsidRPr="00A87BDE">
        <w:rPr>
          <w:sz w:val="24"/>
          <w:szCs w:val="24"/>
        </w:rPr>
        <w:t xml:space="preserve"> i</w:t>
      </w:r>
      <w:r w:rsidR="00FD5DEF" w:rsidRPr="00A87BDE">
        <w:rPr>
          <w:sz w:val="24"/>
          <w:szCs w:val="24"/>
        </w:rPr>
        <w:t xml:space="preserve"> </w:t>
      </w:r>
      <w:r w:rsidR="00767568" w:rsidRPr="00A87BDE">
        <w:rPr>
          <w:sz w:val="24"/>
          <w:szCs w:val="24"/>
        </w:rPr>
        <w:t xml:space="preserve">jen </w:t>
      </w:r>
      <w:r w:rsidR="00FD5DEF" w:rsidRPr="00A87BDE">
        <w:rPr>
          <w:sz w:val="24"/>
          <w:szCs w:val="24"/>
        </w:rPr>
        <w:t xml:space="preserve">započatý </w:t>
      </w:r>
      <w:r w:rsidRPr="00A87BDE">
        <w:rPr>
          <w:sz w:val="24"/>
          <w:szCs w:val="24"/>
        </w:rPr>
        <w:t>den prodlení.</w:t>
      </w:r>
    </w:p>
    <w:p w:rsidR="00F86ECE" w:rsidRPr="00A87BDE" w:rsidRDefault="00F86ECE" w:rsidP="00B56D65">
      <w:pPr>
        <w:pStyle w:val="Zkladntext"/>
        <w:widowControl w:val="0"/>
        <w:numPr>
          <w:ilvl w:val="0"/>
          <w:numId w:val="5"/>
        </w:numPr>
        <w:tabs>
          <w:tab w:val="clear" w:pos="786"/>
          <w:tab w:val="num" w:pos="426"/>
        </w:tabs>
        <w:spacing w:before="120"/>
        <w:ind w:left="425" w:hanging="425"/>
        <w:rPr>
          <w:sz w:val="24"/>
          <w:szCs w:val="24"/>
        </w:rPr>
      </w:pPr>
      <w:r w:rsidRPr="00A87BDE">
        <w:rPr>
          <w:sz w:val="24"/>
          <w:szCs w:val="24"/>
        </w:rPr>
        <w:t>Zhotovitel se zavazuje uhradit smluvní pokutu do 10 kalendářních dnů ode dne doručení vyúčtování smluvní pokuty. Zaplacením smluvní pokuty nejsou dotčena práva objednatele na náhradu škody vznikl</w:t>
      </w:r>
      <w:r w:rsidR="005A47DA" w:rsidRPr="00A87BDE">
        <w:rPr>
          <w:sz w:val="24"/>
          <w:szCs w:val="24"/>
        </w:rPr>
        <w:t>é</w:t>
      </w:r>
      <w:r w:rsidRPr="00A87BDE">
        <w:rPr>
          <w:sz w:val="24"/>
          <w:szCs w:val="24"/>
        </w:rPr>
        <w:t xml:space="preserve"> porušením téže právní povinnosti, pokud výše škody přesahuje sjednanou smluvní pokutu.</w:t>
      </w:r>
    </w:p>
    <w:p w:rsidR="00F86ECE" w:rsidRPr="00A87BDE" w:rsidRDefault="00F86ECE" w:rsidP="00B56D65">
      <w:pPr>
        <w:pStyle w:val="Zkladntext"/>
        <w:widowControl w:val="0"/>
        <w:numPr>
          <w:ilvl w:val="0"/>
          <w:numId w:val="5"/>
        </w:numPr>
        <w:tabs>
          <w:tab w:val="clear" w:pos="786"/>
          <w:tab w:val="num" w:pos="426"/>
        </w:tabs>
        <w:spacing w:before="120"/>
        <w:ind w:left="425" w:hanging="425"/>
        <w:rPr>
          <w:sz w:val="24"/>
          <w:szCs w:val="24"/>
        </w:rPr>
      </w:pPr>
      <w:r w:rsidRPr="00A87BDE">
        <w:rPr>
          <w:sz w:val="24"/>
          <w:szCs w:val="24"/>
        </w:rPr>
        <w:t>Doručení vyúčtování smluvní pokuty se provede osobně nebo doporučeně prostřednictvím provozovatele poštovních služeb, či jiným vhodným způsobem. V případě pochybností se má zásilka za doručenou dnem jejího uložení, byla-li odeslána doporučené na adresu zhotovitele uvedenou v záhlaví této smlouvy.</w:t>
      </w:r>
    </w:p>
    <w:p w:rsidR="00F86ECE" w:rsidRPr="00A87BDE" w:rsidRDefault="00F86ECE" w:rsidP="00B56D65">
      <w:pPr>
        <w:pStyle w:val="Zkladntext"/>
        <w:widowControl w:val="0"/>
        <w:numPr>
          <w:ilvl w:val="0"/>
          <w:numId w:val="5"/>
        </w:numPr>
        <w:tabs>
          <w:tab w:val="clear" w:pos="786"/>
          <w:tab w:val="num" w:pos="426"/>
        </w:tabs>
        <w:spacing w:before="120"/>
        <w:ind w:left="425" w:hanging="425"/>
        <w:rPr>
          <w:sz w:val="24"/>
          <w:szCs w:val="24"/>
        </w:rPr>
      </w:pPr>
      <w:r w:rsidRPr="00A87BDE">
        <w:rPr>
          <w:sz w:val="24"/>
          <w:szCs w:val="24"/>
        </w:rPr>
        <w:t>Povinnost zaplatit je splněna připsáním částky na účet objednatele.</w:t>
      </w:r>
    </w:p>
    <w:p w:rsidR="00BD010E" w:rsidRPr="00A87BDE" w:rsidRDefault="00F86ECE" w:rsidP="00BD010E">
      <w:pPr>
        <w:pStyle w:val="Zkladntext"/>
        <w:numPr>
          <w:ilvl w:val="0"/>
          <w:numId w:val="5"/>
        </w:numPr>
        <w:tabs>
          <w:tab w:val="clear" w:pos="786"/>
          <w:tab w:val="num" w:pos="426"/>
        </w:tabs>
        <w:spacing w:before="120"/>
        <w:ind w:left="425" w:hanging="425"/>
        <w:rPr>
          <w:sz w:val="24"/>
          <w:szCs w:val="24"/>
        </w:rPr>
      </w:pPr>
      <w:r w:rsidRPr="00A87BDE">
        <w:rPr>
          <w:sz w:val="24"/>
          <w:szCs w:val="24"/>
        </w:rPr>
        <w:t>Uhrazením smluvní pokuty nezaniká p</w:t>
      </w:r>
      <w:r w:rsidR="00BD010E" w:rsidRPr="00A87BDE">
        <w:rPr>
          <w:sz w:val="24"/>
          <w:szCs w:val="24"/>
        </w:rPr>
        <w:t xml:space="preserve">ovinnost odstranit závadný stav. </w:t>
      </w:r>
    </w:p>
    <w:p w:rsidR="00FA200C" w:rsidRPr="00A87BDE" w:rsidRDefault="00FA200C" w:rsidP="00BD010E">
      <w:pPr>
        <w:pStyle w:val="Zkladntext"/>
        <w:numPr>
          <w:ilvl w:val="0"/>
          <w:numId w:val="5"/>
        </w:numPr>
        <w:tabs>
          <w:tab w:val="clear" w:pos="786"/>
          <w:tab w:val="num" w:pos="426"/>
        </w:tabs>
        <w:spacing w:before="120"/>
        <w:ind w:left="425" w:hanging="425"/>
        <w:rPr>
          <w:sz w:val="24"/>
          <w:szCs w:val="24"/>
        </w:rPr>
      </w:pPr>
      <w:r w:rsidRPr="00A87BDE">
        <w:rPr>
          <w:sz w:val="24"/>
          <w:szCs w:val="24"/>
        </w:rPr>
        <w:t>V případě prodlení objednatele se splněním peněžitých závazků ve prospěch zhotovitele díla upravených v této smlouvě se objednatel zavazuje uhradit úrok z prodlení ve výši 0,1% z dlužné částky za každý den prodlení.</w:t>
      </w:r>
    </w:p>
    <w:p w:rsidR="00F86ECE" w:rsidRPr="00A87BDE" w:rsidRDefault="001F16A4" w:rsidP="001F16A4">
      <w:pPr>
        <w:pStyle w:val="Zkladntext"/>
        <w:tabs>
          <w:tab w:val="left" w:pos="993"/>
          <w:tab w:val="left" w:pos="1276"/>
        </w:tabs>
        <w:spacing w:before="360"/>
        <w:jc w:val="center"/>
        <w:rPr>
          <w:b/>
          <w:sz w:val="24"/>
          <w:szCs w:val="24"/>
        </w:rPr>
      </w:pPr>
      <w:r w:rsidRPr="00A87BDE">
        <w:rPr>
          <w:b/>
          <w:sz w:val="24"/>
          <w:szCs w:val="24"/>
        </w:rPr>
        <w:t>I</w:t>
      </w:r>
      <w:r w:rsidR="00F86ECE" w:rsidRPr="00A87BDE">
        <w:rPr>
          <w:b/>
          <w:sz w:val="24"/>
          <w:szCs w:val="24"/>
        </w:rPr>
        <w:t>X.</w:t>
      </w:r>
    </w:p>
    <w:p w:rsidR="00F86ECE" w:rsidRPr="00A87BDE" w:rsidRDefault="00F86ECE" w:rsidP="001F16A4">
      <w:pPr>
        <w:pStyle w:val="Zkladntext"/>
        <w:tabs>
          <w:tab w:val="left" w:pos="993"/>
          <w:tab w:val="left" w:pos="1276"/>
        </w:tabs>
        <w:jc w:val="center"/>
        <w:rPr>
          <w:sz w:val="24"/>
          <w:szCs w:val="24"/>
        </w:rPr>
      </w:pPr>
      <w:r w:rsidRPr="00A87BDE">
        <w:rPr>
          <w:b/>
          <w:sz w:val="24"/>
          <w:szCs w:val="24"/>
        </w:rPr>
        <w:t>Odpovědnost za škodu</w:t>
      </w:r>
    </w:p>
    <w:p w:rsidR="00F86ECE" w:rsidRPr="00A87BDE" w:rsidRDefault="00F86ECE" w:rsidP="00B56D65">
      <w:pPr>
        <w:pStyle w:val="Seznam"/>
        <w:numPr>
          <w:ilvl w:val="0"/>
          <w:numId w:val="9"/>
        </w:numPr>
        <w:tabs>
          <w:tab w:val="clear" w:pos="720"/>
          <w:tab w:val="num" w:pos="426"/>
        </w:tabs>
        <w:spacing w:before="120"/>
        <w:ind w:left="425" w:hanging="425"/>
        <w:jc w:val="both"/>
      </w:pPr>
      <w:r w:rsidRPr="00A87BDE">
        <w:t>Odpovědnost za škodu na zhotovovaném díle nebo jeho části nese zhotovitel v plném rozsahu až do dne předání a převzetí celého díla.</w:t>
      </w:r>
    </w:p>
    <w:p w:rsidR="00F86ECE" w:rsidRPr="00A87BDE" w:rsidRDefault="00F86ECE" w:rsidP="00B56D65">
      <w:pPr>
        <w:pStyle w:val="Seznam"/>
        <w:numPr>
          <w:ilvl w:val="0"/>
          <w:numId w:val="9"/>
        </w:numPr>
        <w:tabs>
          <w:tab w:val="clear" w:pos="720"/>
          <w:tab w:val="num" w:pos="426"/>
        </w:tabs>
        <w:spacing w:before="120"/>
        <w:ind w:left="425" w:hanging="425"/>
        <w:jc w:val="both"/>
      </w:pPr>
      <w:r w:rsidRPr="00A87BDE">
        <w:t xml:space="preserve">Pokud zhotovitel způsobí </w:t>
      </w:r>
      <w:r w:rsidRPr="00A87BDE">
        <w:rPr>
          <w:color w:val="000000"/>
        </w:rPr>
        <w:t>při provádění díla nebo dílem samým</w:t>
      </w:r>
      <w:r w:rsidRPr="00A87BDE">
        <w:rPr>
          <w:i/>
          <w:color w:val="0000FF"/>
        </w:rPr>
        <w:t xml:space="preserve"> </w:t>
      </w:r>
      <w:r w:rsidRPr="00A87BDE">
        <w:t xml:space="preserve">škodu objednateli nebo třetím osobám, je povinen ji v plné výši uhradit. </w:t>
      </w:r>
    </w:p>
    <w:p w:rsidR="00F86ECE" w:rsidRPr="00A87BDE" w:rsidRDefault="00F86ECE" w:rsidP="00B56D65">
      <w:pPr>
        <w:pStyle w:val="Seznam"/>
        <w:numPr>
          <w:ilvl w:val="0"/>
          <w:numId w:val="9"/>
        </w:numPr>
        <w:tabs>
          <w:tab w:val="clear" w:pos="720"/>
          <w:tab w:val="num" w:pos="426"/>
        </w:tabs>
        <w:spacing w:before="120"/>
        <w:ind w:left="425" w:hanging="425"/>
        <w:jc w:val="both"/>
      </w:pPr>
      <w:r w:rsidRPr="00A87BDE">
        <w:t xml:space="preserve">Škodu je objednatel oprávněn započíst proti pohledávce zhotovitele. V případě, že taková pohledávka neexistuje, bude objednatelem vystaveno a zhotovitelem uhrazeno </w:t>
      </w:r>
      <w:r w:rsidRPr="00A87BDE">
        <w:lastRenderedPageBreak/>
        <w:t xml:space="preserve">vyúčtování této škody v souladu s touto smlouvou, ve sjednané lhůtě splatnosti, tj. do </w:t>
      </w:r>
      <w:r w:rsidRPr="00A87BDE">
        <w:rPr>
          <w:b/>
        </w:rPr>
        <w:t>14</w:t>
      </w:r>
      <w:r w:rsidRPr="00A87BDE">
        <w:t xml:space="preserve"> </w:t>
      </w:r>
      <w:r w:rsidRPr="00A87BDE">
        <w:rPr>
          <w:b/>
        </w:rPr>
        <w:t>dnů</w:t>
      </w:r>
      <w:r w:rsidRPr="00A87BDE">
        <w:t xml:space="preserve"> ode dne doručení tohoto vyúčtování. Doručení tohoto vyúčtování se provede osobně nebo doporučeně prostřednictvím provozovatele poštovních služeb či jiným vhodným způsobem.</w:t>
      </w:r>
    </w:p>
    <w:p w:rsidR="00F86ECE" w:rsidRPr="00A87BDE" w:rsidRDefault="00F86ECE" w:rsidP="00B56D65">
      <w:pPr>
        <w:pStyle w:val="Smlouva-slo"/>
        <w:widowControl w:val="0"/>
        <w:numPr>
          <w:ilvl w:val="0"/>
          <w:numId w:val="9"/>
        </w:numPr>
        <w:tabs>
          <w:tab w:val="clear" w:pos="720"/>
          <w:tab w:val="num" w:pos="426"/>
        </w:tabs>
        <w:overflowPunct/>
        <w:autoSpaceDE/>
        <w:spacing w:line="240" w:lineRule="auto"/>
        <w:ind w:left="425" w:hanging="425"/>
        <w:textAlignment w:val="auto"/>
        <w:rPr>
          <w:szCs w:val="24"/>
        </w:rPr>
      </w:pPr>
      <w:r w:rsidRPr="00A87BDE">
        <w:rPr>
          <w:szCs w:val="24"/>
        </w:rPr>
        <w:t>Povinnost zaplatit škodu je splněna připsáním částky na účet objednatele.</w:t>
      </w:r>
    </w:p>
    <w:p w:rsidR="00F86ECE" w:rsidRPr="00A87BDE" w:rsidRDefault="001F16A4" w:rsidP="007D06E2">
      <w:pPr>
        <w:pStyle w:val="Zkladntext"/>
        <w:tabs>
          <w:tab w:val="left" w:pos="993"/>
          <w:tab w:val="left" w:pos="1276"/>
        </w:tabs>
        <w:spacing w:before="240"/>
        <w:jc w:val="center"/>
        <w:rPr>
          <w:b/>
          <w:sz w:val="24"/>
          <w:szCs w:val="24"/>
        </w:rPr>
      </w:pPr>
      <w:r w:rsidRPr="00A87BDE">
        <w:rPr>
          <w:b/>
          <w:sz w:val="24"/>
          <w:szCs w:val="24"/>
        </w:rPr>
        <w:t>X</w:t>
      </w:r>
      <w:r w:rsidR="00F86ECE" w:rsidRPr="00A87BDE">
        <w:rPr>
          <w:b/>
          <w:sz w:val="24"/>
          <w:szCs w:val="24"/>
        </w:rPr>
        <w:t>.</w:t>
      </w:r>
    </w:p>
    <w:p w:rsidR="00C15E8F" w:rsidRPr="00A87BDE" w:rsidRDefault="002F068D" w:rsidP="00FD1168">
      <w:pPr>
        <w:pStyle w:val="Zkladntext"/>
        <w:tabs>
          <w:tab w:val="left" w:pos="993"/>
          <w:tab w:val="left" w:pos="1276"/>
        </w:tabs>
        <w:jc w:val="center"/>
        <w:rPr>
          <w:b/>
          <w:sz w:val="24"/>
          <w:szCs w:val="24"/>
        </w:rPr>
      </w:pPr>
      <w:r w:rsidRPr="00A87BDE">
        <w:rPr>
          <w:b/>
          <w:sz w:val="24"/>
          <w:szCs w:val="24"/>
        </w:rPr>
        <w:t>Odstoupení od smlouvy</w:t>
      </w:r>
    </w:p>
    <w:p w:rsidR="003A08E6" w:rsidRPr="00A87BDE" w:rsidRDefault="003A08E6" w:rsidP="00B56D65">
      <w:pPr>
        <w:pStyle w:val="Zkladntext"/>
        <w:numPr>
          <w:ilvl w:val="0"/>
          <w:numId w:val="25"/>
        </w:numPr>
        <w:suppressAutoHyphens w:val="0"/>
        <w:autoSpaceDE w:val="0"/>
        <w:autoSpaceDN w:val="0"/>
        <w:adjustRightInd w:val="0"/>
        <w:rPr>
          <w:sz w:val="24"/>
          <w:szCs w:val="24"/>
        </w:rPr>
      </w:pPr>
      <w:r w:rsidRPr="00A87BDE">
        <w:rPr>
          <w:sz w:val="24"/>
          <w:szCs w:val="24"/>
        </w:rPr>
        <w:t>Objednatel může odstoupit od této smlouvy, nejsou-li řádně plněny zhotovitelem jeho povinnosti vyplývající z této smlouvy. Odstoupit může objednatel v případě, že:</w:t>
      </w:r>
    </w:p>
    <w:p w:rsidR="003A08E6" w:rsidRPr="00A87BDE" w:rsidRDefault="003A08E6" w:rsidP="00B56D65">
      <w:pPr>
        <w:pStyle w:val="Zkladntext"/>
        <w:numPr>
          <w:ilvl w:val="0"/>
          <w:numId w:val="23"/>
        </w:numPr>
        <w:suppressAutoHyphens w:val="0"/>
        <w:autoSpaceDE w:val="0"/>
        <w:autoSpaceDN w:val="0"/>
        <w:adjustRightInd w:val="0"/>
        <w:ind w:left="1418" w:hanging="284"/>
        <w:rPr>
          <w:sz w:val="24"/>
          <w:szCs w:val="24"/>
        </w:rPr>
      </w:pPr>
      <w:r w:rsidRPr="00A87BDE">
        <w:rPr>
          <w:sz w:val="24"/>
          <w:szCs w:val="24"/>
        </w:rPr>
        <w:t>zhotovitel se dostane do úpadku nebo likvidace</w:t>
      </w:r>
    </w:p>
    <w:p w:rsidR="003A08E6" w:rsidRPr="00A87BDE" w:rsidRDefault="003A08E6" w:rsidP="00B56D65">
      <w:pPr>
        <w:pStyle w:val="Zkladntext"/>
        <w:numPr>
          <w:ilvl w:val="0"/>
          <w:numId w:val="23"/>
        </w:numPr>
        <w:suppressAutoHyphens w:val="0"/>
        <w:autoSpaceDE w:val="0"/>
        <w:autoSpaceDN w:val="0"/>
        <w:adjustRightInd w:val="0"/>
        <w:ind w:left="1418" w:hanging="284"/>
        <w:rPr>
          <w:sz w:val="24"/>
          <w:szCs w:val="24"/>
        </w:rPr>
      </w:pPr>
      <w:r w:rsidRPr="00A87BDE">
        <w:rPr>
          <w:sz w:val="24"/>
          <w:szCs w:val="24"/>
        </w:rPr>
        <w:t>zhotovitel provádí práce nekvalitní a nezajistil jejich odstranění a nahrazení dle této smlouvy, ačkoliv byl na tuto skutečnost písemně upozorněn objednatelem dle článku VI. odst. 3 této smlouvy,</w:t>
      </w:r>
    </w:p>
    <w:p w:rsidR="003A08E6" w:rsidRPr="00A87BDE" w:rsidRDefault="003A08E6" w:rsidP="00B56D65">
      <w:pPr>
        <w:pStyle w:val="Zkladntext"/>
        <w:numPr>
          <w:ilvl w:val="0"/>
          <w:numId w:val="23"/>
        </w:numPr>
        <w:suppressAutoHyphens w:val="0"/>
        <w:autoSpaceDE w:val="0"/>
        <w:autoSpaceDN w:val="0"/>
        <w:adjustRightInd w:val="0"/>
        <w:ind w:left="1418" w:hanging="284"/>
        <w:rPr>
          <w:sz w:val="24"/>
          <w:szCs w:val="24"/>
        </w:rPr>
      </w:pPr>
      <w:r w:rsidRPr="00A87BDE">
        <w:rPr>
          <w:sz w:val="24"/>
          <w:szCs w:val="24"/>
        </w:rPr>
        <w:t>prodlení zhotovitele s řádným dokončením a předáním díla delší než 20 pracovních dnů,</w:t>
      </w:r>
    </w:p>
    <w:p w:rsidR="00FA200C" w:rsidRPr="00A87BDE" w:rsidRDefault="00FA200C" w:rsidP="00FD1168">
      <w:pPr>
        <w:pStyle w:val="Zkladntext"/>
        <w:numPr>
          <w:ilvl w:val="0"/>
          <w:numId w:val="23"/>
        </w:numPr>
        <w:suppressAutoHyphens w:val="0"/>
        <w:autoSpaceDE w:val="0"/>
        <w:autoSpaceDN w:val="0"/>
        <w:adjustRightInd w:val="0"/>
        <w:ind w:left="1418" w:hanging="284"/>
        <w:rPr>
          <w:sz w:val="24"/>
          <w:szCs w:val="24"/>
        </w:rPr>
      </w:pPr>
      <w:r w:rsidRPr="00A87BDE">
        <w:rPr>
          <w:sz w:val="24"/>
          <w:szCs w:val="24"/>
        </w:rPr>
        <w:t xml:space="preserve">zhotovitel postoupí byť i jen část veřejné zakázky </w:t>
      </w:r>
      <w:r w:rsidR="00FD1168" w:rsidRPr="00A87BDE">
        <w:rPr>
          <w:sz w:val="24"/>
          <w:szCs w:val="24"/>
        </w:rPr>
        <w:t>jinému zhotoviteli</w:t>
      </w:r>
    </w:p>
    <w:p w:rsidR="003A08E6" w:rsidRPr="00A87BDE" w:rsidRDefault="003A08E6" w:rsidP="00B56D65">
      <w:pPr>
        <w:pStyle w:val="Zkladntext"/>
        <w:suppressAutoHyphens w:val="0"/>
        <w:autoSpaceDE w:val="0"/>
        <w:autoSpaceDN w:val="0"/>
        <w:adjustRightInd w:val="0"/>
        <w:ind w:left="2340"/>
        <w:rPr>
          <w:sz w:val="24"/>
          <w:szCs w:val="24"/>
        </w:rPr>
      </w:pPr>
    </w:p>
    <w:p w:rsidR="003A08E6" w:rsidRPr="00A87BDE" w:rsidRDefault="003A08E6" w:rsidP="00B56D65">
      <w:pPr>
        <w:pStyle w:val="Zkladntext"/>
        <w:numPr>
          <w:ilvl w:val="0"/>
          <w:numId w:val="26"/>
        </w:numPr>
        <w:spacing w:before="120"/>
        <w:rPr>
          <w:sz w:val="24"/>
          <w:szCs w:val="24"/>
        </w:rPr>
      </w:pPr>
      <w:r w:rsidRPr="00A87BDE">
        <w:rPr>
          <w:sz w:val="24"/>
          <w:szCs w:val="24"/>
        </w:rPr>
        <w:t>Objednatel je dále oprávněn odstoupit od smlouvy z důvodů uvedených v § 2593 občanského zákoníku.</w:t>
      </w:r>
    </w:p>
    <w:p w:rsidR="003A08E6" w:rsidRPr="00A87BDE" w:rsidRDefault="003A08E6" w:rsidP="00B56D65">
      <w:pPr>
        <w:pStyle w:val="Zkladntext"/>
        <w:numPr>
          <w:ilvl w:val="0"/>
          <w:numId w:val="26"/>
        </w:numPr>
        <w:spacing w:before="120"/>
        <w:rPr>
          <w:sz w:val="24"/>
          <w:szCs w:val="24"/>
        </w:rPr>
      </w:pPr>
      <w:r w:rsidRPr="00A87BDE">
        <w:rPr>
          <w:sz w:val="24"/>
          <w:szCs w:val="24"/>
        </w:rPr>
        <w:t>Odstoupení od smlouvy musí mít písemnou formu a stává se účinným dnem, kdy písemné oznámení dojde druhé straně.</w:t>
      </w:r>
    </w:p>
    <w:p w:rsidR="00F86ECE" w:rsidRPr="00A87BDE" w:rsidRDefault="001F16A4" w:rsidP="001F16A4">
      <w:pPr>
        <w:pStyle w:val="Zkladntext"/>
        <w:tabs>
          <w:tab w:val="left" w:pos="993"/>
          <w:tab w:val="left" w:pos="1276"/>
        </w:tabs>
        <w:spacing w:before="360"/>
        <w:jc w:val="center"/>
        <w:rPr>
          <w:b/>
          <w:sz w:val="24"/>
          <w:szCs w:val="24"/>
        </w:rPr>
      </w:pPr>
      <w:r w:rsidRPr="00A87BDE">
        <w:rPr>
          <w:b/>
          <w:sz w:val="24"/>
          <w:szCs w:val="24"/>
        </w:rPr>
        <w:t>X</w:t>
      </w:r>
      <w:r w:rsidR="00F86ECE" w:rsidRPr="00A87BDE">
        <w:rPr>
          <w:b/>
          <w:sz w:val="24"/>
          <w:szCs w:val="24"/>
        </w:rPr>
        <w:t>I.</w:t>
      </w:r>
    </w:p>
    <w:p w:rsidR="00F86ECE" w:rsidRPr="00A87BDE" w:rsidRDefault="002F068D" w:rsidP="001F16A4">
      <w:pPr>
        <w:pStyle w:val="Zkladntext"/>
        <w:tabs>
          <w:tab w:val="left" w:pos="993"/>
          <w:tab w:val="left" w:pos="1276"/>
        </w:tabs>
        <w:jc w:val="center"/>
        <w:rPr>
          <w:sz w:val="24"/>
          <w:szCs w:val="24"/>
        </w:rPr>
      </w:pPr>
      <w:r w:rsidRPr="00A87BDE">
        <w:rPr>
          <w:b/>
          <w:sz w:val="24"/>
          <w:szCs w:val="24"/>
        </w:rPr>
        <w:t>Ostatní ujednání</w:t>
      </w:r>
    </w:p>
    <w:p w:rsidR="00994CFD" w:rsidRPr="00A87BDE" w:rsidRDefault="00994CFD" w:rsidP="00FD1168">
      <w:pPr>
        <w:pStyle w:val="Zkladntext"/>
        <w:numPr>
          <w:ilvl w:val="0"/>
          <w:numId w:val="2"/>
        </w:numPr>
        <w:tabs>
          <w:tab w:val="clear" w:pos="720"/>
          <w:tab w:val="num" w:pos="284"/>
        </w:tabs>
        <w:suppressAutoHyphens w:val="0"/>
        <w:autoSpaceDE w:val="0"/>
        <w:autoSpaceDN w:val="0"/>
        <w:adjustRightInd w:val="0"/>
        <w:ind w:left="284" w:hanging="284"/>
        <w:rPr>
          <w:sz w:val="24"/>
          <w:szCs w:val="24"/>
        </w:rPr>
      </w:pPr>
      <w:r w:rsidRPr="00A87BDE">
        <w:rPr>
          <w:sz w:val="24"/>
          <w:szCs w:val="24"/>
        </w:rPr>
        <w:t>Zhotovitel prohlašuje, že má oprávnění vykonávat živnost v rozsahu čl. II této smlouvy.</w:t>
      </w:r>
    </w:p>
    <w:p w:rsidR="00FD1168" w:rsidRPr="00A87BDE" w:rsidRDefault="00F86ECE" w:rsidP="00FD1168">
      <w:pPr>
        <w:pStyle w:val="Zkladntext"/>
        <w:numPr>
          <w:ilvl w:val="0"/>
          <w:numId w:val="2"/>
        </w:numPr>
        <w:tabs>
          <w:tab w:val="left" w:pos="284"/>
        </w:tabs>
        <w:spacing w:before="120"/>
        <w:ind w:left="284" w:hanging="284"/>
        <w:rPr>
          <w:sz w:val="24"/>
          <w:szCs w:val="24"/>
        </w:rPr>
      </w:pPr>
      <w:r w:rsidRPr="00A87BDE">
        <w:rPr>
          <w:sz w:val="24"/>
          <w:szCs w:val="24"/>
        </w:rPr>
        <w:t>Smluvní strany se výslovně dohodly, že právní vztahy založené touto smlouvou se řídí právním řádem České republiky.</w:t>
      </w:r>
    </w:p>
    <w:p w:rsidR="00FD1168" w:rsidRPr="00A87BDE" w:rsidRDefault="00F86ECE" w:rsidP="00FD1168">
      <w:pPr>
        <w:pStyle w:val="Zkladntext"/>
        <w:numPr>
          <w:ilvl w:val="0"/>
          <w:numId w:val="2"/>
        </w:numPr>
        <w:tabs>
          <w:tab w:val="left" w:pos="284"/>
        </w:tabs>
        <w:spacing w:before="120"/>
        <w:ind w:left="284" w:hanging="284"/>
        <w:rPr>
          <w:sz w:val="24"/>
          <w:szCs w:val="24"/>
        </w:rPr>
      </w:pPr>
      <w:r w:rsidRPr="00A87BDE">
        <w:rPr>
          <w:sz w:val="24"/>
          <w:szCs w:val="24"/>
        </w:rPr>
        <w:t xml:space="preserve">Strany se zavazují veškeré spory přednostně řešit smírnou cestou. Dále se smluvní strany výslovně dohodly, že příslušný k projednávání sporů, které by se nepodařilo vyřešit smírně, bude místně </w:t>
      </w:r>
      <w:r w:rsidR="006A59C0" w:rsidRPr="00A87BDE">
        <w:rPr>
          <w:sz w:val="24"/>
          <w:szCs w:val="24"/>
        </w:rPr>
        <w:t xml:space="preserve">a věcně </w:t>
      </w:r>
      <w:r w:rsidRPr="00A87BDE">
        <w:rPr>
          <w:sz w:val="24"/>
          <w:szCs w:val="24"/>
        </w:rPr>
        <w:t>příslušný obecný soud objednatele.</w:t>
      </w:r>
    </w:p>
    <w:p w:rsidR="00FD1168" w:rsidRPr="00A87BDE" w:rsidRDefault="00994CFD" w:rsidP="00FD1168">
      <w:pPr>
        <w:pStyle w:val="Zkladntext"/>
        <w:numPr>
          <w:ilvl w:val="0"/>
          <w:numId w:val="2"/>
        </w:numPr>
        <w:tabs>
          <w:tab w:val="left" w:pos="284"/>
        </w:tabs>
        <w:spacing w:before="120"/>
        <w:ind w:left="284" w:hanging="284"/>
        <w:rPr>
          <w:sz w:val="24"/>
          <w:szCs w:val="24"/>
        </w:rPr>
      </w:pPr>
      <w:r w:rsidRPr="00A87BDE">
        <w:rPr>
          <w:sz w:val="24"/>
          <w:szCs w:val="24"/>
        </w:rPr>
        <w:t>Jakékoliv nároky z této smlouvy nemohou být postoupeny třetí osobě.</w:t>
      </w:r>
    </w:p>
    <w:p w:rsidR="00FD1168" w:rsidRPr="00A87BDE" w:rsidRDefault="00994CFD" w:rsidP="00FD1168">
      <w:pPr>
        <w:pStyle w:val="Zkladntext"/>
        <w:numPr>
          <w:ilvl w:val="0"/>
          <w:numId w:val="2"/>
        </w:numPr>
        <w:tabs>
          <w:tab w:val="left" w:pos="284"/>
        </w:tabs>
        <w:spacing w:before="120"/>
        <w:ind w:left="284" w:hanging="284"/>
        <w:rPr>
          <w:sz w:val="24"/>
          <w:szCs w:val="24"/>
        </w:rPr>
      </w:pPr>
      <w:r w:rsidRPr="00A87BDE">
        <w:rPr>
          <w:sz w:val="24"/>
          <w:szCs w:val="24"/>
        </w:rPr>
        <w:t xml:space="preserve">Jakékoliv ústní dojednání při podání nabídky nebo při </w:t>
      </w:r>
      <w:r w:rsidR="00FD1168" w:rsidRPr="00A87BDE">
        <w:rPr>
          <w:sz w:val="24"/>
          <w:szCs w:val="24"/>
        </w:rPr>
        <w:t>realizaci díla</w:t>
      </w:r>
      <w:r w:rsidRPr="00A87BDE">
        <w:rPr>
          <w:sz w:val="24"/>
          <w:szCs w:val="24"/>
        </w:rPr>
        <w:t>, která nejsou písemně potvrzena, budou považována za právně neúčinná.</w:t>
      </w:r>
    </w:p>
    <w:p w:rsidR="00FD1168" w:rsidRPr="00A87BDE" w:rsidRDefault="00994CFD" w:rsidP="00FD1168">
      <w:pPr>
        <w:pStyle w:val="Zkladntext"/>
        <w:numPr>
          <w:ilvl w:val="0"/>
          <w:numId w:val="2"/>
        </w:numPr>
        <w:tabs>
          <w:tab w:val="left" w:pos="284"/>
        </w:tabs>
        <w:spacing w:before="120"/>
        <w:ind w:left="284" w:hanging="284"/>
        <w:rPr>
          <w:sz w:val="24"/>
          <w:szCs w:val="24"/>
        </w:rPr>
      </w:pPr>
      <w:r w:rsidRPr="00A87BDE">
        <w:rPr>
          <w:sz w:val="24"/>
          <w:szCs w:val="24"/>
        </w:rPr>
        <w:t>Zhotovitel prohlašuje, že vůči jeho majetku neprobíhá insolvenční řízení, v němž bylo vydáno rozhodnutí o úpadku nebo insolvenční návrh nebyl zamítnut proto, že majetek nepostačuje k úhradě nákladů insolvenčního řízení.</w:t>
      </w:r>
    </w:p>
    <w:p w:rsidR="001007C3" w:rsidRPr="00A87BDE" w:rsidRDefault="001007C3" w:rsidP="001007C3">
      <w:pPr>
        <w:pStyle w:val="Zkladntext"/>
        <w:tabs>
          <w:tab w:val="left" w:pos="284"/>
        </w:tabs>
        <w:spacing w:before="360"/>
        <w:ind w:left="284"/>
        <w:jc w:val="center"/>
        <w:rPr>
          <w:b/>
          <w:sz w:val="24"/>
          <w:szCs w:val="24"/>
        </w:rPr>
      </w:pPr>
    </w:p>
    <w:p w:rsidR="00E50876" w:rsidRPr="00A87BDE" w:rsidRDefault="00E50876" w:rsidP="001007C3">
      <w:pPr>
        <w:pStyle w:val="Zkladntext"/>
        <w:tabs>
          <w:tab w:val="left" w:pos="284"/>
        </w:tabs>
        <w:spacing w:before="360"/>
        <w:ind w:left="284"/>
        <w:jc w:val="center"/>
        <w:rPr>
          <w:b/>
          <w:sz w:val="24"/>
          <w:szCs w:val="24"/>
        </w:rPr>
      </w:pPr>
    </w:p>
    <w:p w:rsidR="00E50876" w:rsidRPr="00A87BDE" w:rsidRDefault="00E50876" w:rsidP="001007C3">
      <w:pPr>
        <w:pStyle w:val="Zkladntext"/>
        <w:tabs>
          <w:tab w:val="left" w:pos="284"/>
        </w:tabs>
        <w:spacing w:before="360"/>
        <w:ind w:left="284"/>
        <w:jc w:val="center"/>
        <w:rPr>
          <w:b/>
          <w:sz w:val="24"/>
          <w:szCs w:val="24"/>
        </w:rPr>
      </w:pPr>
    </w:p>
    <w:p w:rsidR="00F86ECE" w:rsidRPr="00A87BDE" w:rsidRDefault="001007C3" w:rsidP="00112BEB">
      <w:pPr>
        <w:pStyle w:val="Zkladntext"/>
        <w:tabs>
          <w:tab w:val="left" w:pos="993"/>
          <w:tab w:val="left" w:pos="1276"/>
        </w:tabs>
        <w:spacing w:before="360"/>
        <w:jc w:val="center"/>
        <w:rPr>
          <w:b/>
          <w:sz w:val="24"/>
          <w:szCs w:val="24"/>
        </w:rPr>
      </w:pPr>
      <w:r w:rsidRPr="00A87BDE">
        <w:rPr>
          <w:b/>
          <w:sz w:val="24"/>
          <w:szCs w:val="24"/>
        </w:rPr>
        <w:t>XI</w:t>
      </w:r>
      <w:r w:rsidR="00F86ECE" w:rsidRPr="00A87BDE">
        <w:rPr>
          <w:b/>
          <w:sz w:val="24"/>
          <w:szCs w:val="24"/>
        </w:rPr>
        <w:t>I.</w:t>
      </w:r>
    </w:p>
    <w:p w:rsidR="00F86ECE" w:rsidRPr="00A87BDE" w:rsidRDefault="00F86ECE" w:rsidP="00112BEB">
      <w:pPr>
        <w:pStyle w:val="Zkladntext"/>
        <w:ind w:left="426"/>
        <w:jc w:val="center"/>
        <w:rPr>
          <w:sz w:val="24"/>
          <w:szCs w:val="24"/>
        </w:rPr>
      </w:pPr>
      <w:r w:rsidRPr="00A87BDE">
        <w:rPr>
          <w:b/>
          <w:sz w:val="24"/>
          <w:szCs w:val="24"/>
        </w:rPr>
        <w:t>Závěrečná ujednání</w:t>
      </w:r>
    </w:p>
    <w:p w:rsidR="00FD1168" w:rsidRPr="00A87BDE" w:rsidRDefault="00F86ECE" w:rsidP="00FD1168">
      <w:pPr>
        <w:numPr>
          <w:ilvl w:val="0"/>
          <w:numId w:val="16"/>
        </w:numPr>
        <w:tabs>
          <w:tab w:val="left" w:pos="284"/>
        </w:tabs>
        <w:ind w:left="284" w:hanging="283"/>
        <w:jc w:val="both"/>
        <w:rPr>
          <w:sz w:val="24"/>
          <w:szCs w:val="24"/>
        </w:rPr>
      </w:pPr>
      <w:r w:rsidRPr="00A87BDE">
        <w:rPr>
          <w:sz w:val="24"/>
          <w:szCs w:val="24"/>
        </w:rPr>
        <w:lastRenderedPageBreak/>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a povinnosti.</w:t>
      </w:r>
    </w:p>
    <w:p w:rsidR="004805CE" w:rsidRPr="00A87BDE" w:rsidRDefault="004805CE" w:rsidP="004805CE">
      <w:pPr>
        <w:tabs>
          <w:tab w:val="left" w:pos="284"/>
        </w:tabs>
        <w:ind w:left="284"/>
        <w:jc w:val="both"/>
        <w:rPr>
          <w:sz w:val="24"/>
          <w:szCs w:val="24"/>
        </w:rPr>
      </w:pPr>
    </w:p>
    <w:p w:rsidR="004805CE" w:rsidRPr="00A87BDE" w:rsidRDefault="004805CE" w:rsidP="004805CE">
      <w:pPr>
        <w:numPr>
          <w:ilvl w:val="0"/>
          <w:numId w:val="16"/>
        </w:numPr>
        <w:tabs>
          <w:tab w:val="left" w:pos="284"/>
        </w:tabs>
        <w:ind w:left="284" w:hanging="283"/>
        <w:jc w:val="both"/>
        <w:rPr>
          <w:sz w:val="24"/>
          <w:szCs w:val="24"/>
        </w:rPr>
      </w:pPr>
      <w:r w:rsidRPr="00A87BDE">
        <w:rPr>
          <w:sz w:val="24"/>
          <w:szCs w:val="24"/>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994CFD" w:rsidRPr="00A87BDE" w:rsidRDefault="00994CFD" w:rsidP="00FD1168">
      <w:pPr>
        <w:pStyle w:val="Zkladntext"/>
        <w:tabs>
          <w:tab w:val="left" w:pos="284"/>
        </w:tabs>
        <w:suppressAutoHyphens w:val="0"/>
        <w:autoSpaceDE w:val="0"/>
        <w:autoSpaceDN w:val="0"/>
        <w:adjustRightInd w:val="0"/>
        <w:ind w:left="284" w:hanging="283"/>
        <w:rPr>
          <w:sz w:val="24"/>
          <w:szCs w:val="24"/>
        </w:rPr>
      </w:pPr>
    </w:p>
    <w:p w:rsidR="00F86ECE" w:rsidRPr="00A87BDE" w:rsidRDefault="00F86ECE" w:rsidP="00FD1168">
      <w:pPr>
        <w:pStyle w:val="Zkladntext"/>
        <w:numPr>
          <w:ilvl w:val="0"/>
          <w:numId w:val="16"/>
        </w:numPr>
        <w:tabs>
          <w:tab w:val="clear" w:pos="720"/>
          <w:tab w:val="left" w:pos="284"/>
        </w:tabs>
        <w:ind w:left="284" w:hanging="283"/>
        <w:rPr>
          <w:sz w:val="24"/>
          <w:szCs w:val="24"/>
        </w:rPr>
      </w:pPr>
      <w:r w:rsidRPr="00A87BDE">
        <w:rPr>
          <w:sz w:val="24"/>
          <w:szCs w:val="24"/>
        </w:rPr>
        <w:t xml:space="preserve">Obě strany prohlašují, že tuto smlouvu uzavírají na základě </w:t>
      </w:r>
      <w:r w:rsidR="006A59C0" w:rsidRPr="00A87BDE">
        <w:rPr>
          <w:sz w:val="24"/>
          <w:szCs w:val="24"/>
        </w:rPr>
        <w:t>své</w:t>
      </w:r>
      <w:r w:rsidRPr="00A87BDE">
        <w:rPr>
          <w:sz w:val="24"/>
          <w:szCs w:val="24"/>
        </w:rPr>
        <w:t xml:space="preserve"> vážné vůle, určitě, srozumitelně a v souladu s dobrými mravy a souhlas s jejím obsahem stvrzují svými podpisy</w:t>
      </w:r>
      <w:r w:rsidR="006A59C0" w:rsidRPr="00A87BDE">
        <w:rPr>
          <w:sz w:val="24"/>
          <w:szCs w:val="24"/>
        </w:rPr>
        <w:t>.</w:t>
      </w:r>
    </w:p>
    <w:p w:rsidR="00FD1168" w:rsidRPr="00A87BDE" w:rsidRDefault="00FD1168" w:rsidP="00FD1168">
      <w:pPr>
        <w:pStyle w:val="Zkladntext"/>
        <w:tabs>
          <w:tab w:val="left" w:pos="284"/>
        </w:tabs>
        <w:ind w:left="284" w:hanging="283"/>
        <w:rPr>
          <w:sz w:val="24"/>
          <w:szCs w:val="24"/>
        </w:rPr>
      </w:pPr>
    </w:p>
    <w:p w:rsidR="00F86ECE" w:rsidRPr="00A87BDE" w:rsidRDefault="00F86ECE" w:rsidP="00FD1168">
      <w:pPr>
        <w:pStyle w:val="Zkladntext"/>
        <w:numPr>
          <w:ilvl w:val="0"/>
          <w:numId w:val="16"/>
        </w:numPr>
        <w:tabs>
          <w:tab w:val="clear" w:pos="720"/>
          <w:tab w:val="left" w:pos="284"/>
        </w:tabs>
        <w:ind w:left="284" w:hanging="283"/>
        <w:rPr>
          <w:sz w:val="24"/>
          <w:szCs w:val="24"/>
        </w:rPr>
      </w:pPr>
      <w:r w:rsidRPr="00A87BDE">
        <w:rPr>
          <w:sz w:val="24"/>
          <w:szCs w:val="24"/>
        </w:rPr>
        <w:t>Tato smlouva nabývá platnosti a dnem podpisu oběma smluvními stranami</w:t>
      </w:r>
      <w:r w:rsidR="00C75B94" w:rsidRPr="00A87BDE">
        <w:rPr>
          <w:sz w:val="24"/>
          <w:szCs w:val="24"/>
        </w:rPr>
        <w:t xml:space="preserve"> a účinnosti dnem zveřejnění v registru smluv dle zákona č. 340/2015 Sb., zákon o registru smluv, v platném znění</w:t>
      </w:r>
      <w:r w:rsidRPr="00A87BDE">
        <w:rPr>
          <w:sz w:val="24"/>
          <w:szCs w:val="24"/>
        </w:rPr>
        <w:t>.</w:t>
      </w:r>
    </w:p>
    <w:p w:rsidR="00FD1168" w:rsidRPr="00A87BDE" w:rsidRDefault="00FD1168" w:rsidP="00FD1168">
      <w:pPr>
        <w:pStyle w:val="Zkladntext"/>
        <w:tabs>
          <w:tab w:val="left" w:pos="284"/>
        </w:tabs>
        <w:ind w:left="284" w:hanging="283"/>
        <w:rPr>
          <w:sz w:val="24"/>
          <w:szCs w:val="24"/>
        </w:rPr>
      </w:pPr>
    </w:p>
    <w:p w:rsidR="00F86ECE" w:rsidRPr="00A87BDE" w:rsidRDefault="00F86ECE" w:rsidP="00FD1168">
      <w:pPr>
        <w:pStyle w:val="Zkladntext"/>
        <w:numPr>
          <w:ilvl w:val="0"/>
          <w:numId w:val="16"/>
        </w:numPr>
        <w:tabs>
          <w:tab w:val="clear" w:pos="720"/>
          <w:tab w:val="left" w:pos="284"/>
        </w:tabs>
        <w:ind w:left="284" w:hanging="283"/>
        <w:rPr>
          <w:sz w:val="24"/>
          <w:szCs w:val="24"/>
        </w:rPr>
      </w:pPr>
      <w:r w:rsidRPr="00A87BDE">
        <w:rPr>
          <w:sz w:val="24"/>
          <w:szCs w:val="24"/>
        </w:rPr>
        <w:t>Tato smlouva je vyhoto</w:t>
      </w:r>
      <w:r w:rsidR="00112BEB" w:rsidRPr="00A87BDE">
        <w:rPr>
          <w:sz w:val="24"/>
          <w:szCs w:val="24"/>
        </w:rPr>
        <w:t>vena v </w:t>
      </w:r>
      <w:r w:rsidR="00A87BDE">
        <w:rPr>
          <w:sz w:val="24"/>
          <w:szCs w:val="24"/>
        </w:rPr>
        <w:t>4</w:t>
      </w:r>
      <w:r w:rsidR="00112BEB" w:rsidRPr="00A87BDE">
        <w:rPr>
          <w:sz w:val="24"/>
          <w:szCs w:val="24"/>
        </w:rPr>
        <w:t xml:space="preserve"> stejnopisech, z nichž 2</w:t>
      </w:r>
      <w:r w:rsidRPr="00A87BDE">
        <w:rPr>
          <w:sz w:val="24"/>
          <w:szCs w:val="24"/>
        </w:rPr>
        <w:t xml:space="preserve"> </w:t>
      </w:r>
      <w:r w:rsidR="00112BEB" w:rsidRPr="00A87BDE">
        <w:rPr>
          <w:sz w:val="24"/>
          <w:szCs w:val="24"/>
        </w:rPr>
        <w:t xml:space="preserve">vyhotovení obdrží objednatel a </w:t>
      </w:r>
      <w:r w:rsidR="00A87BDE">
        <w:rPr>
          <w:sz w:val="24"/>
          <w:szCs w:val="24"/>
        </w:rPr>
        <w:t>2</w:t>
      </w:r>
      <w:r w:rsidRPr="00A87BDE">
        <w:rPr>
          <w:sz w:val="24"/>
          <w:szCs w:val="24"/>
        </w:rPr>
        <w:t xml:space="preserve"> zhotovitel.</w:t>
      </w:r>
    </w:p>
    <w:p w:rsidR="00FD1168" w:rsidRPr="00A87BDE" w:rsidRDefault="00FD1168" w:rsidP="00FD1168">
      <w:pPr>
        <w:pStyle w:val="Zkladntext"/>
        <w:tabs>
          <w:tab w:val="left" w:pos="284"/>
        </w:tabs>
        <w:ind w:left="284" w:hanging="283"/>
        <w:rPr>
          <w:sz w:val="24"/>
          <w:szCs w:val="24"/>
        </w:rPr>
      </w:pPr>
    </w:p>
    <w:p w:rsidR="00F86ECE" w:rsidRPr="00A87BDE" w:rsidRDefault="00F86ECE" w:rsidP="00FD1168">
      <w:pPr>
        <w:pStyle w:val="Zkladntext"/>
        <w:numPr>
          <w:ilvl w:val="0"/>
          <w:numId w:val="16"/>
        </w:numPr>
        <w:tabs>
          <w:tab w:val="clear" w:pos="720"/>
          <w:tab w:val="left" w:pos="284"/>
        </w:tabs>
        <w:ind w:left="284" w:hanging="283"/>
        <w:rPr>
          <w:sz w:val="24"/>
          <w:szCs w:val="24"/>
        </w:rPr>
      </w:pPr>
      <w:r w:rsidRPr="00A87BDE">
        <w:rPr>
          <w:sz w:val="24"/>
          <w:szCs w:val="24"/>
        </w:rPr>
        <w:t>Práva a povinnosti z této smlouvy vyplývající přecházejí na právní nástupce smluvních stran.</w:t>
      </w:r>
    </w:p>
    <w:p w:rsidR="00FD1168" w:rsidRPr="00A87BDE" w:rsidRDefault="00FD1168" w:rsidP="00FD1168">
      <w:pPr>
        <w:pStyle w:val="Zkladntext"/>
        <w:tabs>
          <w:tab w:val="left" w:pos="284"/>
        </w:tabs>
        <w:ind w:left="284" w:hanging="283"/>
        <w:rPr>
          <w:sz w:val="24"/>
          <w:szCs w:val="24"/>
        </w:rPr>
      </w:pPr>
    </w:p>
    <w:p w:rsidR="00F86ECE" w:rsidRPr="00A87BDE" w:rsidRDefault="00F86ECE" w:rsidP="00FD1168">
      <w:pPr>
        <w:pStyle w:val="Zkladntext"/>
        <w:numPr>
          <w:ilvl w:val="0"/>
          <w:numId w:val="16"/>
        </w:numPr>
        <w:tabs>
          <w:tab w:val="clear" w:pos="720"/>
          <w:tab w:val="left" w:pos="284"/>
        </w:tabs>
        <w:ind w:left="284" w:hanging="283"/>
        <w:rPr>
          <w:sz w:val="24"/>
          <w:szCs w:val="24"/>
        </w:rPr>
      </w:pPr>
      <w:r w:rsidRPr="00A87BDE">
        <w:rPr>
          <w:sz w:val="24"/>
          <w:szCs w:val="24"/>
        </w:rPr>
        <w:t xml:space="preserve">Pokud není některý právní poměr vysloveně upraven touto smlouvou, podrobují se obě smluvní strany příslušným ustanovením </w:t>
      </w:r>
      <w:r w:rsidR="006A59C0" w:rsidRPr="00A87BDE">
        <w:rPr>
          <w:sz w:val="24"/>
          <w:szCs w:val="24"/>
        </w:rPr>
        <w:t>o</w:t>
      </w:r>
      <w:r w:rsidRPr="00A87BDE">
        <w:rPr>
          <w:sz w:val="24"/>
          <w:szCs w:val="24"/>
        </w:rPr>
        <w:t>bčanského zákoníku, zejména ustanovení</w:t>
      </w:r>
      <w:r w:rsidR="006A59C0" w:rsidRPr="00A87BDE">
        <w:rPr>
          <w:sz w:val="24"/>
          <w:szCs w:val="24"/>
        </w:rPr>
        <w:t>m</w:t>
      </w:r>
      <w:r w:rsidRPr="00A87BDE">
        <w:rPr>
          <w:sz w:val="24"/>
          <w:szCs w:val="24"/>
        </w:rPr>
        <w:t xml:space="preserve"> § 2586 a násl.</w:t>
      </w:r>
    </w:p>
    <w:p w:rsidR="00FD1168" w:rsidRPr="00A87BDE" w:rsidRDefault="00FD1168" w:rsidP="00FD1168">
      <w:pPr>
        <w:pStyle w:val="Zkladntext"/>
        <w:tabs>
          <w:tab w:val="left" w:pos="284"/>
        </w:tabs>
        <w:ind w:left="284" w:hanging="283"/>
        <w:rPr>
          <w:sz w:val="24"/>
          <w:szCs w:val="24"/>
        </w:rPr>
      </w:pPr>
    </w:p>
    <w:p w:rsidR="00C75B94" w:rsidRPr="00A87BDE" w:rsidRDefault="00F86ECE" w:rsidP="00C75B94">
      <w:pPr>
        <w:pStyle w:val="Zkladntext"/>
        <w:numPr>
          <w:ilvl w:val="0"/>
          <w:numId w:val="16"/>
        </w:numPr>
        <w:tabs>
          <w:tab w:val="clear" w:pos="720"/>
          <w:tab w:val="left" w:pos="284"/>
        </w:tabs>
        <w:ind w:left="284" w:hanging="283"/>
        <w:rPr>
          <w:sz w:val="24"/>
          <w:szCs w:val="24"/>
        </w:rPr>
      </w:pPr>
      <w:r w:rsidRPr="00A87BDE">
        <w:rPr>
          <w:sz w:val="24"/>
          <w:szCs w:val="24"/>
        </w:rPr>
        <w:t>Veškeré přílohy této smlouvy jsou její nedílnou součástí.</w:t>
      </w:r>
    </w:p>
    <w:p w:rsidR="00C75B94" w:rsidRPr="00A87BDE" w:rsidRDefault="00C75B94" w:rsidP="00C75B94">
      <w:pPr>
        <w:pStyle w:val="Odstavecseseznamem"/>
        <w:rPr>
          <w:sz w:val="24"/>
          <w:szCs w:val="24"/>
        </w:rPr>
      </w:pPr>
    </w:p>
    <w:p w:rsidR="00FB3EA8" w:rsidRPr="00A87BDE" w:rsidRDefault="00C75B94" w:rsidP="00C75B94">
      <w:pPr>
        <w:pStyle w:val="Zkladntext"/>
        <w:numPr>
          <w:ilvl w:val="0"/>
          <w:numId w:val="16"/>
        </w:numPr>
        <w:tabs>
          <w:tab w:val="clear" w:pos="720"/>
          <w:tab w:val="left" w:pos="284"/>
        </w:tabs>
        <w:ind w:left="284" w:hanging="283"/>
        <w:rPr>
          <w:sz w:val="24"/>
          <w:szCs w:val="24"/>
        </w:rPr>
      </w:pPr>
      <w:r w:rsidRPr="00A87BDE">
        <w:rPr>
          <w:sz w:val="24"/>
          <w:szCs w:val="24"/>
        </w:rPr>
        <w:t>Znění této smlouvy je v souladu s návrhem zadání veřejné zakázky</w:t>
      </w:r>
      <w:r w:rsidR="004173EF" w:rsidRPr="00A87BDE">
        <w:rPr>
          <w:sz w:val="24"/>
          <w:szCs w:val="24"/>
        </w:rPr>
        <w:t xml:space="preserve"> sc</w:t>
      </w:r>
      <w:r w:rsidR="00F15511" w:rsidRPr="00A87BDE">
        <w:rPr>
          <w:sz w:val="24"/>
          <w:szCs w:val="24"/>
        </w:rPr>
        <w:t>hvál</w:t>
      </w:r>
      <w:r w:rsidR="00F36209" w:rsidRPr="00A87BDE">
        <w:rPr>
          <w:sz w:val="24"/>
          <w:szCs w:val="24"/>
        </w:rPr>
        <w:t xml:space="preserve">eným usnesením </w:t>
      </w:r>
      <w:proofErr w:type="spellStart"/>
      <w:r w:rsidR="00F36209" w:rsidRPr="00A87BDE">
        <w:rPr>
          <w:sz w:val="24"/>
          <w:szCs w:val="24"/>
        </w:rPr>
        <w:t>RMě</w:t>
      </w:r>
      <w:proofErr w:type="spellEnd"/>
      <w:r w:rsidR="00F36209" w:rsidRPr="00A87BDE">
        <w:rPr>
          <w:sz w:val="24"/>
          <w:szCs w:val="24"/>
        </w:rPr>
        <w:t xml:space="preserve"> č. </w:t>
      </w:r>
      <w:r w:rsidR="00441C48">
        <w:rPr>
          <w:sz w:val="24"/>
          <w:szCs w:val="24"/>
        </w:rPr>
        <w:t xml:space="preserve">717/23R/2018 </w:t>
      </w:r>
      <w:r w:rsidR="004173EF" w:rsidRPr="00A87BDE">
        <w:rPr>
          <w:sz w:val="24"/>
          <w:szCs w:val="24"/>
        </w:rPr>
        <w:t xml:space="preserve">ze </w:t>
      </w:r>
      <w:r w:rsidR="00F36209" w:rsidRPr="00A87BDE">
        <w:rPr>
          <w:sz w:val="24"/>
          <w:szCs w:val="24"/>
        </w:rPr>
        <w:t xml:space="preserve">dne </w:t>
      </w:r>
      <w:r w:rsidR="00A87BDE">
        <w:rPr>
          <w:sz w:val="24"/>
          <w:szCs w:val="24"/>
        </w:rPr>
        <w:t>1. 8</w:t>
      </w:r>
      <w:r w:rsidR="00F15511" w:rsidRPr="00A87BDE">
        <w:rPr>
          <w:sz w:val="24"/>
          <w:szCs w:val="24"/>
        </w:rPr>
        <w:t>. 2018</w:t>
      </w:r>
      <w:r w:rsidRPr="00A87BDE">
        <w:rPr>
          <w:sz w:val="24"/>
          <w:szCs w:val="24"/>
        </w:rPr>
        <w:t>. Zadání zakázky a uzavření smlouvy o dílo bylo schváleno</w:t>
      </w:r>
      <w:r w:rsidR="00441C48">
        <w:rPr>
          <w:sz w:val="24"/>
          <w:szCs w:val="24"/>
        </w:rPr>
        <w:t xml:space="preserve"> </w:t>
      </w:r>
      <w:r w:rsidR="000710F8">
        <w:rPr>
          <w:sz w:val="24"/>
          <w:szCs w:val="24"/>
        </w:rPr>
        <w:t xml:space="preserve">usnesením </w:t>
      </w:r>
      <w:proofErr w:type="spellStart"/>
      <w:r w:rsidR="000710F8">
        <w:rPr>
          <w:sz w:val="24"/>
          <w:szCs w:val="24"/>
        </w:rPr>
        <w:t>RMě</w:t>
      </w:r>
      <w:proofErr w:type="spellEnd"/>
      <w:r w:rsidR="000710F8">
        <w:rPr>
          <w:sz w:val="24"/>
          <w:szCs w:val="24"/>
        </w:rPr>
        <w:t xml:space="preserve"> č. 797/26R/2018 </w:t>
      </w:r>
      <w:r w:rsidR="004173EF" w:rsidRPr="00A87BDE">
        <w:rPr>
          <w:sz w:val="24"/>
          <w:szCs w:val="24"/>
        </w:rPr>
        <w:t xml:space="preserve">ze dne </w:t>
      </w:r>
      <w:r w:rsidR="000710F8">
        <w:rPr>
          <w:sz w:val="24"/>
          <w:szCs w:val="24"/>
        </w:rPr>
        <w:t>5. 9. 2018</w:t>
      </w:r>
      <w:r w:rsidRPr="00A87BDE">
        <w:rPr>
          <w:sz w:val="24"/>
          <w:szCs w:val="24"/>
        </w:rPr>
        <w:t xml:space="preserve">. </w:t>
      </w:r>
    </w:p>
    <w:p w:rsidR="007D06E2" w:rsidRPr="00A87BDE" w:rsidRDefault="007D06E2" w:rsidP="00FD1168">
      <w:pPr>
        <w:tabs>
          <w:tab w:val="left" w:pos="5103"/>
        </w:tabs>
        <w:jc w:val="both"/>
        <w:rPr>
          <w:sz w:val="24"/>
          <w:szCs w:val="24"/>
        </w:rPr>
      </w:pPr>
    </w:p>
    <w:p w:rsidR="00E57D23" w:rsidRPr="00A87BDE" w:rsidRDefault="0070158C" w:rsidP="00B56D65">
      <w:pPr>
        <w:pStyle w:val="Zkladntext"/>
        <w:tabs>
          <w:tab w:val="left" w:pos="5103"/>
        </w:tabs>
        <w:spacing w:before="240"/>
        <w:rPr>
          <w:sz w:val="24"/>
          <w:szCs w:val="24"/>
        </w:rPr>
      </w:pPr>
      <w:r w:rsidRPr="00A87BDE">
        <w:rPr>
          <w:sz w:val="24"/>
          <w:szCs w:val="24"/>
        </w:rPr>
        <w:t>V Jindřichově Hradci</w:t>
      </w:r>
      <w:r w:rsidR="00FB3EA8" w:rsidRPr="00A87BDE">
        <w:rPr>
          <w:sz w:val="24"/>
          <w:szCs w:val="24"/>
        </w:rPr>
        <w:t xml:space="preserve"> dne</w:t>
      </w:r>
      <w:r w:rsidR="00DA1EF5">
        <w:rPr>
          <w:sz w:val="24"/>
          <w:szCs w:val="24"/>
        </w:rPr>
        <w:t xml:space="preserve"> </w:t>
      </w:r>
      <w:proofErr w:type="gramStart"/>
      <w:r w:rsidR="00DA1EF5">
        <w:rPr>
          <w:sz w:val="24"/>
          <w:szCs w:val="24"/>
        </w:rPr>
        <w:t>17.9.2018</w:t>
      </w:r>
      <w:proofErr w:type="gramEnd"/>
      <w:r w:rsidR="00FB3EA8" w:rsidRPr="00A87BDE">
        <w:rPr>
          <w:sz w:val="24"/>
          <w:szCs w:val="24"/>
        </w:rPr>
        <w:tab/>
        <w:t>V </w:t>
      </w:r>
      <w:r w:rsidR="00E76C6B" w:rsidRPr="00E76C6B">
        <w:rPr>
          <w:sz w:val="24"/>
          <w:szCs w:val="24"/>
        </w:rPr>
        <w:t xml:space="preserve">Jindřichově Hradci dne: </w:t>
      </w:r>
      <w:r w:rsidR="00DA1EF5">
        <w:rPr>
          <w:sz w:val="24"/>
          <w:szCs w:val="24"/>
        </w:rPr>
        <w:t>27. 9. 2018</w:t>
      </w:r>
    </w:p>
    <w:p w:rsidR="00112BEB" w:rsidRPr="00A87BDE" w:rsidRDefault="00112BEB" w:rsidP="00B56D65">
      <w:pPr>
        <w:pStyle w:val="Zkladntext"/>
        <w:tabs>
          <w:tab w:val="left" w:pos="5103"/>
        </w:tabs>
        <w:spacing w:before="240"/>
        <w:rPr>
          <w:sz w:val="24"/>
          <w:szCs w:val="24"/>
        </w:rPr>
      </w:pPr>
    </w:p>
    <w:p w:rsidR="00F86ECE" w:rsidRPr="00A87BDE" w:rsidRDefault="00F86ECE" w:rsidP="00B56D65">
      <w:pPr>
        <w:pStyle w:val="Zkladntext"/>
        <w:tabs>
          <w:tab w:val="left" w:pos="5103"/>
        </w:tabs>
        <w:spacing w:before="240"/>
        <w:rPr>
          <w:sz w:val="24"/>
          <w:szCs w:val="24"/>
        </w:rPr>
      </w:pPr>
      <w:r w:rsidRPr="00A87BDE">
        <w:rPr>
          <w:sz w:val="24"/>
          <w:szCs w:val="24"/>
        </w:rPr>
        <w:t>Objednatel:</w:t>
      </w:r>
      <w:r w:rsidRPr="00A87BDE">
        <w:rPr>
          <w:sz w:val="24"/>
          <w:szCs w:val="24"/>
        </w:rPr>
        <w:tab/>
        <w:t>Zhotovitel:</w:t>
      </w:r>
    </w:p>
    <w:p w:rsidR="00F86ECE" w:rsidRPr="00A87BDE" w:rsidRDefault="0070158C" w:rsidP="00B56D65">
      <w:pPr>
        <w:tabs>
          <w:tab w:val="left" w:pos="5103"/>
        </w:tabs>
        <w:spacing w:before="120"/>
        <w:jc w:val="both"/>
        <w:rPr>
          <w:sz w:val="24"/>
          <w:szCs w:val="24"/>
        </w:rPr>
      </w:pPr>
      <w:r w:rsidRPr="00A87BDE">
        <w:rPr>
          <w:sz w:val="24"/>
          <w:szCs w:val="24"/>
        </w:rPr>
        <w:t>Město Jindřichův Hradec</w:t>
      </w:r>
      <w:r w:rsidR="00F86ECE" w:rsidRPr="00A87BDE">
        <w:rPr>
          <w:sz w:val="24"/>
          <w:szCs w:val="24"/>
        </w:rPr>
        <w:tab/>
      </w:r>
    </w:p>
    <w:p w:rsidR="00FD1168" w:rsidRPr="00A87BDE" w:rsidRDefault="00FD1168" w:rsidP="00B56D65">
      <w:pPr>
        <w:tabs>
          <w:tab w:val="left" w:pos="5103"/>
        </w:tabs>
        <w:spacing w:before="60"/>
        <w:jc w:val="both"/>
        <w:rPr>
          <w:sz w:val="24"/>
          <w:szCs w:val="24"/>
        </w:rPr>
      </w:pPr>
    </w:p>
    <w:p w:rsidR="00F86ECE" w:rsidRPr="00A87BDE" w:rsidRDefault="00112BEB" w:rsidP="00B56D65">
      <w:pPr>
        <w:tabs>
          <w:tab w:val="left" w:pos="5103"/>
        </w:tabs>
        <w:spacing w:before="60"/>
        <w:jc w:val="both"/>
        <w:rPr>
          <w:sz w:val="24"/>
          <w:szCs w:val="24"/>
        </w:rPr>
      </w:pPr>
      <w:r w:rsidRPr="00A87BDE">
        <w:rPr>
          <w:sz w:val="24"/>
          <w:szCs w:val="24"/>
        </w:rPr>
        <w:t xml:space="preserve">…………………………………    </w:t>
      </w:r>
      <w:r w:rsidR="00FD1168" w:rsidRPr="00A87BDE">
        <w:rPr>
          <w:sz w:val="24"/>
          <w:szCs w:val="24"/>
        </w:rPr>
        <w:tab/>
        <w:t xml:space="preserve">…………………………………   </w:t>
      </w:r>
      <w:r w:rsidR="00FD1168" w:rsidRPr="00A87BDE">
        <w:rPr>
          <w:sz w:val="24"/>
          <w:szCs w:val="24"/>
        </w:rPr>
        <w:tab/>
      </w:r>
    </w:p>
    <w:p w:rsidR="00FD1168" w:rsidRPr="004C1200" w:rsidRDefault="00FD1168" w:rsidP="00FD1168">
      <w:pPr>
        <w:tabs>
          <w:tab w:val="left" w:pos="5103"/>
        </w:tabs>
        <w:spacing w:before="120"/>
        <w:jc w:val="both"/>
        <w:rPr>
          <w:sz w:val="24"/>
          <w:szCs w:val="24"/>
        </w:rPr>
      </w:pPr>
      <w:r w:rsidRPr="00A87BDE">
        <w:rPr>
          <w:sz w:val="24"/>
          <w:szCs w:val="24"/>
        </w:rPr>
        <w:t>Ing. Stanislav Mrvka</w:t>
      </w:r>
      <w:r w:rsidR="00E76C6B" w:rsidRPr="00E76C6B">
        <w:rPr>
          <w:rFonts w:ascii="Arial" w:hAnsi="Arial" w:cs="Arial"/>
        </w:rPr>
        <w:t xml:space="preserve"> </w:t>
      </w:r>
      <w:r w:rsidR="00E76C6B">
        <w:rPr>
          <w:rFonts w:ascii="Arial" w:hAnsi="Arial" w:cs="Arial"/>
        </w:rPr>
        <w:tab/>
      </w:r>
      <w:r w:rsidR="00E76C6B" w:rsidRPr="004C1200">
        <w:rPr>
          <w:sz w:val="24"/>
          <w:szCs w:val="24"/>
        </w:rPr>
        <w:t>Ing. Markéta Roubíková</w:t>
      </w:r>
    </w:p>
    <w:p w:rsidR="00C75B94" w:rsidRPr="004C1200" w:rsidRDefault="00FD1168" w:rsidP="00A87BDE">
      <w:pPr>
        <w:tabs>
          <w:tab w:val="left" w:pos="5103"/>
        </w:tabs>
        <w:spacing w:before="60"/>
        <w:jc w:val="both"/>
        <w:rPr>
          <w:sz w:val="24"/>
          <w:szCs w:val="24"/>
        </w:rPr>
      </w:pPr>
      <w:r w:rsidRPr="004C1200">
        <w:rPr>
          <w:sz w:val="24"/>
          <w:szCs w:val="24"/>
        </w:rPr>
        <w:t xml:space="preserve">       </w:t>
      </w:r>
      <w:r w:rsidR="00E76C6B" w:rsidRPr="004C1200">
        <w:rPr>
          <w:sz w:val="24"/>
          <w:szCs w:val="24"/>
        </w:rPr>
        <w:t>S</w:t>
      </w:r>
      <w:r w:rsidRPr="004C1200">
        <w:rPr>
          <w:sz w:val="24"/>
          <w:szCs w:val="24"/>
        </w:rPr>
        <w:t>tarosta</w:t>
      </w:r>
      <w:r w:rsidR="00E76C6B" w:rsidRPr="004C1200">
        <w:rPr>
          <w:sz w:val="24"/>
          <w:szCs w:val="24"/>
        </w:rPr>
        <w:tab/>
        <w:t>Majitel firmy</w:t>
      </w:r>
    </w:p>
    <w:p w:rsidR="00C75B94" w:rsidRDefault="00C75B94"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tbl>
      <w:tblPr>
        <w:tblW w:w="9056" w:type="dxa"/>
        <w:tblInd w:w="55" w:type="dxa"/>
        <w:tblCellMar>
          <w:left w:w="70" w:type="dxa"/>
          <w:right w:w="70" w:type="dxa"/>
        </w:tblCellMar>
        <w:tblLook w:val="04A0" w:firstRow="1" w:lastRow="0" w:firstColumn="1" w:lastColumn="0" w:noHBand="0" w:noVBand="1"/>
      </w:tblPr>
      <w:tblGrid>
        <w:gridCol w:w="3820"/>
        <w:gridCol w:w="1720"/>
        <w:gridCol w:w="1660"/>
        <w:gridCol w:w="1820"/>
        <w:gridCol w:w="146"/>
      </w:tblGrid>
      <w:tr w:rsidR="00560EC3" w:rsidRPr="00560EC3" w:rsidTr="00560EC3">
        <w:trPr>
          <w:trHeight w:val="375"/>
        </w:trPr>
        <w:tc>
          <w:tcPr>
            <w:tcW w:w="3820" w:type="dxa"/>
            <w:tcBorders>
              <w:top w:val="single" w:sz="4" w:space="0" w:color="auto"/>
              <w:left w:val="single" w:sz="4" w:space="0" w:color="auto"/>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b/>
                <w:bCs/>
                <w:color w:val="6F8030"/>
                <w:sz w:val="28"/>
                <w:szCs w:val="28"/>
                <w:lang w:eastAsia="cs-CZ"/>
              </w:rPr>
            </w:pPr>
            <w:r w:rsidRPr="00560EC3">
              <w:rPr>
                <w:rFonts w:ascii="Calibri" w:hAnsi="Calibri"/>
                <w:b/>
                <w:bCs/>
                <w:color w:val="6F8030"/>
                <w:sz w:val="28"/>
                <w:szCs w:val="28"/>
                <w:lang w:eastAsia="cs-CZ"/>
              </w:rPr>
              <w:t>ROZPOČET CELKEM</w:t>
            </w:r>
          </w:p>
        </w:tc>
        <w:tc>
          <w:tcPr>
            <w:tcW w:w="1720" w:type="dxa"/>
            <w:tcBorders>
              <w:top w:val="single" w:sz="4" w:space="0" w:color="auto"/>
              <w:left w:val="nil"/>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660" w:type="dxa"/>
            <w:tcBorders>
              <w:top w:val="single" w:sz="4" w:space="0" w:color="auto"/>
              <w:left w:val="nil"/>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820" w:type="dxa"/>
            <w:tcBorders>
              <w:top w:val="single" w:sz="4" w:space="0" w:color="auto"/>
              <w:left w:val="nil"/>
              <w:bottom w:val="single" w:sz="4" w:space="0" w:color="auto"/>
              <w:right w:val="single" w:sz="4" w:space="0" w:color="auto"/>
            </w:tcBorders>
            <w:shd w:val="clear" w:color="000000" w:fill="F4F5F1"/>
            <w:noWrap/>
            <w:vAlign w:val="bottom"/>
            <w:hideMark/>
          </w:tcPr>
          <w:p w:rsidR="00560EC3" w:rsidRPr="00560EC3" w:rsidRDefault="00560EC3" w:rsidP="00560EC3">
            <w:pPr>
              <w:suppressAutoHyphens w:val="0"/>
              <w:jc w:val="right"/>
              <w:rPr>
                <w:rFonts w:ascii="Calibri" w:hAnsi="Calibri"/>
                <w:color w:val="000000"/>
                <w:lang w:eastAsia="cs-CZ"/>
              </w:rPr>
            </w:pPr>
            <w:proofErr w:type="gramStart"/>
            <w:r w:rsidRPr="00560EC3">
              <w:rPr>
                <w:rFonts w:ascii="Calibri" w:hAnsi="Calibri"/>
                <w:color w:val="000000"/>
                <w:lang w:eastAsia="cs-CZ"/>
              </w:rPr>
              <w:t>10.8.2017</w:t>
            </w:r>
            <w:proofErr w:type="gramEnd"/>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75"/>
        </w:trPr>
        <w:tc>
          <w:tcPr>
            <w:tcW w:w="7200" w:type="dxa"/>
            <w:gridSpan w:val="3"/>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sz w:val="28"/>
                <w:szCs w:val="28"/>
                <w:lang w:eastAsia="cs-CZ"/>
              </w:rPr>
            </w:pPr>
            <w:r w:rsidRPr="00560EC3">
              <w:rPr>
                <w:rFonts w:ascii="Calibri" w:hAnsi="Calibri"/>
                <w:color w:val="000000"/>
                <w:sz w:val="28"/>
                <w:szCs w:val="28"/>
                <w:lang w:eastAsia="cs-CZ"/>
              </w:rPr>
              <w:lastRenderedPageBreak/>
              <w:t>Sadové úpravy Rezkovy ulice Jindřichův Hradec</w:t>
            </w:r>
          </w:p>
        </w:tc>
        <w:tc>
          <w:tcPr>
            <w:tcW w:w="1820" w:type="dxa"/>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single" w:sz="4" w:space="0" w:color="auto"/>
              <w:left w:val="single" w:sz="4" w:space="0" w:color="auto"/>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b/>
                <w:bCs/>
                <w:color w:val="6F8030"/>
                <w:lang w:eastAsia="cs-CZ"/>
              </w:rPr>
            </w:pPr>
            <w:r w:rsidRPr="00560EC3">
              <w:rPr>
                <w:rFonts w:ascii="Calibri" w:hAnsi="Calibri"/>
                <w:b/>
                <w:bCs/>
                <w:color w:val="6F8030"/>
                <w:lang w:eastAsia="cs-CZ"/>
              </w:rPr>
              <w:t>Odběratel:</w:t>
            </w:r>
          </w:p>
        </w:tc>
        <w:tc>
          <w:tcPr>
            <w:tcW w:w="5200" w:type="dxa"/>
            <w:gridSpan w:val="3"/>
            <w:tcBorders>
              <w:top w:val="single" w:sz="4" w:space="0" w:color="auto"/>
              <w:left w:val="nil"/>
              <w:bottom w:val="single" w:sz="4" w:space="0" w:color="auto"/>
              <w:right w:val="single" w:sz="4" w:space="0" w:color="000000"/>
            </w:tcBorders>
            <w:shd w:val="clear" w:color="000000" w:fill="F4F5F1"/>
            <w:noWrap/>
            <w:vAlign w:val="bottom"/>
            <w:hideMark/>
          </w:tcPr>
          <w:p w:rsidR="00560EC3" w:rsidRPr="00560EC3" w:rsidRDefault="00560EC3" w:rsidP="00560EC3">
            <w:pPr>
              <w:suppressAutoHyphens w:val="0"/>
              <w:rPr>
                <w:rFonts w:ascii="Calibri" w:hAnsi="Calibri"/>
                <w:b/>
                <w:bCs/>
                <w:color w:val="6F8030"/>
                <w:lang w:eastAsia="cs-CZ"/>
              </w:rPr>
            </w:pPr>
            <w:r w:rsidRPr="00560EC3">
              <w:rPr>
                <w:rFonts w:ascii="Calibri" w:hAnsi="Calibri"/>
                <w:b/>
                <w:bCs/>
                <w:color w:val="6F8030"/>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Město Jindřichův Hradec</w:t>
            </w:r>
          </w:p>
        </w:tc>
        <w:tc>
          <w:tcPr>
            <w:tcW w:w="5236" w:type="dxa"/>
            <w:gridSpan w:val="4"/>
            <w:tcBorders>
              <w:top w:val="single" w:sz="4" w:space="0" w:color="auto"/>
              <w:left w:val="single" w:sz="4" w:space="0" w:color="auto"/>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Návrhy, realizace a údržby zahrad- Ing. Markéta Roubíková</w:t>
            </w:r>
          </w:p>
        </w:tc>
      </w:tr>
      <w:tr w:rsidR="00560EC3" w:rsidRPr="00560EC3" w:rsidTr="00560EC3">
        <w:trPr>
          <w:trHeight w:val="300"/>
        </w:trPr>
        <w:tc>
          <w:tcPr>
            <w:tcW w:w="382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Klášterská 135/II</w:t>
            </w:r>
          </w:p>
        </w:tc>
        <w:tc>
          <w:tcPr>
            <w:tcW w:w="5236" w:type="dxa"/>
            <w:gridSpan w:val="4"/>
            <w:tcBorders>
              <w:top w:val="nil"/>
              <w:left w:val="single" w:sz="4" w:space="0" w:color="auto"/>
              <w:bottom w:val="nil"/>
              <w:right w:val="single" w:sz="4" w:space="0" w:color="000000"/>
            </w:tcBorders>
            <w:shd w:val="clear" w:color="auto" w:fill="auto"/>
            <w:noWrap/>
            <w:vAlign w:val="bottom"/>
            <w:hideMark/>
          </w:tcPr>
          <w:p w:rsidR="00560EC3" w:rsidRPr="00560EC3" w:rsidRDefault="00100CC7" w:rsidP="00560EC3">
            <w:pPr>
              <w:suppressAutoHyphens w:val="0"/>
              <w:rPr>
                <w:rFonts w:ascii="Calibri" w:hAnsi="Calibri"/>
                <w:color w:val="000000"/>
                <w:lang w:eastAsia="cs-CZ"/>
              </w:rPr>
            </w:pPr>
            <w:r>
              <w:rPr>
                <w:rFonts w:ascii="Calibri" w:hAnsi="Calibri"/>
                <w:color w:val="000000"/>
                <w:lang w:eastAsia="cs-CZ"/>
              </w:rPr>
              <w:t>xxxx</w:t>
            </w:r>
            <w:bookmarkStart w:id="0" w:name="_GoBack"/>
            <w:bookmarkEnd w:id="0"/>
          </w:p>
        </w:tc>
      </w:tr>
      <w:tr w:rsidR="00560EC3" w:rsidRPr="00560EC3" w:rsidTr="00560EC3">
        <w:trPr>
          <w:trHeight w:val="300"/>
        </w:trPr>
        <w:tc>
          <w:tcPr>
            <w:tcW w:w="382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377 01 Jindřichův Hradec</w:t>
            </w:r>
          </w:p>
        </w:tc>
        <w:tc>
          <w:tcPr>
            <w:tcW w:w="5236" w:type="dxa"/>
            <w:gridSpan w:val="4"/>
            <w:tcBorders>
              <w:top w:val="nil"/>
              <w:left w:val="single" w:sz="4" w:space="0" w:color="auto"/>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377 01 Jindřichův Hradec</w:t>
            </w:r>
          </w:p>
        </w:tc>
      </w:tr>
      <w:tr w:rsidR="00560EC3" w:rsidRPr="00560EC3" w:rsidTr="00560EC3">
        <w:trPr>
          <w:trHeight w:val="300"/>
        </w:trPr>
        <w:tc>
          <w:tcPr>
            <w:tcW w:w="382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Tel.: 384 490 051</w:t>
            </w:r>
          </w:p>
        </w:tc>
        <w:tc>
          <w:tcPr>
            <w:tcW w:w="5236" w:type="dxa"/>
            <w:gridSpan w:val="4"/>
            <w:tcBorders>
              <w:top w:val="nil"/>
              <w:left w:val="single" w:sz="4" w:space="0" w:color="auto"/>
              <w:bottom w:val="nil"/>
              <w:right w:val="single" w:sz="4" w:space="0" w:color="000000"/>
            </w:tcBorders>
            <w:shd w:val="clear" w:color="auto" w:fill="auto"/>
            <w:noWrap/>
            <w:vAlign w:val="bottom"/>
            <w:hideMark/>
          </w:tcPr>
          <w:p w:rsidR="00560EC3" w:rsidRPr="00560EC3" w:rsidRDefault="00560EC3" w:rsidP="00C51A23">
            <w:pPr>
              <w:suppressAutoHyphens w:val="0"/>
              <w:rPr>
                <w:rFonts w:ascii="Calibri" w:hAnsi="Calibri"/>
                <w:color w:val="000000"/>
                <w:lang w:eastAsia="cs-CZ"/>
              </w:rPr>
            </w:pPr>
            <w:r w:rsidRPr="00560EC3">
              <w:rPr>
                <w:rFonts w:ascii="Calibri" w:hAnsi="Calibri"/>
                <w:color w:val="000000"/>
                <w:lang w:eastAsia="cs-CZ"/>
              </w:rPr>
              <w:t xml:space="preserve">Mob.: </w:t>
            </w:r>
            <w:proofErr w:type="spellStart"/>
            <w:r w:rsidR="00C51A23">
              <w:rPr>
                <w:rFonts w:ascii="Calibri" w:hAnsi="Calibri"/>
                <w:color w:val="000000"/>
                <w:lang w:eastAsia="cs-CZ"/>
              </w:rPr>
              <w:t>xxx</w:t>
            </w:r>
            <w:proofErr w:type="spellEnd"/>
          </w:p>
        </w:tc>
      </w:tr>
      <w:tr w:rsidR="00560EC3" w:rsidRPr="00560EC3" w:rsidTr="00560EC3">
        <w:trPr>
          <w:trHeight w:val="300"/>
        </w:trPr>
        <w:tc>
          <w:tcPr>
            <w:tcW w:w="382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IČO: 00246875</w:t>
            </w:r>
          </w:p>
        </w:tc>
        <w:tc>
          <w:tcPr>
            <w:tcW w:w="5236" w:type="dxa"/>
            <w:gridSpan w:val="4"/>
            <w:tcBorders>
              <w:top w:val="nil"/>
              <w:left w:val="single" w:sz="4" w:space="0" w:color="auto"/>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IČO:  04183169</w:t>
            </w:r>
          </w:p>
        </w:tc>
      </w:tr>
      <w:tr w:rsidR="00560EC3" w:rsidRPr="00560EC3" w:rsidTr="00560EC3">
        <w:trPr>
          <w:trHeight w:val="300"/>
        </w:trPr>
        <w:tc>
          <w:tcPr>
            <w:tcW w:w="3820" w:type="dxa"/>
            <w:tcBorders>
              <w:top w:val="nil"/>
              <w:left w:val="single" w:sz="4" w:space="0" w:color="auto"/>
              <w:bottom w:val="single" w:sz="4" w:space="0" w:color="auto"/>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5236" w:type="dxa"/>
            <w:gridSpan w:val="4"/>
            <w:tcBorders>
              <w:top w:val="nil"/>
              <w:left w:val="single" w:sz="4" w:space="0" w:color="auto"/>
              <w:bottom w:val="single" w:sz="4" w:space="0" w:color="auto"/>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589"/>
        </w:trPr>
        <w:tc>
          <w:tcPr>
            <w:tcW w:w="3820" w:type="dxa"/>
            <w:tcBorders>
              <w:top w:val="single" w:sz="4" w:space="0" w:color="auto"/>
              <w:left w:val="single" w:sz="4" w:space="0" w:color="auto"/>
              <w:bottom w:val="single" w:sz="4" w:space="0" w:color="auto"/>
              <w:right w:val="single" w:sz="4" w:space="0" w:color="auto"/>
            </w:tcBorders>
            <w:shd w:val="clear" w:color="000000" w:fill="F4F5F1"/>
            <w:noWrap/>
            <w:vAlign w:val="center"/>
            <w:hideMark/>
          </w:tcPr>
          <w:p w:rsidR="00560EC3" w:rsidRPr="00560EC3" w:rsidRDefault="00560EC3" w:rsidP="00560EC3">
            <w:pPr>
              <w:suppressAutoHyphens w:val="0"/>
              <w:rPr>
                <w:rFonts w:ascii="Calibri" w:hAnsi="Calibri"/>
                <w:b/>
                <w:bCs/>
                <w:color w:val="6F8030"/>
                <w:sz w:val="22"/>
                <w:szCs w:val="22"/>
                <w:lang w:eastAsia="cs-CZ"/>
              </w:rPr>
            </w:pPr>
            <w:r w:rsidRPr="00560EC3">
              <w:rPr>
                <w:rFonts w:ascii="Calibri" w:hAnsi="Calibri"/>
                <w:b/>
                <w:bCs/>
                <w:color w:val="6F8030"/>
                <w:sz w:val="22"/>
                <w:szCs w:val="22"/>
                <w:lang w:eastAsia="cs-CZ"/>
              </w:rPr>
              <w:t>REALIZACE</w:t>
            </w:r>
          </w:p>
        </w:tc>
        <w:tc>
          <w:tcPr>
            <w:tcW w:w="172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sz w:val="22"/>
                <w:szCs w:val="22"/>
                <w:lang w:eastAsia="cs-CZ"/>
              </w:rPr>
            </w:pPr>
            <w:r w:rsidRPr="00560EC3">
              <w:rPr>
                <w:rFonts w:ascii="Calibri" w:hAnsi="Calibri"/>
                <w:b/>
                <w:bCs/>
                <w:color w:val="6F8030"/>
                <w:sz w:val="22"/>
                <w:szCs w:val="22"/>
                <w:lang w:eastAsia="cs-CZ"/>
              </w:rPr>
              <w:t>Cena celkem bez DPH</w:t>
            </w:r>
          </w:p>
        </w:tc>
        <w:tc>
          <w:tcPr>
            <w:tcW w:w="166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sz w:val="22"/>
                <w:szCs w:val="22"/>
                <w:lang w:eastAsia="cs-CZ"/>
              </w:rPr>
            </w:pPr>
            <w:r w:rsidRPr="00560EC3">
              <w:rPr>
                <w:rFonts w:ascii="Calibri" w:hAnsi="Calibri"/>
                <w:b/>
                <w:bCs/>
                <w:color w:val="6F8030"/>
                <w:sz w:val="22"/>
                <w:szCs w:val="22"/>
                <w:lang w:eastAsia="cs-CZ"/>
              </w:rPr>
              <w:t>DPH</w:t>
            </w:r>
          </w:p>
        </w:tc>
        <w:tc>
          <w:tcPr>
            <w:tcW w:w="182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sz w:val="22"/>
                <w:szCs w:val="22"/>
                <w:lang w:eastAsia="cs-CZ"/>
              </w:rPr>
            </w:pPr>
            <w:r w:rsidRPr="00560EC3">
              <w:rPr>
                <w:rFonts w:ascii="Calibri" w:hAnsi="Calibri"/>
                <w:b/>
                <w:bCs/>
                <w:color w:val="6F8030"/>
                <w:sz w:val="22"/>
                <w:szCs w:val="22"/>
                <w:lang w:eastAsia="cs-CZ"/>
              </w:rPr>
              <w:t>Cena celkem s DPH</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b/>
                <w:bCs/>
                <w:color w:val="6F8030"/>
                <w:sz w:val="22"/>
                <w:szCs w:val="22"/>
                <w:lang w:eastAsia="cs-CZ"/>
              </w:rPr>
            </w:pPr>
            <w:r w:rsidRPr="00560EC3">
              <w:rPr>
                <w:rFonts w:ascii="Calibri" w:hAnsi="Calibri"/>
                <w:b/>
                <w:bCs/>
                <w:color w:val="6F8030"/>
                <w:sz w:val="22"/>
                <w:szCs w:val="22"/>
                <w:lang w:eastAsia="cs-CZ"/>
              </w:rPr>
              <w:t>1. Křižovatka u nádraží</w:t>
            </w:r>
          </w:p>
        </w:tc>
        <w:tc>
          <w:tcPr>
            <w:tcW w:w="17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22"/>
                <w:szCs w:val="22"/>
                <w:lang w:eastAsia="cs-CZ"/>
              </w:rPr>
            </w:pPr>
            <w:r w:rsidRPr="00560EC3">
              <w:rPr>
                <w:rFonts w:ascii="Calibri" w:hAnsi="Calibri"/>
                <w:sz w:val="22"/>
                <w:szCs w:val="22"/>
                <w:lang w:eastAsia="cs-CZ"/>
              </w:rPr>
              <w:t>299 599,00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22"/>
                <w:szCs w:val="22"/>
                <w:lang w:eastAsia="cs-CZ"/>
              </w:rPr>
            </w:pPr>
            <w:r w:rsidRPr="00560EC3">
              <w:rPr>
                <w:rFonts w:ascii="Calibri" w:hAnsi="Calibri"/>
                <w:sz w:val="22"/>
                <w:szCs w:val="22"/>
                <w:lang w:eastAsia="cs-CZ"/>
              </w:rPr>
              <w:t>62 915,79 Kč</w:t>
            </w:r>
          </w:p>
        </w:tc>
        <w:tc>
          <w:tcPr>
            <w:tcW w:w="18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22"/>
                <w:szCs w:val="22"/>
                <w:lang w:eastAsia="cs-CZ"/>
              </w:rPr>
            </w:pPr>
            <w:r w:rsidRPr="00560EC3">
              <w:rPr>
                <w:rFonts w:ascii="Calibri" w:hAnsi="Calibri"/>
                <w:sz w:val="22"/>
                <w:szCs w:val="22"/>
                <w:lang w:eastAsia="cs-CZ"/>
              </w:rPr>
              <w:t>362 514,79 Kč</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single" w:sz="4" w:space="0" w:color="auto"/>
              <w:left w:val="single" w:sz="4" w:space="0" w:color="auto"/>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Cena za realizaci bez DPH</w:t>
            </w:r>
          </w:p>
        </w:tc>
        <w:tc>
          <w:tcPr>
            <w:tcW w:w="1720" w:type="dxa"/>
            <w:tcBorders>
              <w:top w:val="single" w:sz="4" w:space="0" w:color="auto"/>
              <w:left w:val="nil"/>
              <w:bottom w:val="nil"/>
              <w:right w:val="nil"/>
            </w:tcBorders>
            <w:shd w:val="clear" w:color="000000" w:fill="EBEDE7"/>
            <w:noWrap/>
            <w:vAlign w:val="bottom"/>
            <w:hideMark/>
          </w:tcPr>
          <w:p w:rsidR="00560EC3" w:rsidRPr="00560EC3" w:rsidRDefault="00560EC3" w:rsidP="00560EC3">
            <w:pPr>
              <w:suppressAutoHyphens w:val="0"/>
              <w:jc w:val="right"/>
              <w:rPr>
                <w:rFonts w:ascii="Calibri" w:hAnsi="Calibri"/>
                <w:b/>
                <w:bCs/>
                <w:lang w:eastAsia="cs-CZ"/>
              </w:rPr>
            </w:pPr>
            <w:r w:rsidRPr="00560EC3">
              <w:rPr>
                <w:rFonts w:ascii="Calibri" w:hAnsi="Calibri"/>
                <w:b/>
                <w:bCs/>
                <w:lang w:eastAsia="cs-CZ"/>
              </w:rPr>
              <w:t>299 599,00 Kč</w:t>
            </w:r>
          </w:p>
        </w:tc>
        <w:tc>
          <w:tcPr>
            <w:tcW w:w="1660" w:type="dxa"/>
            <w:tcBorders>
              <w:top w:val="single" w:sz="4" w:space="0" w:color="auto"/>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820" w:type="dxa"/>
            <w:tcBorders>
              <w:top w:val="single" w:sz="4" w:space="0" w:color="auto"/>
              <w:left w:val="nil"/>
              <w:bottom w:val="nil"/>
              <w:right w:val="single" w:sz="4" w:space="0" w:color="auto"/>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DPH</w:t>
            </w:r>
          </w:p>
        </w:tc>
        <w:tc>
          <w:tcPr>
            <w:tcW w:w="1720" w:type="dxa"/>
            <w:tcBorders>
              <w:top w:val="nil"/>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660" w:type="dxa"/>
            <w:tcBorders>
              <w:top w:val="nil"/>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xml:space="preserve">             62 915,8 Kč </w:t>
            </w:r>
          </w:p>
        </w:tc>
        <w:tc>
          <w:tcPr>
            <w:tcW w:w="1820" w:type="dxa"/>
            <w:tcBorders>
              <w:top w:val="nil"/>
              <w:left w:val="nil"/>
              <w:bottom w:val="nil"/>
              <w:right w:val="single" w:sz="4" w:space="0" w:color="auto"/>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Cena za realizaci s DPH</w:t>
            </w:r>
          </w:p>
        </w:tc>
        <w:tc>
          <w:tcPr>
            <w:tcW w:w="1720" w:type="dxa"/>
            <w:tcBorders>
              <w:top w:val="nil"/>
              <w:left w:val="nil"/>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660" w:type="dxa"/>
            <w:tcBorders>
              <w:top w:val="nil"/>
              <w:left w:val="nil"/>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820" w:type="dxa"/>
            <w:tcBorders>
              <w:top w:val="nil"/>
              <w:left w:val="nil"/>
              <w:bottom w:val="single" w:sz="4" w:space="0" w:color="auto"/>
              <w:right w:val="single" w:sz="4" w:space="0" w:color="auto"/>
            </w:tcBorders>
            <w:shd w:val="clear" w:color="000000" w:fill="EBEDE7"/>
            <w:noWrap/>
            <w:vAlign w:val="bottom"/>
            <w:hideMark/>
          </w:tcPr>
          <w:p w:rsidR="00560EC3" w:rsidRPr="00560EC3" w:rsidRDefault="00560EC3" w:rsidP="00560EC3">
            <w:pPr>
              <w:suppressAutoHyphens w:val="0"/>
              <w:jc w:val="right"/>
              <w:rPr>
                <w:rFonts w:ascii="Calibri" w:hAnsi="Calibri"/>
                <w:b/>
                <w:bCs/>
                <w:lang w:eastAsia="cs-CZ"/>
              </w:rPr>
            </w:pPr>
            <w:r w:rsidRPr="00560EC3">
              <w:rPr>
                <w:rFonts w:ascii="Calibri" w:hAnsi="Calibri"/>
                <w:b/>
                <w:bCs/>
                <w:lang w:eastAsia="cs-CZ"/>
              </w:rPr>
              <w:t>362 514,79 Kč</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600"/>
        </w:trPr>
        <w:tc>
          <w:tcPr>
            <w:tcW w:w="3820" w:type="dxa"/>
            <w:tcBorders>
              <w:top w:val="single" w:sz="4" w:space="0" w:color="auto"/>
              <w:left w:val="single" w:sz="4" w:space="0" w:color="auto"/>
              <w:bottom w:val="single" w:sz="4" w:space="0" w:color="auto"/>
              <w:right w:val="single" w:sz="4" w:space="0" w:color="auto"/>
            </w:tcBorders>
            <w:shd w:val="clear" w:color="000000" w:fill="F4F5F1"/>
            <w:noWrap/>
            <w:vAlign w:val="center"/>
            <w:hideMark/>
          </w:tcPr>
          <w:p w:rsidR="00560EC3" w:rsidRPr="00560EC3" w:rsidRDefault="00560EC3" w:rsidP="00560EC3">
            <w:pPr>
              <w:suppressAutoHyphens w:val="0"/>
              <w:rPr>
                <w:rFonts w:ascii="Calibri" w:hAnsi="Calibri"/>
                <w:b/>
                <w:bCs/>
                <w:color w:val="6F8030"/>
                <w:sz w:val="22"/>
                <w:szCs w:val="22"/>
                <w:lang w:eastAsia="cs-CZ"/>
              </w:rPr>
            </w:pPr>
            <w:r w:rsidRPr="00560EC3">
              <w:rPr>
                <w:rFonts w:ascii="Calibri" w:hAnsi="Calibri"/>
                <w:b/>
                <w:bCs/>
                <w:color w:val="6F8030"/>
                <w:sz w:val="22"/>
                <w:szCs w:val="22"/>
                <w:lang w:eastAsia="cs-CZ"/>
              </w:rPr>
              <w:t>NÁSLEDNÁ 3 LETÁ PÉČE</w:t>
            </w:r>
          </w:p>
        </w:tc>
        <w:tc>
          <w:tcPr>
            <w:tcW w:w="172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sz w:val="22"/>
                <w:szCs w:val="22"/>
                <w:lang w:eastAsia="cs-CZ"/>
              </w:rPr>
            </w:pPr>
            <w:r w:rsidRPr="00560EC3">
              <w:rPr>
                <w:rFonts w:ascii="Calibri" w:hAnsi="Calibri"/>
                <w:b/>
                <w:bCs/>
                <w:color w:val="6F8030"/>
                <w:sz w:val="22"/>
                <w:szCs w:val="22"/>
                <w:lang w:eastAsia="cs-CZ"/>
              </w:rPr>
              <w:t>Cena celkem bez DPH</w:t>
            </w:r>
          </w:p>
        </w:tc>
        <w:tc>
          <w:tcPr>
            <w:tcW w:w="166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sz w:val="22"/>
                <w:szCs w:val="22"/>
                <w:lang w:eastAsia="cs-CZ"/>
              </w:rPr>
            </w:pPr>
            <w:r w:rsidRPr="00560EC3">
              <w:rPr>
                <w:rFonts w:ascii="Calibri" w:hAnsi="Calibri"/>
                <w:b/>
                <w:bCs/>
                <w:color w:val="6F8030"/>
                <w:sz w:val="22"/>
                <w:szCs w:val="22"/>
                <w:lang w:eastAsia="cs-CZ"/>
              </w:rPr>
              <w:t>DPH</w:t>
            </w:r>
          </w:p>
        </w:tc>
        <w:tc>
          <w:tcPr>
            <w:tcW w:w="182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sz w:val="22"/>
                <w:szCs w:val="22"/>
                <w:lang w:eastAsia="cs-CZ"/>
              </w:rPr>
            </w:pPr>
            <w:r w:rsidRPr="00560EC3">
              <w:rPr>
                <w:rFonts w:ascii="Calibri" w:hAnsi="Calibri"/>
                <w:b/>
                <w:bCs/>
                <w:color w:val="6F8030"/>
                <w:sz w:val="22"/>
                <w:szCs w:val="22"/>
                <w:lang w:eastAsia="cs-CZ"/>
              </w:rPr>
              <w:t>Cena celkem s DPH</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b/>
                <w:bCs/>
                <w:color w:val="6F8030"/>
                <w:sz w:val="22"/>
                <w:szCs w:val="22"/>
                <w:lang w:eastAsia="cs-CZ"/>
              </w:rPr>
            </w:pPr>
            <w:r w:rsidRPr="00560EC3">
              <w:rPr>
                <w:rFonts w:ascii="Calibri" w:hAnsi="Calibri"/>
                <w:b/>
                <w:bCs/>
                <w:color w:val="6F8030"/>
                <w:sz w:val="22"/>
                <w:szCs w:val="22"/>
                <w:lang w:eastAsia="cs-CZ"/>
              </w:rPr>
              <w:t>1. Křižovatka u nádraží</w:t>
            </w:r>
          </w:p>
        </w:tc>
        <w:tc>
          <w:tcPr>
            <w:tcW w:w="17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22"/>
                <w:szCs w:val="22"/>
                <w:lang w:eastAsia="cs-CZ"/>
              </w:rPr>
            </w:pPr>
            <w:r w:rsidRPr="00560EC3">
              <w:rPr>
                <w:rFonts w:ascii="Calibri" w:hAnsi="Calibri"/>
                <w:sz w:val="22"/>
                <w:szCs w:val="22"/>
                <w:lang w:eastAsia="cs-CZ"/>
              </w:rPr>
              <w:t>60 700,00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22"/>
                <w:szCs w:val="22"/>
                <w:lang w:eastAsia="cs-CZ"/>
              </w:rPr>
            </w:pPr>
            <w:r w:rsidRPr="00560EC3">
              <w:rPr>
                <w:rFonts w:ascii="Calibri" w:hAnsi="Calibri"/>
                <w:sz w:val="22"/>
                <w:szCs w:val="22"/>
                <w:lang w:eastAsia="cs-CZ"/>
              </w:rPr>
              <w:t>12 747,00 Kč</w:t>
            </w:r>
          </w:p>
        </w:tc>
        <w:tc>
          <w:tcPr>
            <w:tcW w:w="18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22"/>
                <w:szCs w:val="22"/>
                <w:lang w:eastAsia="cs-CZ"/>
              </w:rPr>
            </w:pPr>
            <w:r w:rsidRPr="00560EC3">
              <w:rPr>
                <w:rFonts w:ascii="Calibri" w:hAnsi="Calibri"/>
                <w:sz w:val="22"/>
                <w:szCs w:val="22"/>
                <w:lang w:eastAsia="cs-CZ"/>
              </w:rPr>
              <w:t>73 447,00 Kč</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single" w:sz="4" w:space="0" w:color="auto"/>
              <w:left w:val="single" w:sz="4" w:space="0" w:color="auto"/>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Cena údržeb bez DPH</w:t>
            </w:r>
          </w:p>
        </w:tc>
        <w:tc>
          <w:tcPr>
            <w:tcW w:w="1720" w:type="dxa"/>
            <w:tcBorders>
              <w:top w:val="single" w:sz="4" w:space="0" w:color="auto"/>
              <w:left w:val="nil"/>
              <w:bottom w:val="nil"/>
              <w:right w:val="nil"/>
            </w:tcBorders>
            <w:shd w:val="clear" w:color="000000" w:fill="EBEDE7"/>
            <w:noWrap/>
            <w:vAlign w:val="bottom"/>
            <w:hideMark/>
          </w:tcPr>
          <w:p w:rsidR="00560EC3" w:rsidRPr="00560EC3" w:rsidRDefault="00560EC3" w:rsidP="00560EC3">
            <w:pPr>
              <w:suppressAutoHyphens w:val="0"/>
              <w:jc w:val="right"/>
              <w:rPr>
                <w:rFonts w:ascii="Calibri" w:hAnsi="Calibri"/>
                <w:b/>
                <w:bCs/>
                <w:lang w:eastAsia="cs-CZ"/>
              </w:rPr>
            </w:pPr>
            <w:r w:rsidRPr="00560EC3">
              <w:rPr>
                <w:rFonts w:ascii="Calibri" w:hAnsi="Calibri"/>
                <w:b/>
                <w:bCs/>
                <w:lang w:eastAsia="cs-CZ"/>
              </w:rPr>
              <w:t>60 700,00 Kč</w:t>
            </w:r>
          </w:p>
        </w:tc>
        <w:tc>
          <w:tcPr>
            <w:tcW w:w="1660" w:type="dxa"/>
            <w:tcBorders>
              <w:top w:val="single" w:sz="4" w:space="0" w:color="auto"/>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820" w:type="dxa"/>
            <w:tcBorders>
              <w:top w:val="single" w:sz="4" w:space="0" w:color="auto"/>
              <w:left w:val="nil"/>
              <w:bottom w:val="nil"/>
              <w:right w:val="single" w:sz="4" w:space="0" w:color="auto"/>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DPH</w:t>
            </w:r>
          </w:p>
        </w:tc>
        <w:tc>
          <w:tcPr>
            <w:tcW w:w="1720" w:type="dxa"/>
            <w:tcBorders>
              <w:top w:val="nil"/>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660" w:type="dxa"/>
            <w:tcBorders>
              <w:top w:val="nil"/>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xml:space="preserve">             12 747,0 Kč </w:t>
            </w:r>
          </w:p>
        </w:tc>
        <w:tc>
          <w:tcPr>
            <w:tcW w:w="1820" w:type="dxa"/>
            <w:tcBorders>
              <w:top w:val="nil"/>
              <w:left w:val="nil"/>
              <w:bottom w:val="nil"/>
              <w:right w:val="single" w:sz="4" w:space="0" w:color="auto"/>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Cena údržeb s DPH</w:t>
            </w:r>
          </w:p>
        </w:tc>
        <w:tc>
          <w:tcPr>
            <w:tcW w:w="1720" w:type="dxa"/>
            <w:tcBorders>
              <w:top w:val="nil"/>
              <w:left w:val="nil"/>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660" w:type="dxa"/>
            <w:tcBorders>
              <w:top w:val="nil"/>
              <w:left w:val="nil"/>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820" w:type="dxa"/>
            <w:tcBorders>
              <w:top w:val="nil"/>
              <w:left w:val="nil"/>
              <w:bottom w:val="single" w:sz="4" w:space="0" w:color="auto"/>
              <w:right w:val="single" w:sz="4" w:space="0" w:color="auto"/>
            </w:tcBorders>
            <w:shd w:val="clear" w:color="000000" w:fill="EBEDE7"/>
            <w:noWrap/>
            <w:vAlign w:val="bottom"/>
            <w:hideMark/>
          </w:tcPr>
          <w:p w:rsidR="00560EC3" w:rsidRPr="00560EC3" w:rsidRDefault="00560EC3" w:rsidP="00560EC3">
            <w:pPr>
              <w:suppressAutoHyphens w:val="0"/>
              <w:jc w:val="right"/>
              <w:rPr>
                <w:rFonts w:ascii="Calibri" w:hAnsi="Calibri"/>
                <w:b/>
                <w:bCs/>
                <w:lang w:eastAsia="cs-CZ"/>
              </w:rPr>
            </w:pPr>
            <w:r w:rsidRPr="00560EC3">
              <w:rPr>
                <w:rFonts w:ascii="Calibri" w:hAnsi="Calibri"/>
                <w:b/>
                <w:bCs/>
                <w:lang w:eastAsia="cs-CZ"/>
              </w:rPr>
              <w:t>73 447,00 Kč</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600"/>
        </w:trPr>
        <w:tc>
          <w:tcPr>
            <w:tcW w:w="3820" w:type="dxa"/>
            <w:tcBorders>
              <w:top w:val="single" w:sz="4" w:space="0" w:color="auto"/>
              <w:left w:val="single" w:sz="4" w:space="0" w:color="auto"/>
              <w:bottom w:val="single" w:sz="4" w:space="0" w:color="auto"/>
              <w:right w:val="single" w:sz="4" w:space="0" w:color="auto"/>
            </w:tcBorders>
            <w:shd w:val="clear" w:color="000000" w:fill="F4F5F1"/>
            <w:noWrap/>
            <w:vAlign w:val="center"/>
            <w:hideMark/>
          </w:tcPr>
          <w:p w:rsidR="00560EC3" w:rsidRPr="00560EC3" w:rsidRDefault="00560EC3" w:rsidP="00560EC3">
            <w:pPr>
              <w:suppressAutoHyphens w:val="0"/>
              <w:rPr>
                <w:rFonts w:ascii="Calibri" w:hAnsi="Calibri"/>
                <w:b/>
                <w:bCs/>
                <w:color w:val="6F8030"/>
                <w:sz w:val="22"/>
                <w:szCs w:val="22"/>
                <w:lang w:eastAsia="cs-CZ"/>
              </w:rPr>
            </w:pPr>
            <w:r w:rsidRPr="00560EC3">
              <w:rPr>
                <w:rFonts w:ascii="Calibri" w:hAnsi="Calibri"/>
                <w:b/>
                <w:bCs/>
                <w:color w:val="6F8030"/>
                <w:sz w:val="22"/>
                <w:szCs w:val="22"/>
                <w:lang w:eastAsia="cs-CZ"/>
              </w:rPr>
              <w:t>KÁCENÍ</w:t>
            </w:r>
          </w:p>
        </w:tc>
        <w:tc>
          <w:tcPr>
            <w:tcW w:w="172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sz w:val="22"/>
                <w:szCs w:val="22"/>
                <w:lang w:eastAsia="cs-CZ"/>
              </w:rPr>
            </w:pPr>
            <w:r w:rsidRPr="00560EC3">
              <w:rPr>
                <w:rFonts w:ascii="Calibri" w:hAnsi="Calibri"/>
                <w:b/>
                <w:bCs/>
                <w:color w:val="6F8030"/>
                <w:sz w:val="22"/>
                <w:szCs w:val="22"/>
                <w:lang w:eastAsia="cs-CZ"/>
              </w:rPr>
              <w:t>Cena celkem bez DPH</w:t>
            </w:r>
          </w:p>
        </w:tc>
        <w:tc>
          <w:tcPr>
            <w:tcW w:w="166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sz w:val="22"/>
                <w:szCs w:val="22"/>
                <w:lang w:eastAsia="cs-CZ"/>
              </w:rPr>
            </w:pPr>
            <w:r w:rsidRPr="00560EC3">
              <w:rPr>
                <w:rFonts w:ascii="Calibri" w:hAnsi="Calibri"/>
                <w:b/>
                <w:bCs/>
                <w:color w:val="6F8030"/>
                <w:sz w:val="22"/>
                <w:szCs w:val="22"/>
                <w:lang w:eastAsia="cs-CZ"/>
              </w:rPr>
              <w:t>DPH</w:t>
            </w:r>
          </w:p>
        </w:tc>
        <w:tc>
          <w:tcPr>
            <w:tcW w:w="182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sz w:val="22"/>
                <w:szCs w:val="22"/>
                <w:lang w:eastAsia="cs-CZ"/>
              </w:rPr>
            </w:pPr>
            <w:r w:rsidRPr="00560EC3">
              <w:rPr>
                <w:rFonts w:ascii="Calibri" w:hAnsi="Calibri"/>
                <w:b/>
                <w:bCs/>
                <w:color w:val="6F8030"/>
                <w:sz w:val="22"/>
                <w:szCs w:val="22"/>
                <w:lang w:eastAsia="cs-CZ"/>
              </w:rPr>
              <w:t>Cena celkem s DPH</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b/>
                <w:bCs/>
                <w:color w:val="6F8030"/>
                <w:sz w:val="22"/>
                <w:szCs w:val="22"/>
                <w:lang w:eastAsia="cs-CZ"/>
              </w:rPr>
            </w:pPr>
            <w:r w:rsidRPr="00560EC3">
              <w:rPr>
                <w:rFonts w:ascii="Calibri" w:hAnsi="Calibri"/>
                <w:b/>
                <w:bCs/>
                <w:color w:val="6F8030"/>
                <w:sz w:val="22"/>
                <w:szCs w:val="22"/>
                <w:lang w:eastAsia="cs-CZ"/>
              </w:rPr>
              <w:t>1. Křižovatka u nádraží</w:t>
            </w:r>
          </w:p>
        </w:tc>
        <w:tc>
          <w:tcPr>
            <w:tcW w:w="17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22"/>
                <w:szCs w:val="22"/>
                <w:lang w:eastAsia="cs-CZ"/>
              </w:rPr>
            </w:pPr>
            <w:r w:rsidRPr="00560EC3">
              <w:rPr>
                <w:rFonts w:ascii="Calibri" w:hAnsi="Calibri"/>
                <w:sz w:val="22"/>
                <w:szCs w:val="22"/>
                <w:lang w:eastAsia="cs-CZ"/>
              </w:rPr>
              <w:t>20 100,00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22"/>
                <w:szCs w:val="22"/>
                <w:lang w:eastAsia="cs-CZ"/>
              </w:rPr>
            </w:pPr>
            <w:r w:rsidRPr="00560EC3">
              <w:rPr>
                <w:rFonts w:ascii="Calibri" w:hAnsi="Calibri"/>
                <w:sz w:val="22"/>
                <w:szCs w:val="22"/>
                <w:lang w:eastAsia="cs-CZ"/>
              </w:rPr>
              <w:t>4 221,00 Kč</w:t>
            </w:r>
          </w:p>
        </w:tc>
        <w:tc>
          <w:tcPr>
            <w:tcW w:w="18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22"/>
                <w:szCs w:val="22"/>
                <w:lang w:eastAsia="cs-CZ"/>
              </w:rPr>
            </w:pPr>
            <w:r w:rsidRPr="00560EC3">
              <w:rPr>
                <w:rFonts w:ascii="Calibri" w:hAnsi="Calibri"/>
                <w:sz w:val="22"/>
                <w:szCs w:val="22"/>
                <w:lang w:eastAsia="cs-CZ"/>
              </w:rPr>
              <w:t>24 321,00 Kč</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single" w:sz="4" w:space="0" w:color="auto"/>
              <w:left w:val="single" w:sz="4" w:space="0" w:color="auto"/>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Cena za kácení bez DPH</w:t>
            </w:r>
          </w:p>
        </w:tc>
        <w:tc>
          <w:tcPr>
            <w:tcW w:w="1720" w:type="dxa"/>
            <w:tcBorders>
              <w:top w:val="single" w:sz="4" w:space="0" w:color="auto"/>
              <w:left w:val="nil"/>
              <w:bottom w:val="nil"/>
              <w:right w:val="nil"/>
            </w:tcBorders>
            <w:shd w:val="clear" w:color="000000" w:fill="EBEDE7"/>
            <w:noWrap/>
            <w:vAlign w:val="bottom"/>
            <w:hideMark/>
          </w:tcPr>
          <w:p w:rsidR="00560EC3" w:rsidRPr="00560EC3" w:rsidRDefault="00560EC3" w:rsidP="00560EC3">
            <w:pPr>
              <w:suppressAutoHyphens w:val="0"/>
              <w:jc w:val="right"/>
              <w:rPr>
                <w:rFonts w:ascii="Calibri" w:hAnsi="Calibri"/>
                <w:b/>
                <w:bCs/>
                <w:lang w:eastAsia="cs-CZ"/>
              </w:rPr>
            </w:pPr>
            <w:r w:rsidRPr="00560EC3">
              <w:rPr>
                <w:rFonts w:ascii="Calibri" w:hAnsi="Calibri"/>
                <w:b/>
                <w:bCs/>
                <w:lang w:eastAsia="cs-CZ"/>
              </w:rPr>
              <w:t>20 100,00 Kč</w:t>
            </w:r>
          </w:p>
        </w:tc>
        <w:tc>
          <w:tcPr>
            <w:tcW w:w="1660" w:type="dxa"/>
            <w:tcBorders>
              <w:top w:val="single" w:sz="4" w:space="0" w:color="auto"/>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820" w:type="dxa"/>
            <w:tcBorders>
              <w:top w:val="single" w:sz="4" w:space="0" w:color="auto"/>
              <w:left w:val="nil"/>
              <w:bottom w:val="nil"/>
              <w:right w:val="single" w:sz="4" w:space="0" w:color="auto"/>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DPH</w:t>
            </w:r>
          </w:p>
        </w:tc>
        <w:tc>
          <w:tcPr>
            <w:tcW w:w="1720" w:type="dxa"/>
            <w:tcBorders>
              <w:top w:val="nil"/>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660" w:type="dxa"/>
            <w:tcBorders>
              <w:top w:val="nil"/>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xml:space="preserve">               4 221,0 Kč </w:t>
            </w:r>
          </w:p>
        </w:tc>
        <w:tc>
          <w:tcPr>
            <w:tcW w:w="1820" w:type="dxa"/>
            <w:tcBorders>
              <w:top w:val="nil"/>
              <w:left w:val="nil"/>
              <w:bottom w:val="nil"/>
              <w:right w:val="single" w:sz="4" w:space="0" w:color="auto"/>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single" w:sz="4" w:space="0" w:color="auto"/>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Cena za kácení s DPH</w:t>
            </w:r>
          </w:p>
        </w:tc>
        <w:tc>
          <w:tcPr>
            <w:tcW w:w="1720" w:type="dxa"/>
            <w:tcBorders>
              <w:top w:val="nil"/>
              <w:left w:val="nil"/>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660" w:type="dxa"/>
            <w:tcBorders>
              <w:top w:val="nil"/>
              <w:left w:val="nil"/>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 </w:t>
            </w:r>
          </w:p>
        </w:tc>
        <w:tc>
          <w:tcPr>
            <w:tcW w:w="1820" w:type="dxa"/>
            <w:tcBorders>
              <w:top w:val="nil"/>
              <w:left w:val="nil"/>
              <w:bottom w:val="single" w:sz="4" w:space="0" w:color="auto"/>
              <w:right w:val="single" w:sz="4" w:space="0" w:color="auto"/>
            </w:tcBorders>
            <w:shd w:val="clear" w:color="000000" w:fill="EBEDE7"/>
            <w:noWrap/>
            <w:vAlign w:val="bottom"/>
            <w:hideMark/>
          </w:tcPr>
          <w:p w:rsidR="00560EC3" w:rsidRPr="00560EC3" w:rsidRDefault="00560EC3" w:rsidP="00560EC3">
            <w:pPr>
              <w:suppressAutoHyphens w:val="0"/>
              <w:jc w:val="right"/>
              <w:rPr>
                <w:rFonts w:ascii="Calibri" w:hAnsi="Calibri"/>
                <w:b/>
                <w:bCs/>
                <w:lang w:eastAsia="cs-CZ"/>
              </w:rPr>
            </w:pPr>
            <w:r w:rsidRPr="00560EC3">
              <w:rPr>
                <w:rFonts w:ascii="Calibri" w:hAnsi="Calibri"/>
                <w:b/>
                <w:bCs/>
                <w:lang w:eastAsia="cs-CZ"/>
              </w:rPr>
              <w:t>24 321,00 Kč</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00"/>
        </w:trPr>
        <w:tc>
          <w:tcPr>
            <w:tcW w:w="3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7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8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45"/>
        </w:trPr>
        <w:tc>
          <w:tcPr>
            <w:tcW w:w="3820" w:type="dxa"/>
            <w:tcBorders>
              <w:top w:val="single" w:sz="4" w:space="0" w:color="auto"/>
              <w:left w:val="single" w:sz="4" w:space="0" w:color="auto"/>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CENA CELKEM BEZ DPH</w:t>
            </w:r>
          </w:p>
        </w:tc>
        <w:tc>
          <w:tcPr>
            <w:tcW w:w="1720" w:type="dxa"/>
            <w:tcBorders>
              <w:top w:val="single" w:sz="4" w:space="0" w:color="auto"/>
              <w:left w:val="nil"/>
              <w:bottom w:val="nil"/>
              <w:right w:val="nil"/>
            </w:tcBorders>
            <w:shd w:val="clear" w:color="000000" w:fill="EBEDE7"/>
            <w:noWrap/>
            <w:vAlign w:val="bottom"/>
            <w:hideMark/>
          </w:tcPr>
          <w:p w:rsidR="00560EC3" w:rsidRPr="00560EC3" w:rsidRDefault="00560EC3" w:rsidP="00560EC3">
            <w:pPr>
              <w:suppressAutoHyphens w:val="0"/>
              <w:jc w:val="right"/>
              <w:rPr>
                <w:rFonts w:ascii="Calibri" w:hAnsi="Calibri"/>
                <w:b/>
                <w:bCs/>
                <w:sz w:val="26"/>
                <w:szCs w:val="26"/>
                <w:lang w:eastAsia="cs-CZ"/>
              </w:rPr>
            </w:pPr>
            <w:r w:rsidRPr="00560EC3">
              <w:rPr>
                <w:rFonts w:ascii="Calibri" w:hAnsi="Calibri"/>
                <w:b/>
                <w:bCs/>
                <w:sz w:val="26"/>
                <w:szCs w:val="26"/>
                <w:lang w:eastAsia="cs-CZ"/>
              </w:rPr>
              <w:t>380 399,00 Kč</w:t>
            </w:r>
          </w:p>
        </w:tc>
        <w:tc>
          <w:tcPr>
            <w:tcW w:w="1660" w:type="dxa"/>
            <w:tcBorders>
              <w:top w:val="single" w:sz="4" w:space="0" w:color="auto"/>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 </w:t>
            </w:r>
          </w:p>
        </w:tc>
        <w:tc>
          <w:tcPr>
            <w:tcW w:w="1820" w:type="dxa"/>
            <w:tcBorders>
              <w:top w:val="single" w:sz="4" w:space="0" w:color="auto"/>
              <w:left w:val="nil"/>
              <w:bottom w:val="nil"/>
              <w:right w:val="single" w:sz="4" w:space="0" w:color="auto"/>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45"/>
        </w:trPr>
        <w:tc>
          <w:tcPr>
            <w:tcW w:w="3820" w:type="dxa"/>
            <w:tcBorders>
              <w:top w:val="nil"/>
              <w:left w:val="single" w:sz="4" w:space="0" w:color="auto"/>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DPH</w:t>
            </w:r>
          </w:p>
        </w:tc>
        <w:tc>
          <w:tcPr>
            <w:tcW w:w="1720" w:type="dxa"/>
            <w:tcBorders>
              <w:top w:val="nil"/>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 </w:t>
            </w:r>
          </w:p>
        </w:tc>
        <w:tc>
          <w:tcPr>
            <w:tcW w:w="1660" w:type="dxa"/>
            <w:tcBorders>
              <w:top w:val="nil"/>
              <w:left w:val="nil"/>
              <w:bottom w:val="nil"/>
              <w:right w:val="nil"/>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 xml:space="preserve">    79 883,8 Kč </w:t>
            </w:r>
          </w:p>
        </w:tc>
        <w:tc>
          <w:tcPr>
            <w:tcW w:w="1820" w:type="dxa"/>
            <w:tcBorders>
              <w:top w:val="nil"/>
              <w:left w:val="nil"/>
              <w:bottom w:val="nil"/>
              <w:right w:val="single" w:sz="4" w:space="0" w:color="auto"/>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 </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r w:rsidR="00560EC3" w:rsidRPr="00560EC3" w:rsidTr="00560EC3">
        <w:trPr>
          <w:trHeight w:val="345"/>
        </w:trPr>
        <w:tc>
          <w:tcPr>
            <w:tcW w:w="3820" w:type="dxa"/>
            <w:tcBorders>
              <w:top w:val="nil"/>
              <w:left w:val="single" w:sz="4" w:space="0" w:color="auto"/>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CENA CELKEM S DPH</w:t>
            </w:r>
          </w:p>
        </w:tc>
        <w:tc>
          <w:tcPr>
            <w:tcW w:w="1720" w:type="dxa"/>
            <w:tcBorders>
              <w:top w:val="nil"/>
              <w:left w:val="nil"/>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 </w:t>
            </w:r>
          </w:p>
        </w:tc>
        <w:tc>
          <w:tcPr>
            <w:tcW w:w="1660" w:type="dxa"/>
            <w:tcBorders>
              <w:top w:val="nil"/>
              <w:left w:val="nil"/>
              <w:bottom w:val="single" w:sz="4" w:space="0" w:color="auto"/>
              <w:right w:val="nil"/>
            </w:tcBorders>
            <w:shd w:val="clear" w:color="000000" w:fill="EBEDE7"/>
            <w:noWrap/>
            <w:vAlign w:val="bottom"/>
            <w:hideMark/>
          </w:tcPr>
          <w:p w:rsidR="00560EC3" w:rsidRPr="00560EC3" w:rsidRDefault="00560EC3" w:rsidP="00560EC3">
            <w:pPr>
              <w:suppressAutoHyphens w:val="0"/>
              <w:rPr>
                <w:rFonts w:ascii="Calibri" w:hAnsi="Calibri"/>
                <w:b/>
                <w:bCs/>
                <w:sz w:val="26"/>
                <w:szCs w:val="26"/>
                <w:lang w:eastAsia="cs-CZ"/>
              </w:rPr>
            </w:pPr>
            <w:r w:rsidRPr="00560EC3">
              <w:rPr>
                <w:rFonts w:ascii="Calibri" w:hAnsi="Calibri"/>
                <w:b/>
                <w:bCs/>
                <w:sz w:val="26"/>
                <w:szCs w:val="26"/>
                <w:lang w:eastAsia="cs-CZ"/>
              </w:rPr>
              <w:t> </w:t>
            </w:r>
          </w:p>
        </w:tc>
        <w:tc>
          <w:tcPr>
            <w:tcW w:w="1820" w:type="dxa"/>
            <w:tcBorders>
              <w:top w:val="nil"/>
              <w:left w:val="nil"/>
              <w:bottom w:val="single" w:sz="4" w:space="0" w:color="auto"/>
              <w:right w:val="single" w:sz="4" w:space="0" w:color="auto"/>
            </w:tcBorders>
            <w:shd w:val="clear" w:color="000000" w:fill="EBEDE7"/>
            <w:noWrap/>
            <w:vAlign w:val="bottom"/>
            <w:hideMark/>
          </w:tcPr>
          <w:p w:rsidR="00560EC3" w:rsidRPr="00560EC3" w:rsidRDefault="00560EC3" w:rsidP="00560EC3">
            <w:pPr>
              <w:suppressAutoHyphens w:val="0"/>
              <w:jc w:val="right"/>
              <w:rPr>
                <w:rFonts w:ascii="Calibri" w:hAnsi="Calibri"/>
                <w:b/>
                <w:bCs/>
                <w:sz w:val="26"/>
                <w:szCs w:val="26"/>
                <w:lang w:eastAsia="cs-CZ"/>
              </w:rPr>
            </w:pPr>
            <w:r w:rsidRPr="00560EC3">
              <w:rPr>
                <w:rFonts w:ascii="Calibri" w:hAnsi="Calibri"/>
                <w:b/>
                <w:bCs/>
                <w:sz w:val="26"/>
                <w:szCs w:val="26"/>
                <w:lang w:eastAsia="cs-CZ"/>
              </w:rPr>
              <w:t>460 282,79 Kč</w:t>
            </w:r>
          </w:p>
        </w:tc>
        <w:tc>
          <w:tcPr>
            <w:tcW w:w="36"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sz w:val="22"/>
                <w:szCs w:val="22"/>
                <w:lang w:eastAsia="cs-CZ"/>
              </w:rPr>
            </w:pPr>
          </w:p>
        </w:tc>
      </w:tr>
    </w:tbl>
    <w:p w:rsidR="00560EC3" w:rsidRDefault="00560EC3" w:rsidP="00B56D65">
      <w:pPr>
        <w:tabs>
          <w:tab w:val="left" w:pos="5103"/>
        </w:tabs>
        <w:ind w:firstLine="5"/>
        <w:jc w:val="both"/>
        <w:rPr>
          <w:sz w:val="24"/>
          <w:szCs w:val="24"/>
        </w:rPr>
      </w:pPr>
    </w:p>
    <w:tbl>
      <w:tblPr>
        <w:tblW w:w="9615" w:type="dxa"/>
        <w:tblInd w:w="55" w:type="dxa"/>
        <w:tblCellMar>
          <w:left w:w="70" w:type="dxa"/>
          <w:right w:w="70" w:type="dxa"/>
        </w:tblCellMar>
        <w:tblLook w:val="04A0" w:firstRow="1" w:lastRow="0" w:firstColumn="1" w:lastColumn="0" w:noHBand="0" w:noVBand="1"/>
      </w:tblPr>
      <w:tblGrid>
        <w:gridCol w:w="4895"/>
        <w:gridCol w:w="1020"/>
        <w:gridCol w:w="1020"/>
        <w:gridCol w:w="1180"/>
        <w:gridCol w:w="1500"/>
      </w:tblGrid>
      <w:tr w:rsidR="00560EC3" w:rsidRPr="00560EC3" w:rsidTr="00560EC3">
        <w:trPr>
          <w:trHeight w:val="263"/>
        </w:trPr>
        <w:tc>
          <w:tcPr>
            <w:tcW w:w="4895" w:type="dxa"/>
            <w:tcBorders>
              <w:top w:val="single" w:sz="4" w:space="0" w:color="auto"/>
              <w:left w:val="single" w:sz="4" w:space="0" w:color="auto"/>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b/>
                <w:bCs/>
                <w:color w:val="6F8030"/>
                <w:lang w:eastAsia="cs-CZ"/>
              </w:rPr>
            </w:pPr>
            <w:r w:rsidRPr="00560EC3">
              <w:rPr>
                <w:rFonts w:ascii="Calibri" w:hAnsi="Calibri"/>
                <w:b/>
                <w:bCs/>
                <w:color w:val="6F8030"/>
                <w:lang w:eastAsia="cs-CZ"/>
              </w:rPr>
              <w:t>ROZPOČET</w:t>
            </w:r>
          </w:p>
        </w:tc>
        <w:tc>
          <w:tcPr>
            <w:tcW w:w="1020" w:type="dxa"/>
            <w:tcBorders>
              <w:top w:val="single" w:sz="4" w:space="0" w:color="auto"/>
              <w:left w:val="nil"/>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020" w:type="dxa"/>
            <w:tcBorders>
              <w:top w:val="single" w:sz="4" w:space="0" w:color="auto"/>
              <w:left w:val="nil"/>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180" w:type="dxa"/>
            <w:tcBorders>
              <w:top w:val="single" w:sz="4" w:space="0" w:color="auto"/>
              <w:left w:val="nil"/>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500" w:type="dxa"/>
            <w:tcBorders>
              <w:top w:val="single" w:sz="4" w:space="0" w:color="auto"/>
              <w:left w:val="nil"/>
              <w:bottom w:val="single" w:sz="4" w:space="0" w:color="auto"/>
              <w:right w:val="single" w:sz="4" w:space="0" w:color="auto"/>
            </w:tcBorders>
            <w:shd w:val="clear" w:color="000000" w:fill="F4F5F1"/>
            <w:noWrap/>
            <w:vAlign w:val="bottom"/>
            <w:hideMark/>
          </w:tcPr>
          <w:p w:rsidR="00560EC3" w:rsidRPr="00560EC3" w:rsidRDefault="00560EC3" w:rsidP="00560EC3">
            <w:pPr>
              <w:suppressAutoHyphens w:val="0"/>
              <w:jc w:val="right"/>
              <w:rPr>
                <w:rFonts w:ascii="Calibri" w:hAnsi="Calibri"/>
                <w:color w:val="000000"/>
                <w:lang w:eastAsia="cs-CZ"/>
              </w:rPr>
            </w:pPr>
            <w:proofErr w:type="gramStart"/>
            <w:r w:rsidRPr="00560EC3">
              <w:rPr>
                <w:rFonts w:ascii="Calibri" w:hAnsi="Calibri"/>
                <w:color w:val="000000"/>
                <w:lang w:eastAsia="cs-CZ"/>
              </w:rPr>
              <w:t>20.8.2018</w:t>
            </w:r>
            <w:proofErr w:type="gramEnd"/>
          </w:p>
        </w:tc>
      </w:tr>
      <w:tr w:rsidR="00560EC3" w:rsidRPr="00560EC3" w:rsidTr="00560EC3">
        <w:trPr>
          <w:trHeight w:val="263"/>
        </w:trPr>
        <w:tc>
          <w:tcPr>
            <w:tcW w:w="4895" w:type="dxa"/>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lastRenderedPageBreak/>
              <w:t>Sadové úpravy Rezkovy ulice Jindřichův Hradec</w:t>
            </w:r>
          </w:p>
        </w:tc>
        <w:tc>
          <w:tcPr>
            <w:tcW w:w="1020" w:type="dxa"/>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020" w:type="dxa"/>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180" w:type="dxa"/>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500" w:type="dxa"/>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r>
      <w:tr w:rsidR="00560EC3" w:rsidRPr="00560EC3" w:rsidTr="00560EC3">
        <w:trPr>
          <w:trHeight w:val="263"/>
        </w:trPr>
        <w:tc>
          <w:tcPr>
            <w:tcW w:w="4895"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1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50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443"/>
        </w:trPr>
        <w:tc>
          <w:tcPr>
            <w:tcW w:w="4895" w:type="dxa"/>
            <w:tcBorders>
              <w:top w:val="single" w:sz="4" w:space="0" w:color="auto"/>
              <w:left w:val="single" w:sz="4" w:space="0" w:color="auto"/>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b/>
                <w:bCs/>
                <w:color w:val="6F8030"/>
                <w:lang w:eastAsia="cs-CZ"/>
              </w:rPr>
            </w:pPr>
            <w:r w:rsidRPr="00560EC3">
              <w:rPr>
                <w:rFonts w:ascii="Calibri" w:hAnsi="Calibri"/>
                <w:b/>
                <w:bCs/>
                <w:color w:val="6F8030"/>
                <w:lang w:eastAsia="cs-CZ"/>
              </w:rPr>
              <w:t>Zadavatel:</w:t>
            </w:r>
          </w:p>
        </w:tc>
        <w:tc>
          <w:tcPr>
            <w:tcW w:w="4720" w:type="dxa"/>
            <w:gridSpan w:val="4"/>
            <w:tcBorders>
              <w:top w:val="single" w:sz="4" w:space="0" w:color="auto"/>
              <w:left w:val="nil"/>
              <w:bottom w:val="single" w:sz="4" w:space="0" w:color="auto"/>
              <w:right w:val="single" w:sz="4" w:space="0" w:color="000000"/>
            </w:tcBorders>
            <w:shd w:val="clear" w:color="000000" w:fill="F4F5F1"/>
            <w:noWrap/>
            <w:vAlign w:val="bottom"/>
            <w:hideMark/>
          </w:tcPr>
          <w:p w:rsidR="00560EC3" w:rsidRPr="00560EC3" w:rsidRDefault="00560EC3" w:rsidP="00560EC3">
            <w:pPr>
              <w:suppressAutoHyphens w:val="0"/>
              <w:rPr>
                <w:rFonts w:ascii="Calibri" w:hAnsi="Calibri"/>
                <w:b/>
                <w:bCs/>
                <w:color w:val="6F8030"/>
                <w:lang w:eastAsia="cs-CZ"/>
              </w:rPr>
            </w:pPr>
            <w:r w:rsidRPr="00560EC3">
              <w:rPr>
                <w:rFonts w:ascii="Calibri" w:hAnsi="Calibri"/>
                <w:b/>
                <w:bCs/>
                <w:color w:val="6F8030"/>
                <w:lang w:eastAsia="cs-CZ"/>
              </w:rPr>
              <w:t> </w:t>
            </w:r>
          </w:p>
        </w:tc>
      </w:tr>
      <w:tr w:rsidR="00560EC3" w:rsidRPr="00560EC3" w:rsidTr="00560EC3">
        <w:trPr>
          <w:trHeight w:val="263"/>
        </w:trPr>
        <w:tc>
          <w:tcPr>
            <w:tcW w:w="4895"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Město Jindřichův Hradec</w:t>
            </w:r>
          </w:p>
        </w:tc>
        <w:tc>
          <w:tcPr>
            <w:tcW w:w="4720" w:type="dxa"/>
            <w:gridSpan w:val="4"/>
            <w:tcBorders>
              <w:top w:val="single" w:sz="4" w:space="0" w:color="auto"/>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r>
      <w:tr w:rsidR="00560EC3" w:rsidRPr="00560EC3" w:rsidTr="00560EC3">
        <w:trPr>
          <w:trHeight w:val="263"/>
        </w:trPr>
        <w:tc>
          <w:tcPr>
            <w:tcW w:w="4895"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Klášterská 135/II</w:t>
            </w:r>
          </w:p>
        </w:tc>
        <w:tc>
          <w:tcPr>
            <w:tcW w:w="4720" w:type="dxa"/>
            <w:gridSpan w:val="4"/>
            <w:tcBorders>
              <w:top w:val="nil"/>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263"/>
        </w:trPr>
        <w:tc>
          <w:tcPr>
            <w:tcW w:w="4895"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377 01 Jindřichův Hradec</w:t>
            </w:r>
          </w:p>
        </w:tc>
        <w:tc>
          <w:tcPr>
            <w:tcW w:w="4720" w:type="dxa"/>
            <w:gridSpan w:val="4"/>
            <w:tcBorders>
              <w:top w:val="nil"/>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263"/>
        </w:trPr>
        <w:tc>
          <w:tcPr>
            <w:tcW w:w="4895"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Tel.: 384 490 051</w:t>
            </w:r>
          </w:p>
        </w:tc>
        <w:tc>
          <w:tcPr>
            <w:tcW w:w="4720" w:type="dxa"/>
            <w:gridSpan w:val="4"/>
            <w:tcBorders>
              <w:top w:val="nil"/>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263"/>
        </w:trPr>
        <w:tc>
          <w:tcPr>
            <w:tcW w:w="4895"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IČO: 00246875</w:t>
            </w:r>
          </w:p>
        </w:tc>
        <w:tc>
          <w:tcPr>
            <w:tcW w:w="4720" w:type="dxa"/>
            <w:gridSpan w:val="4"/>
            <w:tcBorders>
              <w:top w:val="nil"/>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263"/>
        </w:trPr>
        <w:tc>
          <w:tcPr>
            <w:tcW w:w="4895" w:type="dxa"/>
            <w:tcBorders>
              <w:top w:val="nil"/>
              <w:left w:val="single" w:sz="4" w:space="0" w:color="auto"/>
              <w:bottom w:val="single" w:sz="4" w:space="0" w:color="auto"/>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xml:space="preserve">DIČ:  </w:t>
            </w:r>
          </w:p>
        </w:tc>
        <w:tc>
          <w:tcPr>
            <w:tcW w:w="4720" w:type="dxa"/>
            <w:gridSpan w:val="4"/>
            <w:tcBorders>
              <w:top w:val="nil"/>
              <w:left w:val="nil"/>
              <w:bottom w:val="single" w:sz="4" w:space="0" w:color="auto"/>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r>
      <w:tr w:rsidR="00560EC3" w:rsidRPr="00560EC3" w:rsidTr="00560EC3">
        <w:trPr>
          <w:trHeight w:val="263"/>
        </w:trPr>
        <w:tc>
          <w:tcPr>
            <w:tcW w:w="4895"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1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50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623"/>
        </w:trPr>
        <w:tc>
          <w:tcPr>
            <w:tcW w:w="4895" w:type="dxa"/>
            <w:tcBorders>
              <w:top w:val="single" w:sz="4" w:space="0" w:color="auto"/>
              <w:left w:val="single" w:sz="4" w:space="0" w:color="auto"/>
              <w:bottom w:val="single" w:sz="4" w:space="0" w:color="auto"/>
              <w:right w:val="single" w:sz="4" w:space="0" w:color="auto"/>
            </w:tcBorders>
            <w:shd w:val="clear" w:color="000000" w:fill="F4F5F1"/>
            <w:noWrap/>
            <w:vAlign w:val="center"/>
            <w:hideMark/>
          </w:tcPr>
          <w:p w:rsidR="00560EC3" w:rsidRPr="00560EC3" w:rsidRDefault="00560EC3" w:rsidP="00560EC3">
            <w:pPr>
              <w:suppressAutoHyphens w:val="0"/>
              <w:rPr>
                <w:rFonts w:ascii="Calibri" w:hAnsi="Calibri"/>
                <w:b/>
                <w:bCs/>
                <w:color w:val="6F8030"/>
                <w:sz w:val="32"/>
                <w:szCs w:val="32"/>
                <w:lang w:eastAsia="cs-CZ"/>
              </w:rPr>
            </w:pPr>
            <w:r w:rsidRPr="00560EC3">
              <w:rPr>
                <w:rFonts w:ascii="Calibri" w:hAnsi="Calibri"/>
                <w:b/>
                <w:bCs/>
                <w:color w:val="6F8030"/>
                <w:sz w:val="32"/>
                <w:szCs w:val="32"/>
                <w:lang w:eastAsia="cs-CZ"/>
              </w:rPr>
              <w:t>1. Křižovatka u nádraží</w:t>
            </w:r>
          </w:p>
        </w:tc>
        <w:tc>
          <w:tcPr>
            <w:tcW w:w="102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lang w:eastAsia="cs-CZ"/>
              </w:rPr>
            </w:pPr>
            <w:r w:rsidRPr="00560EC3">
              <w:rPr>
                <w:rFonts w:ascii="Calibri" w:hAnsi="Calibri"/>
                <w:b/>
                <w:bCs/>
                <w:color w:val="6F8030"/>
                <w:lang w:eastAsia="cs-CZ"/>
              </w:rPr>
              <w:t>Měrná jednotka</w:t>
            </w:r>
          </w:p>
        </w:tc>
        <w:tc>
          <w:tcPr>
            <w:tcW w:w="102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lang w:eastAsia="cs-CZ"/>
              </w:rPr>
            </w:pPr>
            <w:r w:rsidRPr="00560EC3">
              <w:rPr>
                <w:rFonts w:ascii="Calibri" w:hAnsi="Calibri"/>
                <w:b/>
                <w:bCs/>
                <w:color w:val="6F8030"/>
                <w:lang w:eastAsia="cs-CZ"/>
              </w:rPr>
              <w:t>Počet jednotek</w:t>
            </w:r>
          </w:p>
        </w:tc>
        <w:tc>
          <w:tcPr>
            <w:tcW w:w="118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lang w:eastAsia="cs-CZ"/>
              </w:rPr>
            </w:pPr>
            <w:r w:rsidRPr="00560EC3">
              <w:rPr>
                <w:rFonts w:ascii="Calibri" w:hAnsi="Calibri"/>
                <w:b/>
                <w:bCs/>
                <w:color w:val="6F8030"/>
                <w:lang w:eastAsia="cs-CZ"/>
              </w:rPr>
              <w:t>Jednotková cena</w:t>
            </w:r>
          </w:p>
        </w:tc>
        <w:tc>
          <w:tcPr>
            <w:tcW w:w="150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lang w:eastAsia="cs-CZ"/>
              </w:rPr>
            </w:pPr>
            <w:proofErr w:type="gramStart"/>
            <w:r w:rsidRPr="00560EC3">
              <w:rPr>
                <w:rFonts w:ascii="Calibri" w:hAnsi="Calibri"/>
                <w:b/>
                <w:bCs/>
                <w:color w:val="6F8030"/>
                <w:lang w:eastAsia="cs-CZ"/>
              </w:rPr>
              <w:t>Cena       celkem</w:t>
            </w:r>
            <w:proofErr w:type="gramEnd"/>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Chemické odplevelení</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xml:space="preserve"> m2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480</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1 440,00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Příprava záhonů</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xml:space="preserve"> m2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480</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36,00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17 280,00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Pokládka záhonového lemu</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xml:space="preserve"> m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100</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80,00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8 000,00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Hliníkový lem</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xml:space="preserve"> m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106</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115,00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12 190,00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Pokládka textilie na záhony</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xml:space="preserve"> m2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480</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9 600,00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xml:space="preserve">Tkaná </w:t>
            </w:r>
            <w:proofErr w:type="spellStart"/>
            <w:r w:rsidRPr="00560EC3">
              <w:rPr>
                <w:rFonts w:ascii="Calibri" w:hAnsi="Calibri"/>
                <w:lang w:eastAsia="cs-CZ"/>
              </w:rPr>
              <w:t>geotextilie</w:t>
            </w:r>
            <w:proofErr w:type="spellEnd"/>
            <w:r w:rsidRPr="00560EC3">
              <w:rPr>
                <w:rFonts w:ascii="Calibri" w:hAnsi="Calibri"/>
                <w:lang w:eastAsia="cs-CZ"/>
              </w:rPr>
              <w:t xml:space="preserve"> + rezerva + kolíky</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xml:space="preserve"> m2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500</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35,00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17 500,00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Výsadby trvalek</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157</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4 710,00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Výsadby keřů</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396</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15 840,00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Výsadby stromů včetně upevnění</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11</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850,00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9 350,00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Dřevěné kůly ke stromům</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39</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65,00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2 535,00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Výsadba cibulovin</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2910</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7,00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20 370,00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Zahradnický substrát</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m3</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1,5</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1 650,00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2 475,00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xml:space="preserve">Hnojivo </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proofErr w:type="spellStart"/>
            <w:r w:rsidRPr="00560EC3">
              <w:rPr>
                <w:rFonts w:ascii="Calibri" w:hAnsi="Calibri"/>
                <w:lang w:eastAsia="cs-CZ"/>
              </w:rPr>
              <w:t>kpl</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11 000,00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11 000,00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Rostliny</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xml:space="preserve">O. </w:t>
            </w:r>
            <w:proofErr w:type="spellStart"/>
            <w:r w:rsidRPr="00560EC3">
              <w:rPr>
                <w:rFonts w:ascii="Calibri" w:hAnsi="Calibri"/>
                <w:lang w:eastAsia="cs-CZ"/>
              </w:rPr>
              <w:t>Tulipa</w:t>
            </w:r>
            <w:proofErr w:type="spellEnd"/>
            <w:r w:rsidRPr="00560EC3">
              <w:rPr>
                <w:rFonts w:ascii="Calibri" w:hAnsi="Calibri"/>
                <w:lang w:eastAsia="cs-CZ"/>
              </w:rPr>
              <w:t>- tulipány- červené</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2910</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7,00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20 370,00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xml:space="preserve">1. </w:t>
            </w:r>
            <w:proofErr w:type="spellStart"/>
            <w:r w:rsidRPr="00560EC3">
              <w:rPr>
                <w:rFonts w:ascii="Calibri" w:hAnsi="Calibri"/>
                <w:i/>
                <w:iCs/>
                <w:lang w:eastAsia="cs-CZ"/>
              </w:rPr>
              <w:t>Fagus</w:t>
            </w:r>
            <w:proofErr w:type="spellEnd"/>
            <w:r w:rsidRPr="00560EC3">
              <w:rPr>
                <w:rFonts w:ascii="Calibri" w:hAnsi="Calibri"/>
                <w:i/>
                <w:iCs/>
                <w:lang w:eastAsia="cs-CZ"/>
              </w:rPr>
              <w:t xml:space="preserve"> </w:t>
            </w:r>
            <w:proofErr w:type="spellStart"/>
            <w:r w:rsidRPr="00560EC3">
              <w:rPr>
                <w:rFonts w:ascii="Calibri" w:hAnsi="Calibri"/>
                <w:i/>
                <w:iCs/>
                <w:lang w:eastAsia="cs-CZ"/>
              </w:rPr>
              <w:t>sylvatica</w:t>
            </w:r>
            <w:proofErr w:type="spellEnd"/>
            <w:r w:rsidRPr="00560EC3">
              <w:rPr>
                <w:rFonts w:ascii="Calibri" w:hAnsi="Calibri"/>
                <w:lang w:eastAsia="cs-CZ"/>
              </w:rPr>
              <w:t xml:space="preserve"> '</w:t>
            </w:r>
            <w:proofErr w:type="spellStart"/>
            <w:r w:rsidRPr="00560EC3">
              <w:rPr>
                <w:rFonts w:ascii="Calibri" w:hAnsi="Calibri"/>
                <w:lang w:eastAsia="cs-CZ"/>
              </w:rPr>
              <w:t>Dawyck</w:t>
            </w:r>
            <w:proofErr w:type="spellEnd"/>
            <w:r w:rsidRPr="00560EC3">
              <w:rPr>
                <w:rFonts w:ascii="Calibri" w:hAnsi="Calibri"/>
                <w:lang w:eastAsia="cs-CZ"/>
              </w:rPr>
              <w:t>'- buk lesní 250/300</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11</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2 900,00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31 900,00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xml:space="preserve">2. </w:t>
            </w:r>
            <w:proofErr w:type="spellStart"/>
            <w:r w:rsidRPr="00560EC3">
              <w:rPr>
                <w:rFonts w:ascii="Calibri" w:hAnsi="Calibri"/>
                <w:i/>
                <w:iCs/>
                <w:lang w:eastAsia="cs-CZ"/>
              </w:rPr>
              <w:t>Euonymus</w:t>
            </w:r>
            <w:proofErr w:type="spellEnd"/>
            <w:r w:rsidRPr="00560EC3">
              <w:rPr>
                <w:rFonts w:ascii="Calibri" w:hAnsi="Calibri"/>
                <w:i/>
                <w:iCs/>
                <w:lang w:eastAsia="cs-CZ"/>
              </w:rPr>
              <w:t xml:space="preserve"> </w:t>
            </w:r>
            <w:proofErr w:type="spellStart"/>
            <w:r w:rsidRPr="00560EC3">
              <w:rPr>
                <w:rFonts w:ascii="Calibri" w:hAnsi="Calibri"/>
                <w:i/>
                <w:iCs/>
                <w:lang w:eastAsia="cs-CZ"/>
              </w:rPr>
              <w:t>alatus</w:t>
            </w:r>
            <w:proofErr w:type="spellEnd"/>
            <w:r w:rsidRPr="00560EC3">
              <w:rPr>
                <w:rFonts w:ascii="Calibri" w:hAnsi="Calibri"/>
                <w:i/>
                <w:iCs/>
                <w:lang w:eastAsia="cs-CZ"/>
              </w:rPr>
              <w:t xml:space="preserve">- </w:t>
            </w:r>
            <w:r w:rsidRPr="00560EC3">
              <w:rPr>
                <w:rFonts w:ascii="Calibri" w:hAnsi="Calibri"/>
                <w:lang w:eastAsia="cs-CZ"/>
              </w:rPr>
              <w:t>brslen křídlatý</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15</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320,00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4 800,00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8931F1" w:rsidP="00560EC3">
            <w:pPr>
              <w:suppressAutoHyphens w:val="0"/>
              <w:rPr>
                <w:rFonts w:ascii="Calibri" w:hAnsi="Calibri"/>
                <w:lang w:eastAsia="cs-CZ"/>
              </w:rPr>
            </w:pPr>
            <w:hyperlink r:id="rId7" w:tooltip="Pennisetum alopecuroides 'Reborn'- K3l" w:history="1">
              <w:r w:rsidR="00560EC3" w:rsidRPr="00560EC3">
                <w:rPr>
                  <w:rFonts w:ascii="Calibri" w:hAnsi="Calibri"/>
                  <w:lang w:eastAsia="cs-CZ"/>
                </w:rPr>
                <w:t>3.</w:t>
              </w:r>
              <w:r w:rsidR="00560EC3" w:rsidRPr="00560EC3">
                <w:rPr>
                  <w:rFonts w:ascii="Calibri" w:hAnsi="Calibri"/>
                  <w:i/>
                  <w:iCs/>
                  <w:lang w:eastAsia="cs-CZ"/>
                </w:rPr>
                <w:t xml:space="preserve"> </w:t>
              </w:r>
              <w:proofErr w:type="spellStart"/>
              <w:r w:rsidR="00560EC3" w:rsidRPr="00560EC3">
                <w:rPr>
                  <w:rFonts w:ascii="Calibri" w:hAnsi="Calibri"/>
                  <w:i/>
                  <w:iCs/>
                  <w:lang w:eastAsia="cs-CZ"/>
                </w:rPr>
                <w:t>Pennisetum</w:t>
              </w:r>
              <w:proofErr w:type="spellEnd"/>
              <w:r w:rsidR="00560EC3" w:rsidRPr="00560EC3">
                <w:rPr>
                  <w:rFonts w:ascii="Calibri" w:hAnsi="Calibri"/>
                  <w:i/>
                  <w:iCs/>
                  <w:lang w:eastAsia="cs-CZ"/>
                </w:rPr>
                <w:t xml:space="preserve"> </w:t>
              </w:r>
              <w:proofErr w:type="spellStart"/>
              <w:r w:rsidR="00560EC3" w:rsidRPr="00560EC3">
                <w:rPr>
                  <w:rFonts w:ascii="Calibri" w:hAnsi="Calibri"/>
                  <w:i/>
                  <w:iCs/>
                  <w:lang w:eastAsia="cs-CZ"/>
                </w:rPr>
                <w:t>alopecuroides</w:t>
              </w:r>
              <w:proofErr w:type="spellEnd"/>
              <w:r w:rsidR="00560EC3" w:rsidRPr="00560EC3">
                <w:rPr>
                  <w:rFonts w:ascii="Calibri" w:hAnsi="Calibri"/>
                  <w:lang w:eastAsia="cs-CZ"/>
                </w:rPr>
                <w:t xml:space="preserve">- </w:t>
              </w:r>
              <w:proofErr w:type="spellStart"/>
              <w:r w:rsidR="00560EC3" w:rsidRPr="00560EC3">
                <w:rPr>
                  <w:rFonts w:ascii="Calibri" w:hAnsi="Calibri"/>
                  <w:lang w:eastAsia="cs-CZ"/>
                </w:rPr>
                <w:t>dochan</w:t>
              </w:r>
              <w:proofErr w:type="spellEnd"/>
              <w:r w:rsidR="00560EC3" w:rsidRPr="00560EC3">
                <w:rPr>
                  <w:rFonts w:ascii="Calibri" w:hAnsi="Calibri"/>
                  <w:lang w:eastAsia="cs-CZ"/>
                </w:rPr>
                <w:t xml:space="preserve"> </w:t>
              </w:r>
              <w:proofErr w:type="spellStart"/>
              <w:r w:rsidR="00560EC3" w:rsidRPr="00560EC3">
                <w:rPr>
                  <w:rFonts w:ascii="Calibri" w:hAnsi="Calibri"/>
                  <w:lang w:eastAsia="cs-CZ"/>
                </w:rPr>
                <w:t>psárkovitý</w:t>
              </w:r>
              <w:proofErr w:type="spellEnd"/>
              <w:r w:rsidR="00560EC3" w:rsidRPr="00560EC3">
                <w:rPr>
                  <w:rFonts w:ascii="Calibri" w:hAnsi="Calibri"/>
                  <w:lang w:eastAsia="cs-CZ"/>
                </w:rPr>
                <w:t xml:space="preserve"> </w:t>
              </w:r>
            </w:hyperlink>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157</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52,00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8 164,00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4</w:t>
            </w:r>
            <w:r w:rsidRPr="00560EC3">
              <w:rPr>
                <w:rFonts w:ascii="Calibri" w:hAnsi="Calibri"/>
                <w:i/>
                <w:iCs/>
                <w:lang w:eastAsia="cs-CZ"/>
              </w:rPr>
              <w:t xml:space="preserve">. </w:t>
            </w:r>
            <w:proofErr w:type="spellStart"/>
            <w:r w:rsidRPr="00560EC3">
              <w:rPr>
                <w:rFonts w:ascii="Calibri" w:hAnsi="Calibri"/>
                <w:i/>
                <w:iCs/>
                <w:lang w:eastAsia="cs-CZ"/>
              </w:rPr>
              <w:t>Yucca</w:t>
            </w:r>
            <w:proofErr w:type="spellEnd"/>
            <w:r w:rsidRPr="00560EC3">
              <w:rPr>
                <w:rFonts w:ascii="Calibri" w:hAnsi="Calibri"/>
                <w:i/>
                <w:iCs/>
                <w:lang w:eastAsia="cs-CZ"/>
              </w:rPr>
              <w:t xml:space="preserve"> </w:t>
            </w:r>
            <w:proofErr w:type="spellStart"/>
            <w:r w:rsidRPr="00560EC3">
              <w:rPr>
                <w:rFonts w:ascii="Calibri" w:hAnsi="Calibri"/>
                <w:i/>
                <w:iCs/>
                <w:lang w:eastAsia="cs-CZ"/>
              </w:rPr>
              <w:t>filamentosa</w:t>
            </w:r>
            <w:proofErr w:type="spellEnd"/>
            <w:r w:rsidRPr="00560EC3">
              <w:rPr>
                <w:rFonts w:ascii="Calibri" w:hAnsi="Calibri"/>
                <w:i/>
                <w:iCs/>
                <w:lang w:eastAsia="cs-CZ"/>
              </w:rPr>
              <w:t xml:space="preserve">- </w:t>
            </w:r>
            <w:r w:rsidRPr="00560EC3">
              <w:rPr>
                <w:rFonts w:ascii="Calibri" w:hAnsi="Calibri"/>
                <w:lang w:eastAsia="cs-CZ"/>
              </w:rPr>
              <w:t>juka vláknitá</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23</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70,00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1 610,00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xml:space="preserve">5. </w:t>
            </w:r>
            <w:proofErr w:type="spellStart"/>
            <w:r w:rsidRPr="00560EC3">
              <w:rPr>
                <w:rFonts w:ascii="Calibri" w:hAnsi="Calibri"/>
                <w:i/>
                <w:iCs/>
                <w:lang w:eastAsia="cs-CZ"/>
              </w:rPr>
              <w:t>Spiraea</w:t>
            </w:r>
            <w:proofErr w:type="spellEnd"/>
            <w:r w:rsidRPr="00560EC3">
              <w:rPr>
                <w:rFonts w:ascii="Calibri" w:hAnsi="Calibri"/>
                <w:i/>
                <w:iCs/>
                <w:lang w:eastAsia="cs-CZ"/>
              </w:rPr>
              <w:t xml:space="preserve"> </w:t>
            </w:r>
            <w:proofErr w:type="spellStart"/>
            <w:r w:rsidRPr="00560EC3">
              <w:rPr>
                <w:rFonts w:ascii="Calibri" w:hAnsi="Calibri"/>
                <w:i/>
                <w:iCs/>
                <w:lang w:eastAsia="cs-CZ"/>
              </w:rPr>
              <w:t>bumalda</w:t>
            </w:r>
            <w:proofErr w:type="spellEnd"/>
            <w:r w:rsidRPr="00560EC3">
              <w:rPr>
                <w:rFonts w:ascii="Calibri" w:hAnsi="Calibri"/>
                <w:lang w:eastAsia="cs-CZ"/>
              </w:rPr>
              <w:t xml:space="preserve"> ´</w:t>
            </w:r>
            <w:proofErr w:type="spellStart"/>
            <w:r w:rsidRPr="00560EC3">
              <w:rPr>
                <w:rFonts w:ascii="Calibri" w:hAnsi="Calibri"/>
                <w:lang w:eastAsia="cs-CZ"/>
              </w:rPr>
              <w:t>Dartś</w:t>
            </w:r>
            <w:proofErr w:type="spellEnd"/>
            <w:r w:rsidRPr="00560EC3">
              <w:rPr>
                <w:rFonts w:ascii="Calibri" w:hAnsi="Calibri"/>
                <w:lang w:eastAsia="cs-CZ"/>
              </w:rPr>
              <w:t xml:space="preserve"> </w:t>
            </w:r>
            <w:proofErr w:type="spellStart"/>
            <w:r w:rsidRPr="00560EC3">
              <w:rPr>
                <w:rFonts w:ascii="Calibri" w:hAnsi="Calibri"/>
                <w:lang w:eastAsia="cs-CZ"/>
              </w:rPr>
              <w:t>Red</w:t>
            </w:r>
            <w:proofErr w:type="spellEnd"/>
            <w:r w:rsidRPr="00560EC3">
              <w:rPr>
                <w:rFonts w:ascii="Calibri" w:hAnsi="Calibri"/>
                <w:lang w:eastAsia="cs-CZ"/>
              </w:rPr>
              <w:t>´- tavolník nízký</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93</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3 720,00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6.</w:t>
            </w:r>
            <w:r w:rsidRPr="00560EC3">
              <w:rPr>
                <w:rFonts w:ascii="Calibri" w:hAnsi="Calibri"/>
                <w:i/>
                <w:iCs/>
                <w:lang w:eastAsia="cs-CZ"/>
              </w:rPr>
              <w:t xml:space="preserve"> Rosa</w:t>
            </w:r>
            <w:r w:rsidRPr="00560EC3">
              <w:rPr>
                <w:rFonts w:ascii="Calibri" w:hAnsi="Calibri"/>
                <w:lang w:eastAsia="cs-CZ"/>
              </w:rPr>
              <w:t xml:space="preserve">- růže </w:t>
            </w:r>
            <w:proofErr w:type="spellStart"/>
            <w:r w:rsidRPr="00560EC3">
              <w:rPr>
                <w:rFonts w:ascii="Calibri" w:hAnsi="Calibri"/>
                <w:lang w:eastAsia="cs-CZ"/>
              </w:rPr>
              <w:t>půdopokryvná</w:t>
            </w:r>
            <w:proofErr w:type="spellEnd"/>
            <w:r w:rsidRPr="00560EC3">
              <w:rPr>
                <w:rFonts w:ascii="Calibri" w:hAnsi="Calibri"/>
                <w:lang w:eastAsia="cs-CZ"/>
              </w:rPr>
              <w:t xml:space="preserve">- červená </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265</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65,00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17 225,00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xml:space="preserve">Mulčování </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m2</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000000"/>
                <w:lang w:eastAsia="cs-CZ"/>
              </w:rPr>
            </w:pPr>
            <w:r w:rsidRPr="00560EC3">
              <w:rPr>
                <w:rFonts w:ascii="Calibri" w:hAnsi="Calibri"/>
                <w:color w:val="000000"/>
                <w:lang w:eastAsia="cs-CZ"/>
              </w:rPr>
              <w:t>540</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000000"/>
                <w:lang w:eastAsia="cs-CZ"/>
              </w:rPr>
            </w:pPr>
            <w:r w:rsidRPr="00560EC3">
              <w:rPr>
                <w:rFonts w:ascii="Calibri" w:hAnsi="Calibri"/>
                <w:color w:val="000000"/>
                <w:lang w:eastAsia="cs-CZ"/>
              </w:rPr>
              <w:t>38,00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20 520,00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Mulčovací kůra</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m3</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000000"/>
                <w:lang w:eastAsia="cs-CZ"/>
              </w:rPr>
            </w:pPr>
            <w:r w:rsidRPr="00560EC3">
              <w:rPr>
                <w:rFonts w:ascii="Calibri" w:hAnsi="Calibri"/>
                <w:color w:val="000000"/>
                <w:lang w:eastAsia="cs-CZ"/>
              </w:rPr>
              <w:t>32</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000000"/>
                <w:lang w:eastAsia="cs-CZ"/>
              </w:rPr>
            </w:pPr>
            <w:r w:rsidRPr="00560EC3">
              <w:rPr>
                <w:rFonts w:ascii="Calibri" w:hAnsi="Calibri"/>
                <w:color w:val="000000"/>
                <w:lang w:eastAsia="cs-CZ"/>
              </w:rPr>
              <w:t>1 250,00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40 000,00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Obnova trávníku (včetně materiálu- travní semeno, hnojivo)</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center"/>
              <w:rPr>
                <w:rFonts w:ascii="Calibri" w:hAnsi="Calibri"/>
                <w:lang w:eastAsia="cs-CZ"/>
              </w:rPr>
            </w:pPr>
            <w:proofErr w:type="spellStart"/>
            <w:r w:rsidRPr="00560EC3">
              <w:rPr>
                <w:rFonts w:ascii="Calibri" w:hAnsi="Calibri"/>
                <w:lang w:eastAsia="cs-CZ"/>
              </w:rPr>
              <w:t>kpl</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000000"/>
                <w:lang w:eastAsia="cs-CZ"/>
              </w:rPr>
            </w:pPr>
            <w:r w:rsidRPr="00560EC3">
              <w:rPr>
                <w:rFonts w:ascii="Calibri" w:hAnsi="Calibri"/>
                <w:color w:val="000000"/>
                <w:lang w:eastAsia="cs-CZ"/>
              </w:rPr>
              <w:t>1</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000000"/>
                <w:lang w:eastAsia="cs-CZ"/>
              </w:rPr>
            </w:pPr>
            <w:r w:rsidRPr="00560EC3">
              <w:rPr>
                <w:rFonts w:ascii="Calibri" w:hAnsi="Calibri"/>
                <w:color w:val="000000"/>
                <w:lang w:eastAsia="cs-CZ"/>
              </w:rPr>
              <w:t>7 000,00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7 000,00 Kč</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263"/>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Doprava</w:t>
            </w:r>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center"/>
              <w:rPr>
                <w:rFonts w:ascii="Calibri" w:hAnsi="Calibri"/>
                <w:color w:val="000000"/>
                <w:lang w:eastAsia="cs-CZ"/>
              </w:rPr>
            </w:pPr>
            <w:proofErr w:type="spellStart"/>
            <w:r w:rsidRPr="00560EC3">
              <w:rPr>
                <w:rFonts w:ascii="Calibri" w:hAnsi="Calibri"/>
                <w:color w:val="000000"/>
                <w:lang w:eastAsia="cs-CZ"/>
              </w:rPr>
              <w:t>kpl</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000000"/>
                <w:lang w:eastAsia="cs-CZ"/>
              </w:rPr>
            </w:pPr>
            <w:r w:rsidRPr="00560EC3">
              <w:rPr>
                <w:rFonts w:ascii="Calibri" w:hAnsi="Calibri"/>
                <w:color w:val="000000"/>
                <w:lang w:eastAsia="cs-CZ"/>
              </w:rPr>
              <w:t>1</w:t>
            </w:r>
          </w:p>
        </w:tc>
        <w:tc>
          <w:tcPr>
            <w:tcW w:w="11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000000"/>
                <w:lang w:eastAsia="cs-CZ"/>
              </w:rPr>
            </w:pPr>
            <w:r w:rsidRPr="00560EC3">
              <w:rPr>
                <w:rFonts w:ascii="Calibri" w:hAnsi="Calibri"/>
                <w:color w:val="000000"/>
                <w:lang w:eastAsia="cs-CZ"/>
              </w:rPr>
              <w:t>12 000,00 Kč</w:t>
            </w:r>
          </w:p>
        </w:tc>
        <w:tc>
          <w:tcPr>
            <w:tcW w:w="150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12 000,00 Kč</w:t>
            </w:r>
          </w:p>
        </w:tc>
      </w:tr>
      <w:tr w:rsidR="00560EC3" w:rsidRPr="00560EC3" w:rsidTr="00560EC3">
        <w:trPr>
          <w:trHeight w:val="263"/>
        </w:trPr>
        <w:tc>
          <w:tcPr>
            <w:tcW w:w="4895"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1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50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lang w:eastAsia="cs-CZ"/>
              </w:rPr>
            </w:pPr>
          </w:p>
        </w:tc>
      </w:tr>
      <w:tr w:rsidR="00560EC3" w:rsidRPr="00560EC3" w:rsidTr="00560EC3">
        <w:trPr>
          <w:trHeight w:val="263"/>
        </w:trPr>
        <w:tc>
          <w:tcPr>
            <w:tcW w:w="4895"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sz w:val="22"/>
                <w:szCs w:val="22"/>
                <w:lang w:eastAsia="cs-CZ"/>
              </w:rPr>
            </w:pPr>
            <w:r w:rsidRPr="00560EC3">
              <w:rPr>
                <w:rFonts w:ascii="Calibri" w:hAnsi="Calibri"/>
                <w:b/>
                <w:bCs/>
                <w:sz w:val="22"/>
                <w:szCs w:val="22"/>
                <w:lang w:eastAsia="cs-CZ"/>
              </w:rPr>
              <w:t>Cena za realizaci bez DPH</w:t>
            </w: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jc w:val="center"/>
              <w:rPr>
                <w:rFonts w:ascii="Calibri" w:hAnsi="Calibri"/>
                <w:b/>
                <w:bCs/>
                <w:sz w:val="22"/>
                <w:szCs w:val="22"/>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sz w:val="22"/>
                <w:szCs w:val="22"/>
                <w:lang w:eastAsia="cs-CZ"/>
              </w:rPr>
            </w:pPr>
          </w:p>
        </w:tc>
        <w:tc>
          <w:tcPr>
            <w:tcW w:w="11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sz w:val="22"/>
                <w:szCs w:val="22"/>
                <w:lang w:eastAsia="cs-CZ"/>
              </w:rPr>
            </w:pPr>
          </w:p>
        </w:tc>
        <w:tc>
          <w:tcPr>
            <w:tcW w:w="1500" w:type="dxa"/>
            <w:tcBorders>
              <w:top w:val="nil"/>
              <w:left w:val="nil"/>
              <w:bottom w:val="nil"/>
              <w:right w:val="nil"/>
            </w:tcBorders>
            <w:shd w:val="clear" w:color="auto" w:fill="auto"/>
            <w:noWrap/>
            <w:vAlign w:val="bottom"/>
            <w:hideMark/>
          </w:tcPr>
          <w:p w:rsidR="00560EC3" w:rsidRPr="00560EC3" w:rsidRDefault="00560EC3" w:rsidP="00560EC3">
            <w:pPr>
              <w:suppressAutoHyphens w:val="0"/>
              <w:jc w:val="right"/>
              <w:rPr>
                <w:rFonts w:ascii="Calibri" w:hAnsi="Calibri"/>
                <w:b/>
                <w:bCs/>
                <w:sz w:val="22"/>
                <w:szCs w:val="22"/>
                <w:lang w:eastAsia="cs-CZ"/>
              </w:rPr>
            </w:pPr>
            <w:r w:rsidRPr="00560EC3">
              <w:rPr>
                <w:rFonts w:ascii="Calibri" w:hAnsi="Calibri"/>
                <w:b/>
                <w:bCs/>
                <w:sz w:val="22"/>
                <w:szCs w:val="22"/>
                <w:lang w:eastAsia="cs-CZ"/>
              </w:rPr>
              <w:t>299 599,00 Kč</w:t>
            </w:r>
          </w:p>
        </w:tc>
      </w:tr>
    </w:tbl>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tbl>
      <w:tblPr>
        <w:tblW w:w="9080" w:type="dxa"/>
        <w:tblInd w:w="55" w:type="dxa"/>
        <w:tblCellMar>
          <w:left w:w="70" w:type="dxa"/>
          <w:right w:w="70" w:type="dxa"/>
        </w:tblCellMar>
        <w:tblLook w:val="04A0" w:firstRow="1" w:lastRow="0" w:firstColumn="1" w:lastColumn="0" w:noHBand="0" w:noVBand="1"/>
      </w:tblPr>
      <w:tblGrid>
        <w:gridCol w:w="342"/>
        <w:gridCol w:w="3040"/>
        <w:gridCol w:w="4280"/>
        <w:gridCol w:w="460"/>
        <w:gridCol w:w="1040"/>
      </w:tblGrid>
      <w:tr w:rsidR="00560EC3" w:rsidRPr="00560EC3" w:rsidTr="00560EC3">
        <w:trPr>
          <w:trHeight w:val="300"/>
        </w:trPr>
        <w:tc>
          <w:tcPr>
            <w:tcW w:w="7580" w:type="dxa"/>
            <w:gridSpan w:val="3"/>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Arial" w:hAnsi="Arial" w:cs="Arial"/>
                <w:b/>
                <w:bCs/>
                <w:sz w:val="16"/>
                <w:szCs w:val="16"/>
                <w:lang w:eastAsia="cs-CZ"/>
              </w:rPr>
            </w:pPr>
            <w:r w:rsidRPr="00560EC3">
              <w:rPr>
                <w:rFonts w:ascii="Arial" w:hAnsi="Arial" w:cs="Arial"/>
                <w:b/>
                <w:bCs/>
                <w:sz w:val="16"/>
                <w:szCs w:val="16"/>
                <w:lang w:eastAsia="cs-CZ"/>
              </w:rPr>
              <w:t>DOPORUČENÉ DŘEVINY KE KÁCENÍ- REZKOVA ULICE- JINDŘICHŮV HRADEC</w:t>
            </w:r>
          </w:p>
        </w:tc>
        <w:tc>
          <w:tcPr>
            <w:tcW w:w="4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Arial" w:hAnsi="Arial" w:cs="Arial"/>
                <w:sz w:val="16"/>
                <w:szCs w:val="16"/>
                <w:lang w:eastAsia="cs-CZ"/>
              </w:rPr>
            </w:pPr>
          </w:p>
        </w:tc>
        <w:tc>
          <w:tcPr>
            <w:tcW w:w="10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Arial" w:hAnsi="Arial" w:cs="Arial"/>
                <w:sz w:val="16"/>
                <w:szCs w:val="16"/>
                <w:lang w:eastAsia="cs-CZ"/>
              </w:rPr>
            </w:pPr>
          </w:p>
        </w:tc>
      </w:tr>
      <w:tr w:rsidR="00560EC3" w:rsidRPr="00560EC3" w:rsidTr="00560EC3">
        <w:trPr>
          <w:trHeight w:val="300"/>
        </w:trPr>
        <w:tc>
          <w:tcPr>
            <w:tcW w:w="2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Arial" w:hAnsi="Arial" w:cs="Arial"/>
                <w:b/>
                <w:bCs/>
                <w:sz w:val="16"/>
                <w:szCs w:val="16"/>
                <w:lang w:eastAsia="cs-CZ"/>
              </w:rPr>
            </w:pPr>
          </w:p>
        </w:tc>
        <w:tc>
          <w:tcPr>
            <w:tcW w:w="30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Arial" w:hAnsi="Arial" w:cs="Arial"/>
                <w:sz w:val="16"/>
                <w:szCs w:val="16"/>
                <w:lang w:eastAsia="cs-CZ"/>
              </w:rPr>
            </w:pPr>
          </w:p>
        </w:tc>
        <w:tc>
          <w:tcPr>
            <w:tcW w:w="42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Arial" w:hAnsi="Arial" w:cs="Arial"/>
                <w:sz w:val="16"/>
                <w:szCs w:val="16"/>
                <w:lang w:eastAsia="cs-CZ"/>
              </w:rPr>
            </w:pPr>
          </w:p>
        </w:tc>
        <w:tc>
          <w:tcPr>
            <w:tcW w:w="4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Arial" w:hAnsi="Arial" w:cs="Arial"/>
                <w:sz w:val="16"/>
                <w:szCs w:val="16"/>
                <w:lang w:eastAsia="cs-CZ"/>
              </w:rPr>
            </w:pPr>
          </w:p>
        </w:tc>
        <w:tc>
          <w:tcPr>
            <w:tcW w:w="10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Arial" w:hAnsi="Arial" w:cs="Arial"/>
                <w:sz w:val="16"/>
                <w:szCs w:val="16"/>
                <w:lang w:eastAsia="cs-CZ"/>
              </w:rPr>
            </w:pPr>
          </w:p>
        </w:tc>
      </w:tr>
      <w:tr w:rsidR="00560EC3" w:rsidRPr="00560EC3" w:rsidTr="00560EC3">
        <w:trPr>
          <w:trHeight w:val="2955"/>
        </w:trPr>
        <w:tc>
          <w:tcPr>
            <w:tcW w:w="260" w:type="dxa"/>
            <w:tcBorders>
              <w:top w:val="single" w:sz="4" w:space="0" w:color="auto"/>
              <w:left w:val="single" w:sz="4" w:space="0" w:color="auto"/>
              <w:bottom w:val="nil"/>
              <w:right w:val="single" w:sz="4" w:space="0" w:color="auto"/>
            </w:tcBorders>
            <w:shd w:val="clear" w:color="000000" w:fill="FFFF99"/>
            <w:noWrap/>
            <w:textDirection w:val="btLr"/>
            <w:vAlign w:val="bottom"/>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Číslo dřeviny</w:t>
            </w:r>
          </w:p>
        </w:tc>
        <w:tc>
          <w:tcPr>
            <w:tcW w:w="3040" w:type="dxa"/>
            <w:tcBorders>
              <w:top w:val="single" w:sz="4" w:space="0" w:color="auto"/>
              <w:left w:val="nil"/>
              <w:bottom w:val="nil"/>
              <w:right w:val="single" w:sz="4" w:space="0" w:color="auto"/>
            </w:tcBorders>
            <w:shd w:val="clear" w:color="000000" w:fill="FFFF99"/>
            <w:noWrap/>
            <w:vAlign w:val="bottom"/>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Taxon</w:t>
            </w:r>
          </w:p>
        </w:tc>
        <w:tc>
          <w:tcPr>
            <w:tcW w:w="4280" w:type="dxa"/>
            <w:tcBorders>
              <w:top w:val="single" w:sz="4" w:space="0" w:color="auto"/>
              <w:left w:val="nil"/>
              <w:bottom w:val="nil"/>
              <w:right w:val="single" w:sz="4" w:space="0" w:color="auto"/>
            </w:tcBorders>
            <w:shd w:val="clear" w:color="000000" w:fill="FFFF99"/>
            <w:noWrap/>
            <w:vAlign w:val="bottom"/>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Zjištěný stav</w:t>
            </w:r>
          </w:p>
        </w:tc>
        <w:tc>
          <w:tcPr>
            <w:tcW w:w="460" w:type="dxa"/>
            <w:tcBorders>
              <w:top w:val="single" w:sz="4" w:space="0" w:color="auto"/>
              <w:left w:val="nil"/>
              <w:bottom w:val="nil"/>
              <w:right w:val="single" w:sz="4" w:space="0" w:color="auto"/>
            </w:tcBorders>
            <w:shd w:val="clear" w:color="000000" w:fill="FFFF99"/>
            <w:noWrap/>
            <w:textDirection w:val="btLr"/>
            <w:vAlign w:val="bottom"/>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Naléhavost doporučené kácení</w:t>
            </w:r>
          </w:p>
        </w:tc>
        <w:tc>
          <w:tcPr>
            <w:tcW w:w="1040" w:type="dxa"/>
            <w:tcBorders>
              <w:top w:val="single" w:sz="4" w:space="0" w:color="auto"/>
              <w:left w:val="nil"/>
              <w:bottom w:val="nil"/>
              <w:right w:val="single" w:sz="4" w:space="0" w:color="auto"/>
            </w:tcBorders>
            <w:shd w:val="clear" w:color="000000" w:fill="CCFFCC"/>
            <w:noWrap/>
            <w:textDirection w:val="btLr"/>
            <w:vAlign w:val="bottom"/>
            <w:hideMark/>
          </w:tcPr>
          <w:p w:rsidR="00560EC3" w:rsidRPr="00560EC3" w:rsidRDefault="00560EC3" w:rsidP="00560EC3">
            <w:pPr>
              <w:suppressAutoHyphens w:val="0"/>
              <w:jc w:val="center"/>
              <w:rPr>
                <w:rFonts w:ascii="Calibri" w:hAnsi="Calibri"/>
                <w:b/>
                <w:bCs/>
                <w:color w:val="000080"/>
                <w:sz w:val="16"/>
                <w:szCs w:val="16"/>
                <w:lang w:eastAsia="cs-CZ"/>
              </w:rPr>
            </w:pPr>
            <w:r w:rsidRPr="00560EC3">
              <w:rPr>
                <w:rFonts w:ascii="Calibri" w:hAnsi="Calibri"/>
                <w:b/>
                <w:bCs/>
                <w:color w:val="000080"/>
                <w:sz w:val="16"/>
                <w:szCs w:val="16"/>
                <w:lang w:eastAsia="cs-CZ"/>
              </w:rPr>
              <w:t>Cena za kácení včetně likvidace bez DPH</w:t>
            </w:r>
          </w:p>
        </w:tc>
      </w:tr>
      <w:tr w:rsidR="00560EC3" w:rsidRPr="00560EC3" w:rsidTr="00560EC3">
        <w:trPr>
          <w:trHeight w:val="315"/>
        </w:trPr>
        <w:tc>
          <w:tcPr>
            <w:tcW w:w="260" w:type="dxa"/>
            <w:tcBorders>
              <w:top w:val="single" w:sz="4" w:space="0" w:color="auto"/>
              <w:left w:val="single" w:sz="4" w:space="0" w:color="auto"/>
              <w:bottom w:val="single" w:sz="8" w:space="0" w:color="auto"/>
              <w:right w:val="nil"/>
            </w:tcBorders>
            <w:shd w:val="clear" w:color="auto" w:fill="auto"/>
            <w:noWrap/>
            <w:vAlign w:val="bottom"/>
            <w:hideMark/>
          </w:tcPr>
          <w:p w:rsidR="00560EC3" w:rsidRPr="00560EC3" w:rsidRDefault="00560EC3" w:rsidP="00560EC3">
            <w:pPr>
              <w:suppressAutoHyphens w:val="0"/>
              <w:rPr>
                <w:rFonts w:ascii="Calibri" w:hAnsi="Calibri"/>
                <w:b/>
                <w:bCs/>
                <w:sz w:val="16"/>
                <w:szCs w:val="16"/>
                <w:lang w:eastAsia="cs-CZ"/>
              </w:rPr>
            </w:pPr>
            <w:r w:rsidRPr="00560EC3">
              <w:rPr>
                <w:rFonts w:ascii="Calibri" w:hAnsi="Calibri"/>
                <w:b/>
                <w:bCs/>
                <w:sz w:val="16"/>
                <w:szCs w:val="16"/>
                <w:lang w:eastAsia="cs-CZ"/>
              </w:rPr>
              <w:t> </w:t>
            </w:r>
          </w:p>
        </w:tc>
        <w:tc>
          <w:tcPr>
            <w:tcW w:w="3040" w:type="dxa"/>
            <w:tcBorders>
              <w:top w:val="single" w:sz="4" w:space="0" w:color="auto"/>
              <w:left w:val="nil"/>
              <w:bottom w:val="single" w:sz="8" w:space="0" w:color="auto"/>
              <w:right w:val="nil"/>
            </w:tcBorders>
            <w:shd w:val="clear" w:color="auto" w:fill="auto"/>
            <w:noWrap/>
            <w:vAlign w:val="bottom"/>
            <w:hideMark/>
          </w:tcPr>
          <w:p w:rsidR="00560EC3" w:rsidRPr="00560EC3" w:rsidRDefault="00560EC3" w:rsidP="00560EC3">
            <w:pPr>
              <w:suppressAutoHyphens w:val="0"/>
              <w:rPr>
                <w:rFonts w:ascii="Calibri" w:hAnsi="Calibri"/>
                <w:b/>
                <w:bCs/>
                <w:sz w:val="16"/>
                <w:szCs w:val="16"/>
                <w:lang w:eastAsia="cs-CZ"/>
              </w:rPr>
            </w:pPr>
            <w:r w:rsidRPr="00560EC3">
              <w:rPr>
                <w:rFonts w:ascii="Calibri" w:hAnsi="Calibri"/>
                <w:b/>
                <w:bCs/>
                <w:sz w:val="16"/>
                <w:szCs w:val="16"/>
                <w:lang w:eastAsia="cs-CZ"/>
              </w:rPr>
              <w:t>BŘEH ŘEKY NEŽÁRKY</w:t>
            </w:r>
          </w:p>
        </w:tc>
        <w:tc>
          <w:tcPr>
            <w:tcW w:w="4280" w:type="dxa"/>
            <w:tcBorders>
              <w:top w:val="single" w:sz="4" w:space="0" w:color="auto"/>
              <w:left w:val="nil"/>
              <w:bottom w:val="single" w:sz="8" w:space="0" w:color="auto"/>
              <w:right w:val="nil"/>
            </w:tcBorders>
            <w:shd w:val="clear" w:color="auto" w:fill="auto"/>
            <w:noWrap/>
            <w:vAlign w:val="bottom"/>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 </w:t>
            </w:r>
          </w:p>
        </w:tc>
        <w:tc>
          <w:tcPr>
            <w:tcW w:w="460" w:type="dxa"/>
            <w:tcBorders>
              <w:top w:val="single" w:sz="4" w:space="0" w:color="auto"/>
              <w:left w:val="nil"/>
              <w:bottom w:val="single" w:sz="8" w:space="0" w:color="auto"/>
              <w:right w:val="nil"/>
            </w:tcBorders>
            <w:shd w:val="clear" w:color="auto" w:fill="auto"/>
            <w:noWrap/>
            <w:textDirection w:val="btLr"/>
            <w:vAlign w:val="bottom"/>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 </w:t>
            </w:r>
          </w:p>
        </w:tc>
        <w:tc>
          <w:tcPr>
            <w:tcW w:w="1040" w:type="dxa"/>
            <w:tcBorders>
              <w:top w:val="single" w:sz="4" w:space="0" w:color="auto"/>
              <w:left w:val="nil"/>
              <w:bottom w:val="single" w:sz="8" w:space="0" w:color="auto"/>
              <w:right w:val="single" w:sz="4" w:space="0" w:color="auto"/>
            </w:tcBorders>
            <w:shd w:val="clear" w:color="auto" w:fill="auto"/>
            <w:noWrap/>
            <w:textDirection w:val="btLr"/>
            <w:vAlign w:val="bottom"/>
            <w:hideMark/>
          </w:tcPr>
          <w:p w:rsidR="00560EC3" w:rsidRPr="00560EC3" w:rsidRDefault="00560EC3" w:rsidP="00560EC3">
            <w:pPr>
              <w:suppressAutoHyphens w:val="0"/>
              <w:jc w:val="center"/>
              <w:rPr>
                <w:rFonts w:ascii="Calibri" w:hAnsi="Calibri"/>
                <w:b/>
                <w:bCs/>
                <w:color w:val="000080"/>
                <w:sz w:val="16"/>
                <w:szCs w:val="16"/>
                <w:lang w:eastAsia="cs-CZ"/>
              </w:rPr>
            </w:pPr>
            <w:r w:rsidRPr="00560EC3">
              <w:rPr>
                <w:rFonts w:ascii="Calibri" w:hAnsi="Calibri"/>
                <w:b/>
                <w:bCs/>
                <w:color w:val="000080"/>
                <w:sz w:val="16"/>
                <w:szCs w:val="16"/>
                <w:lang w:eastAsia="cs-CZ"/>
              </w:rPr>
              <w:t> </w:t>
            </w:r>
          </w:p>
        </w:tc>
      </w:tr>
      <w:tr w:rsidR="00560EC3" w:rsidRPr="00560EC3" w:rsidTr="00560EC3">
        <w:trPr>
          <w:trHeight w:val="465"/>
        </w:trPr>
        <w:tc>
          <w:tcPr>
            <w:tcW w:w="260" w:type="dxa"/>
            <w:tcBorders>
              <w:top w:val="nil"/>
              <w:left w:val="single" w:sz="4" w:space="0" w:color="auto"/>
              <w:bottom w:val="single" w:sz="8"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b/>
                <w:bCs/>
                <w:color w:val="FF0000"/>
                <w:sz w:val="16"/>
                <w:szCs w:val="16"/>
                <w:lang w:eastAsia="cs-CZ"/>
              </w:rPr>
            </w:pPr>
            <w:r w:rsidRPr="00560EC3">
              <w:rPr>
                <w:rFonts w:ascii="Calibri" w:hAnsi="Calibri"/>
                <w:b/>
                <w:bCs/>
                <w:color w:val="FF0000"/>
                <w:sz w:val="16"/>
                <w:szCs w:val="16"/>
                <w:lang w:eastAsia="cs-CZ"/>
              </w:rPr>
              <w:t>1</w:t>
            </w:r>
          </w:p>
        </w:tc>
        <w:tc>
          <w:tcPr>
            <w:tcW w:w="3040" w:type="dxa"/>
            <w:tcBorders>
              <w:top w:val="nil"/>
              <w:left w:val="nil"/>
              <w:bottom w:val="single" w:sz="8"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color w:val="FF0000"/>
                <w:sz w:val="16"/>
                <w:szCs w:val="16"/>
                <w:lang w:eastAsia="cs-CZ"/>
              </w:rPr>
            </w:pPr>
            <w:proofErr w:type="spellStart"/>
            <w:r w:rsidRPr="00560EC3">
              <w:rPr>
                <w:rFonts w:ascii="Calibri" w:hAnsi="Calibri"/>
                <w:color w:val="FF0000"/>
                <w:sz w:val="16"/>
                <w:szCs w:val="16"/>
                <w:lang w:eastAsia="cs-CZ"/>
              </w:rPr>
              <w:t>Salix</w:t>
            </w:r>
            <w:proofErr w:type="spellEnd"/>
            <w:r w:rsidRPr="00560EC3">
              <w:rPr>
                <w:rFonts w:ascii="Calibri" w:hAnsi="Calibri"/>
                <w:color w:val="FF0000"/>
                <w:sz w:val="16"/>
                <w:szCs w:val="16"/>
                <w:lang w:eastAsia="cs-CZ"/>
              </w:rPr>
              <w:t xml:space="preserve"> alba- vrba bílá</w:t>
            </w:r>
          </w:p>
        </w:tc>
        <w:tc>
          <w:tcPr>
            <w:tcW w:w="4280" w:type="dxa"/>
            <w:tcBorders>
              <w:top w:val="nil"/>
              <w:left w:val="nil"/>
              <w:bottom w:val="single" w:sz="8"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color w:val="FF0000"/>
                <w:sz w:val="16"/>
                <w:szCs w:val="16"/>
                <w:lang w:eastAsia="cs-CZ"/>
              </w:rPr>
            </w:pPr>
            <w:r w:rsidRPr="00560EC3">
              <w:rPr>
                <w:rFonts w:ascii="Calibri" w:hAnsi="Calibri"/>
                <w:color w:val="FF0000"/>
                <w:sz w:val="16"/>
                <w:szCs w:val="16"/>
                <w:lang w:eastAsia="cs-CZ"/>
              </w:rPr>
              <w:t>zbylá část stromu roste nad zahradním domkem a je pro něj nebezpečný</w:t>
            </w:r>
          </w:p>
        </w:tc>
        <w:tc>
          <w:tcPr>
            <w:tcW w:w="460" w:type="dxa"/>
            <w:tcBorders>
              <w:top w:val="nil"/>
              <w:left w:val="nil"/>
              <w:bottom w:val="single" w:sz="8"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color w:val="FF0000"/>
                <w:sz w:val="16"/>
                <w:szCs w:val="16"/>
                <w:lang w:eastAsia="cs-CZ"/>
              </w:rPr>
            </w:pPr>
            <w:r w:rsidRPr="00560EC3">
              <w:rPr>
                <w:rFonts w:ascii="Calibri" w:hAnsi="Calibri"/>
                <w:color w:val="FF0000"/>
                <w:sz w:val="16"/>
                <w:szCs w:val="16"/>
                <w:lang w:eastAsia="cs-CZ"/>
              </w:rPr>
              <w:t>1</w:t>
            </w:r>
          </w:p>
        </w:tc>
        <w:tc>
          <w:tcPr>
            <w:tcW w:w="1040" w:type="dxa"/>
            <w:tcBorders>
              <w:top w:val="nil"/>
              <w:left w:val="nil"/>
              <w:bottom w:val="single" w:sz="8"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FF0000"/>
                <w:sz w:val="16"/>
                <w:szCs w:val="16"/>
                <w:lang w:eastAsia="cs-CZ"/>
              </w:rPr>
            </w:pPr>
            <w:r w:rsidRPr="00560EC3">
              <w:rPr>
                <w:rFonts w:ascii="Calibri" w:hAnsi="Calibri"/>
                <w:color w:val="FF0000"/>
                <w:sz w:val="16"/>
                <w:szCs w:val="16"/>
                <w:lang w:eastAsia="cs-CZ"/>
              </w:rPr>
              <w:t>8 000 Kč</w:t>
            </w:r>
          </w:p>
        </w:tc>
      </w:tr>
      <w:tr w:rsidR="00560EC3" w:rsidRPr="00560EC3" w:rsidTr="00560EC3">
        <w:trPr>
          <w:trHeight w:val="300"/>
        </w:trPr>
        <w:tc>
          <w:tcPr>
            <w:tcW w:w="260" w:type="dxa"/>
            <w:tcBorders>
              <w:top w:val="nil"/>
              <w:left w:val="nil"/>
              <w:bottom w:val="nil"/>
              <w:right w:val="nil"/>
            </w:tcBorders>
            <w:shd w:val="clear" w:color="auto" w:fill="auto"/>
            <w:vAlign w:val="center"/>
            <w:hideMark/>
          </w:tcPr>
          <w:p w:rsidR="00560EC3" w:rsidRPr="00560EC3" w:rsidRDefault="00560EC3" w:rsidP="00560EC3">
            <w:pPr>
              <w:suppressAutoHyphens w:val="0"/>
              <w:jc w:val="center"/>
              <w:rPr>
                <w:rFonts w:ascii="Calibri" w:hAnsi="Calibri"/>
                <w:b/>
                <w:bCs/>
                <w:color w:val="FF0000"/>
                <w:sz w:val="16"/>
                <w:szCs w:val="16"/>
                <w:lang w:eastAsia="cs-CZ"/>
              </w:rPr>
            </w:pPr>
          </w:p>
        </w:tc>
        <w:tc>
          <w:tcPr>
            <w:tcW w:w="3040" w:type="dxa"/>
            <w:tcBorders>
              <w:top w:val="nil"/>
              <w:left w:val="nil"/>
              <w:bottom w:val="nil"/>
              <w:right w:val="nil"/>
            </w:tcBorders>
            <w:shd w:val="clear" w:color="auto" w:fill="auto"/>
            <w:vAlign w:val="center"/>
            <w:hideMark/>
          </w:tcPr>
          <w:p w:rsidR="00560EC3" w:rsidRPr="00560EC3" w:rsidRDefault="00560EC3" w:rsidP="00560EC3">
            <w:pPr>
              <w:suppressAutoHyphens w:val="0"/>
              <w:rPr>
                <w:rFonts w:ascii="Calibri" w:hAnsi="Calibri"/>
                <w:color w:val="FF0000"/>
                <w:sz w:val="16"/>
                <w:szCs w:val="16"/>
                <w:lang w:eastAsia="cs-CZ"/>
              </w:rPr>
            </w:pPr>
          </w:p>
        </w:tc>
        <w:tc>
          <w:tcPr>
            <w:tcW w:w="4280" w:type="dxa"/>
            <w:tcBorders>
              <w:top w:val="nil"/>
              <w:left w:val="nil"/>
              <w:bottom w:val="nil"/>
              <w:right w:val="nil"/>
            </w:tcBorders>
            <w:shd w:val="clear" w:color="auto" w:fill="auto"/>
            <w:vAlign w:val="center"/>
            <w:hideMark/>
          </w:tcPr>
          <w:p w:rsidR="00560EC3" w:rsidRPr="00560EC3" w:rsidRDefault="00560EC3" w:rsidP="00560EC3">
            <w:pPr>
              <w:suppressAutoHyphens w:val="0"/>
              <w:rPr>
                <w:rFonts w:ascii="Calibri" w:hAnsi="Calibri"/>
                <w:color w:val="FF0000"/>
                <w:sz w:val="16"/>
                <w:szCs w:val="16"/>
                <w:lang w:eastAsia="cs-CZ"/>
              </w:rPr>
            </w:pPr>
          </w:p>
        </w:tc>
        <w:tc>
          <w:tcPr>
            <w:tcW w:w="460" w:type="dxa"/>
            <w:tcBorders>
              <w:top w:val="nil"/>
              <w:left w:val="nil"/>
              <w:bottom w:val="nil"/>
              <w:right w:val="nil"/>
            </w:tcBorders>
            <w:shd w:val="clear" w:color="auto" w:fill="auto"/>
            <w:vAlign w:val="center"/>
            <w:hideMark/>
          </w:tcPr>
          <w:p w:rsidR="00560EC3" w:rsidRPr="00560EC3" w:rsidRDefault="00560EC3" w:rsidP="00560EC3">
            <w:pPr>
              <w:suppressAutoHyphens w:val="0"/>
              <w:jc w:val="center"/>
              <w:rPr>
                <w:rFonts w:ascii="Calibri" w:hAnsi="Calibri"/>
                <w:color w:val="FF0000"/>
                <w:sz w:val="16"/>
                <w:szCs w:val="16"/>
                <w:lang w:eastAsia="cs-CZ"/>
              </w:rPr>
            </w:pPr>
          </w:p>
        </w:tc>
        <w:tc>
          <w:tcPr>
            <w:tcW w:w="1040" w:type="dxa"/>
            <w:tcBorders>
              <w:top w:val="nil"/>
              <w:left w:val="nil"/>
              <w:bottom w:val="nil"/>
              <w:right w:val="nil"/>
            </w:tcBorders>
            <w:shd w:val="clear" w:color="auto" w:fill="auto"/>
            <w:noWrap/>
            <w:vAlign w:val="bottom"/>
            <w:hideMark/>
          </w:tcPr>
          <w:p w:rsidR="00560EC3" w:rsidRPr="00560EC3" w:rsidRDefault="00560EC3" w:rsidP="00560EC3">
            <w:pPr>
              <w:suppressAutoHyphens w:val="0"/>
              <w:jc w:val="right"/>
              <w:rPr>
                <w:rFonts w:ascii="Calibri" w:hAnsi="Calibri"/>
                <w:b/>
                <w:bCs/>
                <w:sz w:val="18"/>
                <w:szCs w:val="18"/>
                <w:lang w:eastAsia="cs-CZ"/>
              </w:rPr>
            </w:pPr>
            <w:r w:rsidRPr="00560EC3">
              <w:rPr>
                <w:rFonts w:ascii="Calibri" w:hAnsi="Calibri"/>
                <w:b/>
                <w:bCs/>
                <w:sz w:val="18"/>
                <w:szCs w:val="18"/>
                <w:lang w:eastAsia="cs-CZ"/>
              </w:rPr>
              <w:t>8 000 Kč</w:t>
            </w:r>
          </w:p>
        </w:tc>
      </w:tr>
      <w:tr w:rsidR="00560EC3" w:rsidRPr="00560EC3" w:rsidTr="00560EC3">
        <w:trPr>
          <w:trHeight w:val="315"/>
        </w:trPr>
        <w:tc>
          <w:tcPr>
            <w:tcW w:w="260" w:type="dxa"/>
            <w:tcBorders>
              <w:top w:val="single" w:sz="4" w:space="0" w:color="auto"/>
              <w:left w:val="single" w:sz="4" w:space="0" w:color="auto"/>
              <w:bottom w:val="single" w:sz="8" w:space="0" w:color="auto"/>
              <w:right w:val="nil"/>
            </w:tcBorders>
            <w:shd w:val="clear" w:color="auto" w:fill="auto"/>
            <w:vAlign w:val="center"/>
            <w:hideMark/>
          </w:tcPr>
          <w:p w:rsidR="00560EC3" w:rsidRPr="00560EC3" w:rsidRDefault="00560EC3" w:rsidP="00560EC3">
            <w:pPr>
              <w:suppressAutoHyphens w:val="0"/>
              <w:rPr>
                <w:rFonts w:ascii="Calibri" w:hAnsi="Calibri"/>
                <w:b/>
                <w:bCs/>
                <w:color w:val="FF0000"/>
                <w:sz w:val="16"/>
                <w:szCs w:val="16"/>
                <w:lang w:eastAsia="cs-CZ"/>
              </w:rPr>
            </w:pPr>
            <w:r w:rsidRPr="00560EC3">
              <w:rPr>
                <w:rFonts w:ascii="Calibri" w:hAnsi="Calibri"/>
                <w:b/>
                <w:bCs/>
                <w:color w:val="FF0000"/>
                <w:sz w:val="16"/>
                <w:szCs w:val="16"/>
                <w:lang w:eastAsia="cs-CZ"/>
              </w:rPr>
              <w:t> </w:t>
            </w:r>
          </w:p>
        </w:tc>
        <w:tc>
          <w:tcPr>
            <w:tcW w:w="3040" w:type="dxa"/>
            <w:tcBorders>
              <w:top w:val="single" w:sz="4" w:space="0" w:color="auto"/>
              <w:left w:val="nil"/>
              <w:bottom w:val="single" w:sz="8" w:space="0" w:color="auto"/>
              <w:right w:val="nil"/>
            </w:tcBorders>
            <w:shd w:val="clear" w:color="auto" w:fill="auto"/>
            <w:vAlign w:val="center"/>
            <w:hideMark/>
          </w:tcPr>
          <w:p w:rsidR="00560EC3" w:rsidRPr="00560EC3" w:rsidRDefault="00560EC3" w:rsidP="00560EC3">
            <w:pPr>
              <w:suppressAutoHyphens w:val="0"/>
              <w:rPr>
                <w:rFonts w:ascii="Calibri" w:hAnsi="Calibri"/>
                <w:b/>
                <w:bCs/>
                <w:sz w:val="16"/>
                <w:szCs w:val="16"/>
                <w:lang w:eastAsia="cs-CZ"/>
              </w:rPr>
            </w:pPr>
            <w:r w:rsidRPr="00560EC3">
              <w:rPr>
                <w:rFonts w:ascii="Calibri" w:hAnsi="Calibri"/>
                <w:b/>
                <w:bCs/>
                <w:sz w:val="16"/>
                <w:szCs w:val="16"/>
                <w:lang w:eastAsia="cs-CZ"/>
              </w:rPr>
              <w:t>KŘIŽOVATKA U NÁDRAŽÍ</w:t>
            </w:r>
          </w:p>
        </w:tc>
        <w:tc>
          <w:tcPr>
            <w:tcW w:w="4280" w:type="dxa"/>
            <w:tcBorders>
              <w:top w:val="single" w:sz="4" w:space="0" w:color="auto"/>
              <w:left w:val="nil"/>
              <w:bottom w:val="single" w:sz="8" w:space="0" w:color="auto"/>
              <w:right w:val="nil"/>
            </w:tcBorders>
            <w:shd w:val="clear" w:color="auto" w:fill="auto"/>
            <w:vAlign w:val="center"/>
            <w:hideMark/>
          </w:tcPr>
          <w:p w:rsidR="00560EC3" w:rsidRPr="00560EC3" w:rsidRDefault="00560EC3" w:rsidP="00560EC3">
            <w:pPr>
              <w:suppressAutoHyphens w:val="0"/>
              <w:rPr>
                <w:rFonts w:ascii="Calibri" w:hAnsi="Calibri"/>
                <w:color w:val="FF0000"/>
                <w:sz w:val="16"/>
                <w:szCs w:val="16"/>
                <w:lang w:eastAsia="cs-CZ"/>
              </w:rPr>
            </w:pPr>
            <w:r w:rsidRPr="00560EC3">
              <w:rPr>
                <w:rFonts w:ascii="Calibri" w:hAnsi="Calibri"/>
                <w:color w:val="FF0000"/>
                <w:sz w:val="16"/>
                <w:szCs w:val="16"/>
                <w:lang w:eastAsia="cs-CZ"/>
              </w:rPr>
              <w:t> </w:t>
            </w:r>
          </w:p>
        </w:tc>
        <w:tc>
          <w:tcPr>
            <w:tcW w:w="460" w:type="dxa"/>
            <w:tcBorders>
              <w:top w:val="single" w:sz="4" w:space="0" w:color="auto"/>
              <w:left w:val="nil"/>
              <w:bottom w:val="single" w:sz="8" w:space="0" w:color="auto"/>
              <w:right w:val="nil"/>
            </w:tcBorders>
            <w:shd w:val="clear" w:color="auto" w:fill="auto"/>
            <w:vAlign w:val="center"/>
            <w:hideMark/>
          </w:tcPr>
          <w:p w:rsidR="00560EC3" w:rsidRPr="00560EC3" w:rsidRDefault="00560EC3" w:rsidP="00560EC3">
            <w:pPr>
              <w:suppressAutoHyphens w:val="0"/>
              <w:jc w:val="center"/>
              <w:rPr>
                <w:rFonts w:ascii="Calibri" w:hAnsi="Calibri"/>
                <w:color w:val="FF0000"/>
                <w:sz w:val="16"/>
                <w:szCs w:val="16"/>
                <w:lang w:eastAsia="cs-CZ"/>
              </w:rPr>
            </w:pPr>
            <w:r w:rsidRPr="00560EC3">
              <w:rPr>
                <w:rFonts w:ascii="Calibri" w:hAnsi="Calibri"/>
                <w:color w:val="FF0000"/>
                <w:sz w:val="16"/>
                <w:szCs w:val="16"/>
                <w:lang w:eastAsia="cs-CZ"/>
              </w:rPr>
              <w:t> </w:t>
            </w:r>
          </w:p>
        </w:tc>
        <w:tc>
          <w:tcPr>
            <w:tcW w:w="1040" w:type="dxa"/>
            <w:tcBorders>
              <w:top w:val="single" w:sz="4" w:space="0" w:color="auto"/>
              <w:left w:val="nil"/>
              <w:bottom w:val="single" w:sz="8"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color w:val="FF0000"/>
                <w:sz w:val="16"/>
                <w:szCs w:val="16"/>
                <w:lang w:eastAsia="cs-CZ"/>
              </w:rPr>
            </w:pPr>
            <w:r w:rsidRPr="00560EC3">
              <w:rPr>
                <w:rFonts w:ascii="Calibri" w:hAnsi="Calibri"/>
                <w:color w:val="FF0000"/>
                <w:sz w:val="16"/>
                <w:szCs w:val="16"/>
                <w:lang w:eastAsia="cs-CZ"/>
              </w:rPr>
              <w:t> </w:t>
            </w:r>
          </w:p>
        </w:tc>
      </w:tr>
      <w:tr w:rsidR="00560EC3" w:rsidRPr="00560EC3" w:rsidTr="00560EC3">
        <w:trPr>
          <w:trHeight w:val="45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2</w:t>
            </w:r>
          </w:p>
        </w:tc>
        <w:tc>
          <w:tcPr>
            <w:tcW w:w="304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proofErr w:type="spellStart"/>
            <w:r w:rsidRPr="00560EC3">
              <w:rPr>
                <w:rFonts w:ascii="Calibri" w:hAnsi="Calibri"/>
                <w:sz w:val="16"/>
                <w:szCs w:val="16"/>
                <w:lang w:eastAsia="cs-CZ"/>
              </w:rPr>
              <w:t>Picea</w:t>
            </w:r>
            <w:proofErr w:type="spellEnd"/>
            <w:r w:rsidRPr="00560EC3">
              <w:rPr>
                <w:rFonts w:ascii="Calibri" w:hAnsi="Calibri"/>
                <w:sz w:val="16"/>
                <w:szCs w:val="16"/>
                <w:lang w:eastAsia="cs-CZ"/>
              </w:rPr>
              <w:t xml:space="preserve"> </w:t>
            </w:r>
            <w:proofErr w:type="spellStart"/>
            <w:r w:rsidRPr="00560EC3">
              <w:rPr>
                <w:rFonts w:ascii="Calibri" w:hAnsi="Calibri"/>
                <w:sz w:val="16"/>
                <w:szCs w:val="16"/>
                <w:lang w:eastAsia="cs-CZ"/>
              </w:rPr>
              <w:t>pungens</w:t>
            </w:r>
            <w:proofErr w:type="spellEnd"/>
            <w:r w:rsidRPr="00560EC3">
              <w:rPr>
                <w:rFonts w:ascii="Calibri" w:hAnsi="Calibri"/>
                <w:sz w:val="16"/>
                <w:szCs w:val="16"/>
                <w:lang w:eastAsia="cs-CZ"/>
              </w:rPr>
              <w:t>- smrk pichlavý</w:t>
            </w:r>
          </w:p>
        </w:tc>
        <w:tc>
          <w:tcPr>
            <w:tcW w:w="428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r w:rsidRPr="00560EC3">
              <w:rPr>
                <w:rFonts w:ascii="Calibri" w:hAnsi="Calibri"/>
                <w:sz w:val="16"/>
                <w:szCs w:val="16"/>
                <w:lang w:eastAsia="cs-CZ"/>
              </w:rPr>
              <w:t>nechráněný jedinec s mělkými kořeny, nezapadá do konceptu prostoru křižovatky</w:t>
            </w:r>
          </w:p>
        </w:tc>
        <w:tc>
          <w:tcPr>
            <w:tcW w:w="46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sz w:val="16"/>
                <w:szCs w:val="16"/>
                <w:lang w:eastAsia="cs-CZ"/>
              </w:rPr>
            </w:pPr>
            <w:r w:rsidRPr="00560EC3">
              <w:rPr>
                <w:rFonts w:ascii="Calibri" w:hAnsi="Calibri"/>
                <w:sz w:val="16"/>
                <w:szCs w:val="16"/>
                <w:lang w:eastAsia="cs-CZ"/>
              </w:rPr>
              <w:t>2</w:t>
            </w:r>
          </w:p>
        </w:tc>
        <w:tc>
          <w:tcPr>
            <w:tcW w:w="10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16"/>
                <w:szCs w:val="16"/>
                <w:lang w:eastAsia="cs-CZ"/>
              </w:rPr>
            </w:pPr>
            <w:r w:rsidRPr="00560EC3">
              <w:rPr>
                <w:rFonts w:ascii="Calibri" w:hAnsi="Calibri"/>
                <w:sz w:val="16"/>
                <w:szCs w:val="16"/>
                <w:lang w:eastAsia="cs-CZ"/>
              </w:rPr>
              <w:t>5 500 Kč</w:t>
            </w:r>
          </w:p>
        </w:tc>
      </w:tr>
      <w:tr w:rsidR="00560EC3" w:rsidRPr="00560EC3" w:rsidTr="00560EC3">
        <w:trPr>
          <w:trHeight w:val="30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3</w:t>
            </w:r>
          </w:p>
        </w:tc>
        <w:tc>
          <w:tcPr>
            <w:tcW w:w="304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proofErr w:type="spellStart"/>
            <w:r w:rsidRPr="00560EC3">
              <w:rPr>
                <w:rFonts w:ascii="Calibri" w:hAnsi="Calibri"/>
                <w:sz w:val="16"/>
                <w:szCs w:val="16"/>
                <w:lang w:eastAsia="cs-CZ"/>
              </w:rPr>
              <w:t>Spiraea</w:t>
            </w:r>
            <w:proofErr w:type="spellEnd"/>
            <w:r w:rsidRPr="00560EC3">
              <w:rPr>
                <w:rFonts w:ascii="Calibri" w:hAnsi="Calibri"/>
                <w:sz w:val="16"/>
                <w:szCs w:val="16"/>
                <w:lang w:eastAsia="cs-CZ"/>
              </w:rPr>
              <w:t>- tavolník</w:t>
            </w:r>
          </w:p>
        </w:tc>
        <w:tc>
          <w:tcPr>
            <w:tcW w:w="428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r w:rsidRPr="00560EC3">
              <w:rPr>
                <w:rFonts w:ascii="Calibri" w:hAnsi="Calibri"/>
                <w:sz w:val="16"/>
                <w:szCs w:val="16"/>
                <w:lang w:eastAsia="cs-CZ"/>
              </w:rPr>
              <w:t>nezapadá do konceptu prostoru křižovatky</w:t>
            </w:r>
          </w:p>
        </w:tc>
        <w:tc>
          <w:tcPr>
            <w:tcW w:w="46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sz w:val="16"/>
                <w:szCs w:val="16"/>
                <w:lang w:eastAsia="cs-CZ"/>
              </w:rPr>
            </w:pPr>
            <w:r w:rsidRPr="00560EC3">
              <w:rPr>
                <w:rFonts w:ascii="Calibri" w:hAnsi="Calibri"/>
                <w:sz w:val="16"/>
                <w:szCs w:val="16"/>
                <w:lang w:eastAsia="cs-CZ"/>
              </w:rPr>
              <w:t>2</w:t>
            </w:r>
          </w:p>
        </w:tc>
        <w:tc>
          <w:tcPr>
            <w:tcW w:w="10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16"/>
                <w:szCs w:val="16"/>
                <w:lang w:eastAsia="cs-CZ"/>
              </w:rPr>
            </w:pPr>
            <w:r w:rsidRPr="00560EC3">
              <w:rPr>
                <w:rFonts w:ascii="Calibri" w:hAnsi="Calibri"/>
                <w:sz w:val="16"/>
                <w:szCs w:val="16"/>
                <w:lang w:eastAsia="cs-CZ"/>
              </w:rPr>
              <w:t>200 Kč</w:t>
            </w:r>
          </w:p>
        </w:tc>
      </w:tr>
      <w:tr w:rsidR="00560EC3" w:rsidRPr="00560EC3" w:rsidTr="00560EC3">
        <w:trPr>
          <w:trHeight w:val="30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4</w:t>
            </w:r>
          </w:p>
        </w:tc>
        <w:tc>
          <w:tcPr>
            <w:tcW w:w="304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proofErr w:type="spellStart"/>
            <w:r w:rsidRPr="00560EC3">
              <w:rPr>
                <w:rFonts w:ascii="Calibri" w:hAnsi="Calibri"/>
                <w:sz w:val="16"/>
                <w:szCs w:val="16"/>
                <w:lang w:eastAsia="cs-CZ"/>
              </w:rPr>
              <w:t>Spiraea</w:t>
            </w:r>
            <w:proofErr w:type="spellEnd"/>
            <w:r w:rsidRPr="00560EC3">
              <w:rPr>
                <w:rFonts w:ascii="Calibri" w:hAnsi="Calibri"/>
                <w:sz w:val="16"/>
                <w:szCs w:val="16"/>
                <w:lang w:eastAsia="cs-CZ"/>
              </w:rPr>
              <w:t>- tavolník</w:t>
            </w:r>
          </w:p>
        </w:tc>
        <w:tc>
          <w:tcPr>
            <w:tcW w:w="428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r w:rsidRPr="00560EC3">
              <w:rPr>
                <w:rFonts w:ascii="Calibri" w:hAnsi="Calibri"/>
                <w:sz w:val="16"/>
                <w:szCs w:val="16"/>
                <w:lang w:eastAsia="cs-CZ"/>
              </w:rPr>
              <w:t>nezapadá do konceptu prostoru křižovatky</w:t>
            </w:r>
          </w:p>
        </w:tc>
        <w:tc>
          <w:tcPr>
            <w:tcW w:w="46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sz w:val="16"/>
                <w:szCs w:val="16"/>
                <w:lang w:eastAsia="cs-CZ"/>
              </w:rPr>
            </w:pPr>
            <w:r w:rsidRPr="00560EC3">
              <w:rPr>
                <w:rFonts w:ascii="Calibri" w:hAnsi="Calibri"/>
                <w:sz w:val="16"/>
                <w:szCs w:val="16"/>
                <w:lang w:eastAsia="cs-CZ"/>
              </w:rPr>
              <w:t>2</w:t>
            </w:r>
          </w:p>
        </w:tc>
        <w:tc>
          <w:tcPr>
            <w:tcW w:w="10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16"/>
                <w:szCs w:val="16"/>
                <w:lang w:eastAsia="cs-CZ"/>
              </w:rPr>
            </w:pPr>
            <w:r w:rsidRPr="00560EC3">
              <w:rPr>
                <w:rFonts w:ascii="Calibri" w:hAnsi="Calibri"/>
                <w:sz w:val="16"/>
                <w:szCs w:val="16"/>
                <w:lang w:eastAsia="cs-CZ"/>
              </w:rPr>
              <w:t>200 Kč</w:t>
            </w:r>
          </w:p>
        </w:tc>
      </w:tr>
      <w:tr w:rsidR="00560EC3" w:rsidRPr="00560EC3" w:rsidTr="00560EC3">
        <w:trPr>
          <w:trHeight w:val="30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5</w:t>
            </w:r>
          </w:p>
        </w:tc>
        <w:tc>
          <w:tcPr>
            <w:tcW w:w="304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proofErr w:type="spellStart"/>
            <w:r w:rsidRPr="00560EC3">
              <w:rPr>
                <w:rFonts w:ascii="Calibri" w:hAnsi="Calibri"/>
                <w:sz w:val="16"/>
                <w:szCs w:val="16"/>
                <w:lang w:eastAsia="cs-CZ"/>
              </w:rPr>
              <w:t>Spiraea</w:t>
            </w:r>
            <w:proofErr w:type="spellEnd"/>
            <w:r w:rsidRPr="00560EC3">
              <w:rPr>
                <w:rFonts w:ascii="Calibri" w:hAnsi="Calibri"/>
                <w:sz w:val="16"/>
                <w:szCs w:val="16"/>
                <w:lang w:eastAsia="cs-CZ"/>
              </w:rPr>
              <w:t>- tavolník</w:t>
            </w:r>
          </w:p>
        </w:tc>
        <w:tc>
          <w:tcPr>
            <w:tcW w:w="428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r w:rsidRPr="00560EC3">
              <w:rPr>
                <w:rFonts w:ascii="Calibri" w:hAnsi="Calibri"/>
                <w:sz w:val="16"/>
                <w:szCs w:val="16"/>
                <w:lang w:eastAsia="cs-CZ"/>
              </w:rPr>
              <w:t>nezapadá do konceptu prostoru křižovatky</w:t>
            </w:r>
          </w:p>
        </w:tc>
        <w:tc>
          <w:tcPr>
            <w:tcW w:w="460" w:type="dxa"/>
            <w:tcBorders>
              <w:top w:val="nil"/>
              <w:left w:val="nil"/>
              <w:bottom w:val="single" w:sz="4"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sz w:val="16"/>
                <w:szCs w:val="16"/>
                <w:lang w:eastAsia="cs-CZ"/>
              </w:rPr>
            </w:pPr>
            <w:r w:rsidRPr="00560EC3">
              <w:rPr>
                <w:rFonts w:ascii="Calibri" w:hAnsi="Calibri"/>
                <w:sz w:val="16"/>
                <w:szCs w:val="16"/>
                <w:lang w:eastAsia="cs-CZ"/>
              </w:rPr>
              <w:t>2</w:t>
            </w:r>
          </w:p>
        </w:tc>
        <w:tc>
          <w:tcPr>
            <w:tcW w:w="10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16"/>
                <w:szCs w:val="16"/>
                <w:lang w:eastAsia="cs-CZ"/>
              </w:rPr>
            </w:pPr>
            <w:r w:rsidRPr="00560EC3">
              <w:rPr>
                <w:rFonts w:ascii="Calibri" w:hAnsi="Calibri"/>
                <w:sz w:val="16"/>
                <w:szCs w:val="16"/>
                <w:lang w:eastAsia="cs-CZ"/>
              </w:rPr>
              <w:t>200 Kč</w:t>
            </w:r>
          </w:p>
        </w:tc>
      </w:tr>
      <w:tr w:rsidR="00560EC3" w:rsidRPr="00560EC3" w:rsidTr="00560EC3">
        <w:trPr>
          <w:trHeight w:val="450"/>
        </w:trPr>
        <w:tc>
          <w:tcPr>
            <w:tcW w:w="260" w:type="dxa"/>
            <w:tcBorders>
              <w:top w:val="nil"/>
              <w:left w:val="single" w:sz="4" w:space="0" w:color="auto"/>
              <w:bottom w:val="nil"/>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b/>
                <w:bCs/>
                <w:color w:val="FF0000"/>
                <w:sz w:val="16"/>
                <w:szCs w:val="16"/>
                <w:lang w:eastAsia="cs-CZ"/>
              </w:rPr>
            </w:pPr>
            <w:r w:rsidRPr="00560EC3">
              <w:rPr>
                <w:rFonts w:ascii="Calibri" w:hAnsi="Calibri"/>
                <w:b/>
                <w:bCs/>
                <w:color w:val="FF0000"/>
                <w:sz w:val="16"/>
                <w:szCs w:val="16"/>
                <w:lang w:eastAsia="cs-CZ"/>
              </w:rPr>
              <w:t>6</w:t>
            </w:r>
          </w:p>
        </w:tc>
        <w:tc>
          <w:tcPr>
            <w:tcW w:w="3040" w:type="dxa"/>
            <w:tcBorders>
              <w:top w:val="nil"/>
              <w:left w:val="nil"/>
              <w:bottom w:val="nil"/>
              <w:right w:val="single" w:sz="4" w:space="0" w:color="auto"/>
            </w:tcBorders>
            <w:shd w:val="clear" w:color="auto" w:fill="auto"/>
            <w:vAlign w:val="center"/>
            <w:hideMark/>
          </w:tcPr>
          <w:p w:rsidR="00560EC3" w:rsidRPr="00560EC3" w:rsidRDefault="00560EC3" w:rsidP="00560EC3">
            <w:pPr>
              <w:suppressAutoHyphens w:val="0"/>
              <w:rPr>
                <w:rFonts w:ascii="Calibri" w:hAnsi="Calibri"/>
                <w:color w:val="FF0000"/>
                <w:sz w:val="16"/>
                <w:szCs w:val="16"/>
                <w:lang w:eastAsia="cs-CZ"/>
              </w:rPr>
            </w:pPr>
            <w:proofErr w:type="spellStart"/>
            <w:r w:rsidRPr="00560EC3">
              <w:rPr>
                <w:rFonts w:ascii="Calibri" w:hAnsi="Calibri"/>
                <w:color w:val="FF0000"/>
                <w:sz w:val="16"/>
                <w:szCs w:val="16"/>
                <w:lang w:eastAsia="cs-CZ"/>
              </w:rPr>
              <w:t>Picea</w:t>
            </w:r>
            <w:proofErr w:type="spellEnd"/>
            <w:r w:rsidRPr="00560EC3">
              <w:rPr>
                <w:rFonts w:ascii="Calibri" w:hAnsi="Calibri"/>
                <w:color w:val="FF0000"/>
                <w:sz w:val="16"/>
                <w:szCs w:val="16"/>
                <w:lang w:eastAsia="cs-CZ"/>
              </w:rPr>
              <w:t xml:space="preserve"> </w:t>
            </w:r>
            <w:proofErr w:type="spellStart"/>
            <w:r w:rsidRPr="00560EC3">
              <w:rPr>
                <w:rFonts w:ascii="Calibri" w:hAnsi="Calibri"/>
                <w:color w:val="FF0000"/>
                <w:sz w:val="16"/>
                <w:szCs w:val="16"/>
                <w:lang w:eastAsia="cs-CZ"/>
              </w:rPr>
              <w:t>abies</w:t>
            </w:r>
            <w:proofErr w:type="spellEnd"/>
            <w:r w:rsidRPr="00560EC3">
              <w:rPr>
                <w:rFonts w:ascii="Calibri" w:hAnsi="Calibri"/>
                <w:color w:val="FF0000"/>
                <w:sz w:val="16"/>
                <w:szCs w:val="16"/>
                <w:lang w:eastAsia="cs-CZ"/>
              </w:rPr>
              <w:t>- smrk ztepilý</w:t>
            </w:r>
          </w:p>
        </w:tc>
        <w:tc>
          <w:tcPr>
            <w:tcW w:w="4280" w:type="dxa"/>
            <w:tcBorders>
              <w:top w:val="nil"/>
              <w:left w:val="nil"/>
              <w:bottom w:val="nil"/>
              <w:right w:val="single" w:sz="4" w:space="0" w:color="auto"/>
            </w:tcBorders>
            <w:shd w:val="clear" w:color="auto" w:fill="auto"/>
            <w:vAlign w:val="center"/>
            <w:hideMark/>
          </w:tcPr>
          <w:p w:rsidR="00560EC3" w:rsidRPr="00560EC3" w:rsidRDefault="00560EC3" w:rsidP="00560EC3">
            <w:pPr>
              <w:suppressAutoHyphens w:val="0"/>
              <w:rPr>
                <w:rFonts w:ascii="Calibri" w:hAnsi="Calibri"/>
                <w:color w:val="FF0000"/>
                <w:sz w:val="16"/>
                <w:szCs w:val="16"/>
                <w:lang w:eastAsia="cs-CZ"/>
              </w:rPr>
            </w:pPr>
            <w:r w:rsidRPr="00560EC3">
              <w:rPr>
                <w:rFonts w:ascii="Calibri" w:hAnsi="Calibri"/>
                <w:color w:val="FF0000"/>
                <w:sz w:val="16"/>
                <w:szCs w:val="16"/>
                <w:lang w:eastAsia="cs-CZ"/>
              </w:rPr>
              <w:t>dřevina bez žádné hodnoty s mělkými kořeny, nezapadá do konceptu prostoru křižovatky v její těsné blízkosti</w:t>
            </w:r>
          </w:p>
        </w:tc>
        <w:tc>
          <w:tcPr>
            <w:tcW w:w="460" w:type="dxa"/>
            <w:tcBorders>
              <w:top w:val="nil"/>
              <w:left w:val="nil"/>
              <w:bottom w:val="nil"/>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color w:val="FF0000"/>
                <w:sz w:val="16"/>
                <w:szCs w:val="16"/>
                <w:lang w:eastAsia="cs-CZ"/>
              </w:rPr>
            </w:pPr>
            <w:r w:rsidRPr="00560EC3">
              <w:rPr>
                <w:rFonts w:ascii="Calibri" w:hAnsi="Calibri"/>
                <w:color w:val="FF0000"/>
                <w:sz w:val="16"/>
                <w:szCs w:val="16"/>
                <w:lang w:eastAsia="cs-CZ"/>
              </w:rPr>
              <w:t>1</w:t>
            </w:r>
          </w:p>
        </w:tc>
        <w:tc>
          <w:tcPr>
            <w:tcW w:w="1040" w:type="dxa"/>
            <w:tcBorders>
              <w:top w:val="nil"/>
              <w:left w:val="nil"/>
              <w:bottom w:val="nil"/>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color w:val="FF0000"/>
                <w:sz w:val="16"/>
                <w:szCs w:val="16"/>
                <w:lang w:eastAsia="cs-CZ"/>
              </w:rPr>
            </w:pPr>
            <w:r w:rsidRPr="00560EC3">
              <w:rPr>
                <w:rFonts w:ascii="Calibri" w:hAnsi="Calibri"/>
                <w:color w:val="FF0000"/>
                <w:sz w:val="16"/>
                <w:szCs w:val="16"/>
                <w:lang w:eastAsia="cs-CZ"/>
              </w:rPr>
              <w:t>5 000 Kč</w:t>
            </w:r>
          </w:p>
        </w:tc>
      </w:tr>
      <w:tr w:rsidR="00560EC3" w:rsidRPr="00560EC3" w:rsidTr="00560EC3">
        <w:trPr>
          <w:trHeight w:val="465"/>
        </w:trPr>
        <w:tc>
          <w:tcPr>
            <w:tcW w:w="2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b/>
                <w:bCs/>
                <w:sz w:val="16"/>
                <w:szCs w:val="16"/>
                <w:lang w:eastAsia="cs-CZ"/>
              </w:rPr>
            </w:pPr>
            <w:r w:rsidRPr="00560EC3">
              <w:rPr>
                <w:rFonts w:ascii="Calibri" w:hAnsi="Calibri"/>
                <w:b/>
                <w:bCs/>
                <w:sz w:val="16"/>
                <w:szCs w:val="16"/>
                <w:lang w:eastAsia="cs-CZ"/>
              </w:rPr>
              <w:t>7</w:t>
            </w:r>
          </w:p>
        </w:tc>
        <w:tc>
          <w:tcPr>
            <w:tcW w:w="3040" w:type="dxa"/>
            <w:tcBorders>
              <w:top w:val="single" w:sz="4" w:space="0" w:color="auto"/>
              <w:left w:val="nil"/>
              <w:bottom w:val="single" w:sz="8"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proofErr w:type="spellStart"/>
            <w:r w:rsidRPr="00560EC3">
              <w:rPr>
                <w:rFonts w:ascii="Calibri" w:hAnsi="Calibri"/>
                <w:sz w:val="16"/>
                <w:szCs w:val="16"/>
                <w:lang w:eastAsia="cs-CZ"/>
              </w:rPr>
              <w:t>Syringa</w:t>
            </w:r>
            <w:proofErr w:type="spellEnd"/>
            <w:r w:rsidRPr="00560EC3">
              <w:rPr>
                <w:rFonts w:ascii="Calibri" w:hAnsi="Calibri"/>
                <w:sz w:val="16"/>
                <w:szCs w:val="16"/>
                <w:lang w:eastAsia="cs-CZ"/>
              </w:rPr>
              <w:t xml:space="preserve"> </w:t>
            </w:r>
            <w:proofErr w:type="spellStart"/>
            <w:proofErr w:type="gramStart"/>
            <w:r w:rsidRPr="00560EC3">
              <w:rPr>
                <w:rFonts w:ascii="Calibri" w:hAnsi="Calibri"/>
                <w:sz w:val="16"/>
                <w:szCs w:val="16"/>
                <w:lang w:eastAsia="cs-CZ"/>
              </w:rPr>
              <w:t>of</w:t>
            </w:r>
            <w:proofErr w:type="spellEnd"/>
            <w:r w:rsidRPr="00560EC3">
              <w:rPr>
                <w:rFonts w:ascii="Calibri" w:hAnsi="Calibri"/>
                <w:sz w:val="16"/>
                <w:szCs w:val="16"/>
                <w:lang w:eastAsia="cs-CZ"/>
              </w:rPr>
              <w:t>.- šeřík</w:t>
            </w:r>
            <w:proofErr w:type="gramEnd"/>
            <w:r w:rsidRPr="00560EC3">
              <w:rPr>
                <w:rFonts w:ascii="Calibri" w:hAnsi="Calibri"/>
                <w:sz w:val="16"/>
                <w:szCs w:val="16"/>
                <w:lang w:eastAsia="cs-CZ"/>
              </w:rPr>
              <w:t xml:space="preserve"> ob., </w:t>
            </w:r>
            <w:proofErr w:type="spellStart"/>
            <w:r w:rsidRPr="00560EC3">
              <w:rPr>
                <w:rFonts w:ascii="Calibri" w:hAnsi="Calibri"/>
                <w:sz w:val="16"/>
                <w:szCs w:val="16"/>
                <w:lang w:eastAsia="cs-CZ"/>
              </w:rPr>
              <w:t>Sambus</w:t>
            </w:r>
            <w:proofErr w:type="spellEnd"/>
            <w:r w:rsidRPr="00560EC3">
              <w:rPr>
                <w:rFonts w:ascii="Calibri" w:hAnsi="Calibri"/>
                <w:sz w:val="16"/>
                <w:szCs w:val="16"/>
                <w:lang w:eastAsia="cs-CZ"/>
              </w:rPr>
              <w:t xml:space="preserve"> </w:t>
            </w:r>
            <w:proofErr w:type="spellStart"/>
            <w:r w:rsidRPr="00560EC3">
              <w:rPr>
                <w:rFonts w:ascii="Calibri" w:hAnsi="Calibri"/>
                <w:sz w:val="16"/>
                <w:szCs w:val="16"/>
                <w:lang w:eastAsia="cs-CZ"/>
              </w:rPr>
              <w:t>nigra</w:t>
            </w:r>
            <w:proofErr w:type="spellEnd"/>
            <w:r w:rsidRPr="00560EC3">
              <w:rPr>
                <w:rFonts w:ascii="Calibri" w:hAnsi="Calibri"/>
                <w:sz w:val="16"/>
                <w:szCs w:val="16"/>
                <w:lang w:eastAsia="cs-CZ"/>
              </w:rPr>
              <w:t>- bez černý</w:t>
            </w:r>
          </w:p>
        </w:tc>
        <w:tc>
          <w:tcPr>
            <w:tcW w:w="4280" w:type="dxa"/>
            <w:tcBorders>
              <w:top w:val="single" w:sz="4" w:space="0" w:color="auto"/>
              <w:left w:val="nil"/>
              <w:bottom w:val="single" w:sz="8" w:space="0" w:color="auto"/>
              <w:right w:val="single" w:sz="4" w:space="0" w:color="auto"/>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r w:rsidRPr="00560EC3">
              <w:rPr>
                <w:rFonts w:ascii="Calibri" w:hAnsi="Calibri"/>
                <w:sz w:val="16"/>
                <w:szCs w:val="16"/>
                <w:lang w:eastAsia="cs-CZ"/>
              </w:rPr>
              <w:t>skupina expanzivních keřů bez žádné hodnoty, nezapadá do konceptu prostoru křižovatky</w:t>
            </w:r>
          </w:p>
        </w:tc>
        <w:tc>
          <w:tcPr>
            <w:tcW w:w="460" w:type="dxa"/>
            <w:tcBorders>
              <w:top w:val="single" w:sz="4" w:space="0" w:color="auto"/>
              <w:left w:val="nil"/>
              <w:bottom w:val="single" w:sz="8" w:space="0" w:color="auto"/>
              <w:right w:val="single" w:sz="4" w:space="0" w:color="auto"/>
            </w:tcBorders>
            <w:shd w:val="clear" w:color="auto" w:fill="auto"/>
            <w:vAlign w:val="center"/>
            <w:hideMark/>
          </w:tcPr>
          <w:p w:rsidR="00560EC3" w:rsidRPr="00560EC3" w:rsidRDefault="00560EC3" w:rsidP="00560EC3">
            <w:pPr>
              <w:suppressAutoHyphens w:val="0"/>
              <w:jc w:val="center"/>
              <w:rPr>
                <w:rFonts w:ascii="Calibri" w:hAnsi="Calibri"/>
                <w:sz w:val="16"/>
                <w:szCs w:val="16"/>
                <w:lang w:eastAsia="cs-CZ"/>
              </w:rPr>
            </w:pPr>
            <w:r w:rsidRPr="00560EC3">
              <w:rPr>
                <w:rFonts w:ascii="Calibri" w:hAnsi="Calibri"/>
                <w:sz w:val="16"/>
                <w:szCs w:val="16"/>
                <w:lang w:eastAsia="cs-CZ"/>
              </w:rPr>
              <w:t>2</w:t>
            </w:r>
          </w:p>
        </w:tc>
        <w:tc>
          <w:tcPr>
            <w:tcW w:w="1040" w:type="dxa"/>
            <w:tcBorders>
              <w:top w:val="single" w:sz="4" w:space="0" w:color="auto"/>
              <w:left w:val="nil"/>
              <w:bottom w:val="single" w:sz="8"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sz w:val="16"/>
                <w:szCs w:val="16"/>
                <w:lang w:eastAsia="cs-CZ"/>
              </w:rPr>
            </w:pPr>
            <w:r w:rsidRPr="00560EC3">
              <w:rPr>
                <w:rFonts w:ascii="Calibri" w:hAnsi="Calibri"/>
                <w:sz w:val="16"/>
                <w:szCs w:val="16"/>
                <w:lang w:eastAsia="cs-CZ"/>
              </w:rPr>
              <w:t>1 000 Kč</w:t>
            </w:r>
          </w:p>
        </w:tc>
      </w:tr>
      <w:tr w:rsidR="00560EC3" w:rsidRPr="00560EC3" w:rsidTr="00560EC3">
        <w:trPr>
          <w:trHeight w:val="300"/>
        </w:trPr>
        <w:tc>
          <w:tcPr>
            <w:tcW w:w="260" w:type="dxa"/>
            <w:tcBorders>
              <w:top w:val="nil"/>
              <w:left w:val="nil"/>
              <w:bottom w:val="nil"/>
              <w:right w:val="nil"/>
            </w:tcBorders>
            <w:shd w:val="clear" w:color="auto" w:fill="auto"/>
            <w:vAlign w:val="center"/>
            <w:hideMark/>
          </w:tcPr>
          <w:p w:rsidR="00560EC3" w:rsidRPr="00560EC3" w:rsidRDefault="00560EC3" w:rsidP="00560EC3">
            <w:pPr>
              <w:suppressAutoHyphens w:val="0"/>
              <w:jc w:val="center"/>
              <w:rPr>
                <w:rFonts w:ascii="Calibri" w:hAnsi="Calibri"/>
                <w:b/>
                <w:bCs/>
                <w:sz w:val="16"/>
                <w:szCs w:val="16"/>
                <w:lang w:eastAsia="cs-CZ"/>
              </w:rPr>
            </w:pPr>
          </w:p>
        </w:tc>
        <w:tc>
          <w:tcPr>
            <w:tcW w:w="3040" w:type="dxa"/>
            <w:tcBorders>
              <w:top w:val="nil"/>
              <w:left w:val="nil"/>
              <w:bottom w:val="nil"/>
              <w:right w:val="nil"/>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p>
        </w:tc>
        <w:tc>
          <w:tcPr>
            <w:tcW w:w="4280" w:type="dxa"/>
            <w:tcBorders>
              <w:top w:val="nil"/>
              <w:left w:val="nil"/>
              <w:bottom w:val="nil"/>
              <w:right w:val="nil"/>
            </w:tcBorders>
            <w:shd w:val="clear" w:color="auto" w:fill="auto"/>
            <w:vAlign w:val="center"/>
            <w:hideMark/>
          </w:tcPr>
          <w:p w:rsidR="00560EC3" w:rsidRPr="00560EC3" w:rsidRDefault="00560EC3" w:rsidP="00560EC3">
            <w:pPr>
              <w:suppressAutoHyphens w:val="0"/>
              <w:rPr>
                <w:rFonts w:ascii="Calibri" w:hAnsi="Calibri"/>
                <w:sz w:val="16"/>
                <w:szCs w:val="16"/>
                <w:lang w:eastAsia="cs-CZ"/>
              </w:rPr>
            </w:pPr>
          </w:p>
        </w:tc>
        <w:tc>
          <w:tcPr>
            <w:tcW w:w="460" w:type="dxa"/>
            <w:tcBorders>
              <w:top w:val="nil"/>
              <w:left w:val="nil"/>
              <w:bottom w:val="nil"/>
              <w:right w:val="nil"/>
            </w:tcBorders>
            <w:shd w:val="clear" w:color="auto" w:fill="auto"/>
            <w:vAlign w:val="center"/>
            <w:hideMark/>
          </w:tcPr>
          <w:p w:rsidR="00560EC3" w:rsidRPr="00560EC3" w:rsidRDefault="00560EC3" w:rsidP="00560EC3">
            <w:pPr>
              <w:suppressAutoHyphens w:val="0"/>
              <w:jc w:val="center"/>
              <w:rPr>
                <w:rFonts w:ascii="Calibri" w:hAnsi="Calibri"/>
                <w:sz w:val="16"/>
                <w:szCs w:val="16"/>
                <w:lang w:eastAsia="cs-CZ"/>
              </w:rPr>
            </w:pPr>
          </w:p>
        </w:tc>
        <w:tc>
          <w:tcPr>
            <w:tcW w:w="1040" w:type="dxa"/>
            <w:tcBorders>
              <w:top w:val="nil"/>
              <w:left w:val="nil"/>
              <w:bottom w:val="nil"/>
              <w:right w:val="nil"/>
            </w:tcBorders>
            <w:shd w:val="clear" w:color="auto" w:fill="auto"/>
            <w:noWrap/>
            <w:vAlign w:val="bottom"/>
            <w:hideMark/>
          </w:tcPr>
          <w:p w:rsidR="00560EC3" w:rsidRPr="00560EC3" w:rsidRDefault="00560EC3" w:rsidP="00560EC3">
            <w:pPr>
              <w:suppressAutoHyphens w:val="0"/>
              <w:jc w:val="right"/>
              <w:rPr>
                <w:rFonts w:ascii="Calibri" w:hAnsi="Calibri"/>
                <w:b/>
                <w:bCs/>
                <w:sz w:val="18"/>
                <w:szCs w:val="18"/>
                <w:lang w:eastAsia="cs-CZ"/>
              </w:rPr>
            </w:pPr>
            <w:r w:rsidRPr="00560EC3">
              <w:rPr>
                <w:rFonts w:ascii="Calibri" w:hAnsi="Calibri"/>
                <w:b/>
                <w:bCs/>
                <w:sz w:val="18"/>
                <w:szCs w:val="18"/>
                <w:lang w:eastAsia="cs-CZ"/>
              </w:rPr>
              <w:t>12 100 Kč</w:t>
            </w:r>
          </w:p>
        </w:tc>
      </w:tr>
      <w:tr w:rsidR="00560EC3" w:rsidRPr="00560EC3" w:rsidTr="00560EC3">
        <w:trPr>
          <w:trHeight w:val="300"/>
        </w:trPr>
        <w:tc>
          <w:tcPr>
            <w:tcW w:w="2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i/>
                <w:iCs/>
                <w:color w:val="000080"/>
                <w:sz w:val="16"/>
                <w:szCs w:val="16"/>
                <w:lang w:eastAsia="cs-CZ"/>
              </w:rPr>
            </w:pPr>
          </w:p>
        </w:tc>
        <w:tc>
          <w:tcPr>
            <w:tcW w:w="30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sz w:val="16"/>
                <w:szCs w:val="16"/>
                <w:lang w:eastAsia="cs-CZ"/>
              </w:rPr>
            </w:pPr>
          </w:p>
        </w:tc>
        <w:tc>
          <w:tcPr>
            <w:tcW w:w="42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i/>
                <w:iCs/>
                <w:color w:val="000080"/>
                <w:sz w:val="16"/>
                <w:szCs w:val="16"/>
                <w:lang w:eastAsia="cs-CZ"/>
              </w:rPr>
            </w:pPr>
          </w:p>
        </w:tc>
        <w:tc>
          <w:tcPr>
            <w:tcW w:w="4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i/>
                <w:iCs/>
                <w:color w:val="000080"/>
                <w:sz w:val="16"/>
                <w:szCs w:val="16"/>
                <w:lang w:eastAsia="cs-CZ"/>
              </w:rPr>
            </w:pPr>
          </w:p>
        </w:tc>
        <w:tc>
          <w:tcPr>
            <w:tcW w:w="10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sz w:val="19"/>
                <w:szCs w:val="19"/>
                <w:lang w:eastAsia="cs-CZ"/>
              </w:rPr>
            </w:pPr>
          </w:p>
        </w:tc>
      </w:tr>
      <w:tr w:rsidR="00560EC3" w:rsidRPr="00560EC3" w:rsidTr="00560EC3">
        <w:trPr>
          <w:trHeight w:val="300"/>
        </w:trPr>
        <w:tc>
          <w:tcPr>
            <w:tcW w:w="2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i/>
                <w:iCs/>
                <w:color w:val="000080"/>
                <w:sz w:val="16"/>
                <w:szCs w:val="16"/>
                <w:lang w:eastAsia="cs-CZ"/>
              </w:rPr>
            </w:pPr>
          </w:p>
        </w:tc>
        <w:tc>
          <w:tcPr>
            <w:tcW w:w="30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sz w:val="16"/>
                <w:szCs w:val="16"/>
                <w:lang w:eastAsia="cs-CZ"/>
              </w:rPr>
            </w:pPr>
          </w:p>
        </w:tc>
        <w:tc>
          <w:tcPr>
            <w:tcW w:w="42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Celkem bez DPH</w:t>
            </w:r>
          </w:p>
        </w:tc>
        <w:tc>
          <w:tcPr>
            <w:tcW w:w="4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i/>
                <w:iCs/>
                <w:color w:val="000080"/>
                <w:sz w:val="16"/>
                <w:szCs w:val="16"/>
                <w:lang w:eastAsia="cs-CZ"/>
              </w:rPr>
            </w:pPr>
          </w:p>
        </w:tc>
        <w:tc>
          <w:tcPr>
            <w:tcW w:w="1040" w:type="dxa"/>
            <w:tcBorders>
              <w:top w:val="nil"/>
              <w:left w:val="nil"/>
              <w:bottom w:val="nil"/>
              <w:right w:val="nil"/>
            </w:tcBorders>
            <w:shd w:val="clear" w:color="auto" w:fill="auto"/>
            <w:noWrap/>
            <w:vAlign w:val="bottom"/>
            <w:hideMark/>
          </w:tcPr>
          <w:p w:rsidR="00560EC3" w:rsidRPr="00560EC3" w:rsidRDefault="00560EC3" w:rsidP="00560EC3">
            <w:pPr>
              <w:suppressAutoHyphens w:val="0"/>
              <w:jc w:val="right"/>
              <w:rPr>
                <w:rFonts w:ascii="Calibri" w:hAnsi="Calibri"/>
                <w:b/>
                <w:bCs/>
                <w:sz w:val="19"/>
                <w:szCs w:val="19"/>
                <w:lang w:eastAsia="cs-CZ"/>
              </w:rPr>
            </w:pPr>
            <w:r w:rsidRPr="00560EC3">
              <w:rPr>
                <w:rFonts w:ascii="Calibri" w:hAnsi="Calibri"/>
                <w:b/>
                <w:bCs/>
                <w:sz w:val="19"/>
                <w:szCs w:val="19"/>
                <w:lang w:eastAsia="cs-CZ"/>
              </w:rPr>
              <w:t>20 100 Kč</w:t>
            </w:r>
          </w:p>
        </w:tc>
      </w:tr>
    </w:tbl>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p w:rsidR="00560EC3" w:rsidRDefault="00560EC3" w:rsidP="00B56D65">
      <w:pPr>
        <w:tabs>
          <w:tab w:val="left" w:pos="5103"/>
        </w:tabs>
        <w:ind w:firstLine="5"/>
        <w:jc w:val="both"/>
        <w:rPr>
          <w:sz w:val="24"/>
          <w:szCs w:val="24"/>
        </w:rPr>
      </w:pPr>
    </w:p>
    <w:tbl>
      <w:tblPr>
        <w:tblW w:w="9060" w:type="dxa"/>
        <w:tblInd w:w="55" w:type="dxa"/>
        <w:tblCellMar>
          <w:left w:w="70" w:type="dxa"/>
          <w:right w:w="70" w:type="dxa"/>
        </w:tblCellMar>
        <w:tblLook w:val="04A0" w:firstRow="1" w:lastRow="0" w:firstColumn="1" w:lastColumn="0" w:noHBand="0" w:noVBand="1"/>
      </w:tblPr>
      <w:tblGrid>
        <w:gridCol w:w="3760"/>
        <w:gridCol w:w="1020"/>
        <w:gridCol w:w="1080"/>
        <w:gridCol w:w="1540"/>
        <w:gridCol w:w="1660"/>
      </w:tblGrid>
      <w:tr w:rsidR="00560EC3" w:rsidRPr="00560EC3" w:rsidTr="00560EC3">
        <w:trPr>
          <w:trHeight w:val="300"/>
        </w:trPr>
        <w:tc>
          <w:tcPr>
            <w:tcW w:w="3760" w:type="dxa"/>
            <w:tcBorders>
              <w:top w:val="single" w:sz="4" w:space="0" w:color="auto"/>
              <w:left w:val="single" w:sz="4" w:space="0" w:color="auto"/>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b/>
                <w:bCs/>
                <w:color w:val="6F8030"/>
                <w:lang w:eastAsia="cs-CZ"/>
              </w:rPr>
            </w:pPr>
            <w:r w:rsidRPr="00560EC3">
              <w:rPr>
                <w:rFonts w:ascii="Calibri" w:hAnsi="Calibri"/>
                <w:b/>
                <w:bCs/>
                <w:color w:val="6F8030"/>
                <w:lang w:eastAsia="cs-CZ"/>
              </w:rPr>
              <w:t>ROZPOČET</w:t>
            </w:r>
          </w:p>
        </w:tc>
        <w:tc>
          <w:tcPr>
            <w:tcW w:w="1020" w:type="dxa"/>
            <w:tcBorders>
              <w:top w:val="single" w:sz="4" w:space="0" w:color="auto"/>
              <w:left w:val="nil"/>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080" w:type="dxa"/>
            <w:tcBorders>
              <w:top w:val="single" w:sz="4" w:space="0" w:color="auto"/>
              <w:left w:val="nil"/>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540" w:type="dxa"/>
            <w:tcBorders>
              <w:top w:val="single" w:sz="4" w:space="0" w:color="auto"/>
              <w:left w:val="nil"/>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660" w:type="dxa"/>
            <w:tcBorders>
              <w:top w:val="single" w:sz="4" w:space="0" w:color="auto"/>
              <w:left w:val="nil"/>
              <w:bottom w:val="single" w:sz="4" w:space="0" w:color="auto"/>
              <w:right w:val="single" w:sz="4" w:space="0" w:color="auto"/>
            </w:tcBorders>
            <w:shd w:val="clear" w:color="000000" w:fill="F4F5F1"/>
            <w:noWrap/>
            <w:vAlign w:val="bottom"/>
            <w:hideMark/>
          </w:tcPr>
          <w:p w:rsidR="00560EC3" w:rsidRPr="00560EC3" w:rsidRDefault="00560EC3" w:rsidP="00560EC3">
            <w:pPr>
              <w:suppressAutoHyphens w:val="0"/>
              <w:jc w:val="right"/>
              <w:rPr>
                <w:rFonts w:ascii="Calibri" w:hAnsi="Calibri"/>
                <w:color w:val="000000"/>
                <w:lang w:eastAsia="cs-CZ"/>
              </w:rPr>
            </w:pPr>
            <w:proofErr w:type="gramStart"/>
            <w:r w:rsidRPr="00560EC3">
              <w:rPr>
                <w:rFonts w:ascii="Calibri" w:hAnsi="Calibri"/>
                <w:color w:val="000000"/>
                <w:lang w:eastAsia="cs-CZ"/>
              </w:rPr>
              <w:t>10.8.2017</w:t>
            </w:r>
            <w:proofErr w:type="gramEnd"/>
          </w:p>
        </w:tc>
      </w:tr>
      <w:tr w:rsidR="00560EC3" w:rsidRPr="00560EC3" w:rsidTr="00560EC3">
        <w:trPr>
          <w:trHeight w:val="300"/>
        </w:trPr>
        <w:tc>
          <w:tcPr>
            <w:tcW w:w="4780" w:type="dxa"/>
            <w:gridSpan w:val="2"/>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proofErr w:type="spellStart"/>
            <w:r w:rsidRPr="00560EC3">
              <w:rPr>
                <w:rFonts w:ascii="Calibri" w:hAnsi="Calibri"/>
                <w:color w:val="000000"/>
                <w:lang w:eastAsia="cs-CZ"/>
              </w:rPr>
              <w:t>Povýsadbová</w:t>
            </w:r>
            <w:proofErr w:type="spellEnd"/>
            <w:r w:rsidRPr="00560EC3">
              <w:rPr>
                <w:rFonts w:ascii="Calibri" w:hAnsi="Calibri"/>
                <w:color w:val="000000"/>
                <w:lang w:eastAsia="cs-CZ"/>
              </w:rPr>
              <w:t xml:space="preserve"> údržba Rezkovy ulice Jindřichův Hradec</w:t>
            </w:r>
          </w:p>
        </w:tc>
        <w:tc>
          <w:tcPr>
            <w:tcW w:w="1080" w:type="dxa"/>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540" w:type="dxa"/>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c>
          <w:tcPr>
            <w:tcW w:w="1660" w:type="dxa"/>
            <w:tcBorders>
              <w:top w:val="nil"/>
              <w:left w:val="nil"/>
              <w:bottom w:val="nil"/>
              <w:right w:val="nil"/>
            </w:tcBorders>
            <w:shd w:val="clear" w:color="000000" w:fill="F4F5F1"/>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r>
      <w:tr w:rsidR="00560EC3" w:rsidRPr="00560EC3" w:rsidTr="00560EC3">
        <w:trPr>
          <w:trHeight w:val="300"/>
        </w:trPr>
        <w:tc>
          <w:tcPr>
            <w:tcW w:w="37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5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300"/>
        </w:trPr>
        <w:tc>
          <w:tcPr>
            <w:tcW w:w="3760" w:type="dxa"/>
            <w:tcBorders>
              <w:top w:val="single" w:sz="4" w:space="0" w:color="auto"/>
              <w:left w:val="single" w:sz="4" w:space="0" w:color="auto"/>
              <w:bottom w:val="single" w:sz="4" w:space="0" w:color="auto"/>
              <w:right w:val="nil"/>
            </w:tcBorders>
            <w:shd w:val="clear" w:color="000000" w:fill="F4F5F1"/>
            <w:noWrap/>
            <w:vAlign w:val="bottom"/>
            <w:hideMark/>
          </w:tcPr>
          <w:p w:rsidR="00560EC3" w:rsidRPr="00560EC3" w:rsidRDefault="00560EC3" w:rsidP="00560EC3">
            <w:pPr>
              <w:suppressAutoHyphens w:val="0"/>
              <w:rPr>
                <w:rFonts w:ascii="Calibri" w:hAnsi="Calibri"/>
                <w:b/>
                <w:bCs/>
                <w:color w:val="6F8030"/>
                <w:lang w:eastAsia="cs-CZ"/>
              </w:rPr>
            </w:pPr>
            <w:r w:rsidRPr="00560EC3">
              <w:rPr>
                <w:rFonts w:ascii="Calibri" w:hAnsi="Calibri"/>
                <w:b/>
                <w:bCs/>
                <w:color w:val="6F8030"/>
                <w:lang w:eastAsia="cs-CZ"/>
              </w:rPr>
              <w:t>Zadavatel:</w:t>
            </w:r>
          </w:p>
        </w:tc>
        <w:tc>
          <w:tcPr>
            <w:tcW w:w="5300" w:type="dxa"/>
            <w:gridSpan w:val="4"/>
            <w:tcBorders>
              <w:top w:val="single" w:sz="4" w:space="0" w:color="auto"/>
              <w:left w:val="nil"/>
              <w:bottom w:val="single" w:sz="4" w:space="0" w:color="auto"/>
              <w:right w:val="single" w:sz="4" w:space="0" w:color="000000"/>
            </w:tcBorders>
            <w:shd w:val="clear" w:color="000000" w:fill="F4F5F1"/>
            <w:noWrap/>
            <w:vAlign w:val="bottom"/>
            <w:hideMark/>
          </w:tcPr>
          <w:p w:rsidR="00560EC3" w:rsidRPr="00560EC3" w:rsidRDefault="00560EC3" w:rsidP="00560EC3">
            <w:pPr>
              <w:suppressAutoHyphens w:val="0"/>
              <w:rPr>
                <w:rFonts w:ascii="Calibri" w:hAnsi="Calibri"/>
                <w:b/>
                <w:bCs/>
                <w:color w:val="6F8030"/>
                <w:lang w:eastAsia="cs-CZ"/>
              </w:rPr>
            </w:pPr>
            <w:r w:rsidRPr="00560EC3">
              <w:rPr>
                <w:rFonts w:ascii="Calibri" w:hAnsi="Calibri"/>
                <w:b/>
                <w:bCs/>
                <w:color w:val="6F8030"/>
                <w:lang w:eastAsia="cs-CZ"/>
              </w:rPr>
              <w:t> </w:t>
            </w:r>
          </w:p>
        </w:tc>
      </w:tr>
      <w:tr w:rsidR="00560EC3" w:rsidRPr="00560EC3" w:rsidTr="00560EC3">
        <w:trPr>
          <w:trHeight w:val="300"/>
        </w:trPr>
        <w:tc>
          <w:tcPr>
            <w:tcW w:w="376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Město Jindřichův Hradec</w:t>
            </w:r>
          </w:p>
        </w:tc>
        <w:tc>
          <w:tcPr>
            <w:tcW w:w="5300" w:type="dxa"/>
            <w:gridSpan w:val="4"/>
            <w:tcBorders>
              <w:top w:val="single" w:sz="4" w:space="0" w:color="auto"/>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r>
      <w:tr w:rsidR="00560EC3" w:rsidRPr="00560EC3" w:rsidTr="00560EC3">
        <w:trPr>
          <w:trHeight w:val="300"/>
        </w:trPr>
        <w:tc>
          <w:tcPr>
            <w:tcW w:w="376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Klášterská 135/II</w:t>
            </w:r>
          </w:p>
        </w:tc>
        <w:tc>
          <w:tcPr>
            <w:tcW w:w="5300" w:type="dxa"/>
            <w:gridSpan w:val="4"/>
            <w:tcBorders>
              <w:top w:val="nil"/>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300"/>
        </w:trPr>
        <w:tc>
          <w:tcPr>
            <w:tcW w:w="376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377 01 Jindřichův Hradec</w:t>
            </w:r>
          </w:p>
        </w:tc>
        <w:tc>
          <w:tcPr>
            <w:tcW w:w="5300" w:type="dxa"/>
            <w:gridSpan w:val="4"/>
            <w:tcBorders>
              <w:top w:val="nil"/>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300"/>
        </w:trPr>
        <w:tc>
          <w:tcPr>
            <w:tcW w:w="376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Tel.: 384 490 051</w:t>
            </w:r>
          </w:p>
        </w:tc>
        <w:tc>
          <w:tcPr>
            <w:tcW w:w="5300" w:type="dxa"/>
            <w:gridSpan w:val="4"/>
            <w:tcBorders>
              <w:top w:val="nil"/>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300"/>
        </w:trPr>
        <w:tc>
          <w:tcPr>
            <w:tcW w:w="3760" w:type="dxa"/>
            <w:tcBorders>
              <w:top w:val="nil"/>
              <w:left w:val="single" w:sz="4" w:space="0" w:color="auto"/>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IČO: 00246875</w:t>
            </w:r>
          </w:p>
        </w:tc>
        <w:tc>
          <w:tcPr>
            <w:tcW w:w="5300" w:type="dxa"/>
            <w:gridSpan w:val="4"/>
            <w:tcBorders>
              <w:top w:val="nil"/>
              <w:left w:val="nil"/>
              <w:bottom w:val="nil"/>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300"/>
        </w:trPr>
        <w:tc>
          <w:tcPr>
            <w:tcW w:w="3760" w:type="dxa"/>
            <w:tcBorders>
              <w:top w:val="nil"/>
              <w:left w:val="single" w:sz="4" w:space="0" w:color="auto"/>
              <w:bottom w:val="single" w:sz="4" w:space="0" w:color="auto"/>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xml:space="preserve">DIČ:  </w:t>
            </w:r>
          </w:p>
        </w:tc>
        <w:tc>
          <w:tcPr>
            <w:tcW w:w="5300" w:type="dxa"/>
            <w:gridSpan w:val="4"/>
            <w:tcBorders>
              <w:top w:val="nil"/>
              <w:left w:val="nil"/>
              <w:bottom w:val="single" w:sz="4" w:space="0" w:color="auto"/>
              <w:right w:val="single" w:sz="4" w:space="0" w:color="000000"/>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r w:rsidRPr="00560EC3">
              <w:rPr>
                <w:rFonts w:ascii="Calibri" w:hAnsi="Calibri"/>
                <w:color w:val="000000"/>
                <w:lang w:eastAsia="cs-CZ"/>
              </w:rPr>
              <w:t> </w:t>
            </w:r>
          </w:p>
        </w:tc>
      </w:tr>
      <w:tr w:rsidR="00560EC3" w:rsidRPr="00560EC3" w:rsidTr="00560EC3">
        <w:trPr>
          <w:trHeight w:val="300"/>
        </w:trPr>
        <w:tc>
          <w:tcPr>
            <w:tcW w:w="37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0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5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color w:val="000000"/>
                <w:lang w:eastAsia="cs-CZ"/>
              </w:rPr>
            </w:pPr>
          </w:p>
        </w:tc>
      </w:tr>
      <w:tr w:rsidR="00560EC3" w:rsidRPr="00560EC3" w:rsidTr="00560EC3">
        <w:trPr>
          <w:trHeight w:val="510"/>
        </w:trPr>
        <w:tc>
          <w:tcPr>
            <w:tcW w:w="3760" w:type="dxa"/>
            <w:tcBorders>
              <w:top w:val="single" w:sz="4" w:space="0" w:color="auto"/>
              <w:left w:val="single" w:sz="4" w:space="0" w:color="auto"/>
              <w:bottom w:val="single" w:sz="4" w:space="0" w:color="auto"/>
              <w:right w:val="single" w:sz="4" w:space="0" w:color="auto"/>
            </w:tcBorders>
            <w:shd w:val="clear" w:color="000000" w:fill="F4F5F1"/>
            <w:noWrap/>
            <w:vAlign w:val="center"/>
            <w:hideMark/>
          </w:tcPr>
          <w:p w:rsidR="00560EC3" w:rsidRPr="00560EC3" w:rsidRDefault="00560EC3" w:rsidP="00560EC3">
            <w:pPr>
              <w:suppressAutoHyphens w:val="0"/>
              <w:rPr>
                <w:rFonts w:ascii="Calibri" w:hAnsi="Calibri"/>
                <w:b/>
                <w:bCs/>
                <w:color w:val="6F8030"/>
                <w:sz w:val="32"/>
                <w:szCs w:val="32"/>
                <w:lang w:eastAsia="cs-CZ"/>
              </w:rPr>
            </w:pPr>
            <w:r w:rsidRPr="00560EC3">
              <w:rPr>
                <w:rFonts w:ascii="Calibri" w:hAnsi="Calibri"/>
                <w:b/>
                <w:bCs/>
                <w:color w:val="6F8030"/>
                <w:sz w:val="32"/>
                <w:szCs w:val="32"/>
                <w:lang w:eastAsia="cs-CZ"/>
              </w:rPr>
              <w:t>1. Křižovatka u nádraží</w:t>
            </w:r>
          </w:p>
        </w:tc>
        <w:tc>
          <w:tcPr>
            <w:tcW w:w="102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lang w:eastAsia="cs-CZ"/>
              </w:rPr>
            </w:pPr>
            <w:r w:rsidRPr="00560EC3">
              <w:rPr>
                <w:rFonts w:ascii="Calibri" w:hAnsi="Calibri"/>
                <w:b/>
                <w:bCs/>
                <w:color w:val="6F8030"/>
                <w:lang w:eastAsia="cs-CZ"/>
              </w:rPr>
              <w:t>Měrná jednotka</w:t>
            </w:r>
          </w:p>
        </w:tc>
        <w:tc>
          <w:tcPr>
            <w:tcW w:w="108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lang w:eastAsia="cs-CZ"/>
              </w:rPr>
            </w:pPr>
            <w:r w:rsidRPr="00560EC3">
              <w:rPr>
                <w:rFonts w:ascii="Calibri" w:hAnsi="Calibri"/>
                <w:b/>
                <w:bCs/>
                <w:color w:val="6F8030"/>
                <w:lang w:eastAsia="cs-CZ"/>
              </w:rPr>
              <w:t>Počet jednotek</w:t>
            </w:r>
          </w:p>
        </w:tc>
        <w:tc>
          <w:tcPr>
            <w:tcW w:w="154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lang w:eastAsia="cs-CZ"/>
              </w:rPr>
            </w:pPr>
            <w:r w:rsidRPr="00560EC3">
              <w:rPr>
                <w:rFonts w:ascii="Calibri" w:hAnsi="Calibri"/>
                <w:b/>
                <w:bCs/>
                <w:color w:val="6F8030"/>
                <w:lang w:eastAsia="cs-CZ"/>
              </w:rPr>
              <w:t>Jednotková cena</w:t>
            </w:r>
          </w:p>
        </w:tc>
        <w:tc>
          <w:tcPr>
            <w:tcW w:w="1660" w:type="dxa"/>
            <w:tcBorders>
              <w:top w:val="single" w:sz="4" w:space="0" w:color="auto"/>
              <w:left w:val="nil"/>
              <w:bottom w:val="single" w:sz="4" w:space="0" w:color="auto"/>
              <w:right w:val="single" w:sz="4" w:space="0" w:color="auto"/>
            </w:tcBorders>
            <w:shd w:val="clear" w:color="000000" w:fill="F4F5F1"/>
            <w:vAlign w:val="center"/>
            <w:hideMark/>
          </w:tcPr>
          <w:p w:rsidR="00560EC3" w:rsidRPr="00560EC3" w:rsidRDefault="00560EC3" w:rsidP="00560EC3">
            <w:pPr>
              <w:suppressAutoHyphens w:val="0"/>
              <w:jc w:val="center"/>
              <w:rPr>
                <w:rFonts w:ascii="Calibri" w:hAnsi="Calibri"/>
                <w:b/>
                <w:bCs/>
                <w:color w:val="6F8030"/>
                <w:lang w:eastAsia="cs-CZ"/>
              </w:rPr>
            </w:pPr>
            <w:proofErr w:type="gramStart"/>
            <w:r w:rsidRPr="00560EC3">
              <w:rPr>
                <w:rFonts w:ascii="Calibri" w:hAnsi="Calibri"/>
                <w:b/>
                <w:bCs/>
                <w:color w:val="6F8030"/>
                <w:lang w:eastAsia="cs-CZ"/>
              </w:rPr>
              <w:t>Cena       celkem</w:t>
            </w:r>
            <w:proofErr w:type="gramEnd"/>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Údržba v 1. roce</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Zálivka- alespoň 8 krát (podle počasí)</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proofErr w:type="spellStart"/>
            <w:r w:rsidRPr="00560EC3">
              <w:rPr>
                <w:rFonts w:ascii="Calibri" w:hAnsi="Calibri"/>
                <w:lang w:eastAsia="cs-CZ"/>
              </w:rPr>
              <w:t>kpl</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18 000,00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18 000,00 Kč</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Pletí záhonů alespoň 3 krát</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proofErr w:type="spellStart"/>
            <w:r w:rsidRPr="00560EC3">
              <w:rPr>
                <w:rFonts w:ascii="Calibri" w:hAnsi="Calibri"/>
                <w:lang w:eastAsia="cs-CZ"/>
              </w:rPr>
              <w:t>kpl</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4 500,00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4 500,00 Kč</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Údržba v 2. roce</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Dosadba za uhynulé rostliny</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proofErr w:type="spellStart"/>
            <w:r w:rsidRPr="00560EC3">
              <w:rPr>
                <w:rFonts w:ascii="Calibri" w:hAnsi="Calibri"/>
                <w:lang w:eastAsia="cs-CZ"/>
              </w:rPr>
              <w:t>kpl</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10 000,00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10 000,00 Kč</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Doplnění mulčovací kůry</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proofErr w:type="spellStart"/>
            <w:r w:rsidRPr="00560EC3">
              <w:rPr>
                <w:rFonts w:ascii="Calibri" w:hAnsi="Calibri"/>
                <w:lang w:eastAsia="cs-CZ"/>
              </w:rPr>
              <w:t>kpl</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14 000,00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14 000,00 Kč</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xml:space="preserve">Pletí záhonů- alespoň 2 krát </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proofErr w:type="spellStart"/>
            <w:r w:rsidRPr="00560EC3">
              <w:rPr>
                <w:rFonts w:ascii="Calibri" w:hAnsi="Calibri"/>
                <w:lang w:eastAsia="cs-CZ"/>
              </w:rPr>
              <w:t>kpl</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3 000,00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3 000,00 Kč</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b/>
                <w:bCs/>
                <w:lang w:eastAsia="cs-CZ"/>
              </w:rPr>
            </w:pPr>
            <w:r w:rsidRPr="00560EC3">
              <w:rPr>
                <w:rFonts w:ascii="Calibri" w:hAnsi="Calibri"/>
                <w:b/>
                <w:bCs/>
                <w:lang w:eastAsia="cs-CZ"/>
              </w:rPr>
              <w:t>Údržba v 3. roce</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Výchovný řez stromů včetně úklidu</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r w:rsidRPr="00560EC3">
              <w:rPr>
                <w:rFonts w:ascii="Calibri" w:hAnsi="Calibri"/>
                <w:lang w:eastAsia="cs-CZ"/>
              </w:rPr>
              <w:t>ks</w:t>
            </w:r>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11</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2 200,00 Kč</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Doplnění mulčovací kůry</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proofErr w:type="spellStart"/>
            <w:r w:rsidRPr="00560EC3">
              <w:rPr>
                <w:rFonts w:ascii="Calibri" w:hAnsi="Calibri"/>
                <w:lang w:eastAsia="cs-CZ"/>
              </w:rPr>
              <w:t>kpl</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7 500,00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7 500,00 Kč</w:t>
            </w:r>
          </w:p>
        </w:tc>
      </w:tr>
      <w:tr w:rsidR="00560EC3" w:rsidRPr="00560EC3" w:rsidTr="00560EC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rPr>
                <w:rFonts w:ascii="Calibri" w:hAnsi="Calibri"/>
                <w:lang w:eastAsia="cs-CZ"/>
              </w:rPr>
            </w:pPr>
            <w:r w:rsidRPr="00560EC3">
              <w:rPr>
                <w:rFonts w:ascii="Calibri" w:hAnsi="Calibri"/>
                <w:lang w:eastAsia="cs-CZ"/>
              </w:rPr>
              <w:t xml:space="preserve">Pletí záhonů- alespoň 1 krát </w:t>
            </w:r>
          </w:p>
        </w:tc>
        <w:tc>
          <w:tcPr>
            <w:tcW w:w="1020" w:type="dxa"/>
            <w:tcBorders>
              <w:top w:val="nil"/>
              <w:left w:val="nil"/>
              <w:bottom w:val="single" w:sz="4" w:space="0" w:color="auto"/>
              <w:right w:val="single" w:sz="4" w:space="0" w:color="auto"/>
            </w:tcBorders>
            <w:shd w:val="clear" w:color="auto" w:fill="auto"/>
            <w:noWrap/>
            <w:vAlign w:val="center"/>
            <w:hideMark/>
          </w:tcPr>
          <w:p w:rsidR="00560EC3" w:rsidRPr="00560EC3" w:rsidRDefault="00560EC3" w:rsidP="00560EC3">
            <w:pPr>
              <w:suppressAutoHyphens w:val="0"/>
              <w:jc w:val="center"/>
              <w:rPr>
                <w:rFonts w:ascii="Calibri" w:hAnsi="Calibri"/>
                <w:lang w:eastAsia="cs-CZ"/>
              </w:rPr>
            </w:pPr>
            <w:proofErr w:type="spellStart"/>
            <w:r w:rsidRPr="00560EC3">
              <w:rPr>
                <w:rFonts w:ascii="Calibri" w:hAnsi="Calibri"/>
                <w:lang w:eastAsia="cs-CZ"/>
              </w:rPr>
              <w:t>kpl</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w:t>
            </w:r>
          </w:p>
        </w:tc>
        <w:tc>
          <w:tcPr>
            <w:tcW w:w="154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1 500,00 Kč</w:t>
            </w:r>
          </w:p>
        </w:tc>
        <w:tc>
          <w:tcPr>
            <w:tcW w:w="1660" w:type="dxa"/>
            <w:tcBorders>
              <w:top w:val="nil"/>
              <w:left w:val="nil"/>
              <w:bottom w:val="single" w:sz="4" w:space="0" w:color="auto"/>
              <w:right w:val="single" w:sz="4" w:space="0" w:color="auto"/>
            </w:tcBorders>
            <w:shd w:val="clear" w:color="auto" w:fill="auto"/>
            <w:noWrap/>
            <w:vAlign w:val="bottom"/>
            <w:hideMark/>
          </w:tcPr>
          <w:p w:rsidR="00560EC3" w:rsidRPr="00560EC3" w:rsidRDefault="00560EC3" w:rsidP="00560EC3">
            <w:pPr>
              <w:suppressAutoHyphens w:val="0"/>
              <w:jc w:val="right"/>
              <w:rPr>
                <w:rFonts w:ascii="Calibri" w:hAnsi="Calibri"/>
                <w:lang w:eastAsia="cs-CZ"/>
              </w:rPr>
            </w:pPr>
            <w:r w:rsidRPr="00560EC3">
              <w:rPr>
                <w:rFonts w:ascii="Calibri" w:hAnsi="Calibri"/>
                <w:lang w:eastAsia="cs-CZ"/>
              </w:rPr>
              <w:t>1 500,00 Kč</w:t>
            </w:r>
          </w:p>
        </w:tc>
      </w:tr>
      <w:tr w:rsidR="00560EC3" w:rsidRPr="00560EC3" w:rsidTr="00560EC3">
        <w:trPr>
          <w:trHeight w:val="315"/>
        </w:trPr>
        <w:tc>
          <w:tcPr>
            <w:tcW w:w="37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sz w:val="24"/>
                <w:szCs w:val="24"/>
                <w:lang w:eastAsia="cs-CZ"/>
              </w:rPr>
            </w:pPr>
            <w:r w:rsidRPr="00560EC3">
              <w:rPr>
                <w:rFonts w:ascii="Calibri" w:hAnsi="Calibri"/>
                <w:b/>
                <w:bCs/>
                <w:sz w:val="24"/>
                <w:szCs w:val="24"/>
                <w:lang w:eastAsia="cs-CZ"/>
              </w:rPr>
              <w:t>Cena bez DPH</w:t>
            </w: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jc w:val="center"/>
              <w:rPr>
                <w:rFonts w:ascii="Calibri" w:hAnsi="Calibri"/>
                <w:b/>
                <w:bCs/>
                <w:sz w:val="24"/>
                <w:szCs w:val="24"/>
                <w:lang w:eastAsia="cs-CZ"/>
              </w:rPr>
            </w:pPr>
          </w:p>
        </w:tc>
        <w:tc>
          <w:tcPr>
            <w:tcW w:w="10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sz w:val="24"/>
                <w:szCs w:val="24"/>
                <w:lang w:eastAsia="cs-CZ"/>
              </w:rPr>
            </w:pPr>
          </w:p>
        </w:tc>
        <w:tc>
          <w:tcPr>
            <w:tcW w:w="15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sz w:val="24"/>
                <w:szCs w:val="24"/>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jc w:val="right"/>
              <w:rPr>
                <w:rFonts w:ascii="Calibri" w:hAnsi="Calibri"/>
                <w:b/>
                <w:bCs/>
                <w:sz w:val="24"/>
                <w:szCs w:val="24"/>
                <w:lang w:eastAsia="cs-CZ"/>
              </w:rPr>
            </w:pPr>
            <w:r w:rsidRPr="00560EC3">
              <w:rPr>
                <w:rFonts w:ascii="Calibri" w:hAnsi="Calibri"/>
                <w:b/>
                <w:bCs/>
                <w:sz w:val="24"/>
                <w:szCs w:val="24"/>
                <w:lang w:eastAsia="cs-CZ"/>
              </w:rPr>
              <w:t>60 700,00 Kč</w:t>
            </w:r>
          </w:p>
        </w:tc>
      </w:tr>
      <w:tr w:rsidR="00560EC3" w:rsidRPr="00560EC3" w:rsidTr="00560EC3">
        <w:trPr>
          <w:trHeight w:val="300"/>
        </w:trPr>
        <w:tc>
          <w:tcPr>
            <w:tcW w:w="37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1020" w:type="dxa"/>
            <w:tcBorders>
              <w:top w:val="nil"/>
              <w:left w:val="nil"/>
              <w:bottom w:val="nil"/>
              <w:right w:val="nil"/>
            </w:tcBorders>
            <w:shd w:val="clear" w:color="auto" w:fill="auto"/>
            <w:noWrap/>
            <w:vAlign w:val="bottom"/>
            <w:hideMark/>
          </w:tcPr>
          <w:p w:rsidR="00560EC3" w:rsidRPr="00560EC3" w:rsidRDefault="00560EC3" w:rsidP="00560EC3">
            <w:pPr>
              <w:suppressAutoHyphens w:val="0"/>
              <w:jc w:val="center"/>
              <w:rPr>
                <w:rFonts w:ascii="Calibri" w:hAnsi="Calibri"/>
                <w:b/>
                <w:bCs/>
                <w:lang w:eastAsia="cs-CZ"/>
              </w:rPr>
            </w:pPr>
          </w:p>
        </w:tc>
        <w:tc>
          <w:tcPr>
            <w:tcW w:w="108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154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c>
          <w:tcPr>
            <w:tcW w:w="1660" w:type="dxa"/>
            <w:tcBorders>
              <w:top w:val="nil"/>
              <w:left w:val="nil"/>
              <w:bottom w:val="nil"/>
              <w:right w:val="nil"/>
            </w:tcBorders>
            <w:shd w:val="clear" w:color="auto" w:fill="auto"/>
            <w:noWrap/>
            <w:vAlign w:val="bottom"/>
            <w:hideMark/>
          </w:tcPr>
          <w:p w:rsidR="00560EC3" w:rsidRPr="00560EC3" w:rsidRDefault="00560EC3" w:rsidP="00560EC3">
            <w:pPr>
              <w:suppressAutoHyphens w:val="0"/>
              <w:rPr>
                <w:rFonts w:ascii="Calibri" w:hAnsi="Calibri"/>
                <w:b/>
                <w:bCs/>
                <w:lang w:eastAsia="cs-CZ"/>
              </w:rPr>
            </w:pPr>
          </w:p>
        </w:tc>
      </w:tr>
    </w:tbl>
    <w:p w:rsidR="00560EC3" w:rsidRPr="00A87BDE" w:rsidRDefault="00560EC3" w:rsidP="00B56D65">
      <w:pPr>
        <w:tabs>
          <w:tab w:val="left" w:pos="5103"/>
        </w:tabs>
        <w:ind w:firstLine="5"/>
        <w:jc w:val="both"/>
        <w:rPr>
          <w:sz w:val="24"/>
          <w:szCs w:val="24"/>
        </w:rPr>
      </w:pPr>
    </w:p>
    <w:sectPr w:rsidR="00560EC3" w:rsidRPr="00A87BDE" w:rsidSect="00B56D65">
      <w:headerReference w:type="default" r:id="rId8"/>
      <w:footerReference w:type="default" r:id="rId9"/>
      <w:pgSz w:w="11906" w:h="16838"/>
      <w:pgMar w:top="1134" w:right="1558" w:bottom="1134" w:left="1560" w:header="567" w:footer="709"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F1" w:rsidRDefault="008931F1">
      <w:r>
        <w:separator/>
      </w:r>
    </w:p>
  </w:endnote>
  <w:endnote w:type="continuationSeparator" w:id="0">
    <w:p w:rsidR="008931F1" w:rsidRDefault="0089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23" w:rsidRDefault="00E57D23">
    <w:pPr>
      <w:pStyle w:val="Zpat"/>
      <w:jc w:val="center"/>
    </w:pPr>
    <w:r>
      <w:rPr>
        <w:rStyle w:val="slostrnky"/>
        <w:rFonts w:cs="Arial Narrow"/>
        <w:sz w:val="22"/>
        <w:szCs w:val="22"/>
      </w:rPr>
      <w:fldChar w:fldCharType="begin"/>
    </w:r>
    <w:r>
      <w:rPr>
        <w:rStyle w:val="slostrnky"/>
        <w:rFonts w:cs="Arial Narrow"/>
        <w:sz w:val="22"/>
        <w:szCs w:val="22"/>
      </w:rPr>
      <w:instrText xml:space="preserve"> PAGE </w:instrText>
    </w:r>
    <w:r>
      <w:rPr>
        <w:rStyle w:val="slostrnky"/>
        <w:rFonts w:cs="Arial Narrow"/>
        <w:sz w:val="22"/>
        <w:szCs w:val="22"/>
      </w:rPr>
      <w:fldChar w:fldCharType="separate"/>
    </w:r>
    <w:r w:rsidR="00100CC7">
      <w:rPr>
        <w:rStyle w:val="slostrnky"/>
        <w:rFonts w:cs="Arial Narrow"/>
        <w:noProof/>
        <w:sz w:val="22"/>
        <w:szCs w:val="22"/>
      </w:rPr>
      <w:t>11</w:t>
    </w:r>
    <w:r>
      <w:rPr>
        <w:rStyle w:val="slostrnky"/>
        <w:rFonts w:cs="Arial Narrow"/>
        <w:sz w:val="22"/>
        <w:szCs w:val="22"/>
      </w:rPr>
      <w:fldChar w:fldCharType="end"/>
    </w:r>
    <w:r>
      <w:rPr>
        <w:rStyle w:val="slostrnky"/>
        <w:rFonts w:ascii="Arial Narrow" w:hAnsi="Arial Narrow" w:cs="Arial Narrow"/>
        <w:sz w:val="22"/>
        <w:szCs w:val="22"/>
      </w:rPr>
      <w:t>/</w:t>
    </w:r>
    <w:r>
      <w:rPr>
        <w:rStyle w:val="slostrnky"/>
        <w:rFonts w:cs="Arial Narrow"/>
        <w:sz w:val="22"/>
        <w:szCs w:val="22"/>
      </w:rPr>
      <w:fldChar w:fldCharType="begin"/>
    </w:r>
    <w:r>
      <w:rPr>
        <w:rStyle w:val="slostrnky"/>
        <w:rFonts w:cs="Arial Narrow"/>
        <w:sz w:val="22"/>
        <w:szCs w:val="22"/>
      </w:rPr>
      <w:instrText xml:space="preserve"> NUMPAGES \*Arabic </w:instrText>
    </w:r>
    <w:r>
      <w:rPr>
        <w:rStyle w:val="slostrnky"/>
        <w:rFonts w:cs="Arial Narrow"/>
        <w:sz w:val="22"/>
        <w:szCs w:val="22"/>
      </w:rPr>
      <w:fldChar w:fldCharType="separate"/>
    </w:r>
    <w:r w:rsidR="00100CC7">
      <w:rPr>
        <w:rStyle w:val="slostrnky"/>
        <w:rFonts w:cs="Arial Narrow"/>
        <w:noProof/>
        <w:sz w:val="22"/>
        <w:szCs w:val="22"/>
      </w:rPr>
      <w:t>11</w:t>
    </w:r>
    <w:r>
      <w:rPr>
        <w:rStyle w:val="slostrnky"/>
        <w:rFonts w:cs="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F1" w:rsidRDefault="008931F1">
      <w:r>
        <w:separator/>
      </w:r>
    </w:p>
  </w:footnote>
  <w:footnote w:type="continuationSeparator" w:id="0">
    <w:p w:rsidR="008931F1" w:rsidRDefault="00893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7EA" w:rsidRDefault="001D07EA">
    <w:pPr>
      <w:pStyle w:val="Zhlav"/>
    </w:pPr>
  </w:p>
  <w:p w:rsidR="001D07EA" w:rsidRDefault="001D07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upperRoman"/>
      <w:pStyle w:val="Nadpis3"/>
      <w:lvlText w:val="%1."/>
      <w:lvlJc w:val="left"/>
      <w:pPr>
        <w:tabs>
          <w:tab w:val="num" w:pos="720"/>
        </w:tabs>
        <w:ind w:left="720" w:hanging="720"/>
      </w:pPr>
      <w:rPr>
        <w:rFonts w:hint="default"/>
      </w:rPr>
    </w:lvl>
  </w:abstractNum>
  <w:abstractNum w:abstractNumId="1">
    <w:nsid w:val="00000002"/>
    <w:multiLevelType w:val="multilevel"/>
    <w:tmpl w:val="294C9DEC"/>
    <w:name w:val="WW8Num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lvl w:ilvl="0">
      <w:start w:val="1"/>
      <w:numFmt w:val="decimal"/>
      <w:lvlText w:val="%1."/>
      <w:lvlJc w:val="left"/>
      <w:pPr>
        <w:tabs>
          <w:tab w:val="num" w:pos="360"/>
        </w:tabs>
        <w:ind w:left="360" w:hanging="360"/>
      </w:pPr>
      <w:rPr>
        <w:rFonts w:ascii="Arial Narrow" w:hAnsi="Arial Narrow" w:cs="Times New Roman" w:hint="default"/>
        <w:b w:val="0"/>
        <w:i w:val="0"/>
        <w:color w:val="auto"/>
        <w:sz w:val="24"/>
        <w:szCs w:val="24"/>
      </w:rPr>
    </w:lvl>
  </w:abstractNum>
  <w:abstractNum w:abstractNumId="3">
    <w:nsid w:val="00000004"/>
    <w:multiLevelType w:val="singleLevel"/>
    <w:tmpl w:val="3FF8813E"/>
    <w:name w:val="WW8Num6"/>
    <w:lvl w:ilvl="0">
      <w:start w:val="1"/>
      <w:numFmt w:val="decimal"/>
      <w:lvlText w:val="%1."/>
      <w:lvlJc w:val="left"/>
      <w:pPr>
        <w:tabs>
          <w:tab w:val="num" w:pos="1353"/>
        </w:tabs>
        <w:ind w:left="1353" w:hanging="360"/>
      </w:pPr>
      <w:rPr>
        <w:rFonts w:ascii="Arial Narrow" w:hAnsi="Arial Narrow" w:cs="Arial Narrow" w:hint="default"/>
        <w:b w:val="0"/>
        <w:i w:val="0"/>
        <w:color w:val="auto"/>
        <w:sz w:val="22"/>
        <w:szCs w:val="22"/>
      </w:rPr>
    </w:lvl>
  </w:abstractNum>
  <w:abstractNum w:abstractNumId="4">
    <w:nsid w:val="00000005"/>
    <w:multiLevelType w:val="singleLevel"/>
    <w:tmpl w:val="00000005"/>
    <w:name w:val="WW8Num7"/>
    <w:lvl w:ilvl="0">
      <w:start w:val="1"/>
      <w:numFmt w:val="decimal"/>
      <w:lvlText w:val="%1."/>
      <w:lvlJc w:val="left"/>
      <w:pPr>
        <w:tabs>
          <w:tab w:val="num" w:pos="786"/>
        </w:tabs>
        <w:ind w:left="786" w:hanging="360"/>
      </w:pPr>
      <w:rPr>
        <w:rFonts w:ascii="Arial Narrow" w:hAnsi="Arial Narrow" w:cs="Arial Narrow" w:hint="default"/>
        <w:sz w:val="22"/>
        <w:szCs w:val="22"/>
      </w:rPr>
    </w:lvl>
  </w:abstractNum>
  <w:abstractNum w:abstractNumId="5">
    <w:nsid w:val="00000006"/>
    <w:multiLevelType w:val="singleLevel"/>
    <w:tmpl w:val="D6F8AA7A"/>
    <w:name w:val="WW8Num8"/>
    <w:lvl w:ilvl="0">
      <w:start w:val="1"/>
      <w:numFmt w:val="decimal"/>
      <w:lvlText w:val="%1."/>
      <w:lvlJc w:val="left"/>
      <w:pPr>
        <w:tabs>
          <w:tab w:val="num" w:pos="709"/>
        </w:tabs>
        <w:ind w:left="360" w:hanging="360"/>
      </w:pPr>
      <w:rPr>
        <w:rFonts w:ascii="Arial Narrow" w:hAnsi="Arial Narrow" w:cs="Arial Narrow" w:hint="default"/>
        <w:b w:val="0"/>
        <w:color w:val="auto"/>
        <w:sz w:val="22"/>
        <w:szCs w:val="22"/>
      </w:rPr>
    </w:lvl>
  </w:abstractNum>
  <w:abstractNum w:abstractNumId="6">
    <w:nsid w:val="00000007"/>
    <w:multiLevelType w:val="multilevel"/>
    <w:tmpl w:val="00000007"/>
    <w:name w:val="WW8Num9"/>
    <w:lvl w:ilvl="0">
      <w:start w:val="1"/>
      <w:numFmt w:val="decimal"/>
      <w:lvlText w:val="%1."/>
      <w:lvlJc w:val="left"/>
      <w:pPr>
        <w:tabs>
          <w:tab w:val="num" w:pos="720"/>
        </w:tabs>
        <w:ind w:left="720" w:hanging="360"/>
      </w:pPr>
      <w:rPr>
        <w:rFonts w:ascii="Arial Narrow" w:hAnsi="Arial Narrow" w:cs="Courier New" w:hint="default"/>
        <w:b w:val="0"/>
        <w:i w:val="0"/>
        <w:sz w:val="22"/>
        <w:szCs w:val="22"/>
      </w:rPr>
    </w:lvl>
    <w:lvl w:ilvl="1">
      <w:start w:val="1"/>
      <w:numFmt w:val="lowerLetter"/>
      <w:lvlText w:val="%2)"/>
      <w:lvlJc w:val="left"/>
      <w:pPr>
        <w:tabs>
          <w:tab w:val="num" w:pos="1440"/>
        </w:tabs>
        <w:ind w:left="1440" w:hanging="360"/>
      </w:pPr>
      <w:rPr>
        <w:rFonts w:ascii="Arial Narrow" w:hAnsi="Arial Narrow" w:cs="Courier New" w:hint="default"/>
        <w:b w:val="0"/>
        <w:i w:val="0"/>
        <w:sz w:val="22"/>
        <w:szCs w:val="22"/>
      </w:rPr>
    </w:lvl>
    <w:lvl w:ilvl="2">
      <w:start w:val="1"/>
      <w:numFmt w:val="decimal"/>
      <w:lvlText w:val="%3."/>
      <w:lvlJc w:val="left"/>
      <w:pPr>
        <w:tabs>
          <w:tab w:val="num" w:pos="2340"/>
        </w:tabs>
        <w:ind w:left="2340" w:hanging="360"/>
      </w:pPr>
      <w:rPr>
        <w:rFonts w:ascii="Arial Narrow" w:hAnsi="Arial Narrow" w:cs="Courier New" w:hint="default"/>
        <w:b w:val="0"/>
        <w:i w:val="0"/>
        <w:sz w:val="22"/>
        <w:szCs w:val="22"/>
      </w:rPr>
    </w:lvl>
    <w:lvl w:ilvl="3">
      <w:start w:val="1"/>
      <w:numFmt w:val="bullet"/>
      <w:lvlText w:val="-"/>
      <w:lvlJc w:val="left"/>
      <w:pPr>
        <w:tabs>
          <w:tab w:val="num" w:pos="2880"/>
        </w:tabs>
        <w:ind w:left="2880" w:hanging="360"/>
      </w:pPr>
      <w:rPr>
        <w:rFonts w:ascii="Arial Narrow" w:hAnsi="Arial Narrow" w:cs="Arial Narrow" w:hint="default"/>
        <w:b w:val="0"/>
        <w:i w:val="0"/>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singleLevel"/>
    <w:tmpl w:val="00000008"/>
    <w:name w:val="WW8Num10"/>
    <w:lvl w:ilvl="0">
      <w:start w:val="2"/>
      <w:numFmt w:val="upperRoman"/>
      <w:pStyle w:val="Nadpis4"/>
      <w:lvlText w:val="%1."/>
      <w:lvlJc w:val="left"/>
      <w:pPr>
        <w:tabs>
          <w:tab w:val="num" w:pos="1429"/>
        </w:tabs>
        <w:ind w:left="1429" w:hanging="720"/>
      </w:pPr>
      <w:rPr>
        <w:rFonts w:hint="default"/>
      </w:rPr>
    </w:lvl>
  </w:abstractNum>
  <w:abstractNum w:abstractNumId="8">
    <w:nsid w:val="00000009"/>
    <w:multiLevelType w:val="singleLevel"/>
    <w:tmpl w:val="00000009"/>
    <w:name w:val="WW8Num11"/>
    <w:lvl w:ilvl="0">
      <w:start w:val="1"/>
      <w:numFmt w:val="decimal"/>
      <w:lvlText w:val="%1."/>
      <w:lvlJc w:val="left"/>
      <w:pPr>
        <w:tabs>
          <w:tab w:val="num" w:pos="720"/>
        </w:tabs>
        <w:ind w:left="720" w:hanging="360"/>
      </w:pPr>
      <w:rPr>
        <w:rFonts w:ascii="Arial Narrow" w:hAnsi="Arial Narrow" w:cs="Arial Narrow" w:hint="default"/>
        <w:b w:val="0"/>
        <w:i w:val="0"/>
        <w:sz w:val="22"/>
        <w:szCs w:val="22"/>
      </w:rPr>
    </w:lvl>
  </w:abstractNum>
  <w:abstractNum w:abstractNumId="9">
    <w:nsid w:val="0000000A"/>
    <w:multiLevelType w:val="multilevel"/>
    <w:tmpl w:val="0000000A"/>
    <w:name w:val="WW8Num12"/>
    <w:lvl w:ilvl="0">
      <w:start w:val="1"/>
      <w:numFmt w:val="decimal"/>
      <w:lvlText w:val="%1."/>
      <w:lvlJc w:val="left"/>
      <w:pPr>
        <w:tabs>
          <w:tab w:val="num" w:pos="720"/>
        </w:tabs>
        <w:ind w:left="720" w:hanging="360"/>
      </w:pPr>
      <w:rPr>
        <w:rFonts w:ascii="Arial Narrow" w:hAnsi="Arial Narrow" w:cs="Arial Narrow" w:hint="default"/>
        <w:b w:val="0"/>
        <w:i w:val="0"/>
        <w:sz w:val="22"/>
        <w:szCs w:val="22"/>
      </w:rPr>
    </w:lvl>
    <w:lvl w:ilvl="1">
      <w:start w:val="1"/>
      <w:numFmt w:val="decimal"/>
      <w:lvlText w:val="%2."/>
      <w:lvlJc w:val="left"/>
      <w:pPr>
        <w:tabs>
          <w:tab w:val="num" w:pos="1440"/>
        </w:tabs>
        <w:ind w:left="1440" w:hanging="360"/>
      </w:pPr>
      <w:rPr>
        <w:rFonts w:ascii="Arial Narrow" w:hAnsi="Arial Narrow" w:cs="Arial Narrow"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4"/>
    <w:lvl w:ilvl="0">
      <w:start w:val="1"/>
      <w:numFmt w:val="decimal"/>
      <w:lvlText w:val="%1."/>
      <w:lvlJc w:val="left"/>
      <w:pPr>
        <w:tabs>
          <w:tab w:val="num" w:pos="720"/>
        </w:tabs>
        <w:ind w:left="720" w:hanging="360"/>
      </w:pPr>
      <w:rPr>
        <w:rFonts w:ascii="Arial Narrow" w:hAnsi="Arial Narrow" w:cs="Arial Narrow" w:hint="default"/>
        <w:b w:val="0"/>
        <w:i w:val="0"/>
        <w:sz w:val="22"/>
        <w:szCs w:val="22"/>
      </w:rPr>
    </w:lvl>
  </w:abstractNum>
  <w:abstractNum w:abstractNumId="11">
    <w:nsid w:val="0000000C"/>
    <w:multiLevelType w:val="singleLevel"/>
    <w:tmpl w:val="0000000C"/>
    <w:name w:val="WW8Num15"/>
    <w:lvl w:ilvl="0">
      <w:start w:val="1"/>
      <w:numFmt w:val="decimal"/>
      <w:lvlText w:val="%1."/>
      <w:lvlJc w:val="left"/>
      <w:pPr>
        <w:tabs>
          <w:tab w:val="num" w:pos="720"/>
        </w:tabs>
        <w:ind w:left="720" w:hanging="360"/>
      </w:pPr>
      <w:rPr>
        <w:rFonts w:ascii="Arial Narrow" w:hAnsi="Arial Narrow" w:cs="Arial Narrow" w:hint="default"/>
        <w:b w:val="0"/>
        <w:i w:val="0"/>
        <w:sz w:val="22"/>
        <w:szCs w:val="22"/>
      </w:rPr>
    </w:lvl>
  </w:abstractNum>
  <w:abstractNum w:abstractNumId="12">
    <w:nsid w:val="0000000D"/>
    <w:multiLevelType w:val="singleLevel"/>
    <w:tmpl w:val="A4E20648"/>
    <w:lvl w:ilvl="0">
      <w:start w:val="2"/>
      <w:numFmt w:val="decimal"/>
      <w:lvlText w:val="%1."/>
      <w:lvlJc w:val="left"/>
      <w:pPr>
        <w:tabs>
          <w:tab w:val="num" w:pos="360"/>
        </w:tabs>
        <w:ind w:left="360" w:hanging="360"/>
      </w:pPr>
      <w:rPr>
        <w:rFonts w:ascii="Arial Narrow" w:hAnsi="Arial Narrow" w:cs="Arial Narrow" w:hint="default"/>
        <w:b w:val="0"/>
        <w:i w:val="0"/>
        <w:strike w:val="0"/>
        <w:dstrike w:val="0"/>
        <w:sz w:val="22"/>
        <w:szCs w:val="22"/>
      </w:rPr>
    </w:lvl>
  </w:abstractNum>
  <w:abstractNum w:abstractNumId="13">
    <w:nsid w:val="0000000E"/>
    <w:multiLevelType w:val="singleLevel"/>
    <w:tmpl w:val="0000000E"/>
    <w:name w:val="WW8Num21"/>
    <w:lvl w:ilvl="0">
      <w:start w:val="1"/>
      <w:numFmt w:val="decimal"/>
      <w:pStyle w:val="NormlnOdsazen"/>
      <w:lvlText w:val="7.%1."/>
      <w:lvlJc w:val="left"/>
      <w:pPr>
        <w:tabs>
          <w:tab w:val="num" w:pos="927"/>
        </w:tabs>
        <w:ind w:left="927" w:hanging="567"/>
      </w:pPr>
      <w:rPr>
        <w:rFonts w:hint="default"/>
        <w:b w:val="0"/>
      </w:rPr>
    </w:lvl>
  </w:abstractNum>
  <w:abstractNum w:abstractNumId="14">
    <w:nsid w:val="0000000F"/>
    <w:multiLevelType w:val="singleLevel"/>
    <w:tmpl w:val="0000000F"/>
    <w:name w:val="WW8Num25"/>
    <w:lvl w:ilvl="0">
      <w:start w:val="1"/>
      <w:numFmt w:val="decimal"/>
      <w:lvlText w:val="%1."/>
      <w:lvlJc w:val="left"/>
      <w:pPr>
        <w:tabs>
          <w:tab w:val="num" w:pos="360"/>
        </w:tabs>
        <w:ind w:left="360" w:hanging="360"/>
      </w:pPr>
      <w:rPr>
        <w:rFonts w:ascii="Arial Narrow" w:hAnsi="Arial Narrow" w:cs="Arial Narrow" w:hint="default"/>
        <w:b w:val="0"/>
        <w:i w:val="0"/>
        <w:strike w:val="0"/>
        <w:dstrike w:val="0"/>
        <w:sz w:val="22"/>
        <w:szCs w:val="22"/>
      </w:rPr>
    </w:lvl>
  </w:abstractNum>
  <w:abstractNum w:abstractNumId="15">
    <w:nsid w:val="00000010"/>
    <w:multiLevelType w:val="singleLevel"/>
    <w:tmpl w:val="00000010"/>
    <w:name w:val="WW8Num27"/>
    <w:lvl w:ilvl="0">
      <w:start w:val="1"/>
      <w:numFmt w:val="decimal"/>
      <w:lvlText w:val="%1."/>
      <w:lvlJc w:val="left"/>
      <w:pPr>
        <w:tabs>
          <w:tab w:val="num" w:pos="720"/>
        </w:tabs>
        <w:ind w:left="720" w:hanging="360"/>
      </w:pPr>
      <w:rPr>
        <w:rFonts w:ascii="Arial Narrow" w:hAnsi="Arial Narrow" w:cs="Arial Narrow" w:hint="default"/>
        <w:b w:val="0"/>
        <w:i w:val="0"/>
        <w:sz w:val="22"/>
        <w:szCs w:val="22"/>
      </w:rPr>
    </w:lvl>
  </w:abstractNum>
  <w:abstractNum w:abstractNumId="16">
    <w:nsid w:val="00000011"/>
    <w:multiLevelType w:val="singleLevel"/>
    <w:tmpl w:val="00000011"/>
    <w:name w:val="WW8Num34"/>
    <w:lvl w:ilvl="0">
      <w:start w:val="1"/>
      <w:numFmt w:val="lowerLetter"/>
      <w:lvlText w:val="%1)"/>
      <w:lvlJc w:val="left"/>
      <w:pPr>
        <w:tabs>
          <w:tab w:val="num" w:pos="0"/>
        </w:tabs>
        <w:ind w:left="1080" w:hanging="360"/>
      </w:pPr>
      <w:rPr>
        <w:rFonts w:hint="default"/>
      </w:rPr>
    </w:lvl>
  </w:abstractNum>
  <w:abstractNum w:abstractNumId="17">
    <w:nsid w:val="00000012"/>
    <w:multiLevelType w:val="multilevel"/>
    <w:tmpl w:val="00000012"/>
    <w:name w:val="WW8StyleNum"/>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1">
    <w:nsid w:val="0812593A"/>
    <w:multiLevelType w:val="multilevel"/>
    <w:tmpl w:val="A3A6808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5D13AD8"/>
    <w:multiLevelType w:val="hybridMultilevel"/>
    <w:tmpl w:val="3904C7A6"/>
    <w:lvl w:ilvl="0" w:tplc="4CDE3712">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202142A5"/>
    <w:multiLevelType w:val="hybridMultilevel"/>
    <w:tmpl w:val="205E30E8"/>
    <w:lvl w:ilvl="0" w:tplc="0405000F">
      <w:start w:val="1"/>
      <w:numFmt w:val="decimal"/>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7">
    <w:nsid w:val="283C3D7E"/>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8">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0">
    <w:nsid w:val="41523068"/>
    <w:multiLevelType w:val="hybridMultilevel"/>
    <w:tmpl w:val="69D2F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2">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7CA3A1F"/>
    <w:multiLevelType w:val="hybridMultilevel"/>
    <w:tmpl w:val="AEAC77D8"/>
    <w:lvl w:ilvl="0" w:tplc="C584F688">
      <w:start w:val="1"/>
      <w:numFmt w:val="lowerLetter"/>
      <w:lvlText w:val="%1."/>
      <w:lvlJc w:val="left"/>
      <w:pPr>
        <w:ind w:left="2340" w:hanging="360"/>
      </w:pPr>
    </w:lvl>
    <w:lvl w:ilvl="1" w:tplc="04050019">
      <w:start w:val="1"/>
      <w:numFmt w:val="lowerLetter"/>
      <w:lvlText w:val="%2."/>
      <w:lvlJc w:val="left"/>
      <w:pPr>
        <w:ind w:left="3060" w:hanging="360"/>
      </w:pPr>
    </w:lvl>
    <w:lvl w:ilvl="2" w:tplc="0405001B">
      <w:start w:val="1"/>
      <w:numFmt w:val="lowerRoman"/>
      <w:lvlText w:val="%3."/>
      <w:lvlJc w:val="right"/>
      <w:pPr>
        <w:ind w:left="3780" w:hanging="180"/>
      </w:pPr>
    </w:lvl>
    <w:lvl w:ilvl="3" w:tplc="0405000F">
      <w:start w:val="1"/>
      <w:numFmt w:val="decimal"/>
      <w:lvlText w:val="%4."/>
      <w:lvlJc w:val="left"/>
      <w:pPr>
        <w:ind w:left="4500" w:hanging="360"/>
      </w:pPr>
    </w:lvl>
    <w:lvl w:ilvl="4" w:tplc="04050019">
      <w:start w:val="1"/>
      <w:numFmt w:val="lowerLetter"/>
      <w:lvlText w:val="%5."/>
      <w:lvlJc w:val="left"/>
      <w:pPr>
        <w:ind w:left="5220" w:hanging="360"/>
      </w:pPr>
    </w:lvl>
    <w:lvl w:ilvl="5" w:tplc="0405001B">
      <w:start w:val="1"/>
      <w:numFmt w:val="lowerRoman"/>
      <w:lvlText w:val="%6."/>
      <w:lvlJc w:val="right"/>
      <w:pPr>
        <w:ind w:left="5940" w:hanging="180"/>
      </w:pPr>
    </w:lvl>
    <w:lvl w:ilvl="6" w:tplc="0405000F">
      <w:start w:val="1"/>
      <w:numFmt w:val="decimal"/>
      <w:lvlText w:val="%7."/>
      <w:lvlJc w:val="left"/>
      <w:pPr>
        <w:ind w:left="6660" w:hanging="360"/>
      </w:pPr>
    </w:lvl>
    <w:lvl w:ilvl="7" w:tplc="04050019">
      <w:start w:val="1"/>
      <w:numFmt w:val="lowerLetter"/>
      <w:lvlText w:val="%8."/>
      <w:lvlJc w:val="left"/>
      <w:pPr>
        <w:ind w:left="7380" w:hanging="360"/>
      </w:pPr>
    </w:lvl>
    <w:lvl w:ilvl="8" w:tplc="0405001B">
      <w:start w:val="1"/>
      <w:numFmt w:val="lowerRoman"/>
      <w:lvlText w:val="%9."/>
      <w:lvlJc w:val="right"/>
      <w:pPr>
        <w:ind w:left="8100" w:hanging="180"/>
      </w:pPr>
    </w:lvl>
  </w:abstractNum>
  <w:abstractNum w:abstractNumId="34">
    <w:nsid w:val="59277CF3"/>
    <w:multiLevelType w:val="hybridMultilevel"/>
    <w:tmpl w:val="9970D560"/>
    <w:lvl w:ilvl="0" w:tplc="EB2226A4">
      <w:start w:val="1"/>
      <w:numFmt w:val="decimal"/>
      <w:lvlText w:val="%1."/>
      <w:lvlJc w:val="left"/>
      <w:pPr>
        <w:tabs>
          <w:tab w:val="num" w:pos="360"/>
        </w:tabs>
        <w:ind w:left="360" w:hanging="360"/>
      </w:pPr>
      <w:rPr>
        <w:rFonts w:ascii="Arial Narrow" w:hAnsi="Arial Narrow" w:cs="Arial Narrow" w:hint="default"/>
        <w:b w:val="0"/>
        <w:i w:val="0"/>
        <w:strike w:val="0"/>
        <w:dstrike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B65B3D"/>
    <w:multiLevelType w:val="hybridMultilevel"/>
    <w:tmpl w:val="02D6477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F70ADB"/>
    <w:multiLevelType w:val="singleLevel"/>
    <w:tmpl w:val="921811DC"/>
    <w:lvl w:ilvl="0">
      <w:start w:val="2"/>
      <w:numFmt w:val="decimal"/>
      <w:lvlText w:val="%1."/>
      <w:lvlJc w:val="left"/>
      <w:pPr>
        <w:tabs>
          <w:tab w:val="num" w:pos="360"/>
        </w:tabs>
        <w:ind w:left="360" w:hanging="360"/>
      </w:pPr>
      <w:rPr>
        <w:rFonts w:ascii="Arial Narrow" w:hAnsi="Arial Narrow" w:cs="Times New Roman" w:hint="default"/>
        <w:b w:val="0"/>
        <w:i w:val="0"/>
        <w:color w:val="auto"/>
        <w:sz w:val="24"/>
        <w:szCs w:val="24"/>
      </w:rPr>
    </w:lvl>
  </w:abstractNum>
  <w:abstractNum w:abstractNumId="3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3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6"/>
  </w:num>
  <w:num w:numId="25">
    <w:abstractNumId w:val="34"/>
  </w:num>
  <w:num w:numId="26">
    <w:abstractNumId w:val="36"/>
  </w:num>
  <w:num w:numId="27">
    <w:abstractNumId w:val="33"/>
  </w:num>
  <w:num w:numId="28">
    <w:abstractNumId w:val="39"/>
  </w:num>
  <w:num w:numId="29">
    <w:abstractNumId w:val="25"/>
  </w:num>
  <w:num w:numId="30">
    <w:abstractNumId w:val="22"/>
  </w:num>
  <w:num w:numId="31">
    <w:abstractNumId w:val="19"/>
  </w:num>
  <w:num w:numId="32">
    <w:abstractNumId w:val="20"/>
  </w:num>
  <w:num w:numId="33">
    <w:abstractNumId w:val="37"/>
  </w:num>
  <w:num w:numId="34">
    <w:abstractNumId w:val="38"/>
  </w:num>
  <w:num w:numId="35">
    <w:abstractNumId w:val="35"/>
  </w:num>
  <w:num w:numId="36">
    <w:abstractNumId w:val="28"/>
  </w:num>
  <w:num w:numId="37">
    <w:abstractNumId w:val="27"/>
  </w:num>
  <w:num w:numId="38">
    <w:abstractNumId w:val="31"/>
  </w:num>
  <w:num w:numId="39">
    <w:abstractNumId w:val="29"/>
  </w:num>
  <w:num w:numId="40">
    <w:abstractNumId w:val="23"/>
  </w:num>
  <w:num w:numId="41">
    <w:abstractNumId w:val="3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E3"/>
    <w:rsid w:val="00003B85"/>
    <w:rsid w:val="000068D9"/>
    <w:rsid w:val="00013A67"/>
    <w:rsid w:val="000160CC"/>
    <w:rsid w:val="000377F4"/>
    <w:rsid w:val="00046C87"/>
    <w:rsid w:val="0004797B"/>
    <w:rsid w:val="00065442"/>
    <w:rsid w:val="000710F8"/>
    <w:rsid w:val="00073F53"/>
    <w:rsid w:val="00085AD4"/>
    <w:rsid w:val="000A4908"/>
    <w:rsid w:val="000D35A5"/>
    <w:rsid w:val="000E0F30"/>
    <w:rsid w:val="000E48A6"/>
    <w:rsid w:val="000E58E1"/>
    <w:rsid w:val="000E7FC7"/>
    <w:rsid w:val="001007C3"/>
    <w:rsid w:val="00100CC7"/>
    <w:rsid w:val="00107C8F"/>
    <w:rsid w:val="00112BEB"/>
    <w:rsid w:val="00116F6B"/>
    <w:rsid w:val="00152787"/>
    <w:rsid w:val="00153F9F"/>
    <w:rsid w:val="00173ECD"/>
    <w:rsid w:val="00177AAD"/>
    <w:rsid w:val="001B0076"/>
    <w:rsid w:val="001B18A7"/>
    <w:rsid w:val="001B1AF0"/>
    <w:rsid w:val="001C13E8"/>
    <w:rsid w:val="001D07EA"/>
    <w:rsid w:val="001D3390"/>
    <w:rsid w:val="001F16A4"/>
    <w:rsid w:val="00201FE6"/>
    <w:rsid w:val="002044F6"/>
    <w:rsid w:val="00215FF0"/>
    <w:rsid w:val="00217DED"/>
    <w:rsid w:val="00221F76"/>
    <w:rsid w:val="0022608F"/>
    <w:rsid w:val="00243E3A"/>
    <w:rsid w:val="0026266C"/>
    <w:rsid w:val="00277E72"/>
    <w:rsid w:val="002826F0"/>
    <w:rsid w:val="002910F6"/>
    <w:rsid w:val="00293024"/>
    <w:rsid w:val="002970CF"/>
    <w:rsid w:val="002A724A"/>
    <w:rsid w:val="002B4A4E"/>
    <w:rsid w:val="002B4B8B"/>
    <w:rsid w:val="002C4FD8"/>
    <w:rsid w:val="002D7510"/>
    <w:rsid w:val="002F068D"/>
    <w:rsid w:val="002F0C6B"/>
    <w:rsid w:val="002F36A3"/>
    <w:rsid w:val="002F6C3F"/>
    <w:rsid w:val="003000EE"/>
    <w:rsid w:val="00301512"/>
    <w:rsid w:val="00305F6F"/>
    <w:rsid w:val="003127C4"/>
    <w:rsid w:val="00313AAD"/>
    <w:rsid w:val="00322B92"/>
    <w:rsid w:val="003359F8"/>
    <w:rsid w:val="003453BF"/>
    <w:rsid w:val="0035242D"/>
    <w:rsid w:val="00374D23"/>
    <w:rsid w:val="0038032C"/>
    <w:rsid w:val="00395D76"/>
    <w:rsid w:val="003A08E6"/>
    <w:rsid w:val="003A7858"/>
    <w:rsid w:val="003C2DA7"/>
    <w:rsid w:val="003C6162"/>
    <w:rsid w:val="003D0D8B"/>
    <w:rsid w:val="00403CE5"/>
    <w:rsid w:val="00412DDE"/>
    <w:rsid w:val="00415678"/>
    <w:rsid w:val="004173EF"/>
    <w:rsid w:val="00417C84"/>
    <w:rsid w:val="00430AB2"/>
    <w:rsid w:val="00441A89"/>
    <w:rsid w:val="00441C48"/>
    <w:rsid w:val="004632B6"/>
    <w:rsid w:val="004805CE"/>
    <w:rsid w:val="004A066E"/>
    <w:rsid w:val="004A53F3"/>
    <w:rsid w:val="004B2F80"/>
    <w:rsid w:val="004C1200"/>
    <w:rsid w:val="004C3D7D"/>
    <w:rsid w:val="004C6DB4"/>
    <w:rsid w:val="004F6F23"/>
    <w:rsid w:val="0051257F"/>
    <w:rsid w:val="00560EC3"/>
    <w:rsid w:val="00563056"/>
    <w:rsid w:val="00564A31"/>
    <w:rsid w:val="005A4000"/>
    <w:rsid w:val="005A47DA"/>
    <w:rsid w:val="005A4F02"/>
    <w:rsid w:val="005B2B8D"/>
    <w:rsid w:val="005E1375"/>
    <w:rsid w:val="005E6E16"/>
    <w:rsid w:val="005F32B4"/>
    <w:rsid w:val="005F5135"/>
    <w:rsid w:val="00601537"/>
    <w:rsid w:val="00605AC8"/>
    <w:rsid w:val="00633202"/>
    <w:rsid w:val="00635518"/>
    <w:rsid w:val="00657BBA"/>
    <w:rsid w:val="0067502B"/>
    <w:rsid w:val="006A50EB"/>
    <w:rsid w:val="006A59C0"/>
    <w:rsid w:val="006A6430"/>
    <w:rsid w:val="006B2D20"/>
    <w:rsid w:val="006C5F7C"/>
    <w:rsid w:val="006D2F0D"/>
    <w:rsid w:val="006D5A80"/>
    <w:rsid w:val="006E4407"/>
    <w:rsid w:val="006F2C82"/>
    <w:rsid w:val="00700DD8"/>
    <w:rsid w:val="0070158C"/>
    <w:rsid w:val="007056D8"/>
    <w:rsid w:val="007218D6"/>
    <w:rsid w:val="007462C5"/>
    <w:rsid w:val="00753980"/>
    <w:rsid w:val="00757B9C"/>
    <w:rsid w:val="007602AC"/>
    <w:rsid w:val="00767568"/>
    <w:rsid w:val="00793C73"/>
    <w:rsid w:val="00795DED"/>
    <w:rsid w:val="007963ED"/>
    <w:rsid w:val="007B3532"/>
    <w:rsid w:val="007C02AC"/>
    <w:rsid w:val="007C43EC"/>
    <w:rsid w:val="007D06E2"/>
    <w:rsid w:val="007D0767"/>
    <w:rsid w:val="007D226D"/>
    <w:rsid w:val="007D3E2A"/>
    <w:rsid w:val="007D613C"/>
    <w:rsid w:val="007E2301"/>
    <w:rsid w:val="007E69B5"/>
    <w:rsid w:val="00801936"/>
    <w:rsid w:val="00804203"/>
    <w:rsid w:val="00824D36"/>
    <w:rsid w:val="00825C5B"/>
    <w:rsid w:val="008334F7"/>
    <w:rsid w:val="0084424B"/>
    <w:rsid w:val="008766BD"/>
    <w:rsid w:val="00884702"/>
    <w:rsid w:val="00885F1E"/>
    <w:rsid w:val="008931F1"/>
    <w:rsid w:val="008A6F7F"/>
    <w:rsid w:val="008B380F"/>
    <w:rsid w:val="008D0142"/>
    <w:rsid w:val="008D2553"/>
    <w:rsid w:val="008D402B"/>
    <w:rsid w:val="008E092B"/>
    <w:rsid w:val="008F102F"/>
    <w:rsid w:val="00900AC9"/>
    <w:rsid w:val="0091119F"/>
    <w:rsid w:val="00913AD4"/>
    <w:rsid w:val="009175F8"/>
    <w:rsid w:val="00931940"/>
    <w:rsid w:val="00946C6E"/>
    <w:rsid w:val="009610B5"/>
    <w:rsid w:val="009631F1"/>
    <w:rsid w:val="00963C61"/>
    <w:rsid w:val="0096658A"/>
    <w:rsid w:val="009725B9"/>
    <w:rsid w:val="00985529"/>
    <w:rsid w:val="00993DE1"/>
    <w:rsid w:val="00994CFD"/>
    <w:rsid w:val="009961CF"/>
    <w:rsid w:val="009E2DC3"/>
    <w:rsid w:val="009E628B"/>
    <w:rsid w:val="00A02B84"/>
    <w:rsid w:val="00A05559"/>
    <w:rsid w:val="00A1653A"/>
    <w:rsid w:val="00A26308"/>
    <w:rsid w:val="00A374D1"/>
    <w:rsid w:val="00A463C2"/>
    <w:rsid w:val="00A50AA6"/>
    <w:rsid w:val="00A52CE8"/>
    <w:rsid w:val="00A74061"/>
    <w:rsid w:val="00A83C91"/>
    <w:rsid w:val="00A83DB9"/>
    <w:rsid w:val="00A8701E"/>
    <w:rsid w:val="00A873CB"/>
    <w:rsid w:val="00A87BDE"/>
    <w:rsid w:val="00A930E7"/>
    <w:rsid w:val="00AA2283"/>
    <w:rsid w:val="00AC774C"/>
    <w:rsid w:val="00AE36E7"/>
    <w:rsid w:val="00AF6BA3"/>
    <w:rsid w:val="00B002E3"/>
    <w:rsid w:val="00B16B4D"/>
    <w:rsid w:val="00B21B6E"/>
    <w:rsid w:val="00B2331A"/>
    <w:rsid w:val="00B34883"/>
    <w:rsid w:val="00B56D65"/>
    <w:rsid w:val="00B71089"/>
    <w:rsid w:val="00B7270F"/>
    <w:rsid w:val="00B74C59"/>
    <w:rsid w:val="00B75B6F"/>
    <w:rsid w:val="00BA1035"/>
    <w:rsid w:val="00BC1DA8"/>
    <w:rsid w:val="00BD010E"/>
    <w:rsid w:val="00BD0E7C"/>
    <w:rsid w:val="00BE0B26"/>
    <w:rsid w:val="00C15E8F"/>
    <w:rsid w:val="00C23B61"/>
    <w:rsid w:val="00C3409C"/>
    <w:rsid w:val="00C41959"/>
    <w:rsid w:val="00C4480C"/>
    <w:rsid w:val="00C47281"/>
    <w:rsid w:val="00C51A23"/>
    <w:rsid w:val="00C548D9"/>
    <w:rsid w:val="00C75B94"/>
    <w:rsid w:val="00C979BE"/>
    <w:rsid w:val="00CA1B10"/>
    <w:rsid w:val="00CA23D8"/>
    <w:rsid w:val="00CA6921"/>
    <w:rsid w:val="00CB0173"/>
    <w:rsid w:val="00CB1B7A"/>
    <w:rsid w:val="00CB63CE"/>
    <w:rsid w:val="00CE43E5"/>
    <w:rsid w:val="00CE52F6"/>
    <w:rsid w:val="00CF4ED2"/>
    <w:rsid w:val="00CF52FC"/>
    <w:rsid w:val="00D02618"/>
    <w:rsid w:val="00D066AB"/>
    <w:rsid w:val="00D077E3"/>
    <w:rsid w:val="00D2640E"/>
    <w:rsid w:val="00D275A2"/>
    <w:rsid w:val="00D53D0E"/>
    <w:rsid w:val="00D77BE3"/>
    <w:rsid w:val="00D81FF7"/>
    <w:rsid w:val="00D91B13"/>
    <w:rsid w:val="00DA1EF5"/>
    <w:rsid w:val="00DA6443"/>
    <w:rsid w:val="00DB1FD9"/>
    <w:rsid w:val="00DC30A3"/>
    <w:rsid w:val="00DC5B0F"/>
    <w:rsid w:val="00DD73F5"/>
    <w:rsid w:val="00DF2A1C"/>
    <w:rsid w:val="00E04FE8"/>
    <w:rsid w:val="00E14766"/>
    <w:rsid w:val="00E16F3C"/>
    <w:rsid w:val="00E27DB9"/>
    <w:rsid w:val="00E32AD0"/>
    <w:rsid w:val="00E459BC"/>
    <w:rsid w:val="00E50876"/>
    <w:rsid w:val="00E52F95"/>
    <w:rsid w:val="00E57D23"/>
    <w:rsid w:val="00E60255"/>
    <w:rsid w:val="00E64DCA"/>
    <w:rsid w:val="00E67F65"/>
    <w:rsid w:val="00E71C00"/>
    <w:rsid w:val="00E7301C"/>
    <w:rsid w:val="00E76C6B"/>
    <w:rsid w:val="00E80C80"/>
    <w:rsid w:val="00E84238"/>
    <w:rsid w:val="00EC4119"/>
    <w:rsid w:val="00ED29AB"/>
    <w:rsid w:val="00ED31A6"/>
    <w:rsid w:val="00EE3D7F"/>
    <w:rsid w:val="00EE7847"/>
    <w:rsid w:val="00F00393"/>
    <w:rsid w:val="00F01E5C"/>
    <w:rsid w:val="00F15511"/>
    <w:rsid w:val="00F327EB"/>
    <w:rsid w:val="00F36209"/>
    <w:rsid w:val="00F37260"/>
    <w:rsid w:val="00F45816"/>
    <w:rsid w:val="00F657C2"/>
    <w:rsid w:val="00F72188"/>
    <w:rsid w:val="00F84A24"/>
    <w:rsid w:val="00F86ECE"/>
    <w:rsid w:val="00F95B95"/>
    <w:rsid w:val="00FA1C2A"/>
    <w:rsid w:val="00FA200C"/>
    <w:rsid w:val="00FA218D"/>
    <w:rsid w:val="00FB3EA8"/>
    <w:rsid w:val="00FC239D"/>
    <w:rsid w:val="00FD1168"/>
    <w:rsid w:val="00FD5DEF"/>
    <w:rsid w:val="00FF6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630989F-4FCE-43C6-BBAC-C2E4F1A1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2">
    <w:name w:val="heading 2"/>
    <w:basedOn w:val="Normln"/>
    <w:next w:val="Normln"/>
    <w:qFormat/>
    <w:pPr>
      <w:keepNext/>
      <w:ind w:left="720" w:hanging="11"/>
      <w:outlineLvl w:val="1"/>
    </w:pPr>
    <w:rPr>
      <w:b/>
    </w:rPr>
  </w:style>
  <w:style w:type="paragraph" w:styleId="Nadpis3">
    <w:name w:val="heading 3"/>
    <w:basedOn w:val="Normln"/>
    <w:next w:val="Normln"/>
    <w:qFormat/>
    <w:pPr>
      <w:keepNext/>
      <w:numPr>
        <w:ilvl w:val="2"/>
        <w:numId w:val="1"/>
      </w:numPr>
      <w:outlineLvl w:val="2"/>
    </w:pPr>
    <w:rPr>
      <w:b/>
      <w:u w:val="single"/>
    </w:rPr>
  </w:style>
  <w:style w:type="paragraph" w:styleId="Nadpis4">
    <w:name w:val="heading 4"/>
    <w:basedOn w:val="Normln"/>
    <w:next w:val="Normln"/>
    <w:qFormat/>
    <w:pPr>
      <w:keepNext/>
      <w:numPr>
        <w:numId w:val="8"/>
      </w:numPr>
      <w:jc w:val="both"/>
      <w:outlineLvl w:val="3"/>
    </w:pPr>
    <w:rPr>
      <w:b/>
    </w:rPr>
  </w:style>
  <w:style w:type="paragraph" w:styleId="Nadpis5">
    <w:name w:val="heading 5"/>
    <w:basedOn w:val="Normln"/>
    <w:next w:val="Normln"/>
    <w:qFormat/>
    <w:pPr>
      <w:keepNext/>
      <w:ind w:left="720" w:hanging="11"/>
      <w:jc w:val="both"/>
      <w:outlineLvl w:val="4"/>
    </w:pPr>
    <w:rPr>
      <w:b/>
    </w:rPr>
  </w:style>
  <w:style w:type="paragraph" w:styleId="Nadpis6">
    <w:name w:val="heading 6"/>
    <w:basedOn w:val="Normln"/>
    <w:next w:val="Normln"/>
    <w:qFormat/>
    <w:pPr>
      <w:keepNext/>
      <w:ind w:left="709"/>
      <w:jc w:val="both"/>
      <w:outlineLvl w:val="5"/>
    </w:pPr>
    <w:rPr>
      <w:b/>
    </w:rPr>
  </w:style>
  <w:style w:type="paragraph" w:styleId="Nadpis8">
    <w:name w:val="heading 8"/>
    <w:basedOn w:val="Normln"/>
    <w:next w:val="Normln"/>
    <w:qFormat/>
    <w:pPr>
      <w:keepNext/>
      <w:jc w:val="both"/>
      <w:outlineLvl w:val="7"/>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Times New Roman" w:hint="default"/>
      <w:b w:val="0"/>
      <w:i w:val="0"/>
      <w:color w:val="auto"/>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val="0"/>
      <w:i w:val="0"/>
      <w:sz w:val="24"/>
      <w:szCs w:val="24"/>
    </w:rPr>
  </w:style>
  <w:style w:type="character" w:customStyle="1" w:styleId="WW8Num4z1">
    <w:name w:val="WW8Num4z1"/>
    <w:rPr>
      <w:rFonts w:ascii="Arial Narrow" w:hAnsi="Arial Narrow" w:cs="Arial Narrow" w:hint="default"/>
      <w:b w:val="0"/>
      <w:i w:val="0"/>
      <w:sz w:val="22"/>
      <w:szCs w:val="22"/>
    </w:rPr>
  </w:style>
  <w:style w:type="character" w:customStyle="1" w:styleId="WW8Num4z2">
    <w:name w:val="WW8Num4z2"/>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Narrow" w:hAnsi="Arial Narrow" w:cs="Arial Narrow" w:hint="default"/>
      <w:b w:val="0"/>
      <w:i w:val="0"/>
      <w:color w:val="auto"/>
      <w:sz w:val="22"/>
      <w:szCs w:val="22"/>
    </w:rPr>
  </w:style>
  <w:style w:type="character" w:customStyle="1" w:styleId="WW8Num6z1">
    <w:name w:val="WW8Num6z1"/>
    <w:rPr>
      <w:rFonts w:ascii="Times New Roman" w:eastAsia="Times New Roman" w:hAnsi="Times New Roman" w:cs="Times New Roman"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Narrow" w:hAnsi="Arial Narrow" w:cs="Arial Narrow" w:hint="default"/>
      <w:sz w:val="22"/>
      <w:szCs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Narrow" w:hAnsi="Arial Narrow" w:cs="Arial Narrow" w:hint="default"/>
      <w:color w:val="auto"/>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Narrow" w:hAnsi="Arial Narrow" w:cs="Courier New" w:hint="default"/>
      <w:b w:val="0"/>
      <w:i w:val="0"/>
      <w:sz w:val="22"/>
      <w:szCs w:val="22"/>
    </w:rPr>
  </w:style>
  <w:style w:type="character" w:customStyle="1" w:styleId="WW8Num9z3">
    <w:name w:val="WW8Num9z3"/>
    <w:rPr>
      <w:rFonts w:ascii="Arial Narrow" w:hAnsi="Arial Narrow" w:cs="Arial Narrow" w:hint="default"/>
      <w:b w:val="0"/>
      <w:i w:val="0"/>
      <w:sz w:val="2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ascii="Arial Narrow" w:hAnsi="Arial Narrow" w:cs="Arial Narrow" w:hint="default"/>
      <w:b w:val="0"/>
      <w:i w:val="0"/>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Narrow" w:hAnsi="Arial Narrow" w:cs="Arial Narrow" w:hint="default"/>
      <w:b w:val="0"/>
      <w:i w:val="0"/>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rPr>
      <w:rFonts w:ascii="Arial Narrow" w:hAnsi="Arial Narrow" w:cs="Arial Narrow" w:hint="default"/>
      <w:b w:val="0"/>
      <w:i w:val="0"/>
      <w:sz w:val="22"/>
      <w:szCs w:val="22"/>
    </w:rPr>
  </w:style>
  <w:style w:type="character" w:customStyle="1" w:styleId="WW8Num13z2">
    <w:name w:val="WW8Num13z2"/>
    <w:rPr>
      <w:rFonts w:hint="default"/>
      <w:b w:val="0"/>
      <w:i w:val="0"/>
      <w:sz w:val="24"/>
    </w:rPr>
  </w:style>
  <w:style w:type="character" w:customStyle="1" w:styleId="WW8Num13z4">
    <w:name w:val="WW8Num13z4"/>
    <w:rPr>
      <w:rFonts w:hint="default"/>
      <w:b/>
    </w:rPr>
  </w:style>
  <w:style w:type="character" w:customStyle="1" w:styleId="WW8Num14z0">
    <w:name w:val="WW8Num14z0"/>
    <w:rPr>
      <w:rFonts w:ascii="Arial Narrow" w:hAnsi="Arial Narrow" w:cs="Arial Narrow" w:hint="default"/>
      <w:b w:val="0"/>
      <w:i w:val="0"/>
      <w:sz w:val="22"/>
      <w:szCs w:val="22"/>
    </w:rPr>
  </w:style>
  <w:style w:type="character" w:customStyle="1" w:styleId="WW8Num14z1">
    <w:name w:val="WW8Num14z1"/>
    <w:rPr>
      <w:rFonts w:ascii="Arial" w:eastAsia="Arial Unicode MS" w:hAnsi="Arial" w:cs="Arial" w:hint="default"/>
      <w:b w:val="0"/>
      <w:i/>
    </w:rPr>
  </w:style>
  <w:style w:type="character" w:customStyle="1" w:styleId="WW8Num14z2">
    <w:name w:val="WW8Num14z2"/>
    <w:rPr>
      <w:rFonts w:ascii="Arial" w:eastAsia="Times New Roman" w:hAnsi="Arial" w:cs="Arial"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hAnsi="Arial Narrow" w:cs="Arial Narrow" w:hint="default"/>
      <w:b w:val="0"/>
      <w:i w:val="0"/>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Arial Narrow" w:hAnsi="Arial Narrow" w:cs="Arial Narrow" w:hint="default"/>
      <w:b w:val="0"/>
      <w:i w:val="0"/>
      <w:strike w:val="0"/>
      <w:dstrike w:val="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b w:val="0"/>
      <w:i w:val="0"/>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rPr>
  </w:style>
  <w:style w:type="character" w:customStyle="1" w:styleId="WW8Num21z1">
    <w:name w:val="WW8Num21z1"/>
    <w:rPr>
      <w:rFonts w:ascii="Arial" w:eastAsia="Times New Roman" w:hAnsi="Arial" w:cs="Arial" w:hint="default"/>
    </w:rPr>
  </w:style>
  <w:style w:type="character" w:customStyle="1" w:styleId="WW8Num21z2">
    <w:name w:val="WW8Num21z2"/>
    <w:rPr>
      <w:rFonts w:eastAsia="MS Mincho" w:hint="default"/>
      <w:b/>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b w:val="0"/>
      <w:i w:val="0"/>
    </w:rPr>
  </w:style>
  <w:style w:type="character" w:customStyle="1" w:styleId="WW8Num22z1">
    <w:name w:val="WW8Num22z1"/>
    <w:rPr>
      <w:rFonts w:ascii="Arial" w:eastAsia="Arial Unicode MS" w:hAnsi="Arial" w:cs="Arial" w:hint="default"/>
      <w:b w:val="0"/>
      <w:i/>
    </w:rPr>
  </w:style>
  <w:style w:type="character" w:customStyle="1" w:styleId="WW8Num22z2">
    <w:name w:val="WW8Num22z2"/>
    <w:rPr>
      <w:rFonts w:ascii="Arial" w:eastAsia="Times New Roman" w:hAnsi="Arial" w:cs="Arial"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4"/>
      <w:szCs w:val="24"/>
    </w:rPr>
  </w:style>
  <w:style w:type="character" w:customStyle="1" w:styleId="WW8Num23z1">
    <w:name w:val="WW8Num23z1"/>
    <w:rPr>
      <w:rFonts w:ascii="Arial Narrow" w:hAnsi="Arial Narrow" w:cs="Arial Narrow" w:hint="default"/>
      <w:b w:val="0"/>
      <w:i w:val="0"/>
      <w:sz w:val="22"/>
      <w:szCs w:val="22"/>
    </w:rPr>
  </w:style>
  <w:style w:type="character" w:customStyle="1" w:styleId="WW8Num23z2">
    <w:name w:val="WW8Num23z2"/>
    <w:rPr>
      <w:rFonts w:hint="default"/>
    </w:rPr>
  </w:style>
  <w:style w:type="character" w:customStyle="1" w:styleId="WW8Num24z0">
    <w:name w:val="WW8Num24z0"/>
    <w:rPr>
      <w:rFonts w:hint="default"/>
      <w:b w:val="0"/>
      <w:i w:val="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Narrow" w:hint="default"/>
      <w:b w:val="0"/>
      <w:i w:val="0"/>
      <w:strike w:val="0"/>
      <w:dstrike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rPr>
      <w:rFonts w:hint="default"/>
      <w:b/>
    </w:rPr>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Narrow" w:hint="default"/>
      <w:b w:val="0"/>
      <w:i w:val="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i w:val="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eastAsia="Courier" w:hAnsi="Arial Narrow" w:cs="Courier"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val="0"/>
      <w:i w:val="0"/>
      <w:color w:val="auto"/>
    </w:rPr>
  </w:style>
  <w:style w:type="character" w:customStyle="1" w:styleId="WW8Num30z1">
    <w:name w:val="WW8Num30z1"/>
    <w:rPr>
      <w:rFonts w:ascii="Times New Roman" w:eastAsia="Times New Roman" w:hAnsi="Times New Roman" w:cs="Times New Roman"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i w:val="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i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i w:val="0"/>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val="0"/>
      <w:i w:val="0"/>
    </w:rPr>
  </w:style>
  <w:style w:type="character" w:customStyle="1" w:styleId="WW8Num35z1">
    <w:name w:val="WW8Num35z1"/>
    <w:rPr>
      <w:rFonts w:ascii="Arial Narrow" w:hAnsi="Arial Narrow" w:cs="Arial Narrow" w:hint="default"/>
      <w:b w:val="0"/>
      <w:i w:val="0"/>
      <w:sz w:val="22"/>
    </w:rPr>
  </w:style>
  <w:style w:type="character" w:customStyle="1" w:styleId="WW8Num35z2">
    <w:name w:val="WW8Num35z2"/>
    <w:rPr>
      <w:rFonts w:ascii="Arial" w:eastAsia="Times New Roman" w:hAnsi="Arial" w:cs="Arial" w:hint="default"/>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val="0"/>
      <w:i w:val="0"/>
      <w:color w:val="auto"/>
    </w:rPr>
  </w:style>
  <w:style w:type="character" w:customStyle="1" w:styleId="WW8Num36z1">
    <w:name w:val="WW8Num36z1"/>
    <w:rPr>
      <w:rFonts w:hint="default"/>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customStyle="1" w:styleId="ZpatChar">
    <w:name w:val="Zápatí Char"/>
    <w:rPr>
      <w:lang w:val="cs-CZ" w:eastAsia="ar-SA" w:bidi="ar-SA"/>
    </w:rPr>
  </w:style>
  <w:style w:type="character" w:customStyle="1" w:styleId="ZhlavChar">
    <w:name w:val="Záhlaví Char"/>
    <w:uiPriority w:val="99"/>
    <w:rPr>
      <w:lang w:val="cs-CZ" w:eastAsia="ar-SA" w:bidi="ar-SA"/>
    </w:rPr>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Styl2CharChar">
    <w:name w:val="Styl2 Char Char"/>
    <w:rPr>
      <w:rFonts w:cs="Courier New"/>
      <w:sz w:val="24"/>
      <w:szCs w:val="24"/>
    </w:rPr>
  </w:style>
  <w:style w:type="character" w:customStyle="1" w:styleId="TextkomenteChar">
    <w:name w:val="Text komentáře Char"/>
    <w:basedOn w:val="Standardnpsmoodstavce1"/>
  </w:style>
  <w:style w:type="character" w:customStyle="1" w:styleId="Odkaznakoment1">
    <w:name w:val="Odkaz na komentář1"/>
    <w:rPr>
      <w:sz w:val="16"/>
      <w:szCs w:val="16"/>
    </w:rPr>
  </w:style>
  <w:style w:type="character" w:customStyle="1" w:styleId="ZkladntextChar">
    <w:name w:val="Základní text Char"/>
  </w:style>
  <w:style w:type="character" w:styleId="slostrnky">
    <w:name w:val="page number"/>
    <w:basedOn w:val="Standardnpsmo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style>
  <w:style w:type="paragraph" w:styleId="Seznam">
    <w:name w:val="List"/>
    <w:basedOn w:val="Normln"/>
    <w:pPr>
      <w:ind w:left="283" w:hanging="283"/>
    </w:pPr>
    <w:rPr>
      <w:sz w:val="24"/>
      <w:szCs w:val="24"/>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paragraph" w:customStyle="1" w:styleId="Pokraovnseznamu1">
    <w:name w:val="Pokračování seznamu1"/>
    <w:basedOn w:val="Normln"/>
    <w:pPr>
      <w:spacing w:after="120"/>
      <w:ind w:left="283"/>
    </w:pPr>
    <w:rPr>
      <w:sz w:val="24"/>
      <w:szCs w:val="24"/>
    </w:rPr>
  </w:style>
  <w:style w:type="paragraph" w:customStyle="1" w:styleId="Seznam21">
    <w:name w:val="Seznam 21"/>
    <w:basedOn w:val="Normln"/>
    <w:pPr>
      <w:ind w:left="566" w:hanging="283"/>
    </w:pPr>
    <w:rPr>
      <w:sz w:val="24"/>
      <w:szCs w:val="24"/>
    </w:rPr>
  </w:style>
  <w:style w:type="paragraph" w:customStyle="1" w:styleId="Smlouva-slo">
    <w:name w:val="Smlouva-číslo"/>
    <w:basedOn w:val="Normln"/>
    <w:pPr>
      <w:numPr>
        <w:numId w:val="18"/>
      </w:numPr>
      <w:overflowPunct w:val="0"/>
      <w:autoSpaceDE w:val="0"/>
      <w:spacing w:before="120" w:line="240" w:lineRule="atLeast"/>
      <w:jc w:val="both"/>
      <w:textAlignment w:val="baseline"/>
    </w:pPr>
    <w:rPr>
      <w:sz w:val="24"/>
    </w:rPr>
  </w:style>
  <w:style w:type="paragraph" w:styleId="Odstavecseseznamem">
    <w:name w:val="List Paragraph"/>
    <w:basedOn w:val="Normln"/>
    <w:uiPriority w:val="34"/>
    <w:qFormat/>
    <w:pPr>
      <w:ind w:left="708"/>
    </w:pPr>
  </w:style>
  <w:style w:type="paragraph" w:styleId="Textbubliny">
    <w:name w:val="Balloon Text"/>
    <w:basedOn w:val="Normln"/>
    <w:rPr>
      <w:rFonts w:ascii="Tahoma" w:hAnsi="Tahoma" w:cs="Tahoma"/>
      <w:sz w:val="16"/>
      <w:szCs w:val="16"/>
    </w:rPr>
  </w:style>
  <w:style w:type="paragraph" w:customStyle="1" w:styleId="Styl2">
    <w:name w:val="Styl2"/>
    <w:basedOn w:val="Normln"/>
    <w:pPr>
      <w:spacing w:before="240" w:after="120"/>
      <w:jc w:val="both"/>
    </w:pPr>
    <w:rPr>
      <w:rFonts w:cs="Courier New"/>
      <w:sz w:val="24"/>
      <w:szCs w:val="24"/>
    </w:rPr>
  </w:style>
  <w:style w:type="paragraph" w:customStyle="1" w:styleId="Textkomente1">
    <w:name w:val="Text komentáře1"/>
    <w:basedOn w:val="Normln"/>
  </w:style>
  <w:style w:type="paragraph" w:customStyle="1" w:styleId="NormlnOdsazen">
    <w:name w:val="Normální  + Odsazení"/>
    <w:basedOn w:val="Normln"/>
    <w:pPr>
      <w:numPr>
        <w:numId w:val="14"/>
      </w:numPr>
      <w:spacing w:after="120"/>
      <w:jc w:val="both"/>
    </w:pPr>
    <w:rPr>
      <w:rFonts w:ascii="Verdana" w:hAnsi="Verdana" w:cs="Verdana"/>
      <w:szCs w:val="24"/>
    </w:rPr>
  </w:style>
  <w:style w:type="paragraph" w:styleId="Pedmtkomente">
    <w:name w:val="annotation subject"/>
    <w:basedOn w:val="Textkomente1"/>
    <w:next w:val="Textkomente1"/>
    <w:rPr>
      <w:b/>
      <w:bCs/>
    </w:rPr>
  </w:style>
  <w:style w:type="paragraph" w:customStyle="1" w:styleId="Zkladntext21">
    <w:name w:val="Základní text 21"/>
    <w:basedOn w:val="Normln"/>
    <w:pPr>
      <w:spacing w:after="120" w:line="480" w:lineRule="auto"/>
      <w:jc w:val="both"/>
    </w:pPr>
    <w:rPr>
      <w:sz w:val="24"/>
    </w:rPr>
  </w:style>
  <w:style w:type="paragraph" w:styleId="Zkladntextodsazen">
    <w:name w:val="Body Text Indent"/>
    <w:basedOn w:val="Normln"/>
    <w:pPr>
      <w:spacing w:after="120"/>
      <w:ind w:left="283"/>
    </w:pPr>
  </w:style>
  <w:style w:type="paragraph" w:styleId="Normlnweb">
    <w:name w:val="Normal (Web)"/>
    <w:basedOn w:val="Normln"/>
    <w:pPr>
      <w:spacing w:before="280" w:after="280"/>
    </w:pPr>
    <w:rPr>
      <w:sz w:val="24"/>
      <w:szCs w:val="24"/>
    </w:rPr>
  </w:style>
  <w:style w:type="paragraph" w:styleId="Nzev">
    <w:name w:val="Title"/>
    <w:basedOn w:val="Normln"/>
    <w:next w:val="Podtitul"/>
    <w:qFormat/>
    <w:pPr>
      <w:jc w:val="center"/>
    </w:pPr>
    <w:rPr>
      <w:rFonts w:ascii="Arial" w:hAnsi="Arial" w:cs="Arial"/>
      <w:b/>
      <w:bCs/>
      <w:sz w:val="28"/>
      <w:szCs w:val="24"/>
    </w:rPr>
  </w:style>
  <w:style w:type="paragraph" w:styleId="Podtitul">
    <w:name w:val="Subtitle"/>
    <w:basedOn w:val="Nadpis"/>
    <w:next w:val="Zkladntext"/>
    <w:qFormat/>
    <w:pPr>
      <w:jc w:val="center"/>
    </w:pPr>
    <w:rPr>
      <w:i/>
      <w:iCs/>
    </w:rPr>
  </w:style>
  <w:style w:type="character" w:styleId="Odkaznakoment">
    <w:name w:val="annotation reference"/>
    <w:rsid w:val="001D07EA"/>
    <w:rPr>
      <w:sz w:val="16"/>
      <w:szCs w:val="16"/>
    </w:rPr>
  </w:style>
  <w:style w:type="paragraph" w:styleId="Textkomente">
    <w:name w:val="annotation text"/>
    <w:basedOn w:val="Normln"/>
    <w:link w:val="TextkomenteChar1"/>
    <w:rsid w:val="001D07EA"/>
  </w:style>
  <w:style w:type="character" w:customStyle="1" w:styleId="TextkomenteChar1">
    <w:name w:val="Text komentáře Char1"/>
    <w:link w:val="Textkomente"/>
    <w:rsid w:val="001D07E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4878">
      <w:bodyDiv w:val="1"/>
      <w:marLeft w:val="0"/>
      <w:marRight w:val="0"/>
      <w:marTop w:val="0"/>
      <w:marBottom w:val="0"/>
      <w:divBdr>
        <w:top w:val="none" w:sz="0" w:space="0" w:color="auto"/>
        <w:left w:val="none" w:sz="0" w:space="0" w:color="auto"/>
        <w:bottom w:val="none" w:sz="0" w:space="0" w:color="auto"/>
        <w:right w:val="none" w:sz="0" w:space="0" w:color="auto"/>
      </w:divBdr>
    </w:div>
    <w:div w:id="1116296926">
      <w:bodyDiv w:val="1"/>
      <w:marLeft w:val="0"/>
      <w:marRight w:val="0"/>
      <w:marTop w:val="0"/>
      <w:marBottom w:val="0"/>
      <w:divBdr>
        <w:top w:val="none" w:sz="0" w:space="0" w:color="auto"/>
        <w:left w:val="none" w:sz="0" w:space="0" w:color="auto"/>
        <w:bottom w:val="none" w:sz="0" w:space="0" w:color="auto"/>
        <w:right w:val="none" w:sz="0" w:space="0" w:color="auto"/>
      </w:divBdr>
    </w:div>
    <w:div w:id="1127815362">
      <w:bodyDiv w:val="1"/>
      <w:marLeft w:val="0"/>
      <w:marRight w:val="0"/>
      <w:marTop w:val="0"/>
      <w:marBottom w:val="0"/>
      <w:divBdr>
        <w:top w:val="none" w:sz="0" w:space="0" w:color="auto"/>
        <w:left w:val="none" w:sz="0" w:space="0" w:color="auto"/>
        <w:bottom w:val="none" w:sz="0" w:space="0" w:color="auto"/>
        <w:right w:val="none" w:sz="0" w:space="0" w:color="auto"/>
      </w:divBdr>
    </w:div>
    <w:div w:id="1380129464">
      <w:bodyDiv w:val="1"/>
      <w:marLeft w:val="0"/>
      <w:marRight w:val="0"/>
      <w:marTop w:val="0"/>
      <w:marBottom w:val="0"/>
      <w:divBdr>
        <w:top w:val="none" w:sz="0" w:space="0" w:color="auto"/>
        <w:left w:val="none" w:sz="0" w:space="0" w:color="auto"/>
        <w:bottom w:val="none" w:sz="0" w:space="0" w:color="auto"/>
        <w:right w:val="none" w:sz="0" w:space="0" w:color="auto"/>
      </w:divBdr>
    </w:div>
    <w:div w:id="1535069647">
      <w:bodyDiv w:val="1"/>
      <w:marLeft w:val="0"/>
      <w:marRight w:val="0"/>
      <w:marTop w:val="0"/>
      <w:marBottom w:val="0"/>
      <w:divBdr>
        <w:top w:val="none" w:sz="0" w:space="0" w:color="auto"/>
        <w:left w:val="none" w:sz="0" w:space="0" w:color="auto"/>
        <w:bottom w:val="none" w:sz="0" w:space="0" w:color="auto"/>
        <w:right w:val="none" w:sz="0" w:space="0" w:color="auto"/>
      </w:divBdr>
    </w:div>
    <w:div w:id="1726952788">
      <w:bodyDiv w:val="1"/>
      <w:marLeft w:val="0"/>
      <w:marRight w:val="0"/>
      <w:marTop w:val="0"/>
      <w:marBottom w:val="0"/>
      <w:divBdr>
        <w:top w:val="none" w:sz="0" w:space="0" w:color="auto"/>
        <w:left w:val="none" w:sz="0" w:space="0" w:color="auto"/>
        <w:bottom w:val="none" w:sz="0" w:space="0" w:color="auto"/>
        <w:right w:val="none" w:sz="0" w:space="0" w:color="auto"/>
      </w:divBdr>
    </w:div>
    <w:div w:id="1765956656">
      <w:bodyDiv w:val="1"/>
      <w:marLeft w:val="0"/>
      <w:marRight w:val="0"/>
      <w:marTop w:val="0"/>
      <w:marBottom w:val="0"/>
      <w:divBdr>
        <w:top w:val="none" w:sz="0" w:space="0" w:color="auto"/>
        <w:left w:val="none" w:sz="0" w:space="0" w:color="auto"/>
        <w:bottom w:val="none" w:sz="0" w:space="0" w:color="auto"/>
        <w:right w:val="none" w:sz="0" w:space="0" w:color="auto"/>
      </w:divBdr>
    </w:div>
    <w:div w:id="17700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reny4.inshop.cz/trvalky-k2l/pennisetumalopecuroidesreborn-k3l%5B008921%5D?ItemIdx=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3145</Words>
  <Characters>18556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Náchod</Company>
  <LinksUpToDate>false</LinksUpToDate>
  <CharactersWithSpaces>21658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Městský úřad</dc:creator>
  <cp:lastModifiedBy>Korandová, Iva</cp:lastModifiedBy>
  <cp:revision>3</cp:revision>
  <cp:lastPrinted>2018-09-14T07:12:00Z</cp:lastPrinted>
  <dcterms:created xsi:type="dcterms:W3CDTF">2018-10-01T06:39:00Z</dcterms:created>
  <dcterms:modified xsi:type="dcterms:W3CDTF">2018-10-01T06:43:00Z</dcterms:modified>
</cp:coreProperties>
</file>