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81" w:rsidRPr="00BA00AE" w:rsidRDefault="00F84F81" w:rsidP="00E03DAA">
      <w:pPr>
        <w:spacing w:after="0"/>
        <w:jc w:val="center"/>
        <w:rPr>
          <w:rFonts w:ascii="Arial" w:hAnsi="Arial" w:cs="Arial"/>
          <w:b/>
          <w:sz w:val="28"/>
          <w:szCs w:val="28"/>
        </w:rPr>
      </w:pPr>
      <w:r w:rsidRPr="00BA00AE">
        <w:rPr>
          <w:rFonts w:ascii="Arial" w:hAnsi="Arial" w:cs="Arial"/>
          <w:b/>
          <w:sz w:val="28"/>
          <w:szCs w:val="28"/>
        </w:rPr>
        <w:t>SMLOUVA O DÍLO</w:t>
      </w:r>
    </w:p>
    <w:p w:rsidR="00F84F81" w:rsidRPr="00BA00AE" w:rsidRDefault="00F84F81" w:rsidP="00E03DAA">
      <w:pPr>
        <w:spacing w:after="0"/>
        <w:jc w:val="center"/>
        <w:rPr>
          <w:rFonts w:ascii="Arial" w:hAnsi="Arial" w:cs="Arial"/>
        </w:rPr>
      </w:pPr>
      <w:r w:rsidRPr="00BA00AE">
        <w:rPr>
          <w:rFonts w:ascii="Arial" w:hAnsi="Arial" w:cs="Arial"/>
        </w:rPr>
        <w:t>uzavřená v souladu se zákonem č. 89/2012 Sb., občanský zákoník, ve znění pozdějších předpisů</w:t>
      </w:r>
    </w:p>
    <w:p w:rsidR="00F84F81" w:rsidRDefault="00F84F81" w:rsidP="002E3683">
      <w:pPr>
        <w:spacing w:after="0"/>
        <w:rPr>
          <w:rFonts w:ascii="Arial" w:hAnsi="Arial" w:cs="Arial"/>
        </w:rPr>
      </w:pPr>
    </w:p>
    <w:p w:rsidR="00F84F81" w:rsidRPr="00BA00AE" w:rsidRDefault="00F84F81" w:rsidP="002E3683">
      <w:pPr>
        <w:spacing w:after="0"/>
        <w:rPr>
          <w:rFonts w:ascii="Arial" w:hAnsi="Arial" w:cs="Arial"/>
        </w:rPr>
      </w:pPr>
    </w:p>
    <w:p w:rsidR="00F84F81" w:rsidRPr="00BA00AE" w:rsidRDefault="00F84F81" w:rsidP="00647F69">
      <w:pPr>
        <w:spacing w:after="0"/>
        <w:jc w:val="center"/>
        <w:rPr>
          <w:rFonts w:ascii="Arial" w:hAnsi="Arial" w:cs="Arial"/>
          <w:b/>
        </w:rPr>
      </w:pPr>
      <w:r w:rsidRPr="00BA00AE">
        <w:rPr>
          <w:rFonts w:ascii="Arial" w:hAnsi="Arial" w:cs="Arial"/>
          <w:b/>
        </w:rPr>
        <w:t>I.</w:t>
      </w:r>
    </w:p>
    <w:p w:rsidR="00F84F81" w:rsidRPr="00BA00AE" w:rsidRDefault="00F84F81" w:rsidP="00647F69">
      <w:pPr>
        <w:spacing w:after="0"/>
        <w:jc w:val="center"/>
        <w:rPr>
          <w:rFonts w:ascii="Arial" w:hAnsi="Arial" w:cs="Arial"/>
          <w:b/>
        </w:rPr>
      </w:pPr>
      <w:r w:rsidRPr="00BA00AE">
        <w:rPr>
          <w:rFonts w:ascii="Arial" w:hAnsi="Arial" w:cs="Arial"/>
          <w:b/>
        </w:rPr>
        <w:t>Smluvní strany</w:t>
      </w:r>
    </w:p>
    <w:p w:rsidR="00F84F81" w:rsidRPr="00BA00AE" w:rsidRDefault="00F84F81" w:rsidP="002E3683">
      <w:pPr>
        <w:spacing w:after="0"/>
        <w:rPr>
          <w:rFonts w:ascii="Arial" w:hAnsi="Arial" w:cs="Arial"/>
        </w:rPr>
      </w:pPr>
    </w:p>
    <w:p w:rsidR="00F84F81" w:rsidRPr="00BA00AE" w:rsidRDefault="00F84F81" w:rsidP="002E3683">
      <w:pPr>
        <w:spacing w:after="0"/>
        <w:rPr>
          <w:rFonts w:ascii="Arial" w:hAnsi="Arial" w:cs="Arial"/>
        </w:rPr>
      </w:pPr>
      <w:r w:rsidRPr="00BA00AE">
        <w:rPr>
          <w:rFonts w:ascii="Arial" w:hAnsi="Arial" w:cs="Arial"/>
        </w:rPr>
        <w:t>Objednatel:</w:t>
      </w:r>
    </w:p>
    <w:p w:rsidR="00F84F81" w:rsidRPr="00BA00AE" w:rsidRDefault="00F84F81" w:rsidP="002E3683">
      <w:pPr>
        <w:spacing w:after="0"/>
        <w:rPr>
          <w:rFonts w:ascii="Arial" w:hAnsi="Arial" w:cs="Arial"/>
          <w:b/>
        </w:rPr>
      </w:pPr>
      <w:r w:rsidRPr="00BA00AE">
        <w:rPr>
          <w:rFonts w:ascii="Arial" w:hAnsi="Arial" w:cs="Arial"/>
          <w:b/>
        </w:rPr>
        <w:t>Česká republika – Generální finanční ředitelství</w:t>
      </w:r>
    </w:p>
    <w:p w:rsidR="00F84F81" w:rsidRPr="00BA00AE" w:rsidRDefault="00F84F81" w:rsidP="002E3683">
      <w:pPr>
        <w:spacing w:after="0"/>
        <w:rPr>
          <w:rFonts w:ascii="Arial" w:hAnsi="Arial" w:cs="Arial"/>
        </w:rPr>
      </w:pPr>
      <w:r w:rsidRPr="00BA00AE">
        <w:rPr>
          <w:rFonts w:ascii="Arial" w:hAnsi="Arial" w:cs="Arial"/>
        </w:rPr>
        <w:t>se sídlem Lazarská 15/7, Praha 1 – Nové Město, PSČ: 117 22</w:t>
      </w:r>
    </w:p>
    <w:p w:rsidR="00F84F81" w:rsidRPr="00BA00AE" w:rsidRDefault="00F84F81" w:rsidP="002E3683">
      <w:pPr>
        <w:spacing w:after="0"/>
        <w:jc w:val="both"/>
        <w:rPr>
          <w:rFonts w:ascii="Arial" w:hAnsi="Arial" w:cs="Arial"/>
        </w:rPr>
      </w:pPr>
      <w:r w:rsidRPr="00BA00AE">
        <w:rPr>
          <w:rFonts w:ascii="Arial" w:hAnsi="Arial" w:cs="Arial"/>
        </w:rPr>
        <w:t xml:space="preserve">zastoupená </w:t>
      </w:r>
      <w:r>
        <w:rPr>
          <w:rFonts w:ascii="Arial" w:hAnsi="Arial" w:cs="Arial"/>
        </w:rPr>
        <w:t>xxx</w:t>
      </w:r>
      <w:r w:rsidRPr="00BA00AE">
        <w:rPr>
          <w:rFonts w:ascii="Arial" w:hAnsi="Arial" w:cs="Arial"/>
        </w:rPr>
        <w:t>, vedoucí Oddělení hospodářské správy v Českých Budějovicích</w:t>
      </w:r>
    </w:p>
    <w:p w:rsidR="00F84F81" w:rsidRPr="00BA00AE" w:rsidRDefault="00F84F81" w:rsidP="002E3683">
      <w:pPr>
        <w:spacing w:after="0"/>
        <w:jc w:val="both"/>
        <w:rPr>
          <w:rFonts w:ascii="Arial" w:hAnsi="Arial" w:cs="Arial"/>
        </w:rPr>
      </w:pPr>
      <w:r w:rsidRPr="00BA00AE">
        <w:rPr>
          <w:rFonts w:ascii="Arial" w:hAnsi="Arial" w:cs="Arial"/>
        </w:rPr>
        <w:t>IČO: 720 80 043</w:t>
      </w:r>
    </w:p>
    <w:p w:rsidR="00F84F81" w:rsidRPr="00BA00AE" w:rsidRDefault="00F84F81" w:rsidP="002E3683">
      <w:pPr>
        <w:spacing w:after="0"/>
        <w:jc w:val="both"/>
        <w:rPr>
          <w:rFonts w:ascii="Arial" w:hAnsi="Arial" w:cs="Arial"/>
        </w:rPr>
      </w:pPr>
      <w:r w:rsidRPr="00BA00AE">
        <w:rPr>
          <w:rFonts w:ascii="Arial" w:hAnsi="Arial" w:cs="Arial"/>
        </w:rPr>
        <w:t>DIČ: CZ72080043</w:t>
      </w:r>
    </w:p>
    <w:p w:rsidR="00F84F81" w:rsidRPr="00BA00AE" w:rsidRDefault="00F84F81" w:rsidP="002E3683">
      <w:pPr>
        <w:spacing w:after="0"/>
        <w:jc w:val="both"/>
        <w:rPr>
          <w:rFonts w:ascii="Arial" w:hAnsi="Arial" w:cs="Arial"/>
        </w:rPr>
      </w:pPr>
      <w:r w:rsidRPr="00BA00AE">
        <w:rPr>
          <w:rFonts w:ascii="Arial" w:hAnsi="Arial" w:cs="Arial"/>
        </w:rPr>
        <w:t>bankovní spojení: Česká národní banka, pobočka České Budějovice</w:t>
      </w:r>
    </w:p>
    <w:p w:rsidR="00F84F81" w:rsidRPr="00BA00AE" w:rsidRDefault="00F84F81" w:rsidP="002E3683">
      <w:pPr>
        <w:spacing w:after="0"/>
        <w:jc w:val="both"/>
        <w:rPr>
          <w:rFonts w:ascii="Arial" w:hAnsi="Arial" w:cs="Arial"/>
        </w:rPr>
      </w:pPr>
      <w:r w:rsidRPr="00BA00AE">
        <w:rPr>
          <w:rFonts w:ascii="Arial" w:hAnsi="Arial" w:cs="Arial"/>
        </w:rPr>
        <w:t xml:space="preserve">číslo účtu: </w:t>
      </w:r>
      <w:r>
        <w:rPr>
          <w:rFonts w:ascii="Arial" w:hAnsi="Arial" w:cs="Arial"/>
        </w:rPr>
        <w:t>xxx</w:t>
      </w:r>
    </w:p>
    <w:p w:rsidR="00F84F81" w:rsidRDefault="00F84F81" w:rsidP="002E3683">
      <w:pPr>
        <w:spacing w:after="0"/>
        <w:jc w:val="both"/>
        <w:rPr>
          <w:rFonts w:ascii="Arial" w:hAnsi="Arial" w:cs="Arial"/>
        </w:rPr>
      </w:pPr>
      <w:r w:rsidRPr="00BA00AE">
        <w:rPr>
          <w:rFonts w:ascii="Arial" w:hAnsi="Arial" w:cs="Arial"/>
        </w:rPr>
        <w:t>adresa pro doručování:</w:t>
      </w:r>
      <w:r w:rsidRPr="00BA00AE">
        <w:rPr>
          <w:rFonts w:ascii="Arial" w:hAnsi="Arial" w:cs="Arial"/>
        </w:rPr>
        <w:tab/>
        <w:t>Generální finanční ředitelství</w:t>
      </w:r>
    </w:p>
    <w:p w:rsidR="00F84F81" w:rsidRPr="00BA00AE" w:rsidRDefault="00F84F81" w:rsidP="002E3683">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Sekce ekonomiky</w:t>
      </w:r>
    </w:p>
    <w:p w:rsidR="00F84F81" w:rsidRPr="00BA00AE" w:rsidRDefault="00F84F81" w:rsidP="002E3683">
      <w:pPr>
        <w:spacing w:after="0"/>
        <w:jc w:val="both"/>
        <w:rPr>
          <w:rFonts w:ascii="Arial" w:hAnsi="Arial" w:cs="Arial"/>
        </w:rPr>
      </w:pPr>
      <w:r w:rsidRPr="00BA00AE">
        <w:rPr>
          <w:rFonts w:ascii="Arial" w:hAnsi="Arial" w:cs="Arial"/>
        </w:rPr>
        <w:tab/>
      </w:r>
      <w:r w:rsidRPr="00BA00AE">
        <w:rPr>
          <w:rFonts w:ascii="Arial" w:hAnsi="Arial" w:cs="Arial"/>
        </w:rPr>
        <w:tab/>
      </w:r>
      <w:r w:rsidRPr="00BA00AE">
        <w:rPr>
          <w:rFonts w:ascii="Arial" w:hAnsi="Arial" w:cs="Arial"/>
        </w:rPr>
        <w:tab/>
      </w:r>
      <w:r w:rsidRPr="00BA00AE">
        <w:rPr>
          <w:rFonts w:ascii="Arial" w:hAnsi="Arial" w:cs="Arial"/>
        </w:rPr>
        <w:tab/>
        <w:t>Oddělení hospodářské správy v Českých Budějovicích</w:t>
      </w:r>
    </w:p>
    <w:p w:rsidR="00F84F81" w:rsidRPr="00BA00AE" w:rsidRDefault="00F84F81" w:rsidP="002E3683">
      <w:pPr>
        <w:spacing w:after="0"/>
        <w:jc w:val="both"/>
        <w:rPr>
          <w:rFonts w:ascii="Arial" w:hAnsi="Arial" w:cs="Arial"/>
        </w:rPr>
      </w:pPr>
      <w:r w:rsidRPr="00BA00AE">
        <w:rPr>
          <w:rFonts w:ascii="Arial" w:hAnsi="Arial" w:cs="Arial"/>
        </w:rPr>
        <w:tab/>
      </w:r>
      <w:r w:rsidRPr="00BA00AE">
        <w:rPr>
          <w:rFonts w:ascii="Arial" w:hAnsi="Arial" w:cs="Arial"/>
        </w:rPr>
        <w:tab/>
      </w:r>
      <w:r w:rsidRPr="00BA00AE">
        <w:rPr>
          <w:rFonts w:ascii="Arial" w:hAnsi="Arial" w:cs="Arial"/>
        </w:rPr>
        <w:tab/>
      </w:r>
      <w:r w:rsidRPr="00BA00AE">
        <w:rPr>
          <w:rFonts w:ascii="Arial" w:hAnsi="Arial" w:cs="Arial"/>
        </w:rPr>
        <w:tab/>
        <w:t xml:space="preserve">Mánesova 3a, České Budějovice, PSČ: 371 87 </w:t>
      </w:r>
    </w:p>
    <w:p w:rsidR="00F84F81" w:rsidRPr="00BA00AE" w:rsidRDefault="00F84F81" w:rsidP="009B1CCC">
      <w:pPr>
        <w:spacing w:after="0"/>
        <w:jc w:val="right"/>
        <w:rPr>
          <w:rFonts w:ascii="Arial" w:hAnsi="Arial" w:cs="Arial"/>
        </w:rPr>
      </w:pPr>
      <w:r w:rsidRPr="00BA00AE">
        <w:rPr>
          <w:rFonts w:ascii="Arial" w:hAnsi="Arial" w:cs="Arial"/>
        </w:rPr>
        <w:t>(dále jen „objednatel“)</w:t>
      </w:r>
    </w:p>
    <w:p w:rsidR="00F84F81" w:rsidRPr="00BA00AE" w:rsidRDefault="00F84F81" w:rsidP="002E3683">
      <w:pPr>
        <w:spacing w:after="0"/>
        <w:jc w:val="both"/>
        <w:rPr>
          <w:rFonts w:ascii="Arial" w:hAnsi="Arial" w:cs="Arial"/>
        </w:rPr>
      </w:pPr>
    </w:p>
    <w:p w:rsidR="00F84F81" w:rsidRDefault="00F84F81" w:rsidP="00017103">
      <w:pPr>
        <w:spacing w:after="0" w:line="240" w:lineRule="auto"/>
        <w:jc w:val="both"/>
        <w:rPr>
          <w:rFonts w:ascii="Arial" w:hAnsi="Arial" w:cs="Arial"/>
          <w:b/>
        </w:rPr>
      </w:pPr>
      <w:r>
        <w:rPr>
          <w:rFonts w:ascii="Arial" w:hAnsi="Arial" w:cs="Arial"/>
          <w:b/>
        </w:rPr>
        <w:t>Městské služby Písek s.r.o.</w:t>
      </w:r>
    </w:p>
    <w:p w:rsidR="00F84F81" w:rsidRDefault="00F84F81" w:rsidP="00017103">
      <w:pPr>
        <w:spacing w:after="0" w:line="240" w:lineRule="auto"/>
        <w:jc w:val="both"/>
        <w:rPr>
          <w:rFonts w:ascii="Arial" w:hAnsi="Arial" w:cs="Arial"/>
        </w:rPr>
      </w:pPr>
      <w:r>
        <w:rPr>
          <w:rFonts w:ascii="Arial" w:hAnsi="Arial" w:cs="Arial"/>
        </w:rPr>
        <w:t>se sídlem Pražská 372, PSČ: 397 01</w:t>
      </w:r>
    </w:p>
    <w:p w:rsidR="00F84F81" w:rsidRDefault="00F84F81" w:rsidP="00017103">
      <w:pPr>
        <w:spacing w:after="0" w:line="240" w:lineRule="auto"/>
        <w:jc w:val="both"/>
        <w:rPr>
          <w:rFonts w:ascii="Arial" w:hAnsi="Arial" w:cs="Arial"/>
        </w:rPr>
      </w:pPr>
      <w:r>
        <w:rPr>
          <w:rFonts w:ascii="Arial" w:hAnsi="Arial" w:cs="Arial"/>
        </w:rPr>
        <w:t>zastoupená xxx, jednatelem</w:t>
      </w:r>
    </w:p>
    <w:p w:rsidR="00F84F81" w:rsidRDefault="00F84F81" w:rsidP="00017103">
      <w:pPr>
        <w:spacing w:after="0" w:line="240" w:lineRule="auto"/>
        <w:jc w:val="both"/>
        <w:rPr>
          <w:rFonts w:ascii="Arial" w:hAnsi="Arial" w:cs="Arial"/>
        </w:rPr>
      </w:pPr>
      <w:r>
        <w:rPr>
          <w:rFonts w:ascii="Arial" w:hAnsi="Arial" w:cs="Arial"/>
        </w:rPr>
        <w:t>IČO: : 260 16 541</w:t>
      </w:r>
    </w:p>
    <w:p w:rsidR="00F84F81" w:rsidRDefault="00F84F81" w:rsidP="00017103">
      <w:pPr>
        <w:spacing w:after="0" w:line="240" w:lineRule="auto"/>
        <w:jc w:val="both"/>
        <w:rPr>
          <w:rFonts w:ascii="Arial" w:hAnsi="Arial" w:cs="Arial"/>
        </w:rPr>
      </w:pPr>
      <w:r>
        <w:rPr>
          <w:rFonts w:ascii="Arial" w:hAnsi="Arial" w:cs="Arial"/>
        </w:rPr>
        <w:t>DIČ: CZ26016541</w:t>
      </w:r>
    </w:p>
    <w:p w:rsidR="00F84F81" w:rsidRDefault="00F84F81" w:rsidP="00017103">
      <w:pPr>
        <w:spacing w:after="0" w:line="240" w:lineRule="auto"/>
        <w:jc w:val="both"/>
        <w:rPr>
          <w:rFonts w:ascii="Arial" w:hAnsi="Arial" w:cs="Arial"/>
        </w:rPr>
      </w:pPr>
      <w:r>
        <w:rPr>
          <w:rFonts w:ascii="Arial" w:hAnsi="Arial" w:cs="Arial"/>
        </w:rPr>
        <w:t>zapsaná v obchodním rejstříku vedeném u Krajského soudu v Českých Budějovicích, oddíl C, vložka 9188</w:t>
      </w:r>
    </w:p>
    <w:p w:rsidR="00F84F81" w:rsidRDefault="00F84F81" w:rsidP="00017103">
      <w:pPr>
        <w:spacing w:after="0" w:line="240" w:lineRule="auto"/>
        <w:jc w:val="both"/>
        <w:rPr>
          <w:rFonts w:ascii="Arial" w:hAnsi="Arial" w:cs="Arial"/>
        </w:rPr>
      </w:pPr>
      <w:r w:rsidRPr="0095389A">
        <w:rPr>
          <w:rFonts w:ascii="Arial" w:hAnsi="Arial" w:cs="Arial"/>
        </w:rPr>
        <w:t>číslo účtu</w:t>
      </w:r>
      <w:r>
        <w:rPr>
          <w:rFonts w:ascii="Arial" w:hAnsi="Arial" w:cs="Arial"/>
        </w:rPr>
        <w:t>: xxx</w:t>
      </w:r>
    </w:p>
    <w:p w:rsidR="00F84F81" w:rsidRDefault="00F84F81" w:rsidP="00017103">
      <w:pPr>
        <w:spacing w:after="0" w:line="240" w:lineRule="auto"/>
        <w:jc w:val="both"/>
        <w:rPr>
          <w:rFonts w:ascii="Arial" w:hAnsi="Arial" w:cs="Arial"/>
        </w:rPr>
      </w:pPr>
    </w:p>
    <w:p w:rsidR="00F84F81" w:rsidRPr="00BA00AE" w:rsidRDefault="00F84F81" w:rsidP="009B1CCC">
      <w:pPr>
        <w:spacing w:after="0"/>
        <w:jc w:val="right"/>
        <w:rPr>
          <w:rFonts w:ascii="Arial" w:hAnsi="Arial" w:cs="Arial"/>
        </w:rPr>
      </w:pPr>
      <w:r w:rsidRPr="00BA00AE">
        <w:rPr>
          <w:rFonts w:ascii="Arial" w:hAnsi="Arial" w:cs="Arial"/>
        </w:rPr>
        <w:t>(dále jen „zhotovitel“)</w:t>
      </w:r>
    </w:p>
    <w:p w:rsidR="00F84F81" w:rsidRDefault="00F84F81" w:rsidP="002E3683">
      <w:pPr>
        <w:spacing w:after="0"/>
        <w:jc w:val="both"/>
        <w:rPr>
          <w:rFonts w:ascii="Arial" w:hAnsi="Arial" w:cs="Arial"/>
        </w:rPr>
      </w:pPr>
    </w:p>
    <w:p w:rsidR="00F84F81" w:rsidRPr="00BA00AE" w:rsidRDefault="00F84F81" w:rsidP="002E3683">
      <w:pPr>
        <w:spacing w:after="0"/>
        <w:jc w:val="both"/>
        <w:rPr>
          <w:rFonts w:ascii="Arial" w:hAnsi="Arial" w:cs="Arial"/>
        </w:rPr>
      </w:pPr>
    </w:p>
    <w:p w:rsidR="00F84F81" w:rsidRPr="00BA00AE" w:rsidRDefault="00F84F81" w:rsidP="00647F69">
      <w:pPr>
        <w:spacing w:after="0"/>
        <w:jc w:val="center"/>
        <w:rPr>
          <w:rFonts w:ascii="Arial" w:hAnsi="Arial" w:cs="Arial"/>
          <w:b/>
        </w:rPr>
      </w:pPr>
      <w:r w:rsidRPr="00BA00AE">
        <w:rPr>
          <w:rFonts w:ascii="Arial" w:hAnsi="Arial" w:cs="Arial"/>
          <w:b/>
        </w:rPr>
        <w:t>II.</w:t>
      </w:r>
    </w:p>
    <w:p w:rsidR="00F84F81" w:rsidRPr="00BA00AE" w:rsidRDefault="00F84F81" w:rsidP="00E03DAA">
      <w:pPr>
        <w:spacing w:after="120"/>
        <w:jc w:val="center"/>
        <w:rPr>
          <w:rFonts w:ascii="Arial" w:hAnsi="Arial" w:cs="Arial"/>
          <w:b/>
        </w:rPr>
      </w:pPr>
      <w:r w:rsidRPr="00BA00AE">
        <w:rPr>
          <w:rFonts w:ascii="Arial" w:hAnsi="Arial" w:cs="Arial"/>
          <w:b/>
        </w:rPr>
        <w:t>Předmět smlouvy</w:t>
      </w:r>
    </w:p>
    <w:p w:rsidR="00F84F81" w:rsidRPr="00BA00AE" w:rsidRDefault="00F84F81" w:rsidP="00E9612D">
      <w:pPr>
        <w:pStyle w:val="ListParagraph"/>
        <w:numPr>
          <w:ilvl w:val="0"/>
          <w:numId w:val="1"/>
        </w:numPr>
        <w:spacing w:afterLines="100"/>
        <w:ind w:left="426"/>
        <w:contextualSpacing w:val="0"/>
        <w:jc w:val="both"/>
        <w:rPr>
          <w:rFonts w:ascii="Arial" w:hAnsi="Arial" w:cs="Arial"/>
        </w:rPr>
      </w:pPr>
      <w:r w:rsidRPr="00BA00AE">
        <w:rPr>
          <w:rFonts w:ascii="Arial" w:hAnsi="Arial" w:cs="Arial"/>
        </w:rPr>
        <w:t>Zhotovitel se zavazuje provést pro objednatele na svůj nákla</w:t>
      </w:r>
      <w:r>
        <w:rPr>
          <w:rFonts w:ascii="Arial" w:hAnsi="Arial" w:cs="Arial"/>
        </w:rPr>
        <w:t xml:space="preserve">d a nebezpečí dílo spočívající v opravě vstupu do objektu </w:t>
      </w:r>
      <w:r w:rsidRPr="00BA00AE">
        <w:rPr>
          <w:rFonts w:ascii="Arial" w:hAnsi="Arial" w:cs="Arial"/>
        </w:rPr>
        <w:t xml:space="preserve">Finančního úřadu pro Jihočeský kraj, </w:t>
      </w:r>
      <w:r>
        <w:rPr>
          <w:rFonts w:ascii="Arial" w:hAnsi="Arial" w:cs="Arial"/>
        </w:rPr>
        <w:t>Územního pracoviště v Písku, Nábřeží 1. máje 2259, Písek, PSČ: 397 01</w:t>
      </w:r>
      <w:r w:rsidRPr="00BA00AE">
        <w:rPr>
          <w:rFonts w:ascii="Arial" w:hAnsi="Arial" w:cs="Arial"/>
        </w:rPr>
        <w:t xml:space="preserve"> (dále jen „</w:t>
      </w:r>
      <w:r>
        <w:rPr>
          <w:rFonts w:ascii="Arial" w:hAnsi="Arial" w:cs="Arial"/>
        </w:rPr>
        <w:t>územní pracoviště</w:t>
      </w:r>
      <w:r w:rsidRPr="00BA00AE">
        <w:rPr>
          <w:rFonts w:ascii="Arial" w:hAnsi="Arial" w:cs="Arial"/>
        </w:rPr>
        <w:t xml:space="preserve">“ nebo též „objekt objednatele“) </w:t>
      </w:r>
      <w:r>
        <w:rPr>
          <w:rFonts w:ascii="Arial" w:hAnsi="Arial" w:cs="Arial"/>
        </w:rPr>
        <w:t xml:space="preserve">a prací s tímto souvisejících, vše </w:t>
      </w:r>
      <w:r w:rsidRPr="00BA00AE">
        <w:rPr>
          <w:rFonts w:ascii="Arial" w:hAnsi="Arial" w:cs="Arial"/>
        </w:rPr>
        <w:t>v</w:t>
      </w:r>
      <w:r>
        <w:rPr>
          <w:rFonts w:ascii="Arial" w:hAnsi="Arial" w:cs="Arial"/>
        </w:rPr>
        <w:t> </w:t>
      </w:r>
      <w:r w:rsidRPr="00BA00AE">
        <w:rPr>
          <w:rFonts w:ascii="Arial" w:hAnsi="Arial" w:cs="Arial"/>
        </w:rPr>
        <w:t>rozsahu</w:t>
      </w:r>
      <w:r>
        <w:rPr>
          <w:rFonts w:ascii="Arial" w:hAnsi="Arial" w:cs="Arial"/>
        </w:rPr>
        <w:t xml:space="preserve"> </w:t>
      </w:r>
      <w:r w:rsidRPr="00BA00AE">
        <w:rPr>
          <w:rFonts w:ascii="Arial" w:hAnsi="Arial" w:cs="Arial"/>
        </w:rPr>
        <w:t>a specifikaci dle přílohy č. 1 k této smlouvě (dále jen „dílo“). Zhotovitel se dále zavazuje provést na své náklady a v souladu s platnými právními předpisy likvidaci odpadů vzniklých prováděním díla</w:t>
      </w:r>
      <w:r>
        <w:rPr>
          <w:rFonts w:ascii="Arial" w:hAnsi="Arial" w:cs="Arial"/>
        </w:rPr>
        <w:t xml:space="preserve"> a zajištění dodržování příslušných předpisů upravujících bezpečnost práce.</w:t>
      </w:r>
    </w:p>
    <w:p w:rsidR="00F84F81" w:rsidRPr="00BA00AE" w:rsidRDefault="00F84F81" w:rsidP="00587E8B">
      <w:pPr>
        <w:pStyle w:val="ListParagraph"/>
        <w:numPr>
          <w:ilvl w:val="0"/>
          <w:numId w:val="1"/>
        </w:numPr>
        <w:spacing w:after="0"/>
        <w:ind w:left="426"/>
        <w:contextualSpacing w:val="0"/>
        <w:jc w:val="both"/>
        <w:rPr>
          <w:rFonts w:ascii="Arial" w:hAnsi="Arial" w:cs="Arial"/>
        </w:rPr>
      </w:pPr>
      <w:r w:rsidRPr="00BA00AE">
        <w:rPr>
          <w:rFonts w:ascii="Arial" w:hAnsi="Arial" w:cs="Arial"/>
        </w:rPr>
        <w:t xml:space="preserve">Objednatel se zavazuje za řádně provedené dílo zaplatit zhotoviteli dohodnutou cenu </w:t>
      </w:r>
      <w:r w:rsidRPr="00BA00AE">
        <w:rPr>
          <w:rFonts w:ascii="Arial" w:hAnsi="Arial" w:cs="Arial"/>
        </w:rPr>
        <w:br/>
        <w:t>ve výši, způsobem a za podmínek podle ustanovení čl. III. této smlouvy.</w:t>
      </w:r>
    </w:p>
    <w:p w:rsidR="00F84F81" w:rsidRDefault="00F84F81" w:rsidP="00860BC6">
      <w:pPr>
        <w:pStyle w:val="ListParagraph"/>
        <w:spacing w:after="0"/>
        <w:ind w:left="426"/>
        <w:contextualSpacing w:val="0"/>
        <w:jc w:val="both"/>
        <w:rPr>
          <w:rFonts w:ascii="Arial" w:hAnsi="Arial" w:cs="Arial"/>
        </w:rPr>
      </w:pPr>
    </w:p>
    <w:p w:rsidR="00F84F81" w:rsidRPr="00BA00AE" w:rsidRDefault="00F84F81" w:rsidP="00647F69">
      <w:pPr>
        <w:spacing w:after="0"/>
        <w:jc w:val="center"/>
        <w:rPr>
          <w:rFonts w:ascii="Arial" w:hAnsi="Arial" w:cs="Arial"/>
          <w:b/>
        </w:rPr>
      </w:pPr>
      <w:r w:rsidRPr="00BA00AE">
        <w:rPr>
          <w:rFonts w:ascii="Arial" w:hAnsi="Arial" w:cs="Arial"/>
          <w:b/>
        </w:rPr>
        <w:t>III.</w:t>
      </w:r>
    </w:p>
    <w:p w:rsidR="00F84F81" w:rsidRPr="00BA00AE" w:rsidRDefault="00F84F81" w:rsidP="00E03DAA">
      <w:pPr>
        <w:spacing w:after="120"/>
        <w:jc w:val="center"/>
        <w:rPr>
          <w:rFonts w:ascii="Arial" w:hAnsi="Arial" w:cs="Arial"/>
          <w:b/>
        </w:rPr>
      </w:pPr>
      <w:r w:rsidRPr="00BA00AE">
        <w:rPr>
          <w:rFonts w:ascii="Arial" w:hAnsi="Arial" w:cs="Arial"/>
          <w:b/>
        </w:rPr>
        <w:t>Cena a platební podmínky</w:t>
      </w:r>
    </w:p>
    <w:p w:rsidR="00F84F81" w:rsidRDefault="00F84F81" w:rsidP="009C0AF6">
      <w:pPr>
        <w:pStyle w:val="ListParagraph"/>
        <w:numPr>
          <w:ilvl w:val="0"/>
          <w:numId w:val="2"/>
        </w:numPr>
        <w:spacing w:after="0"/>
        <w:ind w:left="426"/>
        <w:contextualSpacing w:val="0"/>
        <w:jc w:val="both"/>
        <w:rPr>
          <w:rFonts w:ascii="Arial" w:hAnsi="Arial" w:cs="Arial"/>
        </w:rPr>
      </w:pPr>
      <w:r w:rsidRPr="00BA00AE">
        <w:rPr>
          <w:rFonts w:ascii="Arial" w:hAnsi="Arial" w:cs="Arial"/>
        </w:rPr>
        <w:t xml:space="preserve">Cena za dílo specifikované v čl. II. této smlouvy je stanovena dohodou smluvních stran jako cena pevná, a to ve výši </w:t>
      </w:r>
      <w:r>
        <w:rPr>
          <w:rFonts w:ascii="Arial" w:hAnsi="Arial" w:cs="Arial"/>
        </w:rPr>
        <w:t>70 665,- Kč bez DPH, tj. 85 505,- Kč včetně DPH.</w:t>
      </w:r>
    </w:p>
    <w:p w:rsidR="00F84F81" w:rsidRPr="00BA00AE" w:rsidRDefault="00F84F81" w:rsidP="00BA00AE">
      <w:pPr>
        <w:pStyle w:val="ListParagraph"/>
        <w:spacing w:after="0"/>
        <w:ind w:left="426"/>
        <w:contextualSpacing w:val="0"/>
        <w:jc w:val="both"/>
        <w:rPr>
          <w:rFonts w:ascii="Arial" w:hAnsi="Arial" w:cs="Arial"/>
        </w:rPr>
      </w:pPr>
    </w:p>
    <w:p w:rsidR="00F84F81" w:rsidRPr="00BA00AE" w:rsidRDefault="00F84F81" w:rsidP="00094384">
      <w:pPr>
        <w:pStyle w:val="ListParagraph"/>
        <w:numPr>
          <w:ilvl w:val="0"/>
          <w:numId w:val="2"/>
        </w:numPr>
        <w:spacing w:after="0"/>
        <w:ind w:left="426"/>
        <w:contextualSpacing w:val="0"/>
        <w:jc w:val="both"/>
        <w:rPr>
          <w:rFonts w:ascii="Arial" w:hAnsi="Arial" w:cs="Arial"/>
        </w:rPr>
      </w:pPr>
      <w:r w:rsidRPr="00BA00AE">
        <w:rPr>
          <w:rFonts w:ascii="Arial" w:hAnsi="Arial" w:cs="Arial"/>
        </w:rPr>
        <w:t xml:space="preserve">Při stanovení ceny za dílo vycházely smluvní strany z cenové nabídky zhotovitele, </w:t>
      </w:r>
      <w:r w:rsidRPr="00BA00AE">
        <w:rPr>
          <w:rFonts w:ascii="Arial" w:hAnsi="Arial" w:cs="Arial"/>
        </w:rPr>
        <w:br/>
        <w:t xml:space="preserve">která je obsahem přílohy č. 1 k této smlouvě. </w:t>
      </w:r>
    </w:p>
    <w:p w:rsidR="00F84F81" w:rsidRPr="00BA00AE" w:rsidRDefault="00F84F81" w:rsidP="00E9612D">
      <w:pPr>
        <w:pStyle w:val="ListParagraph"/>
        <w:numPr>
          <w:ilvl w:val="0"/>
          <w:numId w:val="2"/>
        </w:numPr>
        <w:spacing w:beforeLines="100" w:afterLines="100"/>
        <w:ind w:left="426"/>
        <w:contextualSpacing w:val="0"/>
        <w:jc w:val="both"/>
        <w:rPr>
          <w:rFonts w:ascii="Arial" w:hAnsi="Arial" w:cs="Arial"/>
        </w:rPr>
      </w:pPr>
      <w:r w:rsidRPr="00BA00AE">
        <w:rPr>
          <w:rFonts w:ascii="Arial" w:hAnsi="Arial" w:cs="Arial"/>
        </w:rPr>
        <w:t>Objednatel nebude poskytovat zhotoviteli zálohy.</w:t>
      </w:r>
    </w:p>
    <w:p w:rsidR="00F84F81" w:rsidRPr="00BA00AE" w:rsidRDefault="00F84F81" w:rsidP="00E9612D">
      <w:pPr>
        <w:pStyle w:val="ListParagraph"/>
        <w:numPr>
          <w:ilvl w:val="0"/>
          <w:numId w:val="2"/>
        </w:numPr>
        <w:spacing w:afterLines="100"/>
        <w:ind w:left="426"/>
        <w:contextualSpacing w:val="0"/>
        <w:jc w:val="both"/>
        <w:rPr>
          <w:rFonts w:ascii="Arial" w:hAnsi="Arial" w:cs="Arial"/>
        </w:rPr>
      </w:pPr>
      <w:r w:rsidRPr="00BA00AE">
        <w:rPr>
          <w:rFonts w:ascii="Arial" w:hAnsi="Arial" w:cs="Arial"/>
        </w:rPr>
        <w:t xml:space="preserve">Cena uvedená v odst. 1. tohoto článku je cenou konečnou, která zahrnuje všechny úkony související s plněním díla, veškeré režijní položky, administrativní činnost zhotovitele a jiné náklady zhotovitele, jež jsou s plněním díla spojené. </w:t>
      </w:r>
    </w:p>
    <w:p w:rsidR="00F84F81" w:rsidRPr="00BA00AE" w:rsidRDefault="00F84F81" w:rsidP="00647F69">
      <w:pPr>
        <w:pStyle w:val="ListParagraph"/>
        <w:numPr>
          <w:ilvl w:val="0"/>
          <w:numId w:val="2"/>
        </w:numPr>
        <w:spacing w:after="0"/>
        <w:ind w:left="425" w:hanging="357"/>
        <w:contextualSpacing w:val="0"/>
        <w:jc w:val="both"/>
        <w:rPr>
          <w:rFonts w:ascii="Arial" w:hAnsi="Arial" w:cs="Arial"/>
        </w:rPr>
      </w:pPr>
      <w:r w:rsidRPr="00BA00AE">
        <w:rPr>
          <w:rFonts w:ascii="Arial" w:hAnsi="Arial" w:cs="Arial"/>
        </w:rPr>
        <w:t>Po písemném předání a převzetí řádně provedeného díla vystaví zhotovitel daňový doklad (fakturu), který musí obsahovat zejména následující náležitosti:</w:t>
      </w:r>
    </w:p>
    <w:p w:rsidR="00F84F81" w:rsidRPr="00BA00AE" w:rsidRDefault="00F84F81" w:rsidP="00E9612D">
      <w:pPr>
        <w:pStyle w:val="ListParagraph"/>
        <w:numPr>
          <w:ilvl w:val="0"/>
          <w:numId w:val="3"/>
        </w:numPr>
        <w:spacing w:afterLines="100"/>
        <w:jc w:val="both"/>
        <w:rPr>
          <w:rFonts w:ascii="Arial" w:hAnsi="Arial" w:cs="Arial"/>
        </w:rPr>
      </w:pPr>
      <w:r w:rsidRPr="00BA00AE">
        <w:rPr>
          <w:rFonts w:ascii="Arial" w:hAnsi="Arial" w:cs="Arial"/>
        </w:rPr>
        <w:t>označení daňového dokladu (faktury) a jeho číslo;</w:t>
      </w:r>
    </w:p>
    <w:p w:rsidR="00F84F81" w:rsidRPr="00BA00AE" w:rsidRDefault="00F84F81" w:rsidP="00E9612D">
      <w:pPr>
        <w:pStyle w:val="ListParagraph"/>
        <w:numPr>
          <w:ilvl w:val="0"/>
          <w:numId w:val="3"/>
        </w:numPr>
        <w:spacing w:afterLines="100"/>
        <w:jc w:val="both"/>
        <w:rPr>
          <w:rFonts w:ascii="Arial" w:hAnsi="Arial" w:cs="Arial"/>
        </w:rPr>
      </w:pPr>
      <w:r w:rsidRPr="00BA00AE">
        <w:rPr>
          <w:rFonts w:ascii="Arial" w:hAnsi="Arial" w:cs="Arial"/>
        </w:rPr>
        <w:t>název a sídlo objednatele:</w:t>
      </w:r>
    </w:p>
    <w:p w:rsidR="00F84F81" w:rsidRPr="00BA00AE" w:rsidRDefault="00F84F81" w:rsidP="00E9612D">
      <w:pPr>
        <w:pStyle w:val="ListParagraph"/>
        <w:spacing w:afterLines="100"/>
        <w:ind w:left="2124"/>
        <w:jc w:val="both"/>
        <w:rPr>
          <w:rFonts w:ascii="Arial" w:hAnsi="Arial" w:cs="Arial"/>
        </w:rPr>
      </w:pPr>
      <w:r w:rsidRPr="00BA00AE">
        <w:rPr>
          <w:rFonts w:ascii="Arial" w:hAnsi="Arial" w:cs="Arial"/>
        </w:rPr>
        <w:t>Česká republika – Generální finanční ředitelství</w:t>
      </w:r>
    </w:p>
    <w:p w:rsidR="00F84F81" w:rsidRPr="00BA00AE" w:rsidRDefault="00F84F81" w:rsidP="00E9612D">
      <w:pPr>
        <w:pStyle w:val="ListParagraph"/>
        <w:spacing w:afterLines="100"/>
        <w:ind w:left="2124"/>
        <w:jc w:val="both"/>
        <w:rPr>
          <w:rFonts w:ascii="Arial" w:hAnsi="Arial" w:cs="Arial"/>
        </w:rPr>
      </w:pPr>
      <w:r w:rsidRPr="00BA00AE">
        <w:rPr>
          <w:rFonts w:ascii="Arial" w:hAnsi="Arial" w:cs="Arial"/>
        </w:rPr>
        <w:t>Lazarská 15/7, Praha 1 – Nové Město, PSČ: 117 22</w:t>
      </w:r>
    </w:p>
    <w:p w:rsidR="00F84F81" w:rsidRPr="00BA00AE" w:rsidRDefault="00F84F81" w:rsidP="00E9612D">
      <w:pPr>
        <w:pStyle w:val="ListParagraph"/>
        <w:numPr>
          <w:ilvl w:val="0"/>
          <w:numId w:val="3"/>
        </w:numPr>
        <w:spacing w:afterLines="100"/>
        <w:jc w:val="both"/>
        <w:rPr>
          <w:rFonts w:ascii="Arial" w:hAnsi="Arial" w:cs="Arial"/>
        </w:rPr>
      </w:pPr>
      <w:r w:rsidRPr="00BA00AE">
        <w:rPr>
          <w:rFonts w:ascii="Arial" w:hAnsi="Arial" w:cs="Arial"/>
        </w:rPr>
        <w:t>místo plnění;</w:t>
      </w:r>
    </w:p>
    <w:p w:rsidR="00F84F81" w:rsidRPr="00BA00AE" w:rsidRDefault="00F84F81" w:rsidP="00E9612D">
      <w:pPr>
        <w:pStyle w:val="ListParagraph"/>
        <w:numPr>
          <w:ilvl w:val="0"/>
          <w:numId w:val="3"/>
        </w:numPr>
        <w:spacing w:afterLines="100"/>
        <w:jc w:val="both"/>
        <w:rPr>
          <w:rFonts w:ascii="Arial" w:hAnsi="Arial" w:cs="Arial"/>
        </w:rPr>
      </w:pPr>
      <w:r>
        <w:rPr>
          <w:rFonts w:ascii="Arial" w:hAnsi="Arial" w:cs="Arial"/>
        </w:rPr>
        <w:t>název a sídlo</w:t>
      </w:r>
      <w:r w:rsidRPr="00BA00AE">
        <w:rPr>
          <w:rFonts w:ascii="Arial" w:hAnsi="Arial" w:cs="Arial"/>
        </w:rPr>
        <w:t xml:space="preserve"> zhotovitele;</w:t>
      </w:r>
    </w:p>
    <w:p w:rsidR="00F84F81" w:rsidRPr="00BA00AE" w:rsidRDefault="00F84F81" w:rsidP="00E9612D">
      <w:pPr>
        <w:pStyle w:val="ListParagraph"/>
        <w:numPr>
          <w:ilvl w:val="0"/>
          <w:numId w:val="3"/>
        </w:numPr>
        <w:spacing w:afterLines="100"/>
        <w:jc w:val="both"/>
        <w:rPr>
          <w:rFonts w:ascii="Arial" w:hAnsi="Arial" w:cs="Arial"/>
        </w:rPr>
      </w:pPr>
      <w:r w:rsidRPr="00BA00AE">
        <w:rPr>
          <w:rFonts w:ascii="Arial" w:hAnsi="Arial" w:cs="Arial"/>
        </w:rPr>
        <w:t>identifikační číslo objednatele a zhotovitele;</w:t>
      </w:r>
    </w:p>
    <w:p w:rsidR="00F84F81" w:rsidRPr="00BA00AE" w:rsidRDefault="00F84F81" w:rsidP="00E9612D">
      <w:pPr>
        <w:pStyle w:val="ListParagraph"/>
        <w:numPr>
          <w:ilvl w:val="0"/>
          <w:numId w:val="3"/>
        </w:numPr>
        <w:spacing w:afterLines="100"/>
        <w:jc w:val="both"/>
        <w:rPr>
          <w:rFonts w:ascii="Arial" w:hAnsi="Arial" w:cs="Arial"/>
        </w:rPr>
      </w:pPr>
      <w:r w:rsidRPr="00BA00AE">
        <w:rPr>
          <w:rFonts w:ascii="Arial" w:hAnsi="Arial" w:cs="Arial"/>
        </w:rPr>
        <w:t xml:space="preserve">údaj o zápisu zhotovitele do rejstříku (v souladu s ustanovením § 435 zákona </w:t>
      </w:r>
      <w:r w:rsidRPr="00BA00AE">
        <w:rPr>
          <w:rFonts w:ascii="Arial" w:hAnsi="Arial" w:cs="Arial"/>
        </w:rPr>
        <w:br/>
        <w:t>č. 89/2012 Sb., občanský zákoník, ve znění pozdějších předpisů);</w:t>
      </w:r>
    </w:p>
    <w:p w:rsidR="00F84F81" w:rsidRPr="00BA00AE" w:rsidRDefault="00F84F81" w:rsidP="00E9612D">
      <w:pPr>
        <w:pStyle w:val="ListParagraph"/>
        <w:numPr>
          <w:ilvl w:val="0"/>
          <w:numId w:val="3"/>
        </w:numPr>
        <w:spacing w:afterLines="100"/>
        <w:jc w:val="both"/>
        <w:rPr>
          <w:rFonts w:ascii="Arial" w:hAnsi="Arial" w:cs="Arial"/>
        </w:rPr>
      </w:pPr>
      <w:r w:rsidRPr="00BA00AE">
        <w:rPr>
          <w:rFonts w:ascii="Arial" w:hAnsi="Arial" w:cs="Arial"/>
        </w:rPr>
        <w:t>den předání díla;</w:t>
      </w:r>
    </w:p>
    <w:p w:rsidR="00F84F81" w:rsidRPr="00BA00AE" w:rsidRDefault="00F84F81" w:rsidP="00E9612D">
      <w:pPr>
        <w:pStyle w:val="ListParagraph"/>
        <w:numPr>
          <w:ilvl w:val="0"/>
          <w:numId w:val="3"/>
        </w:numPr>
        <w:spacing w:afterLines="100"/>
        <w:jc w:val="both"/>
        <w:rPr>
          <w:rFonts w:ascii="Arial" w:hAnsi="Arial" w:cs="Arial"/>
        </w:rPr>
      </w:pPr>
      <w:r w:rsidRPr="00BA00AE">
        <w:rPr>
          <w:rFonts w:ascii="Arial" w:hAnsi="Arial" w:cs="Arial"/>
        </w:rPr>
        <w:t>den odeslání daňového dokladu (faktury) a lhůtu jeho splatnosti;</w:t>
      </w:r>
    </w:p>
    <w:p w:rsidR="00F84F81" w:rsidRPr="00BA00AE" w:rsidRDefault="00F84F81" w:rsidP="00E9612D">
      <w:pPr>
        <w:pStyle w:val="ListParagraph"/>
        <w:numPr>
          <w:ilvl w:val="0"/>
          <w:numId w:val="3"/>
        </w:numPr>
        <w:spacing w:afterLines="100"/>
        <w:jc w:val="both"/>
        <w:rPr>
          <w:rFonts w:ascii="Arial" w:hAnsi="Arial" w:cs="Arial"/>
        </w:rPr>
      </w:pPr>
      <w:r w:rsidRPr="00BA00AE">
        <w:rPr>
          <w:rFonts w:ascii="Arial" w:hAnsi="Arial" w:cs="Arial"/>
        </w:rPr>
        <w:t>označení peněžního ústavu a číslo účtu zhotovitele, na který má být plněno;</w:t>
      </w:r>
    </w:p>
    <w:p w:rsidR="00F84F81" w:rsidRDefault="00F84F81" w:rsidP="00FC5F8F">
      <w:pPr>
        <w:pStyle w:val="ListParagraph"/>
        <w:numPr>
          <w:ilvl w:val="0"/>
          <w:numId w:val="3"/>
        </w:numPr>
        <w:spacing w:after="0"/>
        <w:ind w:left="1423" w:hanging="357"/>
        <w:contextualSpacing w:val="0"/>
        <w:jc w:val="both"/>
        <w:rPr>
          <w:rFonts w:ascii="Arial" w:hAnsi="Arial" w:cs="Arial"/>
        </w:rPr>
      </w:pPr>
      <w:r w:rsidRPr="00BA00AE">
        <w:rPr>
          <w:rFonts w:ascii="Arial" w:hAnsi="Arial" w:cs="Arial"/>
        </w:rPr>
        <w:t>cena za dílo;</w:t>
      </w:r>
    </w:p>
    <w:p w:rsidR="00F84F81" w:rsidRPr="00BA00AE" w:rsidRDefault="00F84F81" w:rsidP="00BA00AE">
      <w:pPr>
        <w:pStyle w:val="ListParagraph"/>
        <w:spacing w:after="0"/>
        <w:ind w:left="1423"/>
        <w:contextualSpacing w:val="0"/>
        <w:jc w:val="both"/>
        <w:rPr>
          <w:rFonts w:ascii="Arial" w:hAnsi="Arial" w:cs="Arial"/>
        </w:rPr>
      </w:pPr>
    </w:p>
    <w:p w:rsidR="00F84F81" w:rsidRPr="00BA00AE" w:rsidRDefault="00F84F81" w:rsidP="00E9612D">
      <w:pPr>
        <w:pStyle w:val="ListParagraph"/>
        <w:numPr>
          <w:ilvl w:val="0"/>
          <w:numId w:val="2"/>
        </w:numPr>
        <w:spacing w:afterLines="100"/>
        <w:ind w:left="426"/>
        <w:contextualSpacing w:val="0"/>
        <w:jc w:val="both"/>
        <w:rPr>
          <w:rFonts w:ascii="Arial" w:hAnsi="Arial" w:cs="Arial"/>
        </w:rPr>
      </w:pPr>
      <w:r w:rsidRPr="00BA00AE">
        <w:rPr>
          <w:rFonts w:ascii="Arial" w:hAnsi="Arial" w:cs="Arial"/>
        </w:rPr>
        <w:t>Objednatel se zavazuje zaplatit daňový doklad (fakturu) vystavený zhotovitelem v souladu s platnými právními předpisy a ustanoveními této smlouvy do 21 dnů ode dne jeho doručení objednateli na adresu pro doručování uvedenou v čl. I. této smlouvy</w:t>
      </w:r>
      <w:r>
        <w:rPr>
          <w:rFonts w:ascii="Arial" w:hAnsi="Arial" w:cs="Arial"/>
        </w:rPr>
        <w:t xml:space="preserve"> </w:t>
      </w:r>
      <w:r>
        <w:rPr>
          <w:rFonts w:ascii="Arial" w:hAnsi="Arial" w:cs="Arial"/>
        </w:rPr>
        <w:br/>
        <w:t>nebo na e-mailovou adresu</w:t>
      </w:r>
      <w:r w:rsidRPr="00BA00AE">
        <w:rPr>
          <w:rFonts w:ascii="Arial" w:hAnsi="Arial" w:cs="Arial"/>
        </w:rPr>
        <w:t>.</w:t>
      </w:r>
      <w:r>
        <w:rPr>
          <w:rFonts w:ascii="Arial" w:hAnsi="Arial" w:cs="Arial"/>
        </w:rPr>
        <w:t xml:space="preserve"> xxx</w:t>
      </w:r>
      <w:r w:rsidRPr="00BA00AE">
        <w:rPr>
          <w:rFonts w:ascii="Arial" w:hAnsi="Arial" w:cs="Arial"/>
        </w:rPr>
        <w:t xml:space="preserve"> </w:t>
      </w:r>
    </w:p>
    <w:p w:rsidR="00F84F81" w:rsidRPr="0081763F" w:rsidRDefault="00F84F81" w:rsidP="00E9612D">
      <w:pPr>
        <w:pStyle w:val="ListParagraph"/>
        <w:numPr>
          <w:ilvl w:val="0"/>
          <w:numId w:val="2"/>
        </w:numPr>
        <w:spacing w:afterLines="100"/>
        <w:ind w:left="426"/>
        <w:contextualSpacing w:val="0"/>
        <w:jc w:val="both"/>
        <w:rPr>
          <w:rFonts w:ascii="Arial" w:hAnsi="Arial" w:cs="Arial"/>
        </w:rPr>
      </w:pPr>
      <w:r w:rsidRPr="00BA00AE">
        <w:rPr>
          <w:rFonts w:ascii="Arial" w:hAnsi="Arial" w:cs="Arial"/>
        </w:rPr>
        <w:t xml:space="preserve">Daňové doklady vystavené zhotovitelem musí obsahovat veškeré náležitosti stanovené touto smlouvou a příslušnými právními předpisy. V případě, že daňový doklad nebude tyto náležitosti obsahovat, objednatel je oprávněn jej vrátit zhotoviteli k doplnění </w:t>
      </w:r>
      <w:r w:rsidRPr="00BA00AE">
        <w:rPr>
          <w:rFonts w:ascii="Arial" w:hAnsi="Arial" w:cs="Arial"/>
        </w:rPr>
        <w:br/>
        <w:t xml:space="preserve">či opravě. V takovém případě se přeruší plynutí lhůty splatnosti a nová lhůta splatnosti začne plynout doručením opraveného daňového dokladu objednateli na adresu </w:t>
      </w:r>
      <w:r w:rsidRPr="00BA00AE">
        <w:rPr>
          <w:rFonts w:ascii="Arial" w:hAnsi="Arial" w:cs="Arial"/>
        </w:rPr>
        <w:br/>
        <w:t>pro doručování uvedenou v čl. I. této smlouvy</w:t>
      </w:r>
      <w:r w:rsidRPr="0081763F">
        <w:rPr>
          <w:rFonts w:ascii="Arial" w:hAnsi="Arial" w:cs="Arial"/>
        </w:rPr>
        <w:t xml:space="preserve"> </w:t>
      </w:r>
      <w:r>
        <w:rPr>
          <w:rFonts w:ascii="Arial" w:hAnsi="Arial" w:cs="Arial"/>
        </w:rPr>
        <w:t>nebo na e-mailovou adresu</w:t>
      </w:r>
      <w:r w:rsidRPr="00BA00AE">
        <w:rPr>
          <w:rFonts w:ascii="Arial" w:hAnsi="Arial" w:cs="Arial"/>
        </w:rPr>
        <w:t>.</w:t>
      </w:r>
      <w:r>
        <w:rPr>
          <w:rFonts w:ascii="Arial" w:hAnsi="Arial" w:cs="Arial"/>
        </w:rPr>
        <w:t xml:space="preserve"> xxx</w:t>
      </w:r>
      <w:r w:rsidRPr="00BA00AE">
        <w:rPr>
          <w:rFonts w:ascii="Arial" w:hAnsi="Arial" w:cs="Arial"/>
        </w:rPr>
        <w:t xml:space="preserve"> </w:t>
      </w:r>
    </w:p>
    <w:p w:rsidR="00F84F81" w:rsidRPr="00BA00AE" w:rsidRDefault="00F84F81" w:rsidP="00A11917">
      <w:pPr>
        <w:spacing w:after="0"/>
        <w:jc w:val="center"/>
        <w:rPr>
          <w:rFonts w:ascii="Arial" w:hAnsi="Arial" w:cs="Arial"/>
          <w:b/>
        </w:rPr>
      </w:pPr>
      <w:r>
        <w:rPr>
          <w:rFonts w:ascii="Arial" w:hAnsi="Arial" w:cs="Arial"/>
          <w:b/>
        </w:rPr>
        <w:t>I</w:t>
      </w:r>
      <w:r w:rsidRPr="00BA00AE">
        <w:rPr>
          <w:rFonts w:ascii="Arial" w:hAnsi="Arial" w:cs="Arial"/>
          <w:b/>
        </w:rPr>
        <w:t>V.</w:t>
      </w:r>
    </w:p>
    <w:p w:rsidR="00F84F81" w:rsidRPr="00BA00AE" w:rsidRDefault="00F84F81" w:rsidP="00E03DAA">
      <w:pPr>
        <w:spacing w:after="120"/>
        <w:jc w:val="center"/>
        <w:rPr>
          <w:rFonts w:ascii="Arial" w:hAnsi="Arial" w:cs="Arial"/>
          <w:b/>
        </w:rPr>
      </w:pPr>
      <w:r w:rsidRPr="00BA00AE">
        <w:rPr>
          <w:rFonts w:ascii="Arial" w:hAnsi="Arial" w:cs="Arial"/>
          <w:b/>
        </w:rPr>
        <w:t>Doba plnění</w:t>
      </w:r>
    </w:p>
    <w:p w:rsidR="00F84F81" w:rsidRPr="00BA00AE" w:rsidRDefault="00F84F81" w:rsidP="00860BC6">
      <w:pPr>
        <w:pStyle w:val="ListParagraph"/>
        <w:numPr>
          <w:ilvl w:val="0"/>
          <w:numId w:val="24"/>
        </w:numPr>
        <w:spacing w:after="0"/>
        <w:ind w:left="426"/>
        <w:jc w:val="both"/>
        <w:rPr>
          <w:rFonts w:ascii="Arial" w:hAnsi="Arial" w:cs="Arial"/>
        </w:rPr>
      </w:pPr>
      <w:r w:rsidRPr="00BA00AE">
        <w:rPr>
          <w:rFonts w:ascii="Arial" w:hAnsi="Arial" w:cs="Arial"/>
        </w:rPr>
        <w:t xml:space="preserve">Zhotovitel se zavazuje provést dílo specifikované v čl. II. této smlouvy </w:t>
      </w:r>
      <w:r>
        <w:rPr>
          <w:rFonts w:ascii="Arial" w:hAnsi="Arial" w:cs="Arial"/>
        </w:rPr>
        <w:t>bezodkladně po podpisu této smlouvy, nejpozději do 31. 8. 2016.</w:t>
      </w:r>
    </w:p>
    <w:p w:rsidR="00F84F81" w:rsidRPr="00BA00AE" w:rsidRDefault="00F84F81" w:rsidP="00860BC6">
      <w:pPr>
        <w:pStyle w:val="ListParagraph"/>
        <w:spacing w:after="0"/>
        <w:ind w:left="426"/>
        <w:jc w:val="both"/>
        <w:rPr>
          <w:rFonts w:ascii="Arial" w:hAnsi="Arial" w:cs="Arial"/>
        </w:rPr>
      </w:pPr>
    </w:p>
    <w:p w:rsidR="00F84F81" w:rsidRPr="00BA00AE" w:rsidRDefault="00F84F81" w:rsidP="00860BC6">
      <w:pPr>
        <w:pStyle w:val="ListParagraph"/>
        <w:numPr>
          <w:ilvl w:val="0"/>
          <w:numId w:val="24"/>
        </w:numPr>
        <w:spacing w:after="0"/>
        <w:ind w:left="426"/>
        <w:jc w:val="both"/>
        <w:rPr>
          <w:rFonts w:ascii="Arial" w:hAnsi="Arial" w:cs="Arial"/>
        </w:rPr>
      </w:pPr>
      <w:r w:rsidRPr="00BA00AE">
        <w:rPr>
          <w:rFonts w:ascii="Arial" w:hAnsi="Arial" w:cs="Arial"/>
        </w:rPr>
        <w:t>V případě, že zhotovitel nebude moci zahájit práce na díle z důvodů stojících na straně objednatele, prodlužuje se o tuto dobu i termín dokončení a předání díla.</w:t>
      </w:r>
    </w:p>
    <w:p w:rsidR="00F84F81" w:rsidRDefault="00F84F81" w:rsidP="00587E8B">
      <w:pPr>
        <w:spacing w:after="0"/>
        <w:jc w:val="both"/>
        <w:rPr>
          <w:rFonts w:ascii="Arial" w:hAnsi="Arial" w:cs="Arial"/>
        </w:rPr>
      </w:pPr>
    </w:p>
    <w:p w:rsidR="00F84F81" w:rsidRDefault="00F84F81" w:rsidP="00587E8B">
      <w:pPr>
        <w:spacing w:after="0"/>
        <w:jc w:val="both"/>
        <w:rPr>
          <w:rFonts w:ascii="Arial" w:hAnsi="Arial" w:cs="Arial"/>
        </w:rPr>
      </w:pPr>
    </w:p>
    <w:p w:rsidR="00F84F81" w:rsidRPr="00BA00AE" w:rsidRDefault="00F84F81" w:rsidP="00647F69">
      <w:pPr>
        <w:spacing w:after="0"/>
        <w:jc w:val="center"/>
        <w:rPr>
          <w:rFonts w:ascii="Arial" w:hAnsi="Arial" w:cs="Arial"/>
          <w:b/>
        </w:rPr>
      </w:pPr>
      <w:r w:rsidRPr="00BA00AE">
        <w:rPr>
          <w:rFonts w:ascii="Arial" w:hAnsi="Arial" w:cs="Arial"/>
          <w:b/>
        </w:rPr>
        <w:t>V.</w:t>
      </w:r>
    </w:p>
    <w:p w:rsidR="00F84F81" w:rsidRPr="00BA00AE" w:rsidRDefault="00F84F81" w:rsidP="00E03DAA">
      <w:pPr>
        <w:spacing w:after="120"/>
        <w:jc w:val="center"/>
        <w:rPr>
          <w:rFonts w:ascii="Arial" w:hAnsi="Arial" w:cs="Arial"/>
          <w:b/>
        </w:rPr>
      </w:pPr>
      <w:r w:rsidRPr="00BA00AE">
        <w:rPr>
          <w:rFonts w:ascii="Arial" w:hAnsi="Arial" w:cs="Arial"/>
          <w:b/>
        </w:rPr>
        <w:t>Práva a povinnosti smluvních stran</w:t>
      </w:r>
    </w:p>
    <w:p w:rsidR="00F84F81" w:rsidRPr="00BA00AE" w:rsidRDefault="00F84F81" w:rsidP="00E9612D">
      <w:pPr>
        <w:pStyle w:val="ListParagraph"/>
        <w:numPr>
          <w:ilvl w:val="0"/>
          <w:numId w:val="5"/>
        </w:numPr>
        <w:spacing w:afterLines="100"/>
        <w:ind w:left="426"/>
        <w:contextualSpacing w:val="0"/>
        <w:jc w:val="both"/>
        <w:rPr>
          <w:rFonts w:ascii="Arial" w:hAnsi="Arial" w:cs="Arial"/>
        </w:rPr>
      </w:pPr>
      <w:r w:rsidRPr="00BA00AE">
        <w:rPr>
          <w:rFonts w:ascii="Arial" w:hAnsi="Arial" w:cs="Arial"/>
        </w:rPr>
        <w:t xml:space="preserve">Zhotovitel je povinen provádět dílo podle této smlouvy včas a řádně s vynaložením potřebné odborné péče a v kvalitě odpovídající účelu smlouvy, platným právním předpisům, závazným technickým normám a při realizaci díla dodržovat veškeré ČSN. </w:t>
      </w:r>
    </w:p>
    <w:p w:rsidR="00F84F81" w:rsidRPr="00BA00AE" w:rsidRDefault="00F84F81" w:rsidP="00E9612D">
      <w:pPr>
        <w:pStyle w:val="ListParagraph"/>
        <w:numPr>
          <w:ilvl w:val="0"/>
          <w:numId w:val="5"/>
        </w:numPr>
        <w:spacing w:afterLines="100"/>
        <w:ind w:left="426"/>
        <w:contextualSpacing w:val="0"/>
        <w:jc w:val="both"/>
        <w:rPr>
          <w:rFonts w:ascii="Arial" w:hAnsi="Arial" w:cs="Arial"/>
        </w:rPr>
      </w:pPr>
      <w:r w:rsidRPr="00BA00AE">
        <w:rPr>
          <w:rFonts w:ascii="Arial" w:hAnsi="Arial" w:cs="Arial"/>
        </w:rPr>
        <w:t>Objednatel se zavazuje, že zabezpečí zhotoviteli po celou dobu provádění díla umožn</w:t>
      </w:r>
      <w:r>
        <w:rPr>
          <w:rFonts w:ascii="Arial" w:hAnsi="Arial" w:cs="Arial"/>
        </w:rPr>
        <w:t>ěn</w:t>
      </w:r>
      <w:r w:rsidRPr="00BA00AE">
        <w:rPr>
          <w:rFonts w:ascii="Arial" w:hAnsi="Arial" w:cs="Arial"/>
        </w:rPr>
        <w:t>í použití sociálního zařízení pro zhotovitele a poskytne prostor pro umístění materiálu.</w:t>
      </w:r>
    </w:p>
    <w:p w:rsidR="00F84F81" w:rsidRPr="00BA00AE" w:rsidRDefault="00F84F81" w:rsidP="00E9612D">
      <w:pPr>
        <w:pStyle w:val="ListParagraph"/>
        <w:numPr>
          <w:ilvl w:val="0"/>
          <w:numId w:val="5"/>
        </w:numPr>
        <w:spacing w:afterLines="100"/>
        <w:ind w:left="426"/>
        <w:contextualSpacing w:val="0"/>
        <w:jc w:val="both"/>
        <w:rPr>
          <w:rFonts w:ascii="Arial" w:hAnsi="Arial" w:cs="Arial"/>
        </w:rPr>
      </w:pPr>
      <w:r w:rsidRPr="00BA00AE">
        <w:rPr>
          <w:rFonts w:ascii="Arial" w:hAnsi="Arial" w:cs="Arial"/>
        </w:rPr>
        <w:t>Objednatel je povinen poskytnout zhotoviteli veškerou součinnost nezbytnou k provádění díla podle této smlouvy.</w:t>
      </w:r>
    </w:p>
    <w:p w:rsidR="00F84F81" w:rsidRDefault="00F84F81" w:rsidP="00E9612D">
      <w:pPr>
        <w:pStyle w:val="ListParagraph"/>
        <w:numPr>
          <w:ilvl w:val="0"/>
          <w:numId w:val="5"/>
        </w:numPr>
        <w:spacing w:afterLines="100" w:line="240" w:lineRule="auto"/>
        <w:ind w:left="426"/>
        <w:contextualSpacing w:val="0"/>
        <w:jc w:val="both"/>
        <w:rPr>
          <w:rFonts w:ascii="Arial" w:hAnsi="Arial" w:cs="Arial"/>
        </w:rPr>
      </w:pPr>
      <w:r w:rsidRPr="00063F2E">
        <w:rPr>
          <w:rFonts w:ascii="Arial" w:hAnsi="Arial" w:cs="Arial"/>
        </w:rPr>
        <w:t xml:space="preserve">Zhotovitel je povinen při provádění díla přihlížet k oprávněným potřebám zaměstnanců objednatele a dbát pokynů objednatele, pokud tyto nebrání řádnému provádění díla </w:t>
      </w:r>
      <w:r w:rsidRPr="00063F2E">
        <w:rPr>
          <w:rFonts w:ascii="Arial" w:hAnsi="Arial" w:cs="Arial"/>
        </w:rPr>
        <w:br/>
        <w:t xml:space="preserve">a nejsou v rozporu s účelem této smlouvy. </w:t>
      </w:r>
    </w:p>
    <w:p w:rsidR="00F84F81" w:rsidRDefault="00F84F81" w:rsidP="00E9612D">
      <w:pPr>
        <w:pStyle w:val="ListParagraph"/>
        <w:numPr>
          <w:ilvl w:val="0"/>
          <w:numId w:val="5"/>
        </w:numPr>
        <w:spacing w:afterLines="100" w:line="240" w:lineRule="auto"/>
        <w:ind w:left="426"/>
        <w:contextualSpacing w:val="0"/>
        <w:jc w:val="both"/>
        <w:rPr>
          <w:rFonts w:ascii="Arial" w:hAnsi="Arial" w:cs="Arial"/>
        </w:rPr>
      </w:pPr>
      <w:r w:rsidRPr="00063F2E">
        <w:rPr>
          <w:rFonts w:ascii="Arial" w:hAnsi="Arial" w:cs="Arial"/>
        </w:rPr>
        <w:t>Zhotovitel se zavazuje, že bude respektovat při provádění prací provozní podmínky tak, aby nebyl omezen plynulý chod územního pracoviště a jeho okolí.</w:t>
      </w:r>
    </w:p>
    <w:p w:rsidR="00F84F81" w:rsidRPr="00360182" w:rsidRDefault="00F84F81" w:rsidP="00E9612D">
      <w:pPr>
        <w:pStyle w:val="ListParagraph"/>
        <w:numPr>
          <w:ilvl w:val="0"/>
          <w:numId w:val="5"/>
        </w:numPr>
        <w:spacing w:afterLines="100" w:line="240" w:lineRule="auto"/>
        <w:ind w:left="426"/>
        <w:contextualSpacing w:val="0"/>
        <w:jc w:val="both"/>
        <w:rPr>
          <w:rFonts w:ascii="Arial" w:hAnsi="Arial" w:cs="Arial"/>
        </w:rPr>
      </w:pPr>
      <w:r w:rsidRPr="00360182">
        <w:rPr>
          <w:rFonts w:ascii="Arial" w:hAnsi="Arial" w:cs="Arial"/>
        </w:rPr>
        <w:t>Zhotovitel bude dodržovat a zajišťovat úklid a pořádek, včetně odvozu odpadu na skládku, a to plně na své náklady.</w:t>
      </w:r>
    </w:p>
    <w:p w:rsidR="00F84F81" w:rsidRPr="00BA00AE" w:rsidRDefault="00F84F81" w:rsidP="00E9612D">
      <w:pPr>
        <w:pStyle w:val="ListParagraph"/>
        <w:numPr>
          <w:ilvl w:val="0"/>
          <w:numId w:val="5"/>
        </w:numPr>
        <w:spacing w:afterLines="100"/>
        <w:ind w:left="426"/>
        <w:contextualSpacing w:val="0"/>
        <w:jc w:val="both"/>
        <w:rPr>
          <w:rFonts w:ascii="Arial" w:hAnsi="Arial" w:cs="Arial"/>
        </w:rPr>
      </w:pPr>
      <w:r w:rsidRPr="00BA00AE">
        <w:rPr>
          <w:rFonts w:ascii="Arial" w:hAnsi="Arial" w:cs="Arial"/>
        </w:rPr>
        <w:t xml:space="preserve">Zhotovitel je povinen zajistit provádění díla zásadně osobami bezúhonnými, </w:t>
      </w:r>
      <w:r w:rsidRPr="00BA00AE">
        <w:rPr>
          <w:rFonts w:ascii="Arial" w:hAnsi="Arial" w:cs="Arial"/>
        </w:rPr>
        <w:br/>
        <w:t>u kterých je dána záruka, že budou práce vykonávat profesionálně.</w:t>
      </w:r>
    </w:p>
    <w:p w:rsidR="00F84F81" w:rsidRPr="00BA00AE" w:rsidRDefault="00F84F81" w:rsidP="00E9612D">
      <w:pPr>
        <w:pStyle w:val="ListParagraph"/>
        <w:numPr>
          <w:ilvl w:val="0"/>
          <w:numId w:val="5"/>
        </w:numPr>
        <w:spacing w:afterLines="100"/>
        <w:ind w:left="426"/>
        <w:contextualSpacing w:val="0"/>
        <w:jc w:val="both"/>
        <w:rPr>
          <w:rFonts w:ascii="Arial" w:hAnsi="Arial" w:cs="Arial"/>
        </w:rPr>
      </w:pPr>
      <w:r w:rsidRPr="00BA00AE">
        <w:rPr>
          <w:rFonts w:ascii="Arial" w:hAnsi="Arial" w:cs="Arial"/>
        </w:rPr>
        <w:t xml:space="preserve">Zhotovitel je povinen při provádění díla zachovávat čistotu a pořádek, dodržovat bezpečnostní předpisy, předpisy požární ochrany, hygienické předpisy a předpisy ochrany životního prostředí. Zhotovitel je povinen dbát na bezpečnost a zdraví občanů </w:t>
      </w:r>
      <w:r w:rsidRPr="00BA00AE">
        <w:rPr>
          <w:rFonts w:ascii="Arial" w:hAnsi="Arial" w:cs="Arial"/>
        </w:rPr>
        <w:br/>
        <w:t>ve veřejných prostorách. Zhotovitel je povinen zajistit bezpečnost práce vlastních zaměstnanců.</w:t>
      </w:r>
    </w:p>
    <w:p w:rsidR="00F84F81" w:rsidRPr="00BA00AE" w:rsidRDefault="00F84F81" w:rsidP="00E9612D">
      <w:pPr>
        <w:pStyle w:val="ListParagraph"/>
        <w:numPr>
          <w:ilvl w:val="0"/>
          <w:numId w:val="5"/>
        </w:numPr>
        <w:spacing w:afterLines="100"/>
        <w:ind w:left="426"/>
        <w:contextualSpacing w:val="0"/>
        <w:jc w:val="both"/>
        <w:rPr>
          <w:rFonts w:ascii="Arial" w:hAnsi="Arial" w:cs="Arial"/>
        </w:rPr>
      </w:pPr>
      <w:r w:rsidRPr="00BA00AE">
        <w:rPr>
          <w:rFonts w:ascii="Arial" w:hAnsi="Arial" w:cs="Arial"/>
        </w:rPr>
        <w:t xml:space="preserve">Zhotovitel je povinen respektovat provozní řád, požární směrnici objektu objednatele, platnou směrnici k zajištění a organizaci bezpečnosti a ochrany zdraví při práci, platnou směrnici pro zajištění a organizaci požární ochrany, platnou směrnici </w:t>
      </w:r>
      <w:r w:rsidRPr="00BA00AE">
        <w:rPr>
          <w:rFonts w:ascii="Arial" w:hAnsi="Arial" w:cs="Arial"/>
        </w:rPr>
        <w:br/>
        <w:t>o nakládání s odpady a jiné interní předpisy objednatele, které svým obsahem souvisejí s předmětem této smlouvy.</w:t>
      </w:r>
    </w:p>
    <w:p w:rsidR="00F84F81" w:rsidRPr="00BA00AE" w:rsidRDefault="00F84F81" w:rsidP="00E9612D">
      <w:pPr>
        <w:pStyle w:val="ListParagraph"/>
        <w:numPr>
          <w:ilvl w:val="0"/>
          <w:numId w:val="5"/>
        </w:numPr>
        <w:spacing w:afterLines="100"/>
        <w:ind w:left="426"/>
        <w:contextualSpacing w:val="0"/>
        <w:jc w:val="both"/>
        <w:rPr>
          <w:rFonts w:ascii="Arial" w:hAnsi="Arial" w:cs="Arial"/>
        </w:rPr>
      </w:pPr>
      <w:r w:rsidRPr="00BA00AE">
        <w:rPr>
          <w:rFonts w:ascii="Arial" w:hAnsi="Arial" w:cs="Arial"/>
        </w:rPr>
        <w:t xml:space="preserve">Zhotovitel je povinen počínat si při provádění díla v objektu objednatele tak, </w:t>
      </w:r>
      <w:r w:rsidRPr="00BA00AE">
        <w:rPr>
          <w:rFonts w:ascii="Arial" w:hAnsi="Arial" w:cs="Arial"/>
        </w:rPr>
        <w:br/>
        <w:t>aby nedocházelo ke škodám na majetku objednatele.</w:t>
      </w:r>
    </w:p>
    <w:p w:rsidR="00F84F81" w:rsidRPr="00BA00AE" w:rsidRDefault="00F84F81" w:rsidP="00E9612D">
      <w:pPr>
        <w:pStyle w:val="ListParagraph"/>
        <w:numPr>
          <w:ilvl w:val="0"/>
          <w:numId w:val="5"/>
        </w:numPr>
        <w:spacing w:afterLines="100"/>
        <w:ind w:left="426"/>
        <w:contextualSpacing w:val="0"/>
        <w:jc w:val="both"/>
        <w:rPr>
          <w:rFonts w:ascii="Arial" w:hAnsi="Arial" w:cs="Arial"/>
        </w:rPr>
      </w:pPr>
      <w:r w:rsidRPr="00BA00AE">
        <w:rPr>
          <w:rFonts w:ascii="Arial" w:hAnsi="Arial" w:cs="Arial"/>
        </w:rPr>
        <w:t>Zjistí-li zhotovitel při provádění díla překážky bránící řádnému provedení díla, je toto povinen bez odkladu oznámit objednateli a navrhnout mu další postup. Do dosažení písemné dohody o změně díla je zhotovitel oprávněn provádění díla přerušit.</w:t>
      </w:r>
    </w:p>
    <w:p w:rsidR="00F84F81" w:rsidRPr="00BA00AE" w:rsidRDefault="00F84F81" w:rsidP="00E9612D">
      <w:pPr>
        <w:pStyle w:val="ListParagraph"/>
        <w:numPr>
          <w:ilvl w:val="0"/>
          <w:numId w:val="5"/>
        </w:numPr>
        <w:spacing w:afterLines="100"/>
        <w:ind w:left="426"/>
        <w:contextualSpacing w:val="0"/>
        <w:jc w:val="both"/>
        <w:rPr>
          <w:rFonts w:ascii="Arial" w:hAnsi="Arial" w:cs="Arial"/>
        </w:rPr>
      </w:pPr>
      <w:r w:rsidRPr="00BA00AE">
        <w:rPr>
          <w:rFonts w:ascii="Arial" w:hAnsi="Arial" w:cs="Arial"/>
        </w:rPr>
        <w:t xml:space="preserve">Objednatel je oprávněn kontrolovat způsob a postup provádění díla zhotovitelem. Zjistí-li objednatel, že zhotovitel provádí dílo v rozporu se svými povinnostmi, upozorní zhotovitele na zjištěné nedostatky v provádění díla. Objednatel je oprávněn dožadovat se toho, aby zhotovitel odstranil na svůj náklad vady vzniklé vadným prováděním </w:t>
      </w:r>
      <w:r>
        <w:rPr>
          <w:rFonts w:ascii="Arial" w:hAnsi="Arial" w:cs="Arial"/>
        </w:rPr>
        <w:br/>
      </w:r>
      <w:r w:rsidRPr="00BA00AE">
        <w:rPr>
          <w:rFonts w:ascii="Arial" w:hAnsi="Arial" w:cs="Arial"/>
        </w:rPr>
        <w:t>a aby dílo prováděl řádným způsobem.</w:t>
      </w:r>
    </w:p>
    <w:p w:rsidR="00F84F81" w:rsidRPr="00BA00AE" w:rsidRDefault="00F84F81" w:rsidP="00E9612D">
      <w:pPr>
        <w:pStyle w:val="ListParagraph"/>
        <w:numPr>
          <w:ilvl w:val="0"/>
          <w:numId w:val="5"/>
        </w:numPr>
        <w:spacing w:afterLines="100"/>
        <w:ind w:left="426"/>
        <w:contextualSpacing w:val="0"/>
        <w:jc w:val="both"/>
        <w:rPr>
          <w:rFonts w:ascii="Arial" w:hAnsi="Arial" w:cs="Arial"/>
        </w:rPr>
      </w:pPr>
      <w:r w:rsidRPr="00BA00AE">
        <w:rPr>
          <w:rFonts w:ascii="Arial" w:hAnsi="Arial" w:cs="Arial"/>
        </w:rPr>
        <w:t xml:space="preserve">Zhotovitel odpovídá za veškerou škodu vzniklou v souvislosti s plněním povinnosti </w:t>
      </w:r>
      <w:r w:rsidRPr="00BA00AE">
        <w:rPr>
          <w:rFonts w:ascii="Arial" w:hAnsi="Arial" w:cs="Arial"/>
        </w:rPr>
        <w:br/>
        <w:t xml:space="preserve">podle této smlouvy na majetku objednatele. Pokud činností zhotovitele dojde </w:t>
      </w:r>
      <w:r w:rsidRPr="00BA00AE">
        <w:rPr>
          <w:rFonts w:ascii="Arial" w:hAnsi="Arial" w:cs="Arial"/>
        </w:rPr>
        <w:br/>
        <w:t>ke způsobení škody objednateli nebo jiným subjektům z titulu opomenutí, nedbalosti nebo neplnění podmínek vyplývajících z právních předpisů nebo vyplývajících z této smlouvy, je zhotovitel povinen bez zbytečného odkladu tuto škodu odstranit a není-li to možné, tak finančně nahradit. Veškeré náklady s tím spojené nese zhotovitel.</w:t>
      </w:r>
    </w:p>
    <w:p w:rsidR="00F84F81" w:rsidRPr="00BA00AE" w:rsidRDefault="00F84F81" w:rsidP="00A11917">
      <w:pPr>
        <w:pStyle w:val="ListParagraph"/>
        <w:numPr>
          <w:ilvl w:val="0"/>
          <w:numId w:val="5"/>
        </w:numPr>
        <w:spacing w:after="0"/>
        <w:ind w:left="426"/>
        <w:contextualSpacing w:val="0"/>
        <w:jc w:val="both"/>
        <w:rPr>
          <w:rFonts w:ascii="Arial" w:hAnsi="Arial" w:cs="Arial"/>
        </w:rPr>
      </w:pPr>
      <w:r w:rsidRPr="00BA00AE">
        <w:rPr>
          <w:rFonts w:ascii="Arial" w:hAnsi="Arial" w:cs="Arial"/>
        </w:rPr>
        <w:t>Zhotovitel se zavazuje zachovávat mlčenlivost o všech skutečnostech, o nichž se v souvislosti s plněním díla dozví, a to i po skončení účinnosti této smlouvy. Povinnost mlčenlivosti podle věty první se vztahuje také na zaměstnance zhotovitele provádějící dílo.</w:t>
      </w:r>
    </w:p>
    <w:p w:rsidR="00F84F81" w:rsidRPr="00BA00AE" w:rsidRDefault="00F84F81" w:rsidP="00605C03">
      <w:pPr>
        <w:pStyle w:val="ListParagraph"/>
        <w:spacing w:after="0"/>
        <w:ind w:left="426"/>
        <w:contextualSpacing w:val="0"/>
        <w:jc w:val="both"/>
        <w:rPr>
          <w:rFonts w:ascii="Arial" w:hAnsi="Arial" w:cs="Arial"/>
        </w:rPr>
      </w:pPr>
    </w:p>
    <w:p w:rsidR="00F84F81" w:rsidRPr="00BA00AE" w:rsidRDefault="00F84F81" w:rsidP="00A11917">
      <w:pPr>
        <w:pStyle w:val="ListParagraph"/>
        <w:numPr>
          <w:ilvl w:val="0"/>
          <w:numId w:val="5"/>
        </w:numPr>
        <w:spacing w:after="0"/>
        <w:ind w:left="426"/>
        <w:contextualSpacing w:val="0"/>
        <w:jc w:val="both"/>
        <w:rPr>
          <w:rFonts w:ascii="Arial" w:hAnsi="Arial" w:cs="Arial"/>
        </w:rPr>
      </w:pPr>
      <w:r w:rsidRPr="00BA00AE">
        <w:rPr>
          <w:rFonts w:ascii="Arial" w:hAnsi="Arial" w:cs="Arial"/>
        </w:rPr>
        <w:t>Veškeré vícepráce (méněpráce) znamenají změnu smlouvy a musí být proto písemně dohodnuty smluvními stranami na samostatných listech jako dodatky k této smlouvě.</w:t>
      </w:r>
    </w:p>
    <w:p w:rsidR="00F84F81" w:rsidRDefault="00F84F81" w:rsidP="00825CC5">
      <w:pPr>
        <w:pStyle w:val="ListParagraph"/>
        <w:spacing w:after="0"/>
        <w:ind w:left="426"/>
        <w:contextualSpacing w:val="0"/>
        <w:jc w:val="center"/>
        <w:rPr>
          <w:rFonts w:ascii="Arial" w:hAnsi="Arial" w:cs="Arial"/>
          <w:b/>
        </w:rPr>
      </w:pPr>
    </w:p>
    <w:p w:rsidR="00F84F81" w:rsidRPr="00BA00AE" w:rsidRDefault="00F84F81" w:rsidP="00825CC5">
      <w:pPr>
        <w:pStyle w:val="ListParagraph"/>
        <w:spacing w:after="0"/>
        <w:ind w:left="426"/>
        <w:contextualSpacing w:val="0"/>
        <w:jc w:val="center"/>
        <w:rPr>
          <w:rFonts w:ascii="Arial" w:hAnsi="Arial" w:cs="Arial"/>
          <w:b/>
        </w:rPr>
      </w:pPr>
    </w:p>
    <w:p w:rsidR="00F84F81" w:rsidRPr="00BA00AE" w:rsidRDefault="00F84F81" w:rsidP="00825CC5">
      <w:pPr>
        <w:pStyle w:val="ListParagraph"/>
        <w:spacing w:after="0"/>
        <w:ind w:left="426"/>
        <w:contextualSpacing w:val="0"/>
        <w:jc w:val="center"/>
        <w:rPr>
          <w:rFonts w:ascii="Arial" w:hAnsi="Arial" w:cs="Arial"/>
          <w:b/>
        </w:rPr>
      </w:pPr>
      <w:r w:rsidRPr="00BA00AE">
        <w:rPr>
          <w:rFonts w:ascii="Arial" w:hAnsi="Arial" w:cs="Arial"/>
          <w:b/>
        </w:rPr>
        <w:t>VI.</w:t>
      </w:r>
    </w:p>
    <w:p w:rsidR="00F84F81" w:rsidRPr="00BA00AE" w:rsidRDefault="00F84F81" w:rsidP="00251934">
      <w:pPr>
        <w:pStyle w:val="ListParagraph"/>
        <w:spacing w:after="120"/>
        <w:ind w:left="426"/>
        <w:contextualSpacing w:val="0"/>
        <w:jc w:val="center"/>
        <w:rPr>
          <w:rFonts w:ascii="Arial" w:hAnsi="Arial" w:cs="Arial"/>
          <w:b/>
        </w:rPr>
      </w:pPr>
      <w:r w:rsidRPr="00BA00AE">
        <w:rPr>
          <w:rFonts w:ascii="Arial" w:hAnsi="Arial" w:cs="Arial"/>
          <w:b/>
        </w:rPr>
        <w:t>Předání a převzetí díla</w:t>
      </w:r>
    </w:p>
    <w:p w:rsidR="00F84F81" w:rsidRPr="00BA00AE" w:rsidRDefault="00F84F81" w:rsidP="00825CC5">
      <w:pPr>
        <w:pStyle w:val="ListParagraph"/>
        <w:numPr>
          <w:ilvl w:val="0"/>
          <w:numId w:val="21"/>
        </w:numPr>
        <w:spacing w:after="0"/>
        <w:ind w:left="426"/>
        <w:contextualSpacing w:val="0"/>
        <w:jc w:val="both"/>
        <w:rPr>
          <w:rFonts w:ascii="Arial" w:hAnsi="Arial" w:cs="Arial"/>
        </w:rPr>
      </w:pPr>
      <w:r w:rsidRPr="00BA00AE">
        <w:rPr>
          <w:rFonts w:ascii="Arial" w:hAnsi="Arial" w:cs="Arial"/>
        </w:rPr>
        <w:t>Řádně dokončené dílo bude předáno a převzato písemným zápisem v objektu objednatele uvedeném v  čl. II. této smlouvy. K předání a převzetí díla vyzve zhotovitel objednatele osobně či telefonicky alespoň 3 dny předem, nejpozději však tak, aby dílo bylo předáno alespoň poslední den dohodnuté lhůty pro provedení díla uvedené v čl. IV. této smlouvy. Dílo bude předáno bez množstevních a kvalitativních vad.</w:t>
      </w:r>
    </w:p>
    <w:p w:rsidR="00F84F81" w:rsidRPr="00BA00AE" w:rsidRDefault="00F84F81" w:rsidP="00EB0735">
      <w:pPr>
        <w:pStyle w:val="ListParagraph"/>
        <w:spacing w:after="0"/>
        <w:ind w:left="426"/>
        <w:contextualSpacing w:val="0"/>
        <w:jc w:val="both"/>
        <w:rPr>
          <w:rFonts w:ascii="Arial" w:hAnsi="Arial" w:cs="Arial"/>
        </w:rPr>
      </w:pPr>
    </w:p>
    <w:p w:rsidR="00F84F81" w:rsidRDefault="00F84F81" w:rsidP="00825CC5">
      <w:pPr>
        <w:pStyle w:val="ListParagraph"/>
        <w:numPr>
          <w:ilvl w:val="0"/>
          <w:numId w:val="21"/>
        </w:numPr>
        <w:spacing w:after="0"/>
        <w:ind w:left="426"/>
        <w:contextualSpacing w:val="0"/>
        <w:jc w:val="both"/>
        <w:rPr>
          <w:rFonts w:ascii="Arial" w:hAnsi="Arial" w:cs="Arial"/>
        </w:rPr>
      </w:pPr>
      <w:r w:rsidRPr="00BA00AE">
        <w:rPr>
          <w:rFonts w:ascii="Arial" w:hAnsi="Arial" w:cs="Arial"/>
        </w:rPr>
        <w:t>Zhotovitel je povinen předat objednateli při předání díla doklady, které jsou nutné k převzetí a řádnému užívání díla.</w:t>
      </w:r>
    </w:p>
    <w:p w:rsidR="00F84F81" w:rsidRDefault="00F84F81" w:rsidP="00063F2E">
      <w:pPr>
        <w:pStyle w:val="ListParagraph"/>
        <w:spacing w:after="0"/>
        <w:ind w:left="426"/>
        <w:contextualSpacing w:val="0"/>
        <w:jc w:val="both"/>
        <w:rPr>
          <w:rFonts w:ascii="Arial" w:hAnsi="Arial" w:cs="Arial"/>
        </w:rPr>
      </w:pPr>
    </w:p>
    <w:p w:rsidR="00F84F81" w:rsidRPr="00E73CBA" w:rsidRDefault="00F84F81" w:rsidP="00063F2E">
      <w:pPr>
        <w:pStyle w:val="ListParagraph"/>
        <w:numPr>
          <w:ilvl w:val="0"/>
          <w:numId w:val="21"/>
        </w:numPr>
        <w:spacing w:after="0" w:line="240" w:lineRule="auto"/>
        <w:ind w:left="426"/>
        <w:jc w:val="both"/>
        <w:rPr>
          <w:rFonts w:ascii="Arial" w:hAnsi="Arial" w:cs="Arial"/>
        </w:rPr>
      </w:pPr>
      <w:r w:rsidRPr="00E73CBA">
        <w:rPr>
          <w:rFonts w:ascii="Arial" w:hAnsi="Arial" w:cs="Arial"/>
        </w:rPr>
        <w:t xml:space="preserve">Objednatel je oprávněn odmítnout převzetí díla, pokud nebude zhotoveno řádně v souladu s touto smlouvou, technickými podmínkami a ve sjednané kvalitě, </w:t>
      </w:r>
      <w:r w:rsidRPr="00E73CBA">
        <w:rPr>
          <w:rFonts w:ascii="Arial" w:hAnsi="Arial" w:cs="Arial"/>
        </w:rPr>
        <w:br/>
        <w:t>přičemž v takovém případě objednatel důvody odmítnutí převzetí díla písemně zhotoviteli sdělí.</w:t>
      </w:r>
    </w:p>
    <w:p w:rsidR="00F84F81" w:rsidRPr="00BA00AE" w:rsidRDefault="00F84F81" w:rsidP="00EB0735">
      <w:pPr>
        <w:pStyle w:val="ListParagraph"/>
        <w:spacing w:after="0"/>
        <w:ind w:left="426"/>
        <w:contextualSpacing w:val="0"/>
        <w:jc w:val="both"/>
        <w:rPr>
          <w:rFonts w:ascii="Arial" w:hAnsi="Arial" w:cs="Arial"/>
        </w:rPr>
      </w:pPr>
    </w:p>
    <w:p w:rsidR="00F84F81" w:rsidRPr="00BA00AE" w:rsidRDefault="00F84F81" w:rsidP="00825CC5">
      <w:pPr>
        <w:pStyle w:val="ListParagraph"/>
        <w:numPr>
          <w:ilvl w:val="0"/>
          <w:numId w:val="21"/>
        </w:numPr>
        <w:spacing w:after="0"/>
        <w:ind w:left="426"/>
        <w:contextualSpacing w:val="0"/>
        <w:jc w:val="both"/>
        <w:rPr>
          <w:rFonts w:ascii="Arial" w:hAnsi="Arial" w:cs="Arial"/>
        </w:rPr>
      </w:pPr>
      <w:r w:rsidRPr="00BA00AE">
        <w:rPr>
          <w:rFonts w:ascii="Arial" w:hAnsi="Arial" w:cs="Arial"/>
        </w:rPr>
        <w:t>Objednatel se zavazuje převzít řádně dokončené dílo i před uplynutím dohodnutého termínu plnění.</w:t>
      </w:r>
    </w:p>
    <w:p w:rsidR="00F84F81" w:rsidRDefault="00F84F81" w:rsidP="00A11917">
      <w:pPr>
        <w:pStyle w:val="ListParagraph"/>
        <w:spacing w:after="0"/>
        <w:ind w:left="426"/>
        <w:contextualSpacing w:val="0"/>
        <w:jc w:val="both"/>
        <w:rPr>
          <w:rFonts w:ascii="Arial" w:hAnsi="Arial" w:cs="Arial"/>
        </w:rPr>
      </w:pPr>
    </w:p>
    <w:p w:rsidR="00F84F81" w:rsidRDefault="00F84F81" w:rsidP="00A11917">
      <w:pPr>
        <w:pStyle w:val="ListParagraph"/>
        <w:spacing w:after="0"/>
        <w:ind w:left="426"/>
        <w:contextualSpacing w:val="0"/>
        <w:jc w:val="both"/>
        <w:rPr>
          <w:rFonts w:ascii="Arial" w:hAnsi="Arial" w:cs="Arial"/>
        </w:rPr>
      </w:pPr>
    </w:p>
    <w:p w:rsidR="00F84F81" w:rsidRPr="00BA00AE" w:rsidRDefault="00F84F81" w:rsidP="00261116">
      <w:pPr>
        <w:spacing w:after="0" w:line="240" w:lineRule="auto"/>
        <w:jc w:val="center"/>
        <w:rPr>
          <w:rFonts w:ascii="Arial" w:hAnsi="Arial" w:cs="Arial"/>
          <w:b/>
        </w:rPr>
      </w:pPr>
      <w:r w:rsidRPr="00BA00AE">
        <w:rPr>
          <w:rFonts w:ascii="Arial" w:hAnsi="Arial" w:cs="Arial"/>
          <w:b/>
        </w:rPr>
        <w:t>VII.</w:t>
      </w:r>
    </w:p>
    <w:p w:rsidR="00F84F81" w:rsidRPr="00BA00AE" w:rsidRDefault="00F84F81" w:rsidP="00251934">
      <w:pPr>
        <w:spacing w:after="120" w:line="240" w:lineRule="auto"/>
        <w:jc w:val="center"/>
        <w:rPr>
          <w:rFonts w:ascii="Arial" w:hAnsi="Arial" w:cs="Arial"/>
          <w:b/>
        </w:rPr>
      </w:pPr>
      <w:r w:rsidRPr="00BA00AE">
        <w:rPr>
          <w:rFonts w:ascii="Arial" w:hAnsi="Arial" w:cs="Arial"/>
          <w:b/>
        </w:rPr>
        <w:t>Záruka za dílo</w:t>
      </w:r>
    </w:p>
    <w:p w:rsidR="00F84F81" w:rsidRPr="00BA00AE" w:rsidRDefault="00F84F81" w:rsidP="00E9612D">
      <w:pPr>
        <w:pStyle w:val="ListParagraph"/>
        <w:numPr>
          <w:ilvl w:val="0"/>
          <w:numId w:val="20"/>
        </w:numPr>
        <w:spacing w:afterLines="100"/>
        <w:ind w:left="426"/>
        <w:contextualSpacing w:val="0"/>
        <w:jc w:val="both"/>
        <w:rPr>
          <w:rFonts w:ascii="Arial" w:hAnsi="Arial" w:cs="Arial"/>
        </w:rPr>
      </w:pPr>
      <w:r w:rsidRPr="00BA00AE">
        <w:rPr>
          <w:rFonts w:ascii="Arial" w:hAnsi="Arial" w:cs="Arial"/>
        </w:rPr>
        <w:t>Zhotovitel poskytuje záruku na provedené práce</w:t>
      </w:r>
      <w:r>
        <w:rPr>
          <w:rFonts w:ascii="Arial" w:hAnsi="Arial" w:cs="Arial"/>
        </w:rPr>
        <w:t xml:space="preserve"> </w:t>
      </w:r>
      <w:r w:rsidRPr="00BA00AE">
        <w:rPr>
          <w:rFonts w:ascii="Arial" w:hAnsi="Arial" w:cs="Arial"/>
        </w:rPr>
        <w:t>a</w:t>
      </w:r>
      <w:r>
        <w:rPr>
          <w:rFonts w:ascii="Arial" w:hAnsi="Arial" w:cs="Arial"/>
        </w:rPr>
        <w:t xml:space="preserve"> na</w:t>
      </w:r>
      <w:r w:rsidRPr="00BA00AE">
        <w:rPr>
          <w:rFonts w:ascii="Arial" w:hAnsi="Arial" w:cs="Arial"/>
        </w:rPr>
        <w:t xml:space="preserve"> dodaný materiál po dobu </w:t>
      </w:r>
      <w:r>
        <w:rPr>
          <w:rFonts w:ascii="Arial" w:hAnsi="Arial" w:cs="Arial"/>
        </w:rPr>
        <w:t>24</w:t>
      </w:r>
      <w:r w:rsidRPr="00BA00AE">
        <w:rPr>
          <w:rFonts w:ascii="Arial" w:hAnsi="Arial" w:cs="Arial"/>
        </w:rPr>
        <w:t xml:space="preserve"> měsíců. Záruční doba začíná běžet dnem předání a převzetí díla podle čl. VI. této smlouvy. </w:t>
      </w:r>
    </w:p>
    <w:p w:rsidR="00F84F81" w:rsidRPr="00BA00AE" w:rsidRDefault="00F84F81" w:rsidP="00E9612D">
      <w:pPr>
        <w:pStyle w:val="ListParagraph"/>
        <w:numPr>
          <w:ilvl w:val="0"/>
          <w:numId w:val="20"/>
        </w:numPr>
        <w:spacing w:afterLines="100"/>
        <w:ind w:left="426"/>
        <w:contextualSpacing w:val="0"/>
        <w:jc w:val="both"/>
        <w:rPr>
          <w:rFonts w:ascii="Arial" w:hAnsi="Arial" w:cs="Arial"/>
        </w:rPr>
      </w:pPr>
      <w:r w:rsidRPr="00BA00AE">
        <w:rPr>
          <w:rFonts w:ascii="Arial" w:hAnsi="Arial" w:cs="Arial"/>
        </w:rPr>
        <w:t xml:space="preserve">Vady díla, na něž se vztahuje záruka za dílo, oznámí objednatel zhotoviteli </w:t>
      </w:r>
      <w:r w:rsidRPr="00BA00AE">
        <w:rPr>
          <w:rFonts w:ascii="Arial" w:hAnsi="Arial" w:cs="Arial"/>
        </w:rPr>
        <w:br/>
        <w:t>bez zbytečného odkladu poté, kdy je zjistí. Každá reklamace bude objednatelem učiněna písemně a doručena zhotoviteli obchodním dopisem nebo e-mailem.</w:t>
      </w:r>
    </w:p>
    <w:p w:rsidR="00F84F81" w:rsidRPr="00BA00AE" w:rsidRDefault="00F84F81" w:rsidP="00E9612D">
      <w:pPr>
        <w:pStyle w:val="ListParagraph"/>
        <w:numPr>
          <w:ilvl w:val="0"/>
          <w:numId w:val="20"/>
        </w:numPr>
        <w:spacing w:afterLines="100"/>
        <w:ind w:left="426"/>
        <w:contextualSpacing w:val="0"/>
        <w:jc w:val="both"/>
        <w:rPr>
          <w:rFonts w:ascii="Arial" w:hAnsi="Arial" w:cs="Arial"/>
        </w:rPr>
      </w:pPr>
      <w:r w:rsidRPr="00BA00AE">
        <w:rPr>
          <w:rFonts w:ascii="Arial" w:hAnsi="Arial" w:cs="Arial"/>
        </w:rPr>
        <w:t>Zhotovitel je povinen nastoupit u objednatele k odstranění reklamované vady díla do 5 pracovních dnů od jejího nahlášení objednatelem s tím, že o rozsahu a způsobu odstranění vady informuje objednatel. Zhotovitel se zavazuje odstranit reklamovanou vadu díla do 14 dnů ode dne doručení reklamace zhotoviteli, nebude-li smluvními stranami písemně dohodnuto jinak.</w:t>
      </w:r>
    </w:p>
    <w:p w:rsidR="00F84F81" w:rsidRPr="00BA00AE" w:rsidRDefault="00F84F81" w:rsidP="00E9612D">
      <w:pPr>
        <w:pStyle w:val="ListParagraph"/>
        <w:numPr>
          <w:ilvl w:val="0"/>
          <w:numId w:val="20"/>
        </w:numPr>
        <w:spacing w:afterLines="100"/>
        <w:ind w:left="426"/>
        <w:contextualSpacing w:val="0"/>
        <w:jc w:val="both"/>
        <w:rPr>
          <w:rFonts w:ascii="Arial" w:hAnsi="Arial" w:cs="Arial"/>
        </w:rPr>
      </w:pPr>
      <w:r w:rsidRPr="00BA00AE">
        <w:rPr>
          <w:rFonts w:ascii="Arial" w:hAnsi="Arial" w:cs="Arial"/>
        </w:rPr>
        <w:t xml:space="preserve">Záruční doba neběží po dobu, po kterou nemůže objednatel dílo užívat pro vady, </w:t>
      </w:r>
      <w:r w:rsidRPr="00BA00AE">
        <w:rPr>
          <w:rFonts w:ascii="Arial" w:hAnsi="Arial" w:cs="Arial"/>
        </w:rPr>
        <w:br/>
        <w:t>za které zhotovitel odpovídá.</w:t>
      </w:r>
    </w:p>
    <w:p w:rsidR="00F84F81" w:rsidRPr="00BA00AE" w:rsidRDefault="00F84F81" w:rsidP="00E9612D">
      <w:pPr>
        <w:pStyle w:val="ListParagraph"/>
        <w:numPr>
          <w:ilvl w:val="0"/>
          <w:numId w:val="20"/>
        </w:numPr>
        <w:spacing w:afterLines="100"/>
        <w:ind w:left="426"/>
        <w:contextualSpacing w:val="0"/>
        <w:jc w:val="both"/>
        <w:rPr>
          <w:rFonts w:ascii="Arial" w:hAnsi="Arial" w:cs="Arial"/>
        </w:rPr>
      </w:pPr>
      <w:r w:rsidRPr="00BA00AE">
        <w:rPr>
          <w:rFonts w:ascii="Arial" w:hAnsi="Arial" w:cs="Arial"/>
        </w:rPr>
        <w:t xml:space="preserve">Odpovědnost za vady na provedenou práci a dodaný materiál se řídí obecně závaznými právními předpisy. </w:t>
      </w:r>
    </w:p>
    <w:p w:rsidR="00F84F81" w:rsidRPr="00BA00AE" w:rsidRDefault="00F84F81" w:rsidP="00A11917">
      <w:pPr>
        <w:pStyle w:val="ListParagraph"/>
        <w:numPr>
          <w:ilvl w:val="0"/>
          <w:numId w:val="20"/>
        </w:numPr>
        <w:spacing w:after="0"/>
        <w:ind w:left="426"/>
        <w:contextualSpacing w:val="0"/>
        <w:jc w:val="both"/>
        <w:rPr>
          <w:rFonts w:ascii="Arial" w:hAnsi="Arial" w:cs="Arial"/>
        </w:rPr>
      </w:pPr>
      <w:r w:rsidRPr="00BA00AE">
        <w:rPr>
          <w:rFonts w:ascii="Arial" w:hAnsi="Arial" w:cs="Arial"/>
        </w:rPr>
        <w:t>Vypořádáním nároků objednatele z odpovědnosti zhotovitele za vady díla není dotčen nárok objednatele na náhradu škody.</w:t>
      </w:r>
    </w:p>
    <w:p w:rsidR="00F84F81" w:rsidRDefault="00F84F81" w:rsidP="00A11917">
      <w:pPr>
        <w:pStyle w:val="ListParagraph"/>
        <w:spacing w:after="0"/>
        <w:ind w:left="426"/>
        <w:contextualSpacing w:val="0"/>
        <w:jc w:val="both"/>
        <w:rPr>
          <w:rFonts w:ascii="Arial" w:hAnsi="Arial" w:cs="Arial"/>
        </w:rPr>
      </w:pPr>
    </w:p>
    <w:p w:rsidR="00F84F81" w:rsidRDefault="00F84F81" w:rsidP="00A11917">
      <w:pPr>
        <w:pStyle w:val="ListParagraph"/>
        <w:spacing w:after="0"/>
        <w:ind w:left="426"/>
        <w:contextualSpacing w:val="0"/>
        <w:jc w:val="both"/>
        <w:rPr>
          <w:rFonts w:ascii="Arial" w:hAnsi="Arial" w:cs="Arial"/>
        </w:rPr>
      </w:pPr>
    </w:p>
    <w:p w:rsidR="00F84F81" w:rsidRPr="00BA00AE" w:rsidRDefault="00F84F81" w:rsidP="00647F69">
      <w:pPr>
        <w:spacing w:after="0"/>
        <w:jc w:val="center"/>
        <w:rPr>
          <w:rFonts w:ascii="Arial" w:hAnsi="Arial" w:cs="Arial"/>
          <w:b/>
        </w:rPr>
      </w:pPr>
      <w:r w:rsidRPr="00BA00AE">
        <w:rPr>
          <w:rFonts w:ascii="Arial" w:hAnsi="Arial" w:cs="Arial"/>
          <w:b/>
        </w:rPr>
        <w:t>VIII.</w:t>
      </w:r>
    </w:p>
    <w:p w:rsidR="00F84F81" w:rsidRPr="00BA00AE" w:rsidRDefault="00F84F81" w:rsidP="00E03DAA">
      <w:pPr>
        <w:spacing w:after="120"/>
        <w:jc w:val="center"/>
        <w:rPr>
          <w:rFonts w:ascii="Arial" w:hAnsi="Arial" w:cs="Arial"/>
          <w:b/>
        </w:rPr>
      </w:pPr>
      <w:r w:rsidRPr="00BA00AE">
        <w:rPr>
          <w:rFonts w:ascii="Arial" w:hAnsi="Arial" w:cs="Arial"/>
          <w:b/>
        </w:rPr>
        <w:t>Sankční ustanovení</w:t>
      </w:r>
    </w:p>
    <w:p w:rsidR="00F84F81" w:rsidRPr="00BA00AE" w:rsidRDefault="00F84F81" w:rsidP="00E9612D">
      <w:pPr>
        <w:pStyle w:val="ListParagraph"/>
        <w:numPr>
          <w:ilvl w:val="0"/>
          <w:numId w:val="10"/>
        </w:numPr>
        <w:spacing w:afterLines="100"/>
        <w:ind w:left="426"/>
        <w:contextualSpacing w:val="0"/>
        <w:jc w:val="both"/>
        <w:rPr>
          <w:rFonts w:ascii="Arial" w:hAnsi="Arial" w:cs="Arial"/>
        </w:rPr>
      </w:pPr>
      <w:r w:rsidRPr="00BA00AE">
        <w:rPr>
          <w:rFonts w:ascii="Arial" w:hAnsi="Arial" w:cs="Arial"/>
        </w:rPr>
        <w:t>Zhotovitel se zavazuje, že v případě porušení povinností vyplývajících z této smlouvy, zaplatí objednateli smluvní pokutu ve výši 500,- Kč za každý případ porušení povinnosti.</w:t>
      </w:r>
    </w:p>
    <w:p w:rsidR="00F84F81" w:rsidRPr="00BA00AE" w:rsidRDefault="00F84F81" w:rsidP="00E9612D">
      <w:pPr>
        <w:pStyle w:val="ListParagraph"/>
        <w:numPr>
          <w:ilvl w:val="0"/>
          <w:numId w:val="10"/>
        </w:numPr>
        <w:spacing w:afterLines="100"/>
        <w:ind w:left="426"/>
        <w:contextualSpacing w:val="0"/>
        <w:jc w:val="both"/>
        <w:rPr>
          <w:rFonts w:ascii="Arial" w:hAnsi="Arial" w:cs="Arial"/>
        </w:rPr>
      </w:pPr>
      <w:r w:rsidRPr="00BA00AE">
        <w:rPr>
          <w:rFonts w:ascii="Arial" w:hAnsi="Arial" w:cs="Arial"/>
        </w:rPr>
        <w:t>Zhotovitel se zavazuje při prodlení se splněním povinnosti podle čl. VII. odst. 3. této smlouvy zaplatit objednateli smluvní pokutu ve výši 500,- Kč za každý den a každý případ prodlení.</w:t>
      </w:r>
    </w:p>
    <w:p w:rsidR="00F84F81" w:rsidRPr="00BA00AE" w:rsidRDefault="00F84F81" w:rsidP="00E9612D">
      <w:pPr>
        <w:pStyle w:val="ListParagraph"/>
        <w:numPr>
          <w:ilvl w:val="0"/>
          <w:numId w:val="10"/>
        </w:numPr>
        <w:spacing w:afterLines="100"/>
        <w:ind w:left="426"/>
        <w:contextualSpacing w:val="0"/>
        <w:jc w:val="both"/>
        <w:rPr>
          <w:rFonts w:ascii="Arial" w:hAnsi="Arial" w:cs="Arial"/>
        </w:rPr>
      </w:pPr>
      <w:r>
        <w:rPr>
          <w:rFonts w:ascii="Arial" w:hAnsi="Arial" w:cs="Arial"/>
        </w:rPr>
        <w:t>Zhotovitel je oprávněn v</w:t>
      </w:r>
      <w:r w:rsidRPr="00BA00AE">
        <w:rPr>
          <w:rFonts w:ascii="Arial" w:hAnsi="Arial" w:cs="Arial"/>
        </w:rPr>
        <w:t xml:space="preserve"> případě prodlení s placením ceny za dílo dle čl. III. této smlouvy </w:t>
      </w:r>
      <w:r>
        <w:rPr>
          <w:rFonts w:ascii="Arial" w:hAnsi="Arial" w:cs="Arial"/>
        </w:rPr>
        <w:t>požadovat po objednateli</w:t>
      </w:r>
      <w:r w:rsidRPr="00BA00AE">
        <w:rPr>
          <w:rFonts w:ascii="Arial" w:hAnsi="Arial" w:cs="Arial"/>
        </w:rPr>
        <w:t xml:space="preserve"> úrok z prodlení </w:t>
      </w:r>
      <w:r>
        <w:rPr>
          <w:rFonts w:ascii="Arial" w:hAnsi="Arial" w:cs="Arial"/>
        </w:rPr>
        <w:t>v zákonné výši</w:t>
      </w:r>
      <w:r w:rsidRPr="00BA00AE">
        <w:rPr>
          <w:rFonts w:ascii="Arial" w:hAnsi="Arial" w:cs="Arial"/>
        </w:rPr>
        <w:t>.</w:t>
      </w:r>
    </w:p>
    <w:p w:rsidR="00F84F81" w:rsidRPr="00BA00AE" w:rsidRDefault="00F84F81" w:rsidP="00A11917">
      <w:pPr>
        <w:pStyle w:val="ListParagraph"/>
        <w:numPr>
          <w:ilvl w:val="0"/>
          <w:numId w:val="10"/>
        </w:numPr>
        <w:spacing w:after="0"/>
        <w:ind w:left="426"/>
        <w:contextualSpacing w:val="0"/>
        <w:jc w:val="both"/>
        <w:rPr>
          <w:rFonts w:ascii="Arial" w:hAnsi="Arial" w:cs="Arial"/>
        </w:rPr>
      </w:pPr>
      <w:r w:rsidRPr="00BA00AE">
        <w:rPr>
          <w:rFonts w:ascii="Arial" w:hAnsi="Arial" w:cs="Arial"/>
        </w:rPr>
        <w:t>Každá ze smluvních stran je oprávněna požadovat náhradu škody vzniklé jí v důsledku porušení povinností vyplývajících z této smlouvy druhou smluvní stranou, jejíž výše není limitována výší smluvní pokuty.</w:t>
      </w:r>
    </w:p>
    <w:p w:rsidR="00F84F81" w:rsidRDefault="00F84F81" w:rsidP="00A11917">
      <w:pPr>
        <w:pStyle w:val="ListParagraph"/>
        <w:spacing w:after="0"/>
        <w:ind w:left="426"/>
        <w:contextualSpacing w:val="0"/>
        <w:jc w:val="both"/>
        <w:rPr>
          <w:rFonts w:ascii="Arial" w:hAnsi="Arial" w:cs="Arial"/>
        </w:rPr>
      </w:pPr>
    </w:p>
    <w:p w:rsidR="00F84F81" w:rsidRDefault="00F84F81" w:rsidP="00A11917">
      <w:pPr>
        <w:pStyle w:val="ListParagraph"/>
        <w:spacing w:after="0"/>
        <w:ind w:left="426"/>
        <w:contextualSpacing w:val="0"/>
        <w:jc w:val="both"/>
        <w:rPr>
          <w:rFonts w:ascii="Arial" w:hAnsi="Arial" w:cs="Arial"/>
        </w:rPr>
      </w:pPr>
    </w:p>
    <w:p w:rsidR="00F84F81" w:rsidRPr="00BA00AE" w:rsidRDefault="00F84F81" w:rsidP="003038CA">
      <w:pPr>
        <w:spacing w:after="0"/>
        <w:jc w:val="center"/>
        <w:rPr>
          <w:rFonts w:ascii="Arial" w:hAnsi="Arial" w:cs="Arial"/>
          <w:b/>
        </w:rPr>
      </w:pPr>
      <w:r w:rsidRPr="00BA00AE">
        <w:rPr>
          <w:rFonts w:ascii="Arial" w:hAnsi="Arial" w:cs="Arial"/>
          <w:b/>
        </w:rPr>
        <w:t>IX.</w:t>
      </w:r>
    </w:p>
    <w:p w:rsidR="00F84F81" w:rsidRPr="00BA00AE" w:rsidRDefault="00F84F81" w:rsidP="00E03DAA">
      <w:pPr>
        <w:spacing w:after="120"/>
        <w:jc w:val="center"/>
        <w:rPr>
          <w:rFonts w:ascii="Arial" w:hAnsi="Arial" w:cs="Arial"/>
          <w:b/>
        </w:rPr>
      </w:pPr>
      <w:r w:rsidRPr="00BA00AE">
        <w:rPr>
          <w:rFonts w:ascii="Arial" w:hAnsi="Arial" w:cs="Arial"/>
          <w:b/>
        </w:rPr>
        <w:t>Závěrečná ustanovení</w:t>
      </w:r>
    </w:p>
    <w:p w:rsidR="00F84F81" w:rsidRDefault="00F84F81" w:rsidP="00E9612D">
      <w:pPr>
        <w:pStyle w:val="ListParagraph"/>
        <w:numPr>
          <w:ilvl w:val="0"/>
          <w:numId w:val="11"/>
        </w:numPr>
        <w:spacing w:afterLines="100"/>
        <w:ind w:left="425" w:hanging="357"/>
        <w:contextualSpacing w:val="0"/>
        <w:jc w:val="both"/>
        <w:rPr>
          <w:rFonts w:ascii="Arial" w:hAnsi="Arial" w:cs="Arial"/>
        </w:rPr>
      </w:pPr>
      <w:r w:rsidRPr="00BA00AE">
        <w:rPr>
          <w:rFonts w:ascii="Arial" w:hAnsi="Arial" w:cs="Arial"/>
        </w:rPr>
        <w:t xml:space="preserve">Tato smlouva představuje dohodu smluvních stran o předmětu této smlouvy. </w:t>
      </w:r>
    </w:p>
    <w:p w:rsidR="00F84F81" w:rsidRDefault="00F84F81" w:rsidP="00063F2E">
      <w:pPr>
        <w:pStyle w:val="ListParagraph"/>
        <w:numPr>
          <w:ilvl w:val="0"/>
          <w:numId w:val="11"/>
        </w:numPr>
        <w:spacing w:after="0"/>
        <w:ind w:left="426"/>
        <w:contextualSpacing w:val="0"/>
        <w:jc w:val="both"/>
        <w:rPr>
          <w:rFonts w:ascii="Arial" w:hAnsi="Arial" w:cs="Arial"/>
        </w:rPr>
      </w:pPr>
      <w:r>
        <w:rPr>
          <w:rFonts w:ascii="Arial" w:hAnsi="Arial" w:cs="Arial"/>
        </w:rPr>
        <w:t>Zhotovitel</w:t>
      </w:r>
      <w:r w:rsidRPr="00063F2E">
        <w:rPr>
          <w:rFonts w:ascii="Arial" w:hAnsi="Arial" w:cs="Arial"/>
        </w:rPr>
        <w:t xml:space="preserve"> souhlasí s uveřejněním uzavřené smlouvy, včetně jejích příloh a dodatků v registru smluv dle zákona č. 340/2015 Sb., o zvláštních podmínkách účinnosti některých smluv, uveřejňování těchto smluv a o registru smluv (zákon o registru smluv).</w:t>
      </w:r>
    </w:p>
    <w:p w:rsidR="00F84F81" w:rsidRPr="00063F2E" w:rsidRDefault="00F84F81" w:rsidP="00063F2E">
      <w:pPr>
        <w:pStyle w:val="ListParagraph"/>
        <w:spacing w:after="0"/>
        <w:ind w:left="426"/>
        <w:contextualSpacing w:val="0"/>
        <w:jc w:val="both"/>
        <w:rPr>
          <w:rFonts w:ascii="Arial" w:hAnsi="Arial" w:cs="Arial"/>
        </w:rPr>
      </w:pPr>
    </w:p>
    <w:p w:rsidR="00F84F81" w:rsidRPr="00BA00AE" w:rsidRDefault="00F84F81" w:rsidP="00E9612D">
      <w:pPr>
        <w:pStyle w:val="ListParagraph"/>
        <w:numPr>
          <w:ilvl w:val="0"/>
          <w:numId w:val="11"/>
        </w:numPr>
        <w:spacing w:afterLines="100"/>
        <w:ind w:left="425" w:hanging="357"/>
        <w:contextualSpacing w:val="0"/>
        <w:jc w:val="both"/>
        <w:rPr>
          <w:rFonts w:ascii="Arial" w:hAnsi="Arial" w:cs="Arial"/>
        </w:rPr>
      </w:pPr>
      <w:r w:rsidRPr="00BA00AE">
        <w:rPr>
          <w:rFonts w:ascii="Arial" w:hAnsi="Arial" w:cs="Arial"/>
        </w:rPr>
        <w:t xml:space="preserve">Pokud se práva a povinnosti stanovená v této smlouvě odchylují od ustanovení příslušného zákona, která nemají donucující povahu, mají přednost práva a povinnosti stanovená touto smlouvou. V záležitostech touto smlouvou neupravených se řídí práva </w:t>
      </w:r>
      <w:r w:rsidRPr="00BA00AE">
        <w:rPr>
          <w:rFonts w:ascii="Arial" w:hAnsi="Arial" w:cs="Arial"/>
        </w:rPr>
        <w:br/>
        <w:t>a povinnosti smluvních stran příslušnými ustanoveními zákona č. 89/2012 Sb., občanský zákoník, ve znění pozdějších předpisů.</w:t>
      </w:r>
    </w:p>
    <w:p w:rsidR="00F84F81" w:rsidRPr="00BA00AE" w:rsidRDefault="00F84F81" w:rsidP="00E9612D">
      <w:pPr>
        <w:pStyle w:val="ListParagraph"/>
        <w:numPr>
          <w:ilvl w:val="0"/>
          <w:numId w:val="11"/>
        </w:numPr>
        <w:spacing w:afterLines="100"/>
        <w:ind w:left="425" w:hanging="357"/>
        <w:contextualSpacing w:val="0"/>
        <w:jc w:val="both"/>
        <w:rPr>
          <w:rFonts w:ascii="Arial" w:hAnsi="Arial" w:cs="Arial"/>
        </w:rPr>
      </w:pPr>
      <w:r w:rsidRPr="00BA00AE">
        <w:rPr>
          <w:rFonts w:ascii="Arial" w:hAnsi="Arial" w:cs="Arial"/>
        </w:rPr>
        <w:t xml:space="preserve">Veškeré změny a dodatky k této smlouvě budou provedeny v písemné formě, označené pořadovými čísly a řádně podepsány osobami oprávněnými jednat ve věcech této smlouvy. Ke změnám a dodatkům uzavřených jiným způsobem, než který je uveden </w:t>
      </w:r>
      <w:r w:rsidRPr="00BA00AE">
        <w:rPr>
          <w:rFonts w:ascii="Arial" w:hAnsi="Arial" w:cs="Arial"/>
        </w:rPr>
        <w:br/>
        <w:t>ve větě první tohoto odstavce, nebude brán zřetel.</w:t>
      </w:r>
    </w:p>
    <w:p w:rsidR="00F84F81" w:rsidRPr="00BA00AE" w:rsidRDefault="00F84F81" w:rsidP="00E9612D">
      <w:pPr>
        <w:pStyle w:val="ListParagraph"/>
        <w:numPr>
          <w:ilvl w:val="0"/>
          <w:numId w:val="11"/>
        </w:numPr>
        <w:spacing w:afterLines="100"/>
        <w:ind w:left="426"/>
        <w:jc w:val="both"/>
        <w:rPr>
          <w:rFonts w:ascii="Arial" w:hAnsi="Arial" w:cs="Arial"/>
        </w:rPr>
      </w:pPr>
      <w:r w:rsidRPr="00BA00AE">
        <w:rPr>
          <w:rFonts w:ascii="Arial" w:hAnsi="Arial" w:cs="Arial"/>
        </w:rPr>
        <w:t>Nedílnou součástí této smlouvy je příloha č. 1 – Cenová nabídka.</w:t>
      </w:r>
    </w:p>
    <w:p w:rsidR="00F84F81" w:rsidRPr="00BA00AE" w:rsidRDefault="00F84F81" w:rsidP="00E9612D">
      <w:pPr>
        <w:pStyle w:val="ListParagraph"/>
        <w:spacing w:afterLines="100"/>
        <w:ind w:left="1134"/>
        <w:jc w:val="both"/>
        <w:rPr>
          <w:rFonts w:ascii="Arial" w:hAnsi="Arial" w:cs="Arial"/>
        </w:rPr>
      </w:pPr>
    </w:p>
    <w:p w:rsidR="00F84F81" w:rsidRPr="00BA00AE" w:rsidRDefault="00F84F81" w:rsidP="00E9612D">
      <w:pPr>
        <w:pStyle w:val="ListParagraph"/>
        <w:numPr>
          <w:ilvl w:val="0"/>
          <w:numId w:val="11"/>
        </w:numPr>
        <w:spacing w:afterLines="100"/>
        <w:ind w:left="425" w:hanging="357"/>
        <w:contextualSpacing w:val="0"/>
        <w:jc w:val="both"/>
        <w:rPr>
          <w:rFonts w:ascii="Arial" w:hAnsi="Arial" w:cs="Arial"/>
        </w:rPr>
      </w:pPr>
      <w:r w:rsidRPr="00BA00AE">
        <w:rPr>
          <w:rFonts w:ascii="Arial" w:hAnsi="Arial" w:cs="Arial"/>
        </w:rPr>
        <w:t>Smlouva je sepsána ve dvou vyhotoveních s platností originálu, z nichž každá smluvní strana obdrží jedno vyhotovení.</w:t>
      </w:r>
    </w:p>
    <w:p w:rsidR="00F84F81" w:rsidRPr="00BA00AE" w:rsidRDefault="00F84F81" w:rsidP="00E9612D">
      <w:pPr>
        <w:pStyle w:val="ListParagraph"/>
        <w:numPr>
          <w:ilvl w:val="0"/>
          <w:numId w:val="11"/>
        </w:numPr>
        <w:spacing w:afterLines="100"/>
        <w:ind w:left="425" w:hanging="357"/>
        <w:contextualSpacing w:val="0"/>
        <w:jc w:val="both"/>
        <w:rPr>
          <w:rFonts w:ascii="Arial" w:hAnsi="Arial" w:cs="Arial"/>
        </w:rPr>
      </w:pPr>
      <w:r w:rsidRPr="00BA00AE">
        <w:rPr>
          <w:rFonts w:ascii="Arial" w:hAnsi="Arial" w:cs="Arial"/>
        </w:rPr>
        <w:t xml:space="preserve">Smlouva nabývá platnosti a účinnosti dnem jejího podpisu oběma smluvními stranami. </w:t>
      </w:r>
    </w:p>
    <w:p w:rsidR="00F84F81" w:rsidRPr="00BA00AE" w:rsidRDefault="00F84F81" w:rsidP="00E9612D">
      <w:pPr>
        <w:pStyle w:val="ListParagraph"/>
        <w:numPr>
          <w:ilvl w:val="0"/>
          <w:numId w:val="11"/>
        </w:numPr>
        <w:spacing w:afterLines="100"/>
        <w:ind w:left="425" w:hanging="357"/>
        <w:contextualSpacing w:val="0"/>
        <w:jc w:val="both"/>
        <w:rPr>
          <w:rFonts w:ascii="Arial" w:hAnsi="Arial" w:cs="Arial"/>
        </w:rPr>
      </w:pPr>
      <w:r w:rsidRPr="00BA00AE">
        <w:rPr>
          <w:rFonts w:ascii="Arial" w:hAnsi="Arial" w:cs="Arial"/>
        </w:rPr>
        <w:t xml:space="preserve">Stane-li se některé ustanovení této smlouvy neúčinné, zůstávají ostatní ustanovení této smlouvy účinná. Smluvní strany se zavazují nahradit neúčinné ustanovení této smlouvy ustanovením jiným, účinným, které svým obsahem a smyslem nejlépe odpovídá obsahu </w:t>
      </w:r>
      <w:r w:rsidRPr="00BA00AE">
        <w:rPr>
          <w:rFonts w:ascii="Arial" w:hAnsi="Arial" w:cs="Arial"/>
        </w:rPr>
        <w:br/>
        <w:t>a smyslu ustanovení původního, neúčinného. Do té doby platí odpovídající úprava obecně závazných právních předpisů České republiky.</w:t>
      </w:r>
    </w:p>
    <w:p w:rsidR="00F84F81" w:rsidRPr="00BA00AE" w:rsidRDefault="00F84F81" w:rsidP="00E9612D">
      <w:pPr>
        <w:pStyle w:val="ListParagraph"/>
        <w:numPr>
          <w:ilvl w:val="0"/>
          <w:numId w:val="11"/>
        </w:numPr>
        <w:spacing w:afterLines="100"/>
        <w:ind w:left="425" w:hanging="357"/>
        <w:contextualSpacing w:val="0"/>
        <w:jc w:val="both"/>
        <w:rPr>
          <w:rFonts w:ascii="Arial" w:hAnsi="Arial" w:cs="Arial"/>
        </w:rPr>
      </w:pPr>
      <w:r w:rsidRPr="00BA00AE">
        <w:rPr>
          <w:rFonts w:ascii="Arial" w:hAnsi="Arial" w:cs="Arial"/>
        </w:rPr>
        <w:t>Smluvní strany prohlašují, že si smlouvu přečetly, souhlasí s jejím obsahem a na důkaz tohoto připojují své podpisy. Rovněž tak prohlašují, že jim nejsou známé žádné skutečnosti, které by mohly tuto jimi uzavíranou smlouvu jakkoliv zneplatnit, učinit ji neúčinnou vůči jim navzájem či vůči jakékoliv třetí osobě a zmařit tak její účel.</w:t>
      </w:r>
    </w:p>
    <w:tbl>
      <w:tblPr>
        <w:tblW w:w="0" w:type="auto"/>
        <w:tblLook w:val="00A0"/>
      </w:tblPr>
      <w:tblGrid>
        <w:gridCol w:w="4606"/>
        <w:gridCol w:w="4606"/>
      </w:tblGrid>
      <w:tr w:rsidR="00F84F81" w:rsidRPr="005A57AE" w:rsidTr="005A57AE">
        <w:tc>
          <w:tcPr>
            <w:tcW w:w="4606" w:type="dxa"/>
          </w:tcPr>
          <w:p w:rsidR="00F84F81" w:rsidRPr="005A57AE" w:rsidRDefault="00F84F81" w:rsidP="005A57AE">
            <w:pPr>
              <w:spacing w:after="0" w:line="240" w:lineRule="auto"/>
              <w:jc w:val="both"/>
              <w:rPr>
                <w:rFonts w:ascii="Arial" w:hAnsi="Arial" w:cs="Arial"/>
              </w:rPr>
            </w:pPr>
            <w:r w:rsidRPr="005A57AE">
              <w:rPr>
                <w:rFonts w:ascii="Arial" w:hAnsi="Arial" w:cs="Arial"/>
              </w:rPr>
              <w:t>V Českých Budějovicích dne 04.08.2016</w:t>
            </w:r>
          </w:p>
        </w:tc>
        <w:tc>
          <w:tcPr>
            <w:tcW w:w="4606" w:type="dxa"/>
          </w:tcPr>
          <w:p w:rsidR="00F84F81" w:rsidRPr="005A57AE" w:rsidRDefault="00F84F81" w:rsidP="005A57AE">
            <w:pPr>
              <w:spacing w:after="0" w:line="240" w:lineRule="auto"/>
              <w:jc w:val="both"/>
              <w:rPr>
                <w:rFonts w:ascii="Arial" w:hAnsi="Arial" w:cs="Arial"/>
              </w:rPr>
            </w:pPr>
            <w:r w:rsidRPr="005A57AE">
              <w:rPr>
                <w:rFonts w:ascii="Arial" w:hAnsi="Arial" w:cs="Arial"/>
              </w:rPr>
              <w:t>V Písku dne 05.08</w:t>
            </w:r>
            <w:bookmarkStart w:id="0" w:name="_GoBack"/>
            <w:bookmarkEnd w:id="0"/>
            <w:r w:rsidRPr="005A57AE">
              <w:rPr>
                <w:rFonts w:ascii="Arial" w:hAnsi="Arial" w:cs="Arial"/>
              </w:rPr>
              <w:t>.2016</w:t>
            </w:r>
          </w:p>
        </w:tc>
      </w:tr>
      <w:tr w:rsidR="00F84F81" w:rsidRPr="005A57AE" w:rsidTr="005A57AE">
        <w:tc>
          <w:tcPr>
            <w:tcW w:w="4606" w:type="dxa"/>
          </w:tcPr>
          <w:p w:rsidR="00F84F81" w:rsidRPr="005A57AE" w:rsidRDefault="00F84F81" w:rsidP="005A57AE">
            <w:pPr>
              <w:spacing w:after="0" w:line="240" w:lineRule="auto"/>
              <w:jc w:val="both"/>
              <w:rPr>
                <w:rFonts w:ascii="Arial" w:hAnsi="Arial" w:cs="Arial"/>
              </w:rPr>
            </w:pPr>
          </w:p>
          <w:p w:rsidR="00F84F81" w:rsidRPr="005A57AE" w:rsidRDefault="00F84F81" w:rsidP="005A57AE">
            <w:pPr>
              <w:spacing w:after="0" w:line="240" w:lineRule="auto"/>
              <w:jc w:val="both"/>
              <w:rPr>
                <w:rFonts w:ascii="Arial" w:hAnsi="Arial" w:cs="Arial"/>
              </w:rPr>
            </w:pPr>
          </w:p>
          <w:p w:rsidR="00F84F81" w:rsidRPr="005A57AE" w:rsidRDefault="00F84F81" w:rsidP="005A57AE">
            <w:pPr>
              <w:spacing w:after="0" w:line="240" w:lineRule="auto"/>
              <w:jc w:val="both"/>
              <w:rPr>
                <w:rFonts w:ascii="Arial" w:hAnsi="Arial" w:cs="Arial"/>
              </w:rPr>
            </w:pPr>
          </w:p>
          <w:p w:rsidR="00F84F81" w:rsidRPr="005A57AE" w:rsidRDefault="00F84F81" w:rsidP="005A57AE">
            <w:pPr>
              <w:spacing w:after="0" w:line="240" w:lineRule="auto"/>
              <w:jc w:val="both"/>
              <w:rPr>
                <w:rFonts w:ascii="Arial" w:hAnsi="Arial" w:cs="Arial"/>
              </w:rPr>
            </w:pPr>
          </w:p>
          <w:p w:rsidR="00F84F81" w:rsidRPr="005A57AE" w:rsidRDefault="00F84F81" w:rsidP="005A57AE">
            <w:pPr>
              <w:spacing w:after="0" w:line="240" w:lineRule="auto"/>
              <w:jc w:val="both"/>
              <w:rPr>
                <w:rFonts w:ascii="Arial" w:hAnsi="Arial" w:cs="Arial"/>
              </w:rPr>
            </w:pPr>
          </w:p>
          <w:p w:rsidR="00F84F81" w:rsidRPr="005A57AE" w:rsidRDefault="00F84F81" w:rsidP="005A57AE">
            <w:pPr>
              <w:spacing w:after="0" w:line="240" w:lineRule="auto"/>
              <w:jc w:val="both"/>
              <w:rPr>
                <w:rFonts w:ascii="Arial" w:hAnsi="Arial" w:cs="Arial"/>
              </w:rPr>
            </w:pPr>
          </w:p>
          <w:p w:rsidR="00F84F81" w:rsidRPr="005A57AE" w:rsidRDefault="00F84F81" w:rsidP="005A57AE">
            <w:pPr>
              <w:spacing w:after="0" w:line="240" w:lineRule="auto"/>
              <w:jc w:val="both"/>
              <w:rPr>
                <w:rFonts w:ascii="Arial" w:hAnsi="Arial" w:cs="Arial"/>
              </w:rPr>
            </w:pPr>
          </w:p>
        </w:tc>
        <w:tc>
          <w:tcPr>
            <w:tcW w:w="4606" w:type="dxa"/>
          </w:tcPr>
          <w:p w:rsidR="00F84F81" w:rsidRPr="005A57AE" w:rsidRDefault="00F84F81" w:rsidP="005A57AE">
            <w:pPr>
              <w:spacing w:after="0" w:line="240" w:lineRule="auto"/>
              <w:jc w:val="both"/>
              <w:rPr>
                <w:rFonts w:ascii="Arial" w:hAnsi="Arial" w:cs="Arial"/>
              </w:rPr>
            </w:pPr>
          </w:p>
        </w:tc>
      </w:tr>
      <w:tr w:rsidR="00F84F81" w:rsidRPr="005A57AE" w:rsidTr="005A57AE">
        <w:tc>
          <w:tcPr>
            <w:tcW w:w="4606" w:type="dxa"/>
          </w:tcPr>
          <w:p w:rsidR="00F84F81" w:rsidRPr="005A57AE" w:rsidRDefault="00F84F81" w:rsidP="005A57AE">
            <w:pPr>
              <w:spacing w:after="0" w:line="240" w:lineRule="auto"/>
              <w:jc w:val="center"/>
              <w:rPr>
                <w:rFonts w:ascii="Arial" w:hAnsi="Arial" w:cs="Arial"/>
              </w:rPr>
            </w:pPr>
            <w:r w:rsidRPr="005A57AE">
              <w:rPr>
                <w:rFonts w:ascii="Arial" w:hAnsi="Arial" w:cs="Arial"/>
              </w:rPr>
              <w:t>……………………………………………….</w:t>
            </w:r>
          </w:p>
          <w:p w:rsidR="00F84F81" w:rsidRPr="005A57AE" w:rsidRDefault="00F84F81" w:rsidP="005A57AE">
            <w:pPr>
              <w:spacing w:after="0" w:line="240" w:lineRule="auto"/>
              <w:jc w:val="center"/>
              <w:rPr>
                <w:rFonts w:ascii="Arial" w:hAnsi="Arial" w:cs="Arial"/>
              </w:rPr>
            </w:pPr>
            <w:r w:rsidRPr="005A57AE">
              <w:rPr>
                <w:rFonts w:ascii="Arial" w:hAnsi="Arial" w:cs="Arial"/>
              </w:rPr>
              <w:t>Česká republika – Generální finanční ředitelství</w:t>
            </w:r>
          </w:p>
          <w:p w:rsidR="00F84F81" w:rsidRPr="005A57AE" w:rsidRDefault="00F84F81" w:rsidP="005A57AE">
            <w:pPr>
              <w:spacing w:after="0" w:line="240" w:lineRule="auto"/>
              <w:jc w:val="center"/>
              <w:rPr>
                <w:rFonts w:ascii="Arial" w:hAnsi="Arial" w:cs="Arial"/>
              </w:rPr>
            </w:pPr>
            <w:r>
              <w:rPr>
                <w:rFonts w:ascii="Arial" w:hAnsi="Arial" w:cs="Arial"/>
              </w:rPr>
              <w:t>xxx</w:t>
            </w:r>
          </w:p>
          <w:p w:rsidR="00F84F81" w:rsidRPr="005A57AE" w:rsidRDefault="00F84F81" w:rsidP="005A57AE">
            <w:pPr>
              <w:spacing w:after="0" w:line="240" w:lineRule="auto"/>
              <w:jc w:val="center"/>
              <w:rPr>
                <w:rFonts w:ascii="Arial" w:hAnsi="Arial" w:cs="Arial"/>
              </w:rPr>
            </w:pPr>
            <w:r w:rsidRPr="005A57AE">
              <w:rPr>
                <w:rFonts w:ascii="Arial" w:hAnsi="Arial" w:cs="Arial"/>
              </w:rPr>
              <w:t>vedoucí Oddělení hospodářské správy v Českých Budějovicích</w:t>
            </w:r>
          </w:p>
        </w:tc>
        <w:tc>
          <w:tcPr>
            <w:tcW w:w="4606" w:type="dxa"/>
          </w:tcPr>
          <w:p w:rsidR="00F84F81" w:rsidRPr="005A57AE" w:rsidRDefault="00F84F81" w:rsidP="005A57AE">
            <w:pPr>
              <w:spacing w:after="0" w:line="240" w:lineRule="auto"/>
              <w:jc w:val="center"/>
              <w:rPr>
                <w:rFonts w:ascii="Arial" w:hAnsi="Arial" w:cs="Arial"/>
              </w:rPr>
            </w:pPr>
            <w:r w:rsidRPr="005A57AE">
              <w:rPr>
                <w:rFonts w:ascii="Arial" w:hAnsi="Arial" w:cs="Arial"/>
              </w:rPr>
              <w:t>……………………………………………….</w:t>
            </w:r>
          </w:p>
          <w:p w:rsidR="00F84F81" w:rsidRPr="005A57AE" w:rsidRDefault="00F84F81" w:rsidP="005A57AE">
            <w:pPr>
              <w:spacing w:after="0" w:line="240" w:lineRule="auto"/>
              <w:jc w:val="center"/>
              <w:rPr>
                <w:rFonts w:ascii="Arial" w:hAnsi="Arial" w:cs="Arial"/>
              </w:rPr>
            </w:pPr>
            <w:r w:rsidRPr="005A57AE">
              <w:rPr>
                <w:rFonts w:ascii="Arial" w:hAnsi="Arial" w:cs="Arial"/>
              </w:rPr>
              <w:t>Městské služby Písek s.r.o.</w:t>
            </w:r>
          </w:p>
          <w:p w:rsidR="00F84F81" w:rsidRPr="005A57AE" w:rsidRDefault="00F84F81" w:rsidP="005A57AE">
            <w:pPr>
              <w:spacing w:after="0" w:line="240" w:lineRule="auto"/>
              <w:jc w:val="center"/>
              <w:rPr>
                <w:rFonts w:ascii="Arial" w:hAnsi="Arial" w:cs="Arial"/>
              </w:rPr>
            </w:pPr>
            <w:r>
              <w:rPr>
                <w:rFonts w:ascii="Arial" w:hAnsi="Arial" w:cs="Arial"/>
              </w:rPr>
              <w:t>xxx</w:t>
            </w:r>
          </w:p>
          <w:p w:rsidR="00F84F81" w:rsidRPr="005A57AE" w:rsidRDefault="00F84F81" w:rsidP="005A57AE">
            <w:pPr>
              <w:spacing w:after="0" w:line="240" w:lineRule="auto"/>
              <w:jc w:val="center"/>
              <w:rPr>
                <w:rFonts w:ascii="Arial" w:hAnsi="Arial" w:cs="Arial"/>
              </w:rPr>
            </w:pPr>
            <w:r w:rsidRPr="005A57AE">
              <w:rPr>
                <w:rFonts w:ascii="Arial" w:hAnsi="Arial" w:cs="Arial"/>
              </w:rPr>
              <w:t>jednatel</w:t>
            </w:r>
          </w:p>
        </w:tc>
      </w:tr>
    </w:tbl>
    <w:p w:rsidR="00F84F81" w:rsidRPr="00BA00AE" w:rsidRDefault="00F84F81" w:rsidP="00251934">
      <w:pPr>
        <w:spacing w:after="0"/>
        <w:jc w:val="both"/>
        <w:rPr>
          <w:rFonts w:ascii="Arial" w:hAnsi="Arial" w:cs="Arial"/>
        </w:rPr>
      </w:pPr>
    </w:p>
    <w:sectPr w:rsidR="00F84F81" w:rsidRPr="00BA00AE" w:rsidSect="00733AC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F81" w:rsidRDefault="00F84F81" w:rsidP="002E046A">
      <w:pPr>
        <w:spacing w:after="0" w:line="240" w:lineRule="auto"/>
      </w:pPr>
      <w:r>
        <w:separator/>
      </w:r>
    </w:p>
  </w:endnote>
  <w:endnote w:type="continuationSeparator" w:id="0">
    <w:p w:rsidR="00F84F81" w:rsidRDefault="00F84F81" w:rsidP="002E0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81" w:rsidRDefault="00F84F81">
    <w:pPr>
      <w:pStyle w:val="Footer"/>
      <w:jc w:val="right"/>
    </w:pPr>
    <w:fldSimple w:instr=" PAGE   \* MERGEFORMAT ">
      <w:r>
        <w:rPr>
          <w:noProof/>
        </w:rPr>
        <w:t>6</w:t>
      </w:r>
    </w:fldSimple>
  </w:p>
  <w:p w:rsidR="00F84F81" w:rsidRDefault="00F84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F81" w:rsidRDefault="00F84F81" w:rsidP="002E046A">
      <w:pPr>
        <w:spacing w:after="0" w:line="240" w:lineRule="auto"/>
      </w:pPr>
      <w:r>
        <w:separator/>
      </w:r>
    </w:p>
  </w:footnote>
  <w:footnote w:type="continuationSeparator" w:id="0">
    <w:p w:rsidR="00F84F81" w:rsidRDefault="00F84F81" w:rsidP="002E04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CC6"/>
    <w:multiLevelType w:val="hybridMultilevel"/>
    <w:tmpl w:val="9FEA7130"/>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02BE68AE"/>
    <w:multiLevelType w:val="hybridMultilevel"/>
    <w:tmpl w:val="73A868F2"/>
    <w:lvl w:ilvl="0" w:tplc="04050017">
      <w:start w:val="1"/>
      <w:numFmt w:val="lowerLetter"/>
      <w:lvlText w:val="%1)"/>
      <w:lvlJc w:val="left"/>
      <w:pPr>
        <w:ind w:left="1069" w:hanging="360"/>
      </w:pPr>
      <w:rPr>
        <w:rFonts w:cs="Times New Roman"/>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70C7EC0"/>
    <w:multiLevelType w:val="hybridMultilevel"/>
    <w:tmpl w:val="E99489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04F61A2"/>
    <w:multiLevelType w:val="hybridMultilevel"/>
    <w:tmpl w:val="A6D8200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1C02F66"/>
    <w:multiLevelType w:val="hybridMultilevel"/>
    <w:tmpl w:val="BCFCB18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93F4C94"/>
    <w:multiLevelType w:val="hybridMultilevel"/>
    <w:tmpl w:val="E99489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1946841"/>
    <w:multiLevelType w:val="hybridMultilevel"/>
    <w:tmpl w:val="9A8461BA"/>
    <w:lvl w:ilvl="0" w:tplc="0405000F">
      <w:start w:val="1"/>
      <w:numFmt w:val="decimal"/>
      <w:lvlText w:val="%1."/>
      <w:lvlJc w:val="left"/>
      <w:pPr>
        <w:ind w:left="786" w:hanging="360"/>
      </w:pPr>
      <w:rPr>
        <w:rFonts w:cs="Times New Roman"/>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7">
    <w:nsid w:val="234662DA"/>
    <w:multiLevelType w:val="hybridMultilevel"/>
    <w:tmpl w:val="BF523E9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3F356EC"/>
    <w:multiLevelType w:val="hybridMultilevel"/>
    <w:tmpl w:val="022EEC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50446AA"/>
    <w:multiLevelType w:val="hybridMultilevel"/>
    <w:tmpl w:val="BF523E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91F499C"/>
    <w:multiLevelType w:val="hybridMultilevel"/>
    <w:tmpl w:val="D0EC6B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B2203F4"/>
    <w:multiLevelType w:val="hybridMultilevel"/>
    <w:tmpl w:val="BFAA850E"/>
    <w:lvl w:ilvl="0" w:tplc="04050001">
      <w:start w:val="1"/>
      <w:numFmt w:val="bullet"/>
      <w:lvlText w:val=""/>
      <w:lvlJc w:val="left"/>
      <w:pPr>
        <w:ind w:left="1865" w:hanging="360"/>
      </w:pPr>
      <w:rPr>
        <w:rFonts w:ascii="Symbol" w:hAnsi="Symbol" w:hint="default"/>
      </w:rPr>
    </w:lvl>
    <w:lvl w:ilvl="1" w:tplc="04050003" w:tentative="1">
      <w:start w:val="1"/>
      <w:numFmt w:val="bullet"/>
      <w:lvlText w:val="o"/>
      <w:lvlJc w:val="left"/>
      <w:pPr>
        <w:ind w:left="2585" w:hanging="360"/>
      </w:pPr>
      <w:rPr>
        <w:rFonts w:ascii="Courier New" w:hAnsi="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12">
    <w:nsid w:val="2C8C3945"/>
    <w:multiLevelType w:val="hybridMultilevel"/>
    <w:tmpl w:val="72603674"/>
    <w:lvl w:ilvl="0" w:tplc="04050017">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3">
    <w:nsid w:val="3130353E"/>
    <w:multiLevelType w:val="hybridMultilevel"/>
    <w:tmpl w:val="7EAE53D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4EC0548"/>
    <w:multiLevelType w:val="hybridMultilevel"/>
    <w:tmpl w:val="B87C0D4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5">
    <w:nsid w:val="37713415"/>
    <w:multiLevelType w:val="multilevel"/>
    <w:tmpl w:val="F9F25F4C"/>
    <w:lvl w:ilvl="0">
      <w:start w:val="9"/>
      <w:numFmt w:val="decimal"/>
      <w:lvlText w:val="%1."/>
      <w:lvlJc w:val="left"/>
      <w:pPr>
        <w:tabs>
          <w:tab w:val="num" w:pos="705"/>
        </w:tabs>
        <w:ind w:left="705" w:hanging="705"/>
      </w:pPr>
      <w:rPr>
        <w:rFonts w:cs="Times New Roman" w:hint="default"/>
      </w:rPr>
    </w:lvl>
    <w:lvl w:ilvl="1">
      <w:start w:val="1"/>
      <w:numFmt w:val="decimal"/>
      <w:lvlRestart w:val="0"/>
      <w:lvlText w:val="%1.%2."/>
      <w:lvlJc w:val="left"/>
      <w:pPr>
        <w:tabs>
          <w:tab w:val="num" w:pos="705"/>
        </w:tabs>
        <w:ind w:left="705" w:hanging="705"/>
      </w:pPr>
      <w:rPr>
        <w:rFonts w:ascii="Arial" w:hAnsi="Arial" w:cs="Times New Roman" w:hint="default"/>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4C55AF"/>
    <w:multiLevelType w:val="hybridMultilevel"/>
    <w:tmpl w:val="DECCC228"/>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7">
    <w:nsid w:val="3E9341A1"/>
    <w:multiLevelType w:val="hybridMultilevel"/>
    <w:tmpl w:val="0D9C58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0EB3058"/>
    <w:multiLevelType w:val="hybridMultilevel"/>
    <w:tmpl w:val="993E716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25864EF"/>
    <w:multiLevelType w:val="hybridMultilevel"/>
    <w:tmpl w:val="5F3E215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60E42F1"/>
    <w:multiLevelType w:val="hybridMultilevel"/>
    <w:tmpl w:val="0C6CEC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3287E53"/>
    <w:multiLevelType w:val="hybridMultilevel"/>
    <w:tmpl w:val="189C581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3675A3A"/>
    <w:multiLevelType w:val="hybridMultilevel"/>
    <w:tmpl w:val="5F3E215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3D848BA"/>
    <w:multiLevelType w:val="hybridMultilevel"/>
    <w:tmpl w:val="BF523E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F5C0763"/>
    <w:multiLevelType w:val="hybridMultilevel"/>
    <w:tmpl w:val="25B88CA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87641C5"/>
    <w:multiLevelType w:val="hybridMultilevel"/>
    <w:tmpl w:val="B40807E4"/>
    <w:lvl w:ilvl="0" w:tplc="04050011">
      <w:start w:val="1"/>
      <w:numFmt w:val="decimal"/>
      <w:lvlText w:val="%1)"/>
      <w:lvlJc w:val="left"/>
      <w:pPr>
        <w:ind w:left="1145"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26">
    <w:nsid w:val="74443784"/>
    <w:multiLevelType w:val="hybridMultilevel"/>
    <w:tmpl w:val="E99489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12"/>
  </w:num>
  <w:num w:numId="4">
    <w:abstractNumId w:val="10"/>
  </w:num>
  <w:num w:numId="5">
    <w:abstractNumId w:val="22"/>
  </w:num>
  <w:num w:numId="6">
    <w:abstractNumId w:val="18"/>
  </w:num>
  <w:num w:numId="7">
    <w:abstractNumId w:val="26"/>
  </w:num>
  <w:num w:numId="8">
    <w:abstractNumId w:val="14"/>
  </w:num>
  <w:num w:numId="9">
    <w:abstractNumId w:val="1"/>
  </w:num>
  <w:num w:numId="10">
    <w:abstractNumId w:val="2"/>
  </w:num>
  <w:num w:numId="11">
    <w:abstractNumId w:val="4"/>
  </w:num>
  <w:num w:numId="12">
    <w:abstractNumId w:val="25"/>
  </w:num>
  <w:num w:numId="13">
    <w:abstractNumId w:val="11"/>
  </w:num>
  <w:num w:numId="14">
    <w:abstractNumId w:val="17"/>
  </w:num>
  <w:num w:numId="15">
    <w:abstractNumId w:val="23"/>
  </w:num>
  <w:num w:numId="16">
    <w:abstractNumId w:val="9"/>
  </w:num>
  <w:num w:numId="17">
    <w:abstractNumId w:val="21"/>
  </w:num>
  <w:num w:numId="18">
    <w:abstractNumId w:val="5"/>
  </w:num>
  <w:num w:numId="19">
    <w:abstractNumId w:val="20"/>
  </w:num>
  <w:num w:numId="20">
    <w:abstractNumId w:val="13"/>
  </w:num>
  <w:num w:numId="21">
    <w:abstractNumId w:val="19"/>
  </w:num>
  <w:num w:numId="22">
    <w:abstractNumId w:val="16"/>
  </w:num>
  <w:num w:numId="23">
    <w:abstractNumId w:val="0"/>
  </w:num>
  <w:num w:numId="24">
    <w:abstractNumId w:val="6"/>
  </w:num>
  <w:num w:numId="25">
    <w:abstractNumId w:val="24"/>
  </w:num>
  <w:num w:numId="26">
    <w:abstractNumId w:val="8"/>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683"/>
    <w:rsid w:val="00012A8D"/>
    <w:rsid w:val="00012B07"/>
    <w:rsid w:val="00014506"/>
    <w:rsid w:val="0001500E"/>
    <w:rsid w:val="00017103"/>
    <w:rsid w:val="000503A4"/>
    <w:rsid w:val="00055EE5"/>
    <w:rsid w:val="00057DA0"/>
    <w:rsid w:val="00063F2E"/>
    <w:rsid w:val="00094384"/>
    <w:rsid w:val="000F667F"/>
    <w:rsid w:val="00105277"/>
    <w:rsid w:val="0013210E"/>
    <w:rsid w:val="0017015F"/>
    <w:rsid w:val="00183920"/>
    <w:rsid w:val="00185E67"/>
    <w:rsid w:val="0018727F"/>
    <w:rsid w:val="001A2BCD"/>
    <w:rsid w:val="001A2D1A"/>
    <w:rsid w:val="001D1E7C"/>
    <w:rsid w:val="001D3162"/>
    <w:rsid w:val="001E2902"/>
    <w:rsid w:val="001F6093"/>
    <w:rsid w:val="002260DF"/>
    <w:rsid w:val="00251934"/>
    <w:rsid w:val="002541EF"/>
    <w:rsid w:val="00261116"/>
    <w:rsid w:val="00267A61"/>
    <w:rsid w:val="00273C27"/>
    <w:rsid w:val="002B5B12"/>
    <w:rsid w:val="002B75D2"/>
    <w:rsid w:val="002C44C7"/>
    <w:rsid w:val="002D7FC8"/>
    <w:rsid w:val="002E046A"/>
    <w:rsid w:val="002E3683"/>
    <w:rsid w:val="002F26B3"/>
    <w:rsid w:val="003010EC"/>
    <w:rsid w:val="003038CA"/>
    <w:rsid w:val="00310CEF"/>
    <w:rsid w:val="00311922"/>
    <w:rsid w:val="0032015F"/>
    <w:rsid w:val="00334143"/>
    <w:rsid w:val="00337DA9"/>
    <w:rsid w:val="00346658"/>
    <w:rsid w:val="003500D8"/>
    <w:rsid w:val="00360182"/>
    <w:rsid w:val="003775E1"/>
    <w:rsid w:val="00382441"/>
    <w:rsid w:val="003C67F6"/>
    <w:rsid w:val="003D00F5"/>
    <w:rsid w:val="003E634A"/>
    <w:rsid w:val="003E78E8"/>
    <w:rsid w:val="003F0CF9"/>
    <w:rsid w:val="004007E8"/>
    <w:rsid w:val="004036FD"/>
    <w:rsid w:val="00420BE0"/>
    <w:rsid w:val="00443986"/>
    <w:rsid w:val="00444F6F"/>
    <w:rsid w:val="004527A0"/>
    <w:rsid w:val="00457BB9"/>
    <w:rsid w:val="004910E4"/>
    <w:rsid w:val="004C3026"/>
    <w:rsid w:val="004C740F"/>
    <w:rsid w:val="004D6FE4"/>
    <w:rsid w:val="004E5339"/>
    <w:rsid w:val="004F7D4F"/>
    <w:rsid w:val="00527886"/>
    <w:rsid w:val="00552290"/>
    <w:rsid w:val="00587CB9"/>
    <w:rsid w:val="00587E8B"/>
    <w:rsid w:val="005969D9"/>
    <w:rsid w:val="005A57AE"/>
    <w:rsid w:val="005B3D5A"/>
    <w:rsid w:val="005C7D67"/>
    <w:rsid w:val="005E169F"/>
    <w:rsid w:val="005E3164"/>
    <w:rsid w:val="005F3414"/>
    <w:rsid w:val="00605C03"/>
    <w:rsid w:val="006120B6"/>
    <w:rsid w:val="00620C5A"/>
    <w:rsid w:val="00622324"/>
    <w:rsid w:val="00632434"/>
    <w:rsid w:val="00647F69"/>
    <w:rsid w:val="00652356"/>
    <w:rsid w:val="00666ED8"/>
    <w:rsid w:val="006719DF"/>
    <w:rsid w:val="00681DBE"/>
    <w:rsid w:val="006A1872"/>
    <w:rsid w:val="006A28C8"/>
    <w:rsid w:val="006D5E8B"/>
    <w:rsid w:val="006E6072"/>
    <w:rsid w:val="00701FEF"/>
    <w:rsid w:val="00725812"/>
    <w:rsid w:val="00730ADE"/>
    <w:rsid w:val="00733AC1"/>
    <w:rsid w:val="007615CC"/>
    <w:rsid w:val="007623A4"/>
    <w:rsid w:val="007803FE"/>
    <w:rsid w:val="00791568"/>
    <w:rsid w:val="007A2322"/>
    <w:rsid w:val="007B2CC2"/>
    <w:rsid w:val="007D12AC"/>
    <w:rsid w:val="00800021"/>
    <w:rsid w:val="0080651A"/>
    <w:rsid w:val="0080660C"/>
    <w:rsid w:val="00814D6C"/>
    <w:rsid w:val="0081763F"/>
    <w:rsid w:val="00821339"/>
    <w:rsid w:val="00825CC5"/>
    <w:rsid w:val="008537EC"/>
    <w:rsid w:val="0085444C"/>
    <w:rsid w:val="00860BC6"/>
    <w:rsid w:val="00877A58"/>
    <w:rsid w:val="0088772D"/>
    <w:rsid w:val="008A12D2"/>
    <w:rsid w:val="008F24E5"/>
    <w:rsid w:val="0091204F"/>
    <w:rsid w:val="009128E9"/>
    <w:rsid w:val="009217E6"/>
    <w:rsid w:val="00923C41"/>
    <w:rsid w:val="009302C6"/>
    <w:rsid w:val="009509A4"/>
    <w:rsid w:val="0095389A"/>
    <w:rsid w:val="0095452C"/>
    <w:rsid w:val="00983804"/>
    <w:rsid w:val="009908DE"/>
    <w:rsid w:val="009B190D"/>
    <w:rsid w:val="009B1CCC"/>
    <w:rsid w:val="009C0AF6"/>
    <w:rsid w:val="009D4414"/>
    <w:rsid w:val="00A11917"/>
    <w:rsid w:val="00A169EF"/>
    <w:rsid w:val="00A41F5F"/>
    <w:rsid w:val="00AA2B8E"/>
    <w:rsid w:val="00AB2510"/>
    <w:rsid w:val="00AC61CC"/>
    <w:rsid w:val="00AE5E88"/>
    <w:rsid w:val="00B25781"/>
    <w:rsid w:val="00B32391"/>
    <w:rsid w:val="00B33089"/>
    <w:rsid w:val="00B331BC"/>
    <w:rsid w:val="00B550E5"/>
    <w:rsid w:val="00B60113"/>
    <w:rsid w:val="00B97170"/>
    <w:rsid w:val="00BA00AE"/>
    <w:rsid w:val="00BB53AB"/>
    <w:rsid w:val="00BC211E"/>
    <w:rsid w:val="00C500E8"/>
    <w:rsid w:val="00C544CA"/>
    <w:rsid w:val="00C71225"/>
    <w:rsid w:val="00C9480B"/>
    <w:rsid w:val="00CB68F4"/>
    <w:rsid w:val="00CC5EBC"/>
    <w:rsid w:val="00CC79CB"/>
    <w:rsid w:val="00CE18D8"/>
    <w:rsid w:val="00D06A27"/>
    <w:rsid w:val="00D12D47"/>
    <w:rsid w:val="00D5207D"/>
    <w:rsid w:val="00D7162A"/>
    <w:rsid w:val="00D73D4C"/>
    <w:rsid w:val="00D96A91"/>
    <w:rsid w:val="00DA1818"/>
    <w:rsid w:val="00DE41F1"/>
    <w:rsid w:val="00DF21B7"/>
    <w:rsid w:val="00E03DAA"/>
    <w:rsid w:val="00E1107C"/>
    <w:rsid w:val="00E23C1D"/>
    <w:rsid w:val="00E52F42"/>
    <w:rsid w:val="00E5715F"/>
    <w:rsid w:val="00E73CBA"/>
    <w:rsid w:val="00E84A57"/>
    <w:rsid w:val="00E9612D"/>
    <w:rsid w:val="00EB0735"/>
    <w:rsid w:val="00EB23EC"/>
    <w:rsid w:val="00EB68A1"/>
    <w:rsid w:val="00EC1637"/>
    <w:rsid w:val="00EF4BAB"/>
    <w:rsid w:val="00EF727F"/>
    <w:rsid w:val="00EF7988"/>
    <w:rsid w:val="00F04A6E"/>
    <w:rsid w:val="00F05448"/>
    <w:rsid w:val="00F17DA8"/>
    <w:rsid w:val="00F24E8B"/>
    <w:rsid w:val="00F46095"/>
    <w:rsid w:val="00F63F41"/>
    <w:rsid w:val="00F76BB4"/>
    <w:rsid w:val="00F840E8"/>
    <w:rsid w:val="00F84F81"/>
    <w:rsid w:val="00FA24A6"/>
    <w:rsid w:val="00FC2824"/>
    <w:rsid w:val="00FC5F8F"/>
    <w:rsid w:val="00FC7AE9"/>
    <w:rsid w:val="00FE0C6C"/>
    <w:rsid w:val="00FE574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C1"/>
    <w:pPr>
      <w:spacing w:after="200" w:line="276" w:lineRule="auto"/>
    </w:pPr>
    <w:rPr>
      <w:lang w:eastAsia="en-US"/>
    </w:rPr>
  </w:style>
  <w:style w:type="paragraph" w:styleId="Heading2">
    <w:name w:val="heading 2"/>
    <w:basedOn w:val="Normal"/>
    <w:next w:val="Normal"/>
    <w:link w:val="Heading2Char"/>
    <w:uiPriority w:val="99"/>
    <w:qFormat/>
    <w:rsid w:val="00063F2E"/>
    <w:pPr>
      <w:tabs>
        <w:tab w:val="num" w:pos="705"/>
      </w:tabs>
      <w:spacing w:after="120" w:line="240" w:lineRule="auto"/>
      <w:ind w:left="705" w:hanging="705"/>
      <w:jc w:val="both"/>
      <w:outlineLvl w:val="1"/>
    </w:pPr>
    <w:rPr>
      <w:rFonts w:ascii="Arial" w:eastAsia="Times New Roman" w:hAnsi="Arial"/>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63F2E"/>
    <w:rPr>
      <w:rFonts w:ascii="Arial" w:hAnsi="Arial" w:cs="Times New Roman"/>
      <w:color w:val="000000"/>
      <w:sz w:val="20"/>
      <w:szCs w:val="20"/>
    </w:rPr>
  </w:style>
  <w:style w:type="paragraph" w:styleId="ListParagraph">
    <w:name w:val="List Paragraph"/>
    <w:basedOn w:val="Normal"/>
    <w:uiPriority w:val="99"/>
    <w:qFormat/>
    <w:rsid w:val="002E3683"/>
    <w:pPr>
      <w:ind w:left="720"/>
      <w:contextualSpacing/>
    </w:pPr>
  </w:style>
  <w:style w:type="table" w:styleId="TableGrid">
    <w:name w:val="Table Grid"/>
    <w:basedOn w:val="TableNormal"/>
    <w:uiPriority w:val="99"/>
    <w:rsid w:val="006719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E046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E046A"/>
    <w:rPr>
      <w:rFonts w:cs="Times New Roman"/>
    </w:rPr>
  </w:style>
  <w:style w:type="paragraph" w:styleId="Footer">
    <w:name w:val="footer"/>
    <w:basedOn w:val="Normal"/>
    <w:link w:val="FooterChar"/>
    <w:uiPriority w:val="99"/>
    <w:rsid w:val="002E046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E046A"/>
    <w:rPr>
      <w:rFonts w:cs="Times New Roman"/>
    </w:rPr>
  </w:style>
  <w:style w:type="paragraph" w:styleId="BalloonText">
    <w:name w:val="Balloon Text"/>
    <w:basedOn w:val="Normal"/>
    <w:link w:val="BalloonTextChar"/>
    <w:uiPriority w:val="99"/>
    <w:semiHidden/>
    <w:rsid w:val="00701FE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locked/>
    <w:rsid w:val="00701FEF"/>
    <w:rPr>
      <w:rFonts w:ascii="Arial" w:hAnsi="Arial" w:cs="Arial"/>
      <w:sz w:val="16"/>
      <w:szCs w:val="16"/>
    </w:rPr>
  </w:style>
  <w:style w:type="character" w:styleId="CommentReference">
    <w:name w:val="annotation reference"/>
    <w:basedOn w:val="DefaultParagraphFont"/>
    <w:uiPriority w:val="99"/>
    <w:semiHidden/>
    <w:rsid w:val="00F46095"/>
    <w:rPr>
      <w:rFonts w:cs="Times New Roman"/>
      <w:sz w:val="16"/>
      <w:szCs w:val="16"/>
    </w:rPr>
  </w:style>
  <w:style w:type="paragraph" w:styleId="CommentText">
    <w:name w:val="annotation text"/>
    <w:basedOn w:val="Normal"/>
    <w:link w:val="CommentTextChar"/>
    <w:uiPriority w:val="99"/>
    <w:semiHidden/>
    <w:rsid w:val="00F46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46095"/>
    <w:rPr>
      <w:rFonts w:cs="Times New Roman"/>
      <w:sz w:val="20"/>
      <w:szCs w:val="20"/>
    </w:rPr>
  </w:style>
  <w:style w:type="paragraph" w:styleId="CommentSubject">
    <w:name w:val="annotation subject"/>
    <w:basedOn w:val="CommentText"/>
    <w:next w:val="CommentText"/>
    <w:link w:val="CommentSubjectChar"/>
    <w:uiPriority w:val="99"/>
    <w:semiHidden/>
    <w:rsid w:val="00F46095"/>
    <w:rPr>
      <w:b/>
      <w:bCs/>
    </w:rPr>
  </w:style>
  <w:style w:type="character" w:customStyle="1" w:styleId="CommentSubjectChar">
    <w:name w:val="Comment Subject Char"/>
    <w:basedOn w:val="CommentTextChar"/>
    <w:link w:val="CommentSubject"/>
    <w:uiPriority w:val="99"/>
    <w:semiHidden/>
    <w:locked/>
    <w:rsid w:val="00F46095"/>
    <w:rPr>
      <w:b/>
      <w:bCs/>
    </w:rPr>
  </w:style>
  <w:style w:type="character" w:styleId="Hyperlink">
    <w:name w:val="Hyperlink"/>
    <w:basedOn w:val="DefaultParagraphFont"/>
    <w:uiPriority w:val="99"/>
    <w:rsid w:val="0044398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1841</Words>
  <Characters>10864</Characters>
  <Application>Microsoft Office Outlook</Application>
  <DocSecurity>0</DocSecurity>
  <Lines>0</Lines>
  <Paragraphs>0</Paragraphs>
  <ScaleCrop>false</ScaleCrop>
  <Company>GFR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p303142</dc:creator>
  <cp:keywords/>
  <dc:description/>
  <cp:lastModifiedBy>Jitka Tùmová</cp:lastModifiedBy>
  <cp:revision>8</cp:revision>
  <cp:lastPrinted>2016-05-16T04:18:00Z</cp:lastPrinted>
  <dcterms:created xsi:type="dcterms:W3CDTF">2016-08-04T15:54:00Z</dcterms:created>
  <dcterms:modified xsi:type="dcterms:W3CDTF">2016-08-08T05:39:00Z</dcterms:modified>
</cp:coreProperties>
</file>