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bookmarkStart w:id="0" w:name="_GoBack"/>
      <w:bookmarkEnd w:id="0"/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A44A94" w:rsidRDefault="00CF0040" w:rsidP="00CF0040">
      <w:pPr>
        <w:jc w:val="center"/>
        <w:rPr>
          <w:sz w:val="20"/>
        </w:rPr>
      </w:pPr>
      <w:r w:rsidRPr="00A44A94">
        <w:rPr>
          <w:sz w:val="20"/>
        </w:rPr>
        <w:t>uzavřená podle zákona č. 89/2012 Sb., občanský zákoník</w:t>
      </w:r>
    </w:p>
    <w:p w:rsidR="00CF0040" w:rsidRPr="00A44A94" w:rsidRDefault="00CF0040" w:rsidP="00CF0040">
      <w:pPr>
        <w:rPr>
          <w:b/>
          <w:bCs/>
          <w:sz w:val="20"/>
        </w:rPr>
      </w:pPr>
      <w:r w:rsidRPr="00A44A94">
        <w:rPr>
          <w:b/>
          <w:bCs/>
          <w:sz w:val="20"/>
        </w:rPr>
        <w:t xml:space="preserve">Smluvní strany: </w:t>
      </w:r>
    </w:p>
    <w:p w:rsidR="00CF0040" w:rsidRPr="00A44A94" w:rsidRDefault="00CF0040" w:rsidP="00CF0040">
      <w:pPr>
        <w:rPr>
          <w:b/>
          <w:bCs/>
          <w:sz w:val="20"/>
        </w:rPr>
      </w:pPr>
    </w:p>
    <w:p w:rsidR="00CF0040" w:rsidRPr="00A44A94" w:rsidRDefault="00CF0040" w:rsidP="00CF0040">
      <w:pPr>
        <w:rPr>
          <w:b/>
          <w:bCs/>
          <w:sz w:val="20"/>
        </w:rPr>
      </w:pPr>
      <w:r w:rsidRPr="00A44A94">
        <w:rPr>
          <w:b/>
          <w:bCs/>
          <w:sz w:val="20"/>
        </w:rPr>
        <w:t>Industry Servis ZK, a.s.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sz w:val="20"/>
        </w:rPr>
        <w:t>se sídlem Holešov, Holešovská 1691, PSČ 769 01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sz w:val="20"/>
        </w:rPr>
        <w:t xml:space="preserve">IČ: 63080303 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bCs/>
          <w:sz w:val="20"/>
        </w:rPr>
        <w:t xml:space="preserve">DIČ: CZ63080303  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bCs/>
          <w:sz w:val="20"/>
        </w:rPr>
        <w:t xml:space="preserve">zastoupená </w:t>
      </w:r>
      <w:r w:rsidR="00063CE8" w:rsidRPr="00A44A94">
        <w:rPr>
          <w:bCs/>
          <w:sz w:val="20"/>
        </w:rPr>
        <w:t xml:space="preserve">Ing. </w:t>
      </w:r>
      <w:r w:rsidR="00176408">
        <w:rPr>
          <w:bCs/>
          <w:sz w:val="20"/>
        </w:rPr>
        <w:t>Věrou Fouskovou, předsedkyní představenstva</w:t>
      </w:r>
    </w:p>
    <w:p w:rsidR="00CF0040" w:rsidRPr="00A44A94" w:rsidRDefault="00CF0040" w:rsidP="00CF0040">
      <w:pPr>
        <w:rPr>
          <w:sz w:val="20"/>
        </w:rPr>
      </w:pPr>
      <w:r w:rsidRPr="00A44A94">
        <w:rPr>
          <w:bCs/>
          <w:sz w:val="20"/>
        </w:rPr>
        <w:t>zapsaná v obchodním rejstříku vedeném Krajským soudem v Brně, oddíl B, vložka 1952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bCs/>
          <w:sz w:val="20"/>
        </w:rPr>
        <w:t>bankovní spojení: Česká spořitelna, a.s.</w:t>
      </w:r>
    </w:p>
    <w:p w:rsidR="00CF0040" w:rsidRPr="00A44A94" w:rsidRDefault="00CF0040" w:rsidP="00CF0040">
      <w:pPr>
        <w:rPr>
          <w:sz w:val="20"/>
        </w:rPr>
      </w:pPr>
      <w:r w:rsidRPr="00A44A94">
        <w:rPr>
          <w:bCs/>
          <w:sz w:val="20"/>
        </w:rPr>
        <w:t xml:space="preserve">č. </w:t>
      </w:r>
      <w:r w:rsidRPr="00A44A94">
        <w:rPr>
          <w:sz w:val="20"/>
        </w:rPr>
        <w:t>účtu: 2099622/0800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(dále jen jako „</w:t>
      </w:r>
      <w:r w:rsidRPr="00A44A94">
        <w:rPr>
          <w:b/>
          <w:sz w:val="20"/>
        </w:rPr>
        <w:t>pronajímatel</w:t>
      </w:r>
      <w:r w:rsidRPr="00A44A94">
        <w:rPr>
          <w:sz w:val="20"/>
        </w:rPr>
        <w:t>“)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a</w:t>
      </w:r>
    </w:p>
    <w:p w:rsidR="00CF0040" w:rsidRPr="00A44A94" w:rsidRDefault="00CF0040" w:rsidP="00CF0040">
      <w:pPr>
        <w:rPr>
          <w:sz w:val="20"/>
        </w:rPr>
      </w:pPr>
    </w:p>
    <w:p w:rsidR="00D74A9E" w:rsidRPr="00A44A94" w:rsidRDefault="00D74A9E" w:rsidP="00990671">
      <w:pPr>
        <w:rPr>
          <w:b/>
          <w:sz w:val="20"/>
        </w:rPr>
      </w:pPr>
      <w:r w:rsidRPr="00A44A94">
        <w:rPr>
          <w:b/>
          <w:sz w:val="20"/>
        </w:rPr>
        <w:t xml:space="preserve">SERVISNÍ &amp; ROZVOJOVÁ s.r.o. 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se sídlem: </w:t>
      </w:r>
      <w:r w:rsidR="00176408">
        <w:rPr>
          <w:sz w:val="20"/>
        </w:rPr>
        <w:t>Holešov, Holešovská 1692</w:t>
      </w:r>
      <w:r w:rsidR="00176408" w:rsidRPr="00A44A94">
        <w:rPr>
          <w:sz w:val="20"/>
        </w:rPr>
        <w:t>, PSČ 769 01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IČ: </w:t>
      </w:r>
      <w:r w:rsidR="00D74A9E" w:rsidRPr="00A44A94">
        <w:rPr>
          <w:sz w:val="20"/>
        </w:rPr>
        <w:t>04279441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>DIČ: CZ</w:t>
      </w:r>
      <w:r w:rsidR="00D74A9E" w:rsidRPr="00A44A94">
        <w:rPr>
          <w:sz w:val="20"/>
        </w:rPr>
        <w:t>04279441</w:t>
      </w:r>
    </w:p>
    <w:p w:rsidR="00990671" w:rsidRPr="00A44A94" w:rsidRDefault="006834B3" w:rsidP="00990671">
      <w:pPr>
        <w:rPr>
          <w:sz w:val="20"/>
        </w:rPr>
      </w:pPr>
      <w:r w:rsidRPr="00A44A94">
        <w:rPr>
          <w:sz w:val="20"/>
        </w:rPr>
        <w:t xml:space="preserve">zapsán v: v obchodním rejstříku vedeném </w:t>
      </w:r>
      <w:r w:rsidR="00D74A9E" w:rsidRPr="00A44A94">
        <w:rPr>
          <w:sz w:val="20"/>
        </w:rPr>
        <w:t>Krajským</w:t>
      </w:r>
      <w:r w:rsidR="00990671" w:rsidRPr="00A44A94">
        <w:rPr>
          <w:sz w:val="20"/>
        </w:rPr>
        <w:t xml:space="preserve"> soudem v </w:t>
      </w:r>
      <w:r w:rsidR="00D74A9E" w:rsidRPr="00A44A94">
        <w:rPr>
          <w:sz w:val="20"/>
        </w:rPr>
        <w:t>Brně</w:t>
      </w:r>
      <w:r w:rsidR="00990671" w:rsidRPr="00A44A94">
        <w:rPr>
          <w:sz w:val="20"/>
        </w:rPr>
        <w:t xml:space="preserve">, oddíl C, vložka </w:t>
      </w:r>
      <w:r w:rsidR="00D74A9E" w:rsidRPr="00A44A94">
        <w:rPr>
          <w:sz w:val="20"/>
        </w:rPr>
        <w:t>89149</w:t>
      </w:r>
      <w:r w:rsidR="00990671" w:rsidRPr="00A44A94">
        <w:rPr>
          <w:sz w:val="20"/>
        </w:rPr>
        <w:t xml:space="preserve"> 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zastoupená: </w:t>
      </w:r>
      <w:r w:rsidR="00D74A9E" w:rsidRPr="00A44A94">
        <w:rPr>
          <w:sz w:val="20"/>
        </w:rPr>
        <w:t>Ing. Luďkem Novákem</w:t>
      </w:r>
      <w:r w:rsidRPr="00A44A94">
        <w:rPr>
          <w:sz w:val="20"/>
        </w:rPr>
        <w:t>, jednatelem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bankovní spojení: </w:t>
      </w:r>
      <w:proofErr w:type="spellStart"/>
      <w:r w:rsidR="00D74A9E" w:rsidRPr="00A44A94">
        <w:rPr>
          <w:sz w:val="20"/>
        </w:rPr>
        <w:t>Raiffeisenbank</w:t>
      </w:r>
      <w:proofErr w:type="spellEnd"/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č. účtu: </w:t>
      </w:r>
      <w:r w:rsidR="00D74A9E" w:rsidRPr="00A44A94">
        <w:rPr>
          <w:sz w:val="20"/>
        </w:rPr>
        <w:t>8838653001/5500</w:t>
      </w:r>
    </w:p>
    <w:p w:rsidR="00CF0040" w:rsidRPr="00A44A94" w:rsidRDefault="00990671" w:rsidP="00990671">
      <w:pPr>
        <w:rPr>
          <w:sz w:val="20"/>
        </w:rPr>
      </w:pPr>
      <w:r w:rsidRPr="00A44A94">
        <w:rPr>
          <w:sz w:val="20"/>
        </w:rPr>
        <w:t>(dále jen jako „</w:t>
      </w:r>
      <w:r w:rsidRPr="00A44A94">
        <w:rPr>
          <w:b/>
          <w:sz w:val="20"/>
        </w:rPr>
        <w:t>nájemce</w:t>
      </w:r>
      <w:r w:rsidRPr="00A44A94">
        <w:rPr>
          <w:sz w:val="20"/>
        </w:rPr>
        <w:t>")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 xml:space="preserve">uzavírají tuto nájemní smlouvu:            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Předmět smlouvy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>Nájem prostorů sloužících k podnikání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1.1 </w:t>
      </w:r>
      <w:r w:rsidRPr="00A44A94">
        <w:rPr>
          <w:sz w:val="20"/>
        </w:rPr>
        <w:t xml:space="preserve">Pronajímatel je výlučným vlastníkem </w:t>
      </w:r>
      <w:r w:rsidRPr="00A44A94">
        <w:rPr>
          <w:b/>
          <w:sz w:val="20"/>
        </w:rPr>
        <w:t>budovy č. p. 169</w:t>
      </w:r>
      <w:r w:rsidR="00990671" w:rsidRPr="00A44A94">
        <w:rPr>
          <w:b/>
          <w:sz w:val="20"/>
        </w:rPr>
        <w:t>2</w:t>
      </w:r>
      <w:r w:rsidRPr="00A44A94">
        <w:rPr>
          <w:sz w:val="20"/>
        </w:rPr>
        <w:t>, postavené na pozemku p. č. 2760/8</w:t>
      </w:r>
      <w:r w:rsidR="00990671" w:rsidRPr="00A44A94">
        <w:rPr>
          <w:sz w:val="20"/>
        </w:rPr>
        <w:t>1</w:t>
      </w:r>
      <w:r w:rsidRPr="00A44A94">
        <w:rPr>
          <w:sz w:val="20"/>
        </w:rPr>
        <w:t xml:space="preserve"> v k. </w:t>
      </w:r>
      <w:proofErr w:type="spellStart"/>
      <w:r w:rsidRPr="00A44A94">
        <w:rPr>
          <w:sz w:val="20"/>
        </w:rPr>
        <w:t>ú.</w:t>
      </w:r>
      <w:proofErr w:type="spellEnd"/>
      <w:r w:rsidRPr="00A44A94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A44A94">
        <w:rPr>
          <w:sz w:val="20"/>
        </w:rPr>
        <w:t xml:space="preserve">k. </w:t>
      </w:r>
      <w:proofErr w:type="spellStart"/>
      <w:r w:rsidRPr="00A44A94">
        <w:rPr>
          <w:sz w:val="20"/>
        </w:rPr>
        <w:t>ú.</w:t>
      </w:r>
      <w:proofErr w:type="spellEnd"/>
      <w:r w:rsidRPr="00A44A94">
        <w:rPr>
          <w:sz w:val="20"/>
        </w:rPr>
        <w:t xml:space="preserve"> a obec</w:t>
      </w:r>
      <w:proofErr w:type="gramEnd"/>
      <w:r w:rsidRPr="00A44A94">
        <w:rPr>
          <w:sz w:val="20"/>
        </w:rPr>
        <w:t xml:space="preserve"> (</w:t>
      </w:r>
      <w:r w:rsidRPr="00A44A94">
        <w:rPr>
          <w:b/>
          <w:sz w:val="20"/>
        </w:rPr>
        <w:t>dále také jen „SO 10</w:t>
      </w:r>
      <w:r w:rsidR="00990671" w:rsidRPr="00A44A94">
        <w:rPr>
          <w:b/>
          <w:sz w:val="20"/>
        </w:rPr>
        <w:t>3</w:t>
      </w:r>
      <w:r w:rsidRPr="00A44A94">
        <w:rPr>
          <w:b/>
          <w:sz w:val="20"/>
        </w:rPr>
        <w:t>“</w:t>
      </w:r>
      <w:r w:rsidRPr="00A44A94">
        <w:rPr>
          <w:sz w:val="20"/>
        </w:rPr>
        <w:t>). Pronajímatel vybudova</w:t>
      </w:r>
      <w:r w:rsidR="00990671" w:rsidRPr="00A44A94">
        <w:rPr>
          <w:sz w:val="20"/>
        </w:rPr>
        <w:t>l objekt SO 103</w:t>
      </w:r>
      <w:r w:rsidRPr="00A44A94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1.2 </w:t>
      </w:r>
      <w:r w:rsidRPr="00A44A94">
        <w:rPr>
          <w:sz w:val="20"/>
        </w:rPr>
        <w:t xml:space="preserve">Pronajímatel se zavazuje přenechat nájemci za dále uvedených podmínek do užívání následující </w:t>
      </w:r>
      <w:r w:rsidR="00A85773" w:rsidRPr="00A44A94">
        <w:rPr>
          <w:b/>
          <w:sz w:val="20"/>
        </w:rPr>
        <w:t>prostor</w:t>
      </w:r>
      <w:r w:rsidRPr="00A44A94">
        <w:rPr>
          <w:b/>
          <w:sz w:val="20"/>
        </w:rPr>
        <w:t xml:space="preserve"> sloužící k podniká</w:t>
      </w:r>
      <w:r w:rsidR="00A85773" w:rsidRPr="00A44A94">
        <w:rPr>
          <w:b/>
          <w:sz w:val="20"/>
        </w:rPr>
        <w:t>ní, umístěný</w:t>
      </w:r>
      <w:r w:rsidRPr="00A44A94">
        <w:rPr>
          <w:b/>
          <w:sz w:val="20"/>
        </w:rPr>
        <w:t xml:space="preserve"> ve II. NP SO 10</w:t>
      </w:r>
      <w:r w:rsidR="00990671" w:rsidRPr="00A44A94">
        <w:rPr>
          <w:b/>
          <w:sz w:val="20"/>
        </w:rPr>
        <w:t>3</w:t>
      </w:r>
      <w:r w:rsidR="00A85773" w:rsidRPr="00A44A94">
        <w:rPr>
          <w:b/>
          <w:sz w:val="20"/>
        </w:rPr>
        <w:t xml:space="preserve"> (dále jen prostor</w:t>
      </w:r>
      <w:r w:rsidRPr="00A44A94">
        <w:rPr>
          <w:b/>
          <w:sz w:val="20"/>
        </w:rPr>
        <w:t>)</w:t>
      </w:r>
      <w:r w:rsidRPr="00A44A94">
        <w:rPr>
          <w:sz w:val="20"/>
        </w:rPr>
        <w:t xml:space="preserve"> a nájemce se zavazuje zaplatit za to pronajímateli níže sjednané nájemné:</w:t>
      </w:r>
    </w:p>
    <w:p w:rsidR="00CF0040" w:rsidRPr="00A44A94" w:rsidRDefault="00CF0040" w:rsidP="00CF0040">
      <w:pPr>
        <w:spacing w:line="40" w:lineRule="atLeast"/>
        <w:rPr>
          <w:sz w:val="20"/>
        </w:rPr>
      </w:pPr>
    </w:p>
    <w:p w:rsidR="00CF0040" w:rsidRPr="00A44A94" w:rsidRDefault="00CF0040" w:rsidP="00CF0040">
      <w:pPr>
        <w:spacing w:line="40" w:lineRule="atLeast"/>
        <w:rPr>
          <w:sz w:val="20"/>
        </w:rPr>
      </w:pPr>
      <w:r w:rsidRPr="00A44A94">
        <w:rPr>
          <w:sz w:val="20"/>
        </w:rPr>
        <w:t>prostor č.: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Pr="00A44A94">
        <w:rPr>
          <w:sz w:val="20"/>
        </w:rPr>
        <w:tab/>
        <w:t>výměra (m</w:t>
      </w:r>
      <w:r w:rsidRPr="00A44A94">
        <w:rPr>
          <w:sz w:val="20"/>
          <w:vertAlign w:val="superscript"/>
        </w:rPr>
        <w:t>2</w:t>
      </w:r>
      <w:r w:rsidRPr="00A44A94">
        <w:rPr>
          <w:sz w:val="20"/>
        </w:rPr>
        <w:t>):</w:t>
      </w:r>
    </w:p>
    <w:p w:rsidR="00CF0040" w:rsidRPr="002730D3" w:rsidRDefault="00D74A9E" w:rsidP="00CF0040">
      <w:pPr>
        <w:spacing w:line="40" w:lineRule="atLeast"/>
        <w:rPr>
          <w:b/>
          <w:sz w:val="20"/>
        </w:rPr>
      </w:pPr>
      <w:r w:rsidRPr="002730D3">
        <w:rPr>
          <w:b/>
          <w:sz w:val="20"/>
        </w:rPr>
        <w:t>2.22</w:t>
      </w:r>
      <w:r w:rsidR="00990671" w:rsidRPr="002730D3">
        <w:rPr>
          <w:b/>
          <w:sz w:val="20"/>
        </w:rPr>
        <w:tab/>
      </w:r>
      <w:r w:rsidR="00990671" w:rsidRPr="002730D3">
        <w:rPr>
          <w:b/>
          <w:sz w:val="20"/>
        </w:rPr>
        <w:tab/>
        <w:t>laboratoř</w:t>
      </w:r>
      <w:r w:rsidR="00990671" w:rsidRPr="002730D3">
        <w:rPr>
          <w:b/>
          <w:sz w:val="20"/>
        </w:rPr>
        <w:tab/>
      </w:r>
      <w:r w:rsidR="00990671" w:rsidRPr="002730D3">
        <w:rPr>
          <w:b/>
          <w:sz w:val="20"/>
        </w:rPr>
        <w:tab/>
        <w:t>3</w:t>
      </w:r>
      <w:r w:rsidRPr="002730D3">
        <w:rPr>
          <w:b/>
          <w:sz w:val="20"/>
        </w:rPr>
        <w:t>2,82</w:t>
      </w:r>
      <w:r w:rsidR="00CF0040" w:rsidRPr="002730D3">
        <w:rPr>
          <w:b/>
          <w:sz w:val="20"/>
        </w:rPr>
        <w:tab/>
      </w:r>
      <w:r w:rsidR="00CF0040" w:rsidRPr="002730D3">
        <w:rPr>
          <w:b/>
          <w:sz w:val="20"/>
        </w:rPr>
        <w:tab/>
      </w:r>
    </w:p>
    <w:p w:rsidR="00CF0040" w:rsidRPr="00A44A94" w:rsidRDefault="00CF0040" w:rsidP="00CF0040">
      <w:pPr>
        <w:pStyle w:val="Zkladntext"/>
        <w:rPr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sz w:val="20"/>
        </w:rPr>
        <w:t>Poloha prostor</w:t>
      </w:r>
      <w:r w:rsidR="00A85773" w:rsidRPr="00A44A94">
        <w:rPr>
          <w:sz w:val="20"/>
        </w:rPr>
        <w:t>u</w:t>
      </w:r>
      <w:r w:rsidRPr="00A44A94">
        <w:rPr>
          <w:sz w:val="20"/>
        </w:rPr>
        <w:t xml:space="preserve"> v II. NP SO 10</w:t>
      </w:r>
      <w:r w:rsidR="00990671" w:rsidRPr="00A44A94">
        <w:rPr>
          <w:sz w:val="20"/>
        </w:rPr>
        <w:t>3</w:t>
      </w:r>
      <w:r w:rsidRPr="00A44A94">
        <w:rPr>
          <w:sz w:val="20"/>
        </w:rPr>
        <w:t xml:space="preserve"> je vyznačena v </w:t>
      </w:r>
      <w:r w:rsidRPr="00A44A94">
        <w:rPr>
          <w:b/>
          <w:sz w:val="20"/>
        </w:rPr>
        <w:t>Příloze č. 1</w:t>
      </w:r>
      <w:r w:rsidRPr="00A44A94">
        <w:rPr>
          <w:sz w:val="20"/>
        </w:rPr>
        <w:t xml:space="preserve"> – Situační plán.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b/>
          <w:sz w:val="20"/>
        </w:rPr>
        <w:t xml:space="preserve">1.3 </w:t>
      </w:r>
      <w:r w:rsidRPr="00A44A94">
        <w:rPr>
          <w:sz w:val="20"/>
        </w:rPr>
        <w:t>Nájemce je dále oprávněn ke</w:t>
      </w:r>
      <w:r w:rsidRPr="00A44A94">
        <w:rPr>
          <w:b/>
          <w:sz w:val="20"/>
        </w:rPr>
        <w:t xml:space="preserve"> spoluužívání společných prostorů v I. a II. NP </w:t>
      </w:r>
      <w:r w:rsidR="00990671" w:rsidRPr="00A44A94">
        <w:rPr>
          <w:b/>
          <w:sz w:val="20"/>
        </w:rPr>
        <w:t>SO 103</w:t>
      </w:r>
      <w:r w:rsidRPr="00A44A94">
        <w:rPr>
          <w:b/>
          <w:sz w:val="20"/>
        </w:rPr>
        <w:t xml:space="preserve">, </w:t>
      </w:r>
      <w:r w:rsidRPr="00A44A94">
        <w:rPr>
          <w:sz w:val="20"/>
        </w:rPr>
        <w:t>vyznačených v</w:t>
      </w:r>
      <w:r w:rsidRPr="00A44A94">
        <w:rPr>
          <w:b/>
          <w:sz w:val="20"/>
        </w:rPr>
        <w:t xml:space="preserve"> Příloze č. 1 </w:t>
      </w:r>
      <w:r w:rsidRPr="00A44A94">
        <w:rPr>
          <w:sz w:val="20"/>
        </w:rPr>
        <w:t>– Situační plán</w:t>
      </w:r>
      <w:r w:rsidRPr="00A44A94">
        <w:rPr>
          <w:b/>
          <w:sz w:val="20"/>
        </w:rPr>
        <w:t xml:space="preserve"> </w:t>
      </w:r>
      <w:r w:rsidRPr="00A44A94">
        <w:rPr>
          <w:sz w:val="20"/>
        </w:rPr>
        <w:t xml:space="preserve">(dále jen </w:t>
      </w:r>
      <w:r w:rsidRPr="00A44A94">
        <w:rPr>
          <w:b/>
          <w:sz w:val="20"/>
        </w:rPr>
        <w:t>společné prostory</w:t>
      </w:r>
      <w:r w:rsidRPr="00A44A94">
        <w:rPr>
          <w:sz w:val="20"/>
        </w:rPr>
        <w:t>).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990671" w:rsidRPr="00A44A94" w:rsidRDefault="00990671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2730D3" w:rsidRDefault="00CF0040" w:rsidP="002730D3">
      <w:pPr>
        <w:pStyle w:val="Nadpis3"/>
        <w:rPr>
          <w:sz w:val="20"/>
        </w:rPr>
      </w:pPr>
      <w:r w:rsidRPr="00A44A94">
        <w:rPr>
          <w:sz w:val="20"/>
        </w:rPr>
        <w:t xml:space="preserve">Účel </w:t>
      </w:r>
      <w:r w:rsidR="00A85773" w:rsidRPr="00A44A94">
        <w:rPr>
          <w:sz w:val="20"/>
        </w:rPr>
        <w:t>nájmu prostoru</w:t>
      </w:r>
    </w:p>
    <w:p w:rsidR="00CF0040" w:rsidRPr="002730D3" w:rsidRDefault="00CF0040" w:rsidP="002730D3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>2.1</w:t>
      </w:r>
      <w:r w:rsidR="00A85773" w:rsidRPr="00A44A94">
        <w:rPr>
          <w:sz w:val="20"/>
        </w:rPr>
        <w:t xml:space="preserve"> Nájemce je oprávněn prostor</w:t>
      </w:r>
      <w:r w:rsidR="00990671" w:rsidRPr="00A44A94">
        <w:rPr>
          <w:sz w:val="20"/>
        </w:rPr>
        <w:t xml:space="preserve"> užívat jako laboratoř </w:t>
      </w:r>
      <w:r w:rsidR="001840CC" w:rsidRPr="00A44A94">
        <w:rPr>
          <w:sz w:val="20"/>
        </w:rPr>
        <w:t xml:space="preserve">pro rozvoj dalších aplikací pro využití </w:t>
      </w:r>
      <w:proofErr w:type="spellStart"/>
      <w:r w:rsidR="001840CC" w:rsidRPr="00A44A94">
        <w:rPr>
          <w:sz w:val="20"/>
        </w:rPr>
        <w:t>micronizace</w:t>
      </w:r>
      <w:proofErr w:type="spellEnd"/>
      <w:r w:rsidR="001840CC" w:rsidRPr="00A44A94">
        <w:rPr>
          <w:sz w:val="20"/>
        </w:rPr>
        <w:t xml:space="preserve"> v</w:t>
      </w:r>
      <w:r w:rsidR="00856610">
        <w:rPr>
          <w:sz w:val="20"/>
        </w:rPr>
        <w:t> </w:t>
      </w:r>
      <w:r w:rsidR="001840CC" w:rsidRPr="00A44A94">
        <w:rPr>
          <w:sz w:val="20"/>
        </w:rPr>
        <w:t>praxi</w:t>
      </w:r>
      <w:r w:rsidR="00856610">
        <w:rPr>
          <w:sz w:val="20"/>
        </w:rPr>
        <w:t>.</w:t>
      </w:r>
    </w:p>
    <w:p w:rsidR="00CF0040" w:rsidRPr="00A44A94" w:rsidRDefault="00CF0040" w:rsidP="002730D3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>2.2</w:t>
      </w:r>
      <w:r w:rsidRPr="00A44A94">
        <w:rPr>
          <w:sz w:val="20"/>
        </w:rPr>
        <w:t xml:space="preserve"> Nájemce není </w:t>
      </w:r>
      <w:r w:rsidR="00A85773" w:rsidRPr="00A44A94">
        <w:rPr>
          <w:sz w:val="20"/>
        </w:rPr>
        <w:t>oprávněn provozovat v prostoru</w:t>
      </w:r>
      <w:r w:rsidRPr="00A44A94">
        <w:rPr>
          <w:sz w:val="20"/>
        </w:rPr>
        <w:t xml:space="preserve"> jinou činnost nebo změnit způsob či podmínky jejího výkonu, než jak je uvedeno v odst. 2.1.   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2730D3" w:rsidRDefault="00CF0040" w:rsidP="002730D3">
      <w:pPr>
        <w:pStyle w:val="Nadpis3"/>
        <w:rPr>
          <w:sz w:val="20"/>
        </w:rPr>
      </w:pPr>
      <w:r w:rsidRPr="00A44A94">
        <w:rPr>
          <w:sz w:val="20"/>
        </w:rPr>
        <w:t>Doba nájmu</w:t>
      </w:r>
    </w:p>
    <w:p w:rsidR="00CF0040" w:rsidRPr="00A44A94" w:rsidRDefault="00CF0040" w:rsidP="002730D3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3.1 </w:t>
      </w:r>
      <w:r w:rsidRPr="00A44A94">
        <w:rPr>
          <w:sz w:val="20"/>
        </w:rPr>
        <w:t xml:space="preserve">Nájemní smlouva se uzavírá na dobu </w:t>
      </w:r>
      <w:r w:rsidRPr="00A44A94">
        <w:rPr>
          <w:b/>
          <w:sz w:val="20"/>
        </w:rPr>
        <w:t>3 let</w:t>
      </w:r>
      <w:r w:rsidR="00B750D3" w:rsidRPr="00A44A94">
        <w:rPr>
          <w:b/>
          <w:sz w:val="20"/>
        </w:rPr>
        <w:t>, počínaje od</w:t>
      </w:r>
      <w:r w:rsidR="00176408">
        <w:rPr>
          <w:b/>
          <w:sz w:val="20"/>
        </w:rPr>
        <w:t xml:space="preserve"> </w:t>
      </w:r>
      <w:proofErr w:type="gramStart"/>
      <w:r w:rsidR="00176408">
        <w:rPr>
          <w:b/>
          <w:sz w:val="20"/>
        </w:rPr>
        <w:t>2</w:t>
      </w:r>
      <w:r w:rsidR="00917594">
        <w:rPr>
          <w:b/>
          <w:sz w:val="20"/>
        </w:rPr>
        <w:t>7</w:t>
      </w:r>
      <w:r w:rsidR="00176408">
        <w:rPr>
          <w:b/>
          <w:sz w:val="20"/>
        </w:rPr>
        <w:t>.</w:t>
      </w:r>
      <w:r w:rsidR="00917594">
        <w:rPr>
          <w:b/>
          <w:sz w:val="20"/>
        </w:rPr>
        <w:t>0</w:t>
      </w:r>
      <w:r w:rsidR="00176408">
        <w:rPr>
          <w:b/>
          <w:sz w:val="20"/>
        </w:rPr>
        <w:t>9</w:t>
      </w:r>
      <w:r w:rsidR="008C20B2" w:rsidRPr="00A44A94">
        <w:rPr>
          <w:b/>
          <w:sz w:val="20"/>
        </w:rPr>
        <w:t>. 201</w:t>
      </w:r>
      <w:r w:rsidR="00176408">
        <w:rPr>
          <w:b/>
          <w:sz w:val="20"/>
        </w:rPr>
        <w:t>8</w:t>
      </w:r>
      <w:proofErr w:type="gramEnd"/>
      <w:r w:rsidRPr="00A44A94">
        <w:rPr>
          <w:sz w:val="20"/>
        </w:rPr>
        <w:t>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2730D3" w:rsidRDefault="00CF0040" w:rsidP="002730D3">
      <w:pPr>
        <w:pStyle w:val="Nadpis3"/>
        <w:rPr>
          <w:sz w:val="20"/>
        </w:rPr>
      </w:pPr>
      <w:r w:rsidRPr="00A44A94">
        <w:rPr>
          <w:sz w:val="20"/>
        </w:rPr>
        <w:t>Předání a p</w:t>
      </w:r>
      <w:r w:rsidR="00757DB0" w:rsidRPr="00A44A94">
        <w:rPr>
          <w:sz w:val="20"/>
        </w:rPr>
        <w:t>řevzetí prostoru</w:t>
      </w:r>
    </w:p>
    <w:p w:rsidR="00CF0040" w:rsidRPr="002730D3" w:rsidRDefault="00CF0040" w:rsidP="002730D3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4.1 </w:t>
      </w:r>
      <w:r w:rsidR="00757DB0" w:rsidRPr="00A44A94">
        <w:rPr>
          <w:sz w:val="20"/>
        </w:rPr>
        <w:t>O předání a převzetí prostoru</w:t>
      </w:r>
      <w:r w:rsidRPr="00A44A94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2730D3" w:rsidRDefault="00CF0040" w:rsidP="002730D3">
      <w:pPr>
        <w:spacing w:before="120"/>
        <w:rPr>
          <w:b/>
          <w:sz w:val="20"/>
        </w:rPr>
      </w:pPr>
      <w:r w:rsidRPr="00A44A94">
        <w:rPr>
          <w:b/>
          <w:sz w:val="20"/>
        </w:rPr>
        <w:t xml:space="preserve">4.2 </w:t>
      </w:r>
      <w:r w:rsidRPr="00A44A94">
        <w:rPr>
          <w:sz w:val="20"/>
        </w:rPr>
        <w:t>Předávací protokol bude obsahovat minimálně:</w:t>
      </w:r>
    </w:p>
    <w:p w:rsidR="00CF0040" w:rsidRPr="00A44A94" w:rsidRDefault="00CF0040" w:rsidP="002730D3">
      <w:pPr>
        <w:pStyle w:val="Zkladntext"/>
        <w:spacing w:before="120"/>
        <w:rPr>
          <w:sz w:val="20"/>
        </w:rPr>
      </w:pPr>
      <w:r w:rsidRPr="00A44A94">
        <w:rPr>
          <w:sz w:val="20"/>
        </w:rPr>
        <w:t>a) označení osob, které se za pronajímatele a nájemce předání zúčastní;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b) místo předání;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c) den a hodinu předání;</w:t>
      </w:r>
    </w:p>
    <w:p w:rsidR="00CF0040" w:rsidRPr="00A44A94" w:rsidRDefault="00757DB0" w:rsidP="00CF0040">
      <w:pPr>
        <w:rPr>
          <w:sz w:val="20"/>
        </w:rPr>
      </w:pPr>
      <w:r w:rsidRPr="00A44A94">
        <w:rPr>
          <w:sz w:val="20"/>
        </w:rPr>
        <w:t>d) popis stavu prostoru</w:t>
      </w:r>
      <w:r w:rsidR="00CF0040" w:rsidRPr="00A44A94">
        <w:rPr>
          <w:sz w:val="20"/>
        </w:rPr>
        <w:t xml:space="preserve"> (zejm</w:t>
      </w:r>
      <w:r w:rsidRPr="00A44A94">
        <w:rPr>
          <w:sz w:val="20"/>
        </w:rPr>
        <w:t>. zda se předává</w:t>
      </w:r>
      <w:r w:rsidR="00CF0040" w:rsidRPr="00A44A94">
        <w:rPr>
          <w:sz w:val="20"/>
        </w:rPr>
        <w:t xml:space="preserve"> kompletní a bez závad);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e) počet klíčů a jejich určení, 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f) čísla nefakturačních měřidel a stav měřidel, 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>g) podpisy osob, které budou účastny předání a převzetí.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2730D3">
      <w:pPr>
        <w:jc w:val="center"/>
        <w:rPr>
          <w:b/>
          <w:sz w:val="20"/>
        </w:rPr>
      </w:pPr>
      <w:r w:rsidRPr="00A44A94">
        <w:rPr>
          <w:b/>
          <w:sz w:val="20"/>
        </w:rPr>
        <w:t xml:space="preserve">Nájemné a cena služeb spojených </w:t>
      </w:r>
      <w:r w:rsidR="00757DB0" w:rsidRPr="00A44A94">
        <w:rPr>
          <w:b/>
          <w:sz w:val="20"/>
        </w:rPr>
        <w:t>s užíváním prostoru</w:t>
      </w:r>
    </w:p>
    <w:p w:rsidR="00CF0040" w:rsidRPr="00A44A94" w:rsidRDefault="00CF0040" w:rsidP="002730D3">
      <w:pPr>
        <w:spacing w:before="120"/>
        <w:rPr>
          <w:b/>
          <w:sz w:val="20"/>
        </w:rPr>
      </w:pPr>
      <w:r w:rsidRPr="00A44A94">
        <w:rPr>
          <w:b/>
          <w:sz w:val="20"/>
        </w:rPr>
        <w:t>5.1 Nájemné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A44A94">
        <w:rPr>
          <w:b/>
          <w:sz w:val="20"/>
        </w:rPr>
        <w:t xml:space="preserve">příloze č. 2 </w:t>
      </w:r>
      <w:proofErr w:type="gramStart"/>
      <w:r w:rsidRPr="00A44A94">
        <w:rPr>
          <w:b/>
          <w:sz w:val="20"/>
        </w:rPr>
        <w:t>této</w:t>
      </w:r>
      <w:proofErr w:type="gramEnd"/>
      <w:r w:rsidRPr="00A44A94">
        <w:rPr>
          <w:b/>
          <w:sz w:val="20"/>
        </w:rPr>
        <w:t xml:space="preserve"> smlouvy</w:t>
      </w:r>
      <w:r w:rsidRPr="00A44A94">
        <w:rPr>
          <w:sz w:val="20"/>
        </w:rPr>
        <w:t xml:space="preserve"> – specifikace nájemného a ceny služeb v odst. 5.4.1 písm. f) až o) smlouvy. V příloze č. 2 je rovněž vymezena výše tržního nájemného.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5.1.1 Poskytování podpory malého rozsahu (Podpora 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>)</w:t>
      </w: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 xml:space="preserve"> (</w:t>
      </w:r>
      <w:proofErr w:type="spellStart"/>
      <w:r w:rsidRPr="00A44A94">
        <w:rPr>
          <w:b/>
          <w:sz w:val="20"/>
        </w:rPr>
        <w:t>Úř</w:t>
      </w:r>
      <w:proofErr w:type="spellEnd"/>
      <w:r w:rsidRPr="00A44A94">
        <w:rPr>
          <w:b/>
          <w:sz w:val="20"/>
        </w:rPr>
        <w:t xml:space="preserve">. </w:t>
      </w:r>
      <w:proofErr w:type="spellStart"/>
      <w:proofErr w:type="gramStart"/>
      <w:r w:rsidRPr="00A44A94">
        <w:rPr>
          <w:b/>
          <w:sz w:val="20"/>
        </w:rPr>
        <w:t>věst</w:t>
      </w:r>
      <w:proofErr w:type="spellEnd"/>
      <w:proofErr w:type="gramEnd"/>
      <w:r w:rsidRPr="00A44A94">
        <w:rPr>
          <w:b/>
          <w:sz w:val="20"/>
        </w:rPr>
        <w:t xml:space="preserve">. L 352, 24. 12. 2013, </w:t>
      </w:r>
      <w:proofErr w:type="gramStart"/>
      <w:r w:rsidRPr="00A44A94">
        <w:rPr>
          <w:b/>
          <w:sz w:val="20"/>
        </w:rPr>
        <w:t>s.1).</w:t>
      </w:r>
      <w:proofErr w:type="gramEnd"/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  <w:u w:val="single"/>
        </w:rPr>
        <w:t>Celková výše podpory malého rozsahu formou slevy z ceny nájmu na z</w:t>
      </w:r>
      <w:r w:rsidR="00757DB0" w:rsidRPr="00A44A94">
        <w:rPr>
          <w:sz w:val="20"/>
          <w:u w:val="single"/>
        </w:rPr>
        <w:t xml:space="preserve">ákladě této smlouvy činí </w:t>
      </w:r>
      <w:r w:rsidR="00124AED">
        <w:rPr>
          <w:sz w:val="20"/>
          <w:u w:val="single"/>
        </w:rPr>
        <w:t>49 230</w:t>
      </w:r>
      <w:r w:rsidR="00A84B84">
        <w:rPr>
          <w:sz w:val="20"/>
          <w:u w:val="single"/>
        </w:rPr>
        <w:t>,-</w:t>
      </w:r>
      <w:r w:rsidRPr="00A44A94">
        <w:rPr>
          <w:sz w:val="20"/>
          <w:u w:val="single"/>
        </w:rPr>
        <w:t xml:space="preserve"> Kč</w:t>
      </w:r>
      <w:r w:rsidRPr="00A44A94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A44A94" w:rsidRDefault="00CF0040" w:rsidP="00CF0040">
      <w:pPr>
        <w:jc w:val="both"/>
        <w:rPr>
          <w:sz w:val="20"/>
        </w:rPr>
      </w:pPr>
    </w:p>
    <w:p w:rsidR="00124AED" w:rsidRPr="00B105D1" w:rsidRDefault="00124AED" w:rsidP="00124AED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124AED" w:rsidRPr="00B105D1" w:rsidRDefault="00124AED" w:rsidP="00124AED">
      <w:pPr>
        <w:pStyle w:val="Zkladntext"/>
        <w:spacing w:after="120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>
        <w:rPr>
          <w:sz w:val="20"/>
        </w:rPr>
        <w:t xml:space="preserve"> (resp. 3)</w:t>
      </w:r>
      <w:r w:rsidRPr="00B105D1">
        <w:rPr>
          <w:sz w:val="20"/>
        </w:rPr>
        <w:t xml:space="preserve"> této smlouvy.</w:t>
      </w:r>
    </w:p>
    <w:p w:rsidR="00124AED" w:rsidRPr="00B105D1" w:rsidRDefault="00124AED" w:rsidP="00124AED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124AED" w:rsidRPr="00B105D1" w:rsidRDefault="00124AED" w:rsidP="00124AED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uzavření smlouvy. Lhůta splatnosti je 14 dní ode dne vystavení daňového dokladu. </w:t>
      </w:r>
    </w:p>
    <w:p w:rsidR="00124AED" w:rsidRPr="00B105D1" w:rsidRDefault="00124AED" w:rsidP="00124AED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služby spojené s užíváváním prostoru (odst. 5.4) bude připočtena daň z přidané hodnoty. Sazba DPH bude stanovena dle zákona o DPH platného v době uskutečnění zdanitelného plnění. Základem daně je v případě nájmu prostoru zvýhodněné nájemné a v případě služeb spojených s užíváním prostoru</w:t>
      </w:r>
      <w:r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>
        <w:rPr>
          <w:sz w:val="20"/>
        </w:rPr>
        <w:t>n</w:t>
      </w:r>
      <w:r w:rsidRPr="00B105D1">
        <w:rPr>
          <w:sz w:val="20"/>
        </w:rPr>
        <w:t>) zvýhodněná cena těchto služeb.</w:t>
      </w:r>
    </w:p>
    <w:p w:rsidR="00124AED" w:rsidRPr="00B105D1" w:rsidRDefault="00124AED" w:rsidP="00124AED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4AED" w:rsidRPr="00B105D1" w:rsidRDefault="00124AED" w:rsidP="00124AED">
      <w:pPr>
        <w:spacing w:after="120"/>
        <w:rPr>
          <w:b/>
          <w:sz w:val="20"/>
        </w:rPr>
      </w:pPr>
      <w:r w:rsidRPr="00B105D1">
        <w:rPr>
          <w:b/>
          <w:sz w:val="20"/>
        </w:rPr>
        <w:lastRenderedPageBreak/>
        <w:t xml:space="preserve">5.4 Služby spojené s užíváním prostoru </w:t>
      </w:r>
    </w:p>
    <w:p w:rsidR="00124AED" w:rsidRPr="00B105D1" w:rsidRDefault="00124AED" w:rsidP="00124AED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 xml:space="preserve">Nájemce se zavazuje platit vedle nájemného pronajímateli cenu za služby spojené s užíváním prostoru,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 a poskytování teplé užitkové vody (TUV)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124AED" w:rsidRPr="00B105D1" w:rsidRDefault="00124AED" w:rsidP="00124AED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prezentace na www</w:t>
      </w:r>
      <w:r>
        <w:rPr>
          <w:b/>
          <w:sz w:val="20"/>
        </w:rPr>
        <w:t>.</w:t>
      </w:r>
      <w:r w:rsidRPr="00B105D1">
        <w:rPr>
          <w:b/>
          <w:sz w:val="20"/>
        </w:rPr>
        <w:t>progresspark.cz</w:t>
      </w:r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124AED" w:rsidRPr="00B105D1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24AED" w:rsidRPr="002E10A9" w:rsidRDefault="00124AED" w:rsidP="00124AED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Pr="00B105D1">
        <w:rPr>
          <w:sz w:val="20"/>
        </w:rPr>
        <w:t>– služba není poskytována</w:t>
      </w:r>
    </w:p>
    <w:p w:rsidR="00124AED" w:rsidRPr="002E10A9" w:rsidRDefault="00124AED" w:rsidP="00124AED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124AED" w:rsidRPr="002E10A9" w:rsidRDefault="00124AED" w:rsidP="00124AED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124AED" w:rsidRPr="002E10A9" w:rsidRDefault="00124AED" w:rsidP="00124AED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124AED" w:rsidRPr="002E10A9" w:rsidRDefault="00124AED" w:rsidP="00124AED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124AED" w:rsidRPr="002E10A9" w:rsidRDefault="00124AED" w:rsidP="00124AED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 xml:space="preserve">a. paušální platbu za otápění a poskytování TUV pro </w:t>
      </w:r>
      <w:r w:rsidR="00D32FD9">
        <w:rPr>
          <w:sz w:val="20"/>
        </w:rPr>
        <w:t>laboratoř</w:t>
      </w:r>
    </w:p>
    <w:p w:rsidR="00124AED" w:rsidRPr="002E10A9" w:rsidRDefault="00124AED" w:rsidP="00124AED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124AED" w:rsidRPr="002E10A9" w:rsidRDefault="00124AED" w:rsidP="00124AED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>
        <w:rPr>
          <w:b/>
          <w:sz w:val="20"/>
        </w:rPr>
        <w:t>– není poskytováno</w:t>
      </w:r>
    </w:p>
    <w:p w:rsidR="00124AED" w:rsidRPr="002E10A9" w:rsidRDefault="00124AED" w:rsidP="00124AED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5.4.1.4 Vodné a stočné</w:t>
      </w:r>
    </w:p>
    <w:p w:rsidR="00124AED" w:rsidRPr="002E10A9" w:rsidRDefault="00124AED" w:rsidP="00124AED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124AED" w:rsidRPr="0073662D" w:rsidRDefault="00124AED" w:rsidP="00124AED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124AED" w:rsidRDefault="00124AED" w:rsidP="00124AED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124AED" w:rsidRPr="00EF2575" w:rsidRDefault="00124AED" w:rsidP="00124AED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124AED" w:rsidRPr="00B105D1" w:rsidRDefault="00124AED" w:rsidP="00124AED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lastRenderedPageBreak/>
        <w:t>5.4.1.6 Služby spojené s užívání</w:t>
      </w:r>
      <w:r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>
        <w:rPr>
          <w:b/>
          <w:sz w:val="20"/>
        </w:rPr>
        <w:t>n</w:t>
      </w:r>
      <w:r w:rsidRPr="00B105D1">
        <w:rPr>
          <w:b/>
          <w:sz w:val="20"/>
        </w:rPr>
        <w:t>):</w:t>
      </w:r>
    </w:p>
    <w:p w:rsidR="00124AED" w:rsidRPr="00B105D1" w:rsidRDefault="00124AED" w:rsidP="00124AED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 s užíváním prostoru</w:t>
      </w:r>
      <w:r>
        <w:rPr>
          <w:sz w:val="20"/>
        </w:rPr>
        <w:t xml:space="preserve"> v odst. 5.4.1 písm. e) až n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124AED" w:rsidRPr="00B105D1" w:rsidRDefault="00124AED" w:rsidP="00124AED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124AED" w:rsidRPr="00B105D1" w:rsidRDefault="00124AED" w:rsidP="00124AED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>
        <w:rPr>
          <w:b/>
          <w:sz w:val="20"/>
        </w:rPr>
        <w:t>eny služeb v odst. 5.4.1 písm. e) až n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124AED" w:rsidRPr="00B105D1" w:rsidRDefault="00124AED" w:rsidP="00124AED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této smlouvy činí </w:t>
      </w:r>
      <w:r>
        <w:rPr>
          <w:sz w:val="20"/>
          <w:u w:val="single"/>
        </w:rPr>
        <w:t>218</w:t>
      </w:r>
      <w:r w:rsidRPr="00B105D1">
        <w:rPr>
          <w:sz w:val="20"/>
          <w:u w:val="single"/>
        </w:rPr>
        <w:t> </w:t>
      </w:r>
      <w:r>
        <w:rPr>
          <w:sz w:val="20"/>
          <w:u w:val="single"/>
        </w:rPr>
        <w:t>883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124AED" w:rsidRPr="00B105D1" w:rsidRDefault="00124AED" w:rsidP="00124AED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>
        <w:rPr>
          <w:sz w:val="20"/>
          <w:u w:val="single"/>
        </w:rPr>
        <w:t>268</w:t>
      </w:r>
      <w:r w:rsidRPr="00B105D1">
        <w:rPr>
          <w:sz w:val="20"/>
          <w:u w:val="single"/>
        </w:rPr>
        <w:t> </w:t>
      </w:r>
      <w:r>
        <w:rPr>
          <w:sz w:val="20"/>
          <w:u w:val="single"/>
        </w:rPr>
        <w:t>113</w:t>
      </w:r>
      <w:r w:rsidRPr="00B105D1">
        <w:rPr>
          <w:sz w:val="20"/>
          <w:u w:val="single"/>
        </w:rPr>
        <w:t xml:space="preserve"> Kč.</w:t>
      </w:r>
    </w:p>
    <w:p w:rsidR="00124AED" w:rsidRPr="00B105D1" w:rsidRDefault="00124AED" w:rsidP="00124AED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>
        <w:rPr>
          <w:b/>
          <w:sz w:val="20"/>
        </w:rPr>
        <w:t>n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124AED" w:rsidRPr="00BE6CC7" w:rsidRDefault="00124AED" w:rsidP="00124AED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124AED" w:rsidRPr="00BE6CC7" w:rsidRDefault="00124AED" w:rsidP="00124AED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124AED" w:rsidRPr="00BE6CC7" w:rsidRDefault="00124AED" w:rsidP="002730D3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energie</w:t>
      </w:r>
      <w:proofErr w:type="spellEnd"/>
      <w:proofErr w:type="gramEnd"/>
      <w:r w:rsidRPr="00BE6CC7">
        <w:rPr>
          <w:sz w:val="20"/>
        </w:rPr>
        <w:t>.</w:t>
      </w:r>
    </w:p>
    <w:p w:rsidR="00124AED" w:rsidRPr="00BE6CC7" w:rsidRDefault="00124AED" w:rsidP="002730D3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124AED" w:rsidRPr="00BE6CC7" w:rsidRDefault="00124AED" w:rsidP="002730D3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124AED" w:rsidRPr="00B105D1" w:rsidRDefault="00124AED" w:rsidP="002730D3">
      <w:pPr>
        <w:spacing w:before="120"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>
        <w:rPr>
          <w:sz w:val="20"/>
        </w:rPr>
        <w:t>n</w:t>
      </w:r>
      <w:r w:rsidRPr="00B105D1">
        <w:rPr>
          <w:sz w:val="20"/>
        </w:rPr>
        <w:t>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uzavření smlouv</w:t>
      </w:r>
      <w:r>
        <w:rPr>
          <w:sz w:val="20"/>
        </w:rPr>
        <w:t>y.</w:t>
      </w:r>
    </w:p>
    <w:p w:rsidR="00124AED" w:rsidRPr="00BE6CC7" w:rsidRDefault="00124AED" w:rsidP="002730D3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124AED" w:rsidRDefault="00124AED" w:rsidP="002730D3">
      <w:pPr>
        <w:spacing w:before="120"/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124AED" w:rsidRDefault="00124AED" w:rsidP="00124AED">
      <w:pPr>
        <w:rPr>
          <w:sz w:val="20"/>
        </w:rPr>
      </w:pPr>
    </w:p>
    <w:p w:rsidR="00124AED" w:rsidRDefault="00124AED" w:rsidP="00124AED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CF0040" w:rsidRDefault="00124AED" w:rsidP="00124AED">
      <w:pPr>
        <w:pStyle w:val="Zkladntext"/>
        <w:rPr>
          <w:sz w:val="20"/>
        </w:rPr>
      </w:pPr>
      <w:r w:rsidRPr="00790E95">
        <w:rPr>
          <w:sz w:val="20"/>
        </w:rPr>
        <w:t xml:space="preserve">Nájemce </w:t>
      </w:r>
      <w:r w:rsidR="00D32FD9">
        <w:rPr>
          <w:sz w:val="20"/>
        </w:rPr>
        <w:t>složil k rukám pronajímatele</w:t>
      </w:r>
      <w:r w:rsidRPr="00790E95">
        <w:rPr>
          <w:sz w:val="20"/>
        </w:rPr>
        <w:t xml:space="preserve"> jistotu </w:t>
      </w:r>
      <w:r w:rsidRPr="00856610">
        <w:rPr>
          <w:sz w:val="20"/>
        </w:rPr>
        <w:t xml:space="preserve">ve </w:t>
      </w:r>
      <w:r w:rsidRPr="00856610">
        <w:rPr>
          <w:b/>
          <w:sz w:val="20"/>
        </w:rPr>
        <w:t xml:space="preserve">výši </w:t>
      </w:r>
      <w:r w:rsidR="00856610" w:rsidRPr="00856610">
        <w:rPr>
          <w:b/>
          <w:sz w:val="20"/>
        </w:rPr>
        <w:t>9464,00</w:t>
      </w:r>
      <w:r w:rsidRPr="00856610">
        <w:rPr>
          <w:b/>
          <w:sz w:val="20"/>
        </w:rPr>
        <w:t xml:space="preserve"> Kč. </w:t>
      </w:r>
      <w:r w:rsidRPr="00856610">
        <w:rPr>
          <w:sz w:val="20"/>
        </w:rPr>
        <w:t>Pronajímatel je oprávněn jednostranně započít jistotu vůči jakýmkoliv splatným pohledávkám vzniklých z titulu této smlouvy</w:t>
      </w:r>
      <w:r w:rsidRPr="00790E95">
        <w:rPr>
          <w:sz w:val="20"/>
        </w:rPr>
        <w:t xml:space="preserve"> či se vztahujícím k předmětu této smlouvy. </w:t>
      </w:r>
      <w:r w:rsidR="00D32FD9">
        <w:rPr>
          <w:sz w:val="20"/>
        </w:rPr>
        <w:t xml:space="preserve">V případě zápočtu jistoty v průběhu trvání nájmu je nájemce povinen jistotu doplnit. </w:t>
      </w:r>
      <w:r w:rsidRPr="00790E95">
        <w:rPr>
          <w:sz w:val="20"/>
        </w:rPr>
        <w:t>Po skončení nájmu a vypořádání ost</w:t>
      </w:r>
      <w:r w:rsidR="00331537">
        <w:rPr>
          <w:sz w:val="20"/>
        </w:rPr>
        <w:t xml:space="preserve">atních pohledávek bude jistota </w:t>
      </w:r>
      <w:r w:rsidRPr="00790E95">
        <w:rPr>
          <w:sz w:val="20"/>
        </w:rPr>
        <w:t>či její zbylá část bezodkladně (do jednoho měsíce) vrácena nájemci. Jistota se neúročí</w:t>
      </w:r>
      <w:r>
        <w:rPr>
          <w:sz w:val="20"/>
        </w:rPr>
        <w:t>.</w:t>
      </w:r>
    </w:p>
    <w:p w:rsidR="00124AED" w:rsidRPr="00A44A94" w:rsidRDefault="00124AED" w:rsidP="00124AED">
      <w:pPr>
        <w:pStyle w:val="Zkladntext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D32FD9" w:rsidP="00D32FD9">
      <w:pPr>
        <w:jc w:val="center"/>
        <w:rPr>
          <w:b/>
          <w:sz w:val="20"/>
        </w:rPr>
      </w:pPr>
      <w:r>
        <w:rPr>
          <w:b/>
          <w:sz w:val="20"/>
        </w:rPr>
        <w:t>Podnájem</w:t>
      </w:r>
    </w:p>
    <w:p w:rsidR="00CF0040" w:rsidRPr="00A44A94" w:rsidRDefault="00CF0040" w:rsidP="00D32FD9">
      <w:pPr>
        <w:spacing w:before="120"/>
        <w:rPr>
          <w:b/>
          <w:sz w:val="20"/>
        </w:rPr>
      </w:pPr>
      <w:r w:rsidRPr="00A44A94">
        <w:rPr>
          <w:b/>
          <w:sz w:val="20"/>
        </w:rPr>
        <w:lastRenderedPageBreak/>
        <w:t xml:space="preserve">6.1 </w:t>
      </w:r>
      <w:r w:rsidRPr="00A44A94">
        <w:rPr>
          <w:sz w:val="20"/>
        </w:rPr>
        <w:t>Nájemce není oprávněn dát prostor</w:t>
      </w:r>
      <w:r w:rsidR="00061816" w:rsidRPr="00A44A94">
        <w:rPr>
          <w:sz w:val="20"/>
        </w:rPr>
        <w:t xml:space="preserve"> ani jeho</w:t>
      </w:r>
      <w:r w:rsidRPr="00A44A94">
        <w:rPr>
          <w:sz w:val="20"/>
        </w:rPr>
        <w:t xml:space="preserve"> část do podnájmu.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Práva a povinnosti nájemce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7.1 </w:t>
      </w:r>
      <w:r w:rsidRPr="00A44A94">
        <w:rPr>
          <w:sz w:val="20"/>
        </w:rPr>
        <w:t>Nájemce má zejména právo:</w:t>
      </w:r>
    </w:p>
    <w:p w:rsidR="00CF0040" w:rsidRPr="00A44A94" w:rsidRDefault="00CF0040" w:rsidP="00CF0040">
      <w:pPr>
        <w:ind w:left="709" w:hanging="709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aby mu pronajímatel odevzdal prostor ve stavu způsobilém ke</w:t>
      </w:r>
      <w:r w:rsidR="00061816" w:rsidRPr="00A44A94">
        <w:rPr>
          <w:sz w:val="20"/>
        </w:rPr>
        <w:t xml:space="preserve"> smluvenému účelu nájmu a aby ho</w:t>
      </w:r>
      <w:r w:rsidRPr="00A44A94">
        <w:rPr>
          <w:sz w:val="20"/>
        </w:rPr>
        <w:t xml:space="preserve"> pronajímatel v tomto stavu svým nákladem udržoval,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</w:r>
      <w:r w:rsidRPr="00A44A94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     </w:t>
      </w:r>
      <w:r w:rsidRPr="00A44A94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nájemce má další práva, vyplývající z této smlouvy a obecně závazných předpisů.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ab/>
      </w: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7.2 </w:t>
      </w:r>
      <w:r w:rsidRPr="00A44A94">
        <w:rPr>
          <w:sz w:val="20"/>
        </w:rPr>
        <w:t>Nájemce má zejména povinnost:</w:t>
      </w:r>
    </w:p>
    <w:p w:rsidR="00CF0040" w:rsidRPr="00A44A94" w:rsidRDefault="00CF0040" w:rsidP="00CF0040">
      <w:pPr>
        <w:ind w:left="705" w:hanging="705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řádně a včas platit nájemné a úhrady za služby spojené s užíváním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prostor užívat v souladu s touto smlouvou,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pečovat o to, aby na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nevznikla škoda,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vyžádat si předchozí písemný souhlas pronajímatele k provedení změn nebo technického zhodnocení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; náklady na provedení změn nebo technického zhodnocení nese nájemce, nebude-li stranami písemně dohodnuto jinak,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oznámit bez zbytečného odkladu pronajímateli potřeby oprav, k nimž je povinen pronajímatel,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snášet omezení v užívání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v rozsahu nutném pro provedení oprav a udržování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v případě, že na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A44A94">
        <w:rPr>
          <w:sz w:val="20"/>
        </w:rPr>
        <w:t xml:space="preserve"> při řádném užívání prostoru</w:t>
      </w:r>
      <w:r w:rsidRPr="00A44A94">
        <w:rPr>
          <w:sz w:val="20"/>
        </w:rPr>
        <w:t>,</w:t>
      </w:r>
      <w:r w:rsidR="002730D3">
        <w:rPr>
          <w:sz w:val="20"/>
        </w:rPr>
        <w:t xml:space="preserve"> stejně tak jako bezodkladně po skončení nájmu obstarat výmaz svého sídla zapsaného v obchodním rejstříku k pronajatým prostorům,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provádět na své náklady běžnou údržbu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 kdy běžnou údržbou se rozumí menší opravy, malování apod.,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 xml:space="preserve">zajistit si na </w:t>
      </w:r>
      <w:r w:rsidR="00061816" w:rsidRPr="00A44A94">
        <w:rPr>
          <w:sz w:val="20"/>
        </w:rPr>
        <w:t>vlastní náklady v rámci prostoru</w:t>
      </w:r>
      <w:r w:rsidRPr="00A44A94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2730D3">
        <w:rPr>
          <w:sz w:val="20"/>
        </w:rPr>
        <w:t xml:space="preserve"> </w:t>
      </w:r>
      <w:r w:rsidRPr="00A44A94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lastRenderedPageBreak/>
        <w:t xml:space="preserve">-      </w:t>
      </w:r>
      <w:r w:rsidRPr="00A44A94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 xml:space="preserve">V případě, že celková výše podpory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, </w:t>
      </w:r>
      <w:r w:rsidRPr="00A44A94">
        <w:rPr>
          <w:iCs/>
          <w:sz w:val="20"/>
        </w:rPr>
        <w:t>poskytnutá nájemci v souladu s nařízením Komise (EU) uvedeným v bodě 5.1.1. této smlouvy nebo v souladu s jinými</w:t>
      </w:r>
      <w:r w:rsidRPr="00A44A94">
        <w:rPr>
          <w:sz w:val="20"/>
        </w:rPr>
        <w:t xml:space="preserve"> </w:t>
      </w:r>
      <w:r w:rsidRPr="00A44A94">
        <w:rPr>
          <w:iCs/>
          <w:sz w:val="20"/>
        </w:rPr>
        <w:t xml:space="preserve">nařízeními o podpoře de </w:t>
      </w:r>
      <w:proofErr w:type="spellStart"/>
      <w:r w:rsidRPr="00A44A94">
        <w:rPr>
          <w:iCs/>
          <w:sz w:val="20"/>
        </w:rPr>
        <w:t>minimis</w:t>
      </w:r>
      <w:proofErr w:type="spellEnd"/>
      <w:r w:rsidRPr="00A44A94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A44A94">
        <w:rPr>
          <w:iCs/>
          <w:sz w:val="20"/>
        </w:rPr>
        <w:t>minimis</w:t>
      </w:r>
      <w:proofErr w:type="spellEnd"/>
      <w:r w:rsidRPr="00A44A94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856610">
        <w:rPr>
          <w:iCs/>
          <w:sz w:val="20"/>
        </w:rPr>
        <w:t>-          </w:t>
      </w:r>
      <w:r w:rsidR="00856610" w:rsidRPr="00856610">
        <w:rPr>
          <w:iCs/>
          <w:sz w:val="20"/>
        </w:rPr>
        <w:t xml:space="preserve"> </w:t>
      </w:r>
      <w:r w:rsidRPr="00856610">
        <w:rPr>
          <w:iCs/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856610">
        <w:rPr>
          <w:iCs/>
          <w:sz w:val="20"/>
        </w:rPr>
        <w:t>minimis</w:t>
      </w:r>
      <w:proofErr w:type="spellEnd"/>
      <w:r w:rsidRPr="00856610">
        <w:rPr>
          <w:iCs/>
          <w:sz w:val="20"/>
        </w:rPr>
        <w:t>, týkajících se účetního období, podniků propojených</w:t>
      </w:r>
      <w:r w:rsidRPr="00A44A94">
        <w:rPr>
          <w:sz w:val="20"/>
        </w:rPr>
        <w:t xml:space="preserve"> s nájemcem, spojení podniků či nabytí podniku nebo rozdělení podniku, bude o těchto změnách neprodleně písemně informovat pronajímatele.  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          </w:t>
      </w:r>
      <w:r w:rsidR="00856610">
        <w:rPr>
          <w:sz w:val="20"/>
        </w:rPr>
        <w:t xml:space="preserve">  </w:t>
      </w:r>
      <w:r w:rsidRPr="00A44A94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 poskytnutou dle této smlouvy rozdělit v Centrálním registru podpor malého rozsahu </w:t>
      </w:r>
      <w:r w:rsidRPr="00A44A94">
        <w:rPr>
          <w:b/>
          <w:sz w:val="20"/>
          <w:vertAlign w:val="superscript"/>
        </w:rPr>
        <w:t>1</w:t>
      </w:r>
      <w:r w:rsidRPr="00A44A94">
        <w:rPr>
          <w:sz w:val="20"/>
        </w:rPr>
        <w:t>. Při nesplnění této povinnosti se nájemce vystavuje případnému odejmutí předmětné podpory.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Nájemce má další povinnosti, vyplývající z této smlouvy a obecně závazných předpisů.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1 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. 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A44A94">
      <w:pPr>
        <w:pStyle w:val="Odstavecseseznamem"/>
        <w:keepNext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A44A94">
      <w:pPr>
        <w:keepNext/>
        <w:jc w:val="center"/>
        <w:rPr>
          <w:b/>
          <w:sz w:val="20"/>
        </w:rPr>
      </w:pPr>
      <w:r w:rsidRPr="00A44A94">
        <w:rPr>
          <w:b/>
          <w:sz w:val="20"/>
        </w:rPr>
        <w:t>Práva a povinnosti pronajímatele</w:t>
      </w:r>
    </w:p>
    <w:p w:rsidR="00CF0040" w:rsidRPr="00A44A94" w:rsidRDefault="00CF0040" w:rsidP="00A44A94">
      <w:pPr>
        <w:keepNext/>
        <w:rPr>
          <w:b/>
          <w:sz w:val="20"/>
        </w:rPr>
      </w:pPr>
    </w:p>
    <w:p w:rsidR="00CF0040" w:rsidRPr="00A44A94" w:rsidRDefault="00CF0040" w:rsidP="00A44A94">
      <w:pPr>
        <w:keepNext/>
        <w:jc w:val="both"/>
        <w:rPr>
          <w:sz w:val="20"/>
        </w:rPr>
      </w:pPr>
      <w:r w:rsidRPr="00A44A94">
        <w:rPr>
          <w:b/>
          <w:sz w:val="20"/>
        </w:rPr>
        <w:t xml:space="preserve">8.1 </w:t>
      </w:r>
      <w:r w:rsidRPr="00A44A94">
        <w:rPr>
          <w:sz w:val="20"/>
        </w:rPr>
        <w:t xml:space="preserve">Pronajímatel má zejména právo: </w:t>
      </w:r>
    </w:p>
    <w:p w:rsidR="00CF0040" w:rsidRPr="00A44A94" w:rsidRDefault="00061816" w:rsidP="00A44A94">
      <w:pPr>
        <w:keepNext/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požadovat přístup do prostoru</w:t>
      </w:r>
      <w:r w:rsidR="00CF0040" w:rsidRPr="00A44A94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A44A94">
        <w:rPr>
          <w:sz w:val="20"/>
        </w:rPr>
        <w:t>racovního prostředí v prostoru</w:t>
      </w:r>
      <w:r w:rsidR="00CF0040" w:rsidRPr="00A44A94">
        <w:rPr>
          <w:sz w:val="20"/>
        </w:rPr>
        <w:t xml:space="preserve">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na řádné a včasné hrazení nájemného a ceny za služby spojené s užíváním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ze strany nájemce,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8.2 </w:t>
      </w:r>
      <w:r w:rsidRPr="00A44A94">
        <w:rPr>
          <w:sz w:val="20"/>
        </w:rPr>
        <w:t>Pronajímatel má zejména povinnost: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odevzdat prostor nájemci ve stavu způsobilém ke smluvenému účelu nájmu a v tomto stavu je</w:t>
      </w:r>
      <w:r w:rsidR="00061816" w:rsidRPr="00A44A94">
        <w:rPr>
          <w:sz w:val="20"/>
        </w:rPr>
        <w:t>j</w:t>
      </w:r>
      <w:r w:rsidRPr="00A44A94">
        <w:rPr>
          <w:sz w:val="20"/>
        </w:rPr>
        <w:t xml:space="preserve"> svým nákladem udržovat,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zabezpečovat pro nájemce služby spojené s užíváním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 v rozsahu sjednaném touto smlouvou,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pronajímatel má další povinnosti, vyplývající z této smlouvy a obecně závazných předpisů.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9. článek</w:t>
      </w:r>
    </w:p>
    <w:p w:rsidR="00CF0040" w:rsidRPr="002730D3" w:rsidRDefault="00CF0040" w:rsidP="002730D3">
      <w:pPr>
        <w:jc w:val="center"/>
        <w:rPr>
          <w:sz w:val="20"/>
        </w:rPr>
      </w:pPr>
      <w:r w:rsidRPr="00A44A94">
        <w:rPr>
          <w:b/>
          <w:sz w:val="20"/>
        </w:rPr>
        <w:t>Skončení nájmu</w:t>
      </w:r>
    </w:p>
    <w:p w:rsidR="00CF0040" w:rsidRPr="00124AED" w:rsidRDefault="00CF0040" w:rsidP="00124AED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 xml:space="preserve">9.1 </w:t>
      </w:r>
      <w:r w:rsidRPr="00A44A94">
        <w:rPr>
          <w:sz w:val="20"/>
        </w:rPr>
        <w:t xml:space="preserve">Nájem skončí uplynutím doby, na kterou byl sjednán. </w:t>
      </w:r>
    </w:p>
    <w:p w:rsidR="00CF0040" w:rsidRPr="00A44A94" w:rsidRDefault="00CF0040" w:rsidP="00124AED">
      <w:pPr>
        <w:pStyle w:val="Zkladntext"/>
        <w:spacing w:before="120"/>
        <w:rPr>
          <w:b/>
          <w:sz w:val="20"/>
        </w:rPr>
      </w:pPr>
      <w:r w:rsidRPr="00A44A94">
        <w:rPr>
          <w:b/>
          <w:sz w:val="20"/>
        </w:rPr>
        <w:t xml:space="preserve">9.2 </w:t>
      </w:r>
      <w:r w:rsidRPr="00A44A94">
        <w:rPr>
          <w:sz w:val="20"/>
        </w:rPr>
        <w:t>Nájem může být před uplynutím sjednané doby ukončen dohodou, která musí být písemná a podepsaná oběma smluvními stranami.</w:t>
      </w:r>
    </w:p>
    <w:p w:rsidR="00CF0040" w:rsidRPr="00A44A94" w:rsidRDefault="00CF0040" w:rsidP="00124AED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9.3 </w:t>
      </w:r>
      <w:r w:rsidRPr="00A44A94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A44A94">
        <w:rPr>
          <w:sz w:val="20"/>
        </w:rPr>
        <w:t>č.</w:t>
      </w:r>
      <w:proofErr w:type="gramEnd"/>
      <w:r w:rsidRPr="00A44A94">
        <w:rPr>
          <w:sz w:val="20"/>
        </w:rPr>
        <w:t xml:space="preserve"> 89/2012 Sb., občanský zákoník. </w:t>
      </w:r>
      <w:r w:rsidR="00124AED" w:rsidRPr="00124AED">
        <w:rPr>
          <w:sz w:val="20"/>
        </w:rPr>
        <w:t>Smluvní strany jsou dále oprávněny vypovědět nájem i bez udání důvodu.</w:t>
      </w:r>
    </w:p>
    <w:p w:rsidR="00CF0040" w:rsidRDefault="00CF0040" w:rsidP="00124AED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 xml:space="preserve">9.4 </w:t>
      </w:r>
      <w:r w:rsidRPr="00A44A94">
        <w:rPr>
          <w:sz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</w:t>
      </w:r>
      <w:r w:rsidR="002730D3">
        <w:rPr>
          <w:sz w:val="20"/>
        </w:rPr>
        <w:t>V případě výpovědi bez udání důvodu je výpovědní lhůta 6 měsíců</w:t>
      </w:r>
      <w:r w:rsidR="002730D3" w:rsidRPr="002730D3">
        <w:rPr>
          <w:sz w:val="20"/>
        </w:rPr>
        <w:t xml:space="preserve"> </w:t>
      </w:r>
      <w:r w:rsidR="002730D3" w:rsidRPr="00A44A94">
        <w:rPr>
          <w:sz w:val="20"/>
        </w:rPr>
        <w:t>a počíná běžet prvého dne měsíce následujícího po měsíci, v němž byla výpověď doručena druhé smluvní straně.</w:t>
      </w:r>
      <w:r w:rsidR="002730D3">
        <w:rPr>
          <w:sz w:val="20"/>
        </w:rPr>
        <w:t xml:space="preserve"> </w:t>
      </w:r>
      <w:r w:rsidRPr="00A44A94">
        <w:rPr>
          <w:sz w:val="20"/>
        </w:rPr>
        <w:t>V případě výpovědi z důvodu prodlení nájemce s placením nájemného nebo služ</w:t>
      </w:r>
      <w:r w:rsidR="00061816" w:rsidRPr="00A44A94">
        <w:rPr>
          <w:sz w:val="20"/>
        </w:rPr>
        <w:t>eb spojených s užíváním prostoru</w:t>
      </w:r>
      <w:r w:rsidRPr="00A44A94">
        <w:rPr>
          <w:sz w:val="20"/>
        </w:rPr>
        <w:t xml:space="preserve">, je výpovědní lhůta 20 dnů a počíná běžet od doručení výpovědi nájemci. </w:t>
      </w:r>
    </w:p>
    <w:p w:rsidR="00A44A94" w:rsidRPr="00A44A94" w:rsidRDefault="00A44A94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A44A94">
        <w:rPr>
          <w:b/>
          <w:sz w:val="20"/>
        </w:rPr>
        <w:lastRenderedPageBreak/>
        <w:t>článek</w:t>
      </w:r>
    </w:p>
    <w:p w:rsidR="00CF0040" w:rsidRPr="00A44A94" w:rsidRDefault="002730D3" w:rsidP="002730D3">
      <w:pPr>
        <w:jc w:val="center"/>
        <w:rPr>
          <w:b/>
          <w:sz w:val="20"/>
        </w:rPr>
      </w:pPr>
      <w:r>
        <w:rPr>
          <w:b/>
          <w:sz w:val="20"/>
        </w:rPr>
        <w:t>Sankce</w:t>
      </w:r>
    </w:p>
    <w:p w:rsidR="00CF0040" w:rsidRPr="00A44A94" w:rsidRDefault="00CF0040" w:rsidP="002730D3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10.1 </w:t>
      </w:r>
      <w:r w:rsidRPr="00A44A94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A44A94" w:rsidRDefault="00CF0040" w:rsidP="002730D3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10.2 </w:t>
      </w:r>
      <w:r w:rsidRPr="00A44A94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A44A94" w:rsidRDefault="00CF0040" w:rsidP="002730D3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10.3 </w:t>
      </w:r>
      <w:r w:rsidRPr="00A44A94">
        <w:rPr>
          <w:sz w:val="20"/>
        </w:rPr>
        <w:t>V případě, že nájemce poruší kteroukoli ze svých níže uvedených povinností, a to:</w:t>
      </w:r>
    </w:p>
    <w:p w:rsidR="00CF0040" w:rsidRPr="00A44A94" w:rsidRDefault="00CF0040" w:rsidP="002730D3">
      <w:pPr>
        <w:pStyle w:val="Odstavecseseznamem"/>
        <w:numPr>
          <w:ilvl w:val="0"/>
          <w:numId w:val="4"/>
        </w:numPr>
        <w:spacing w:before="120"/>
        <w:jc w:val="both"/>
        <w:rPr>
          <w:sz w:val="20"/>
        </w:rPr>
      </w:pPr>
      <w:r w:rsidRPr="00A44A94">
        <w:rPr>
          <w:sz w:val="20"/>
        </w:rPr>
        <w:t>povinnost uvedenou v jedenácté nebo třinácté odrážce v odst. 7.2 této smlouvy,</w:t>
      </w:r>
    </w:p>
    <w:p w:rsidR="00CF0040" w:rsidRPr="00A44A94" w:rsidRDefault="00CF0040" w:rsidP="002730D3">
      <w:pPr>
        <w:pStyle w:val="Odstavecseseznamem"/>
        <w:numPr>
          <w:ilvl w:val="0"/>
          <w:numId w:val="4"/>
        </w:numPr>
        <w:spacing w:before="120"/>
        <w:jc w:val="both"/>
        <w:rPr>
          <w:sz w:val="20"/>
        </w:rPr>
      </w:pPr>
      <w:r w:rsidRPr="00A44A94">
        <w:rPr>
          <w:sz w:val="20"/>
        </w:rPr>
        <w:t>nájemce</w:t>
      </w:r>
      <w:r w:rsidR="00061816" w:rsidRPr="00A44A94">
        <w:rPr>
          <w:sz w:val="20"/>
        </w:rPr>
        <w:t xml:space="preserve"> není oprávněn dát prostor ani jeho</w:t>
      </w:r>
      <w:r w:rsidRPr="00A44A94">
        <w:rPr>
          <w:sz w:val="20"/>
        </w:rPr>
        <w:t xml:space="preserve"> část do podnájmu,</w:t>
      </w:r>
    </w:p>
    <w:p w:rsidR="00CF0040" w:rsidRDefault="00CF0040" w:rsidP="002730D3">
      <w:pPr>
        <w:pStyle w:val="Odstavecseseznamem"/>
        <w:numPr>
          <w:ilvl w:val="0"/>
          <w:numId w:val="4"/>
        </w:numPr>
        <w:spacing w:before="120"/>
        <w:jc w:val="both"/>
        <w:rPr>
          <w:sz w:val="20"/>
        </w:rPr>
      </w:pPr>
      <w:r w:rsidRPr="00A44A94">
        <w:rPr>
          <w:sz w:val="20"/>
        </w:rPr>
        <w:t xml:space="preserve">povinnost uvedenou v odst. </w:t>
      </w:r>
      <w:proofErr w:type="gramStart"/>
      <w:r w:rsidRPr="00A44A94">
        <w:rPr>
          <w:sz w:val="20"/>
        </w:rPr>
        <w:t>2.2. této</w:t>
      </w:r>
      <w:proofErr w:type="gramEnd"/>
      <w:r w:rsidRPr="00A44A94">
        <w:rPr>
          <w:sz w:val="20"/>
        </w:rPr>
        <w:t xml:space="preserve"> smlouvy,</w:t>
      </w:r>
    </w:p>
    <w:p w:rsidR="002730D3" w:rsidRPr="002730D3" w:rsidRDefault="002730D3" w:rsidP="002730D3">
      <w:pPr>
        <w:pStyle w:val="Odstavecseseznamem"/>
        <w:numPr>
          <w:ilvl w:val="0"/>
          <w:numId w:val="4"/>
        </w:numPr>
        <w:spacing w:before="120"/>
        <w:jc w:val="both"/>
        <w:rPr>
          <w:sz w:val="20"/>
        </w:rPr>
      </w:pPr>
      <w:r>
        <w:rPr>
          <w:sz w:val="20"/>
        </w:rPr>
        <w:t>nájemce ani do jednoho měsíce po skončení této smlouvy nezařídí výmaz svého sídla zapsaného v obchodním rejstříku k pronajatým prostorám</w:t>
      </w:r>
    </w:p>
    <w:p w:rsidR="00CF0040" w:rsidRPr="002730D3" w:rsidRDefault="00CF0040" w:rsidP="002730D3">
      <w:pPr>
        <w:spacing w:before="120"/>
        <w:jc w:val="both"/>
        <w:rPr>
          <w:sz w:val="20"/>
        </w:rPr>
      </w:pPr>
      <w:r w:rsidRPr="00A44A94">
        <w:rPr>
          <w:sz w:val="20"/>
        </w:rPr>
        <w:t>je nájemce zavázán zaplatit pronajímateli smluvní pokutu ve výši 10.000,-Kč za každé jednotlivé porušení kterékoli z výše uvedených povi</w:t>
      </w:r>
      <w:r w:rsidR="002730D3">
        <w:rPr>
          <w:sz w:val="20"/>
        </w:rPr>
        <w:t xml:space="preserve">nností. </w:t>
      </w:r>
    </w:p>
    <w:p w:rsidR="00CF0040" w:rsidRPr="00A44A94" w:rsidRDefault="00CF0040" w:rsidP="002730D3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 xml:space="preserve">10.4 </w:t>
      </w:r>
      <w:r w:rsidRPr="00A44A94">
        <w:rPr>
          <w:sz w:val="20"/>
        </w:rPr>
        <w:t>Sjednané smluvní pokuty se nedotýkají nároku pronajímatele na náhradu škody v rozsahu přesahujícím sjednanou smluvní pokutu.</w:t>
      </w:r>
    </w:p>
    <w:p w:rsidR="00A44A94" w:rsidRPr="00A44A94" w:rsidRDefault="00A44A94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2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2730D3" w:rsidP="002730D3">
      <w:pPr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CF0040" w:rsidRPr="00A44A94" w:rsidRDefault="00CF0040" w:rsidP="002730D3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 xml:space="preserve">11.1 </w:t>
      </w:r>
      <w:r w:rsidR="00061816" w:rsidRPr="00A44A94">
        <w:rPr>
          <w:sz w:val="20"/>
        </w:rPr>
        <w:t>V ostatním se na nájem prostoru</w:t>
      </w:r>
      <w:r w:rsidRPr="00A44A94">
        <w:rPr>
          <w:sz w:val="20"/>
        </w:rPr>
        <w:t xml:space="preserve"> použijí příslušná ustanovení z. </w:t>
      </w:r>
      <w:proofErr w:type="gramStart"/>
      <w:r w:rsidRPr="00A44A94">
        <w:rPr>
          <w:sz w:val="20"/>
        </w:rPr>
        <w:t>č.</w:t>
      </w:r>
      <w:proofErr w:type="gramEnd"/>
      <w:r w:rsidRPr="00A44A94">
        <w:rPr>
          <w:sz w:val="20"/>
        </w:rPr>
        <w:t xml:space="preserve"> 89/2012 Sb., občanský zákoník, s výjimkou ustanovení § 2230 a 2285 </w:t>
      </w:r>
      <w:proofErr w:type="spellStart"/>
      <w:r w:rsidRPr="00A44A94">
        <w:rPr>
          <w:sz w:val="20"/>
        </w:rPr>
        <w:t>z.č</w:t>
      </w:r>
      <w:proofErr w:type="spellEnd"/>
      <w:r w:rsidRPr="00A44A94">
        <w:rPr>
          <w:sz w:val="20"/>
        </w:rPr>
        <w:t>. 89/2012 Sb., která se na nájem sjednaný touto smlouvou nepoužijí.</w:t>
      </w:r>
    </w:p>
    <w:p w:rsidR="00CF0040" w:rsidRPr="002730D3" w:rsidRDefault="00CF0040" w:rsidP="002730D3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>11.2</w:t>
      </w:r>
      <w:r w:rsidRPr="00A44A94">
        <w:rPr>
          <w:sz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</w:t>
      </w:r>
      <w:r w:rsidR="002730D3">
        <w:rPr>
          <w:sz w:val="20"/>
        </w:rPr>
        <w:t>u je obecný soud pronajímatele.</w:t>
      </w:r>
    </w:p>
    <w:p w:rsidR="00CF0040" w:rsidRPr="002730D3" w:rsidRDefault="008C20B2" w:rsidP="002730D3">
      <w:pPr>
        <w:spacing w:before="120"/>
        <w:jc w:val="both"/>
        <w:rPr>
          <w:sz w:val="20"/>
        </w:rPr>
      </w:pPr>
      <w:r w:rsidRPr="00A44A94">
        <w:rPr>
          <w:b/>
          <w:sz w:val="20"/>
        </w:rPr>
        <w:t xml:space="preserve">11.3 </w:t>
      </w:r>
      <w:r w:rsidRPr="00A44A94">
        <w:rPr>
          <w:sz w:val="20"/>
        </w:rPr>
        <w:t>Smlouva je platná dnem jejího uzavření, tj. ode dne jejího podp</w:t>
      </w:r>
      <w:r w:rsidR="002730D3">
        <w:rPr>
          <w:sz w:val="20"/>
        </w:rPr>
        <w:t>isu oběma smluvními stranami a účinná od jejího zveřejnění v rejstříku smluv.</w:t>
      </w:r>
    </w:p>
    <w:p w:rsidR="00CF0040" w:rsidRPr="00A44A94" w:rsidRDefault="00CF0040" w:rsidP="002730D3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11.4 </w:t>
      </w:r>
      <w:r w:rsidRPr="00A44A94">
        <w:rPr>
          <w:sz w:val="20"/>
        </w:rPr>
        <w:t xml:space="preserve">Jakékoli změny nebo doplnění této smlouvy lze provést pouze písemně. </w:t>
      </w:r>
    </w:p>
    <w:p w:rsidR="00CF0040" w:rsidRPr="00A44A94" w:rsidRDefault="00CF0040" w:rsidP="002730D3">
      <w:pPr>
        <w:pStyle w:val="Zkladntext"/>
        <w:spacing w:before="120"/>
        <w:rPr>
          <w:b/>
          <w:sz w:val="20"/>
        </w:rPr>
      </w:pPr>
      <w:r w:rsidRPr="00A44A94">
        <w:rPr>
          <w:b/>
          <w:sz w:val="20"/>
        </w:rPr>
        <w:t xml:space="preserve">11.5 </w:t>
      </w:r>
      <w:r w:rsidRPr="00A44A94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A44A94" w:rsidRDefault="00CF0040" w:rsidP="00961FBE">
      <w:pPr>
        <w:spacing w:before="120"/>
        <w:jc w:val="both"/>
        <w:rPr>
          <w:b/>
          <w:sz w:val="20"/>
        </w:rPr>
      </w:pPr>
      <w:r w:rsidRPr="00A44A94">
        <w:rPr>
          <w:b/>
          <w:sz w:val="20"/>
        </w:rPr>
        <w:t xml:space="preserve">11.6 </w:t>
      </w:r>
      <w:r w:rsidRPr="00A44A94">
        <w:rPr>
          <w:sz w:val="20"/>
        </w:rPr>
        <w:t>Strany se řád</w:t>
      </w:r>
      <w:r w:rsidR="002730D3">
        <w:rPr>
          <w:sz w:val="20"/>
        </w:rPr>
        <w:t xml:space="preserve">ně seznámily s obsahem smlouvy a </w:t>
      </w:r>
      <w:r w:rsidRPr="00A44A94">
        <w:rPr>
          <w:sz w:val="20"/>
        </w:rPr>
        <w:t>souhlasí s</w:t>
      </w:r>
      <w:r w:rsidR="002730D3">
        <w:rPr>
          <w:sz w:val="20"/>
        </w:rPr>
        <w:t> ním.</w:t>
      </w:r>
      <w:r w:rsidRPr="00A44A94">
        <w:rPr>
          <w:sz w:val="20"/>
        </w:rPr>
        <w:t xml:space="preserve"> </w:t>
      </w:r>
    </w:p>
    <w:p w:rsidR="00CF0040" w:rsidRPr="00A44A94" w:rsidRDefault="00CF0040" w:rsidP="00961FBE">
      <w:pPr>
        <w:pStyle w:val="Zkladntext"/>
        <w:spacing w:before="120"/>
        <w:rPr>
          <w:b/>
          <w:sz w:val="20"/>
        </w:rPr>
      </w:pPr>
      <w:r w:rsidRPr="00A44A94">
        <w:rPr>
          <w:b/>
          <w:sz w:val="20"/>
        </w:rPr>
        <w:t xml:space="preserve">11.7 </w:t>
      </w:r>
      <w:r w:rsidRPr="00A44A94">
        <w:rPr>
          <w:sz w:val="20"/>
        </w:rPr>
        <w:t>Nedílnou součástí této smlouvy jsou: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b/>
          <w:sz w:val="20"/>
        </w:rPr>
        <w:t xml:space="preserve">Příloha č. 1 </w:t>
      </w:r>
      <w:r w:rsidRPr="00A44A94">
        <w:rPr>
          <w:sz w:val="20"/>
        </w:rPr>
        <w:t>– Situační plán</w:t>
      </w: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b/>
          <w:sz w:val="20"/>
        </w:rPr>
        <w:t xml:space="preserve">Příloha č. 2 </w:t>
      </w:r>
      <w:r w:rsidRPr="00A44A94">
        <w:rPr>
          <w:sz w:val="20"/>
        </w:rPr>
        <w:t>– Specifikace nájemného a ceny za služby v odst. 5.4.1 písm. f) až o) smlouvy</w:t>
      </w:r>
    </w:p>
    <w:p w:rsidR="00CF0040" w:rsidRPr="00A44A94" w:rsidRDefault="00CF0040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A44A94" w:rsidRDefault="00CF0040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A44A94" w:rsidRDefault="00A84B84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>
        <w:rPr>
          <w:sz w:val="20"/>
        </w:rPr>
        <w:t xml:space="preserve">V Holešově </w:t>
      </w:r>
      <w:r w:rsidR="00CF0040" w:rsidRPr="00A44A94">
        <w:rPr>
          <w:sz w:val="20"/>
        </w:rPr>
        <w:t>dne</w:t>
      </w:r>
      <w:r w:rsidR="00CF0040" w:rsidRPr="00A44A94">
        <w:rPr>
          <w:sz w:val="20"/>
        </w:rPr>
        <w:tab/>
      </w:r>
      <w:r w:rsidR="00CF0040" w:rsidRPr="00A44A94">
        <w:rPr>
          <w:sz w:val="20"/>
        </w:rPr>
        <w:tab/>
      </w:r>
      <w:r>
        <w:rPr>
          <w:sz w:val="20"/>
        </w:rPr>
        <w:tab/>
      </w:r>
      <w:r w:rsidR="00CF0040" w:rsidRPr="00A44A94">
        <w:rPr>
          <w:sz w:val="20"/>
        </w:rPr>
        <w:t>V(e)</w:t>
      </w:r>
      <w:r w:rsidR="00CF0040" w:rsidRPr="00A44A94">
        <w:rPr>
          <w:sz w:val="20"/>
        </w:rPr>
        <w:tab/>
        <w:t>dne</w:t>
      </w:r>
      <w:r w:rsidR="00CF0040" w:rsidRPr="00A44A94">
        <w:rPr>
          <w:sz w:val="20"/>
        </w:rPr>
        <w:tab/>
      </w: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  <w:r w:rsidRPr="00A44A94">
        <w:rPr>
          <w:sz w:val="20"/>
        </w:rPr>
        <w:t>Pronajímatel: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Pr="00A44A94">
        <w:rPr>
          <w:sz w:val="20"/>
        </w:rPr>
        <w:tab/>
        <w:t xml:space="preserve">   Nájemce:</w:t>
      </w: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</w:p>
    <w:p w:rsidR="00CF0040" w:rsidRDefault="00CF0040" w:rsidP="00CF0040">
      <w:pPr>
        <w:tabs>
          <w:tab w:val="left" w:pos="3780"/>
        </w:tabs>
        <w:rPr>
          <w:sz w:val="20"/>
        </w:rPr>
      </w:pPr>
    </w:p>
    <w:p w:rsidR="00A84B84" w:rsidRPr="00A44A94" w:rsidRDefault="00A84B84" w:rsidP="00CF0040">
      <w:pPr>
        <w:tabs>
          <w:tab w:val="left" w:pos="3780"/>
        </w:tabs>
        <w:rPr>
          <w:sz w:val="20"/>
        </w:rPr>
      </w:pPr>
    </w:p>
    <w:p w:rsidR="00CF0040" w:rsidRPr="00A44A94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A44A94">
        <w:rPr>
          <w:sz w:val="20"/>
        </w:rPr>
        <w:t>................................................................</w:t>
      </w:r>
      <w:r w:rsidRPr="00A44A94">
        <w:rPr>
          <w:sz w:val="20"/>
        </w:rPr>
        <w:tab/>
      </w:r>
      <w:r w:rsidRPr="00A44A94">
        <w:rPr>
          <w:sz w:val="20"/>
        </w:rPr>
        <w:tab/>
        <w:t>................................................................</w:t>
      </w:r>
      <w:r w:rsidRPr="00A44A94">
        <w:rPr>
          <w:sz w:val="20"/>
        </w:rPr>
        <w:tab/>
      </w:r>
    </w:p>
    <w:p w:rsidR="00CF0040" w:rsidRPr="00A44A94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A44A94">
        <w:rPr>
          <w:sz w:val="20"/>
        </w:rPr>
        <w:t>Industry Servis ZK, a.s.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="006834B3" w:rsidRPr="00A44A94">
        <w:rPr>
          <w:sz w:val="20"/>
        </w:rPr>
        <w:t>SERVISNÍ &amp; ROZVOJOVÁ s.r.o.</w:t>
      </w:r>
    </w:p>
    <w:p w:rsidR="00CF0040" w:rsidRPr="00A44A94" w:rsidRDefault="00730E9E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 xml:space="preserve">Ing. </w:t>
      </w:r>
      <w:r w:rsidR="00124AED">
        <w:rPr>
          <w:sz w:val="20"/>
        </w:rPr>
        <w:t>Věra Fousková</w:t>
      </w:r>
      <w:r w:rsidR="00CF0040" w:rsidRPr="00A44A94">
        <w:rPr>
          <w:sz w:val="20"/>
        </w:rPr>
        <w:tab/>
      </w:r>
      <w:r w:rsidR="00CF0040" w:rsidRPr="00A44A94">
        <w:rPr>
          <w:sz w:val="20"/>
        </w:rPr>
        <w:tab/>
      </w:r>
      <w:r w:rsidR="006834B3" w:rsidRPr="00A44A94">
        <w:rPr>
          <w:sz w:val="20"/>
        </w:rPr>
        <w:t>Ing. Luděk Novák</w:t>
      </w:r>
    </w:p>
    <w:p w:rsidR="00CF0040" w:rsidRPr="00A44A94" w:rsidRDefault="00CF0040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>předsed</w:t>
      </w:r>
      <w:r w:rsidR="00124AED">
        <w:rPr>
          <w:sz w:val="20"/>
        </w:rPr>
        <w:t>kyně</w:t>
      </w:r>
      <w:r w:rsidRPr="00A44A94">
        <w:rPr>
          <w:sz w:val="20"/>
        </w:rPr>
        <w:t xml:space="preserve"> představenstva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="00BB1499">
        <w:rPr>
          <w:sz w:val="20"/>
        </w:rPr>
        <w:t>jednatel</w:t>
      </w:r>
    </w:p>
    <w:p w:rsidR="00CF0040" w:rsidRPr="00A44A94" w:rsidRDefault="00CF0040" w:rsidP="00124AED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</w:p>
    <w:sectPr w:rsidR="00CF0040" w:rsidRPr="00A44A94" w:rsidSect="00A062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A5" w:rsidRDefault="00F461A5" w:rsidP="00952B48">
      <w:r>
        <w:separator/>
      </w:r>
    </w:p>
  </w:endnote>
  <w:endnote w:type="continuationSeparator" w:id="0">
    <w:p w:rsidR="00F461A5" w:rsidRDefault="00F461A5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176408" w:rsidRPr="00952B48" w:rsidRDefault="00176408">
            <w:pPr>
              <w:pStyle w:val="Zpat"/>
              <w:jc w:val="center"/>
              <w:rPr>
                <w:sz w:val="22"/>
                <w:szCs w:val="22"/>
              </w:rPr>
            </w:pPr>
            <w:proofErr w:type="gramStart"/>
            <w:r w:rsidRPr="00952B48">
              <w:rPr>
                <w:sz w:val="22"/>
                <w:szCs w:val="22"/>
              </w:rPr>
              <w:t xml:space="preserve">Stránka </w:t>
            </w:r>
            <w:proofErr w:type="gramEnd"/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EB13FF">
              <w:rPr>
                <w:b/>
                <w:noProof/>
                <w:sz w:val="22"/>
                <w:szCs w:val="22"/>
              </w:rPr>
              <w:t>7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proofErr w:type="gramStart"/>
            <w:r w:rsidRPr="00952B48">
              <w:rPr>
                <w:sz w:val="22"/>
                <w:szCs w:val="22"/>
              </w:rPr>
              <w:t xml:space="preserve"> z </w:t>
            </w:r>
            <w:proofErr w:type="gramEnd"/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EB13FF">
              <w:rPr>
                <w:b/>
                <w:noProof/>
                <w:sz w:val="22"/>
                <w:szCs w:val="22"/>
              </w:rPr>
              <w:t>7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176408" w:rsidRDefault="001764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A5" w:rsidRDefault="00F461A5" w:rsidP="00952B48">
      <w:r>
        <w:separator/>
      </w:r>
    </w:p>
  </w:footnote>
  <w:footnote w:type="continuationSeparator" w:id="0">
    <w:p w:rsidR="00F461A5" w:rsidRDefault="00F461A5" w:rsidP="0095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61816"/>
    <w:rsid w:val="00063CE8"/>
    <w:rsid w:val="001000B4"/>
    <w:rsid w:val="00124AED"/>
    <w:rsid w:val="00125FE3"/>
    <w:rsid w:val="00176408"/>
    <w:rsid w:val="001840CC"/>
    <w:rsid w:val="001F01A8"/>
    <w:rsid w:val="00213E74"/>
    <w:rsid w:val="00253567"/>
    <w:rsid w:val="002730D3"/>
    <w:rsid w:val="002E58BC"/>
    <w:rsid w:val="00331537"/>
    <w:rsid w:val="005A0CCA"/>
    <w:rsid w:val="006834B3"/>
    <w:rsid w:val="006927D8"/>
    <w:rsid w:val="00694117"/>
    <w:rsid w:val="006C42FF"/>
    <w:rsid w:val="006D37CD"/>
    <w:rsid w:val="006E2DCC"/>
    <w:rsid w:val="007233F8"/>
    <w:rsid w:val="00730E9E"/>
    <w:rsid w:val="00757DB0"/>
    <w:rsid w:val="00792699"/>
    <w:rsid w:val="007C5695"/>
    <w:rsid w:val="00803F38"/>
    <w:rsid w:val="00856610"/>
    <w:rsid w:val="00894E04"/>
    <w:rsid w:val="008C20B2"/>
    <w:rsid w:val="008D53F1"/>
    <w:rsid w:val="00917594"/>
    <w:rsid w:val="0092082E"/>
    <w:rsid w:val="00952B48"/>
    <w:rsid w:val="00961FBE"/>
    <w:rsid w:val="00990671"/>
    <w:rsid w:val="009E1283"/>
    <w:rsid w:val="00A0626B"/>
    <w:rsid w:val="00A44A94"/>
    <w:rsid w:val="00A841DC"/>
    <w:rsid w:val="00A84B84"/>
    <w:rsid w:val="00A85773"/>
    <w:rsid w:val="00AA547B"/>
    <w:rsid w:val="00B11AF9"/>
    <w:rsid w:val="00B71D17"/>
    <w:rsid w:val="00B750D3"/>
    <w:rsid w:val="00BB1499"/>
    <w:rsid w:val="00C176FD"/>
    <w:rsid w:val="00C325B7"/>
    <w:rsid w:val="00CB6835"/>
    <w:rsid w:val="00CD4352"/>
    <w:rsid w:val="00CD5A2B"/>
    <w:rsid w:val="00CF0040"/>
    <w:rsid w:val="00D32FD9"/>
    <w:rsid w:val="00D74A9E"/>
    <w:rsid w:val="00D809DC"/>
    <w:rsid w:val="00DB2E99"/>
    <w:rsid w:val="00E208D9"/>
    <w:rsid w:val="00E36E9F"/>
    <w:rsid w:val="00E95CD4"/>
    <w:rsid w:val="00EB13FF"/>
    <w:rsid w:val="00EF0F05"/>
    <w:rsid w:val="00F461A5"/>
    <w:rsid w:val="00F663F1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3525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Roman Kedruš</cp:lastModifiedBy>
  <cp:revision>9</cp:revision>
  <cp:lastPrinted>2018-09-27T06:14:00Z</cp:lastPrinted>
  <dcterms:created xsi:type="dcterms:W3CDTF">2018-09-26T06:17:00Z</dcterms:created>
  <dcterms:modified xsi:type="dcterms:W3CDTF">2018-09-27T06:14:00Z</dcterms:modified>
</cp:coreProperties>
</file>