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3416A">
      <w:pPr>
        <w:pStyle w:val="Style1"/>
        <w:widowControl/>
        <w:jc w:val="center"/>
        <w:rPr>
          <w:rStyle w:val="FontStyle11"/>
          <w:u w:val="single"/>
        </w:rPr>
      </w:pPr>
      <w:r>
        <w:rPr>
          <w:rStyle w:val="FontStyle11"/>
          <w:u w:val="single"/>
        </w:rPr>
        <w:t>VŠEOBECNÉ PODMÍNKY</w:t>
      </w:r>
    </w:p>
    <w:p w:rsidR="00000000" w:rsidRDefault="00E3416A">
      <w:pPr>
        <w:pStyle w:val="Style6"/>
        <w:widowControl/>
        <w:spacing w:before="17"/>
        <w:rPr>
          <w:rStyle w:val="FontStyle12"/>
          <w:u w:val="single"/>
        </w:rPr>
      </w:pPr>
      <w:r>
        <w:rPr>
          <w:rStyle w:val="FontStyle12"/>
          <w:u w:val="single"/>
        </w:rPr>
        <w:t>I. Pořadatel</w:t>
      </w:r>
    </w:p>
    <w:p w:rsidR="00000000" w:rsidRDefault="00E3416A" w:rsidP="005579E0">
      <w:pPr>
        <w:pStyle w:val="Style3"/>
        <w:widowControl/>
        <w:numPr>
          <w:ilvl w:val="0"/>
          <w:numId w:val="1"/>
        </w:numPr>
        <w:tabs>
          <w:tab w:val="left" w:pos="672"/>
        </w:tabs>
        <w:spacing w:before="10" w:line="276" w:lineRule="exact"/>
        <w:ind w:left="672"/>
        <w:rPr>
          <w:rStyle w:val="FontStyle13"/>
        </w:rPr>
      </w:pPr>
      <w:r>
        <w:rPr>
          <w:rStyle w:val="FontStyle13"/>
        </w:rPr>
        <w:t xml:space="preserve">Je povinen řádně potvrdit (razítko a podpis odpovědného pracovníka) a vrátit kopii Smlouvy do </w:t>
      </w:r>
      <w:proofErr w:type="gramStart"/>
      <w:r>
        <w:rPr>
          <w:rStyle w:val="FontStyle13"/>
        </w:rPr>
        <w:t>5ti</w:t>
      </w:r>
      <w:proofErr w:type="gramEnd"/>
      <w:r>
        <w:rPr>
          <w:rStyle w:val="FontStyle13"/>
        </w:rPr>
        <w:t xml:space="preserve"> dnů po doručení, nebo představení písemně odmí</w:t>
      </w:r>
      <w:r>
        <w:rPr>
          <w:rStyle w:val="FontStyle13"/>
        </w:rPr>
        <w:t>tnout.</w:t>
      </w:r>
    </w:p>
    <w:p w:rsidR="00000000" w:rsidRDefault="00E3416A" w:rsidP="005579E0">
      <w:pPr>
        <w:pStyle w:val="Style3"/>
        <w:widowControl/>
        <w:numPr>
          <w:ilvl w:val="0"/>
          <w:numId w:val="1"/>
        </w:numPr>
        <w:tabs>
          <w:tab w:val="left" w:pos="672"/>
        </w:tabs>
        <w:spacing w:line="276" w:lineRule="exact"/>
        <w:ind w:left="672"/>
        <w:rPr>
          <w:rStyle w:val="FontStyle13"/>
        </w:rPr>
      </w:pPr>
      <w:r>
        <w:rPr>
          <w:rStyle w:val="FontStyle13"/>
        </w:rPr>
        <w:t>Zajistí, aby představení bylo řádně připraveno po stránce společenské, technické a hygienické, včetně personálu pro jeviště, světelnou techniku a vlastní pořadatelskou službu, odpovídá za zachování pořádku v průběhu vystoupení. Odpovídá za bezp</w:t>
      </w:r>
      <w:r>
        <w:rPr>
          <w:rStyle w:val="FontStyle13"/>
        </w:rPr>
        <w:t>ečnost a ochranu zdraví umělců i ostatního personálu při práci v souladu s platnými předpisy</w:t>
      </w:r>
    </w:p>
    <w:p w:rsidR="00000000" w:rsidRDefault="00E3416A">
      <w:pPr>
        <w:pStyle w:val="Style4"/>
        <w:widowControl/>
        <w:spacing w:line="276" w:lineRule="exact"/>
        <w:ind w:left="686"/>
        <w:rPr>
          <w:rStyle w:val="FontStyle13"/>
        </w:rPr>
      </w:pPr>
      <w:r>
        <w:rPr>
          <w:rStyle w:val="FontStyle13"/>
        </w:rPr>
        <w:t>a odpovídá za jejich úraz a majetkové škody.</w:t>
      </w:r>
    </w:p>
    <w:p w:rsidR="00000000" w:rsidRDefault="00E3416A" w:rsidP="005579E0">
      <w:pPr>
        <w:pStyle w:val="Style3"/>
        <w:widowControl/>
        <w:numPr>
          <w:ilvl w:val="0"/>
          <w:numId w:val="2"/>
        </w:numPr>
        <w:tabs>
          <w:tab w:val="left" w:pos="672"/>
        </w:tabs>
        <w:spacing w:line="276" w:lineRule="exact"/>
        <w:ind w:left="672"/>
        <w:rPr>
          <w:rStyle w:val="FontStyle13"/>
        </w:rPr>
      </w:pPr>
      <w:r>
        <w:rPr>
          <w:rStyle w:val="FontStyle13"/>
        </w:rPr>
        <w:t>Zajistí, že bez předchozího svolení agentury, nebudou pořizovány obrazové či zvukové záznamy uměleckých výkonů</w:t>
      </w:r>
      <w:r>
        <w:rPr>
          <w:rStyle w:val="FontStyle13"/>
        </w:rPr>
        <w:t xml:space="preserve"> nebo prováděny jejich přenosy.</w:t>
      </w:r>
    </w:p>
    <w:p w:rsidR="00000000" w:rsidRDefault="00E3416A" w:rsidP="005579E0">
      <w:pPr>
        <w:pStyle w:val="Style3"/>
        <w:widowControl/>
        <w:numPr>
          <w:ilvl w:val="0"/>
          <w:numId w:val="2"/>
        </w:numPr>
        <w:tabs>
          <w:tab w:val="left" w:pos="672"/>
        </w:tabs>
        <w:spacing w:line="276" w:lineRule="exact"/>
        <w:ind w:left="672"/>
        <w:rPr>
          <w:rStyle w:val="FontStyle13"/>
        </w:rPr>
      </w:pPr>
      <w:r>
        <w:rPr>
          <w:rStyle w:val="FontStyle13"/>
        </w:rPr>
        <w:t>Kromě těchto podmínek, je povinen zajistit další specifické podmínky uvedené ve Smlouvě.</w:t>
      </w:r>
    </w:p>
    <w:p w:rsidR="00000000" w:rsidRDefault="00E3416A" w:rsidP="005579E0">
      <w:pPr>
        <w:pStyle w:val="Style3"/>
        <w:widowControl/>
        <w:numPr>
          <w:ilvl w:val="0"/>
          <w:numId w:val="2"/>
        </w:numPr>
        <w:tabs>
          <w:tab w:val="left" w:pos="672"/>
        </w:tabs>
        <w:spacing w:before="5" w:line="276" w:lineRule="exact"/>
        <w:ind w:left="672"/>
        <w:rPr>
          <w:rStyle w:val="FontStyle13"/>
        </w:rPr>
      </w:pPr>
      <w:r>
        <w:rPr>
          <w:rStyle w:val="FontStyle13"/>
        </w:rPr>
        <w:t>Pořadatel je povinen splnit závazky vyplývající z autorského práva - hlášení o užití díla, zaplacení autorských odměn u přísl</w:t>
      </w:r>
      <w:r>
        <w:rPr>
          <w:rStyle w:val="FontStyle13"/>
        </w:rPr>
        <w:t>ušných ochranných organizací.</w:t>
      </w:r>
    </w:p>
    <w:p w:rsidR="00000000" w:rsidRDefault="00E3416A" w:rsidP="005579E0">
      <w:pPr>
        <w:pStyle w:val="Style3"/>
        <w:widowControl/>
        <w:numPr>
          <w:ilvl w:val="0"/>
          <w:numId w:val="2"/>
        </w:numPr>
        <w:tabs>
          <w:tab w:val="left" w:pos="672"/>
        </w:tabs>
        <w:spacing w:line="276" w:lineRule="exact"/>
        <w:ind w:left="314" w:firstLine="0"/>
        <w:rPr>
          <w:rStyle w:val="FontStyle13"/>
        </w:rPr>
      </w:pPr>
      <w:r>
        <w:rPr>
          <w:rStyle w:val="FontStyle13"/>
        </w:rPr>
        <w:t>Pořadatel v případě potřeby hradí dopravu a ubytování.</w:t>
      </w:r>
    </w:p>
    <w:p w:rsidR="00000000" w:rsidRDefault="00E3416A" w:rsidP="005579E0">
      <w:pPr>
        <w:pStyle w:val="Style3"/>
        <w:widowControl/>
        <w:numPr>
          <w:ilvl w:val="0"/>
          <w:numId w:val="2"/>
        </w:numPr>
        <w:tabs>
          <w:tab w:val="left" w:pos="672"/>
        </w:tabs>
        <w:spacing w:before="5" w:line="276" w:lineRule="exact"/>
        <w:ind w:left="672"/>
        <w:rPr>
          <w:rStyle w:val="FontStyle13"/>
        </w:rPr>
      </w:pPr>
      <w:r>
        <w:rPr>
          <w:rStyle w:val="FontStyle13"/>
        </w:rPr>
        <w:t>Ve stanovené lhůtě uhradí fakturu, přičemž výhrady proti vyúčtování může uplatnit do 8 dnů od doručení faktury.</w:t>
      </w:r>
    </w:p>
    <w:p w:rsidR="00000000" w:rsidRDefault="00E3416A">
      <w:pPr>
        <w:pStyle w:val="Style6"/>
        <w:widowControl/>
        <w:spacing w:before="19"/>
        <w:rPr>
          <w:rStyle w:val="FontStyle12"/>
          <w:u w:val="single"/>
        </w:rPr>
      </w:pPr>
      <w:proofErr w:type="spellStart"/>
      <w:r>
        <w:rPr>
          <w:rStyle w:val="FontStyle12"/>
          <w:u w:val="single"/>
        </w:rPr>
        <w:t>ILAgentura</w:t>
      </w:r>
      <w:proofErr w:type="spellEnd"/>
    </w:p>
    <w:p w:rsidR="00000000" w:rsidRDefault="00E3416A" w:rsidP="005579E0">
      <w:pPr>
        <w:pStyle w:val="Style3"/>
        <w:widowControl/>
        <w:numPr>
          <w:ilvl w:val="0"/>
          <w:numId w:val="3"/>
        </w:numPr>
        <w:tabs>
          <w:tab w:val="left" w:pos="662"/>
        </w:tabs>
        <w:spacing w:before="10" w:line="276" w:lineRule="exact"/>
        <w:ind w:left="662" w:hanging="360"/>
        <w:rPr>
          <w:rStyle w:val="FontStyle13"/>
        </w:rPr>
      </w:pPr>
      <w:r>
        <w:rPr>
          <w:rStyle w:val="FontStyle13"/>
        </w:rPr>
        <w:t>Zajistí příchod umě</w:t>
      </w:r>
      <w:r>
        <w:rPr>
          <w:rStyle w:val="FontStyle13"/>
        </w:rPr>
        <w:t>lce (souboru) na místo vystoupení tak, aby byl schopen zahájit vystoupení ve stanovenou dobu. Výkon provede v celém sjednaném rozsahu s plnou odpovědností za umělecké a společenské vyznění.</w:t>
      </w:r>
    </w:p>
    <w:p w:rsidR="00000000" w:rsidRDefault="00E3416A" w:rsidP="005579E0">
      <w:pPr>
        <w:pStyle w:val="Style3"/>
        <w:widowControl/>
        <w:numPr>
          <w:ilvl w:val="0"/>
          <w:numId w:val="3"/>
        </w:numPr>
        <w:tabs>
          <w:tab w:val="left" w:pos="662"/>
        </w:tabs>
        <w:spacing w:line="276" w:lineRule="exact"/>
        <w:ind w:left="302" w:firstLine="0"/>
        <w:rPr>
          <w:rStyle w:val="FontStyle13"/>
        </w:rPr>
      </w:pPr>
      <w:r>
        <w:rPr>
          <w:rStyle w:val="FontStyle13"/>
        </w:rPr>
        <w:t>Jestliže tyto povinnosti zaviněně nesplní, ručí hmotně za vzn</w:t>
      </w:r>
      <w:r>
        <w:rPr>
          <w:rStyle w:val="FontStyle13"/>
        </w:rPr>
        <w:t>iklé škody.</w:t>
      </w:r>
    </w:p>
    <w:p w:rsidR="00000000" w:rsidRDefault="00E3416A">
      <w:pPr>
        <w:widowControl/>
        <w:rPr>
          <w:sz w:val="2"/>
          <w:szCs w:val="2"/>
        </w:rPr>
      </w:pPr>
    </w:p>
    <w:p w:rsidR="00000000" w:rsidRDefault="00E3416A" w:rsidP="005579E0">
      <w:pPr>
        <w:pStyle w:val="Style9"/>
        <w:widowControl/>
        <w:numPr>
          <w:ilvl w:val="0"/>
          <w:numId w:val="4"/>
        </w:numPr>
        <w:tabs>
          <w:tab w:val="left" w:pos="487"/>
        </w:tabs>
        <w:spacing w:before="22"/>
        <w:rPr>
          <w:rStyle w:val="FontStyle12"/>
          <w:u w:val="single"/>
        </w:rPr>
      </w:pPr>
      <w:r>
        <w:rPr>
          <w:rStyle w:val="FontStyle12"/>
          <w:u w:val="single"/>
        </w:rPr>
        <w:t>Odpovědnost při neuskutečnění smluveného vystoupení</w:t>
      </w:r>
    </w:p>
    <w:p w:rsidR="00000000" w:rsidRDefault="00E3416A">
      <w:pPr>
        <w:widowControl/>
        <w:rPr>
          <w:sz w:val="2"/>
          <w:szCs w:val="2"/>
        </w:rPr>
      </w:pPr>
    </w:p>
    <w:p w:rsidR="00000000" w:rsidRDefault="00E3416A" w:rsidP="005579E0">
      <w:pPr>
        <w:pStyle w:val="Style3"/>
        <w:widowControl/>
        <w:numPr>
          <w:ilvl w:val="0"/>
          <w:numId w:val="5"/>
        </w:numPr>
        <w:tabs>
          <w:tab w:val="left" w:pos="650"/>
        </w:tabs>
        <w:spacing w:line="276" w:lineRule="exact"/>
        <w:ind w:left="650" w:hanging="355"/>
        <w:rPr>
          <w:rStyle w:val="FontStyle13"/>
        </w:rPr>
      </w:pPr>
      <w:r>
        <w:rPr>
          <w:rStyle w:val="FontStyle13"/>
        </w:rPr>
        <w:t>Agentura má právo odstoupit od Smlouvy jen ve zvlášť odůvodněných případech (onemocnění, úraz, úmrtí v rodině, atp.). Důvod je povinna sdělit ihned pořadateli a v tomto případě</w:t>
      </w:r>
      <w:r>
        <w:rPr>
          <w:rStyle w:val="FontStyle13"/>
        </w:rPr>
        <w:t xml:space="preserve"> nevzniká žádné smluvní straně nárok na náhradu vzešlých nákladů. Agentura se zavazuje, že v případě odstoupení od Smlouvy po proplacení zálohové faktury, vrátí pořadateli přijaté finanční prostředky, a to do 15. dní od odstoupení od Smlouvy.</w:t>
      </w:r>
    </w:p>
    <w:p w:rsidR="00000000" w:rsidRDefault="00E3416A" w:rsidP="005579E0">
      <w:pPr>
        <w:pStyle w:val="Style3"/>
        <w:widowControl/>
        <w:numPr>
          <w:ilvl w:val="0"/>
          <w:numId w:val="5"/>
        </w:numPr>
        <w:tabs>
          <w:tab w:val="left" w:pos="650"/>
        </w:tabs>
        <w:spacing w:before="10" w:line="276" w:lineRule="exact"/>
        <w:ind w:left="650" w:hanging="355"/>
        <w:jc w:val="both"/>
        <w:rPr>
          <w:rStyle w:val="FontStyle13"/>
        </w:rPr>
      </w:pPr>
      <w:r>
        <w:rPr>
          <w:rStyle w:val="FontStyle13"/>
        </w:rPr>
        <w:t>Způsobí-</w:t>
      </w:r>
      <w:r>
        <w:rPr>
          <w:rStyle w:val="FontStyle13"/>
        </w:rPr>
        <w:t>li agentura nedodržení Smlouvy vlastní vinou, je povinna uhradit prokázané finanční škody pořadateli, pokud nedojde k dohodě o náhradním termínu vystoupení. Dále je povinna uhradit smluvní pokutu ve výši 30% sjednaného honoráře.</w:t>
      </w:r>
    </w:p>
    <w:p w:rsidR="00000000" w:rsidRDefault="00E3416A" w:rsidP="005579E0">
      <w:pPr>
        <w:pStyle w:val="Style3"/>
        <w:widowControl/>
        <w:numPr>
          <w:ilvl w:val="0"/>
          <w:numId w:val="5"/>
        </w:numPr>
        <w:tabs>
          <w:tab w:val="left" w:pos="650"/>
        </w:tabs>
        <w:spacing w:line="276" w:lineRule="exact"/>
        <w:ind w:left="650" w:hanging="355"/>
        <w:rPr>
          <w:rStyle w:val="FontStyle13"/>
        </w:rPr>
      </w:pPr>
      <w:r>
        <w:rPr>
          <w:rStyle w:val="FontStyle13"/>
        </w:rPr>
        <w:t>Pořadatel můž</w:t>
      </w:r>
      <w:r>
        <w:rPr>
          <w:rStyle w:val="FontStyle13"/>
        </w:rPr>
        <w:t>e od Smlouvy odstoupit jen písemnou formou s uvedením důvodů odstoupení. Nepříznivé počasí, malý zájem o vstupenky, aj. nejsou důvody ke zrušení Smlouvy. V případě nepříznivého počasí, je-li vystoupení plánováno venku, je pořadatel povinen zajistit náhradn</w:t>
      </w:r>
      <w:r>
        <w:rPr>
          <w:rStyle w:val="FontStyle13"/>
        </w:rPr>
        <w:t>í kryté prostory.</w:t>
      </w:r>
    </w:p>
    <w:p w:rsidR="00000000" w:rsidRDefault="00E3416A" w:rsidP="005579E0">
      <w:pPr>
        <w:pStyle w:val="Style3"/>
        <w:widowControl/>
        <w:numPr>
          <w:ilvl w:val="0"/>
          <w:numId w:val="5"/>
        </w:numPr>
        <w:tabs>
          <w:tab w:val="left" w:pos="650"/>
        </w:tabs>
        <w:spacing w:before="2" w:line="276" w:lineRule="exact"/>
        <w:ind w:left="650" w:hanging="355"/>
        <w:rPr>
          <w:rStyle w:val="FontStyle13"/>
        </w:rPr>
      </w:pPr>
      <w:r>
        <w:rPr>
          <w:rStyle w:val="FontStyle13"/>
        </w:rPr>
        <w:t>Odřekne-li pořadatel smluvně zajištěné vystoupení ve lhůtě kratší než 30 dní včetně před jeho konáním, je povinen uhradit agentuře smluvní nároky, jako by se vystoupení konalo. Jinak hradí veškeré vzniklé finanční náklady (výroba pla</w:t>
      </w:r>
      <w:r>
        <w:rPr>
          <w:rStyle w:val="FontStyle13"/>
        </w:rPr>
        <w:t>kátů, záloha na dopravu, atd.).</w:t>
      </w:r>
    </w:p>
    <w:p w:rsidR="00000000" w:rsidRDefault="00E3416A" w:rsidP="005579E0">
      <w:pPr>
        <w:pStyle w:val="Style3"/>
        <w:widowControl/>
        <w:numPr>
          <w:ilvl w:val="0"/>
          <w:numId w:val="5"/>
        </w:numPr>
        <w:tabs>
          <w:tab w:val="left" w:pos="650"/>
        </w:tabs>
        <w:spacing w:before="7" w:line="276" w:lineRule="exact"/>
        <w:ind w:left="650" w:hanging="355"/>
        <w:rPr>
          <w:rStyle w:val="FontStyle13"/>
        </w:rPr>
      </w:pPr>
      <w:r>
        <w:rPr>
          <w:rStyle w:val="FontStyle13"/>
        </w:rPr>
        <w:t xml:space="preserve">Bude-li vystoupení znemožněno v důsledku nepředvídané či neodvratitelné události (havárie, epidemie, přírodní katastrofa, atd.), mají obě strany právo od Smlouvy odstoupit bez nároku </w:t>
      </w:r>
      <w:proofErr w:type="gramStart"/>
      <w:r>
        <w:rPr>
          <w:rStyle w:val="FontStyle13"/>
        </w:rPr>
        <w:t>na</w:t>
      </w:r>
      <w:proofErr w:type="gramEnd"/>
      <w:r>
        <w:rPr>
          <w:rStyle w:val="FontStyle13"/>
        </w:rPr>
        <w:t xml:space="preserve"> finanční náhradu škody. Agentura </w:t>
      </w:r>
      <w:r>
        <w:rPr>
          <w:rStyle w:val="FontStyle13"/>
        </w:rPr>
        <w:t>má nárok na náhradu skutečných nákladů od pořadatele v případě, že se umělec (soubor) na místo vystoupení dostavil.</w:t>
      </w:r>
    </w:p>
    <w:p w:rsidR="00000000" w:rsidRDefault="00E3416A" w:rsidP="005579E0">
      <w:pPr>
        <w:pStyle w:val="Style9"/>
        <w:widowControl/>
        <w:numPr>
          <w:ilvl w:val="0"/>
          <w:numId w:val="6"/>
        </w:numPr>
        <w:tabs>
          <w:tab w:val="left" w:pos="487"/>
        </w:tabs>
        <w:spacing w:before="305"/>
        <w:rPr>
          <w:rStyle w:val="FontStyle12"/>
          <w:u w:val="single"/>
        </w:rPr>
      </w:pPr>
      <w:r>
        <w:rPr>
          <w:rStyle w:val="FontStyle12"/>
          <w:u w:val="single"/>
        </w:rPr>
        <w:t>Společná ustanovení</w:t>
      </w:r>
    </w:p>
    <w:p w:rsidR="00000000" w:rsidRDefault="00E3416A">
      <w:pPr>
        <w:widowControl/>
        <w:rPr>
          <w:sz w:val="2"/>
          <w:szCs w:val="2"/>
        </w:rPr>
      </w:pPr>
    </w:p>
    <w:p w:rsidR="00000000" w:rsidRDefault="00E3416A" w:rsidP="005579E0">
      <w:pPr>
        <w:pStyle w:val="Style3"/>
        <w:widowControl/>
        <w:numPr>
          <w:ilvl w:val="0"/>
          <w:numId w:val="7"/>
        </w:numPr>
        <w:tabs>
          <w:tab w:val="left" w:pos="713"/>
        </w:tabs>
        <w:spacing w:before="7"/>
        <w:ind w:left="713" w:hanging="360"/>
        <w:jc w:val="both"/>
        <w:rPr>
          <w:rStyle w:val="FontStyle13"/>
        </w:rPr>
      </w:pPr>
      <w:r>
        <w:rPr>
          <w:rStyle w:val="FontStyle13"/>
        </w:rPr>
        <w:t>Smlouva nabývá platnosti podpisem obou smluvních stran, její změny nebo doplňky lze uskutečnit výlučně pí</w:t>
      </w:r>
      <w:r>
        <w:rPr>
          <w:rStyle w:val="FontStyle13"/>
        </w:rPr>
        <w:t>semnou formou na základě oboustranné dohody.</w:t>
      </w:r>
    </w:p>
    <w:p w:rsidR="00000000" w:rsidRDefault="00E3416A" w:rsidP="005579E0">
      <w:pPr>
        <w:pStyle w:val="Style3"/>
        <w:widowControl/>
        <w:numPr>
          <w:ilvl w:val="0"/>
          <w:numId w:val="7"/>
        </w:numPr>
        <w:tabs>
          <w:tab w:val="left" w:pos="713"/>
        </w:tabs>
        <w:ind w:left="353" w:firstLine="0"/>
        <w:rPr>
          <w:rStyle w:val="FontStyle13"/>
        </w:rPr>
      </w:pPr>
      <w:r>
        <w:rPr>
          <w:rStyle w:val="FontStyle13"/>
        </w:rPr>
        <w:t>Všeobecné podmínky jsou nedílnou součástí Smlouvy.</w:t>
      </w:r>
    </w:p>
    <w:p w:rsidR="00000000" w:rsidRDefault="00E3416A">
      <w:pPr>
        <w:pStyle w:val="Style7"/>
        <w:widowControl/>
        <w:spacing w:line="240" w:lineRule="exact"/>
        <w:jc w:val="center"/>
        <w:rPr>
          <w:sz w:val="20"/>
          <w:szCs w:val="20"/>
        </w:rPr>
      </w:pPr>
    </w:p>
    <w:p w:rsidR="00000000" w:rsidRDefault="00E3416A">
      <w:pPr>
        <w:pStyle w:val="Style7"/>
        <w:widowControl/>
        <w:spacing w:line="240" w:lineRule="exact"/>
        <w:jc w:val="center"/>
        <w:rPr>
          <w:sz w:val="20"/>
          <w:szCs w:val="20"/>
        </w:rPr>
      </w:pPr>
      <w:bookmarkStart w:id="0" w:name="_GoBack"/>
      <w:bookmarkEnd w:id="0"/>
    </w:p>
    <w:sectPr w:rsidR="00000000">
      <w:headerReference w:type="even" r:id="rId8"/>
      <w:headerReference w:type="default" r:id="rId9"/>
      <w:footerReference w:type="even" r:id="rId10"/>
      <w:footerReference w:type="default" r:id="rId11"/>
      <w:headerReference w:type="first" r:id="rId12"/>
      <w:footerReference w:type="first" r:id="rId13"/>
      <w:type w:val="continuous"/>
      <w:pgSz w:w="11905" w:h="16837"/>
      <w:pgMar w:top="383" w:right="1402" w:bottom="291" w:left="1402"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9E0" w:rsidRDefault="005579E0">
      <w:r>
        <w:separator/>
      </w:r>
    </w:p>
  </w:endnote>
  <w:endnote w:type="continuationSeparator" w:id="0">
    <w:p w:rsidR="005579E0" w:rsidRDefault="0055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16A" w:rsidRDefault="00E3416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16A" w:rsidRDefault="00E3416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16A" w:rsidRDefault="00E3416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9E0" w:rsidRDefault="005579E0">
      <w:r>
        <w:separator/>
      </w:r>
    </w:p>
  </w:footnote>
  <w:footnote w:type="continuationSeparator" w:id="0">
    <w:p w:rsidR="005579E0" w:rsidRDefault="00557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16A" w:rsidRDefault="00E3416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16A" w:rsidRDefault="00E3416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16A" w:rsidRDefault="00E3416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076AF"/>
    <w:multiLevelType w:val="singleLevel"/>
    <w:tmpl w:val="F0B2A3B2"/>
    <w:lvl w:ilvl="0">
      <w:start w:val="3"/>
      <w:numFmt w:val="lowerLetter"/>
      <w:lvlText w:val="%1)"/>
      <w:legacy w:legacy="1" w:legacySpace="0" w:legacyIndent="358"/>
      <w:lvlJc w:val="left"/>
      <w:rPr>
        <w:rFonts w:ascii="Times New Roman" w:hAnsi="Times New Roman" w:cs="Times New Roman" w:hint="default"/>
      </w:rPr>
    </w:lvl>
  </w:abstractNum>
  <w:abstractNum w:abstractNumId="1">
    <w:nsid w:val="2ADB5F86"/>
    <w:multiLevelType w:val="singleLevel"/>
    <w:tmpl w:val="D084E190"/>
    <w:lvl w:ilvl="0">
      <w:start w:val="1"/>
      <w:numFmt w:val="lowerLetter"/>
      <w:lvlText w:val="%1)"/>
      <w:legacy w:legacy="1" w:legacySpace="0" w:legacyIndent="360"/>
      <w:lvlJc w:val="left"/>
      <w:rPr>
        <w:rFonts w:ascii="Times New Roman" w:hAnsi="Times New Roman" w:cs="Times New Roman" w:hint="default"/>
      </w:rPr>
    </w:lvl>
  </w:abstractNum>
  <w:abstractNum w:abstractNumId="2">
    <w:nsid w:val="3A71340C"/>
    <w:multiLevelType w:val="singleLevel"/>
    <w:tmpl w:val="D084E190"/>
    <w:lvl w:ilvl="0">
      <w:start w:val="1"/>
      <w:numFmt w:val="lowerLetter"/>
      <w:lvlText w:val="%1)"/>
      <w:legacy w:legacy="1" w:legacySpace="0" w:legacyIndent="360"/>
      <w:lvlJc w:val="left"/>
      <w:rPr>
        <w:rFonts w:ascii="Times New Roman" w:hAnsi="Times New Roman" w:cs="Times New Roman" w:hint="default"/>
      </w:rPr>
    </w:lvl>
  </w:abstractNum>
  <w:abstractNum w:abstractNumId="3">
    <w:nsid w:val="524E3DA8"/>
    <w:multiLevelType w:val="singleLevel"/>
    <w:tmpl w:val="851856B0"/>
    <w:lvl w:ilvl="0">
      <w:start w:val="1"/>
      <w:numFmt w:val="lowerLetter"/>
      <w:lvlText w:val="%1)"/>
      <w:legacy w:legacy="1" w:legacySpace="0" w:legacyIndent="358"/>
      <w:lvlJc w:val="left"/>
      <w:rPr>
        <w:rFonts w:ascii="Times New Roman" w:hAnsi="Times New Roman" w:cs="Times New Roman" w:hint="default"/>
      </w:rPr>
    </w:lvl>
  </w:abstractNum>
  <w:abstractNum w:abstractNumId="4">
    <w:nsid w:val="6B7B1213"/>
    <w:multiLevelType w:val="singleLevel"/>
    <w:tmpl w:val="4A6458A4"/>
    <w:lvl w:ilvl="0">
      <w:start w:val="1"/>
      <w:numFmt w:val="lowerLetter"/>
      <w:lvlText w:val="%1)"/>
      <w:legacy w:legacy="1" w:legacySpace="0" w:legacyIndent="355"/>
      <w:lvlJc w:val="left"/>
      <w:rPr>
        <w:rFonts w:ascii="Times New Roman" w:hAnsi="Times New Roman" w:cs="Times New Roman" w:hint="default"/>
      </w:rPr>
    </w:lvl>
  </w:abstractNum>
  <w:abstractNum w:abstractNumId="5">
    <w:nsid w:val="733A4C7B"/>
    <w:multiLevelType w:val="singleLevel"/>
    <w:tmpl w:val="AD10C3C0"/>
    <w:lvl w:ilvl="0">
      <w:start w:val="4"/>
      <w:numFmt w:val="upperRoman"/>
      <w:lvlText w:val="%1."/>
      <w:legacy w:legacy="1" w:legacySpace="0" w:legacyIndent="487"/>
      <w:lvlJc w:val="left"/>
      <w:rPr>
        <w:rFonts w:ascii="Times New Roman" w:hAnsi="Times New Roman" w:cs="Times New Roman" w:hint="default"/>
      </w:rPr>
    </w:lvl>
  </w:abstractNum>
  <w:abstractNum w:abstractNumId="6">
    <w:nsid w:val="7D9473CC"/>
    <w:multiLevelType w:val="singleLevel"/>
    <w:tmpl w:val="36E0905E"/>
    <w:lvl w:ilvl="0">
      <w:start w:val="3"/>
      <w:numFmt w:val="upperRoman"/>
      <w:lvlText w:val="%1."/>
      <w:legacy w:legacy="1" w:legacySpace="0" w:legacyIndent="487"/>
      <w:lvlJc w:val="left"/>
      <w:rPr>
        <w:rFonts w:ascii="Times New Roman" w:hAnsi="Times New Roman" w:cs="Times New Roman" w:hint="default"/>
      </w:rPr>
    </w:lvl>
  </w:abstractNum>
  <w:num w:numId="1">
    <w:abstractNumId w:val="3"/>
  </w:num>
  <w:num w:numId="2">
    <w:abstractNumId w:val="0"/>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9E0"/>
    <w:rsid w:val="00415E8D"/>
    <w:rsid w:val="005579E0"/>
    <w:rsid w:val="00E34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style>
  <w:style w:type="paragraph" w:customStyle="1" w:styleId="Style2">
    <w:name w:val="Style2"/>
    <w:basedOn w:val="Normln"/>
    <w:uiPriority w:val="99"/>
  </w:style>
  <w:style w:type="paragraph" w:customStyle="1" w:styleId="Style3">
    <w:name w:val="Style3"/>
    <w:basedOn w:val="Normln"/>
    <w:uiPriority w:val="99"/>
    <w:pPr>
      <w:spacing w:line="278" w:lineRule="exact"/>
      <w:ind w:hanging="358"/>
    </w:pPr>
  </w:style>
  <w:style w:type="paragraph" w:customStyle="1" w:styleId="Style4">
    <w:name w:val="Style4"/>
    <w:basedOn w:val="Normln"/>
    <w:uiPriority w:val="99"/>
  </w:style>
  <w:style w:type="paragraph" w:customStyle="1" w:styleId="Style5">
    <w:name w:val="Style5"/>
    <w:basedOn w:val="Normln"/>
    <w:uiPriority w:val="99"/>
  </w:style>
  <w:style w:type="paragraph" w:customStyle="1" w:styleId="Style6">
    <w:name w:val="Style6"/>
    <w:basedOn w:val="Normln"/>
    <w:uiPriority w:val="99"/>
  </w:style>
  <w:style w:type="paragraph" w:customStyle="1" w:styleId="Style7">
    <w:name w:val="Style7"/>
    <w:basedOn w:val="Normln"/>
    <w:uiPriority w:val="99"/>
  </w:style>
  <w:style w:type="paragraph" w:customStyle="1" w:styleId="Style8">
    <w:name w:val="Style8"/>
    <w:basedOn w:val="Normln"/>
    <w:uiPriority w:val="99"/>
  </w:style>
  <w:style w:type="paragraph" w:customStyle="1" w:styleId="Style9">
    <w:name w:val="Style9"/>
    <w:basedOn w:val="Normln"/>
    <w:uiPriority w:val="99"/>
  </w:style>
  <w:style w:type="character" w:customStyle="1" w:styleId="FontStyle11">
    <w:name w:val="Font Style11"/>
    <w:basedOn w:val="Standardnpsmoodstavce"/>
    <w:uiPriority w:val="99"/>
    <w:rPr>
      <w:rFonts w:ascii="Times New Roman" w:hAnsi="Times New Roman" w:cs="Times New Roman"/>
      <w:b/>
      <w:bCs/>
      <w:spacing w:val="90"/>
      <w:sz w:val="34"/>
      <w:szCs w:val="34"/>
    </w:rPr>
  </w:style>
  <w:style w:type="character" w:customStyle="1" w:styleId="FontStyle12">
    <w:name w:val="Font Style12"/>
    <w:basedOn w:val="Standardnpsmoodstavce"/>
    <w:uiPriority w:val="99"/>
    <w:rPr>
      <w:rFonts w:ascii="Times New Roman" w:hAnsi="Times New Roman" w:cs="Times New Roman"/>
      <w:sz w:val="30"/>
      <w:szCs w:val="30"/>
    </w:rPr>
  </w:style>
  <w:style w:type="character" w:customStyle="1" w:styleId="FontStyle13">
    <w:name w:val="Font Style13"/>
    <w:basedOn w:val="Standardnpsmoodstavce"/>
    <w:uiPriority w:val="99"/>
    <w:rPr>
      <w:rFonts w:ascii="Times New Roman" w:hAnsi="Times New Roman" w:cs="Times New Roman"/>
      <w:sz w:val="22"/>
      <w:szCs w:val="22"/>
    </w:rPr>
  </w:style>
  <w:style w:type="character" w:customStyle="1" w:styleId="FontStyle14">
    <w:name w:val="Font Style14"/>
    <w:basedOn w:val="Standardnpsmoodstavce"/>
    <w:uiPriority w:val="99"/>
    <w:rPr>
      <w:rFonts w:ascii="Times New Roman" w:hAnsi="Times New Roman" w:cs="Times New Roman"/>
      <w:b/>
      <w:bCs/>
      <w:spacing w:val="120"/>
      <w:sz w:val="20"/>
      <w:szCs w:val="20"/>
    </w:rPr>
  </w:style>
  <w:style w:type="character" w:customStyle="1" w:styleId="FontStyle15">
    <w:name w:val="Font Style15"/>
    <w:basedOn w:val="Standardnpsmoodstavce"/>
    <w:uiPriority w:val="99"/>
    <w:rPr>
      <w:rFonts w:ascii="Times New Roman" w:hAnsi="Times New Roman" w:cs="Times New Roman"/>
      <w:b/>
      <w:bCs/>
      <w:spacing w:val="-10"/>
      <w:sz w:val="22"/>
      <w:szCs w:val="22"/>
    </w:rPr>
  </w:style>
  <w:style w:type="character" w:customStyle="1" w:styleId="FontStyle16">
    <w:name w:val="Font Style16"/>
    <w:basedOn w:val="Standardnpsmoodstavce"/>
    <w:uiPriority w:val="99"/>
    <w:rPr>
      <w:rFonts w:ascii="Times New Roman" w:hAnsi="Times New Roman" w:cs="Times New Roman"/>
      <w:b/>
      <w:bCs/>
      <w:spacing w:val="10"/>
      <w:sz w:val="18"/>
      <w:szCs w:val="18"/>
    </w:rPr>
  </w:style>
  <w:style w:type="character" w:styleId="Hypertextovodkaz">
    <w:name w:val="Hyperlink"/>
    <w:basedOn w:val="Standardnpsmoodstavce"/>
    <w:uiPriority w:val="99"/>
    <w:rPr>
      <w:color w:val="0066CC"/>
      <w:u w:val="single"/>
    </w:rPr>
  </w:style>
  <w:style w:type="paragraph" w:styleId="Zhlav">
    <w:name w:val="header"/>
    <w:basedOn w:val="Normln"/>
    <w:link w:val="ZhlavChar"/>
    <w:uiPriority w:val="99"/>
    <w:unhideWhenUsed/>
    <w:rsid w:val="00E3416A"/>
    <w:pPr>
      <w:tabs>
        <w:tab w:val="center" w:pos="4536"/>
        <w:tab w:val="right" w:pos="9072"/>
      </w:tabs>
    </w:pPr>
  </w:style>
  <w:style w:type="character" w:customStyle="1" w:styleId="ZhlavChar">
    <w:name w:val="Záhlaví Char"/>
    <w:basedOn w:val="Standardnpsmoodstavce"/>
    <w:link w:val="Zhlav"/>
    <w:uiPriority w:val="99"/>
    <w:rsid w:val="00E3416A"/>
    <w:rPr>
      <w:rFonts w:hAnsi="Times New Roman" w:cs="Times New Roman"/>
      <w:sz w:val="24"/>
      <w:szCs w:val="24"/>
    </w:rPr>
  </w:style>
  <w:style w:type="paragraph" w:styleId="Zpat">
    <w:name w:val="footer"/>
    <w:basedOn w:val="Normln"/>
    <w:link w:val="ZpatChar"/>
    <w:uiPriority w:val="99"/>
    <w:unhideWhenUsed/>
    <w:rsid w:val="00E3416A"/>
    <w:pPr>
      <w:tabs>
        <w:tab w:val="center" w:pos="4536"/>
        <w:tab w:val="right" w:pos="9072"/>
      </w:tabs>
    </w:pPr>
  </w:style>
  <w:style w:type="character" w:customStyle="1" w:styleId="ZpatChar">
    <w:name w:val="Zápatí Char"/>
    <w:basedOn w:val="Standardnpsmoodstavce"/>
    <w:link w:val="Zpat"/>
    <w:uiPriority w:val="99"/>
    <w:rsid w:val="00E3416A"/>
    <w:rPr>
      <w:rFonts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style>
  <w:style w:type="paragraph" w:customStyle="1" w:styleId="Style2">
    <w:name w:val="Style2"/>
    <w:basedOn w:val="Normln"/>
    <w:uiPriority w:val="99"/>
  </w:style>
  <w:style w:type="paragraph" w:customStyle="1" w:styleId="Style3">
    <w:name w:val="Style3"/>
    <w:basedOn w:val="Normln"/>
    <w:uiPriority w:val="99"/>
    <w:pPr>
      <w:spacing w:line="278" w:lineRule="exact"/>
      <w:ind w:hanging="358"/>
    </w:pPr>
  </w:style>
  <w:style w:type="paragraph" w:customStyle="1" w:styleId="Style4">
    <w:name w:val="Style4"/>
    <w:basedOn w:val="Normln"/>
    <w:uiPriority w:val="99"/>
  </w:style>
  <w:style w:type="paragraph" w:customStyle="1" w:styleId="Style5">
    <w:name w:val="Style5"/>
    <w:basedOn w:val="Normln"/>
    <w:uiPriority w:val="99"/>
  </w:style>
  <w:style w:type="paragraph" w:customStyle="1" w:styleId="Style6">
    <w:name w:val="Style6"/>
    <w:basedOn w:val="Normln"/>
    <w:uiPriority w:val="99"/>
  </w:style>
  <w:style w:type="paragraph" w:customStyle="1" w:styleId="Style7">
    <w:name w:val="Style7"/>
    <w:basedOn w:val="Normln"/>
    <w:uiPriority w:val="99"/>
  </w:style>
  <w:style w:type="paragraph" w:customStyle="1" w:styleId="Style8">
    <w:name w:val="Style8"/>
    <w:basedOn w:val="Normln"/>
    <w:uiPriority w:val="99"/>
  </w:style>
  <w:style w:type="paragraph" w:customStyle="1" w:styleId="Style9">
    <w:name w:val="Style9"/>
    <w:basedOn w:val="Normln"/>
    <w:uiPriority w:val="99"/>
  </w:style>
  <w:style w:type="character" w:customStyle="1" w:styleId="FontStyle11">
    <w:name w:val="Font Style11"/>
    <w:basedOn w:val="Standardnpsmoodstavce"/>
    <w:uiPriority w:val="99"/>
    <w:rPr>
      <w:rFonts w:ascii="Times New Roman" w:hAnsi="Times New Roman" w:cs="Times New Roman"/>
      <w:b/>
      <w:bCs/>
      <w:spacing w:val="90"/>
      <w:sz w:val="34"/>
      <w:szCs w:val="34"/>
    </w:rPr>
  </w:style>
  <w:style w:type="character" w:customStyle="1" w:styleId="FontStyle12">
    <w:name w:val="Font Style12"/>
    <w:basedOn w:val="Standardnpsmoodstavce"/>
    <w:uiPriority w:val="99"/>
    <w:rPr>
      <w:rFonts w:ascii="Times New Roman" w:hAnsi="Times New Roman" w:cs="Times New Roman"/>
      <w:sz w:val="30"/>
      <w:szCs w:val="30"/>
    </w:rPr>
  </w:style>
  <w:style w:type="character" w:customStyle="1" w:styleId="FontStyle13">
    <w:name w:val="Font Style13"/>
    <w:basedOn w:val="Standardnpsmoodstavce"/>
    <w:uiPriority w:val="99"/>
    <w:rPr>
      <w:rFonts w:ascii="Times New Roman" w:hAnsi="Times New Roman" w:cs="Times New Roman"/>
      <w:sz w:val="22"/>
      <w:szCs w:val="22"/>
    </w:rPr>
  </w:style>
  <w:style w:type="character" w:customStyle="1" w:styleId="FontStyle14">
    <w:name w:val="Font Style14"/>
    <w:basedOn w:val="Standardnpsmoodstavce"/>
    <w:uiPriority w:val="99"/>
    <w:rPr>
      <w:rFonts w:ascii="Times New Roman" w:hAnsi="Times New Roman" w:cs="Times New Roman"/>
      <w:b/>
      <w:bCs/>
      <w:spacing w:val="120"/>
      <w:sz w:val="20"/>
      <w:szCs w:val="20"/>
    </w:rPr>
  </w:style>
  <w:style w:type="character" w:customStyle="1" w:styleId="FontStyle15">
    <w:name w:val="Font Style15"/>
    <w:basedOn w:val="Standardnpsmoodstavce"/>
    <w:uiPriority w:val="99"/>
    <w:rPr>
      <w:rFonts w:ascii="Times New Roman" w:hAnsi="Times New Roman" w:cs="Times New Roman"/>
      <w:b/>
      <w:bCs/>
      <w:spacing w:val="-10"/>
      <w:sz w:val="22"/>
      <w:szCs w:val="22"/>
    </w:rPr>
  </w:style>
  <w:style w:type="character" w:customStyle="1" w:styleId="FontStyle16">
    <w:name w:val="Font Style16"/>
    <w:basedOn w:val="Standardnpsmoodstavce"/>
    <w:uiPriority w:val="99"/>
    <w:rPr>
      <w:rFonts w:ascii="Times New Roman" w:hAnsi="Times New Roman" w:cs="Times New Roman"/>
      <w:b/>
      <w:bCs/>
      <w:spacing w:val="10"/>
      <w:sz w:val="18"/>
      <w:szCs w:val="18"/>
    </w:rPr>
  </w:style>
  <w:style w:type="character" w:styleId="Hypertextovodkaz">
    <w:name w:val="Hyperlink"/>
    <w:basedOn w:val="Standardnpsmoodstavce"/>
    <w:uiPriority w:val="99"/>
    <w:rPr>
      <w:color w:val="0066CC"/>
      <w:u w:val="single"/>
    </w:rPr>
  </w:style>
  <w:style w:type="paragraph" w:styleId="Zhlav">
    <w:name w:val="header"/>
    <w:basedOn w:val="Normln"/>
    <w:link w:val="ZhlavChar"/>
    <w:uiPriority w:val="99"/>
    <w:unhideWhenUsed/>
    <w:rsid w:val="00E3416A"/>
    <w:pPr>
      <w:tabs>
        <w:tab w:val="center" w:pos="4536"/>
        <w:tab w:val="right" w:pos="9072"/>
      </w:tabs>
    </w:pPr>
  </w:style>
  <w:style w:type="character" w:customStyle="1" w:styleId="ZhlavChar">
    <w:name w:val="Záhlaví Char"/>
    <w:basedOn w:val="Standardnpsmoodstavce"/>
    <w:link w:val="Zhlav"/>
    <w:uiPriority w:val="99"/>
    <w:rsid w:val="00E3416A"/>
    <w:rPr>
      <w:rFonts w:hAnsi="Times New Roman" w:cs="Times New Roman"/>
      <w:sz w:val="24"/>
      <w:szCs w:val="24"/>
    </w:rPr>
  </w:style>
  <w:style w:type="paragraph" w:styleId="Zpat">
    <w:name w:val="footer"/>
    <w:basedOn w:val="Normln"/>
    <w:link w:val="ZpatChar"/>
    <w:uiPriority w:val="99"/>
    <w:unhideWhenUsed/>
    <w:rsid w:val="00E3416A"/>
    <w:pPr>
      <w:tabs>
        <w:tab w:val="center" w:pos="4536"/>
        <w:tab w:val="right" w:pos="9072"/>
      </w:tabs>
    </w:pPr>
  </w:style>
  <w:style w:type="character" w:customStyle="1" w:styleId="ZpatChar">
    <w:name w:val="Zápatí Char"/>
    <w:basedOn w:val="Standardnpsmoodstavce"/>
    <w:link w:val="Zpat"/>
    <w:uiPriority w:val="99"/>
    <w:rsid w:val="00E3416A"/>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2766</Characters>
  <Application>Microsoft Office Word</Application>
  <DocSecurity>0</DocSecurity>
  <Lines>23</Lines>
  <Paragraphs>6</Paragraphs>
  <ScaleCrop>false</ScaleCrop>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2018-09-27T09:43:00Z</dcterms:created>
  <dcterms:modified xsi:type="dcterms:W3CDTF">2018-09-27T09:43:00Z</dcterms:modified>
</cp:coreProperties>
</file>