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344C" w:rsidRDefault="0015344C" w:rsidP="007F0ABB">
      <w:pPr>
        <w:pStyle w:val="SMLOUVACISLO"/>
        <w:tabs>
          <w:tab w:val="decimal" w:pos="1316"/>
        </w:tabs>
        <w:ind w:left="0" w:firstLine="0"/>
        <w:jc w:val="center"/>
        <w:rPr>
          <w:rFonts w:cs="Arial"/>
          <w:szCs w:val="24"/>
        </w:rPr>
      </w:pPr>
    </w:p>
    <w:p w:rsidR="007F0ABB" w:rsidRDefault="00167A6E" w:rsidP="007F0ABB">
      <w:pPr>
        <w:pStyle w:val="SMLOUVACISLO"/>
        <w:tabs>
          <w:tab w:val="decimal" w:pos="1316"/>
        </w:tabs>
        <w:ind w:left="0" w:firstLine="0"/>
        <w:jc w:val="center"/>
        <w:rPr>
          <w:rFonts w:cs="Arial"/>
          <w:szCs w:val="24"/>
        </w:rPr>
      </w:pPr>
      <w:r>
        <w:rPr>
          <w:rFonts w:cs="Arial"/>
          <w:szCs w:val="24"/>
        </w:rPr>
        <w:t>KUPNÍ SMLOUVA</w:t>
      </w:r>
      <w:r w:rsidR="007F0ABB">
        <w:rPr>
          <w:rFonts w:cs="Arial"/>
          <w:szCs w:val="24"/>
        </w:rPr>
        <w:t xml:space="preserve"> </w:t>
      </w:r>
      <w:r w:rsidR="003523D1">
        <w:rPr>
          <w:rFonts w:cs="Arial"/>
          <w:szCs w:val="24"/>
        </w:rPr>
        <w:t>č. j.</w:t>
      </w:r>
      <w:r w:rsidR="007F0ABB">
        <w:rPr>
          <w:rFonts w:cs="Arial"/>
          <w:szCs w:val="24"/>
        </w:rPr>
        <w:t xml:space="preserve"> </w:t>
      </w:r>
      <w:r w:rsidR="00273CE2">
        <w:rPr>
          <w:rFonts w:cs="Arial"/>
          <w:szCs w:val="24"/>
        </w:rPr>
        <w:t>MV- 99103-</w:t>
      </w:r>
      <w:r w:rsidR="00446508">
        <w:rPr>
          <w:rFonts w:cs="Arial"/>
          <w:szCs w:val="24"/>
        </w:rPr>
        <w:t>113</w:t>
      </w:r>
      <w:bookmarkStart w:id="0" w:name="_GoBack"/>
      <w:bookmarkEnd w:id="0"/>
      <w:r w:rsidR="00273CE2" w:rsidRPr="00273CE2">
        <w:rPr>
          <w:rFonts w:cs="Arial"/>
          <w:szCs w:val="24"/>
        </w:rPr>
        <w:t>/VZ-2015</w:t>
      </w:r>
      <w:r w:rsidR="00C63DAC">
        <w:rPr>
          <w:rFonts w:cs="Arial"/>
          <w:szCs w:val="24"/>
        </w:rPr>
        <w:t xml:space="preserve"> </w:t>
      </w:r>
      <w:r w:rsidR="00674AAF" w:rsidRPr="009B337E">
        <w:rPr>
          <w:rFonts w:cs="Arial"/>
          <w:szCs w:val="24"/>
        </w:rPr>
        <w:t>(</w:t>
      </w:r>
      <w:r w:rsidR="009A414E" w:rsidRPr="009B337E">
        <w:rPr>
          <w:rFonts w:cs="Arial"/>
          <w:szCs w:val="24"/>
        </w:rPr>
        <w:t>k DNS</w:t>
      </w:r>
      <w:r w:rsidR="00A51014">
        <w:rPr>
          <w:rFonts w:cs="Arial"/>
          <w:szCs w:val="24"/>
        </w:rPr>
        <w:t xml:space="preserve"> </w:t>
      </w:r>
      <w:r w:rsidR="005564DD">
        <w:rPr>
          <w:rFonts w:cs="Arial"/>
          <w:szCs w:val="24"/>
        </w:rPr>
        <w:t>Mob</w:t>
      </w:r>
      <w:r w:rsidR="00A51014">
        <w:rPr>
          <w:rFonts w:cs="Arial"/>
          <w:szCs w:val="24"/>
        </w:rPr>
        <w:t>ilní telefony</w:t>
      </w:r>
      <w:r w:rsidR="009A414E" w:rsidRPr="009B337E">
        <w:rPr>
          <w:rFonts w:cs="Arial"/>
          <w:szCs w:val="24"/>
        </w:rPr>
        <w:t xml:space="preserve"> </w:t>
      </w:r>
      <w:r w:rsidR="00564EA8">
        <w:rPr>
          <w:rFonts w:cs="Arial"/>
          <w:szCs w:val="24"/>
        </w:rPr>
        <w:t>4</w:t>
      </w:r>
      <w:r w:rsidR="009A414E" w:rsidRPr="009B337E">
        <w:rPr>
          <w:rFonts w:cs="Arial"/>
          <w:szCs w:val="24"/>
        </w:rPr>
        <w:t>/201</w:t>
      </w:r>
      <w:r w:rsidR="003523D1">
        <w:rPr>
          <w:rFonts w:cs="Arial"/>
          <w:szCs w:val="24"/>
        </w:rPr>
        <w:t>6</w:t>
      </w:r>
      <w:r w:rsidR="00C63DAC">
        <w:rPr>
          <w:rFonts w:cs="Arial"/>
          <w:szCs w:val="24"/>
        </w:rPr>
        <w:t>-I</w:t>
      </w:r>
      <w:r w:rsidR="009A414E" w:rsidRPr="009B337E">
        <w:rPr>
          <w:rFonts w:cs="Arial"/>
          <w:szCs w:val="24"/>
        </w:rPr>
        <w:t>)</w:t>
      </w:r>
      <w:r w:rsidR="00B250B5">
        <w:rPr>
          <w:rFonts w:cs="Arial"/>
          <w:szCs w:val="24"/>
        </w:rPr>
        <w:t xml:space="preserve"> </w:t>
      </w:r>
    </w:p>
    <w:p w:rsidR="0015344C" w:rsidRDefault="0015344C" w:rsidP="007F0ABB">
      <w:pPr>
        <w:pStyle w:val="SMLOUVACISLO"/>
        <w:tabs>
          <w:tab w:val="decimal" w:pos="1316"/>
        </w:tabs>
        <w:ind w:left="0" w:firstLine="0"/>
        <w:jc w:val="center"/>
        <w:rPr>
          <w:rFonts w:cs="Arial"/>
          <w:szCs w:val="24"/>
        </w:rPr>
      </w:pPr>
    </w:p>
    <w:tbl>
      <w:tblPr>
        <w:tblW w:w="3600" w:type="dxa"/>
        <w:tblInd w:w="5485" w:type="dxa"/>
        <w:tblLook w:val="01E0" w:firstRow="1" w:lastRow="1" w:firstColumn="1" w:lastColumn="1" w:noHBand="0" w:noVBand="0"/>
      </w:tblPr>
      <w:tblGrid>
        <w:gridCol w:w="3600"/>
      </w:tblGrid>
      <w:tr w:rsidR="0015344C" w:rsidRPr="008321E0" w:rsidTr="00BA5638">
        <w:tc>
          <w:tcPr>
            <w:tcW w:w="3600" w:type="dxa"/>
          </w:tcPr>
          <w:p w:rsidR="0015344C" w:rsidRPr="008321E0" w:rsidRDefault="0015344C" w:rsidP="004A0889">
            <w:pPr>
              <w:pStyle w:val="Text"/>
            </w:pPr>
            <w:r w:rsidRPr="008321E0">
              <w:t xml:space="preserve">Počet listů: </w:t>
            </w:r>
            <w:r w:rsidR="004A0889">
              <w:t>6</w:t>
            </w:r>
          </w:p>
        </w:tc>
      </w:tr>
      <w:tr w:rsidR="0015344C" w:rsidRPr="008321E0" w:rsidTr="00BA5638">
        <w:tc>
          <w:tcPr>
            <w:tcW w:w="3600" w:type="dxa"/>
          </w:tcPr>
          <w:p w:rsidR="0015344C" w:rsidRPr="008321E0" w:rsidRDefault="0015344C" w:rsidP="00A95E06">
            <w:pPr>
              <w:pStyle w:val="Text"/>
              <w:rPr>
                <w:highlight w:val="red"/>
              </w:rPr>
            </w:pPr>
            <w:r w:rsidRPr="0003781F">
              <w:rPr>
                <w:u w:val="single"/>
              </w:rPr>
              <w:t>Přílohy</w:t>
            </w:r>
            <w:r>
              <w:rPr>
                <w:u w:val="single"/>
              </w:rPr>
              <w:t>/počet listů</w:t>
            </w:r>
            <w:r w:rsidRPr="0003781F">
              <w:rPr>
                <w:u w:val="single"/>
              </w:rPr>
              <w:t>:</w:t>
            </w:r>
            <w:r w:rsidRPr="008321E0">
              <w:t xml:space="preserve"> </w:t>
            </w:r>
            <w:r w:rsidR="004A0889">
              <w:t>3</w:t>
            </w:r>
            <w:r w:rsidRPr="008321E0">
              <w:t>/</w:t>
            </w:r>
            <w:r w:rsidR="00A95E06" w:rsidRPr="00A95E06">
              <w:t>8</w:t>
            </w:r>
          </w:p>
        </w:tc>
      </w:tr>
    </w:tbl>
    <w:p w:rsidR="003003E5" w:rsidRDefault="003003E5" w:rsidP="003003E5">
      <w:pPr>
        <w:pStyle w:val="HLAVICKA"/>
        <w:rPr>
          <w:rFonts w:ascii="Arial" w:hAnsi="Arial" w:cs="Arial"/>
          <w:sz w:val="24"/>
          <w:szCs w:val="24"/>
        </w:rPr>
      </w:pPr>
      <w:r>
        <w:rPr>
          <w:rFonts w:ascii="Arial" w:hAnsi="Arial" w:cs="Arial"/>
          <w:sz w:val="24"/>
          <w:szCs w:val="24"/>
        </w:rPr>
        <w:t>Smluvní strany</w:t>
      </w:r>
    </w:p>
    <w:p w:rsidR="003003E5" w:rsidRPr="003003E5" w:rsidRDefault="003003E5" w:rsidP="003003E5">
      <w:pPr>
        <w:pStyle w:val="HLAVICKA"/>
        <w:jc w:val="center"/>
        <w:rPr>
          <w:rFonts w:ascii="Arial" w:hAnsi="Arial" w:cs="Arial"/>
          <w:sz w:val="24"/>
          <w:szCs w:val="24"/>
        </w:rPr>
      </w:pPr>
    </w:p>
    <w:p w:rsidR="00213E96" w:rsidRPr="00EF7047" w:rsidRDefault="00213E96" w:rsidP="00213E96">
      <w:pPr>
        <w:pStyle w:val="HLAVICKA"/>
        <w:rPr>
          <w:rFonts w:ascii="Arial" w:hAnsi="Arial" w:cs="Arial"/>
          <w:b/>
          <w:sz w:val="24"/>
          <w:szCs w:val="24"/>
        </w:rPr>
      </w:pPr>
      <w:r w:rsidRPr="00EF7047">
        <w:rPr>
          <w:rFonts w:ascii="Arial" w:hAnsi="Arial" w:cs="Arial"/>
          <w:sz w:val="24"/>
          <w:szCs w:val="24"/>
        </w:rPr>
        <w:t>Společnost</w:t>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r>
      <w:r w:rsidRPr="00EF7047">
        <w:rPr>
          <w:rFonts w:ascii="Arial" w:hAnsi="Arial" w:cs="Arial"/>
          <w:b/>
          <w:sz w:val="24"/>
          <w:szCs w:val="24"/>
        </w:rPr>
        <w:t>O2 Czech Republic a.s.</w:t>
      </w:r>
    </w:p>
    <w:p w:rsidR="00213E96" w:rsidRPr="00EF7047" w:rsidRDefault="00213E96" w:rsidP="00213E96">
      <w:pPr>
        <w:pStyle w:val="HLAVICKA"/>
        <w:rPr>
          <w:rFonts w:ascii="Arial" w:hAnsi="Arial" w:cs="Arial"/>
          <w:sz w:val="24"/>
          <w:szCs w:val="24"/>
        </w:rPr>
      </w:pPr>
      <w:r w:rsidRPr="00EF7047">
        <w:rPr>
          <w:rFonts w:ascii="Arial" w:hAnsi="Arial" w:cs="Arial"/>
          <w:sz w:val="24"/>
          <w:szCs w:val="24"/>
        </w:rPr>
        <w:t>se sídlem:</w:t>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t xml:space="preserve">Za </w:t>
      </w:r>
      <w:proofErr w:type="spellStart"/>
      <w:r w:rsidRPr="00EF7047">
        <w:rPr>
          <w:rFonts w:ascii="Arial" w:hAnsi="Arial" w:cs="Arial"/>
          <w:sz w:val="24"/>
          <w:szCs w:val="24"/>
        </w:rPr>
        <w:t>Brumlovkou</w:t>
      </w:r>
      <w:proofErr w:type="spellEnd"/>
      <w:r w:rsidRPr="00EF7047">
        <w:rPr>
          <w:rFonts w:ascii="Arial" w:hAnsi="Arial" w:cs="Arial"/>
          <w:sz w:val="24"/>
          <w:szCs w:val="24"/>
        </w:rPr>
        <w:t xml:space="preserve"> 2/266, 140 22 Praha 4 - Michle</w:t>
      </w:r>
    </w:p>
    <w:p w:rsidR="00213E96" w:rsidRPr="00EF7047" w:rsidRDefault="00213E96" w:rsidP="00213E96">
      <w:pPr>
        <w:pStyle w:val="HLAVICKA"/>
        <w:tabs>
          <w:tab w:val="clear" w:pos="284"/>
          <w:tab w:val="clear" w:pos="1134"/>
          <w:tab w:val="left" w:pos="2835"/>
        </w:tabs>
        <w:rPr>
          <w:rFonts w:ascii="Arial" w:hAnsi="Arial" w:cs="Arial"/>
          <w:sz w:val="24"/>
          <w:szCs w:val="24"/>
        </w:rPr>
      </w:pPr>
      <w:r w:rsidRPr="00EF7047">
        <w:rPr>
          <w:rFonts w:ascii="Arial" w:hAnsi="Arial" w:cs="Arial"/>
          <w:sz w:val="24"/>
          <w:szCs w:val="24"/>
        </w:rPr>
        <w:t>zastoupená:</w:t>
      </w:r>
      <w:r w:rsidRPr="00EF7047">
        <w:rPr>
          <w:rFonts w:ascii="Arial" w:hAnsi="Arial" w:cs="Arial"/>
          <w:sz w:val="24"/>
          <w:szCs w:val="24"/>
        </w:rPr>
        <w:tab/>
        <w:t xml:space="preserve">Michal </w:t>
      </w:r>
      <w:proofErr w:type="spellStart"/>
      <w:r w:rsidRPr="00EF7047">
        <w:rPr>
          <w:rFonts w:ascii="Arial" w:hAnsi="Arial" w:cs="Arial"/>
          <w:sz w:val="24"/>
          <w:szCs w:val="24"/>
        </w:rPr>
        <w:t>Karfík</w:t>
      </w:r>
      <w:proofErr w:type="spellEnd"/>
      <w:r w:rsidRPr="00EF7047">
        <w:rPr>
          <w:rFonts w:ascii="Arial" w:hAnsi="Arial" w:cs="Arial"/>
          <w:sz w:val="24"/>
          <w:szCs w:val="24"/>
        </w:rPr>
        <w:t xml:space="preserve">, Top </w:t>
      </w:r>
      <w:proofErr w:type="spellStart"/>
      <w:r w:rsidRPr="00EF7047">
        <w:rPr>
          <w:rFonts w:ascii="Arial" w:hAnsi="Arial" w:cs="Arial"/>
          <w:sz w:val="24"/>
          <w:szCs w:val="24"/>
        </w:rPr>
        <w:t>Account</w:t>
      </w:r>
      <w:proofErr w:type="spellEnd"/>
      <w:r w:rsidRPr="00EF7047">
        <w:rPr>
          <w:rFonts w:ascii="Arial" w:hAnsi="Arial" w:cs="Arial"/>
          <w:sz w:val="24"/>
          <w:szCs w:val="24"/>
        </w:rPr>
        <w:t xml:space="preserve"> </w:t>
      </w:r>
      <w:proofErr w:type="spellStart"/>
      <w:r w:rsidRPr="00EF7047">
        <w:rPr>
          <w:rFonts w:ascii="Arial" w:hAnsi="Arial" w:cs="Arial"/>
          <w:sz w:val="24"/>
          <w:szCs w:val="24"/>
        </w:rPr>
        <w:t>Manager</w:t>
      </w:r>
      <w:proofErr w:type="spellEnd"/>
      <w:r w:rsidRPr="00EF7047">
        <w:rPr>
          <w:rFonts w:ascii="Arial" w:hAnsi="Arial" w:cs="Arial"/>
          <w:sz w:val="24"/>
          <w:szCs w:val="24"/>
        </w:rPr>
        <w:t>, na základě pověření</w:t>
      </w:r>
    </w:p>
    <w:p w:rsidR="00213E96" w:rsidRPr="00EF7047" w:rsidRDefault="00213E96" w:rsidP="00213E96">
      <w:pPr>
        <w:pStyle w:val="HLAVICKA"/>
        <w:tabs>
          <w:tab w:val="clear" w:pos="284"/>
          <w:tab w:val="clear" w:pos="1134"/>
          <w:tab w:val="left" w:pos="2835"/>
        </w:tabs>
        <w:rPr>
          <w:rFonts w:ascii="Arial" w:hAnsi="Arial" w:cs="Arial"/>
          <w:sz w:val="24"/>
          <w:szCs w:val="24"/>
        </w:rPr>
      </w:pPr>
      <w:r w:rsidRPr="00EF7047">
        <w:rPr>
          <w:rFonts w:ascii="Arial" w:hAnsi="Arial" w:cs="Arial"/>
          <w:sz w:val="24"/>
          <w:szCs w:val="24"/>
        </w:rPr>
        <w:tab/>
        <w:t xml:space="preserve">ze dne </w:t>
      </w:r>
      <w:proofErr w:type="gramStart"/>
      <w:r w:rsidRPr="00EF7047">
        <w:rPr>
          <w:rFonts w:ascii="Arial" w:hAnsi="Arial" w:cs="Arial"/>
          <w:sz w:val="24"/>
          <w:szCs w:val="24"/>
        </w:rPr>
        <w:t>5.2.2016</w:t>
      </w:r>
      <w:proofErr w:type="gramEnd"/>
    </w:p>
    <w:p w:rsidR="00213E96" w:rsidRPr="00EF7047" w:rsidRDefault="00213E96" w:rsidP="00213E96">
      <w:pPr>
        <w:pStyle w:val="HLAVICKA"/>
        <w:tabs>
          <w:tab w:val="clear" w:pos="1134"/>
          <w:tab w:val="left" w:pos="993"/>
        </w:tabs>
        <w:rPr>
          <w:rFonts w:ascii="Arial" w:hAnsi="Arial" w:cs="Arial"/>
          <w:sz w:val="24"/>
          <w:szCs w:val="24"/>
        </w:rPr>
      </w:pPr>
      <w:r w:rsidRPr="00EF7047">
        <w:rPr>
          <w:rFonts w:ascii="Arial" w:hAnsi="Arial" w:cs="Arial"/>
          <w:sz w:val="24"/>
          <w:szCs w:val="24"/>
        </w:rPr>
        <w:t>IČ:</w:t>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t>60193336</w:t>
      </w:r>
    </w:p>
    <w:p w:rsidR="00213E96" w:rsidRPr="00EF7047" w:rsidRDefault="00213E96" w:rsidP="00213E96">
      <w:pPr>
        <w:pStyle w:val="HLAVICKA"/>
        <w:tabs>
          <w:tab w:val="clear" w:pos="1134"/>
          <w:tab w:val="left" w:pos="993"/>
        </w:tabs>
        <w:rPr>
          <w:rFonts w:ascii="Arial" w:hAnsi="Arial" w:cs="Arial"/>
          <w:sz w:val="24"/>
          <w:szCs w:val="24"/>
        </w:rPr>
      </w:pPr>
      <w:r w:rsidRPr="00EF7047">
        <w:rPr>
          <w:rFonts w:ascii="Arial" w:hAnsi="Arial" w:cs="Arial"/>
          <w:sz w:val="24"/>
          <w:szCs w:val="24"/>
        </w:rPr>
        <w:t>DIČ:</w:t>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t>CZ60193336</w:t>
      </w:r>
    </w:p>
    <w:p w:rsidR="00213E96" w:rsidRPr="00EF7047" w:rsidRDefault="00213E96" w:rsidP="00213E96">
      <w:pPr>
        <w:pStyle w:val="HLAVICKA"/>
        <w:rPr>
          <w:rFonts w:ascii="Arial" w:hAnsi="Arial" w:cs="Arial"/>
          <w:sz w:val="24"/>
          <w:szCs w:val="24"/>
        </w:rPr>
      </w:pPr>
      <w:r w:rsidRPr="00EF7047">
        <w:rPr>
          <w:rFonts w:ascii="Arial" w:hAnsi="Arial" w:cs="Arial"/>
          <w:sz w:val="24"/>
          <w:szCs w:val="24"/>
        </w:rPr>
        <w:t>bankovní spojení:</w:t>
      </w:r>
      <w:r w:rsidRPr="00EF7047">
        <w:rPr>
          <w:rFonts w:ascii="Arial" w:hAnsi="Arial" w:cs="Arial"/>
          <w:sz w:val="24"/>
          <w:szCs w:val="24"/>
        </w:rPr>
        <w:tab/>
      </w:r>
      <w:r w:rsidRPr="00EF7047">
        <w:rPr>
          <w:rFonts w:ascii="Arial" w:hAnsi="Arial" w:cs="Arial"/>
          <w:sz w:val="24"/>
          <w:szCs w:val="24"/>
        </w:rPr>
        <w:tab/>
      </w:r>
    </w:p>
    <w:p w:rsidR="00213E96" w:rsidRPr="00EF7047" w:rsidRDefault="00213E96" w:rsidP="00213E96">
      <w:pPr>
        <w:pStyle w:val="HLAVICKA"/>
        <w:rPr>
          <w:rFonts w:ascii="Arial" w:hAnsi="Arial" w:cs="Arial"/>
          <w:sz w:val="24"/>
          <w:szCs w:val="24"/>
        </w:rPr>
      </w:pPr>
      <w:r w:rsidRPr="00EF7047">
        <w:rPr>
          <w:rFonts w:ascii="Arial" w:hAnsi="Arial" w:cs="Arial"/>
          <w:sz w:val="24"/>
          <w:szCs w:val="24"/>
        </w:rPr>
        <w:t>číslo účtu:</w:t>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r>
      <w:r w:rsidRPr="00EF7047">
        <w:rPr>
          <w:rFonts w:ascii="Arial" w:hAnsi="Arial" w:cs="Arial"/>
          <w:sz w:val="24"/>
          <w:szCs w:val="24"/>
        </w:rPr>
        <w:tab/>
      </w:r>
    </w:p>
    <w:p w:rsidR="00213E96" w:rsidRPr="00EF7047" w:rsidRDefault="00213E96" w:rsidP="009703E2">
      <w:pPr>
        <w:pStyle w:val="bodytextu"/>
        <w:rPr>
          <w:szCs w:val="24"/>
        </w:rPr>
      </w:pPr>
      <w:r w:rsidRPr="00EF7047">
        <w:rPr>
          <w:szCs w:val="24"/>
        </w:rPr>
        <w:t>kontaktní osoba:</w:t>
      </w:r>
      <w:r w:rsidRPr="00EF7047">
        <w:rPr>
          <w:szCs w:val="24"/>
        </w:rPr>
        <w:tab/>
      </w:r>
      <w:r w:rsidRPr="00EF7047">
        <w:rPr>
          <w:szCs w:val="24"/>
        </w:rPr>
        <w:tab/>
        <w:t xml:space="preserve">Michal </w:t>
      </w:r>
      <w:proofErr w:type="spellStart"/>
      <w:r w:rsidRPr="00EF7047">
        <w:rPr>
          <w:szCs w:val="24"/>
        </w:rPr>
        <w:t>Karfík</w:t>
      </w:r>
      <w:proofErr w:type="spellEnd"/>
      <w:r w:rsidRPr="00EF7047">
        <w:rPr>
          <w:szCs w:val="24"/>
        </w:rPr>
        <w:t xml:space="preserve">, Top </w:t>
      </w:r>
      <w:proofErr w:type="spellStart"/>
      <w:r w:rsidRPr="00EF7047">
        <w:rPr>
          <w:szCs w:val="24"/>
        </w:rPr>
        <w:t>Account</w:t>
      </w:r>
      <w:proofErr w:type="spellEnd"/>
      <w:r w:rsidRPr="00EF7047">
        <w:rPr>
          <w:szCs w:val="24"/>
        </w:rPr>
        <w:t xml:space="preserve"> </w:t>
      </w:r>
      <w:proofErr w:type="spellStart"/>
      <w:r w:rsidRPr="00EF7047">
        <w:rPr>
          <w:szCs w:val="24"/>
        </w:rPr>
        <w:t>Manager</w:t>
      </w:r>
      <w:proofErr w:type="spellEnd"/>
    </w:p>
    <w:p w:rsidR="00213E96" w:rsidRPr="00EF7047" w:rsidRDefault="00213E96" w:rsidP="00213E96">
      <w:pPr>
        <w:pStyle w:val="bodytextu"/>
        <w:spacing w:after="240"/>
        <w:rPr>
          <w:szCs w:val="24"/>
        </w:rPr>
      </w:pPr>
      <w:r w:rsidRPr="00EF7047">
        <w:rPr>
          <w:szCs w:val="24"/>
        </w:rPr>
        <w:t>e-mail:</w:t>
      </w:r>
      <w:r w:rsidRPr="00EF7047">
        <w:rPr>
          <w:szCs w:val="24"/>
        </w:rPr>
        <w:tab/>
      </w:r>
      <w:r w:rsidRPr="00EF7047">
        <w:rPr>
          <w:szCs w:val="24"/>
        </w:rPr>
        <w:tab/>
      </w:r>
      <w:r w:rsidRPr="00EF7047">
        <w:rPr>
          <w:szCs w:val="24"/>
        </w:rPr>
        <w:tab/>
      </w:r>
    </w:p>
    <w:p w:rsidR="00213E96" w:rsidRPr="00EF7047" w:rsidRDefault="00213E96" w:rsidP="00213E96">
      <w:pPr>
        <w:pStyle w:val="bodytextu"/>
        <w:rPr>
          <w:szCs w:val="24"/>
        </w:rPr>
      </w:pPr>
      <w:r w:rsidRPr="00EF7047">
        <w:rPr>
          <w:szCs w:val="24"/>
        </w:rPr>
        <w:t>zapsaná v OR vedeném K</w:t>
      </w:r>
      <w:r w:rsidR="00B124A1">
        <w:rPr>
          <w:szCs w:val="24"/>
        </w:rPr>
        <w:t>S v Praze, oddíl B, vložka 2322</w:t>
      </w:r>
    </w:p>
    <w:p w:rsidR="00213E96" w:rsidRDefault="00213E96" w:rsidP="00213E96">
      <w:pPr>
        <w:pStyle w:val="Vlastntextsmlouvy"/>
        <w:rPr>
          <w:szCs w:val="24"/>
        </w:rPr>
      </w:pPr>
      <w:r w:rsidRPr="004E110B">
        <w:rPr>
          <w:szCs w:val="24"/>
        </w:rPr>
        <w:t xml:space="preserve"> (dále jen „</w:t>
      </w:r>
      <w:r w:rsidRPr="004C6FAF">
        <w:rPr>
          <w:b/>
          <w:szCs w:val="24"/>
        </w:rPr>
        <w:t>prodávající</w:t>
      </w:r>
      <w:r w:rsidRPr="004E110B">
        <w:rPr>
          <w:szCs w:val="24"/>
        </w:rPr>
        <w:t xml:space="preserve">“) </w:t>
      </w:r>
    </w:p>
    <w:p w:rsidR="007F0ABB" w:rsidRDefault="007F0ABB" w:rsidP="007F0ABB">
      <w:pPr>
        <w:pStyle w:val="Vlastntextsmlouvy"/>
        <w:jc w:val="center"/>
        <w:rPr>
          <w:b/>
        </w:rPr>
      </w:pPr>
      <w:r>
        <w:rPr>
          <w:b/>
        </w:rPr>
        <w:t>a</w:t>
      </w:r>
    </w:p>
    <w:p w:rsidR="007F0ABB" w:rsidRDefault="00850925" w:rsidP="00850925">
      <w:pPr>
        <w:pStyle w:val="Vlastntextsmlouvy"/>
        <w:jc w:val="left"/>
        <w:rPr>
          <w:b/>
        </w:rPr>
      </w:pPr>
      <w:r>
        <w:rPr>
          <w:b/>
        </w:rPr>
        <w:t>centrální zadavatel</w:t>
      </w:r>
      <w:r w:rsidR="0059198A">
        <w:rPr>
          <w:b/>
        </w:rPr>
        <w:t xml:space="preserve"> </w:t>
      </w:r>
      <w:r w:rsidR="002101FF">
        <w:rPr>
          <w:szCs w:val="24"/>
        </w:rPr>
        <w:t>(dále jen „objednatel“)</w:t>
      </w:r>
      <w:r>
        <w:rPr>
          <w:b/>
        </w:rPr>
        <w:t>:</w:t>
      </w:r>
    </w:p>
    <w:p w:rsidR="007F0ABB" w:rsidRPr="00B65FC2" w:rsidRDefault="007F0ABB" w:rsidP="007F0ABB">
      <w:pPr>
        <w:pStyle w:val="bodytextu"/>
        <w:rPr>
          <w:b/>
          <w:szCs w:val="24"/>
        </w:rPr>
      </w:pPr>
      <w:r w:rsidRPr="00BF117B">
        <w:rPr>
          <w:b/>
          <w:szCs w:val="24"/>
        </w:rPr>
        <w:t>Česká republika –</w:t>
      </w:r>
      <w:r w:rsidR="00B65FC2">
        <w:rPr>
          <w:b/>
          <w:szCs w:val="24"/>
        </w:rPr>
        <w:t xml:space="preserve"> </w:t>
      </w:r>
      <w:r w:rsidR="00B65FC2" w:rsidRPr="00B65FC2">
        <w:rPr>
          <w:b/>
          <w:szCs w:val="24"/>
        </w:rPr>
        <w:t>Ministerstvo vnitra</w:t>
      </w:r>
    </w:p>
    <w:p w:rsidR="007F0ABB" w:rsidRPr="004E110B" w:rsidRDefault="007F0ABB" w:rsidP="007F0ABB">
      <w:pPr>
        <w:pStyle w:val="bodytextu"/>
        <w:rPr>
          <w:szCs w:val="24"/>
        </w:rPr>
      </w:pPr>
      <w:r>
        <w:rPr>
          <w:szCs w:val="24"/>
        </w:rPr>
        <w:t xml:space="preserve">se sídlem: </w:t>
      </w:r>
      <w:r>
        <w:rPr>
          <w:szCs w:val="24"/>
        </w:rPr>
        <w:tab/>
      </w:r>
      <w:r>
        <w:rPr>
          <w:szCs w:val="24"/>
        </w:rPr>
        <w:tab/>
      </w:r>
      <w:r>
        <w:rPr>
          <w:szCs w:val="24"/>
        </w:rPr>
        <w:tab/>
      </w:r>
      <w:r w:rsidR="00B65FC2" w:rsidRPr="008D2B0B">
        <w:rPr>
          <w:sz w:val="22"/>
          <w:szCs w:val="22"/>
        </w:rPr>
        <w:t>Nad Štolou 936/3 Praha 7, PSČ 170 34 Praha 7</w:t>
      </w:r>
    </w:p>
    <w:p w:rsidR="00B33DD7" w:rsidRDefault="007F0ABB" w:rsidP="007F0ABB">
      <w:pPr>
        <w:pStyle w:val="bodytextu"/>
        <w:ind w:left="2832" w:hanging="2832"/>
        <w:rPr>
          <w:szCs w:val="24"/>
        </w:rPr>
      </w:pPr>
      <w:r w:rsidRPr="004E110B">
        <w:rPr>
          <w:szCs w:val="24"/>
        </w:rPr>
        <w:t>zastoupená</w:t>
      </w:r>
      <w:r>
        <w:rPr>
          <w:szCs w:val="24"/>
        </w:rPr>
        <w:t>:</w:t>
      </w:r>
      <w:r w:rsidR="00F92D9D">
        <w:rPr>
          <w:szCs w:val="24"/>
        </w:rPr>
        <w:tab/>
      </w:r>
      <w:r w:rsidR="00B33DD7">
        <w:rPr>
          <w:szCs w:val="24"/>
        </w:rPr>
        <w:t>Za centrálního zadavatele</w:t>
      </w:r>
      <w:r w:rsidR="005828AC">
        <w:rPr>
          <w:szCs w:val="24"/>
        </w:rPr>
        <w:t xml:space="preserve"> - </w:t>
      </w:r>
      <w:r w:rsidR="00B33DD7">
        <w:rPr>
          <w:szCs w:val="24"/>
        </w:rPr>
        <w:t xml:space="preserve"> </w:t>
      </w:r>
      <w:r w:rsidR="00B33DD7" w:rsidRPr="009B337E">
        <w:rPr>
          <w:szCs w:val="24"/>
        </w:rPr>
        <w:t xml:space="preserve">Ing. </w:t>
      </w:r>
      <w:r w:rsidR="000B1C8C" w:rsidRPr="009B337E">
        <w:rPr>
          <w:szCs w:val="24"/>
        </w:rPr>
        <w:t>Stanislav Loskot</w:t>
      </w:r>
      <w:r w:rsidR="009C66BB">
        <w:rPr>
          <w:szCs w:val="24"/>
        </w:rPr>
        <w:t xml:space="preserve"> </w:t>
      </w:r>
    </w:p>
    <w:p w:rsidR="007F0ABB" w:rsidRPr="004E110B" w:rsidRDefault="007F0ABB" w:rsidP="007F0ABB">
      <w:pPr>
        <w:pStyle w:val="bodytextu"/>
        <w:ind w:left="2832" w:hanging="2832"/>
        <w:rPr>
          <w:szCs w:val="24"/>
        </w:rPr>
      </w:pPr>
      <w:r>
        <w:rPr>
          <w:szCs w:val="24"/>
        </w:rPr>
        <w:t>IČ:</w:t>
      </w:r>
      <w:r>
        <w:rPr>
          <w:szCs w:val="24"/>
        </w:rPr>
        <w:tab/>
      </w:r>
      <w:r w:rsidR="00B65FC2" w:rsidRPr="008D2B0B">
        <w:rPr>
          <w:sz w:val="22"/>
          <w:szCs w:val="22"/>
        </w:rPr>
        <w:t>00007064</w:t>
      </w:r>
    </w:p>
    <w:p w:rsidR="007F0ABB" w:rsidRPr="004E110B" w:rsidRDefault="007F0ABB" w:rsidP="007F0ABB">
      <w:pPr>
        <w:pStyle w:val="bodytextu"/>
        <w:rPr>
          <w:szCs w:val="24"/>
        </w:rPr>
      </w:pPr>
      <w:r>
        <w:rPr>
          <w:szCs w:val="24"/>
        </w:rPr>
        <w:t>DIČ:</w:t>
      </w:r>
      <w:r>
        <w:rPr>
          <w:szCs w:val="24"/>
        </w:rPr>
        <w:tab/>
      </w:r>
      <w:r>
        <w:rPr>
          <w:szCs w:val="24"/>
        </w:rPr>
        <w:tab/>
      </w:r>
      <w:r>
        <w:rPr>
          <w:szCs w:val="24"/>
        </w:rPr>
        <w:tab/>
      </w:r>
      <w:r>
        <w:rPr>
          <w:szCs w:val="24"/>
        </w:rPr>
        <w:tab/>
      </w:r>
      <w:r w:rsidR="00B65FC2" w:rsidRPr="008D2B0B">
        <w:rPr>
          <w:sz w:val="22"/>
          <w:szCs w:val="22"/>
        </w:rPr>
        <w:t>CZ 00007064</w:t>
      </w:r>
    </w:p>
    <w:p w:rsidR="007F0ABB" w:rsidRPr="004E110B" w:rsidRDefault="007F0ABB" w:rsidP="007F0ABB">
      <w:pPr>
        <w:pStyle w:val="bodytextu"/>
        <w:rPr>
          <w:szCs w:val="24"/>
        </w:rPr>
      </w:pPr>
      <w:r>
        <w:rPr>
          <w:szCs w:val="24"/>
        </w:rPr>
        <w:t>bankovní spojení:</w:t>
      </w:r>
      <w:r>
        <w:rPr>
          <w:szCs w:val="24"/>
        </w:rPr>
        <w:tab/>
      </w:r>
      <w:r>
        <w:rPr>
          <w:szCs w:val="24"/>
        </w:rPr>
        <w:tab/>
      </w:r>
    </w:p>
    <w:p w:rsidR="007F0ABB" w:rsidRPr="004E110B" w:rsidRDefault="007F0ABB" w:rsidP="007F0ABB">
      <w:pPr>
        <w:pStyle w:val="bodytextu"/>
        <w:rPr>
          <w:szCs w:val="24"/>
        </w:rPr>
      </w:pPr>
      <w:r>
        <w:rPr>
          <w:szCs w:val="24"/>
        </w:rPr>
        <w:t>číslo účtu:</w:t>
      </w:r>
      <w:r>
        <w:rPr>
          <w:szCs w:val="24"/>
        </w:rPr>
        <w:tab/>
      </w:r>
      <w:r>
        <w:rPr>
          <w:szCs w:val="24"/>
        </w:rPr>
        <w:tab/>
      </w:r>
      <w:r>
        <w:rPr>
          <w:szCs w:val="24"/>
        </w:rPr>
        <w:tab/>
      </w:r>
    </w:p>
    <w:p w:rsidR="007F0ABB" w:rsidRPr="004E110B" w:rsidRDefault="007F0ABB" w:rsidP="007F0ABB">
      <w:pPr>
        <w:pStyle w:val="bodytextu"/>
        <w:rPr>
          <w:szCs w:val="24"/>
        </w:rPr>
      </w:pPr>
      <w:r>
        <w:rPr>
          <w:szCs w:val="24"/>
        </w:rPr>
        <w:t>pověřený pracovník:</w:t>
      </w:r>
      <w:r>
        <w:rPr>
          <w:szCs w:val="24"/>
        </w:rPr>
        <w:tab/>
      </w:r>
      <w:r w:rsidR="009A1AE3">
        <w:rPr>
          <w:szCs w:val="24"/>
        </w:rPr>
        <w:t xml:space="preserve">Ing. </w:t>
      </w:r>
      <w:r w:rsidR="007A39FE">
        <w:rPr>
          <w:szCs w:val="24"/>
        </w:rPr>
        <w:t>Peter Daňko</w:t>
      </w:r>
    </w:p>
    <w:p w:rsidR="007F0ABB" w:rsidRDefault="00F92D9D" w:rsidP="007F0ABB">
      <w:pPr>
        <w:pStyle w:val="bodytextu"/>
        <w:rPr>
          <w:lang w:val="fi-FI"/>
        </w:rPr>
      </w:pPr>
      <w:r>
        <w:rPr>
          <w:szCs w:val="24"/>
        </w:rPr>
        <w:t>e-mail:</w:t>
      </w:r>
      <w:r>
        <w:rPr>
          <w:szCs w:val="24"/>
        </w:rPr>
        <w:tab/>
      </w:r>
      <w:r>
        <w:rPr>
          <w:szCs w:val="24"/>
        </w:rPr>
        <w:tab/>
      </w:r>
      <w:r w:rsidR="007F0ABB">
        <w:rPr>
          <w:szCs w:val="24"/>
        </w:rPr>
        <w:tab/>
      </w:r>
    </w:p>
    <w:p w:rsidR="007F0ABB" w:rsidRPr="00BF117B" w:rsidRDefault="00850925" w:rsidP="007F0ABB">
      <w:pPr>
        <w:pStyle w:val="Vlastntextsmlouvy"/>
        <w:rPr>
          <w:b/>
        </w:rPr>
      </w:pPr>
      <w:r>
        <w:rPr>
          <w:szCs w:val="24"/>
        </w:rPr>
        <w:t xml:space="preserve">jednající jménem a na účet pověřujících zadavatelů </w:t>
      </w:r>
      <w:r w:rsidR="00AF0C3E">
        <w:rPr>
          <w:szCs w:val="24"/>
        </w:rPr>
        <w:t>(dále jen „</w:t>
      </w:r>
      <w:r w:rsidR="00AF0C3E" w:rsidRPr="004C6FAF">
        <w:rPr>
          <w:b/>
          <w:szCs w:val="24"/>
        </w:rPr>
        <w:t>kupující</w:t>
      </w:r>
      <w:r w:rsidR="00AF0C3E">
        <w:rPr>
          <w:szCs w:val="24"/>
        </w:rPr>
        <w:t>“) uvedených</w:t>
      </w:r>
      <w:r w:rsidR="00FC1329">
        <w:rPr>
          <w:szCs w:val="24"/>
        </w:rPr>
        <w:t xml:space="preserve"> v</w:t>
      </w:r>
      <w:r w:rsidR="00E07DFE">
        <w:rPr>
          <w:szCs w:val="24"/>
        </w:rPr>
        <w:t> </w:t>
      </w:r>
      <w:r>
        <w:rPr>
          <w:szCs w:val="24"/>
        </w:rPr>
        <w:t>přílo</w:t>
      </w:r>
      <w:r w:rsidR="00FC1329">
        <w:rPr>
          <w:szCs w:val="24"/>
        </w:rPr>
        <w:t>ze</w:t>
      </w:r>
      <w:r w:rsidR="00E07DFE">
        <w:rPr>
          <w:szCs w:val="24"/>
        </w:rPr>
        <w:t xml:space="preserve"> </w:t>
      </w:r>
      <w:r w:rsidR="0059198A" w:rsidRPr="007860FC">
        <w:rPr>
          <w:szCs w:val="24"/>
        </w:rPr>
        <w:t>č. 1</w:t>
      </w:r>
      <w:r w:rsidR="0008796D">
        <w:rPr>
          <w:szCs w:val="24"/>
        </w:rPr>
        <w:t>-I</w:t>
      </w:r>
      <w:r w:rsidR="0059198A" w:rsidRPr="007860FC">
        <w:rPr>
          <w:szCs w:val="24"/>
        </w:rPr>
        <w:t xml:space="preserve"> </w:t>
      </w:r>
      <w:r w:rsidR="00674AAF" w:rsidRPr="007860FC">
        <w:rPr>
          <w:rFonts w:cs="Arial"/>
          <w:color w:val="000000"/>
          <w:szCs w:val="24"/>
        </w:rPr>
        <w:t xml:space="preserve">„předmět plnění“ </w:t>
      </w:r>
      <w:r w:rsidR="0059198A" w:rsidRPr="007860FC">
        <w:rPr>
          <w:szCs w:val="24"/>
        </w:rPr>
        <w:t>kupní</w:t>
      </w:r>
      <w:r w:rsidR="00E07DFE" w:rsidRPr="007860FC">
        <w:rPr>
          <w:szCs w:val="24"/>
        </w:rPr>
        <w:t xml:space="preserve"> smlouvy“</w:t>
      </w:r>
      <w:r w:rsidR="00240603" w:rsidRPr="007860FC">
        <w:rPr>
          <w:szCs w:val="24"/>
        </w:rPr>
        <w:t>.</w:t>
      </w:r>
      <w:r w:rsidR="00E07DFE">
        <w:rPr>
          <w:szCs w:val="24"/>
        </w:rPr>
        <w:t xml:space="preserve"> </w:t>
      </w:r>
    </w:p>
    <w:p w:rsidR="0026350D" w:rsidRDefault="0026350D">
      <w:pPr>
        <w:pStyle w:val="HLAVICKA"/>
        <w:ind w:left="964" w:hanging="284"/>
        <w:jc w:val="both"/>
        <w:rPr>
          <w:rFonts w:ascii="Arial" w:hAnsi="Arial" w:cs="Arial"/>
          <w:sz w:val="24"/>
          <w:szCs w:val="24"/>
        </w:rPr>
      </w:pPr>
    </w:p>
    <w:p w:rsidR="003003E5" w:rsidRDefault="003003E5" w:rsidP="003003E5">
      <w:pPr>
        <w:jc w:val="center"/>
        <w:rPr>
          <w:rFonts w:ascii="Arial" w:hAnsi="Arial" w:cs="Arial"/>
        </w:rPr>
      </w:pPr>
      <w:r w:rsidRPr="003003E5">
        <w:rPr>
          <w:rFonts w:ascii="Arial" w:hAnsi="Arial" w:cs="Arial"/>
        </w:rPr>
        <w:t xml:space="preserve">uzavřeli níže uvedeného dne, měsíce a roku </w:t>
      </w:r>
      <w:r w:rsidR="00B33DD7">
        <w:rPr>
          <w:rFonts w:ascii="Arial" w:hAnsi="Arial" w:cs="Arial"/>
        </w:rPr>
        <w:t xml:space="preserve">podle </w:t>
      </w:r>
      <w:r w:rsidR="00B33DD7" w:rsidRPr="003003E5">
        <w:rPr>
          <w:rFonts w:ascii="Arial" w:hAnsi="Arial" w:cs="Arial"/>
        </w:rPr>
        <w:t xml:space="preserve">§ </w:t>
      </w:r>
      <w:r w:rsidR="00376DB8">
        <w:rPr>
          <w:rFonts w:ascii="Arial" w:hAnsi="Arial" w:cs="Arial"/>
        </w:rPr>
        <w:t>2079</w:t>
      </w:r>
      <w:r w:rsidRPr="003003E5">
        <w:rPr>
          <w:rFonts w:ascii="Arial" w:hAnsi="Arial" w:cs="Arial"/>
        </w:rPr>
        <w:t xml:space="preserve"> a násl. zákona č.</w:t>
      </w:r>
      <w:r w:rsidR="00B33DD7">
        <w:rPr>
          <w:rFonts w:ascii="Arial" w:hAnsi="Arial" w:cs="Arial"/>
        </w:rPr>
        <w:t> </w:t>
      </w:r>
      <w:r w:rsidRPr="003003E5">
        <w:rPr>
          <w:rFonts w:ascii="Arial" w:hAnsi="Arial" w:cs="Arial"/>
        </w:rPr>
        <w:t>89/2012</w:t>
      </w:r>
      <w:r w:rsidR="00B33DD7">
        <w:rPr>
          <w:rFonts w:ascii="Arial" w:hAnsi="Arial" w:cs="Arial"/>
        </w:rPr>
        <w:t> </w:t>
      </w:r>
      <w:r w:rsidRPr="003003E5">
        <w:rPr>
          <w:rFonts w:ascii="Arial" w:hAnsi="Arial" w:cs="Arial"/>
        </w:rPr>
        <w:t xml:space="preserve">Sb., občanský zákoník (dále jen „OZ“), </w:t>
      </w:r>
    </w:p>
    <w:p w:rsidR="003003E5" w:rsidRPr="003003E5" w:rsidRDefault="003003E5" w:rsidP="003003E5">
      <w:pPr>
        <w:jc w:val="center"/>
        <w:rPr>
          <w:rFonts w:ascii="Arial" w:hAnsi="Arial" w:cs="Arial"/>
        </w:rPr>
      </w:pPr>
    </w:p>
    <w:p w:rsidR="003003E5" w:rsidRPr="003003E5" w:rsidRDefault="003003E5" w:rsidP="003003E5">
      <w:pPr>
        <w:jc w:val="center"/>
        <w:rPr>
          <w:rFonts w:ascii="Arial" w:hAnsi="Arial" w:cs="Arial"/>
        </w:rPr>
      </w:pPr>
      <w:r w:rsidRPr="003003E5">
        <w:rPr>
          <w:rFonts w:ascii="Arial" w:hAnsi="Arial" w:cs="Arial"/>
        </w:rPr>
        <w:t>tuto</w:t>
      </w:r>
    </w:p>
    <w:p w:rsidR="003003E5" w:rsidRPr="003003E5" w:rsidRDefault="003003E5" w:rsidP="003003E5">
      <w:pPr>
        <w:pStyle w:val="HLAVICKA"/>
        <w:jc w:val="center"/>
        <w:rPr>
          <w:rFonts w:ascii="Arial" w:hAnsi="Arial" w:cs="Arial"/>
          <w:sz w:val="24"/>
          <w:szCs w:val="24"/>
        </w:rPr>
      </w:pPr>
      <w:r>
        <w:rPr>
          <w:rFonts w:ascii="Arial" w:hAnsi="Arial" w:cs="Arial"/>
          <w:sz w:val="24"/>
          <w:szCs w:val="24"/>
        </w:rPr>
        <w:t>kupní smlouvu</w:t>
      </w:r>
    </w:p>
    <w:p w:rsidR="007F0ABB" w:rsidRDefault="007F0ABB" w:rsidP="007F0ABB">
      <w:pPr>
        <w:pStyle w:val="Vlastntextsmlouvy"/>
        <w:jc w:val="center"/>
        <w:rPr>
          <w:b/>
          <w:szCs w:val="24"/>
        </w:rPr>
      </w:pPr>
      <w:r>
        <w:rPr>
          <w:b/>
          <w:szCs w:val="24"/>
        </w:rPr>
        <w:t>I.</w:t>
      </w:r>
    </w:p>
    <w:p w:rsidR="007F0ABB" w:rsidRDefault="007F0ABB" w:rsidP="007F0ABB">
      <w:pPr>
        <w:pStyle w:val="Vlastntextsmlouvy"/>
        <w:jc w:val="center"/>
        <w:rPr>
          <w:b/>
          <w:szCs w:val="24"/>
        </w:rPr>
      </w:pPr>
      <w:r>
        <w:rPr>
          <w:b/>
          <w:szCs w:val="24"/>
        </w:rPr>
        <w:t>Úvodní ustanovení</w:t>
      </w:r>
    </w:p>
    <w:p w:rsidR="00227D97" w:rsidRPr="005564DD" w:rsidRDefault="007F0ABB">
      <w:pPr>
        <w:pStyle w:val="Vlastntextsmlouvy"/>
        <w:rPr>
          <w:szCs w:val="24"/>
        </w:rPr>
      </w:pPr>
      <w:r>
        <w:rPr>
          <w:szCs w:val="24"/>
        </w:rPr>
        <w:t xml:space="preserve">Tato Smlouva </w:t>
      </w:r>
      <w:r w:rsidR="00EB45D9">
        <w:rPr>
          <w:szCs w:val="24"/>
        </w:rPr>
        <w:t xml:space="preserve">je </w:t>
      </w:r>
      <w:r>
        <w:rPr>
          <w:szCs w:val="24"/>
        </w:rPr>
        <w:t xml:space="preserve">smluvními stranami uzavřena na </w:t>
      </w:r>
      <w:r w:rsidR="00877E10">
        <w:rPr>
          <w:szCs w:val="24"/>
        </w:rPr>
        <w:t>plnění veřejné</w:t>
      </w:r>
      <w:r w:rsidR="005B74F2">
        <w:rPr>
          <w:szCs w:val="24"/>
        </w:rPr>
        <w:t xml:space="preserve"> zakázky </w:t>
      </w:r>
      <w:r w:rsidR="00EB45D9">
        <w:rPr>
          <w:szCs w:val="24"/>
        </w:rPr>
        <w:t xml:space="preserve">zadávané </w:t>
      </w:r>
      <w:r w:rsidR="005B74F2" w:rsidRPr="005564DD">
        <w:rPr>
          <w:szCs w:val="24"/>
        </w:rPr>
        <w:t>v</w:t>
      </w:r>
      <w:r w:rsidR="002E6C1D">
        <w:rPr>
          <w:szCs w:val="24"/>
        </w:rPr>
        <w:t xml:space="preserve"> rámci </w:t>
      </w:r>
      <w:r w:rsidR="005564DD" w:rsidRPr="005564DD">
        <w:rPr>
          <w:rFonts w:cs="Arial"/>
          <w:b/>
          <w:szCs w:val="24"/>
        </w:rPr>
        <w:t>Dynamick</w:t>
      </w:r>
      <w:r w:rsidR="002E6C1D">
        <w:rPr>
          <w:rFonts w:cs="Arial"/>
          <w:b/>
          <w:szCs w:val="24"/>
        </w:rPr>
        <w:t>ého</w:t>
      </w:r>
      <w:r w:rsidR="005564DD" w:rsidRPr="005564DD">
        <w:rPr>
          <w:rFonts w:cs="Arial"/>
          <w:b/>
          <w:szCs w:val="24"/>
        </w:rPr>
        <w:t xml:space="preserve"> nákupní</w:t>
      </w:r>
      <w:r w:rsidR="002E6C1D">
        <w:rPr>
          <w:rFonts w:cs="Arial"/>
          <w:b/>
          <w:szCs w:val="24"/>
        </w:rPr>
        <w:t>ho</w:t>
      </w:r>
      <w:r w:rsidR="005564DD" w:rsidRPr="005564DD">
        <w:rPr>
          <w:rFonts w:cs="Arial"/>
          <w:b/>
          <w:szCs w:val="24"/>
        </w:rPr>
        <w:t xml:space="preserve"> systém</w:t>
      </w:r>
      <w:r w:rsidR="002E6C1D">
        <w:rPr>
          <w:rFonts w:cs="Arial"/>
          <w:b/>
          <w:szCs w:val="24"/>
        </w:rPr>
        <w:t>u</w:t>
      </w:r>
      <w:r w:rsidR="005564DD" w:rsidRPr="005564DD">
        <w:rPr>
          <w:rFonts w:cs="Arial"/>
          <w:b/>
          <w:szCs w:val="24"/>
        </w:rPr>
        <w:t xml:space="preserve"> na centrální dodávky mobilních </w:t>
      </w:r>
      <w:r w:rsidR="005564DD" w:rsidRPr="005564DD">
        <w:rPr>
          <w:rFonts w:cs="Arial"/>
          <w:b/>
          <w:szCs w:val="24"/>
        </w:rPr>
        <w:lastRenderedPageBreak/>
        <w:t>telefonů pro roky 2016-2019</w:t>
      </w:r>
      <w:r w:rsidRPr="005564DD">
        <w:rPr>
          <w:szCs w:val="24"/>
        </w:rPr>
        <w:t>.</w:t>
      </w:r>
    </w:p>
    <w:p w:rsidR="0026350D" w:rsidRDefault="0026350D" w:rsidP="007A39FE">
      <w:pPr>
        <w:pStyle w:val="NADPISCENTR"/>
        <w:spacing w:after="240"/>
        <w:rPr>
          <w:rFonts w:ascii="Arial" w:hAnsi="Arial" w:cs="Arial"/>
          <w:sz w:val="24"/>
          <w:szCs w:val="24"/>
        </w:rPr>
      </w:pPr>
      <w:r>
        <w:rPr>
          <w:rFonts w:ascii="Arial" w:hAnsi="Arial" w:cs="Arial"/>
          <w:sz w:val="24"/>
          <w:szCs w:val="24"/>
        </w:rPr>
        <w:t>II.</w:t>
      </w:r>
    </w:p>
    <w:p w:rsidR="0026350D" w:rsidRDefault="0026350D" w:rsidP="007A39FE">
      <w:pPr>
        <w:pStyle w:val="NADPISCENTR"/>
        <w:spacing w:after="240"/>
        <w:rPr>
          <w:rFonts w:ascii="Arial" w:hAnsi="Arial" w:cs="Arial"/>
          <w:sz w:val="24"/>
          <w:szCs w:val="24"/>
        </w:rPr>
      </w:pPr>
      <w:r>
        <w:rPr>
          <w:rFonts w:ascii="Arial" w:hAnsi="Arial" w:cs="Arial"/>
          <w:sz w:val="24"/>
          <w:szCs w:val="24"/>
        </w:rPr>
        <w:t>Předmět plnění</w:t>
      </w:r>
    </w:p>
    <w:p w:rsidR="0026350D" w:rsidRPr="0015344C" w:rsidRDefault="0030263F" w:rsidP="006B32B4">
      <w:pPr>
        <w:pStyle w:val="1"/>
        <w:numPr>
          <w:ilvl w:val="0"/>
          <w:numId w:val="8"/>
        </w:numPr>
        <w:spacing w:before="120" w:after="120"/>
        <w:rPr>
          <w:rFonts w:ascii="Arial" w:hAnsi="Arial" w:cs="Arial"/>
          <w:sz w:val="24"/>
          <w:szCs w:val="24"/>
        </w:rPr>
      </w:pPr>
      <w:r w:rsidRPr="0015344C">
        <w:rPr>
          <w:rFonts w:ascii="Arial" w:hAnsi="Arial" w:cs="Arial"/>
          <w:color w:val="000000"/>
          <w:sz w:val="24"/>
          <w:szCs w:val="24"/>
        </w:rPr>
        <w:t xml:space="preserve">Předmětem této smlouvy je </w:t>
      </w:r>
      <w:r w:rsidR="00E15646" w:rsidRPr="0015344C">
        <w:rPr>
          <w:rFonts w:ascii="Arial" w:hAnsi="Arial" w:cs="Arial"/>
          <w:color w:val="000000"/>
          <w:sz w:val="24"/>
          <w:szCs w:val="24"/>
        </w:rPr>
        <w:t>dodávka</w:t>
      </w:r>
      <w:r w:rsidR="003C7A43" w:rsidRPr="0015344C">
        <w:rPr>
          <w:rFonts w:ascii="Arial" w:hAnsi="Arial" w:cs="Arial"/>
          <w:color w:val="000000"/>
          <w:sz w:val="24"/>
          <w:szCs w:val="24"/>
        </w:rPr>
        <w:t xml:space="preserve"> </w:t>
      </w:r>
      <w:r w:rsidR="00EB45D9" w:rsidRPr="0015344C">
        <w:rPr>
          <w:rFonts w:ascii="Arial" w:hAnsi="Arial" w:cs="Arial"/>
          <w:color w:val="000000"/>
          <w:sz w:val="24"/>
          <w:szCs w:val="24"/>
        </w:rPr>
        <w:t>zboží</w:t>
      </w:r>
      <w:r w:rsidR="002A261D" w:rsidRPr="0015344C">
        <w:rPr>
          <w:rFonts w:ascii="Arial" w:hAnsi="Arial" w:cs="Arial"/>
          <w:color w:val="000000"/>
          <w:sz w:val="24"/>
          <w:szCs w:val="24"/>
        </w:rPr>
        <w:t xml:space="preserve"> vymezeného v příloze</w:t>
      </w:r>
      <w:r w:rsidR="00E94F2A" w:rsidRPr="0015344C">
        <w:rPr>
          <w:rFonts w:ascii="Arial" w:hAnsi="Arial" w:cs="Arial"/>
          <w:color w:val="000000"/>
        </w:rPr>
        <w:t xml:space="preserve"> </w:t>
      </w:r>
      <w:r w:rsidR="00273CE2" w:rsidRPr="0015344C">
        <w:rPr>
          <w:rFonts w:ascii="Arial" w:hAnsi="Arial" w:cs="Arial"/>
          <w:color w:val="000000"/>
          <w:sz w:val="24"/>
          <w:szCs w:val="24"/>
        </w:rPr>
        <w:t xml:space="preserve">č. 1-I </w:t>
      </w:r>
      <w:r w:rsidR="00877E10" w:rsidRPr="0015344C">
        <w:rPr>
          <w:rFonts w:ascii="Arial" w:hAnsi="Arial" w:cs="Arial"/>
          <w:color w:val="000000"/>
          <w:sz w:val="24"/>
          <w:szCs w:val="24"/>
        </w:rPr>
        <w:t>„</w:t>
      </w:r>
      <w:r w:rsidR="006B32B4" w:rsidRPr="0015344C">
        <w:rPr>
          <w:rFonts w:ascii="Arial" w:hAnsi="Arial" w:cs="Arial"/>
          <w:color w:val="000000"/>
          <w:sz w:val="24"/>
          <w:szCs w:val="24"/>
        </w:rPr>
        <w:t>ceník</w:t>
      </w:r>
      <w:r w:rsidR="00674AAF" w:rsidRPr="0015344C">
        <w:rPr>
          <w:rFonts w:ascii="Arial" w:hAnsi="Arial" w:cs="Arial"/>
          <w:color w:val="000000"/>
          <w:sz w:val="24"/>
          <w:szCs w:val="24"/>
        </w:rPr>
        <w:t>“</w:t>
      </w:r>
      <w:r w:rsidR="00E94F2A" w:rsidRPr="0015344C">
        <w:rPr>
          <w:rFonts w:ascii="Arial" w:hAnsi="Arial" w:cs="Arial"/>
          <w:color w:val="000000"/>
          <w:sz w:val="24"/>
          <w:szCs w:val="24"/>
        </w:rPr>
        <w:t xml:space="preserve"> </w:t>
      </w:r>
      <w:r w:rsidR="00F735CA" w:rsidRPr="0015344C">
        <w:rPr>
          <w:rFonts w:ascii="Arial" w:hAnsi="Arial" w:cs="Arial"/>
          <w:color w:val="000000"/>
          <w:sz w:val="24"/>
          <w:szCs w:val="24"/>
        </w:rPr>
        <w:t xml:space="preserve">a příloze č. </w:t>
      </w:r>
      <w:r w:rsidR="006B32B4" w:rsidRPr="0015344C">
        <w:rPr>
          <w:rFonts w:ascii="Arial" w:hAnsi="Arial" w:cs="Arial"/>
          <w:color w:val="000000"/>
          <w:sz w:val="24"/>
          <w:szCs w:val="24"/>
        </w:rPr>
        <w:t>3</w:t>
      </w:r>
      <w:r w:rsidR="00273CE2" w:rsidRPr="0015344C">
        <w:rPr>
          <w:rFonts w:ascii="Arial" w:hAnsi="Arial" w:cs="Arial"/>
          <w:color w:val="000000"/>
          <w:sz w:val="24"/>
          <w:szCs w:val="24"/>
        </w:rPr>
        <w:t>-I</w:t>
      </w:r>
      <w:r w:rsidR="00F735CA" w:rsidRPr="0015344C">
        <w:rPr>
          <w:rFonts w:ascii="Arial" w:hAnsi="Arial" w:cs="Arial"/>
          <w:color w:val="000000"/>
          <w:sz w:val="24"/>
          <w:szCs w:val="24"/>
        </w:rPr>
        <w:t xml:space="preserve"> „technická specifikace“ </w:t>
      </w:r>
      <w:r w:rsidR="009D6D18" w:rsidRPr="0015344C">
        <w:rPr>
          <w:rFonts w:ascii="Arial" w:hAnsi="Arial" w:cs="Arial"/>
          <w:color w:val="000000"/>
          <w:sz w:val="24"/>
          <w:szCs w:val="24"/>
        </w:rPr>
        <w:t>kupní smlouvy</w:t>
      </w:r>
      <w:r w:rsidR="006B32B4" w:rsidRPr="0015344C">
        <w:rPr>
          <w:rFonts w:ascii="Arial" w:hAnsi="Arial" w:cs="Arial"/>
          <w:color w:val="000000"/>
          <w:sz w:val="24"/>
          <w:szCs w:val="24"/>
        </w:rPr>
        <w:t xml:space="preserve"> dle požadavků veřejných zadavatelů (dále jen „kupující“) uvedených příloze č</w:t>
      </w:r>
      <w:r w:rsidR="002850DD" w:rsidRPr="0015344C">
        <w:rPr>
          <w:rFonts w:ascii="Arial" w:hAnsi="Arial" w:cs="Arial"/>
          <w:color w:val="000000"/>
          <w:sz w:val="24"/>
          <w:szCs w:val="24"/>
        </w:rPr>
        <w:t>.</w:t>
      </w:r>
      <w:r w:rsidR="006B32B4" w:rsidRPr="0015344C">
        <w:rPr>
          <w:rFonts w:ascii="Arial" w:hAnsi="Arial" w:cs="Arial"/>
          <w:color w:val="000000"/>
          <w:sz w:val="24"/>
          <w:szCs w:val="24"/>
        </w:rPr>
        <w:t xml:space="preserve"> 2-I „Objednávky kupujících“.</w:t>
      </w:r>
      <w:r w:rsidR="006347BB" w:rsidRPr="0015344C">
        <w:rPr>
          <w:rFonts w:ascii="Arial" w:hAnsi="Arial" w:cs="Arial"/>
          <w:color w:val="000000"/>
          <w:sz w:val="24"/>
          <w:szCs w:val="24"/>
        </w:rPr>
        <w:t xml:space="preserve"> </w:t>
      </w:r>
    </w:p>
    <w:p w:rsidR="0026350D" w:rsidRPr="007860FC" w:rsidRDefault="0026350D" w:rsidP="00B161E8">
      <w:pPr>
        <w:pStyle w:val="1"/>
        <w:numPr>
          <w:ilvl w:val="0"/>
          <w:numId w:val="8"/>
        </w:numPr>
        <w:tabs>
          <w:tab w:val="left" w:pos="1104"/>
        </w:tabs>
        <w:spacing w:before="120" w:after="120"/>
        <w:ind w:left="1106" w:hanging="397"/>
        <w:rPr>
          <w:rFonts w:ascii="Arial" w:hAnsi="Arial" w:cs="Arial"/>
          <w:color w:val="000000"/>
          <w:sz w:val="24"/>
          <w:szCs w:val="24"/>
        </w:rPr>
      </w:pPr>
      <w:r w:rsidRPr="007860FC">
        <w:rPr>
          <w:rFonts w:ascii="Arial" w:hAnsi="Arial" w:cs="Arial"/>
          <w:color w:val="000000"/>
          <w:sz w:val="24"/>
          <w:szCs w:val="24"/>
        </w:rPr>
        <w:t xml:space="preserve">Kupující se zavazuje předmět plnění převzít a zaplatit </w:t>
      </w:r>
      <w:r w:rsidR="009C336F" w:rsidRPr="007860FC">
        <w:rPr>
          <w:rFonts w:ascii="Arial" w:hAnsi="Arial" w:cs="Arial"/>
          <w:color w:val="000000"/>
          <w:sz w:val="24"/>
          <w:szCs w:val="24"/>
        </w:rPr>
        <w:t>odpovídající cenu včetně DPH</w:t>
      </w:r>
      <w:r w:rsidRPr="007860FC">
        <w:rPr>
          <w:rFonts w:ascii="Arial" w:hAnsi="Arial" w:cs="Arial"/>
          <w:color w:val="000000"/>
          <w:sz w:val="24"/>
          <w:szCs w:val="24"/>
        </w:rPr>
        <w:t>.</w:t>
      </w:r>
    </w:p>
    <w:p w:rsidR="0026350D" w:rsidRDefault="0026350D" w:rsidP="007A39FE">
      <w:pPr>
        <w:pStyle w:val="NADPISCENTR"/>
        <w:spacing w:after="240"/>
        <w:rPr>
          <w:rFonts w:ascii="Arial" w:hAnsi="Arial" w:cs="Arial"/>
          <w:sz w:val="24"/>
          <w:szCs w:val="24"/>
        </w:rPr>
      </w:pPr>
      <w:r>
        <w:rPr>
          <w:rFonts w:ascii="Arial" w:hAnsi="Arial" w:cs="Arial"/>
          <w:sz w:val="24"/>
          <w:szCs w:val="24"/>
        </w:rPr>
        <w:t>III.</w:t>
      </w:r>
    </w:p>
    <w:p w:rsidR="0026350D" w:rsidRDefault="009C336F" w:rsidP="007A39FE">
      <w:pPr>
        <w:pStyle w:val="NADPISCENTRPOD"/>
        <w:spacing w:before="240" w:after="240"/>
        <w:rPr>
          <w:rFonts w:ascii="Arial" w:hAnsi="Arial" w:cs="Arial"/>
          <w:sz w:val="24"/>
          <w:szCs w:val="24"/>
        </w:rPr>
      </w:pPr>
      <w:r>
        <w:rPr>
          <w:rFonts w:ascii="Arial" w:hAnsi="Arial" w:cs="Arial"/>
          <w:sz w:val="24"/>
          <w:szCs w:val="24"/>
        </w:rPr>
        <w:t>Celková k</w:t>
      </w:r>
      <w:r w:rsidR="0026350D">
        <w:rPr>
          <w:rFonts w:ascii="Arial" w:hAnsi="Arial" w:cs="Arial"/>
          <w:sz w:val="24"/>
          <w:szCs w:val="24"/>
        </w:rPr>
        <w:t>upní cena</w:t>
      </w:r>
    </w:p>
    <w:p w:rsidR="0026350D" w:rsidRDefault="004E69AA" w:rsidP="00F92D9D">
      <w:pPr>
        <w:pStyle w:val="1"/>
        <w:numPr>
          <w:ilvl w:val="0"/>
          <w:numId w:val="9"/>
        </w:numPr>
        <w:tabs>
          <w:tab w:val="left" w:pos="1068"/>
        </w:tabs>
        <w:jc w:val="left"/>
        <w:rPr>
          <w:rFonts w:ascii="Arial" w:hAnsi="Arial" w:cs="Arial"/>
          <w:sz w:val="24"/>
          <w:szCs w:val="24"/>
        </w:rPr>
      </w:pPr>
      <w:r>
        <w:rPr>
          <w:rFonts w:ascii="Arial" w:hAnsi="Arial" w:cs="Arial"/>
          <w:sz w:val="24"/>
          <w:szCs w:val="24"/>
        </w:rPr>
        <w:t>Celková kupní c</w:t>
      </w:r>
      <w:r w:rsidR="004452FA">
        <w:rPr>
          <w:rFonts w:ascii="Arial" w:hAnsi="Arial" w:cs="Arial"/>
          <w:sz w:val="24"/>
          <w:szCs w:val="24"/>
        </w:rPr>
        <w:t xml:space="preserve">ena </w:t>
      </w:r>
      <w:r w:rsidR="003F5A5D">
        <w:rPr>
          <w:rFonts w:ascii="Arial" w:hAnsi="Arial" w:cs="Arial"/>
          <w:sz w:val="24"/>
          <w:szCs w:val="24"/>
        </w:rPr>
        <w:t>či</w:t>
      </w:r>
      <w:r>
        <w:rPr>
          <w:rFonts w:ascii="Arial" w:hAnsi="Arial" w:cs="Arial"/>
          <w:sz w:val="24"/>
          <w:szCs w:val="24"/>
        </w:rPr>
        <w:t>ní</w:t>
      </w:r>
      <w:r w:rsidR="004452FA">
        <w:rPr>
          <w:rFonts w:ascii="Arial" w:hAnsi="Arial" w:cs="Arial"/>
          <w:sz w:val="24"/>
          <w:szCs w:val="24"/>
        </w:rPr>
        <w:tab/>
      </w:r>
      <w:r w:rsidR="0079141E">
        <w:rPr>
          <w:rFonts w:ascii="Arial" w:hAnsi="Arial" w:cs="Arial"/>
          <w:sz w:val="24"/>
          <w:szCs w:val="24"/>
        </w:rPr>
        <w:tab/>
      </w:r>
      <w:r w:rsidR="00213E96" w:rsidRPr="00213E96">
        <w:rPr>
          <w:rFonts w:ascii="Arial" w:hAnsi="Arial" w:cs="Arial"/>
          <w:sz w:val="24"/>
          <w:szCs w:val="24"/>
        </w:rPr>
        <w:t xml:space="preserve">4 510 748,00 </w:t>
      </w:r>
      <w:r w:rsidR="0026350D">
        <w:rPr>
          <w:rFonts w:ascii="Arial" w:hAnsi="Arial" w:cs="Arial"/>
          <w:sz w:val="24"/>
          <w:szCs w:val="24"/>
        </w:rPr>
        <w:t>Kč bez DPH</w:t>
      </w:r>
    </w:p>
    <w:p w:rsidR="0026350D" w:rsidRDefault="0026350D" w:rsidP="00F92D9D">
      <w:pPr>
        <w:pStyle w:val="1"/>
        <w:ind w:left="1040" w:firstLine="28"/>
        <w:jc w:val="left"/>
        <w:rPr>
          <w:rFonts w:ascii="Arial" w:hAnsi="Arial" w:cs="Arial"/>
          <w:sz w:val="24"/>
          <w:szCs w:val="24"/>
        </w:rPr>
      </w:pPr>
      <w:r>
        <w:rPr>
          <w:rFonts w:ascii="Arial" w:hAnsi="Arial" w:cs="Arial"/>
          <w:sz w:val="24"/>
          <w:szCs w:val="24"/>
        </w:rPr>
        <w:t xml:space="preserve">DPH </w:t>
      </w:r>
      <w:r w:rsidR="0079141E">
        <w:rPr>
          <w:rFonts w:ascii="Arial" w:hAnsi="Arial" w:cs="Arial"/>
          <w:sz w:val="24"/>
          <w:szCs w:val="24"/>
        </w:rPr>
        <w:t>21</w:t>
      </w:r>
      <w:r>
        <w:rPr>
          <w:rFonts w:ascii="Arial" w:hAnsi="Arial" w:cs="Arial"/>
          <w:sz w:val="24"/>
          <w:szCs w:val="24"/>
        </w:rPr>
        <w:t xml:space="preserve"> %</w:t>
      </w:r>
      <w:r w:rsidR="006C23D8">
        <w:rPr>
          <w:rFonts w:ascii="Arial" w:hAnsi="Arial" w:cs="Arial"/>
          <w:sz w:val="24"/>
          <w:szCs w:val="24"/>
        </w:rPr>
        <w:tab/>
      </w:r>
      <w:r w:rsidR="004452FA">
        <w:rPr>
          <w:rFonts w:ascii="Arial" w:hAnsi="Arial" w:cs="Arial"/>
          <w:sz w:val="24"/>
          <w:szCs w:val="24"/>
        </w:rPr>
        <w:tab/>
      </w:r>
      <w:r w:rsidR="004452FA">
        <w:rPr>
          <w:rFonts w:ascii="Arial" w:hAnsi="Arial" w:cs="Arial"/>
          <w:sz w:val="24"/>
          <w:szCs w:val="24"/>
        </w:rPr>
        <w:tab/>
      </w:r>
      <w:r w:rsidR="004452FA">
        <w:rPr>
          <w:rFonts w:ascii="Arial" w:hAnsi="Arial" w:cs="Arial"/>
          <w:sz w:val="24"/>
          <w:szCs w:val="24"/>
        </w:rPr>
        <w:tab/>
      </w:r>
      <w:r w:rsidR="00213E96" w:rsidRPr="00213E96">
        <w:rPr>
          <w:rFonts w:ascii="Arial" w:hAnsi="Arial" w:cs="Arial"/>
          <w:sz w:val="24"/>
          <w:szCs w:val="24"/>
        </w:rPr>
        <w:t xml:space="preserve">947 257,08 </w:t>
      </w:r>
      <w:r>
        <w:rPr>
          <w:rFonts w:ascii="Arial" w:hAnsi="Arial" w:cs="Arial"/>
          <w:sz w:val="24"/>
          <w:szCs w:val="24"/>
        </w:rPr>
        <w:t>Kč</w:t>
      </w:r>
    </w:p>
    <w:p w:rsidR="0026350D" w:rsidRDefault="004452FA" w:rsidP="00F92D9D">
      <w:pPr>
        <w:pStyle w:val="1"/>
        <w:ind w:left="1012" w:firstLine="28"/>
        <w:jc w:val="left"/>
        <w:rPr>
          <w:rFonts w:ascii="Arial" w:hAnsi="Arial" w:cs="Arial"/>
          <w:sz w:val="24"/>
          <w:szCs w:val="24"/>
        </w:rPr>
      </w:pPr>
      <w:r>
        <w:rPr>
          <w:rFonts w:ascii="Arial" w:hAnsi="Arial" w:cs="Arial"/>
          <w:sz w:val="24"/>
          <w:szCs w:val="24"/>
        </w:rPr>
        <w:t>CELKEM</w:t>
      </w:r>
      <w:r>
        <w:rPr>
          <w:rFonts w:ascii="Arial" w:hAnsi="Arial" w:cs="Arial"/>
          <w:sz w:val="24"/>
          <w:szCs w:val="24"/>
        </w:rPr>
        <w:tab/>
      </w:r>
      <w:r w:rsidR="0051397B">
        <w:rPr>
          <w:rFonts w:ascii="Arial" w:hAnsi="Arial" w:cs="Arial"/>
          <w:sz w:val="24"/>
          <w:szCs w:val="24"/>
        </w:rPr>
        <w:tab/>
      </w:r>
      <w:r w:rsidR="0051397B">
        <w:rPr>
          <w:rFonts w:ascii="Arial" w:hAnsi="Arial" w:cs="Arial"/>
          <w:sz w:val="24"/>
          <w:szCs w:val="24"/>
        </w:rPr>
        <w:tab/>
      </w:r>
      <w:r w:rsidR="0051397B">
        <w:rPr>
          <w:rFonts w:ascii="Arial" w:hAnsi="Arial" w:cs="Arial"/>
          <w:sz w:val="24"/>
          <w:szCs w:val="24"/>
        </w:rPr>
        <w:tab/>
      </w:r>
      <w:r w:rsidR="0051397B">
        <w:rPr>
          <w:rFonts w:ascii="Arial" w:hAnsi="Arial" w:cs="Arial"/>
          <w:sz w:val="24"/>
          <w:szCs w:val="24"/>
        </w:rPr>
        <w:tab/>
      </w:r>
      <w:r w:rsidR="00213E96" w:rsidRPr="00213E96">
        <w:rPr>
          <w:rFonts w:ascii="Arial" w:hAnsi="Arial" w:cs="Arial"/>
          <w:sz w:val="24"/>
          <w:szCs w:val="24"/>
        </w:rPr>
        <w:t xml:space="preserve">5 458 005,08 </w:t>
      </w:r>
      <w:r w:rsidR="001138A6">
        <w:rPr>
          <w:rFonts w:ascii="Arial" w:hAnsi="Arial" w:cs="Arial"/>
          <w:sz w:val="24"/>
          <w:szCs w:val="24"/>
        </w:rPr>
        <w:t>s</w:t>
      </w:r>
      <w:r w:rsidR="005828AC">
        <w:rPr>
          <w:rFonts w:ascii="Arial" w:hAnsi="Arial" w:cs="Arial"/>
          <w:sz w:val="24"/>
          <w:szCs w:val="24"/>
        </w:rPr>
        <w:t> </w:t>
      </w:r>
      <w:r w:rsidR="004C13BA">
        <w:rPr>
          <w:rFonts w:ascii="Arial" w:hAnsi="Arial" w:cs="Arial"/>
          <w:sz w:val="24"/>
          <w:szCs w:val="24"/>
        </w:rPr>
        <w:t>DPH</w:t>
      </w:r>
      <w:r w:rsidR="005828AC">
        <w:rPr>
          <w:rFonts w:ascii="Arial" w:hAnsi="Arial" w:cs="Arial"/>
          <w:sz w:val="24"/>
          <w:szCs w:val="24"/>
        </w:rPr>
        <w:t xml:space="preserve"> Kč</w:t>
      </w:r>
    </w:p>
    <w:p w:rsidR="00213E96" w:rsidRDefault="00213E96" w:rsidP="00213E96">
      <w:pPr>
        <w:suppressAutoHyphens w:val="0"/>
        <w:autoSpaceDE w:val="0"/>
        <w:autoSpaceDN w:val="0"/>
        <w:adjustRightInd w:val="0"/>
        <w:ind w:left="304" w:firstLine="708"/>
        <w:jc w:val="left"/>
        <w:rPr>
          <w:rFonts w:ascii="Arial" w:hAnsi="Arial" w:cs="Arial"/>
        </w:rPr>
      </w:pPr>
      <w:r>
        <w:rPr>
          <w:rFonts w:ascii="Arial" w:hAnsi="Arial" w:cs="Arial"/>
        </w:rPr>
        <w:t xml:space="preserve">Slovy: </w:t>
      </w:r>
      <w:r>
        <w:rPr>
          <w:rFonts w:ascii="Arial" w:hAnsi="Arial" w:cs="Arial"/>
        </w:rPr>
        <w:tab/>
      </w:r>
      <w:r>
        <w:rPr>
          <w:rFonts w:ascii="Arial" w:hAnsi="Arial" w:cs="Arial"/>
        </w:rPr>
        <w:tab/>
      </w:r>
      <w:r>
        <w:rPr>
          <w:rFonts w:ascii="Arial" w:hAnsi="Arial" w:cs="Arial"/>
        </w:rPr>
        <w:tab/>
      </w:r>
      <w:proofErr w:type="spellStart"/>
      <w:r>
        <w:rPr>
          <w:rFonts w:ascii="Arial" w:hAnsi="Arial" w:cs="Arial"/>
        </w:rPr>
        <w:t>čtyřimiliónypětsedesettisícsedmsetčtyřicetosm</w:t>
      </w:r>
      <w:proofErr w:type="spellEnd"/>
    </w:p>
    <w:p w:rsidR="00213E96" w:rsidRDefault="00213E96" w:rsidP="00213E96">
      <w:pPr>
        <w:pStyle w:val="1"/>
        <w:ind w:left="4581" w:firstLine="375"/>
        <w:jc w:val="left"/>
        <w:rPr>
          <w:rFonts w:ascii="Arial" w:hAnsi="Arial" w:cs="Arial"/>
          <w:sz w:val="24"/>
          <w:szCs w:val="24"/>
        </w:rPr>
      </w:pPr>
      <w:r w:rsidRPr="005B2C6C">
        <w:rPr>
          <w:rFonts w:ascii="Arial" w:hAnsi="Arial" w:cs="Arial"/>
          <w:sz w:val="24"/>
          <w:szCs w:val="24"/>
        </w:rPr>
        <w:t>korun českých</w:t>
      </w:r>
    </w:p>
    <w:p w:rsidR="0026350D" w:rsidRDefault="0026350D" w:rsidP="005B74F2">
      <w:pPr>
        <w:pStyle w:val="1"/>
        <w:ind w:left="1134" w:hanging="454"/>
        <w:jc w:val="left"/>
        <w:rPr>
          <w:rFonts w:ascii="Arial" w:hAnsi="Arial" w:cs="Arial"/>
          <w:sz w:val="22"/>
          <w:szCs w:val="22"/>
        </w:rPr>
      </w:pPr>
    </w:p>
    <w:p w:rsidR="0026350D" w:rsidRPr="00C6612B" w:rsidRDefault="0079141E" w:rsidP="00F92D9D">
      <w:pPr>
        <w:pStyle w:val="1"/>
        <w:numPr>
          <w:ilvl w:val="0"/>
          <w:numId w:val="9"/>
        </w:numPr>
        <w:tabs>
          <w:tab w:val="clear" w:pos="1068"/>
          <w:tab w:val="left" w:pos="1069"/>
        </w:tabs>
        <w:spacing w:before="120" w:after="120"/>
        <w:ind w:left="1069" w:hanging="357"/>
        <w:rPr>
          <w:rFonts w:ascii="Arial" w:hAnsi="Arial" w:cs="Arial"/>
          <w:sz w:val="24"/>
          <w:szCs w:val="24"/>
        </w:rPr>
      </w:pPr>
      <w:r w:rsidRPr="00C6612B">
        <w:rPr>
          <w:rFonts w:ascii="Arial" w:hAnsi="Arial" w:cs="Arial"/>
          <w:sz w:val="24"/>
          <w:szCs w:val="24"/>
        </w:rPr>
        <w:t>Nabíd</w:t>
      </w:r>
      <w:r w:rsidR="00EB3E4B" w:rsidRPr="00C6612B">
        <w:rPr>
          <w:rFonts w:ascii="Arial" w:hAnsi="Arial" w:cs="Arial"/>
          <w:sz w:val="24"/>
          <w:szCs w:val="24"/>
        </w:rPr>
        <w:t>nuté celkové ceny</w:t>
      </w:r>
      <w:r w:rsidRPr="00C6612B">
        <w:rPr>
          <w:rFonts w:ascii="Arial" w:hAnsi="Arial" w:cs="Arial"/>
          <w:sz w:val="24"/>
          <w:szCs w:val="24"/>
        </w:rPr>
        <w:t xml:space="preserve"> </w:t>
      </w:r>
      <w:r w:rsidR="00EB3E4B" w:rsidRPr="00C6612B">
        <w:rPr>
          <w:rFonts w:ascii="Arial" w:hAnsi="Arial" w:cs="Arial"/>
          <w:sz w:val="24"/>
          <w:szCs w:val="24"/>
        </w:rPr>
        <w:t xml:space="preserve">bez DPH, </w:t>
      </w:r>
      <w:r w:rsidRPr="00C6612B">
        <w:rPr>
          <w:rFonts w:ascii="Arial" w:hAnsi="Arial" w:cs="Arial"/>
          <w:sz w:val="24"/>
          <w:szCs w:val="24"/>
        </w:rPr>
        <w:t>uvedené v</w:t>
      </w:r>
      <w:r w:rsidR="009B337E">
        <w:rPr>
          <w:rFonts w:ascii="Arial" w:hAnsi="Arial" w:cs="Arial"/>
          <w:sz w:val="24"/>
          <w:szCs w:val="24"/>
        </w:rPr>
        <w:t> </w:t>
      </w:r>
      <w:r w:rsidR="002A2688" w:rsidRPr="00C6612B">
        <w:rPr>
          <w:rFonts w:ascii="Arial" w:hAnsi="Arial" w:cs="Arial"/>
          <w:color w:val="000000"/>
          <w:sz w:val="24"/>
          <w:szCs w:val="24"/>
        </w:rPr>
        <w:t>příloze</w:t>
      </w:r>
      <w:r w:rsidR="009B337E">
        <w:rPr>
          <w:rFonts w:ascii="Arial" w:hAnsi="Arial" w:cs="Arial"/>
          <w:color w:val="000000"/>
          <w:sz w:val="24"/>
          <w:szCs w:val="24"/>
        </w:rPr>
        <w:t xml:space="preserve"> </w:t>
      </w:r>
      <w:r w:rsidRPr="00C6612B">
        <w:rPr>
          <w:rFonts w:ascii="Arial" w:hAnsi="Arial" w:cs="Arial"/>
          <w:sz w:val="24"/>
          <w:szCs w:val="24"/>
        </w:rPr>
        <w:t>této kupní smlouvy</w:t>
      </w:r>
      <w:r w:rsidR="006B32B4">
        <w:rPr>
          <w:rFonts w:ascii="Arial" w:hAnsi="Arial" w:cs="Arial"/>
          <w:sz w:val="24"/>
          <w:szCs w:val="24"/>
        </w:rPr>
        <w:t xml:space="preserve"> </w:t>
      </w:r>
      <w:r w:rsidR="006B32B4" w:rsidRPr="0015344C">
        <w:rPr>
          <w:rFonts w:ascii="Arial" w:hAnsi="Arial" w:cs="Arial"/>
          <w:sz w:val="24"/>
          <w:szCs w:val="24"/>
        </w:rPr>
        <w:t>(dále jen „KS“)</w:t>
      </w:r>
      <w:r w:rsidR="005828AC" w:rsidRPr="0015344C">
        <w:rPr>
          <w:rFonts w:ascii="Arial" w:hAnsi="Arial" w:cs="Arial"/>
          <w:sz w:val="24"/>
          <w:szCs w:val="24"/>
        </w:rPr>
        <w:t>,</w:t>
      </w:r>
      <w:r w:rsidRPr="00C6612B">
        <w:rPr>
          <w:rFonts w:ascii="Arial" w:hAnsi="Arial" w:cs="Arial"/>
          <w:sz w:val="24"/>
          <w:szCs w:val="24"/>
        </w:rPr>
        <w:t xml:space="preserve"> jsou považovány za ceny nejvýše přípustné a</w:t>
      </w:r>
      <w:r w:rsidR="006B32B4">
        <w:rPr>
          <w:rFonts w:ascii="Arial" w:hAnsi="Arial" w:cs="Arial"/>
          <w:sz w:val="24"/>
          <w:szCs w:val="24"/>
        </w:rPr>
        <w:t> </w:t>
      </w:r>
      <w:r w:rsidRPr="00C6612B">
        <w:rPr>
          <w:rFonts w:ascii="Arial" w:hAnsi="Arial" w:cs="Arial"/>
          <w:sz w:val="24"/>
          <w:szCs w:val="24"/>
        </w:rPr>
        <w:t xml:space="preserve">nepřekročitelné, zahrnující </w:t>
      </w:r>
      <w:r w:rsidR="00DE413A" w:rsidRPr="00C6612B">
        <w:rPr>
          <w:rFonts w:ascii="Arial" w:hAnsi="Arial" w:cs="Arial"/>
          <w:sz w:val="24"/>
          <w:szCs w:val="24"/>
        </w:rPr>
        <w:t>poplatky za autorská práva, celní poplatky, včetně dalších nákladů souvisejících s dodávkou předmětu plnění v této smlouvě výslovně neuvedených.</w:t>
      </w:r>
      <w:r w:rsidR="009C270C" w:rsidRPr="00C6612B">
        <w:rPr>
          <w:rFonts w:ascii="Arial" w:hAnsi="Arial" w:cs="Arial"/>
          <w:sz w:val="24"/>
          <w:szCs w:val="24"/>
        </w:rPr>
        <w:t xml:space="preserve"> Cena uvedená na faktuře bude zaokrouhlená na dvě desetinná místa.</w:t>
      </w:r>
    </w:p>
    <w:p w:rsidR="0026350D" w:rsidRPr="00764EEE" w:rsidRDefault="00663291" w:rsidP="00F92D9D">
      <w:pPr>
        <w:pStyle w:val="1"/>
        <w:numPr>
          <w:ilvl w:val="0"/>
          <w:numId w:val="9"/>
        </w:numPr>
        <w:tabs>
          <w:tab w:val="left" w:pos="1068"/>
        </w:tabs>
        <w:spacing w:before="120" w:after="120"/>
        <w:ind w:hanging="357"/>
        <w:rPr>
          <w:rFonts w:ascii="Arial" w:hAnsi="Arial" w:cs="Arial"/>
          <w:sz w:val="24"/>
          <w:szCs w:val="24"/>
        </w:rPr>
      </w:pPr>
      <w:r>
        <w:rPr>
          <w:rFonts w:ascii="Arial" w:hAnsi="Arial" w:cs="Arial"/>
          <w:sz w:val="24"/>
          <w:szCs w:val="24"/>
        </w:rPr>
        <w:t>Tuto kupní cen</w:t>
      </w:r>
      <w:r w:rsidR="0026350D" w:rsidRPr="00764EEE">
        <w:rPr>
          <w:rFonts w:ascii="Arial" w:hAnsi="Arial" w:cs="Arial"/>
          <w:sz w:val="24"/>
          <w:szCs w:val="24"/>
        </w:rPr>
        <w:t xml:space="preserve">u je možné </w:t>
      </w:r>
      <w:r w:rsidR="00667023" w:rsidRPr="00764EEE">
        <w:rPr>
          <w:rFonts w:ascii="Arial" w:hAnsi="Arial" w:cs="Arial"/>
          <w:sz w:val="24"/>
          <w:szCs w:val="24"/>
        </w:rPr>
        <w:t>změnit</w:t>
      </w:r>
      <w:r w:rsidR="0026350D" w:rsidRPr="00764EEE">
        <w:rPr>
          <w:rFonts w:ascii="Arial" w:hAnsi="Arial" w:cs="Arial"/>
          <w:sz w:val="24"/>
          <w:szCs w:val="24"/>
        </w:rPr>
        <w:t xml:space="preserve"> jen v případě </w:t>
      </w:r>
      <w:r w:rsidR="00667023" w:rsidRPr="00764EEE">
        <w:rPr>
          <w:rFonts w:ascii="Arial" w:hAnsi="Arial" w:cs="Arial"/>
          <w:sz w:val="24"/>
          <w:szCs w:val="24"/>
        </w:rPr>
        <w:t>změny</w:t>
      </w:r>
      <w:r w:rsidR="0026350D" w:rsidRPr="00764EEE">
        <w:rPr>
          <w:rFonts w:ascii="Arial" w:hAnsi="Arial" w:cs="Arial"/>
          <w:sz w:val="24"/>
          <w:szCs w:val="24"/>
        </w:rPr>
        <w:t xml:space="preserve"> </w:t>
      </w:r>
      <w:r>
        <w:rPr>
          <w:rFonts w:ascii="Arial" w:hAnsi="Arial" w:cs="Arial"/>
          <w:sz w:val="24"/>
          <w:szCs w:val="24"/>
        </w:rPr>
        <w:t xml:space="preserve">sazby </w:t>
      </w:r>
      <w:r w:rsidR="0026350D" w:rsidRPr="00764EEE">
        <w:rPr>
          <w:rFonts w:ascii="Arial" w:hAnsi="Arial" w:cs="Arial"/>
          <w:sz w:val="24"/>
          <w:szCs w:val="24"/>
        </w:rPr>
        <w:t>DPH.</w:t>
      </w:r>
      <w:r w:rsidR="00764EEE" w:rsidRPr="00764EEE">
        <w:rPr>
          <w:rFonts w:ascii="Arial" w:hAnsi="Arial" w:cs="Arial"/>
          <w:sz w:val="24"/>
          <w:szCs w:val="24"/>
        </w:rPr>
        <w:t xml:space="preserve"> </w:t>
      </w:r>
    </w:p>
    <w:p w:rsidR="0026350D" w:rsidRDefault="0026350D" w:rsidP="007A39FE">
      <w:pPr>
        <w:pStyle w:val="NADPISCENTR"/>
        <w:spacing w:after="240"/>
        <w:rPr>
          <w:rFonts w:ascii="Arial" w:hAnsi="Arial" w:cs="Arial"/>
          <w:sz w:val="24"/>
          <w:szCs w:val="24"/>
        </w:rPr>
      </w:pPr>
      <w:r>
        <w:rPr>
          <w:rFonts w:ascii="Arial" w:hAnsi="Arial" w:cs="Arial"/>
          <w:sz w:val="24"/>
          <w:szCs w:val="24"/>
        </w:rPr>
        <w:t>IV.</w:t>
      </w:r>
    </w:p>
    <w:p w:rsidR="0026350D" w:rsidRPr="007860FC" w:rsidRDefault="0026350D" w:rsidP="007A39FE">
      <w:pPr>
        <w:pStyle w:val="NADPISCENTR"/>
        <w:spacing w:after="240"/>
        <w:rPr>
          <w:rFonts w:ascii="Arial" w:hAnsi="Arial" w:cs="Arial"/>
          <w:sz w:val="24"/>
          <w:szCs w:val="24"/>
        </w:rPr>
      </w:pPr>
      <w:r w:rsidRPr="007860FC">
        <w:rPr>
          <w:rFonts w:ascii="Arial" w:hAnsi="Arial" w:cs="Arial"/>
          <w:sz w:val="24"/>
          <w:szCs w:val="24"/>
        </w:rPr>
        <w:t>Doba a místo plnění</w:t>
      </w:r>
    </w:p>
    <w:p w:rsidR="00F14B99" w:rsidRPr="0015344C" w:rsidRDefault="00F14B99" w:rsidP="009B337E">
      <w:pPr>
        <w:pStyle w:val="1"/>
        <w:numPr>
          <w:ilvl w:val="0"/>
          <w:numId w:val="23"/>
        </w:numPr>
        <w:tabs>
          <w:tab w:val="left" w:pos="1068"/>
        </w:tabs>
        <w:spacing w:before="120" w:after="120"/>
        <w:rPr>
          <w:rFonts w:ascii="Arial" w:hAnsi="Arial" w:cs="Arial"/>
          <w:sz w:val="24"/>
          <w:szCs w:val="24"/>
        </w:rPr>
      </w:pPr>
      <w:r w:rsidRPr="007860FC">
        <w:rPr>
          <w:rFonts w:ascii="Arial" w:hAnsi="Arial" w:cs="Arial"/>
          <w:sz w:val="24"/>
          <w:szCs w:val="24"/>
        </w:rPr>
        <w:t xml:space="preserve">Prodávající je povinen dodat smluvené zboží </w:t>
      </w:r>
      <w:r w:rsidR="00040591" w:rsidRPr="007860FC">
        <w:rPr>
          <w:rFonts w:ascii="Arial" w:hAnsi="Arial" w:cs="Arial"/>
          <w:sz w:val="24"/>
          <w:szCs w:val="24"/>
        </w:rPr>
        <w:t xml:space="preserve">nejpozději do </w:t>
      </w:r>
      <w:r w:rsidR="000D5D1A">
        <w:rPr>
          <w:rFonts w:ascii="Arial" w:hAnsi="Arial" w:cs="Arial"/>
          <w:sz w:val="24"/>
          <w:szCs w:val="24"/>
        </w:rPr>
        <w:t>21</w:t>
      </w:r>
      <w:r w:rsidR="00040591" w:rsidRPr="007860FC">
        <w:rPr>
          <w:rFonts w:ascii="Arial" w:hAnsi="Arial" w:cs="Arial"/>
          <w:sz w:val="24"/>
          <w:szCs w:val="24"/>
        </w:rPr>
        <w:t xml:space="preserve"> dnů od </w:t>
      </w:r>
      <w:r w:rsidR="00040591" w:rsidRPr="0015344C">
        <w:rPr>
          <w:rFonts w:ascii="Arial" w:hAnsi="Arial" w:cs="Arial"/>
          <w:sz w:val="24"/>
          <w:szCs w:val="24"/>
        </w:rPr>
        <w:t>uzavření kupní smlouvy.</w:t>
      </w:r>
    </w:p>
    <w:p w:rsidR="00F14B99" w:rsidRPr="0015344C" w:rsidRDefault="00F14B99" w:rsidP="006B32B4">
      <w:pPr>
        <w:pStyle w:val="1"/>
        <w:numPr>
          <w:ilvl w:val="0"/>
          <w:numId w:val="23"/>
        </w:numPr>
        <w:spacing w:before="120" w:after="120"/>
        <w:rPr>
          <w:rFonts w:ascii="Arial" w:hAnsi="Arial" w:cs="Arial"/>
          <w:sz w:val="24"/>
          <w:szCs w:val="24"/>
        </w:rPr>
      </w:pPr>
      <w:r w:rsidRPr="0015344C">
        <w:rPr>
          <w:rFonts w:ascii="Arial" w:hAnsi="Arial" w:cs="Arial"/>
          <w:sz w:val="24"/>
          <w:szCs w:val="24"/>
        </w:rPr>
        <w:t xml:space="preserve">Místem plnění jsou místa uvedená ve sloupci </w:t>
      </w:r>
      <w:r w:rsidR="00531CCB" w:rsidRPr="0015344C">
        <w:rPr>
          <w:rFonts w:ascii="Arial" w:hAnsi="Arial" w:cs="Arial"/>
          <w:sz w:val="24"/>
          <w:szCs w:val="24"/>
        </w:rPr>
        <w:t xml:space="preserve">s názvem </w:t>
      </w:r>
      <w:r w:rsidRPr="0015344C">
        <w:rPr>
          <w:rFonts w:ascii="Arial" w:hAnsi="Arial" w:cs="Arial"/>
          <w:sz w:val="24"/>
          <w:szCs w:val="24"/>
        </w:rPr>
        <w:t>„Adresa dodání“</w:t>
      </w:r>
      <w:r w:rsidR="00531CCB" w:rsidRPr="0015344C">
        <w:rPr>
          <w:rFonts w:ascii="Arial" w:hAnsi="Arial" w:cs="Arial"/>
          <w:sz w:val="24"/>
          <w:szCs w:val="24"/>
        </w:rPr>
        <w:t xml:space="preserve"> přílohy č.</w:t>
      </w:r>
      <w:r w:rsidR="0015344C">
        <w:rPr>
          <w:rFonts w:ascii="Arial" w:hAnsi="Arial" w:cs="Arial"/>
          <w:sz w:val="24"/>
          <w:szCs w:val="24"/>
        </w:rPr>
        <w:t xml:space="preserve"> </w:t>
      </w:r>
      <w:r w:rsidR="006B32B4" w:rsidRPr="0015344C">
        <w:rPr>
          <w:rFonts w:ascii="Arial" w:hAnsi="Arial" w:cs="Arial"/>
          <w:sz w:val="24"/>
          <w:szCs w:val="24"/>
        </w:rPr>
        <w:t>2</w:t>
      </w:r>
      <w:r w:rsidR="00273CE2" w:rsidRPr="0015344C">
        <w:rPr>
          <w:rFonts w:ascii="Arial" w:hAnsi="Arial" w:cs="Arial"/>
          <w:sz w:val="24"/>
          <w:szCs w:val="24"/>
        </w:rPr>
        <w:t xml:space="preserve">-I </w:t>
      </w:r>
      <w:r w:rsidR="00531CCB" w:rsidRPr="0015344C">
        <w:rPr>
          <w:rFonts w:ascii="Arial" w:hAnsi="Arial" w:cs="Arial"/>
          <w:sz w:val="24"/>
          <w:szCs w:val="24"/>
        </w:rPr>
        <w:t>KS „</w:t>
      </w:r>
      <w:r w:rsidR="006B32B4" w:rsidRPr="0015344C">
        <w:rPr>
          <w:rFonts w:ascii="Arial" w:hAnsi="Arial" w:cs="Arial"/>
          <w:sz w:val="24"/>
          <w:szCs w:val="24"/>
        </w:rPr>
        <w:t>Objednávky kupujících</w:t>
      </w:r>
      <w:r w:rsidR="00531CCB" w:rsidRPr="0015344C">
        <w:rPr>
          <w:rFonts w:ascii="Arial" w:hAnsi="Arial" w:cs="Arial"/>
          <w:sz w:val="24"/>
          <w:szCs w:val="24"/>
        </w:rPr>
        <w:t>“</w:t>
      </w:r>
      <w:r w:rsidRPr="0015344C">
        <w:rPr>
          <w:rFonts w:ascii="Arial" w:hAnsi="Arial" w:cs="Arial"/>
          <w:sz w:val="24"/>
          <w:szCs w:val="24"/>
        </w:rPr>
        <w:t>.</w:t>
      </w:r>
    </w:p>
    <w:p w:rsidR="0026350D" w:rsidRPr="007860FC" w:rsidRDefault="0026350D" w:rsidP="007A39FE">
      <w:pPr>
        <w:pStyle w:val="NADPISCENTR"/>
        <w:spacing w:after="240"/>
        <w:rPr>
          <w:rFonts w:ascii="Arial" w:hAnsi="Arial" w:cs="Arial"/>
          <w:sz w:val="24"/>
          <w:szCs w:val="24"/>
        </w:rPr>
      </w:pPr>
      <w:r w:rsidRPr="007860FC">
        <w:rPr>
          <w:rFonts w:ascii="Arial" w:hAnsi="Arial" w:cs="Arial"/>
          <w:sz w:val="24"/>
          <w:szCs w:val="24"/>
        </w:rPr>
        <w:t>V.</w:t>
      </w:r>
    </w:p>
    <w:p w:rsidR="0026350D" w:rsidRPr="007860FC" w:rsidRDefault="0026350D" w:rsidP="007A39FE">
      <w:pPr>
        <w:pStyle w:val="NADPISCENTR"/>
        <w:spacing w:after="240"/>
        <w:rPr>
          <w:rFonts w:ascii="Arial" w:hAnsi="Arial" w:cs="Arial"/>
          <w:sz w:val="24"/>
          <w:szCs w:val="24"/>
        </w:rPr>
      </w:pPr>
      <w:r w:rsidRPr="007860FC">
        <w:rPr>
          <w:rFonts w:ascii="Arial" w:hAnsi="Arial" w:cs="Arial"/>
          <w:sz w:val="24"/>
          <w:szCs w:val="24"/>
        </w:rPr>
        <w:t>Všeobecné dodací podmínky</w:t>
      </w:r>
    </w:p>
    <w:p w:rsidR="00AF434C" w:rsidRPr="007860FC" w:rsidRDefault="00AF434C" w:rsidP="004F5D0E">
      <w:pPr>
        <w:pStyle w:val="1"/>
        <w:numPr>
          <w:ilvl w:val="0"/>
          <w:numId w:val="19"/>
        </w:numPr>
        <w:spacing w:before="120" w:after="120"/>
        <w:ind w:left="1069" w:hanging="357"/>
        <w:rPr>
          <w:rFonts w:ascii="Arial" w:hAnsi="Arial" w:cs="Arial"/>
          <w:sz w:val="24"/>
          <w:szCs w:val="24"/>
        </w:rPr>
      </w:pPr>
      <w:r w:rsidRPr="007860FC">
        <w:rPr>
          <w:rFonts w:ascii="Arial" w:hAnsi="Arial" w:cs="Arial"/>
          <w:sz w:val="24"/>
          <w:szCs w:val="24"/>
        </w:rPr>
        <w:t xml:space="preserve">Dodávka zboží bude považována za </w:t>
      </w:r>
      <w:r w:rsidR="00376DB8" w:rsidRPr="007860FC">
        <w:rPr>
          <w:rFonts w:ascii="Arial" w:hAnsi="Arial" w:cs="Arial"/>
          <w:sz w:val="24"/>
          <w:szCs w:val="24"/>
        </w:rPr>
        <w:t>uskutečněnou</w:t>
      </w:r>
      <w:r w:rsidRPr="007860FC">
        <w:rPr>
          <w:rFonts w:ascii="Arial" w:hAnsi="Arial" w:cs="Arial"/>
          <w:sz w:val="24"/>
          <w:szCs w:val="24"/>
        </w:rPr>
        <w:t xml:space="preserve"> jejím převzetím </w:t>
      </w:r>
      <w:r w:rsidR="00850925" w:rsidRPr="007860FC">
        <w:rPr>
          <w:rFonts w:ascii="Arial" w:hAnsi="Arial" w:cs="Arial"/>
          <w:sz w:val="24"/>
          <w:szCs w:val="24"/>
        </w:rPr>
        <w:t xml:space="preserve">kupujícím </w:t>
      </w:r>
      <w:r w:rsidRPr="007860FC">
        <w:rPr>
          <w:rFonts w:ascii="Arial" w:hAnsi="Arial" w:cs="Arial"/>
          <w:sz w:val="24"/>
          <w:szCs w:val="24"/>
        </w:rPr>
        <w:t>a</w:t>
      </w:r>
      <w:r w:rsidR="009A1AE3" w:rsidRPr="007860FC">
        <w:rPr>
          <w:rFonts w:ascii="Arial" w:hAnsi="Arial" w:cs="Arial"/>
          <w:sz w:val="24"/>
          <w:szCs w:val="24"/>
        </w:rPr>
        <w:t> </w:t>
      </w:r>
      <w:r w:rsidRPr="007860FC">
        <w:rPr>
          <w:rFonts w:ascii="Arial" w:hAnsi="Arial" w:cs="Arial"/>
          <w:sz w:val="24"/>
          <w:szCs w:val="24"/>
        </w:rPr>
        <w:t xml:space="preserve">podpisem dodacího listu zástupci obou smluvních stran v místě plnění. Jedno vyhotovení dodacího listu zůstane </w:t>
      </w:r>
      <w:r w:rsidR="00850925" w:rsidRPr="007860FC">
        <w:rPr>
          <w:rFonts w:ascii="Arial" w:hAnsi="Arial" w:cs="Arial"/>
          <w:sz w:val="24"/>
          <w:szCs w:val="24"/>
        </w:rPr>
        <w:t xml:space="preserve">kupujícímu </w:t>
      </w:r>
      <w:r w:rsidRPr="007860FC">
        <w:rPr>
          <w:rFonts w:ascii="Arial" w:hAnsi="Arial" w:cs="Arial"/>
          <w:sz w:val="24"/>
          <w:szCs w:val="24"/>
        </w:rPr>
        <w:t xml:space="preserve">a druhé vyhotovení bude předáno </w:t>
      </w:r>
      <w:r w:rsidR="00B161E8" w:rsidRPr="007860FC">
        <w:rPr>
          <w:rFonts w:ascii="Arial" w:hAnsi="Arial" w:cs="Arial"/>
          <w:sz w:val="24"/>
          <w:szCs w:val="24"/>
        </w:rPr>
        <w:t>prodávajícímu</w:t>
      </w:r>
      <w:r w:rsidRPr="007860FC">
        <w:rPr>
          <w:rFonts w:ascii="Arial" w:hAnsi="Arial" w:cs="Arial"/>
          <w:sz w:val="24"/>
          <w:szCs w:val="24"/>
        </w:rPr>
        <w:t>.</w:t>
      </w:r>
    </w:p>
    <w:p w:rsidR="0026350D" w:rsidRPr="007860FC" w:rsidRDefault="00850925" w:rsidP="004F5D0E">
      <w:pPr>
        <w:pStyle w:val="1"/>
        <w:numPr>
          <w:ilvl w:val="0"/>
          <w:numId w:val="19"/>
        </w:numPr>
        <w:spacing w:before="120" w:after="120"/>
        <w:ind w:left="1069" w:hanging="357"/>
        <w:rPr>
          <w:rFonts w:ascii="Arial" w:hAnsi="Arial" w:cs="Arial"/>
          <w:sz w:val="24"/>
          <w:szCs w:val="24"/>
        </w:rPr>
      </w:pPr>
      <w:r w:rsidRPr="007860FC">
        <w:rPr>
          <w:rFonts w:ascii="Arial" w:hAnsi="Arial" w:cs="Arial"/>
          <w:sz w:val="24"/>
          <w:szCs w:val="24"/>
        </w:rPr>
        <w:lastRenderedPageBreak/>
        <w:t xml:space="preserve">Kupující </w:t>
      </w:r>
      <w:r w:rsidR="00AF434C" w:rsidRPr="007860FC">
        <w:rPr>
          <w:rFonts w:ascii="Arial" w:hAnsi="Arial" w:cs="Arial"/>
          <w:sz w:val="24"/>
          <w:szCs w:val="24"/>
        </w:rPr>
        <w:t xml:space="preserve">nabývá vlastnické právo k dodanému zboží jeho převzetím. Přechod nebezpečí škody na zboží se řídí ustanovením § </w:t>
      </w:r>
      <w:r w:rsidR="00663291" w:rsidRPr="007860FC">
        <w:rPr>
          <w:rFonts w:ascii="Arial" w:hAnsi="Arial" w:cs="Arial"/>
          <w:sz w:val="24"/>
          <w:szCs w:val="24"/>
        </w:rPr>
        <w:t xml:space="preserve">2121 </w:t>
      </w:r>
      <w:r w:rsidR="00AF434C" w:rsidRPr="007860FC">
        <w:rPr>
          <w:rFonts w:ascii="Arial" w:hAnsi="Arial" w:cs="Arial"/>
          <w:sz w:val="24"/>
          <w:szCs w:val="24"/>
        </w:rPr>
        <w:t xml:space="preserve">a násl. </w:t>
      </w:r>
      <w:r w:rsidR="00663291" w:rsidRPr="007860FC">
        <w:rPr>
          <w:rFonts w:ascii="Arial" w:hAnsi="Arial" w:cs="Arial"/>
          <w:sz w:val="24"/>
          <w:szCs w:val="24"/>
        </w:rPr>
        <w:t>O</w:t>
      </w:r>
      <w:r w:rsidR="007639BA" w:rsidRPr="007860FC">
        <w:rPr>
          <w:rFonts w:ascii="Arial" w:hAnsi="Arial" w:cs="Arial"/>
          <w:sz w:val="24"/>
          <w:szCs w:val="24"/>
        </w:rPr>
        <w:t>Z.</w:t>
      </w:r>
    </w:p>
    <w:p w:rsidR="00DE413A" w:rsidRPr="007860FC" w:rsidRDefault="00DE413A">
      <w:pPr>
        <w:pStyle w:val="PODPOMLCKA"/>
        <w:tabs>
          <w:tab w:val="left" w:pos="1474"/>
        </w:tabs>
        <w:ind w:left="0" w:firstLine="0"/>
        <w:jc w:val="left"/>
        <w:rPr>
          <w:rFonts w:ascii="Arial" w:hAnsi="Arial" w:cs="Arial"/>
          <w:sz w:val="24"/>
          <w:szCs w:val="24"/>
        </w:rPr>
      </w:pPr>
    </w:p>
    <w:p w:rsidR="0026350D" w:rsidRPr="007860FC" w:rsidRDefault="0026350D" w:rsidP="007A39FE">
      <w:pPr>
        <w:pStyle w:val="1"/>
        <w:keepNext/>
        <w:spacing w:before="240" w:after="240"/>
        <w:jc w:val="center"/>
        <w:rPr>
          <w:rFonts w:ascii="Arial" w:hAnsi="Arial" w:cs="Arial"/>
          <w:b/>
          <w:bCs/>
          <w:sz w:val="24"/>
          <w:szCs w:val="24"/>
        </w:rPr>
      </w:pPr>
      <w:r w:rsidRPr="007860FC">
        <w:rPr>
          <w:rFonts w:ascii="Arial" w:hAnsi="Arial" w:cs="Arial"/>
          <w:b/>
          <w:bCs/>
          <w:sz w:val="24"/>
          <w:szCs w:val="24"/>
        </w:rPr>
        <w:t>VI.</w:t>
      </w:r>
    </w:p>
    <w:p w:rsidR="00746920" w:rsidRPr="007860FC" w:rsidRDefault="00746920" w:rsidP="007A39FE">
      <w:pPr>
        <w:pStyle w:val="1"/>
        <w:keepNext/>
        <w:spacing w:before="240" w:after="240"/>
        <w:jc w:val="center"/>
        <w:rPr>
          <w:rFonts w:ascii="Arial" w:hAnsi="Arial" w:cs="Arial"/>
          <w:b/>
          <w:bCs/>
          <w:sz w:val="24"/>
          <w:szCs w:val="24"/>
        </w:rPr>
      </w:pPr>
      <w:r w:rsidRPr="007860FC">
        <w:rPr>
          <w:rFonts w:ascii="Arial" w:hAnsi="Arial" w:cs="Arial"/>
          <w:b/>
          <w:bCs/>
          <w:sz w:val="24"/>
          <w:szCs w:val="24"/>
        </w:rPr>
        <w:t>Technické a p</w:t>
      </w:r>
      <w:r w:rsidR="0026350D" w:rsidRPr="007860FC">
        <w:rPr>
          <w:rFonts w:ascii="Arial" w:hAnsi="Arial" w:cs="Arial"/>
          <w:b/>
          <w:bCs/>
          <w:sz w:val="24"/>
          <w:szCs w:val="24"/>
        </w:rPr>
        <w:t>latební podmínky</w:t>
      </w:r>
    </w:p>
    <w:p w:rsidR="00FA30A8" w:rsidRPr="007860FC" w:rsidRDefault="00FA30A8" w:rsidP="00A531E3">
      <w:pPr>
        <w:numPr>
          <w:ilvl w:val="0"/>
          <w:numId w:val="18"/>
        </w:numPr>
        <w:suppressAutoHyphens w:val="0"/>
        <w:spacing w:after="120"/>
        <w:rPr>
          <w:rFonts w:ascii="Arial" w:hAnsi="Arial" w:cs="Arial"/>
          <w:sz w:val="22"/>
          <w:szCs w:val="22"/>
        </w:rPr>
      </w:pPr>
      <w:r w:rsidRPr="007860FC">
        <w:rPr>
          <w:rFonts w:ascii="Arial" w:hAnsi="Arial" w:cs="Arial"/>
          <w:sz w:val="22"/>
          <w:szCs w:val="22"/>
        </w:rPr>
        <w:t xml:space="preserve">Všechny požadované mobilní telefony musí být určeny výlučně pro Český trh, musí mít plně českou lokalizaci (ovládání) a musí mít zabezpečen servis v České republice. Sankce za nedodání mobilních telefonů s uvedenými požadavky jsou stejné jako za nedodržení termínu plnění dodávky </w:t>
      </w:r>
      <w:r w:rsidR="00376DB8" w:rsidRPr="007860FC">
        <w:rPr>
          <w:rFonts w:ascii="Arial" w:hAnsi="Arial" w:cs="Arial"/>
          <w:sz w:val="22"/>
          <w:szCs w:val="22"/>
        </w:rPr>
        <w:t xml:space="preserve">ve smyslu </w:t>
      </w:r>
      <w:r w:rsidRPr="007860FC">
        <w:rPr>
          <w:rFonts w:ascii="Arial" w:hAnsi="Arial" w:cs="Arial"/>
          <w:sz w:val="22"/>
          <w:szCs w:val="22"/>
        </w:rPr>
        <w:t>čl. VI</w:t>
      </w:r>
      <w:r w:rsidR="007A39FE" w:rsidRPr="007860FC">
        <w:rPr>
          <w:rFonts w:ascii="Arial" w:hAnsi="Arial" w:cs="Arial"/>
          <w:sz w:val="22"/>
          <w:szCs w:val="22"/>
        </w:rPr>
        <w:t>I</w:t>
      </w:r>
      <w:r w:rsidRPr="007860FC">
        <w:rPr>
          <w:rFonts w:ascii="Arial" w:hAnsi="Arial" w:cs="Arial"/>
          <w:sz w:val="22"/>
          <w:szCs w:val="22"/>
        </w:rPr>
        <w:t xml:space="preserve">I </w:t>
      </w:r>
      <w:r w:rsidR="007A39FE" w:rsidRPr="007860FC">
        <w:rPr>
          <w:rFonts w:ascii="Arial" w:hAnsi="Arial" w:cs="Arial"/>
          <w:sz w:val="22"/>
          <w:szCs w:val="22"/>
        </w:rPr>
        <w:t>odst.</w:t>
      </w:r>
      <w:r w:rsidR="00376DB8" w:rsidRPr="007860FC">
        <w:rPr>
          <w:rFonts w:ascii="Arial" w:hAnsi="Arial" w:cs="Arial"/>
          <w:sz w:val="22"/>
          <w:szCs w:val="22"/>
        </w:rPr>
        <w:t xml:space="preserve"> </w:t>
      </w:r>
      <w:r w:rsidR="007A39FE" w:rsidRPr="007860FC">
        <w:rPr>
          <w:rFonts w:ascii="Arial" w:hAnsi="Arial" w:cs="Arial"/>
          <w:sz w:val="22"/>
          <w:szCs w:val="22"/>
        </w:rPr>
        <w:t xml:space="preserve">3 </w:t>
      </w:r>
      <w:r w:rsidRPr="007860FC">
        <w:rPr>
          <w:rFonts w:ascii="Arial" w:hAnsi="Arial" w:cs="Arial"/>
          <w:sz w:val="22"/>
          <w:szCs w:val="22"/>
        </w:rPr>
        <w:t xml:space="preserve">této </w:t>
      </w:r>
      <w:r w:rsidR="007A39FE" w:rsidRPr="007860FC">
        <w:rPr>
          <w:rFonts w:ascii="Arial" w:hAnsi="Arial" w:cs="Arial"/>
          <w:sz w:val="22"/>
          <w:szCs w:val="22"/>
        </w:rPr>
        <w:t>kupní smlouvy</w:t>
      </w:r>
      <w:r w:rsidRPr="007860FC">
        <w:rPr>
          <w:rFonts w:ascii="Arial" w:hAnsi="Arial" w:cs="Arial"/>
          <w:sz w:val="22"/>
          <w:szCs w:val="22"/>
        </w:rPr>
        <w:t>. Dodavatel je povinen na své náklady uvedenou vadu odstranit. Vrácené budou všechny mobilní telefony s uvedenou vadou i v rozbaleném a použitém stavu.</w:t>
      </w:r>
    </w:p>
    <w:p w:rsidR="00A531E3" w:rsidRPr="007860FC" w:rsidRDefault="00A531E3" w:rsidP="00A531E3">
      <w:pPr>
        <w:numPr>
          <w:ilvl w:val="0"/>
          <w:numId w:val="18"/>
        </w:numPr>
        <w:suppressAutoHyphens w:val="0"/>
        <w:spacing w:after="120"/>
        <w:rPr>
          <w:rFonts w:ascii="Arial" w:hAnsi="Arial" w:cs="Arial"/>
          <w:sz w:val="22"/>
          <w:szCs w:val="22"/>
        </w:rPr>
      </w:pPr>
      <w:r w:rsidRPr="007860FC">
        <w:rPr>
          <w:rFonts w:ascii="Arial" w:hAnsi="Arial" w:cs="Arial"/>
          <w:sz w:val="22"/>
          <w:szCs w:val="22"/>
        </w:rPr>
        <w:t xml:space="preserve">Platba za uskutečněné dodávky předmětu plnění bude prováděna bezhotovostním platebním převodem na základě daňového dokladu vystaveného dodavatelem do 14 kalendářních dnů po řádném předání a převzetí kompletní dodávky </w:t>
      </w:r>
      <w:r w:rsidR="006B53AD" w:rsidRPr="007860FC">
        <w:rPr>
          <w:rFonts w:ascii="Arial" w:hAnsi="Arial" w:cs="Arial"/>
          <w:sz w:val="22"/>
          <w:szCs w:val="22"/>
        </w:rPr>
        <w:t>kupujíc</w:t>
      </w:r>
      <w:r w:rsidR="007A39FE" w:rsidRPr="007860FC">
        <w:rPr>
          <w:rFonts w:ascii="Arial" w:hAnsi="Arial" w:cs="Arial"/>
          <w:sz w:val="22"/>
          <w:szCs w:val="22"/>
        </w:rPr>
        <w:t>ím</w:t>
      </w:r>
      <w:r w:rsidRPr="007860FC">
        <w:rPr>
          <w:rFonts w:ascii="Arial" w:hAnsi="Arial" w:cs="Arial"/>
          <w:sz w:val="22"/>
          <w:szCs w:val="22"/>
        </w:rPr>
        <w:t xml:space="preserve">. Přílohou každého daňového dokladu bude zástupci obou stran podepsaný dodací list (listy) potvrzující, že dodávka byla dodána </w:t>
      </w:r>
      <w:r w:rsidR="007A39FE" w:rsidRPr="007860FC">
        <w:rPr>
          <w:rFonts w:ascii="Arial" w:hAnsi="Arial" w:cs="Arial"/>
          <w:sz w:val="22"/>
          <w:szCs w:val="22"/>
        </w:rPr>
        <w:t>kupujícímu</w:t>
      </w:r>
      <w:r w:rsidRPr="007860FC">
        <w:rPr>
          <w:rFonts w:ascii="Arial" w:hAnsi="Arial" w:cs="Arial"/>
          <w:sz w:val="22"/>
          <w:szCs w:val="22"/>
        </w:rPr>
        <w:t xml:space="preserve"> v požadovaném množství a kvalitě.</w:t>
      </w:r>
    </w:p>
    <w:p w:rsidR="00A531E3" w:rsidRPr="007860FC" w:rsidRDefault="00A531E3" w:rsidP="00A531E3">
      <w:pPr>
        <w:numPr>
          <w:ilvl w:val="0"/>
          <w:numId w:val="18"/>
        </w:numPr>
        <w:suppressAutoHyphens w:val="0"/>
        <w:spacing w:after="120"/>
        <w:rPr>
          <w:rFonts w:ascii="Arial" w:hAnsi="Arial" w:cs="Arial"/>
          <w:sz w:val="22"/>
          <w:szCs w:val="22"/>
        </w:rPr>
      </w:pPr>
      <w:r w:rsidRPr="007860FC">
        <w:rPr>
          <w:rFonts w:ascii="Arial" w:hAnsi="Arial" w:cs="Arial"/>
          <w:sz w:val="22"/>
          <w:szCs w:val="22"/>
        </w:rPr>
        <w:t>Daňové doklady musí obsahovat č. j. kupní smlouvy</w:t>
      </w:r>
      <w:r w:rsidR="00E23BBA" w:rsidRPr="007860FC">
        <w:rPr>
          <w:rFonts w:ascii="Arial" w:hAnsi="Arial" w:cs="Arial"/>
          <w:sz w:val="22"/>
          <w:szCs w:val="22"/>
        </w:rPr>
        <w:t>,</w:t>
      </w:r>
      <w:r w:rsidRPr="007860FC">
        <w:rPr>
          <w:rFonts w:ascii="Arial" w:hAnsi="Arial" w:cs="Arial"/>
          <w:sz w:val="22"/>
          <w:szCs w:val="22"/>
        </w:rPr>
        <w:t xml:space="preserve"> včetně </w:t>
      </w:r>
      <w:r w:rsidR="00A2758A" w:rsidRPr="007860FC">
        <w:rPr>
          <w:rFonts w:ascii="Arial" w:hAnsi="Arial" w:cs="Arial"/>
          <w:sz w:val="22"/>
          <w:szCs w:val="22"/>
        </w:rPr>
        <w:t>identifikační</w:t>
      </w:r>
      <w:r w:rsidR="009410DF" w:rsidRPr="007860FC">
        <w:rPr>
          <w:rFonts w:ascii="Arial" w:hAnsi="Arial" w:cs="Arial"/>
          <w:sz w:val="22"/>
          <w:szCs w:val="22"/>
        </w:rPr>
        <w:t>ho</w:t>
      </w:r>
      <w:r w:rsidR="00A2758A" w:rsidRPr="007860FC">
        <w:rPr>
          <w:rFonts w:ascii="Arial" w:hAnsi="Arial" w:cs="Arial"/>
          <w:sz w:val="22"/>
          <w:szCs w:val="22"/>
        </w:rPr>
        <w:t xml:space="preserve"> označení daného </w:t>
      </w:r>
      <w:r w:rsidR="009410DF" w:rsidRPr="007860FC">
        <w:rPr>
          <w:rFonts w:ascii="Arial" w:hAnsi="Arial" w:cs="Arial"/>
          <w:sz w:val="22"/>
          <w:szCs w:val="22"/>
        </w:rPr>
        <w:t xml:space="preserve">kola </w:t>
      </w:r>
      <w:r w:rsidR="00A2758A" w:rsidRPr="007860FC">
        <w:rPr>
          <w:rFonts w:ascii="Arial" w:hAnsi="Arial" w:cs="Arial"/>
          <w:sz w:val="22"/>
          <w:szCs w:val="22"/>
        </w:rPr>
        <w:t>dynamického nákupního systému</w:t>
      </w:r>
      <w:r w:rsidR="00F528E9" w:rsidRPr="007860FC">
        <w:rPr>
          <w:rFonts w:ascii="Arial" w:hAnsi="Arial" w:cs="Arial"/>
          <w:sz w:val="22"/>
          <w:szCs w:val="22"/>
        </w:rPr>
        <w:t xml:space="preserve"> a to „</w:t>
      </w:r>
      <w:r w:rsidR="00273CE2">
        <w:rPr>
          <w:rFonts w:ascii="Arial" w:hAnsi="Arial" w:cs="Arial"/>
          <w:sz w:val="22"/>
          <w:szCs w:val="22"/>
        </w:rPr>
        <w:t xml:space="preserve">DNS MT </w:t>
      </w:r>
      <w:r w:rsidR="00564EA8">
        <w:rPr>
          <w:rFonts w:ascii="Arial" w:hAnsi="Arial" w:cs="Arial"/>
          <w:sz w:val="22"/>
          <w:szCs w:val="22"/>
        </w:rPr>
        <w:t>4/2016</w:t>
      </w:r>
      <w:r w:rsidR="00273CE2">
        <w:rPr>
          <w:rFonts w:ascii="Arial" w:hAnsi="Arial" w:cs="Arial"/>
          <w:sz w:val="22"/>
          <w:szCs w:val="22"/>
        </w:rPr>
        <w:t>-I</w:t>
      </w:r>
      <w:r w:rsidR="00F528E9" w:rsidRPr="007860FC">
        <w:rPr>
          <w:rFonts w:ascii="Arial" w:hAnsi="Arial" w:cs="Arial"/>
          <w:sz w:val="22"/>
          <w:szCs w:val="22"/>
        </w:rPr>
        <w:t>“</w:t>
      </w:r>
      <w:r w:rsidR="009410DF" w:rsidRPr="007860FC">
        <w:rPr>
          <w:rFonts w:ascii="Arial" w:hAnsi="Arial" w:cs="Arial"/>
          <w:sz w:val="22"/>
          <w:szCs w:val="22"/>
        </w:rPr>
        <w:t xml:space="preserve">, </w:t>
      </w:r>
      <w:r w:rsidRPr="007860FC">
        <w:rPr>
          <w:rFonts w:ascii="Arial" w:hAnsi="Arial" w:cs="Arial"/>
          <w:sz w:val="22"/>
          <w:szCs w:val="22"/>
        </w:rPr>
        <w:t>a náležitosti daňového dokladu dle zákona č. 235/2004 Sb., o dani z přidané hodnoty, v platném znění a údaje uvedené v § 435 OZ.</w:t>
      </w:r>
    </w:p>
    <w:p w:rsidR="00A531E3" w:rsidRPr="007860FC" w:rsidRDefault="00A531E3" w:rsidP="006B32B4">
      <w:pPr>
        <w:numPr>
          <w:ilvl w:val="0"/>
          <w:numId w:val="18"/>
        </w:numPr>
        <w:suppressAutoHyphens w:val="0"/>
        <w:spacing w:after="120"/>
        <w:rPr>
          <w:rFonts w:ascii="Arial" w:hAnsi="Arial" w:cs="Arial"/>
          <w:sz w:val="22"/>
          <w:szCs w:val="22"/>
        </w:rPr>
      </w:pPr>
      <w:r w:rsidRPr="007860FC">
        <w:rPr>
          <w:rFonts w:ascii="Arial" w:hAnsi="Arial" w:cs="Arial"/>
          <w:sz w:val="22"/>
          <w:szCs w:val="22"/>
        </w:rPr>
        <w:t xml:space="preserve">Daňové doklady jsou splatné do 30 kalendářních dnů ode dne jejich prokazatelného </w:t>
      </w:r>
      <w:r w:rsidRPr="0015344C">
        <w:rPr>
          <w:rFonts w:ascii="Arial" w:hAnsi="Arial" w:cs="Arial"/>
          <w:sz w:val="22"/>
          <w:szCs w:val="22"/>
        </w:rPr>
        <w:t xml:space="preserve">doručení </w:t>
      </w:r>
      <w:r w:rsidR="00FA30A8" w:rsidRPr="0015344C">
        <w:rPr>
          <w:rFonts w:ascii="Arial" w:hAnsi="Arial" w:cs="Arial"/>
          <w:sz w:val="22"/>
          <w:szCs w:val="22"/>
        </w:rPr>
        <w:t>kupující</w:t>
      </w:r>
      <w:r w:rsidR="00F66365" w:rsidRPr="0015344C">
        <w:rPr>
          <w:rFonts w:ascii="Arial" w:hAnsi="Arial" w:cs="Arial"/>
          <w:sz w:val="22"/>
          <w:szCs w:val="22"/>
        </w:rPr>
        <w:t>mu</w:t>
      </w:r>
      <w:r w:rsidRPr="0015344C">
        <w:rPr>
          <w:rFonts w:ascii="Arial" w:hAnsi="Arial" w:cs="Arial"/>
          <w:sz w:val="22"/>
          <w:szCs w:val="22"/>
        </w:rPr>
        <w:t xml:space="preserve"> na adresu uvedenou v  kupní smlouvě (</w:t>
      </w:r>
      <w:r w:rsidR="00F528E9" w:rsidRPr="0015344C">
        <w:rPr>
          <w:rFonts w:ascii="Arial" w:hAnsi="Arial" w:cs="Arial"/>
          <w:sz w:val="22"/>
          <w:szCs w:val="22"/>
        </w:rPr>
        <w:t>Fakturační adresa</w:t>
      </w:r>
      <w:r w:rsidRPr="0015344C">
        <w:rPr>
          <w:rFonts w:ascii="Arial" w:hAnsi="Arial" w:cs="Arial"/>
          <w:sz w:val="22"/>
          <w:szCs w:val="22"/>
        </w:rPr>
        <w:t>) v</w:t>
      </w:r>
      <w:r w:rsidR="00F528E9" w:rsidRPr="0015344C">
        <w:rPr>
          <w:rFonts w:ascii="Arial" w:hAnsi="Arial" w:cs="Arial"/>
          <w:sz w:val="22"/>
          <w:szCs w:val="22"/>
        </w:rPr>
        <w:t> </w:t>
      </w:r>
      <w:r w:rsidRPr="0015344C">
        <w:rPr>
          <w:rFonts w:ascii="Arial" w:hAnsi="Arial" w:cs="Arial"/>
          <w:sz w:val="22"/>
          <w:szCs w:val="22"/>
        </w:rPr>
        <w:t>příloze</w:t>
      </w:r>
      <w:r w:rsidR="00F528E9" w:rsidRPr="0015344C">
        <w:rPr>
          <w:rFonts w:ascii="Arial" w:hAnsi="Arial" w:cs="Arial"/>
          <w:sz w:val="22"/>
          <w:szCs w:val="22"/>
        </w:rPr>
        <w:t xml:space="preserve"> KS</w:t>
      </w:r>
      <w:r w:rsidRPr="0015344C">
        <w:rPr>
          <w:rFonts w:ascii="Arial" w:hAnsi="Arial" w:cs="Arial"/>
          <w:sz w:val="22"/>
          <w:szCs w:val="22"/>
        </w:rPr>
        <w:t xml:space="preserve"> </w:t>
      </w:r>
      <w:r w:rsidR="00273CE2" w:rsidRPr="0015344C">
        <w:rPr>
          <w:rFonts w:ascii="Arial" w:hAnsi="Arial" w:cs="Arial"/>
          <w:sz w:val="22"/>
          <w:szCs w:val="22"/>
        </w:rPr>
        <w:t>č.</w:t>
      </w:r>
      <w:r w:rsidR="00B214D1" w:rsidRPr="0015344C">
        <w:rPr>
          <w:rFonts w:ascii="Arial" w:hAnsi="Arial" w:cs="Arial"/>
          <w:sz w:val="22"/>
          <w:szCs w:val="22"/>
        </w:rPr>
        <w:t xml:space="preserve"> </w:t>
      </w:r>
      <w:r w:rsidR="00C47401" w:rsidRPr="0015344C">
        <w:rPr>
          <w:rFonts w:ascii="Arial" w:hAnsi="Arial" w:cs="Arial"/>
          <w:sz w:val="22"/>
          <w:szCs w:val="22"/>
        </w:rPr>
        <w:t>2</w:t>
      </w:r>
      <w:r w:rsidR="00273CE2" w:rsidRPr="0015344C">
        <w:rPr>
          <w:rFonts w:ascii="Arial" w:hAnsi="Arial" w:cs="Arial"/>
          <w:sz w:val="22"/>
          <w:szCs w:val="22"/>
        </w:rPr>
        <w:t xml:space="preserve">-I </w:t>
      </w:r>
      <w:r w:rsidR="00F528E9" w:rsidRPr="0015344C">
        <w:rPr>
          <w:rFonts w:ascii="Arial" w:hAnsi="Arial" w:cs="Arial"/>
          <w:sz w:val="22"/>
          <w:szCs w:val="22"/>
        </w:rPr>
        <w:t>„</w:t>
      </w:r>
      <w:r w:rsidR="006B32B4" w:rsidRPr="0015344C">
        <w:rPr>
          <w:rFonts w:ascii="Arial" w:hAnsi="Arial" w:cs="Arial"/>
          <w:sz w:val="22"/>
          <w:szCs w:val="22"/>
        </w:rPr>
        <w:t>Objednávky kupujících</w:t>
      </w:r>
      <w:r w:rsidR="00F528E9" w:rsidRPr="0015344C">
        <w:rPr>
          <w:rFonts w:ascii="Arial" w:hAnsi="Arial" w:cs="Arial"/>
          <w:sz w:val="22"/>
          <w:szCs w:val="22"/>
        </w:rPr>
        <w:t>“</w:t>
      </w:r>
      <w:r w:rsidRPr="0015344C">
        <w:rPr>
          <w:rFonts w:ascii="Arial" w:hAnsi="Arial" w:cs="Arial"/>
          <w:sz w:val="22"/>
          <w:szCs w:val="22"/>
        </w:rPr>
        <w:t>.</w:t>
      </w:r>
    </w:p>
    <w:p w:rsidR="00A531E3" w:rsidRPr="007860FC" w:rsidRDefault="00A531E3" w:rsidP="00A531E3">
      <w:pPr>
        <w:numPr>
          <w:ilvl w:val="0"/>
          <w:numId w:val="18"/>
        </w:numPr>
        <w:suppressAutoHyphens w:val="0"/>
        <w:spacing w:after="120"/>
        <w:rPr>
          <w:rFonts w:ascii="Arial" w:hAnsi="Arial" w:cs="Arial"/>
          <w:sz w:val="22"/>
          <w:szCs w:val="22"/>
        </w:rPr>
      </w:pPr>
      <w:r w:rsidRPr="007860FC">
        <w:rPr>
          <w:rFonts w:ascii="Arial" w:hAnsi="Arial" w:cs="Arial"/>
          <w:sz w:val="22"/>
          <w:szCs w:val="22"/>
        </w:rPr>
        <w:t>Daňový doklad</w:t>
      </w:r>
      <w:r w:rsidRPr="007860FC">
        <w:rPr>
          <w:rFonts w:ascii="Arial" w:hAnsi="Arial" w:cs="Arial"/>
          <w:b/>
          <w:sz w:val="22"/>
          <w:szCs w:val="22"/>
        </w:rPr>
        <w:t xml:space="preserve"> </w:t>
      </w:r>
      <w:r w:rsidRPr="007860FC">
        <w:rPr>
          <w:rFonts w:ascii="Arial" w:hAnsi="Arial" w:cs="Arial"/>
          <w:sz w:val="22"/>
          <w:szCs w:val="22"/>
        </w:rPr>
        <w:t xml:space="preserve">je považován za proplacený okamžikem odepsání příslušné finanční částky z účtu </w:t>
      </w:r>
      <w:r w:rsidR="006B53AD" w:rsidRPr="007860FC">
        <w:rPr>
          <w:rFonts w:ascii="Arial" w:hAnsi="Arial" w:cs="Arial"/>
          <w:sz w:val="22"/>
          <w:szCs w:val="22"/>
        </w:rPr>
        <w:t>kupujíc</w:t>
      </w:r>
      <w:r w:rsidR="00FA30A8" w:rsidRPr="007860FC">
        <w:rPr>
          <w:rFonts w:ascii="Arial" w:hAnsi="Arial" w:cs="Arial"/>
          <w:sz w:val="22"/>
          <w:szCs w:val="22"/>
        </w:rPr>
        <w:t>ího</w:t>
      </w:r>
      <w:r w:rsidRPr="007860FC">
        <w:rPr>
          <w:rFonts w:ascii="Arial" w:hAnsi="Arial" w:cs="Arial"/>
          <w:sz w:val="22"/>
          <w:szCs w:val="22"/>
        </w:rPr>
        <w:t xml:space="preserve"> ve prospěch účtu </w:t>
      </w:r>
      <w:r w:rsidR="00F66365" w:rsidRPr="007860FC">
        <w:rPr>
          <w:rFonts w:ascii="Arial" w:hAnsi="Arial" w:cs="Arial"/>
          <w:sz w:val="22"/>
          <w:szCs w:val="22"/>
        </w:rPr>
        <w:t>prodávajícího</w:t>
      </w:r>
      <w:r w:rsidRPr="007860FC">
        <w:rPr>
          <w:rFonts w:ascii="Arial" w:hAnsi="Arial" w:cs="Arial"/>
          <w:sz w:val="22"/>
          <w:szCs w:val="22"/>
        </w:rPr>
        <w:t>.</w:t>
      </w:r>
    </w:p>
    <w:p w:rsidR="00A531E3" w:rsidRPr="007860FC" w:rsidRDefault="00FA30A8" w:rsidP="00A531E3">
      <w:pPr>
        <w:numPr>
          <w:ilvl w:val="0"/>
          <w:numId w:val="18"/>
        </w:numPr>
        <w:suppressAutoHyphens w:val="0"/>
        <w:spacing w:after="120"/>
        <w:rPr>
          <w:rFonts w:ascii="Arial" w:hAnsi="Arial" w:cs="Arial"/>
          <w:sz w:val="22"/>
          <w:szCs w:val="22"/>
        </w:rPr>
      </w:pPr>
      <w:r w:rsidRPr="007860FC">
        <w:rPr>
          <w:rFonts w:ascii="Arial" w:hAnsi="Arial" w:cs="Arial"/>
          <w:sz w:val="22"/>
          <w:szCs w:val="22"/>
        </w:rPr>
        <w:t>Kupující</w:t>
      </w:r>
      <w:r w:rsidR="00A531E3" w:rsidRPr="007860FC">
        <w:rPr>
          <w:rFonts w:ascii="Arial" w:hAnsi="Arial" w:cs="Arial"/>
          <w:sz w:val="22"/>
          <w:szCs w:val="22"/>
        </w:rPr>
        <w:t xml:space="preserve"> je oprávněn před uplynutím lhůty splatnosti daňového dokladu vrátit </w:t>
      </w:r>
      <w:r w:rsidR="00761E0E" w:rsidRPr="007860FC">
        <w:rPr>
          <w:rFonts w:ascii="Arial" w:hAnsi="Arial" w:cs="Arial"/>
          <w:sz w:val="22"/>
          <w:szCs w:val="22"/>
        </w:rPr>
        <w:t>prodávajícímu</w:t>
      </w:r>
      <w:r w:rsidR="00A531E3" w:rsidRPr="007860FC">
        <w:rPr>
          <w:rFonts w:ascii="Arial" w:hAnsi="Arial" w:cs="Arial"/>
          <w:sz w:val="22"/>
          <w:szCs w:val="22"/>
        </w:rPr>
        <w:t xml:space="preserve"> bez zaplacení daňový doklad, který neobsahuje náležitosti stanovené touto ZD nebo obecně závaznými právními předpisy, není doložen kopií potvrzeného dodacího listu, obsahuje jiné cenové údaje nebo jiný druh plnění než dohodnutý ve smlouvě nebo budou-li tyto údaje uvedeny chybně, a to s uvedením důvodu vrácení. </w:t>
      </w:r>
      <w:r w:rsidR="00761E0E" w:rsidRPr="007860FC">
        <w:rPr>
          <w:rFonts w:ascii="Arial" w:hAnsi="Arial" w:cs="Arial"/>
          <w:sz w:val="22"/>
          <w:szCs w:val="22"/>
        </w:rPr>
        <w:t>Prodávající</w:t>
      </w:r>
      <w:r w:rsidR="00A531E3" w:rsidRPr="007860FC">
        <w:rPr>
          <w:rFonts w:ascii="Arial" w:hAnsi="Arial" w:cs="Arial"/>
          <w:sz w:val="22"/>
          <w:szCs w:val="22"/>
        </w:rPr>
        <w:t xml:space="preserve"> je povinen v případě vrácení daňového dokladu tento doklad opravit nebo vyhotovit nový. Důvodným vrácením daňového dokladu přestává běžet původní lhůta splatnosti. Nová lhůta v původní délce splatnosti běží znovu ode dne doručení opraveného nebo nově vystaveného daňového dokladu </w:t>
      </w:r>
      <w:r w:rsidR="006B53AD" w:rsidRPr="007860FC">
        <w:rPr>
          <w:rFonts w:ascii="Arial" w:hAnsi="Arial" w:cs="Arial"/>
          <w:sz w:val="22"/>
          <w:szCs w:val="22"/>
        </w:rPr>
        <w:t>kupujíc</w:t>
      </w:r>
      <w:r w:rsidRPr="007860FC">
        <w:rPr>
          <w:rFonts w:ascii="Arial" w:hAnsi="Arial" w:cs="Arial"/>
          <w:sz w:val="22"/>
          <w:szCs w:val="22"/>
        </w:rPr>
        <w:t>í</w:t>
      </w:r>
      <w:r w:rsidR="00761E0E" w:rsidRPr="007860FC">
        <w:rPr>
          <w:rFonts w:ascii="Arial" w:hAnsi="Arial" w:cs="Arial"/>
          <w:sz w:val="22"/>
          <w:szCs w:val="22"/>
        </w:rPr>
        <w:t>mu</w:t>
      </w:r>
      <w:r w:rsidR="00A531E3" w:rsidRPr="007860FC">
        <w:rPr>
          <w:rFonts w:ascii="Arial" w:hAnsi="Arial" w:cs="Arial"/>
          <w:sz w:val="22"/>
          <w:szCs w:val="22"/>
        </w:rPr>
        <w:t>.</w:t>
      </w:r>
    </w:p>
    <w:p w:rsidR="00A531E3" w:rsidRPr="000168BC" w:rsidRDefault="00A531E3" w:rsidP="000168BC">
      <w:pPr>
        <w:numPr>
          <w:ilvl w:val="0"/>
          <w:numId w:val="18"/>
        </w:numPr>
        <w:suppressAutoHyphens w:val="0"/>
        <w:spacing w:after="120"/>
        <w:rPr>
          <w:rFonts w:ascii="Arial" w:hAnsi="Arial" w:cs="Arial"/>
          <w:sz w:val="22"/>
          <w:szCs w:val="22"/>
        </w:rPr>
      </w:pPr>
      <w:r w:rsidRPr="007860FC">
        <w:rPr>
          <w:rFonts w:ascii="Arial" w:hAnsi="Arial" w:cs="Arial"/>
          <w:sz w:val="22"/>
          <w:szCs w:val="22"/>
        </w:rPr>
        <w:t xml:space="preserve">Platby budou </w:t>
      </w:r>
      <w:r w:rsidR="00761E0E" w:rsidRPr="007860FC">
        <w:rPr>
          <w:rFonts w:ascii="Arial" w:hAnsi="Arial" w:cs="Arial"/>
          <w:sz w:val="22"/>
          <w:szCs w:val="22"/>
        </w:rPr>
        <w:t xml:space="preserve">uskutečňovány </w:t>
      </w:r>
      <w:r w:rsidRPr="007860FC">
        <w:rPr>
          <w:rFonts w:ascii="Arial" w:hAnsi="Arial" w:cs="Arial"/>
          <w:sz w:val="22"/>
          <w:szCs w:val="22"/>
        </w:rPr>
        <w:t>vždy v české měně na základě předloženého daňového dokladu.</w:t>
      </w:r>
    </w:p>
    <w:p w:rsidR="00A531E3" w:rsidRPr="007860FC" w:rsidRDefault="00A531E3" w:rsidP="00A531E3">
      <w:pPr>
        <w:numPr>
          <w:ilvl w:val="0"/>
          <w:numId w:val="18"/>
        </w:numPr>
        <w:suppressAutoHyphens w:val="0"/>
        <w:spacing w:after="120"/>
        <w:rPr>
          <w:rFonts w:ascii="Arial" w:hAnsi="Arial" w:cs="Arial"/>
          <w:sz w:val="22"/>
          <w:szCs w:val="22"/>
        </w:rPr>
      </w:pPr>
      <w:r w:rsidRPr="007860FC">
        <w:rPr>
          <w:rFonts w:ascii="Arial" w:hAnsi="Arial" w:cs="Arial"/>
          <w:sz w:val="22"/>
          <w:szCs w:val="22"/>
        </w:rPr>
        <w:t>Ceny ve smlouv</w:t>
      </w:r>
      <w:r w:rsidR="007836FC" w:rsidRPr="007860FC">
        <w:rPr>
          <w:rFonts w:ascii="Arial" w:hAnsi="Arial" w:cs="Arial"/>
          <w:sz w:val="22"/>
          <w:szCs w:val="22"/>
        </w:rPr>
        <w:t>ě</w:t>
      </w:r>
      <w:r w:rsidRPr="007860FC">
        <w:rPr>
          <w:rFonts w:ascii="Arial" w:hAnsi="Arial" w:cs="Arial"/>
          <w:sz w:val="22"/>
          <w:szCs w:val="22"/>
        </w:rPr>
        <w:t xml:space="preserve"> </w:t>
      </w:r>
      <w:r w:rsidR="007836FC" w:rsidRPr="007860FC">
        <w:rPr>
          <w:rFonts w:ascii="Arial" w:hAnsi="Arial" w:cs="Arial"/>
          <w:sz w:val="22"/>
          <w:szCs w:val="22"/>
        </w:rPr>
        <w:t xml:space="preserve">jsou </w:t>
      </w:r>
      <w:r w:rsidRPr="007860FC">
        <w:rPr>
          <w:rFonts w:ascii="Arial" w:hAnsi="Arial" w:cs="Arial"/>
          <w:sz w:val="22"/>
          <w:szCs w:val="22"/>
        </w:rPr>
        <w:t>uvedeny v Kč bez DPH. K ceně bude připočtené DPH dle platné a účinné sazby ke dni uskutečnění zdanitelného plnění. V případě dodavatele s účtem vedeným v zahraničí bude DPH vypočítáno a odvedeno podle zákona č. 235/2004 Sb. o dani z přidané hodnoty, ve znění pozdějších předpisů.</w:t>
      </w:r>
    </w:p>
    <w:p w:rsidR="00A531E3" w:rsidRPr="007860FC" w:rsidRDefault="00A531E3" w:rsidP="00A531E3">
      <w:pPr>
        <w:numPr>
          <w:ilvl w:val="0"/>
          <w:numId w:val="18"/>
        </w:numPr>
        <w:suppressAutoHyphens w:val="0"/>
        <w:spacing w:after="120"/>
        <w:rPr>
          <w:rFonts w:ascii="Arial" w:hAnsi="Arial" w:cs="Arial"/>
          <w:sz w:val="22"/>
          <w:szCs w:val="22"/>
        </w:rPr>
      </w:pPr>
      <w:r w:rsidRPr="007860FC">
        <w:rPr>
          <w:rFonts w:ascii="Arial" w:hAnsi="Arial" w:cs="Arial"/>
          <w:sz w:val="22"/>
          <w:szCs w:val="22"/>
        </w:rPr>
        <w:t>Cena požadovaného zboží musí zahrnovat veškeré náklady nezbytné k realizaci dodávk</w:t>
      </w:r>
      <w:r w:rsidR="00EC33F2" w:rsidRPr="007860FC">
        <w:rPr>
          <w:rFonts w:ascii="Arial" w:hAnsi="Arial" w:cs="Arial"/>
          <w:sz w:val="22"/>
          <w:szCs w:val="22"/>
        </w:rPr>
        <w:t>y</w:t>
      </w:r>
      <w:r w:rsidRPr="007860FC">
        <w:rPr>
          <w:rFonts w:ascii="Arial" w:hAnsi="Arial" w:cs="Arial"/>
          <w:sz w:val="22"/>
          <w:szCs w:val="22"/>
        </w:rPr>
        <w:t>, a to včetně nákladů na dopravu do místa plnění, nákladů spojených s ekologickou likvidací a poplatků za autorská práva.</w:t>
      </w:r>
    </w:p>
    <w:p w:rsidR="00A531E3" w:rsidRDefault="00A531E3" w:rsidP="00A531E3">
      <w:pPr>
        <w:numPr>
          <w:ilvl w:val="0"/>
          <w:numId w:val="18"/>
        </w:numPr>
        <w:suppressAutoHyphens w:val="0"/>
        <w:spacing w:after="120"/>
        <w:rPr>
          <w:rFonts w:ascii="Arial" w:hAnsi="Arial" w:cs="Arial"/>
          <w:sz w:val="22"/>
          <w:szCs w:val="22"/>
        </w:rPr>
      </w:pPr>
      <w:r w:rsidRPr="007860FC">
        <w:rPr>
          <w:rFonts w:ascii="Arial" w:hAnsi="Arial" w:cs="Arial"/>
          <w:sz w:val="22"/>
          <w:szCs w:val="22"/>
        </w:rPr>
        <w:t xml:space="preserve">Zálohové platby </w:t>
      </w:r>
      <w:r w:rsidR="006B53AD" w:rsidRPr="007860FC">
        <w:rPr>
          <w:rFonts w:ascii="Arial" w:hAnsi="Arial" w:cs="Arial"/>
          <w:sz w:val="22"/>
          <w:szCs w:val="22"/>
        </w:rPr>
        <w:t>kupující</w:t>
      </w:r>
      <w:r w:rsidRPr="007860FC">
        <w:rPr>
          <w:rFonts w:ascii="Arial" w:hAnsi="Arial" w:cs="Arial"/>
          <w:sz w:val="22"/>
          <w:szCs w:val="22"/>
        </w:rPr>
        <w:t xml:space="preserve"> neposkytuje.</w:t>
      </w:r>
    </w:p>
    <w:p w:rsidR="000168BC" w:rsidRPr="00807652" w:rsidRDefault="000168BC" w:rsidP="000168BC">
      <w:pPr>
        <w:numPr>
          <w:ilvl w:val="0"/>
          <w:numId w:val="18"/>
        </w:numPr>
        <w:suppressAutoHyphens w:val="0"/>
        <w:spacing w:after="120"/>
        <w:rPr>
          <w:rFonts w:ascii="Arial" w:hAnsi="Arial" w:cs="Arial"/>
          <w:sz w:val="22"/>
          <w:szCs w:val="22"/>
        </w:rPr>
      </w:pPr>
      <w:r w:rsidRPr="00807652">
        <w:rPr>
          <w:rFonts w:ascii="Arial" w:hAnsi="Arial" w:cs="Arial"/>
          <w:sz w:val="22"/>
          <w:szCs w:val="22"/>
        </w:rPr>
        <w:lastRenderedPageBreak/>
        <w:t>Poplatky za bankovní převod ve prospěch účtu prodávajícího vedeného v zahraničí jdou na vrub prodávajícího.</w:t>
      </w:r>
    </w:p>
    <w:p w:rsidR="000168BC" w:rsidRPr="00807652" w:rsidRDefault="000168BC" w:rsidP="000168BC">
      <w:pPr>
        <w:numPr>
          <w:ilvl w:val="0"/>
          <w:numId w:val="18"/>
        </w:numPr>
        <w:suppressAutoHyphens w:val="0"/>
        <w:spacing w:after="120"/>
        <w:rPr>
          <w:rFonts w:ascii="Arial" w:hAnsi="Arial" w:cs="Arial"/>
          <w:sz w:val="22"/>
          <w:szCs w:val="22"/>
        </w:rPr>
      </w:pPr>
      <w:r w:rsidRPr="00807652">
        <w:rPr>
          <w:rFonts w:ascii="Arial" w:hAnsi="Arial" w:cs="Arial"/>
          <w:sz w:val="22"/>
          <w:szCs w:val="22"/>
        </w:rPr>
        <w:t xml:space="preserve">Kurz Kč/EUR a Kč/USD bude uváděn v kupní smlouvě ke dni podání výzvy pro podání nabídky. </w:t>
      </w:r>
    </w:p>
    <w:p w:rsidR="00A531E3" w:rsidRPr="007860FC" w:rsidRDefault="00A531E3" w:rsidP="00A531E3"/>
    <w:p w:rsidR="0026350D" w:rsidRPr="007860FC" w:rsidRDefault="003D750A" w:rsidP="007A39FE">
      <w:pPr>
        <w:pStyle w:val="NADPISCENTR"/>
        <w:spacing w:after="240"/>
        <w:rPr>
          <w:rFonts w:ascii="Arial" w:hAnsi="Arial" w:cs="Arial"/>
          <w:sz w:val="24"/>
          <w:szCs w:val="24"/>
        </w:rPr>
      </w:pPr>
      <w:r w:rsidRPr="007860FC">
        <w:rPr>
          <w:rFonts w:ascii="Arial" w:hAnsi="Arial" w:cs="Arial"/>
          <w:sz w:val="24"/>
          <w:szCs w:val="24"/>
        </w:rPr>
        <w:t>VI</w:t>
      </w:r>
      <w:r w:rsidR="0026350D" w:rsidRPr="007860FC">
        <w:rPr>
          <w:rFonts w:ascii="Arial" w:hAnsi="Arial" w:cs="Arial"/>
          <w:sz w:val="24"/>
          <w:szCs w:val="24"/>
        </w:rPr>
        <w:t>I.</w:t>
      </w:r>
    </w:p>
    <w:p w:rsidR="0026350D" w:rsidRPr="007860FC" w:rsidRDefault="0026350D" w:rsidP="007A39FE">
      <w:pPr>
        <w:pStyle w:val="NADPISCENTRPOD"/>
        <w:spacing w:before="240" w:after="240"/>
        <w:rPr>
          <w:rFonts w:ascii="Arial" w:hAnsi="Arial" w:cs="Arial"/>
          <w:sz w:val="24"/>
          <w:szCs w:val="24"/>
        </w:rPr>
      </w:pPr>
      <w:r w:rsidRPr="007860FC">
        <w:rPr>
          <w:rFonts w:ascii="Arial" w:hAnsi="Arial" w:cs="Arial"/>
          <w:sz w:val="24"/>
          <w:szCs w:val="24"/>
        </w:rPr>
        <w:t>Záruka</w:t>
      </w:r>
    </w:p>
    <w:p w:rsidR="0026350D" w:rsidRPr="00EC2F35" w:rsidRDefault="00F92D9D" w:rsidP="00B161E8">
      <w:pPr>
        <w:pStyle w:val="1"/>
        <w:numPr>
          <w:ilvl w:val="0"/>
          <w:numId w:val="20"/>
        </w:numPr>
        <w:spacing w:before="120" w:after="120"/>
        <w:ind w:left="1106" w:hanging="397"/>
        <w:rPr>
          <w:rFonts w:ascii="Arial" w:hAnsi="Arial" w:cs="Arial"/>
          <w:sz w:val="24"/>
          <w:szCs w:val="24"/>
        </w:rPr>
      </w:pPr>
      <w:r w:rsidRPr="007860FC">
        <w:rPr>
          <w:rFonts w:ascii="Arial" w:hAnsi="Arial" w:cs="Arial"/>
          <w:sz w:val="24"/>
          <w:szCs w:val="24"/>
        </w:rPr>
        <w:t xml:space="preserve">Na dodávky </w:t>
      </w:r>
      <w:r w:rsidRPr="007860FC">
        <w:rPr>
          <w:rFonts w:ascii="Arial" w:hAnsi="Arial" w:cs="Arial"/>
          <w:bCs/>
          <w:sz w:val="24"/>
          <w:szCs w:val="24"/>
        </w:rPr>
        <w:t>zboží</w:t>
      </w:r>
      <w:r w:rsidRPr="007860FC">
        <w:rPr>
          <w:rFonts w:ascii="Arial" w:hAnsi="Arial" w:cs="Arial"/>
          <w:sz w:val="24"/>
          <w:szCs w:val="24"/>
        </w:rPr>
        <w:t xml:space="preserve"> bude poskytnuta </w:t>
      </w:r>
      <w:r w:rsidR="00C77EB1" w:rsidRPr="007860FC">
        <w:rPr>
          <w:rFonts w:ascii="Arial" w:hAnsi="Arial" w:cs="Arial"/>
          <w:sz w:val="24"/>
          <w:szCs w:val="24"/>
        </w:rPr>
        <w:t>prodávajícím</w:t>
      </w:r>
      <w:r w:rsidRPr="007860FC">
        <w:rPr>
          <w:rFonts w:ascii="Arial" w:hAnsi="Arial" w:cs="Arial"/>
          <w:sz w:val="24"/>
          <w:szCs w:val="24"/>
        </w:rPr>
        <w:t xml:space="preserve"> záruka za jakost, která zaručuje, že zboží bude odpovídat technické specifikaci stanovené </w:t>
      </w:r>
      <w:r w:rsidR="00493E18" w:rsidRPr="007860FC">
        <w:rPr>
          <w:rFonts w:ascii="Arial" w:hAnsi="Arial" w:cs="Arial"/>
          <w:sz w:val="24"/>
          <w:szCs w:val="24"/>
        </w:rPr>
        <w:t>v</w:t>
      </w:r>
      <w:r w:rsidR="00674AAF" w:rsidRPr="007860FC">
        <w:rPr>
          <w:rFonts w:ascii="Arial" w:hAnsi="Arial" w:cs="Arial"/>
          <w:sz w:val="24"/>
          <w:szCs w:val="24"/>
        </w:rPr>
        <w:t> </w:t>
      </w:r>
      <w:r w:rsidR="00C77EB1" w:rsidRPr="0015344C">
        <w:rPr>
          <w:rFonts w:ascii="Arial" w:hAnsi="Arial" w:cs="Arial"/>
          <w:sz w:val="24"/>
          <w:szCs w:val="24"/>
        </w:rPr>
        <w:t>přílo</w:t>
      </w:r>
      <w:r w:rsidR="00493E18" w:rsidRPr="0015344C">
        <w:rPr>
          <w:rFonts w:ascii="Arial" w:hAnsi="Arial" w:cs="Arial"/>
          <w:sz w:val="24"/>
          <w:szCs w:val="24"/>
        </w:rPr>
        <w:t>ze</w:t>
      </w:r>
      <w:r w:rsidR="00C77EB1" w:rsidRPr="0015344C">
        <w:rPr>
          <w:rFonts w:ascii="Arial" w:hAnsi="Arial" w:cs="Arial"/>
          <w:sz w:val="24"/>
          <w:szCs w:val="24"/>
        </w:rPr>
        <w:t xml:space="preserve"> </w:t>
      </w:r>
      <w:r w:rsidR="0051397B" w:rsidRPr="0015344C">
        <w:rPr>
          <w:rFonts w:ascii="Arial" w:hAnsi="Arial" w:cs="Arial"/>
          <w:sz w:val="24"/>
          <w:szCs w:val="24"/>
        </w:rPr>
        <w:t>č.</w:t>
      </w:r>
      <w:r w:rsidR="00273CE2" w:rsidRPr="0015344C">
        <w:rPr>
          <w:rFonts w:ascii="Arial" w:hAnsi="Arial" w:cs="Arial"/>
          <w:sz w:val="24"/>
          <w:szCs w:val="24"/>
        </w:rPr>
        <w:t> </w:t>
      </w:r>
      <w:r w:rsidR="00C47401" w:rsidRPr="0015344C">
        <w:rPr>
          <w:rFonts w:ascii="Arial" w:hAnsi="Arial" w:cs="Arial"/>
          <w:sz w:val="24"/>
          <w:szCs w:val="24"/>
        </w:rPr>
        <w:t>3</w:t>
      </w:r>
      <w:r w:rsidR="00273CE2" w:rsidRPr="0015344C">
        <w:rPr>
          <w:rFonts w:ascii="Arial" w:hAnsi="Arial" w:cs="Arial"/>
          <w:sz w:val="24"/>
          <w:szCs w:val="24"/>
        </w:rPr>
        <w:t>-I</w:t>
      </w:r>
      <w:r w:rsidR="00CD6DA4" w:rsidRPr="0015344C">
        <w:rPr>
          <w:rFonts w:ascii="Arial" w:hAnsi="Arial" w:cs="Arial"/>
          <w:sz w:val="24"/>
          <w:szCs w:val="24"/>
        </w:rPr>
        <w:t xml:space="preserve"> </w:t>
      </w:r>
      <w:r w:rsidR="0051397B" w:rsidRPr="0015344C">
        <w:rPr>
          <w:rFonts w:ascii="Arial" w:hAnsi="Arial" w:cs="Arial"/>
          <w:sz w:val="24"/>
          <w:szCs w:val="24"/>
        </w:rPr>
        <w:t>„technická specifikace“</w:t>
      </w:r>
      <w:r w:rsidR="0051397B" w:rsidRPr="007860FC">
        <w:rPr>
          <w:rFonts w:ascii="Arial" w:hAnsi="Arial" w:cs="Arial"/>
          <w:sz w:val="24"/>
          <w:szCs w:val="24"/>
        </w:rPr>
        <w:t xml:space="preserve"> </w:t>
      </w:r>
      <w:r w:rsidRPr="007860FC">
        <w:rPr>
          <w:rFonts w:ascii="Arial" w:hAnsi="Arial" w:cs="Arial"/>
          <w:sz w:val="24"/>
          <w:szCs w:val="24"/>
        </w:rPr>
        <w:t xml:space="preserve">a bude prosté právních vad. </w:t>
      </w:r>
      <w:r w:rsidR="00C77EB1" w:rsidRPr="00EC2F35">
        <w:rPr>
          <w:rFonts w:ascii="Arial" w:hAnsi="Arial" w:cs="Arial"/>
          <w:sz w:val="24"/>
          <w:szCs w:val="24"/>
        </w:rPr>
        <w:t>Prodávajícím</w:t>
      </w:r>
      <w:r w:rsidRPr="00EC2F35">
        <w:rPr>
          <w:rFonts w:ascii="Arial" w:hAnsi="Arial" w:cs="Arial"/>
          <w:sz w:val="24"/>
          <w:szCs w:val="24"/>
        </w:rPr>
        <w:t xml:space="preserve"> bude </w:t>
      </w:r>
      <w:r w:rsidR="00493E18" w:rsidRPr="00EC2F35">
        <w:rPr>
          <w:rFonts w:ascii="Arial" w:hAnsi="Arial" w:cs="Arial"/>
          <w:sz w:val="24"/>
          <w:szCs w:val="24"/>
        </w:rPr>
        <w:t xml:space="preserve">na dodané zboží </w:t>
      </w:r>
      <w:r w:rsidRPr="00EC2F35">
        <w:rPr>
          <w:rFonts w:ascii="Arial" w:hAnsi="Arial" w:cs="Arial"/>
          <w:sz w:val="24"/>
          <w:szCs w:val="24"/>
        </w:rPr>
        <w:t xml:space="preserve">poskytnuta záruka </w:t>
      </w:r>
      <w:r w:rsidR="00493E18" w:rsidRPr="00EC2F35">
        <w:rPr>
          <w:rFonts w:ascii="Arial" w:hAnsi="Arial" w:cs="Arial"/>
          <w:sz w:val="24"/>
          <w:szCs w:val="24"/>
        </w:rPr>
        <w:t>v délce stanovené v</w:t>
      </w:r>
      <w:r w:rsidR="007A0B72" w:rsidRPr="00EC2F35">
        <w:rPr>
          <w:rFonts w:ascii="Arial" w:hAnsi="Arial" w:cs="Arial"/>
          <w:sz w:val="24"/>
          <w:szCs w:val="24"/>
        </w:rPr>
        <w:t> </w:t>
      </w:r>
      <w:r w:rsidR="00493E18" w:rsidRPr="00EC2F35">
        <w:rPr>
          <w:rFonts w:ascii="Arial" w:hAnsi="Arial" w:cs="Arial"/>
          <w:sz w:val="24"/>
          <w:szCs w:val="24"/>
        </w:rPr>
        <w:t>příloze</w:t>
      </w:r>
      <w:r w:rsidR="007A0B72" w:rsidRPr="00EC2F35">
        <w:rPr>
          <w:rFonts w:ascii="Arial" w:hAnsi="Arial" w:cs="Arial"/>
          <w:sz w:val="24"/>
          <w:szCs w:val="24"/>
        </w:rPr>
        <w:t>, minimálně 24 měsíců</w:t>
      </w:r>
      <w:r w:rsidR="00663291" w:rsidRPr="00EC2F35">
        <w:rPr>
          <w:rFonts w:ascii="Arial" w:hAnsi="Arial" w:cs="Arial"/>
          <w:b/>
          <w:sz w:val="24"/>
          <w:szCs w:val="24"/>
        </w:rPr>
        <w:t>.</w:t>
      </w:r>
      <w:r w:rsidRPr="00EC2F35">
        <w:rPr>
          <w:rFonts w:ascii="Arial" w:hAnsi="Arial" w:cs="Arial"/>
          <w:sz w:val="24"/>
          <w:szCs w:val="24"/>
        </w:rPr>
        <w:t xml:space="preserve"> Záruka začíná běžet okamžikem převzetí </w:t>
      </w:r>
      <w:r w:rsidRPr="00EC2F35">
        <w:rPr>
          <w:rFonts w:ascii="Arial" w:hAnsi="Arial" w:cs="Arial"/>
          <w:bCs/>
          <w:sz w:val="24"/>
          <w:szCs w:val="24"/>
        </w:rPr>
        <w:t xml:space="preserve">zboží </w:t>
      </w:r>
      <w:r w:rsidR="00C77EB1" w:rsidRPr="00EC2F35">
        <w:rPr>
          <w:rFonts w:ascii="Arial" w:hAnsi="Arial" w:cs="Arial"/>
          <w:sz w:val="24"/>
          <w:szCs w:val="24"/>
        </w:rPr>
        <w:t>kupujícím</w:t>
      </w:r>
      <w:r w:rsidRPr="00EC2F35">
        <w:rPr>
          <w:rFonts w:ascii="Arial" w:hAnsi="Arial" w:cs="Arial"/>
          <w:sz w:val="24"/>
          <w:szCs w:val="24"/>
        </w:rPr>
        <w:t>.</w:t>
      </w:r>
      <w:r w:rsidR="00701B35" w:rsidRPr="00EC2F35">
        <w:rPr>
          <w:rFonts w:ascii="Arial" w:hAnsi="Arial" w:cs="Arial"/>
          <w:sz w:val="24"/>
          <w:szCs w:val="24"/>
        </w:rPr>
        <w:t xml:space="preserve"> Záruka musí být poskytnutá pro celou Českou republiku. </w:t>
      </w:r>
    </w:p>
    <w:p w:rsidR="003D750A" w:rsidRPr="00EC2F35" w:rsidRDefault="0074310B" w:rsidP="00B161E8">
      <w:pPr>
        <w:pStyle w:val="1"/>
        <w:numPr>
          <w:ilvl w:val="0"/>
          <w:numId w:val="20"/>
        </w:numPr>
        <w:spacing w:before="120" w:after="120"/>
        <w:ind w:left="1106" w:hanging="397"/>
        <w:rPr>
          <w:rFonts w:ascii="Arial" w:hAnsi="Arial" w:cs="Arial"/>
          <w:sz w:val="24"/>
          <w:szCs w:val="24"/>
        </w:rPr>
      </w:pPr>
      <w:r w:rsidRPr="00EC2F35">
        <w:rPr>
          <w:rFonts w:ascii="Arial" w:hAnsi="Arial" w:cs="Arial"/>
          <w:sz w:val="24"/>
          <w:szCs w:val="24"/>
        </w:rPr>
        <w:t xml:space="preserve"> Vady, které </w:t>
      </w:r>
      <w:r w:rsidR="00BE1FFE" w:rsidRPr="00EC2F35">
        <w:rPr>
          <w:rFonts w:ascii="Arial" w:hAnsi="Arial" w:cs="Arial"/>
          <w:sz w:val="24"/>
          <w:szCs w:val="24"/>
        </w:rPr>
        <w:t>kupující zjistí</w:t>
      </w:r>
      <w:r w:rsidRPr="00EC2F35">
        <w:rPr>
          <w:rFonts w:ascii="Arial" w:hAnsi="Arial" w:cs="Arial"/>
          <w:sz w:val="24"/>
          <w:szCs w:val="24"/>
        </w:rPr>
        <w:t xml:space="preserve"> až po převzetí </w:t>
      </w:r>
      <w:r w:rsidR="00E72A23" w:rsidRPr="00EC2F35">
        <w:rPr>
          <w:rFonts w:ascii="Arial" w:hAnsi="Arial" w:cs="Arial"/>
          <w:sz w:val="24"/>
          <w:szCs w:val="24"/>
        </w:rPr>
        <w:t>zboží</w:t>
      </w:r>
      <w:r w:rsidRPr="00EC2F35">
        <w:rPr>
          <w:rFonts w:ascii="Arial" w:hAnsi="Arial" w:cs="Arial"/>
          <w:sz w:val="24"/>
          <w:szCs w:val="24"/>
        </w:rPr>
        <w:t xml:space="preserve">, je prodávající povinen odstranit nejpozději do 30 kalendářních dnů od doručení reklamace. </w:t>
      </w:r>
      <w:r w:rsidR="00BE1FFE" w:rsidRPr="00EC2F35">
        <w:rPr>
          <w:rFonts w:ascii="Arial" w:hAnsi="Arial" w:cs="Arial"/>
          <w:sz w:val="24"/>
          <w:szCs w:val="24"/>
        </w:rPr>
        <w:t>Prodávající</w:t>
      </w:r>
      <w:r w:rsidRPr="00EC2F35">
        <w:rPr>
          <w:rFonts w:ascii="Arial" w:hAnsi="Arial" w:cs="Arial"/>
          <w:sz w:val="24"/>
          <w:szCs w:val="24"/>
        </w:rPr>
        <w:t xml:space="preserve"> odstraní vady bezúplatně dodáním náhradního plnění v</w:t>
      </w:r>
      <w:r w:rsidR="00701B35" w:rsidRPr="00EC2F35">
        <w:rPr>
          <w:rFonts w:ascii="Arial" w:hAnsi="Arial" w:cs="Arial"/>
          <w:sz w:val="24"/>
          <w:szCs w:val="24"/>
        </w:rPr>
        <w:t> </w:t>
      </w:r>
      <w:r w:rsidRPr="00EC2F35">
        <w:rPr>
          <w:rFonts w:ascii="Arial" w:hAnsi="Arial" w:cs="Arial"/>
          <w:sz w:val="24"/>
          <w:szCs w:val="24"/>
        </w:rPr>
        <w:t xml:space="preserve">množství, druhu a jakosti dle </w:t>
      </w:r>
      <w:r w:rsidR="00656F2A" w:rsidRPr="00EC2F35">
        <w:rPr>
          <w:rFonts w:ascii="Arial" w:hAnsi="Arial" w:cs="Arial"/>
          <w:sz w:val="24"/>
          <w:szCs w:val="24"/>
        </w:rPr>
        <w:t xml:space="preserve">této </w:t>
      </w:r>
      <w:r w:rsidRPr="00EC2F35">
        <w:rPr>
          <w:rFonts w:ascii="Arial" w:hAnsi="Arial" w:cs="Arial"/>
          <w:sz w:val="24"/>
          <w:szCs w:val="24"/>
        </w:rPr>
        <w:t>kupní smlouvy</w:t>
      </w:r>
      <w:r w:rsidR="00701B35" w:rsidRPr="00EC2F35">
        <w:rPr>
          <w:rFonts w:ascii="Arial" w:hAnsi="Arial" w:cs="Arial"/>
          <w:sz w:val="24"/>
          <w:szCs w:val="24"/>
        </w:rPr>
        <w:t>.</w:t>
      </w:r>
    </w:p>
    <w:p w:rsidR="003D750A" w:rsidRPr="007860FC" w:rsidRDefault="003D750A" w:rsidP="003D750A">
      <w:pPr>
        <w:pStyle w:val="1"/>
        <w:tabs>
          <w:tab w:val="left" w:pos="1068"/>
        </w:tabs>
        <w:ind w:left="0" w:firstLine="0"/>
        <w:jc w:val="center"/>
        <w:rPr>
          <w:rFonts w:ascii="Arial" w:hAnsi="Arial" w:cs="Arial"/>
          <w:b/>
          <w:sz w:val="24"/>
          <w:szCs w:val="24"/>
        </w:rPr>
      </w:pPr>
    </w:p>
    <w:p w:rsidR="0026350D" w:rsidRPr="007860FC" w:rsidRDefault="008B1904" w:rsidP="007A39FE">
      <w:pPr>
        <w:pStyle w:val="NADPISCENTR"/>
        <w:spacing w:after="240"/>
        <w:rPr>
          <w:rFonts w:ascii="Arial" w:hAnsi="Arial" w:cs="Arial"/>
          <w:sz w:val="24"/>
          <w:szCs w:val="24"/>
        </w:rPr>
      </w:pPr>
      <w:r w:rsidRPr="007860FC">
        <w:rPr>
          <w:rFonts w:ascii="Arial" w:hAnsi="Arial" w:cs="Arial"/>
          <w:sz w:val="24"/>
          <w:szCs w:val="24"/>
        </w:rPr>
        <w:t>V</w:t>
      </w:r>
      <w:r w:rsidR="003D750A" w:rsidRPr="007860FC">
        <w:rPr>
          <w:rFonts w:ascii="Arial" w:hAnsi="Arial" w:cs="Arial"/>
          <w:sz w:val="24"/>
          <w:szCs w:val="24"/>
        </w:rPr>
        <w:t>II</w:t>
      </w:r>
      <w:r w:rsidR="00B161E8" w:rsidRPr="007860FC">
        <w:rPr>
          <w:rFonts w:ascii="Arial" w:hAnsi="Arial" w:cs="Arial"/>
          <w:sz w:val="24"/>
          <w:szCs w:val="24"/>
        </w:rPr>
        <w:t>I</w:t>
      </w:r>
      <w:r w:rsidR="0026350D" w:rsidRPr="007860FC">
        <w:rPr>
          <w:rFonts w:ascii="Arial" w:hAnsi="Arial" w:cs="Arial"/>
          <w:sz w:val="24"/>
          <w:szCs w:val="24"/>
        </w:rPr>
        <w:t>.</w:t>
      </w:r>
    </w:p>
    <w:p w:rsidR="0026350D" w:rsidRPr="007860FC" w:rsidRDefault="0026350D" w:rsidP="007A39FE">
      <w:pPr>
        <w:pStyle w:val="NADPISCENTRPOD"/>
        <w:spacing w:before="240" w:after="240"/>
        <w:rPr>
          <w:rFonts w:ascii="Arial" w:hAnsi="Arial" w:cs="Arial"/>
          <w:sz w:val="24"/>
          <w:szCs w:val="24"/>
        </w:rPr>
      </w:pPr>
      <w:r w:rsidRPr="007860FC">
        <w:rPr>
          <w:rFonts w:ascii="Arial" w:hAnsi="Arial" w:cs="Arial"/>
          <w:sz w:val="24"/>
          <w:szCs w:val="24"/>
        </w:rPr>
        <w:t>Smluvní pokuta a úroky z prodlení</w:t>
      </w:r>
    </w:p>
    <w:p w:rsidR="001374BF" w:rsidRPr="007860FC" w:rsidRDefault="00656F2A" w:rsidP="001374BF">
      <w:pPr>
        <w:numPr>
          <w:ilvl w:val="0"/>
          <w:numId w:val="3"/>
        </w:numPr>
        <w:suppressAutoHyphens w:val="0"/>
        <w:spacing w:after="120"/>
        <w:rPr>
          <w:rFonts w:ascii="Arial" w:hAnsi="Arial" w:cs="Arial"/>
          <w:sz w:val="22"/>
          <w:szCs w:val="22"/>
        </w:rPr>
      </w:pPr>
      <w:r w:rsidRPr="007860FC">
        <w:rPr>
          <w:rFonts w:ascii="Arial" w:hAnsi="Arial" w:cs="Arial"/>
          <w:sz w:val="22"/>
          <w:szCs w:val="22"/>
        </w:rPr>
        <w:t>Prodávající</w:t>
      </w:r>
      <w:r w:rsidR="001374BF" w:rsidRPr="007860FC">
        <w:rPr>
          <w:rFonts w:ascii="Arial" w:hAnsi="Arial" w:cs="Arial"/>
          <w:sz w:val="22"/>
          <w:szCs w:val="22"/>
        </w:rPr>
        <w:t xml:space="preserve"> je oprávněn požadovat na </w:t>
      </w:r>
      <w:r w:rsidRPr="007860FC">
        <w:rPr>
          <w:rFonts w:ascii="Arial" w:hAnsi="Arial" w:cs="Arial"/>
          <w:sz w:val="22"/>
          <w:szCs w:val="22"/>
        </w:rPr>
        <w:t>kupujícím</w:t>
      </w:r>
      <w:r w:rsidR="001374BF" w:rsidRPr="007860FC">
        <w:rPr>
          <w:rFonts w:ascii="Arial" w:hAnsi="Arial" w:cs="Arial"/>
          <w:sz w:val="22"/>
          <w:szCs w:val="22"/>
        </w:rPr>
        <w:t xml:space="preserve"> smluvní pokutu za nedodržení termínu splatnosti daňového dokladu ve výši 0,05 % z</w:t>
      </w:r>
      <w:r w:rsidRPr="007860FC">
        <w:rPr>
          <w:rFonts w:ascii="Arial" w:hAnsi="Arial" w:cs="Arial"/>
          <w:sz w:val="22"/>
          <w:szCs w:val="22"/>
        </w:rPr>
        <w:t xml:space="preserve"> nezaplacené </w:t>
      </w:r>
      <w:r w:rsidR="001374BF" w:rsidRPr="007860FC">
        <w:rPr>
          <w:rFonts w:ascii="Arial" w:hAnsi="Arial" w:cs="Arial"/>
          <w:sz w:val="22"/>
          <w:szCs w:val="22"/>
        </w:rPr>
        <w:t>oprávněně fakturované částky včetně DPH za každý i započatý den prodlení. Výše sankce není omezena.</w:t>
      </w:r>
    </w:p>
    <w:p w:rsidR="001374BF" w:rsidRPr="007860FC" w:rsidRDefault="00656F2A" w:rsidP="001374BF">
      <w:pPr>
        <w:numPr>
          <w:ilvl w:val="0"/>
          <w:numId w:val="3"/>
        </w:numPr>
        <w:suppressAutoHyphens w:val="0"/>
        <w:spacing w:after="120"/>
        <w:rPr>
          <w:rFonts w:ascii="Arial" w:hAnsi="Arial" w:cs="Arial"/>
          <w:sz w:val="22"/>
          <w:szCs w:val="22"/>
        </w:rPr>
      </w:pPr>
      <w:r w:rsidRPr="007860FC">
        <w:rPr>
          <w:rFonts w:ascii="Arial" w:hAnsi="Arial" w:cs="Arial"/>
          <w:sz w:val="22"/>
          <w:szCs w:val="22"/>
        </w:rPr>
        <w:t>Kupující</w:t>
      </w:r>
      <w:r w:rsidR="001374BF" w:rsidRPr="007860FC">
        <w:rPr>
          <w:rFonts w:ascii="Arial" w:hAnsi="Arial" w:cs="Arial"/>
          <w:sz w:val="22"/>
          <w:szCs w:val="22"/>
        </w:rPr>
        <w:t xml:space="preserve"> je oprávněn požadovat na </w:t>
      </w:r>
      <w:r w:rsidRPr="007860FC">
        <w:rPr>
          <w:rFonts w:ascii="Arial" w:hAnsi="Arial" w:cs="Arial"/>
          <w:sz w:val="22"/>
          <w:szCs w:val="22"/>
        </w:rPr>
        <w:t>prodávajícím</w:t>
      </w:r>
      <w:r w:rsidR="001374BF" w:rsidRPr="007860FC">
        <w:rPr>
          <w:rFonts w:ascii="Arial" w:hAnsi="Arial" w:cs="Arial"/>
          <w:sz w:val="22"/>
          <w:szCs w:val="22"/>
        </w:rPr>
        <w:t xml:space="preserve"> smluvní pokutu za nedodržení termínu plnění dodávky zboží, a to ve výši 0,05 % z ceny nedodaného zboží včetně DPH za každý i započatý den prodlení.</w:t>
      </w:r>
      <w:r w:rsidR="001374BF" w:rsidRPr="007860FC">
        <w:t xml:space="preserve"> </w:t>
      </w:r>
      <w:r w:rsidR="001374BF" w:rsidRPr="007860FC">
        <w:rPr>
          <w:rFonts w:ascii="Arial" w:hAnsi="Arial" w:cs="Arial"/>
          <w:sz w:val="22"/>
          <w:szCs w:val="22"/>
        </w:rPr>
        <w:t xml:space="preserve">Minimální výše sankce je 1000,- Kč za den. Výše sankce není omezena. </w:t>
      </w:r>
    </w:p>
    <w:p w:rsidR="001374BF" w:rsidRPr="007860FC" w:rsidRDefault="00656F2A" w:rsidP="001374BF">
      <w:pPr>
        <w:numPr>
          <w:ilvl w:val="0"/>
          <w:numId w:val="3"/>
        </w:numPr>
        <w:suppressAutoHyphens w:val="0"/>
        <w:spacing w:after="120"/>
        <w:rPr>
          <w:rFonts w:ascii="Arial" w:hAnsi="Arial" w:cs="Arial"/>
          <w:sz w:val="22"/>
          <w:szCs w:val="22"/>
        </w:rPr>
      </w:pPr>
      <w:r w:rsidRPr="007860FC">
        <w:rPr>
          <w:rFonts w:ascii="Arial" w:hAnsi="Arial" w:cs="Arial"/>
          <w:sz w:val="22"/>
          <w:szCs w:val="22"/>
        </w:rPr>
        <w:t>Kupující</w:t>
      </w:r>
      <w:r w:rsidR="001374BF" w:rsidRPr="007860FC">
        <w:rPr>
          <w:rFonts w:ascii="Arial" w:hAnsi="Arial" w:cs="Arial"/>
          <w:sz w:val="22"/>
          <w:szCs w:val="22"/>
        </w:rPr>
        <w:t xml:space="preserve"> je oprávněn požadovat na </w:t>
      </w:r>
      <w:r w:rsidRPr="007860FC">
        <w:rPr>
          <w:rFonts w:ascii="Arial" w:hAnsi="Arial" w:cs="Arial"/>
          <w:sz w:val="22"/>
          <w:szCs w:val="22"/>
        </w:rPr>
        <w:t>prodávajícím</w:t>
      </w:r>
      <w:r w:rsidR="001374BF" w:rsidRPr="007860FC">
        <w:rPr>
          <w:rFonts w:ascii="Arial" w:hAnsi="Arial" w:cs="Arial"/>
          <w:sz w:val="22"/>
          <w:szCs w:val="22"/>
        </w:rPr>
        <w:t xml:space="preserve"> smluvní pokutu za nedodržení doby pro odstranění zjištěných vad na základě reklamace, a to ve výši 0,05 % z ceny reklamovaného </w:t>
      </w:r>
      <w:r w:rsidR="001374BF" w:rsidRPr="007860FC">
        <w:rPr>
          <w:rFonts w:ascii="Arial" w:hAnsi="Arial" w:cs="Arial"/>
          <w:bCs/>
          <w:sz w:val="22"/>
          <w:szCs w:val="22"/>
        </w:rPr>
        <w:t>zboží</w:t>
      </w:r>
      <w:r w:rsidR="001374BF" w:rsidRPr="007860FC">
        <w:rPr>
          <w:rFonts w:ascii="Arial" w:hAnsi="Arial" w:cs="Arial"/>
          <w:sz w:val="22"/>
          <w:szCs w:val="22"/>
        </w:rPr>
        <w:t xml:space="preserve"> včetně DPH, a to za každý i započatý den prodlení. Minimální výše sankce je 1000,- Kč za den.</w:t>
      </w:r>
    </w:p>
    <w:p w:rsidR="001374BF" w:rsidRPr="007860FC" w:rsidRDefault="001374BF" w:rsidP="001374BF">
      <w:pPr>
        <w:numPr>
          <w:ilvl w:val="0"/>
          <w:numId w:val="3"/>
        </w:numPr>
        <w:suppressAutoHyphens w:val="0"/>
        <w:spacing w:after="120"/>
        <w:rPr>
          <w:rFonts w:ascii="Arial" w:hAnsi="Arial" w:cs="Arial"/>
          <w:sz w:val="22"/>
          <w:szCs w:val="22"/>
        </w:rPr>
      </w:pPr>
      <w:r w:rsidRPr="007860FC">
        <w:rPr>
          <w:rFonts w:ascii="Arial" w:hAnsi="Arial" w:cs="Arial"/>
          <w:sz w:val="22"/>
          <w:szCs w:val="22"/>
        </w:rPr>
        <w:t>Úrok z prodlení a smluvní pokuta jsou splatné do 30 kalendářních dnů od data, kdy byla povinné straně doručena písemná výzva k jejich zaplacení oprávněnou stranou, a to na účet oprávněné strany uvedený v písemné výzvě. Ustanovením o smluvní pokutě není dotčeno právo oprávněné strany na náhradu škody v plné výši.</w:t>
      </w:r>
    </w:p>
    <w:p w:rsidR="004636F5" w:rsidRPr="007860FC" w:rsidRDefault="004636F5" w:rsidP="004636F5">
      <w:pPr>
        <w:pStyle w:val="1"/>
        <w:ind w:left="708" w:firstLine="0"/>
        <w:rPr>
          <w:rFonts w:ascii="Arial" w:hAnsi="Arial" w:cs="Arial"/>
          <w:sz w:val="24"/>
          <w:szCs w:val="24"/>
        </w:rPr>
      </w:pPr>
    </w:p>
    <w:p w:rsidR="008B1904" w:rsidRPr="007860FC" w:rsidRDefault="008B1904" w:rsidP="007A39FE">
      <w:pPr>
        <w:pStyle w:val="1"/>
        <w:keepNext/>
        <w:tabs>
          <w:tab w:val="left" w:pos="1068"/>
        </w:tabs>
        <w:spacing w:before="240" w:after="240"/>
        <w:ind w:left="0" w:firstLine="0"/>
        <w:jc w:val="center"/>
        <w:rPr>
          <w:rFonts w:ascii="Arial" w:hAnsi="Arial" w:cs="Arial"/>
          <w:b/>
          <w:sz w:val="24"/>
          <w:szCs w:val="24"/>
        </w:rPr>
      </w:pPr>
      <w:r w:rsidRPr="007860FC">
        <w:rPr>
          <w:rFonts w:ascii="Arial" w:hAnsi="Arial" w:cs="Arial"/>
          <w:b/>
          <w:sz w:val="24"/>
          <w:szCs w:val="24"/>
        </w:rPr>
        <w:t>IX.</w:t>
      </w:r>
    </w:p>
    <w:p w:rsidR="008B1904" w:rsidRPr="007860FC" w:rsidRDefault="008B1904" w:rsidP="007A39FE">
      <w:pPr>
        <w:keepNext/>
        <w:spacing w:before="240" w:after="240"/>
        <w:jc w:val="center"/>
        <w:rPr>
          <w:rFonts w:ascii="Arial" w:hAnsi="Arial" w:cs="Arial"/>
          <w:b/>
        </w:rPr>
      </w:pPr>
      <w:r w:rsidRPr="007860FC">
        <w:rPr>
          <w:rFonts w:ascii="Arial" w:hAnsi="Arial" w:cs="Arial"/>
          <w:b/>
        </w:rPr>
        <w:t>Odstoupení od smlouvy</w:t>
      </w:r>
    </w:p>
    <w:p w:rsidR="008B1904" w:rsidRPr="007860FC" w:rsidRDefault="008B1904" w:rsidP="00F92D9D">
      <w:pPr>
        <w:numPr>
          <w:ilvl w:val="0"/>
          <w:numId w:val="16"/>
        </w:numPr>
        <w:spacing w:before="120" w:after="120"/>
        <w:ind w:left="1066" w:hanging="357"/>
        <w:rPr>
          <w:rFonts w:ascii="Arial" w:hAnsi="Arial" w:cs="Arial"/>
        </w:rPr>
      </w:pPr>
      <w:r w:rsidRPr="007860FC">
        <w:rPr>
          <w:rFonts w:ascii="Arial" w:hAnsi="Arial" w:cs="Arial"/>
        </w:rPr>
        <w:t xml:space="preserve">Odstoupení od smlouvy se řídí ustanoveními § </w:t>
      </w:r>
      <w:r w:rsidR="00663291" w:rsidRPr="007860FC">
        <w:rPr>
          <w:rFonts w:ascii="Arial" w:hAnsi="Arial" w:cs="Arial"/>
        </w:rPr>
        <w:t>2001</w:t>
      </w:r>
      <w:r w:rsidRPr="007860FC">
        <w:rPr>
          <w:rFonts w:ascii="Arial" w:hAnsi="Arial" w:cs="Arial"/>
        </w:rPr>
        <w:t xml:space="preserve"> a násl. </w:t>
      </w:r>
      <w:r w:rsidR="00663291" w:rsidRPr="007860FC">
        <w:rPr>
          <w:rFonts w:ascii="Arial" w:hAnsi="Arial" w:cs="Arial"/>
        </w:rPr>
        <w:t>O</w:t>
      </w:r>
      <w:r w:rsidR="00E94F2A" w:rsidRPr="007860FC">
        <w:rPr>
          <w:rFonts w:ascii="Arial" w:hAnsi="Arial" w:cs="Arial"/>
        </w:rPr>
        <w:t>Z</w:t>
      </w:r>
      <w:r w:rsidRPr="007860FC">
        <w:rPr>
          <w:rFonts w:ascii="Arial" w:hAnsi="Arial" w:cs="Arial"/>
        </w:rPr>
        <w:t>.</w:t>
      </w:r>
    </w:p>
    <w:p w:rsidR="008B1904" w:rsidRPr="007860FC" w:rsidRDefault="008B1904" w:rsidP="00F92D9D">
      <w:pPr>
        <w:pStyle w:val="HLAVICKA"/>
        <w:numPr>
          <w:ilvl w:val="0"/>
          <w:numId w:val="16"/>
        </w:numPr>
        <w:tabs>
          <w:tab w:val="clear" w:pos="284"/>
        </w:tabs>
        <w:spacing w:before="120" w:after="120"/>
        <w:ind w:left="1066" w:hanging="357"/>
        <w:jc w:val="both"/>
        <w:rPr>
          <w:rFonts w:ascii="Arial" w:hAnsi="Arial" w:cs="Arial"/>
          <w:sz w:val="24"/>
          <w:szCs w:val="24"/>
        </w:rPr>
      </w:pPr>
      <w:r w:rsidRPr="007860FC">
        <w:rPr>
          <w:rFonts w:ascii="Arial" w:hAnsi="Arial" w:cs="Arial"/>
          <w:sz w:val="24"/>
          <w:szCs w:val="24"/>
        </w:rPr>
        <w:lastRenderedPageBreak/>
        <w:t>Smluvní strany pokládají za podstatné porušení smlouvy prodlení</w:t>
      </w:r>
      <w:r w:rsidR="000B12EB" w:rsidRPr="007860FC">
        <w:rPr>
          <w:rFonts w:ascii="Arial" w:hAnsi="Arial" w:cs="Arial"/>
          <w:sz w:val="24"/>
          <w:szCs w:val="24"/>
        </w:rPr>
        <w:t xml:space="preserve"> prodávajícího</w:t>
      </w:r>
      <w:r w:rsidRPr="007860FC">
        <w:rPr>
          <w:rFonts w:ascii="Arial" w:hAnsi="Arial" w:cs="Arial"/>
          <w:sz w:val="24"/>
          <w:szCs w:val="24"/>
        </w:rPr>
        <w:t xml:space="preserve"> se splněním předmětu kupní smlouvy ve sjednaném termínu dle čl. IV. této smlouvy nebo nedodání předmětu plnění v požadované kvalitě a množství dle této smlouvy.</w:t>
      </w:r>
    </w:p>
    <w:p w:rsidR="008B1904" w:rsidRPr="007860FC" w:rsidRDefault="008B1904" w:rsidP="00F92D9D">
      <w:pPr>
        <w:numPr>
          <w:ilvl w:val="0"/>
          <w:numId w:val="16"/>
        </w:numPr>
        <w:spacing w:before="120" w:after="120"/>
        <w:ind w:left="1066" w:hanging="357"/>
        <w:rPr>
          <w:rFonts w:ascii="Arial" w:hAnsi="Arial" w:cs="Arial"/>
        </w:rPr>
      </w:pPr>
      <w:r w:rsidRPr="007860FC">
        <w:rPr>
          <w:rFonts w:ascii="Arial" w:hAnsi="Arial" w:cs="Arial"/>
        </w:rPr>
        <w:t>Kupující je opráv</w:t>
      </w:r>
      <w:r w:rsidR="006E6329" w:rsidRPr="007860FC">
        <w:rPr>
          <w:rFonts w:ascii="Arial" w:hAnsi="Arial" w:cs="Arial"/>
        </w:rPr>
        <w:t>něn odstoupit od smlouvy</w:t>
      </w:r>
      <w:r w:rsidRPr="007860FC">
        <w:rPr>
          <w:rFonts w:ascii="Arial" w:hAnsi="Arial" w:cs="Arial"/>
        </w:rPr>
        <w:t xml:space="preserve">, jestliže </w:t>
      </w:r>
      <w:r w:rsidR="00204815" w:rsidRPr="007860FC">
        <w:rPr>
          <w:rFonts w:ascii="Arial" w:hAnsi="Arial" w:cs="Arial"/>
        </w:rPr>
        <w:t xml:space="preserve">nabyde právní moci rozhodnutí insolvenčního soudu, kterým se zjišťuje úpadek nebo hrozící úpadek </w:t>
      </w:r>
      <w:r w:rsidRPr="007860FC">
        <w:rPr>
          <w:rFonts w:ascii="Arial" w:hAnsi="Arial" w:cs="Arial"/>
        </w:rPr>
        <w:t>prodávající</w:t>
      </w:r>
      <w:r w:rsidR="00204815" w:rsidRPr="007860FC">
        <w:rPr>
          <w:rFonts w:ascii="Arial" w:hAnsi="Arial" w:cs="Arial"/>
        </w:rPr>
        <w:t>ho</w:t>
      </w:r>
      <w:r w:rsidRPr="007860FC">
        <w:rPr>
          <w:rFonts w:ascii="Arial" w:hAnsi="Arial" w:cs="Arial"/>
        </w:rPr>
        <w:t xml:space="preserve"> </w:t>
      </w:r>
      <w:r w:rsidR="00204815" w:rsidRPr="007860FC">
        <w:rPr>
          <w:rFonts w:ascii="Arial" w:hAnsi="Arial" w:cs="Arial"/>
        </w:rPr>
        <w:t xml:space="preserve">ve smyslu § 136 </w:t>
      </w:r>
      <w:r w:rsidRPr="007860FC">
        <w:rPr>
          <w:rFonts w:ascii="Arial" w:hAnsi="Arial" w:cs="Arial"/>
        </w:rPr>
        <w:t>zákona č. 182/2006 Sb., o úpadku a způsobech jeho řešení (insolvenční zákon)</w:t>
      </w:r>
      <w:r w:rsidR="00204815" w:rsidRPr="007860FC">
        <w:rPr>
          <w:rFonts w:ascii="Arial" w:hAnsi="Arial" w:cs="Arial"/>
        </w:rPr>
        <w:t>, ve znění pozdějších předpisů</w:t>
      </w:r>
      <w:r w:rsidR="00E94F2A" w:rsidRPr="007860FC">
        <w:rPr>
          <w:rFonts w:ascii="Arial" w:hAnsi="Arial" w:cs="Arial"/>
        </w:rPr>
        <w:t>.</w:t>
      </w:r>
      <w:r w:rsidRPr="007860FC">
        <w:rPr>
          <w:rFonts w:ascii="Arial" w:hAnsi="Arial" w:cs="Arial"/>
        </w:rPr>
        <w:t xml:space="preserve"> </w:t>
      </w:r>
    </w:p>
    <w:p w:rsidR="00EF2527" w:rsidRPr="007860FC" w:rsidRDefault="00B161E8" w:rsidP="007A39FE">
      <w:pPr>
        <w:pStyle w:val="NADPISCENTR"/>
        <w:spacing w:after="240"/>
        <w:rPr>
          <w:rFonts w:ascii="Arial" w:hAnsi="Arial" w:cs="Arial"/>
          <w:sz w:val="24"/>
          <w:szCs w:val="24"/>
        </w:rPr>
      </w:pPr>
      <w:r w:rsidRPr="007860FC">
        <w:rPr>
          <w:rFonts w:ascii="Arial" w:hAnsi="Arial" w:cs="Arial"/>
          <w:sz w:val="24"/>
          <w:szCs w:val="24"/>
        </w:rPr>
        <w:t>X</w:t>
      </w:r>
      <w:r w:rsidR="00EF2527" w:rsidRPr="007860FC">
        <w:rPr>
          <w:rFonts w:ascii="Arial" w:hAnsi="Arial" w:cs="Arial"/>
          <w:sz w:val="24"/>
          <w:szCs w:val="24"/>
        </w:rPr>
        <w:t>.</w:t>
      </w:r>
    </w:p>
    <w:p w:rsidR="00EF2527" w:rsidRPr="007860FC" w:rsidRDefault="00EF2527" w:rsidP="007A39FE">
      <w:pPr>
        <w:pStyle w:val="NADPISCENTR"/>
        <w:spacing w:after="240"/>
        <w:rPr>
          <w:rFonts w:ascii="Arial" w:hAnsi="Arial" w:cs="Arial"/>
          <w:i/>
          <w:sz w:val="24"/>
          <w:szCs w:val="24"/>
        </w:rPr>
      </w:pPr>
      <w:r w:rsidRPr="007860FC">
        <w:rPr>
          <w:rFonts w:ascii="Arial" w:hAnsi="Arial" w:cs="Arial"/>
          <w:sz w:val="24"/>
          <w:szCs w:val="24"/>
        </w:rPr>
        <w:t>Řešení sporů</w:t>
      </w:r>
    </w:p>
    <w:p w:rsidR="00EF2527" w:rsidRPr="007860FC" w:rsidRDefault="00EF2527" w:rsidP="00F92D9D">
      <w:pPr>
        <w:numPr>
          <w:ilvl w:val="0"/>
          <w:numId w:val="2"/>
        </w:numPr>
        <w:tabs>
          <w:tab w:val="left" w:pos="1068"/>
        </w:tabs>
        <w:spacing w:before="120" w:after="120"/>
        <w:ind w:left="1066" w:hanging="357"/>
        <w:rPr>
          <w:rFonts w:ascii="Arial" w:hAnsi="Arial" w:cs="Arial"/>
        </w:rPr>
      </w:pPr>
      <w:r w:rsidRPr="007860FC">
        <w:rPr>
          <w:rFonts w:ascii="Arial" w:hAnsi="Arial" w:cs="Arial"/>
        </w:rPr>
        <w:t xml:space="preserve">Veškeré spory mezi smluvními stranami budou řešeny nejprve smírně. </w:t>
      </w:r>
    </w:p>
    <w:p w:rsidR="00EF2527" w:rsidRPr="007860FC" w:rsidRDefault="008B1904" w:rsidP="00F92D9D">
      <w:pPr>
        <w:numPr>
          <w:ilvl w:val="0"/>
          <w:numId w:val="2"/>
        </w:numPr>
        <w:tabs>
          <w:tab w:val="left" w:pos="1068"/>
        </w:tabs>
        <w:spacing w:before="120" w:after="120"/>
        <w:ind w:left="1066" w:hanging="357"/>
        <w:rPr>
          <w:rFonts w:ascii="Arial" w:hAnsi="Arial" w:cs="Arial"/>
        </w:rPr>
      </w:pPr>
      <w:r w:rsidRPr="007860FC">
        <w:rPr>
          <w:rFonts w:ascii="Arial" w:hAnsi="Arial" w:cs="Arial"/>
        </w:rPr>
        <w:t xml:space="preserve">Nebude-li smírného řešení </w:t>
      </w:r>
      <w:r w:rsidR="00EF2527" w:rsidRPr="007860FC">
        <w:rPr>
          <w:rFonts w:ascii="Arial" w:hAnsi="Arial" w:cs="Arial"/>
        </w:rPr>
        <w:t>dosaženo, budo</w:t>
      </w:r>
      <w:r w:rsidRPr="007860FC">
        <w:rPr>
          <w:rFonts w:ascii="Arial" w:hAnsi="Arial" w:cs="Arial"/>
        </w:rPr>
        <w:t xml:space="preserve">u spory řešeny </w:t>
      </w:r>
      <w:r w:rsidR="00137923" w:rsidRPr="007860FC">
        <w:rPr>
          <w:rFonts w:ascii="Arial" w:hAnsi="Arial" w:cs="Arial"/>
        </w:rPr>
        <w:t>příslušným soudem České republiky s místní příslušností dle sídla kupujícího</w:t>
      </w:r>
      <w:r w:rsidR="00EF2527" w:rsidRPr="007860FC">
        <w:rPr>
          <w:rFonts w:ascii="Arial" w:hAnsi="Arial" w:cs="Arial"/>
        </w:rPr>
        <w:t>.</w:t>
      </w:r>
    </w:p>
    <w:p w:rsidR="00663291" w:rsidRPr="007860FC" w:rsidRDefault="00663291" w:rsidP="00EF2527">
      <w:pPr>
        <w:rPr>
          <w:rFonts w:ascii="Arial" w:hAnsi="Arial" w:cs="Arial"/>
        </w:rPr>
      </w:pPr>
    </w:p>
    <w:p w:rsidR="00EF2527" w:rsidRPr="007860FC" w:rsidRDefault="00EF2527" w:rsidP="007A39FE">
      <w:pPr>
        <w:keepNext/>
        <w:spacing w:before="240" w:after="240"/>
        <w:jc w:val="center"/>
        <w:rPr>
          <w:rFonts w:ascii="Arial" w:hAnsi="Arial" w:cs="Arial"/>
          <w:b/>
        </w:rPr>
      </w:pPr>
      <w:r w:rsidRPr="007860FC">
        <w:rPr>
          <w:rFonts w:ascii="Arial" w:hAnsi="Arial" w:cs="Arial"/>
          <w:b/>
        </w:rPr>
        <w:t>XI.</w:t>
      </w:r>
    </w:p>
    <w:p w:rsidR="009E05A7" w:rsidRPr="007860FC" w:rsidRDefault="00EF2527" w:rsidP="007A39FE">
      <w:pPr>
        <w:keepNext/>
        <w:spacing w:before="240" w:after="240"/>
        <w:jc w:val="center"/>
        <w:rPr>
          <w:rFonts w:ascii="Arial" w:hAnsi="Arial" w:cs="Arial"/>
          <w:b/>
        </w:rPr>
      </w:pPr>
      <w:r w:rsidRPr="007860FC">
        <w:rPr>
          <w:rFonts w:ascii="Arial" w:hAnsi="Arial" w:cs="Arial"/>
          <w:b/>
        </w:rPr>
        <w:t>Odpovědnost za škody</w:t>
      </w:r>
    </w:p>
    <w:p w:rsidR="00EF2527" w:rsidRPr="007860FC" w:rsidRDefault="00EF2527" w:rsidP="00F92D9D">
      <w:pPr>
        <w:pStyle w:val="1"/>
        <w:spacing w:before="120" w:after="120"/>
        <w:ind w:left="992" w:firstLine="0"/>
        <w:rPr>
          <w:rFonts w:ascii="Arial" w:hAnsi="Arial" w:cs="Arial"/>
          <w:sz w:val="24"/>
          <w:szCs w:val="24"/>
        </w:rPr>
      </w:pPr>
      <w:r w:rsidRPr="007860FC">
        <w:rPr>
          <w:rFonts w:ascii="Arial" w:hAnsi="Arial" w:cs="Arial"/>
          <w:sz w:val="24"/>
          <w:szCs w:val="24"/>
        </w:rPr>
        <w:t>Prodávající odpovídá za škodu způsobenou vadným plněním této smlouvy v</w:t>
      </w:r>
      <w:r w:rsidR="009E05A7" w:rsidRPr="007860FC">
        <w:rPr>
          <w:rFonts w:ascii="Arial" w:hAnsi="Arial" w:cs="Arial"/>
          <w:sz w:val="24"/>
          <w:szCs w:val="24"/>
        </w:rPr>
        <w:t> </w:t>
      </w:r>
      <w:r w:rsidRPr="007860FC">
        <w:rPr>
          <w:rFonts w:ascii="Arial" w:hAnsi="Arial" w:cs="Arial"/>
          <w:sz w:val="24"/>
          <w:szCs w:val="24"/>
        </w:rPr>
        <w:t>ro</w:t>
      </w:r>
      <w:r w:rsidR="009E05A7" w:rsidRPr="007860FC">
        <w:rPr>
          <w:rFonts w:ascii="Arial" w:hAnsi="Arial" w:cs="Arial"/>
          <w:sz w:val="24"/>
          <w:szCs w:val="24"/>
        </w:rPr>
        <w:t xml:space="preserve">zsahu </w:t>
      </w:r>
      <w:r w:rsidRPr="007860FC">
        <w:rPr>
          <w:rFonts w:ascii="Arial" w:hAnsi="Arial" w:cs="Arial"/>
          <w:sz w:val="24"/>
          <w:szCs w:val="24"/>
        </w:rPr>
        <w:t xml:space="preserve">stanoveném </w:t>
      </w:r>
      <w:r w:rsidR="00663291" w:rsidRPr="007860FC">
        <w:rPr>
          <w:rFonts w:ascii="Arial" w:hAnsi="Arial" w:cs="Arial"/>
          <w:sz w:val="24"/>
          <w:szCs w:val="24"/>
        </w:rPr>
        <w:t>příslušnými ustanoveními OZ.</w:t>
      </w:r>
    </w:p>
    <w:p w:rsidR="0026350D" w:rsidRPr="007860FC" w:rsidRDefault="0026350D" w:rsidP="007A39FE">
      <w:pPr>
        <w:pStyle w:val="NADPISCENTR"/>
        <w:spacing w:after="240"/>
        <w:rPr>
          <w:rFonts w:ascii="Arial" w:hAnsi="Arial" w:cs="Arial"/>
          <w:sz w:val="24"/>
          <w:szCs w:val="24"/>
        </w:rPr>
      </w:pPr>
      <w:r w:rsidRPr="007860FC">
        <w:rPr>
          <w:rFonts w:ascii="Arial" w:hAnsi="Arial" w:cs="Arial"/>
          <w:sz w:val="24"/>
          <w:szCs w:val="24"/>
        </w:rPr>
        <w:t>XI</w:t>
      </w:r>
      <w:r w:rsidR="00EF2527" w:rsidRPr="007860FC">
        <w:rPr>
          <w:rFonts w:ascii="Arial" w:hAnsi="Arial" w:cs="Arial"/>
          <w:sz w:val="24"/>
          <w:szCs w:val="24"/>
        </w:rPr>
        <w:t>I</w:t>
      </w:r>
      <w:r w:rsidRPr="007860FC">
        <w:rPr>
          <w:rFonts w:ascii="Arial" w:hAnsi="Arial" w:cs="Arial"/>
          <w:sz w:val="24"/>
          <w:szCs w:val="24"/>
        </w:rPr>
        <w:t>.</w:t>
      </w:r>
    </w:p>
    <w:p w:rsidR="0026350D" w:rsidRPr="007860FC" w:rsidRDefault="0026350D" w:rsidP="007A39FE">
      <w:pPr>
        <w:pStyle w:val="NADPISCENTRPOD"/>
        <w:spacing w:before="240" w:after="240"/>
        <w:rPr>
          <w:rFonts w:ascii="Arial" w:hAnsi="Arial" w:cs="Arial"/>
          <w:sz w:val="24"/>
          <w:szCs w:val="24"/>
        </w:rPr>
      </w:pPr>
      <w:r w:rsidRPr="007860FC">
        <w:rPr>
          <w:rFonts w:ascii="Arial" w:hAnsi="Arial" w:cs="Arial"/>
          <w:sz w:val="24"/>
          <w:szCs w:val="24"/>
        </w:rPr>
        <w:t>Závěrečná ustanovení</w:t>
      </w:r>
    </w:p>
    <w:p w:rsidR="004D640A" w:rsidRPr="007860FC" w:rsidRDefault="004D640A" w:rsidP="00F92D9D">
      <w:pPr>
        <w:numPr>
          <w:ilvl w:val="0"/>
          <w:numId w:val="13"/>
        </w:numPr>
        <w:spacing w:before="120" w:after="120"/>
        <w:rPr>
          <w:rFonts w:ascii="Arial" w:hAnsi="Arial" w:cs="Arial"/>
        </w:rPr>
      </w:pPr>
      <w:r w:rsidRPr="007860FC">
        <w:rPr>
          <w:rFonts w:ascii="Arial" w:hAnsi="Arial" w:cs="Arial"/>
        </w:rPr>
        <w:t xml:space="preserve">Tato </w:t>
      </w:r>
      <w:r w:rsidR="0092309D" w:rsidRPr="007860FC">
        <w:rPr>
          <w:rFonts w:ascii="Arial" w:hAnsi="Arial" w:cs="Arial"/>
        </w:rPr>
        <w:t xml:space="preserve">kupní </w:t>
      </w:r>
      <w:r w:rsidRPr="007860FC">
        <w:rPr>
          <w:rFonts w:ascii="Arial" w:hAnsi="Arial" w:cs="Arial"/>
        </w:rPr>
        <w:t xml:space="preserve">smlouva se řídí právním řádem České republiky, zejména příslušnými ustanoveními </w:t>
      </w:r>
      <w:r w:rsidR="002E6C1D" w:rsidRPr="007860FC">
        <w:rPr>
          <w:rFonts w:ascii="Arial" w:hAnsi="Arial" w:cs="Arial"/>
        </w:rPr>
        <w:t>OZ</w:t>
      </w:r>
      <w:r w:rsidR="00075897" w:rsidRPr="007860FC">
        <w:rPr>
          <w:rFonts w:ascii="Arial" w:hAnsi="Arial" w:cs="Arial"/>
        </w:rPr>
        <w:t>.</w:t>
      </w:r>
    </w:p>
    <w:p w:rsidR="00C43FFA" w:rsidRPr="007860FC" w:rsidRDefault="0026350D" w:rsidP="00F92D9D">
      <w:pPr>
        <w:numPr>
          <w:ilvl w:val="0"/>
          <w:numId w:val="13"/>
        </w:numPr>
        <w:spacing w:before="120" w:after="120"/>
        <w:rPr>
          <w:rFonts w:ascii="Arial" w:hAnsi="Arial" w:cs="Arial"/>
        </w:rPr>
      </w:pPr>
      <w:r w:rsidRPr="007860FC">
        <w:rPr>
          <w:rFonts w:ascii="Arial" w:hAnsi="Arial" w:cs="Arial"/>
        </w:rPr>
        <w:t xml:space="preserve">Smlouva nabývá platnosti a účinnosti dnem </w:t>
      </w:r>
      <w:r w:rsidR="002E6C1D" w:rsidRPr="007860FC">
        <w:rPr>
          <w:rFonts w:ascii="Arial" w:hAnsi="Arial" w:cs="Arial"/>
        </w:rPr>
        <w:t xml:space="preserve">jejího </w:t>
      </w:r>
      <w:r w:rsidRPr="007860FC">
        <w:rPr>
          <w:rFonts w:ascii="Arial" w:hAnsi="Arial" w:cs="Arial"/>
        </w:rPr>
        <w:t>uzavření.</w:t>
      </w:r>
      <w:r w:rsidR="0092309D" w:rsidRPr="007860FC">
        <w:rPr>
          <w:rFonts w:ascii="Arial" w:hAnsi="Arial" w:cs="Arial"/>
        </w:rPr>
        <w:t xml:space="preserve"> </w:t>
      </w:r>
    </w:p>
    <w:p w:rsidR="00C43FFA" w:rsidRPr="007860FC" w:rsidRDefault="0092309D" w:rsidP="00F92D9D">
      <w:pPr>
        <w:numPr>
          <w:ilvl w:val="0"/>
          <w:numId w:val="13"/>
        </w:numPr>
        <w:spacing w:before="120" w:after="120"/>
        <w:rPr>
          <w:rFonts w:ascii="Arial" w:hAnsi="Arial" w:cs="Arial"/>
        </w:rPr>
      </w:pPr>
      <w:r w:rsidRPr="007860FC">
        <w:rPr>
          <w:rFonts w:ascii="Arial" w:hAnsi="Arial" w:cs="Arial"/>
        </w:rPr>
        <w:t>S</w:t>
      </w:r>
      <w:r w:rsidR="0026350D" w:rsidRPr="007860FC">
        <w:rPr>
          <w:rFonts w:ascii="Arial" w:hAnsi="Arial" w:cs="Arial"/>
        </w:rPr>
        <w:t>mlouva může být měněna</w:t>
      </w:r>
      <w:r w:rsidRPr="007860FC">
        <w:rPr>
          <w:rFonts w:ascii="Arial" w:hAnsi="Arial" w:cs="Arial"/>
        </w:rPr>
        <w:t xml:space="preserve"> nebo doplňována jen písemnými, </w:t>
      </w:r>
      <w:r w:rsidR="0026350D" w:rsidRPr="007860FC">
        <w:rPr>
          <w:rFonts w:ascii="Arial" w:hAnsi="Arial" w:cs="Arial"/>
        </w:rPr>
        <w:t>očíslovanými dodatky odsouhla</w:t>
      </w:r>
      <w:r w:rsidRPr="007860FC">
        <w:rPr>
          <w:rFonts w:ascii="Arial" w:hAnsi="Arial" w:cs="Arial"/>
        </w:rPr>
        <w:t xml:space="preserve">senými statutárními orgány obou </w:t>
      </w:r>
      <w:r w:rsidR="0026350D" w:rsidRPr="007860FC">
        <w:rPr>
          <w:rFonts w:ascii="Arial" w:hAnsi="Arial" w:cs="Arial"/>
        </w:rPr>
        <w:t>smluvních stran, které se stanou nedílnou součástí této smlouvy.</w:t>
      </w:r>
      <w:r w:rsidRPr="007860FC">
        <w:rPr>
          <w:rFonts w:ascii="Arial" w:hAnsi="Arial" w:cs="Arial"/>
        </w:rPr>
        <w:t xml:space="preserve"> </w:t>
      </w:r>
      <w:r w:rsidR="002E6C1D" w:rsidRPr="007860FC">
        <w:rPr>
          <w:rFonts w:ascii="Arial" w:hAnsi="Arial" w:cs="Arial"/>
        </w:rPr>
        <w:t>Tato smlouva nemůže být měněna nebo doplňována způsobem, kterým by došlo k porušení § 82 odst. 7 zákona č. 137/2006 Sb., o veřejných zakázkách, ve znění pozdějších předpisů (dále jen „ZVZ“), k poručení jiného ustanovení ZVZ či k porušení jiného účinného obecně závazného právního předpisu.</w:t>
      </w:r>
    </w:p>
    <w:p w:rsidR="00C43FFA" w:rsidRPr="007860FC" w:rsidRDefault="00EF2527" w:rsidP="00F92D9D">
      <w:pPr>
        <w:numPr>
          <w:ilvl w:val="0"/>
          <w:numId w:val="13"/>
        </w:numPr>
        <w:spacing w:before="120" w:after="120"/>
        <w:rPr>
          <w:rFonts w:ascii="Arial" w:hAnsi="Arial" w:cs="Arial"/>
        </w:rPr>
      </w:pPr>
      <w:r w:rsidRPr="007860FC">
        <w:rPr>
          <w:rFonts w:ascii="Arial" w:hAnsi="Arial" w:cs="Arial"/>
        </w:rPr>
        <w:t xml:space="preserve">Obě smluvní strany prohlašují, že </w:t>
      </w:r>
      <w:r w:rsidR="00AA7B42" w:rsidRPr="007860FC">
        <w:rPr>
          <w:rFonts w:ascii="Arial" w:hAnsi="Arial" w:cs="Arial"/>
        </w:rPr>
        <w:t xml:space="preserve">tato </w:t>
      </w:r>
      <w:r w:rsidRPr="007860FC">
        <w:rPr>
          <w:rFonts w:ascii="Arial" w:hAnsi="Arial" w:cs="Arial"/>
        </w:rPr>
        <w:t>smlouva nebyla uzavřen</w:t>
      </w:r>
      <w:r w:rsidR="008D14FA" w:rsidRPr="007860FC">
        <w:rPr>
          <w:rFonts w:ascii="Arial" w:hAnsi="Arial" w:cs="Arial"/>
        </w:rPr>
        <w:t xml:space="preserve">a v tísni, ani za jednostranně </w:t>
      </w:r>
      <w:r w:rsidRPr="007860FC">
        <w:rPr>
          <w:rFonts w:ascii="Arial" w:hAnsi="Arial" w:cs="Arial"/>
        </w:rPr>
        <w:t>nevýhodných podmíne</w:t>
      </w:r>
      <w:r w:rsidR="0092309D" w:rsidRPr="007860FC">
        <w:rPr>
          <w:rFonts w:ascii="Arial" w:hAnsi="Arial" w:cs="Arial"/>
        </w:rPr>
        <w:t xml:space="preserve">k a na důkaz toho připojují své </w:t>
      </w:r>
      <w:r w:rsidRPr="007860FC">
        <w:rPr>
          <w:rFonts w:ascii="Arial" w:hAnsi="Arial" w:cs="Arial"/>
        </w:rPr>
        <w:t>vlastnoruční podpisy.</w:t>
      </w:r>
      <w:r w:rsidR="0092309D" w:rsidRPr="007860FC">
        <w:rPr>
          <w:rFonts w:ascii="Arial" w:hAnsi="Arial" w:cs="Arial"/>
        </w:rPr>
        <w:t xml:space="preserve"> </w:t>
      </w:r>
    </w:p>
    <w:p w:rsidR="00701B35" w:rsidRPr="007860FC" w:rsidRDefault="0026350D" w:rsidP="00F92D9D">
      <w:pPr>
        <w:numPr>
          <w:ilvl w:val="0"/>
          <w:numId w:val="13"/>
        </w:numPr>
        <w:spacing w:before="120" w:after="120"/>
        <w:rPr>
          <w:rFonts w:ascii="Arial" w:hAnsi="Arial" w:cs="Arial"/>
        </w:rPr>
      </w:pPr>
      <w:r w:rsidRPr="007860FC">
        <w:rPr>
          <w:rFonts w:ascii="Arial" w:hAnsi="Arial" w:cs="Arial"/>
        </w:rPr>
        <w:t>Tato smlouva je vyhotovena ve 2 stejnopisech, z nichž 1 obdrží prodávající a 1 kupující.</w:t>
      </w:r>
    </w:p>
    <w:p w:rsidR="00701B35" w:rsidRPr="007860FC" w:rsidRDefault="00701B35">
      <w:pPr>
        <w:suppressAutoHyphens w:val="0"/>
        <w:jc w:val="left"/>
        <w:rPr>
          <w:rFonts w:ascii="Arial" w:hAnsi="Arial" w:cs="Arial"/>
        </w:rPr>
      </w:pPr>
      <w:r w:rsidRPr="007860FC">
        <w:rPr>
          <w:rFonts w:ascii="Arial" w:hAnsi="Arial" w:cs="Arial"/>
        </w:rPr>
        <w:br w:type="page"/>
      </w:r>
    </w:p>
    <w:p w:rsidR="00F735CA" w:rsidRDefault="00A8687A" w:rsidP="00C76AA2">
      <w:pPr>
        <w:widowControl w:val="0"/>
        <w:numPr>
          <w:ilvl w:val="0"/>
          <w:numId w:val="13"/>
        </w:numPr>
        <w:spacing w:before="120" w:after="120"/>
        <w:rPr>
          <w:rFonts w:ascii="Arial" w:hAnsi="Arial" w:cs="Arial"/>
        </w:rPr>
      </w:pPr>
      <w:r w:rsidRPr="007860FC">
        <w:rPr>
          <w:rFonts w:ascii="Arial" w:hAnsi="Arial" w:cs="Arial"/>
        </w:rPr>
        <w:lastRenderedPageBreak/>
        <w:t>Nedílnou součástí této smlouvy j</w:t>
      </w:r>
      <w:r w:rsidR="00F735CA" w:rsidRPr="007860FC">
        <w:rPr>
          <w:rFonts w:ascii="Arial" w:hAnsi="Arial" w:cs="Arial"/>
        </w:rPr>
        <w:t>sou tyto přílohy</w:t>
      </w:r>
      <w:r w:rsidR="000F40CC" w:rsidRPr="007860FC">
        <w:rPr>
          <w:rFonts w:ascii="Arial" w:hAnsi="Arial" w:cs="Arial"/>
        </w:rPr>
        <w:t xml:space="preserve"> </w:t>
      </w:r>
    </w:p>
    <w:p w:rsidR="00273CE2" w:rsidRPr="007860FC" w:rsidRDefault="00273CE2" w:rsidP="00273CE2">
      <w:pPr>
        <w:widowControl w:val="0"/>
        <w:spacing w:before="120" w:after="120"/>
        <w:ind w:left="1068"/>
        <w:rPr>
          <w:rFonts w:ascii="Arial" w:hAnsi="Arial" w:cs="Arial"/>
        </w:rPr>
      </w:pPr>
    </w:p>
    <w:tbl>
      <w:tblPr>
        <w:tblStyle w:val="Mkatabulky"/>
        <w:tblW w:w="0" w:type="auto"/>
        <w:tblInd w:w="1068" w:type="dxa"/>
        <w:tblLook w:val="04A0" w:firstRow="1" w:lastRow="0" w:firstColumn="1" w:lastColumn="0" w:noHBand="0" w:noVBand="1"/>
      </w:tblPr>
      <w:tblGrid>
        <w:gridCol w:w="2055"/>
        <w:gridCol w:w="3648"/>
        <w:gridCol w:w="1417"/>
        <w:gridCol w:w="1098"/>
      </w:tblGrid>
      <w:tr w:rsidR="007860FC" w:rsidRPr="007860FC" w:rsidTr="00531CCB">
        <w:tc>
          <w:tcPr>
            <w:tcW w:w="2055" w:type="dxa"/>
          </w:tcPr>
          <w:p w:rsidR="00F735CA" w:rsidRPr="007860FC" w:rsidRDefault="00F735CA" w:rsidP="00F735CA">
            <w:pPr>
              <w:widowControl w:val="0"/>
              <w:spacing w:before="120" w:after="120"/>
              <w:rPr>
                <w:rFonts w:ascii="Arial" w:hAnsi="Arial" w:cs="Arial"/>
                <w:b/>
                <w:sz w:val="22"/>
              </w:rPr>
            </w:pPr>
            <w:r w:rsidRPr="007860FC">
              <w:rPr>
                <w:rFonts w:ascii="Arial" w:hAnsi="Arial" w:cs="Arial"/>
                <w:b/>
                <w:sz w:val="22"/>
              </w:rPr>
              <w:t>Příloha číslo</w:t>
            </w:r>
          </w:p>
        </w:tc>
        <w:tc>
          <w:tcPr>
            <w:tcW w:w="3648" w:type="dxa"/>
          </w:tcPr>
          <w:p w:rsidR="00F735CA" w:rsidRPr="007860FC" w:rsidRDefault="00531CCB" w:rsidP="00F735CA">
            <w:pPr>
              <w:widowControl w:val="0"/>
              <w:spacing w:before="120" w:after="120"/>
              <w:rPr>
                <w:rFonts w:ascii="Arial" w:hAnsi="Arial" w:cs="Arial"/>
                <w:b/>
                <w:sz w:val="22"/>
              </w:rPr>
            </w:pPr>
            <w:r w:rsidRPr="007860FC">
              <w:rPr>
                <w:rFonts w:ascii="Arial" w:hAnsi="Arial" w:cs="Arial"/>
                <w:b/>
                <w:sz w:val="22"/>
              </w:rPr>
              <w:t>Název přílohy</w:t>
            </w:r>
          </w:p>
        </w:tc>
        <w:tc>
          <w:tcPr>
            <w:tcW w:w="1417" w:type="dxa"/>
          </w:tcPr>
          <w:p w:rsidR="00F735CA" w:rsidRPr="007860FC" w:rsidRDefault="00531CCB" w:rsidP="00531CCB">
            <w:pPr>
              <w:widowControl w:val="0"/>
              <w:spacing w:before="120" w:after="120"/>
              <w:jc w:val="center"/>
              <w:rPr>
                <w:rFonts w:ascii="Arial" w:hAnsi="Arial" w:cs="Arial"/>
                <w:b/>
                <w:sz w:val="22"/>
              </w:rPr>
            </w:pPr>
            <w:r w:rsidRPr="007860FC">
              <w:rPr>
                <w:rFonts w:ascii="Arial" w:hAnsi="Arial" w:cs="Arial"/>
                <w:b/>
                <w:sz w:val="22"/>
              </w:rPr>
              <w:t>Počet listů</w:t>
            </w:r>
          </w:p>
        </w:tc>
        <w:tc>
          <w:tcPr>
            <w:tcW w:w="1098" w:type="dxa"/>
          </w:tcPr>
          <w:p w:rsidR="00F735CA" w:rsidRPr="007860FC" w:rsidRDefault="00531CCB" w:rsidP="00531CCB">
            <w:pPr>
              <w:widowControl w:val="0"/>
              <w:spacing w:before="120" w:after="120"/>
              <w:jc w:val="center"/>
              <w:rPr>
                <w:rFonts w:ascii="Arial" w:hAnsi="Arial" w:cs="Arial"/>
                <w:b/>
                <w:sz w:val="22"/>
              </w:rPr>
            </w:pPr>
            <w:r w:rsidRPr="007860FC">
              <w:rPr>
                <w:rFonts w:ascii="Arial" w:hAnsi="Arial" w:cs="Arial"/>
                <w:b/>
                <w:sz w:val="22"/>
              </w:rPr>
              <w:t>Formát</w:t>
            </w:r>
          </w:p>
        </w:tc>
      </w:tr>
      <w:tr w:rsidR="007860FC" w:rsidRPr="007860FC" w:rsidTr="00531CCB">
        <w:tc>
          <w:tcPr>
            <w:tcW w:w="2055" w:type="dxa"/>
          </w:tcPr>
          <w:p w:rsidR="00F735CA" w:rsidRPr="007860FC" w:rsidRDefault="00F735CA" w:rsidP="00F735CA">
            <w:pPr>
              <w:widowControl w:val="0"/>
              <w:spacing w:before="120" w:after="120"/>
              <w:rPr>
                <w:rFonts w:ascii="Arial" w:hAnsi="Arial" w:cs="Arial"/>
                <w:b/>
              </w:rPr>
            </w:pPr>
            <w:r w:rsidRPr="007860FC">
              <w:rPr>
                <w:rFonts w:ascii="Arial" w:hAnsi="Arial" w:cs="Arial"/>
                <w:b/>
              </w:rPr>
              <w:t>Příloha č. 1</w:t>
            </w:r>
            <w:r w:rsidR="00273CE2">
              <w:rPr>
                <w:rFonts w:ascii="Arial" w:hAnsi="Arial" w:cs="Arial"/>
                <w:b/>
              </w:rPr>
              <w:t>-I</w:t>
            </w:r>
          </w:p>
        </w:tc>
        <w:tc>
          <w:tcPr>
            <w:tcW w:w="3648" w:type="dxa"/>
          </w:tcPr>
          <w:p w:rsidR="00F735CA" w:rsidRPr="007860FC" w:rsidRDefault="00A368AE" w:rsidP="00F735CA">
            <w:pPr>
              <w:widowControl w:val="0"/>
              <w:spacing w:before="120" w:after="120"/>
              <w:rPr>
                <w:rFonts w:ascii="Arial" w:hAnsi="Arial" w:cs="Arial"/>
              </w:rPr>
            </w:pPr>
            <w:r>
              <w:rPr>
                <w:rFonts w:ascii="Arial" w:hAnsi="Arial" w:cs="Arial"/>
                <w:color w:val="000000"/>
              </w:rPr>
              <w:t>Ceník</w:t>
            </w:r>
          </w:p>
        </w:tc>
        <w:tc>
          <w:tcPr>
            <w:tcW w:w="1417" w:type="dxa"/>
          </w:tcPr>
          <w:p w:rsidR="00F735CA" w:rsidRPr="007860FC" w:rsidRDefault="00BE68B5" w:rsidP="00531CCB">
            <w:pPr>
              <w:widowControl w:val="0"/>
              <w:spacing w:before="120" w:after="120"/>
              <w:jc w:val="center"/>
              <w:rPr>
                <w:rFonts w:ascii="Arial" w:hAnsi="Arial" w:cs="Arial"/>
              </w:rPr>
            </w:pPr>
            <w:r>
              <w:rPr>
                <w:rFonts w:ascii="Arial" w:hAnsi="Arial" w:cs="Arial"/>
              </w:rPr>
              <w:t>1</w:t>
            </w:r>
          </w:p>
        </w:tc>
        <w:tc>
          <w:tcPr>
            <w:tcW w:w="1098" w:type="dxa"/>
          </w:tcPr>
          <w:p w:rsidR="00F735CA" w:rsidRPr="007860FC" w:rsidRDefault="00531CCB" w:rsidP="00531CCB">
            <w:pPr>
              <w:widowControl w:val="0"/>
              <w:spacing w:before="120" w:after="120"/>
              <w:jc w:val="center"/>
              <w:rPr>
                <w:rFonts w:ascii="Arial" w:hAnsi="Arial" w:cs="Arial"/>
              </w:rPr>
            </w:pPr>
            <w:r w:rsidRPr="007860FC">
              <w:rPr>
                <w:rFonts w:ascii="Arial" w:hAnsi="Arial" w:cs="Arial"/>
              </w:rPr>
              <w:t>A</w:t>
            </w:r>
            <w:r w:rsidR="00A368AE">
              <w:rPr>
                <w:rFonts w:ascii="Arial" w:hAnsi="Arial" w:cs="Arial"/>
              </w:rPr>
              <w:t>4</w:t>
            </w:r>
          </w:p>
        </w:tc>
      </w:tr>
      <w:tr w:rsidR="00A368AE" w:rsidRPr="007860FC" w:rsidTr="00531CCB">
        <w:tc>
          <w:tcPr>
            <w:tcW w:w="2055" w:type="dxa"/>
          </w:tcPr>
          <w:p w:rsidR="00A368AE" w:rsidRPr="007860FC" w:rsidRDefault="00A368AE" w:rsidP="00A368AE">
            <w:pPr>
              <w:widowControl w:val="0"/>
              <w:spacing w:before="120" w:after="120"/>
              <w:rPr>
                <w:rFonts w:ascii="Arial" w:hAnsi="Arial" w:cs="Arial"/>
                <w:b/>
              </w:rPr>
            </w:pPr>
            <w:r w:rsidRPr="007860FC">
              <w:rPr>
                <w:rFonts w:ascii="Arial" w:hAnsi="Arial" w:cs="Arial"/>
                <w:b/>
              </w:rPr>
              <w:t xml:space="preserve">Příloha č. </w:t>
            </w:r>
            <w:r>
              <w:rPr>
                <w:rFonts w:ascii="Arial" w:hAnsi="Arial" w:cs="Arial"/>
                <w:b/>
              </w:rPr>
              <w:t>2-I</w:t>
            </w:r>
          </w:p>
        </w:tc>
        <w:tc>
          <w:tcPr>
            <w:tcW w:w="3648" w:type="dxa"/>
          </w:tcPr>
          <w:p w:rsidR="00A368AE" w:rsidRPr="007860FC" w:rsidRDefault="00A368AE" w:rsidP="00F735CA">
            <w:pPr>
              <w:widowControl w:val="0"/>
              <w:spacing w:before="120" w:after="120"/>
              <w:rPr>
                <w:rFonts w:ascii="Arial" w:hAnsi="Arial" w:cs="Arial"/>
              </w:rPr>
            </w:pPr>
            <w:r w:rsidRPr="00A368AE">
              <w:rPr>
                <w:rFonts w:ascii="Arial" w:hAnsi="Arial" w:cs="Arial"/>
                <w:color w:val="000000"/>
              </w:rPr>
              <w:t>Objednávky kupujících</w:t>
            </w:r>
          </w:p>
        </w:tc>
        <w:tc>
          <w:tcPr>
            <w:tcW w:w="1417" w:type="dxa"/>
          </w:tcPr>
          <w:p w:rsidR="00A368AE" w:rsidRPr="00957DB1" w:rsidRDefault="00957DB1" w:rsidP="00531CCB">
            <w:pPr>
              <w:widowControl w:val="0"/>
              <w:spacing w:before="120" w:after="120"/>
              <w:jc w:val="center"/>
              <w:rPr>
                <w:rFonts w:ascii="Arial" w:hAnsi="Arial" w:cs="Arial"/>
              </w:rPr>
            </w:pPr>
            <w:r w:rsidRPr="00957DB1">
              <w:rPr>
                <w:rFonts w:ascii="Arial" w:hAnsi="Arial" w:cs="Arial"/>
              </w:rPr>
              <w:t>4</w:t>
            </w:r>
          </w:p>
        </w:tc>
        <w:tc>
          <w:tcPr>
            <w:tcW w:w="1098" w:type="dxa"/>
          </w:tcPr>
          <w:p w:rsidR="00A368AE" w:rsidRPr="007860FC" w:rsidRDefault="00957DB1" w:rsidP="00531CCB">
            <w:pPr>
              <w:widowControl w:val="0"/>
              <w:spacing w:before="120" w:after="120"/>
              <w:jc w:val="center"/>
              <w:rPr>
                <w:rFonts w:ascii="Arial" w:hAnsi="Arial" w:cs="Arial"/>
              </w:rPr>
            </w:pPr>
            <w:r>
              <w:rPr>
                <w:rFonts w:ascii="Arial" w:hAnsi="Arial" w:cs="Arial"/>
              </w:rPr>
              <w:t>A4</w:t>
            </w:r>
          </w:p>
        </w:tc>
      </w:tr>
      <w:tr w:rsidR="007860FC" w:rsidRPr="007860FC" w:rsidTr="00531CCB">
        <w:tc>
          <w:tcPr>
            <w:tcW w:w="2055" w:type="dxa"/>
          </w:tcPr>
          <w:p w:rsidR="00F735CA" w:rsidRPr="007860FC" w:rsidRDefault="00F735CA" w:rsidP="00A368AE">
            <w:pPr>
              <w:widowControl w:val="0"/>
              <w:spacing w:before="120" w:after="120"/>
              <w:rPr>
                <w:rFonts w:ascii="Arial" w:hAnsi="Arial" w:cs="Arial"/>
                <w:b/>
              </w:rPr>
            </w:pPr>
            <w:r w:rsidRPr="007860FC">
              <w:rPr>
                <w:rFonts w:ascii="Arial" w:hAnsi="Arial" w:cs="Arial"/>
                <w:b/>
              </w:rPr>
              <w:t xml:space="preserve">Příloha č. </w:t>
            </w:r>
            <w:r w:rsidR="00A368AE">
              <w:rPr>
                <w:rFonts w:ascii="Arial" w:hAnsi="Arial" w:cs="Arial"/>
                <w:b/>
              </w:rPr>
              <w:t>3</w:t>
            </w:r>
            <w:r w:rsidR="00273CE2">
              <w:rPr>
                <w:rFonts w:ascii="Arial" w:hAnsi="Arial" w:cs="Arial"/>
                <w:b/>
              </w:rPr>
              <w:t>-I</w:t>
            </w:r>
          </w:p>
        </w:tc>
        <w:tc>
          <w:tcPr>
            <w:tcW w:w="3648" w:type="dxa"/>
          </w:tcPr>
          <w:p w:rsidR="00F735CA" w:rsidRPr="007860FC" w:rsidRDefault="00531CCB" w:rsidP="00F735CA">
            <w:pPr>
              <w:widowControl w:val="0"/>
              <w:spacing w:before="120" w:after="120"/>
              <w:rPr>
                <w:rFonts w:ascii="Arial" w:hAnsi="Arial" w:cs="Arial"/>
              </w:rPr>
            </w:pPr>
            <w:r w:rsidRPr="007860FC">
              <w:rPr>
                <w:rFonts w:ascii="Arial" w:hAnsi="Arial" w:cs="Arial"/>
              </w:rPr>
              <w:t>Technická specifikace</w:t>
            </w:r>
          </w:p>
        </w:tc>
        <w:tc>
          <w:tcPr>
            <w:tcW w:w="1417" w:type="dxa"/>
          </w:tcPr>
          <w:p w:rsidR="00F735CA" w:rsidRPr="00957DB1" w:rsidRDefault="00701B35" w:rsidP="00531CCB">
            <w:pPr>
              <w:widowControl w:val="0"/>
              <w:spacing w:before="120" w:after="120"/>
              <w:jc w:val="center"/>
              <w:rPr>
                <w:rFonts w:ascii="Arial" w:hAnsi="Arial" w:cs="Arial"/>
              </w:rPr>
            </w:pPr>
            <w:r w:rsidRPr="00957DB1">
              <w:rPr>
                <w:rFonts w:ascii="Arial" w:hAnsi="Arial" w:cs="Arial"/>
              </w:rPr>
              <w:t>4</w:t>
            </w:r>
          </w:p>
        </w:tc>
        <w:tc>
          <w:tcPr>
            <w:tcW w:w="1098" w:type="dxa"/>
          </w:tcPr>
          <w:p w:rsidR="00F735CA" w:rsidRPr="007860FC" w:rsidRDefault="00531CCB" w:rsidP="00531CCB">
            <w:pPr>
              <w:widowControl w:val="0"/>
              <w:spacing w:before="120" w:after="120"/>
              <w:jc w:val="center"/>
              <w:rPr>
                <w:rFonts w:ascii="Arial" w:hAnsi="Arial" w:cs="Arial"/>
              </w:rPr>
            </w:pPr>
            <w:r w:rsidRPr="007860FC">
              <w:rPr>
                <w:rFonts w:ascii="Arial" w:hAnsi="Arial" w:cs="Arial"/>
              </w:rPr>
              <w:t>A4</w:t>
            </w:r>
          </w:p>
        </w:tc>
      </w:tr>
    </w:tbl>
    <w:p w:rsidR="007860FC" w:rsidRDefault="007860FC" w:rsidP="00A0094D">
      <w:pPr>
        <w:widowControl w:val="0"/>
        <w:spacing w:before="120" w:after="120"/>
        <w:ind w:left="1068"/>
        <w:rPr>
          <w:rFonts w:ascii="Arial" w:hAnsi="Arial" w:cs="Arial"/>
        </w:rPr>
      </w:pPr>
    </w:p>
    <w:p w:rsidR="007860FC" w:rsidRDefault="007860FC" w:rsidP="00A0094D">
      <w:pPr>
        <w:widowControl w:val="0"/>
        <w:spacing w:before="120" w:after="120"/>
        <w:ind w:left="1068"/>
        <w:rPr>
          <w:rFonts w:ascii="Arial" w:hAnsi="Arial" w:cs="Arial"/>
        </w:rPr>
      </w:pPr>
    </w:p>
    <w:p w:rsidR="00213E96" w:rsidRDefault="00213E96" w:rsidP="00213E96">
      <w:pPr>
        <w:widowControl w:val="0"/>
        <w:spacing w:before="120" w:after="120"/>
        <w:ind w:left="1068"/>
        <w:rPr>
          <w:rFonts w:ascii="Arial" w:hAnsi="Arial" w:cs="Arial"/>
        </w:rPr>
      </w:pPr>
    </w:p>
    <w:p w:rsidR="00213E96" w:rsidRPr="00A0094D" w:rsidRDefault="003B79A1" w:rsidP="00213E96">
      <w:pPr>
        <w:widowControl w:val="0"/>
        <w:spacing w:before="120" w:after="120"/>
        <w:ind w:left="1068"/>
        <w:rPr>
          <w:rFonts w:ascii="Arial" w:hAnsi="Arial" w:cs="Arial"/>
        </w:rPr>
      </w:pPr>
      <w:r>
        <w:rPr>
          <w:rFonts w:ascii="Arial" w:hAnsi="Arial" w:cs="Arial"/>
          <w:noProof/>
          <w:lang w:eastAsia="cs-CZ"/>
        </w:rPr>
        <w:pict>
          <v:shapetype id="_x0000_t202" coordsize="21600,21600" o:spt="202" path="m,l,21600r21600,l21600,xe">
            <v:stroke joinstyle="miter"/>
            <v:path gradientshapeok="t" o:connecttype="rect"/>
          </v:shapetype>
          <v:shape id="Text Box 3" o:spid="_x0000_s1030" type="#_x0000_t202" style="position:absolute;left:0;text-align:left;margin-left:262.2pt;margin-top:24.3pt;width:179.45pt;height:131.4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irhAIAABc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" stroked="f">
            <v:textbox style="mso-fit-shape-to-text:t">
              <w:txbxContent>
                <w:p w:rsidR="00213E96" w:rsidRDefault="00213E96" w:rsidP="00213E96">
                  <w:pPr>
                    <w:jc w:val="left"/>
                    <w:rPr>
                      <w:rFonts w:ascii="Arial" w:hAnsi="Arial" w:cs="Arial"/>
                    </w:rPr>
                  </w:pPr>
                  <w:r>
                    <w:rPr>
                      <w:rFonts w:ascii="Arial" w:hAnsi="Arial" w:cs="Arial"/>
                    </w:rPr>
                    <w:t xml:space="preserve">      V Praze dne </w:t>
                  </w: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r>
                    <w:rPr>
                      <w:rFonts w:ascii="Arial" w:hAnsi="Arial" w:cs="Arial"/>
                    </w:rPr>
                    <w:t>Ing. Stanislav Loskot</w:t>
                  </w: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rPr>
                      <w:rFonts w:ascii="Arial" w:hAnsi="Arial" w:cs="Arial"/>
                    </w:rPr>
                  </w:pPr>
                  <w:r>
                    <w:rPr>
                      <w:rFonts w:ascii="Arial" w:hAnsi="Arial" w:cs="Arial"/>
                    </w:rPr>
                    <w:t xml:space="preserve">        ..……………………..</w:t>
                  </w:r>
                </w:p>
                <w:p w:rsidR="00213E96" w:rsidRDefault="00213E96" w:rsidP="00213E96">
                  <w:pPr>
                    <w:jc w:val="center"/>
                    <w:rPr>
                      <w:rFonts w:ascii="Arial" w:hAnsi="Arial" w:cs="Arial"/>
                    </w:rPr>
                  </w:pPr>
                  <w:r>
                    <w:rPr>
                      <w:rFonts w:ascii="Arial" w:hAnsi="Arial" w:cs="Arial"/>
                    </w:rPr>
                    <w:t xml:space="preserve">centrální zadavatel jménem </w:t>
                  </w:r>
                </w:p>
                <w:p w:rsidR="00213E96" w:rsidRDefault="00213E96" w:rsidP="00213E96">
                  <w:pPr>
                    <w:jc w:val="center"/>
                    <w:rPr>
                      <w:rFonts w:ascii="Arial" w:hAnsi="Arial" w:cs="Arial"/>
                    </w:rPr>
                  </w:pPr>
                  <w:r>
                    <w:rPr>
                      <w:rFonts w:ascii="Arial" w:hAnsi="Arial" w:cs="Arial"/>
                    </w:rPr>
                    <w:t>kupujících</w:t>
                  </w:r>
                </w:p>
              </w:txbxContent>
            </v:textbox>
          </v:shape>
        </w:pict>
      </w:r>
    </w:p>
    <w:p w:rsidR="00213E96" w:rsidRDefault="003B79A1" w:rsidP="00213E96">
      <w:pPr>
        <w:pStyle w:val="PODPISYPODSML"/>
        <w:jc w:val="left"/>
        <w:rPr>
          <w:rFonts w:ascii="Arial" w:hAnsi="Arial" w:cs="Arial"/>
          <w:sz w:val="24"/>
          <w:szCs w:val="24"/>
        </w:rPr>
      </w:pPr>
      <w:r>
        <w:rPr>
          <w:rFonts w:ascii="Arial" w:hAnsi="Arial" w:cs="Arial"/>
          <w:noProof/>
          <w:lang w:eastAsia="cs-CZ"/>
        </w:rPr>
        <w:pict>
          <v:shape id="Text Box 2" o:spid="_x0000_s1029" type="#_x0000_t202" style="position:absolute;margin-left:29.05pt;margin-top:7.8pt;width:200.9pt;height:260.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2dgwIAABA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" stroked="f">
            <v:textbox style="mso-next-textbox:#Text Box 2">
              <w:txbxContent>
                <w:p w:rsidR="00213E96" w:rsidRDefault="00213E96" w:rsidP="00213E96">
                  <w:pPr>
                    <w:ind w:firstLine="708"/>
                    <w:jc w:val="left"/>
                    <w:rPr>
                      <w:rFonts w:ascii="Arial" w:hAnsi="Arial" w:cs="Arial"/>
                    </w:rPr>
                  </w:pPr>
                  <w:r>
                    <w:rPr>
                      <w:rFonts w:ascii="Arial" w:hAnsi="Arial" w:cs="Arial"/>
                    </w:rPr>
                    <w:t>V Praze dne</w:t>
                  </w: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r w:rsidRPr="002E0E22">
                    <w:rPr>
                      <w:rFonts w:ascii="Arial" w:hAnsi="Arial" w:cs="Arial"/>
                    </w:rPr>
                    <w:t>Michal Karfík</w:t>
                  </w:r>
                </w:p>
                <w:p w:rsidR="00213E96" w:rsidRDefault="00213E96" w:rsidP="00213E96">
                  <w:pPr>
                    <w:jc w:val="center"/>
                    <w:rPr>
                      <w:rFonts w:ascii="Arial" w:hAnsi="Arial" w:cs="Arial"/>
                    </w:rPr>
                  </w:pPr>
                  <w:r>
                    <w:rPr>
                      <w:rFonts w:ascii="Arial" w:hAnsi="Arial" w:cs="Arial"/>
                    </w:rPr>
                    <w:t xml:space="preserve">Top </w:t>
                  </w:r>
                  <w:proofErr w:type="spellStart"/>
                  <w:r>
                    <w:rPr>
                      <w:rFonts w:ascii="Arial" w:hAnsi="Arial" w:cs="Arial"/>
                    </w:rPr>
                    <w:t>Account</w:t>
                  </w:r>
                  <w:proofErr w:type="spellEnd"/>
                  <w:r>
                    <w:rPr>
                      <w:rFonts w:ascii="Arial" w:hAnsi="Arial" w:cs="Arial"/>
                    </w:rPr>
                    <w:t xml:space="preserve"> </w:t>
                  </w:r>
                  <w:proofErr w:type="spellStart"/>
                  <w:r>
                    <w:rPr>
                      <w:rFonts w:ascii="Arial" w:hAnsi="Arial" w:cs="Arial"/>
                    </w:rPr>
                    <w:t>Manager</w:t>
                  </w:r>
                  <w:proofErr w:type="spellEnd"/>
                </w:p>
                <w:p w:rsidR="00213E96" w:rsidRDefault="00213E96" w:rsidP="00213E96">
                  <w:pPr>
                    <w:jc w:val="center"/>
                    <w:rPr>
                      <w:rFonts w:ascii="Arial" w:hAnsi="Arial" w:cs="Arial"/>
                    </w:rPr>
                  </w:pPr>
                  <w:r>
                    <w:rPr>
                      <w:rFonts w:ascii="Arial" w:hAnsi="Arial" w:cs="Arial"/>
                    </w:rPr>
                    <w:t>O2 Czech Republic a. s.</w:t>
                  </w: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p>
                <w:p w:rsidR="00213E96" w:rsidRDefault="00213E96" w:rsidP="00213E96">
                  <w:pPr>
                    <w:jc w:val="center"/>
                    <w:rPr>
                      <w:rFonts w:ascii="Arial" w:hAnsi="Arial" w:cs="Arial"/>
                    </w:rPr>
                  </w:pPr>
                  <w:r>
                    <w:rPr>
                      <w:rFonts w:ascii="Arial" w:hAnsi="Arial" w:cs="Arial"/>
                    </w:rPr>
                    <w:t>……………………..</w:t>
                  </w:r>
                </w:p>
                <w:p w:rsidR="00213E96" w:rsidRDefault="00213E96" w:rsidP="00213E96">
                  <w:pPr>
                    <w:jc w:val="center"/>
                  </w:pPr>
                  <w:r>
                    <w:rPr>
                      <w:rFonts w:ascii="Arial" w:hAnsi="Arial" w:cs="Arial"/>
                    </w:rPr>
                    <w:t>prodávající</w:t>
                  </w:r>
                </w:p>
              </w:txbxContent>
            </v:textbox>
          </v:shape>
        </w:pict>
      </w:r>
    </w:p>
    <w:p w:rsidR="00213E96" w:rsidRDefault="00213E96" w:rsidP="00213E96">
      <w:pPr>
        <w:pStyle w:val="SMLOUVACISLO"/>
        <w:ind w:left="0" w:firstLine="0"/>
        <w:rPr>
          <w:rFonts w:cs="Arial"/>
          <w:bCs/>
          <w:spacing w:val="0"/>
          <w:szCs w:val="24"/>
        </w:rPr>
      </w:pPr>
    </w:p>
    <w:p w:rsidR="00213E96" w:rsidRDefault="00213E96" w:rsidP="00213E96">
      <w:pPr>
        <w:pStyle w:val="SMLOUVACISLO"/>
        <w:spacing w:before="0"/>
        <w:ind w:left="0" w:firstLine="0"/>
        <w:rPr>
          <w:rFonts w:cs="Arial"/>
          <w:bCs/>
          <w:spacing w:val="0"/>
          <w:szCs w:val="24"/>
        </w:rPr>
      </w:pPr>
    </w:p>
    <w:p w:rsidR="00213E96" w:rsidRDefault="00213E96" w:rsidP="00213E96"/>
    <w:p w:rsidR="0026350D" w:rsidRDefault="0026350D" w:rsidP="00213E96">
      <w:pPr>
        <w:widowControl w:val="0"/>
        <w:spacing w:before="120" w:after="120"/>
        <w:ind w:left="1068"/>
      </w:pPr>
    </w:p>
    <w:sectPr w:rsidR="0026350D" w:rsidSect="00155AC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276" w:right="1134" w:bottom="1418" w:left="1701" w:header="709"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A1" w:rsidRDefault="003B79A1">
      <w:r>
        <w:separator/>
      </w:r>
    </w:p>
  </w:endnote>
  <w:endnote w:type="continuationSeparator" w:id="0">
    <w:p w:rsidR="003B79A1" w:rsidRDefault="003B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63" w:rsidRDefault="006714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63" w:rsidRDefault="0067146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812159"/>
      <w:docPartObj>
        <w:docPartGallery w:val="Page Numbers (Bottom of Page)"/>
        <w:docPartUnique/>
      </w:docPartObj>
    </w:sdtPr>
    <w:sdtEndPr/>
    <w:sdtContent>
      <w:p w:rsidR="00C55CF8" w:rsidRDefault="009F1FAA">
        <w:pPr>
          <w:pStyle w:val="Zpat"/>
          <w:jc w:val="center"/>
        </w:pPr>
        <w:r>
          <w:fldChar w:fldCharType="begin"/>
        </w:r>
        <w:r w:rsidR="00C55CF8">
          <w:instrText>PAGE   \* MERGEFORMAT</w:instrText>
        </w:r>
        <w:r>
          <w:fldChar w:fldCharType="separate"/>
        </w:r>
        <w:r w:rsidR="00446508">
          <w:rPr>
            <w:noProof/>
          </w:rPr>
          <w:t>1</w:t>
        </w:r>
        <w:r>
          <w:fldChar w:fldCharType="end"/>
        </w:r>
      </w:p>
    </w:sdtContent>
  </w:sdt>
  <w:p w:rsidR="00C55CF8" w:rsidRDefault="00C55C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A1" w:rsidRDefault="003B79A1">
      <w:r>
        <w:separator/>
      </w:r>
    </w:p>
  </w:footnote>
  <w:footnote w:type="continuationSeparator" w:id="0">
    <w:p w:rsidR="003B79A1" w:rsidRDefault="003B7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463" w:rsidRDefault="0067146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57" w:rsidRPr="003F0F68" w:rsidRDefault="003B79A1">
    <w:pPr>
      <w:pStyle w:val="Zhlav"/>
      <w:rPr>
        <w:rFonts w:ascii="Arial" w:hAnsi="Arial" w:cs="Arial"/>
      </w:rPr>
    </w:pPr>
    <w:r>
      <w:rPr>
        <w:rFonts w:ascii="Arial" w:hAnsi="Arial" w:cs="Arial"/>
        <w:noProof/>
        <w:lang w:eastAsia="cs-CZ"/>
      </w:rPr>
      <w:pict>
        <v:shapetype id="_x0000_t202" coordsize="21600,21600" o:spt="202" path="m,l,21600r21600,l21600,xe">
          <v:stroke joinstyle="miter"/>
          <v:path gradientshapeok="t" o:connecttype="rect"/>
        </v:shapetype>
        <v:shape id="Text Box 1" o:spid="_x0000_s2049" type="#_x0000_t202" style="position:absolute;left:0;text-align:left;margin-left:0;margin-top:.05pt;width:1.1pt;height:13.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w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" stroked="f">
          <v:fill opacity="0"/>
          <v:textbox inset="0,0,0,0">
            <w:txbxContent>
              <w:p w:rsidR="009E6857" w:rsidRDefault="009E6857">
                <w:pPr>
                  <w:pStyle w:val="Zhlav"/>
                </w:pPr>
              </w:p>
            </w:txbxContent>
          </v:textbox>
          <w10:wrap type="square" side="largest" anchorx="margin"/>
        </v:shape>
      </w:pict>
    </w:r>
    <w:r w:rsidR="009E6857" w:rsidRPr="003F0F68">
      <w:rPr>
        <w:rFonts w:ascii="Arial" w:hAnsi="Arial" w:cs="Arial"/>
        <w:u w:val="single"/>
      </w:rPr>
      <w:tab/>
    </w:r>
    <w:r w:rsidR="009E6857" w:rsidRPr="003F0F68">
      <w:rPr>
        <w:rFonts w:ascii="Arial" w:hAnsi="Arial" w:cs="Arial"/>
        <w:u w:val="single"/>
      </w:rPr>
      <w:tab/>
      <w:t xml:space="preserve">Strana </w:t>
    </w:r>
    <w:r w:rsidR="009F1FAA" w:rsidRPr="003F0F68">
      <w:rPr>
        <w:rStyle w:val="slostrnky"/>
        <w:rFonts w:ascii="Arial" w:hAnsi="Arial" w:cs="Arial"/>
      </w:rPr>
      <w:fldChar w:fldCharType="begin"/>
    </w:r>
    <w:r w:rsidR="009E6857" w:rsidRPr="003F0F68">
      <w:rPr>
        <w:rStyle w:val="slostrnky"/>
        <w:rFonts w:ascii="Arial" w:hAnsi="Arial" w:cs="Arial"/>
      </w:rPr>
      <w:instrText xml:space="preserve"> PAGE </w:instrText>
    </w:r>
    <w:r w:rsidR="009F1FAA" w:rsidRPr="003F0F68">
      <w:rPr>
        <w:rStyle w:val="slostrnky"/>
        <w:rFonts w:ascii="Arial" w:hAnsi="Arial" w:cs="Arial"/>
      </w:rPr>
      <w:fldChar w:fldCharType="separate"/>
    </w:r>
    <w:r w:rsidR="00446508">
      <w:rPr>
        <w:rStyle w:val="slostrnky"/>
        <w:rFonts w:ascii="Arial" w:hAnsi="Arial" w:cs="Arial"/>
        <w:noProof/>
      </w:rPr>
      <w:t>6</w:t>
    </w:r>
    <w:r w:rsidR="009F1FAA" w:rsidRPr="003F0F68">
      <w:rPr>
        <w:rStyle w:val="slostrnky"/>
        <w:rFonts w:ascii="Arial" w:hAnsi="Arial" w:cs="Arial"/>
      </w:rPr>
      <w:fldChar w:fldCharType="end"/>
    </w:r>
    <w:r w:rsidR="009E6857" w:rsidRPr="003F0F68">
      <w:rPr>
        <w:rFonts w:ascii="Arial" w:hAnsi="Arial" w:cs="Aria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E5F" w:rsidRPr="00671463" w:rsidRDefault="00E63E5F" w:rsidP="0067146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8AA0E98"/>
    <w:name w:val="WW8Num1"/>
    <w:lvl w:ilvl="0">
      <w:start w:val="1"/>
      <w:numFmt w:val="decimal"/>
      <w:lvlText w:val="%1."/>
      <w:lvlJc w:val="left"/>
      <w:pPr>
        <w:tabs>
          <w:tab w:val="num" w:pos="1068"/>
        </w:tabs>
        <w:ind w:left="1068" w:hanging="360"/>
      </w:pPr>
      <w:rPr>
        <w:color w:val="auto"/>
      </w:rPr>
    </w:lvl>
  </w:abstractNum>
  <w:abstractNum w:abstractNumId="1">
    <w:nsid w:val="00000002"/>
    <w:multiLevelType w:val="multilevel"/>
    <w:tmpl w:val="F2DCA8BA"/>
    <w:name w:val="WW8Num2"/>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0000003"/>
    <w:multiLevelType w:val="singleLevel"/>
    <w:tmpl w:val="00000003"/>
    <w:lvl w:ilvl="0">
      <w:start w:val="1"/>
      <w:numFmt w:val="decimal"/>
      <w:lvlText w:val="%1."/>
      <w:lvlJc w:val="left"/>
      <w:pPr>
        <w:tabs>
          <w:tab w:val="num" w:pos="1068"/>
        </w:tabs>
        <w:ind w:left="1068" w:hanging="360"/>
      </w:pPr>
    </w:lvl>
  </w:abstractNum>
  <w:abstractNum w:abstractNumId="3">
    <w:nsid w:val="00000004"/>
    <w:multiLevelType w:val="singleLevel"/>
    <w:tmpl w:val="00000004"/>
    <w:lvl w:ilvl="0">
      <w:start w:val="1"/>
      <w:numFmt w:val="decimal"/>
      <w:lvlText w:val="%1."/>
      <w:lvlJc w:val="left"/>
      <w:pPr>
        <w:tabs>
          <w:tab w:val="num" w:pos="1069"/>
        </w:tabs>
        <w:ind w:left="1069" w:hanging="360"/>
      </w:pPr>
    </w:lvl>
  </w:abstractNum>
  <w:abstractNum w:abstractNumId="4">
    <w:nsid w:val="00000005"/>
    <w:multiLevelType w:val="multilevel"/>
    <w:tmpl w:val="1C2E79B6"/>
    <w:name w:val="WW8Num5"/>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
    <w:nsid w:val="00000006"/>
    <w:multiLevelType w:val="singleLevel"/>
    <w:tmpl w:val="00000006"/>
    <w:name w:val="WW8Num6"/>
    <w:lvl w:ilvl="0">
      <w:start w:val="1"/>
      <w:numFmt w:val="decimal"/>
      <w:lvlText w:val="%1."/>
      <w:lvlJc w:val="left"/>
      <w:pPr>
        <w:tabs>
          <w:tab w:val="num" w:pos="1068"/>
        </w:tabs>
        <w:ind w:left="1068" w:hanging="360"/>
      </w:pPr>
    </w:lvl>
  </w:abstractNum>
  <w:abstractNum w:abstractNumId="6">
    <w:nsid w:val="00000007"/>
    <w:multiLevelType w:val="singleLevel"/>
    <w:tmpl w:val="00000007"/>
    <w:name w:val="WW8Num7"/>
    <w:lvl w:ilvl="0">
      <w:start w:val="1"/>
      <w:numFmt w:val="lowerLetter"/>
      <w:lvlText w:val="%1)"/>
      <w:lvlJc w:val="left"/>
      <w:pPr>
        <w:tabs>
          <w:tab w:val="num" w:pos="1494"/>
        </w:tabs>
        <w:ind w:left="1494" w:hanging="360"/>
      </w:pPr>
      <w:rPr>
        <w:rFonts w:ascii="Arial" w:hAnsi="Arial"/>
        <w:b w:val="0"/>
        <w:i w:val="0"/>
      </w:rPr>
    </w:lvl>
  </w:abstractNum>
  <w:abstractNum w:abstractNumId="7">
    <w:nsid w:val="00000008"/>
    <w:multiLevelType w:val="singleLevel"/>
    <w:tmpl w:val="00000008"/>
    <w:name w:val="WW8Num8"/>
    <w:lvl w:ilvl="0">
      <w:start w:val="1"/>
      <w:numFmt w:val="decimal"/>
      <w:lvlText w:val="%1."/>
      <w:lvlJc w:val="left"/>
      <w:pPr>
        <w:tabs>
          <w:tab w:val="num" w:pos="1104"/>
        </w:tabs>
        <w:ind w:left="1104" w:hanging="396"/>
      </w:pPr>
    </w:lvl>
  </w:abstractNum>
  <w:abstractNum w:abstractNumId="8">
    <w:nsid w:val="00000009"/>
    <w:multiLevelType w:val="singleLevel"/>
    <w:tmpl w:val="00000009"/>
    <w:lvl w:ilvl="0">
      <w:start w:val="1"/>
      <w:numFmt w:val="decimal"/>
      <w:lvlText w:val="%1."/>
      <w:lvlJc w:val="left"/>
      <w:pPr>
        <w:tabs>
          <w:tab w:val="num" w:pos="1068"/>
        </w:tabs>
        <w:ind w:left="1068" w:hanging="360"/>
      </w:pPr>
    </w:lvl>
  </w:abstractNum>
  <w:abstractNum w:abstractNumId="9">
    <w:nsid w:val="0000000A"/>
    <w:multiLevelType w:val="singleLevel"/>
    <w:tmpl w:val="0000000A"/>
    <w:name w:val="WW8Num10"/>
    <w:lvl w:ilvl="0">
      <w:start w:val="1"/>
      <w:numFmt w:val="decimal"/>
      <w:lvlText w:val="%1."/>
      <w:lvlJc w:val="left"/>
      <w:pPr>
        <w:tabs>
          <w:tab w:val="num" w:pos="1068"/>
        </w:tabs>
        <w:ind w:left="1068" w:hanging="360"/>
      </w:p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3DA3FE9"/>
    <w:multiLevelType w:val="hybridMultilevel"/>
    <w:tmpl w:val="16F06DDA"/>
    <w:lvl w:ilvl="0" w:tplc="0405000F">
      <w:start w:val="1"/>
      <w:numFmt w:val="decimal"/>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12">
    <w:nsid w:val="1AA32209"/>
    <w:multiLevelType w:val="hybridMultilevel"/>
    <w:tmpl w:val="36B2AB3E"/>
    <w:lvl w:ilvl="0" w:tplc="F6F00ACC">
      <w:start w:val="1"/>
      <w:numFmt w:val="lowerLetter"/>
      <w:lvlText w:val="%1)"/>
      <w:lvlJc w:val="left"/>
      <w:pPr>
        <w:ind w:left="862" w:hanging="360"/>
      </w:pPr>
      <w:rPr>
        <w:strike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3">
    <w:nsid w:val="24051411"/>
    <w:multiLevelType w:val="hybridMultilevel"/>
    <w:tmpl w:val="BAF25710"/>
    <w:name w:val="WW8Num94"/>
    <w:lvl w:ilvl="0" w:tplc="59267ACA">
      <w:start w:val="1"/>
      <w:numFmt w:val="decimal"/>
      <w:lvlText w:val="%1."/>
      <w:lvlJc w:val="left"/>
      <w:pPr>
        <w:tabs>
          <w:tab w:val="num" w:pos="1068"/>
        </w:tabs>
        <w:ind w:left="1068"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1F3EF7"/>
    <w:multiLevelType w:val="hybridMultilevel"/>
    <w:tmpl w:val="87DA34F4"/>
    <w:lvl w:ilvl="0" w:tplc="0000000A">
      <w:start w:val="1"/>
      <w:numFmt w:val="decimal"/>
      <w:lvlText w:val="%1."/>
      <w:lvlJc w:val="left"/>
      <w:pPr>
        <w:tabs>
          <w:tab w:val="num" w:pos="1068"/>
        </w:tabs>
        <w:ind w:left="1068"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D9F7B4B"/>
    <w:multiLevelType w:val="hybridMultilevel"/>
    <w:tmpl w:val="FD2AD82E"/>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nsid w:val="494D40EE"/>
    <w:multiLevelType w:val="multilevel"/>
    <w:tmpl w:val="18FCFF76"/>
    <w:lvl w:ilvl="0">
      <w:start w:val="1"/>
      <w:numFmt w:val="decimal"/>
      <w:pStyle w:val="Nadpis1"/>
      <w:lvlText w:val="%1."/>
      <w:lvlJc w:val="left"/>
      <w:pPr>
        <w:tabs>
          <w:tab w:val="num" w:pos="480"/>
        </w:tabs>
        <w:ind w:left="480" w:hanging="480"/>
      </w:pPr>
      <w:rPr>
        <w:rFonts w:hint="default"/>
      </w:rPr>
    </w:lvl>
    <w:lvl w:ilvl="1">
      <w:start w:val="1"/>
      <w:numFmt w:val="decimal"/>
      <w:pStyle w:val="Nadpis2"/>
      <w:lvlText w:val="%2."/>
      <w:lvlJc w:val="left"/>
      <w:pPr>
        <w:tabs>
          <w:tab w:val="num" w:pos="622"/>
        </w:tabs>
        <w:ind w:left="622"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9A46D9"/>
    <w:multiLevelType w:val="hybridMultilevel"/>
    <w:tmpl w:val="4680F838"/>
    <w:name w:val="WW8Num82"/>
    <w:lvl w:ilvl="0" w:tplc="C66A4FB0">
      <w:start w:val="1"/>
      <w:numFmt w:val="decimal"/>
      <w:lvlText w:val="%1."/>
      <w:lvlJc w:val="left"/>
      <w:pPr>
        <w:tabs>
          <w:tab w:val="num" w:pos="1104"/>
        </w:tabs>
        <w:ind w:left="1104" w:hanging="396"/>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932128F"/>
    <w:multiLevelType w:val="hybridMultilevel"/>
    <w:tmpl w:val="6B3A1E04"/>
    <w:name w:val="WW8Num93"/>
    <w:lvl w:ilvl="0" w:tplc="DD80FF66">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441247"/>
    <w:multiLevelType w:val="hybridMultilevel"/>
    <w:tmpl w:val="C74A004A"/>
    <w:name w:val="WW8Num92"/>
    <w:lvl w:ilvl="0" w:tplc="5860C270">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3DB1A76"/>
    <w:multiLevelType w:val="hybridMultilevel"/>
    <w:tmpl w:val="A2C84008"/>
    <w:lvl w:ilvl="0" w:tplc="00000009">
      <w:start w:val="1"/>
      <w:numFmt w:val="decimal"/>
      <w:lvlText w:val="%1."/>
      <w:lvlJc w:val="left"/>
      <w:pPr>
        <w:ind w:left="1070"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nsid w:val="65BF1B3C"/>
    <w:multiLevelType w:val="hybridMultilevel"/>
    <w:tmpl w:val="0E903092"/>
    <w:lvl w:ilvl="0" w:tplc="5C7447EE">
      <w:start w:val="1"/>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5"/>
  </w:num>
  <w:num w:numId="14">
    <w:abstractNumId w:val="16"/>
  </w:num>
  <w:num w:numId="15">
    <w:abstractNumId w:val="16"/>
  </w:num>
  <w:num w:numId="16">
    <w:abstractNumId w:val="21"/>
  </w:num>
  <w:num w:numId="17">
    <w:abstractNumId w:val="16"/>
  </w:num>
  <w:num w:numId="18">
    <w:abstractNumId w:val="19"/>
  </w:num>
  <w:num w:numId="19">
    <w:abstractNumId w:val="18"/>
  </w:num>
  <w:num w:numId="20">
    <w:abstractNumId w:val="17"/>
  </w:num>
  <w:num w:numId="21">
    <w:abstractNumId w:val="13"/>
  </w:num>
  <w:num w:numId="22">
    <w:abstractNumId w:val="11"/>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26350D"/>
    <w:rsid w:val="0000067A"/>
    <w:rsid w:val="0000536F"/>
    <w:rsid w:val="0001603D"/>
    <w:rsid w:val="000168BC"/>
    <w:rsid w:val="000375B4"/>
    <w:rsid w:val="00040591"/>
    <w:rsid w:val="000447E5"/>
    <w:rsid w:val="00045A14"/>
    <w:rsid w:val="00045F2F"/>
    <w:rsid w:val="00057D3E"/>
    <w:rsid w:val="00057DFE"/>
    <w:rsid w:val="000604D1"/>
    <w:rsid w:val="00070064"/>
    <w:rsid w:val="000716CB"/>
    <w:rsid w:val="00075897"/>
    <w:rsid w:val="0008796D"/>
    <w:rsid w:val="00092B52"/>
    <w:rsid w:val="0009523E"/>
    <w:rsid w:val="000A110B"/>
    <w:rsid w:val="000A226C"/>
    <w:rsid w:val="000A4852"/>
    <w:rsid w:val="000B12EB"/>
    <w:rsid w:val="000B1C8C"/>
    <w:rsid w:val="000B48A2"/>
    <w:rsid w:val="000C0F16"/>
    <w:rsid w:val="000C276B"/>
    <w:rsid w:val="000D3D62"/>
    <w:rsid w:val="000D5D1A"/>
    <w:rsid w:val="000D5D98"/>
    <w:rsid w:val="000E715D"/>
    <w:rsid w:val="000F40CC"/>
    <w:rsid w:val="000F59CF"/>
    <w:rsid w:val="000F6A0B"/>
    <w:rsid w:val="000F7012"/>
    <w:rsid w:val="00103438"/>
    <w:rsid w:val="00105B9F"/>
    <w:rsid w:val="00110DBC"/>
    <w:rsid w:val="001138A6"/>
    <w:rsid w:val="00125154"/>
    <w:rsid w:val="001374BF"/>
    <w:rsid w:val="00137923"/>
    <w:rsid w:val="00145C34"/>
    <w:rsid w:val="00147995"/>
    <w:rsid w:val="001504C1"/>
    <w:rsid w:val="0015052D"/>
    <w:rsid w:val="001508C3"/>
    <w:rsid w:val="0015168C"/>
    <w:rsid w:val="0015344C"/>
    <w:rsid w:val="00155AC3"/>
    <w:rsid w:val="00167A6E"/>
    <w:rsid w:val="001818F9"/>
    <w:rsid w:val="0019472F"/>
    <w:rsid w:val="0019746E"/>
    <w:rsid w:val="001A2167"/>
    <w:rsid w:val="001A2C7B"/>
    <w:rsid w:val="001A4F99"/>
    <w:rsid w:val="001B4DC1"/>
    <w:rsid w:val="001C067D"/>
    <w:rsid w:val="001C7000"/>
    <w:rsid w:val="001D2449"/>
    <w:rsid w:val="001D64E3"/>
    <w:rsid w:val="001E0FF4"/>
    <w:rsid w:val="001F14F7"/>
    <w:rsid w:val="001F26D7"/>
    <w:rsid w:val="001F511D"/>
    <w:rsid w:val="00204005"/>
    <w:rsid w:val="00204815"/>
    <w:rsid w:val="002101FF"/>
    <w:rsid w:val="00213E96"/>
    <w:rsid w:val="00213F3A"/>
    <w:rsid w:val="00224FDD"/>
    <w:rsid w:val="00227D97"/>
    <w:rsid w:val="00234933"/>
    <w:rsid w:val="00235E1E"/>
    <w:rsid w:val="00240603"/>
    <w:rsid w:val="00250603"/>
    <w:rsid w:val="00256EF3"/>
    <w:rsid w:val="0026289A"/>
    <w:rsid w:val="00263491"/>
    <w:rsid w:val="0026350D"/>
    <w:rsid w:val="00273CE2"/>
    <w:rsid w:val="002745A0"/>
    <w:rsid w:val="00275290"/>
    <w:rsid w:val="00281A1A"/>
    <w:rsid w:val="002840A0"/>
    <w:rsid w:val="002850DD"/>
    <w:rsid w:val="002A1A68"/>
    <w:rsid w:val="002A261D"/>
    <w:rsid w:val="002A2688"/>
    <w:rsid w:val="002A476B"/>
    <w:rsid w:val="002B4626"/>
    <w:rsid w:val="002B7B04"/>
    <w:rsid w:val="002C3285"/>
    <w:rsid w:val="002C3A40"/>
    <w:rsid w:val="002C4E76"/>
    <w:rsid w:val="002C796C"/>
    <w:rsid w:val="002D4BC9"/>
    <w:rsid w:val="002D7C13"/>
    <w:rsid w:val="002E6C1D"/>
    <w:rsid w:val="002F120B"/>
    <w:rsid w:val="003003E5"/>
    <w:rsid w:val="0030263F"/>
    <w:rsid w:val="00305CBF"/>
    <w:rsid w:val="00310B70"/>
    <w:rsid w:val="003128E2"/>
    <w:rsid w:val="003152F6"/>
    <w:rsid w:val="00327174"/>
    <w:rsid w:val="003303A2"/>
    <w:rsid w:val="00344876"/>
    <w:rsid w:val="00351AB6"/>
    <w:rsid w:val="003523D1"/>
    <w:rsid w:val="0035276E"/>
    <w:rsid w:val="00352DEA"/>
    <w:rsid w:val="00357F86"/>
    <w:rsid w:val="00361878"/>
    <w:rsid w:val="00363E05"/>
    <w:rsid w:val="00374D46"/>
    <w:rsid w:val="00376AC9"/>
    <w:rsid w:val="00376DB8"/>
    <w:rsid w:val="00384DB7"/>
    <w:rsid w:val="00392336"/>
    <w:rsid w:val="00394E73"/>
    <w:rsid w:val="003A4473"/>
    <w:rsid w:val="003B6A06"/>
    <w:rsid w:val="003B79A1"/>
    <w:rsid w:val="003C57E3"/>
    <w:rsid w:val="003C60A6"/>
    <w:rsid w:val="003C7A43"/>
    <w:rsid w:val="003C7CF0"/>
    <w:rsid w:val="003D7310"/>
    <w:rsid w:val="003D750A"/>
    <w:rsid w:val="003E65EE"/>
    <w:rsid w:val="003E73C3"/>
    <w:rsid w:val="003F0F68"/>
    <w:rsid w:val="003F5A5D"/>
    <w:rsid w:val="004024B8"/>
    <w:rsid w:val="004024F4"/>
    <w:rsid w:val="0040261F"/>
    <w:rsid w:val="00403BA3"/>
    <w:rsid w:val="0040549B"/>
    <w:rsid w:val="00416B78"/>
    <w:rsid w:val="0042056A"/>
    <w:rsid w:val="00420F74"/>
    <w:rsid w:val="00424F15"/>
    <w:rsid w:val="0043268F"/>
    <w:rsid w:val="0044041B"/>
    <w:rsid w:val="004452FA"/>
    <w:rsid w:val="00446508"/>
    <w:rsid w:val="004636F5"/>
    <w:rsid w:val="00473B83"/>
    <w:rsid w:val="00486C42"/>
    <w:rsid w:val="00493E18"/>
    <w:rsid w:val="00495F66"/>
    <w:rsid w:val="00496B92"/>
    <w:rsid w:val="004A0889"/>
    <w:rsid w:val="004A2571"/>
    <w:rsid w:val="004A3E63"/>
    <w:rsid w:val="004C13BA"/>
    <w:rsid w:val="004C5CC5"/>
    <w:rsid w:val="004C6FAF"/>
    <w:rsid w:val="004D5B39"/>
    <w:rsid w:val="004D640A"/>
    <w:rsid w:val="004E1F02"/>
    <w:rsid w:val="004E69AA"/>
    <w:rsid w:val="004F4243"/>
    <w:rsid w:val="004F456A"/>
    <w:rsid w:val="004F521C"/>
    <w:rsid w:val="004F5D0E"/>
    <w:rsid w:val="004F5EE0"/>
    <w:rsid w:val="004F7A20"/>
    <w:rsid w:val="0050160E"/>
    <w:rsid w:val="0051397B"/>
    <w:rsid w:val="00531CCB"/>
    <w:rsid w:val="00541554"/>
    <w:rsid w:val="005417F9"/>
    <w:rsid w:val="00544C75"/>
    <w:rsid w:val="005564DD"/>
    <w:rsid w:val="00564EA8"/>
    <w:rsid w:val="005828AC"/>
    <w:rsid w:val="00582EE1"/>
    <w:rsid w:val="00585D89"/>
    <w:rsid w:val="00587C5C"/>
    <w:rsid w:val="00590A19"/>
    <w:rsid w:val="0059198A"/>
    <w:rsid w:val="00592CF1"/>
    <w:rsid w:val="00593F1D"/>
    <w:rsid w:val="005A1DBA"/>
    <w:rsid w:val="005B1E7F"/>
    <w:rsid w:val="005B3D05"/>
    <w:rsid w:val="005B74F2"/>
    <w:rsid w:val="005E0810"/>
    <w:rsid w:val="005E1674"/>
    <w:rsid w:val="005F7A1F"/>
    <w:rsid w:val="005F7CDA"/>
    <w:rsid w:val="00604F36"/>
    <w:rsid w:val="00610D91"/>
    <w:rsid w:val="00610E52"/>
    <w:rsid w:val="0062205E"/>
    <w:rsid w:val="0062343A"/>
    <w:rsid w:val="006258AF"/>
    <w:rsid w:val="00626FD3"/>
    <w:rsid w:val="006315F8"/>
    <w:rsid w:val="0063285B"/>
    <w:rsid w:val="00633214"/>
    <w:rsid w:val="00633824"/>
    <w:rsid w:val="006347BB"/>
    <w:rsid w:val="00634AB5"/>
    <w:rsid w:val="00636567"/>
    <w:rsid w:val="006403D4"/>
    <w:rsid w:val="00641A4E"/>
    <w:rsid w:val="0065145D"/>
    <w:rsid w:val="00656F2A"/>
    <w:rsid w:val="00661790"/>
    <w:rsid w:val="00663291"/>
    <w:rsid w:val="00667023"/>
    <w:rsid w:val="00667304"/>
    <w:rsid w:val="00667BEC"/>
    <w:rsid w:val="00671463"/>
    <w:rsid w:val="00674AAF"/>
    <w:rsid w:val="00694249"/>
    <w:rsid w:val="006A0DB9"/>
    <w:rsid w:val="006A28FE"/>
    <w:rsid w:val="006A46F5"/>
    <w:rsid w:val="006A795C"/>
    <w:rsid w:val="006B1C92"/>
    <w:rsid w:val="006B32B4"/>
    <w:rsid w:val="006B53AD"/>
    <w:rsid w:val="006B6A3B"/>
    <w:rsid w:val="006C23D8"/>
    <w:rsid w:val="006C2835"/>
    <w:rsid w:val="006C2D44"/>
    <w:rsid w:val="006C2EF1"/>
    <w:rsid w:val="006D7FB4"/>
    <w:rsid w:val="006E314A"/>
    <w:rsid w:val="006E6329"/>
    <w:rsid w:val="006F6E38"/>
    <w:rsid w:val="00701B35"/>
    <w:rsid w:val="0070213B"/>
    <w:rsid w:val="00706616"/>
    <w:rsid w:val="00713D07"/>
    <w:rsid w:val="00735779"/>
    <w:rsid w:val="00736C81"/>
    <w:rsid w:val="00737F59"/>
    <w:rsid w:val="0074310B"/>
    <w:rsid w:val="007431E8"/>
    <w:rsid w:val="00746920"/>
    <w:rsid w:val="007548F5"/>
    <w:rsid w:val="00756872"/>
    <w:rsid w:val="00761E0E"/>
    <w:rsid w:val="007639BA"/>
    <w:rsid w:val="00764EEE"/>
    <w:rsid w:val="00766A92"/>
    <w:rsid w:val="007715F7"/>
    <w:rsid w:val="00774377"/>
    <w:rsid w:val="007836FC"/>
    <w:rsid w:val="007860FC"/>
    <w:rsid w:val="00786FB3"/>
    <w:rsid w:val="00790ECA"/>
    <w:rsid w:val="0079141E"/>
    <w:rsid w:val="0079333C"/>
    <w:rsid w:val="007A0B72"/>
    <w:rsid w:val="007A1ACC"/>
    <w:rsid w:val="007A21F0"/>
    <w:rsid w:val="007A39FE"/>
    <w:rsid w:val="007B4E1A"/>
    <w:rsid w:val="007C5225"/>
    <w:rsid w:val="007C5289"/>
    <w:rsid w:val="007D67B0"/>
    <w:rsid w:val="007E1683"/>
    <w:rsid w:val="007E4A02"/>
    <w:rsid w:val="007E4AE0"/>
    <w:rsid w:val="007F0ABB"/>
    <w:rsid w:val="007F6599"/>
    <w:rsid w:val="00807652"/>
    <w:rsid w:val="00831EBD"/>
    <w:rsid w:val="00837960"/>
    <w:rsid w:val="008468B4"/>
    <w:rsid w:val="00847873"/>
    <w:rsid w:val="00850925"/>
    <w:rsid w:val="008659C2"/>
    <w:rsid w:val="00877E10"/>
    <w:rsid w:val="00882446"/>
    <w:rsid w:val="00883E75"/>
    <w:rsid w:val="00891A3B"/>
    <w:rsid w:val="00892E07"/>
    <w:rsid w:val="00893CFE"/>
    <w:rsid w:val="008B1904"/>
    <w:rsid w:val="008B7623"/>
    <w:rsid w:val="008C4DEC"/>
    <w:rsid w:val="008D14FA"/>
    <w:rsid w:val="008D3A70"/>
    <w:rsid w:val="008D5480"/>
    <w:rsid w:val="008D548A"/>
    <w:rsid w:val="008D5884"/>
    <w:rsid w:val="008E5F1D"/>
    <w:rsid w:val="00900AE5"/>
    <w:rsid w:val="009032C2"/>
    <w:rsid w:val="0090724B"/>
    <w:rsid w:val="0092309D"/>
    <w:rsid w:val="00923721"/>
    <w:rsid w:val="00924E08"/>
    <w:rsid w:val="009266DC"/>
    <w:rsid w:val="00930625"/>
    <w:rsid w:val="009410DF"/>
    <w:rsid w:val="0094575A"/>
    <w:rsid w:val="00957DB1"/>
    <w:rsid w:val="009640B0"/>
    <w:rsid w:val="009703E2"/>
    <w:rsid w:val="009721FB"/>
    <w:rsid w:val="009734D7"/>
    <w:rsid w:val="0097765F"/>
    <w:rsid w:val="00980C3C"/>
    <w:rsid w:val="009A1AE3"/>
    <w:rsid w:val="009A414E"/>
    <w:rsid w:val="009A5EDF"/>
    <w:rsid w:val="009B337E"/>
    <w:rsid w:val="009C1A2F"/>
    <w:rsid w:val="009C270C"/>
    <w:rsid w:val="009C336F"/>
    <w:rsid w:val="009C66BB"/>
    <w:rsid w:val="009D3151"/>
    <w:rsid w:val="009D3CFE"/>
    <w:rsid w:val="009D6D18"/>
    <w:rsid w:val="009E01E3"/>
    <w:rsid w:val="009E05A7"/>
    <w:rsid w:val="009E6857"/>
    <w:rsid w:val="009F1E45"/>
    <w:rsid w:val="009F1FAA"/>
    <w:rsid w:val="009F4F48"/>
    <w:rsid w:val="009F58CF"/>
    <w:rsid w:val="00A0094D"/>
    <w:rsid w:val="00A2758A"/>
    <w:rsid w:val="00A368AE"/>
    <w:rsid w:val="00A36E9D"/>
    <w:rsid w:val="00A413A6"/>
    <w:rsid w:val="00A426EF"/>
    <w:rsid w:val="00A51014"/>
    <w:rsid w:val="00A51792"/>
    <w:rsid w:val="00A531E3"/>
    <w:rsid w:val="00A5322F"/>
    <w:rsid w:val="00A6172B"/>
    <w:rsid w:val="00A72FF9"/>
    <w:rsid w:val="00A7618F"/>
    <w:rsid w:val="00A8687A"/>
    <w:rsid w:val="00A9182C"/>
    <w:rsid w:val="00A942EA"/>
    <w:rsid w:val="00A9544C"/>
    <w:rsid w:val="00A95E06"/>
    <w:rsid w:val="00AA119A"/>
    <w:rsid w:val="00AA15B5"/>
    <w:rsid w:val="00AA733F"/>
    <w:rsid w:val="00AA7B42"/>
    <w:rsid w:val="00AB000B"/>
    <w:rsid w:val="00AB2A84"/>
    <w:rsid w:val="00AB7C22"/>
    <w:rsid w:val="00AC1CA8"/>
    <w:rsid w:val="00AC77D1"/>
    <w:rsid w:val="00AD08CB"/>
    <w:rsid w:val="00AF0C3E"/>
    <w:rsid w:val="00AF434C"/>
    <w:rsid w:val="00B05889"/>
    <w:rsid w:val="00B124A1"/>
    <w:rsid w:val="00B161E8"/>
    <w:rsid w:val="00B214D1"/>
    <w:rsid w:val="00B2153E"/>
    <w:rsid w:val="00B237CF"/>
    <w:rsid w:val="00B250B5"/>
    <w:rsid w:val="00B31BD5"/>
    <w:rsid w:val="00B321CE"/>
    <w:rsid w:val="00B326AB"/>
    <w:rsid w:val="00B33DD7"/>
    <w:rsid w:val="00B43DA9"/>
    <w:rsid w:val="00B45C3C"/>
    <w:rsid w:val="00B5062C"/>
    <w:rsid w:val="00B52AFA"/>
    <w:rsid w:val="00B55998"/>
    <w:rsid w:val="00B60E92"/>
    <w:rsid w:val="00B65FC2"/>
    <w:rsid w:val="00B6752F"/>
    <w:rsid w:val="00B71866"/>
    <w:rsid w:val="00B91247"/>
    <w:rsid w:val="00B91BA1"/>
    <w:rsid w:val="00B92E48"/>
    <w:rsid w:val="00BA1EDF"/>
    <w:rsid w:val="00BA50E4"/>
    <w:rsid w:val="00BA7662"/>
    <w:rsid w:val="00BD0A92"/>
    <w:rsid w:val="00BE1FFE"/>
    <w:rsid w:val="00BE21F5"/>
    <w:rsid w:val="00BE68B5"/>
    <w:rsid w:val="00BE7824"/>
    <w:rsid w:val="00C03BCC"/>
    <w:rsid w:val="00C06762"/>
    <w:rsid w:val="00C15F70"/>
    <w:rsid w:val="00C16C1E"/>
    <w:rsid w:val="00C21304"/>
    <w:rsid w:val="00C24531"/>
    <w:rsid w:val="00C31B11"/>
    <w:rsid w:val="00C3232A"/>
    <w:rsid w:val="00C33357"/>
    <w:rsid w:val="00C347D3"/>
    <w:rsid w:val="00C35701"/>
    <w:rsid w:val="00C400E8"/>
    <w:rsid w:val="00C404B7"/>
    <w:rsid w:val="00C41A6E"/>
    <w:rsid w:val="00C43FFA"/>
    <w:rsid w:val="00C47401"/>
    <w:rsid w:val="00C47E55"/>
    <w:rsid w:val="00C502EB"/>
    <w:rsid w:val="00C55CF8"/>
    <w:rsid w:val="00C57D19"/>
    <w:rsid w:val="00C63DAC"/>
    <w:rsid w:val="00C6612B"/>
    <w:rsid w:val="00C76258"/>
    <w:rsid w:val="00C76AA2"/>
    <w:rsid w:val="00C77B14"/>
    <w:rsid w:val="00C77EB1"/>
    <w:rsid w:val="00C83E8D"/>
    <w:rsid w:val="00C84B35"/>
    <w:rsid w:val="00CB0BFF"/>
    <w:rsid w:val="00CB2E00"/>
    <w:rsid w:val="00CB568C"/>
    <w:rsid w:val="00CB7444"/>
    <w:rsid w:val="00CD0BBA"/>
    <w:rsid w:val="00CD3533"/>
    <w:rsid w:val="00CD6DA4"/>
    <w:rsid w:val="00CE00DB"/>
    <w:rsid w:val="00CE2C2D"/>
    <w:rsid w:val="00CE4201"/>
    <w:rsid w:val="00D01E49"/>
    <w:rsid w:val="00D16632"/>
    <w:rsid w:val="00D35F75"/>
    <w:rsid w:val="00D53F6D"/>
    <w:rsid w:val="00D56FEB"/>
    <w:rsid w:val="00D60ED2"/>
    <w:rsid w:val="00D65546"/>
    <w:rsid w:val="00D83CC9"/>
    <w:rsid w:val="00DB4714"/>
    <w:rsid w:val="00DC3050"/>
    <w:rsid w:val="00DC6C5A"/>
    <w:rsid w:val="00DD1C58"/>
    <w:rsid w:val="00DE3FBB"/>
    <w:rsid w:val="00DE413A"/>
    <w:rsid w:val="00DE78A4"/>
    <w:rsid w:val="00DF4A58"/>
    <w:rsid w:val="00DF7A9F"/>
    <w:rsid w:val="00E00724"/>
    <w:rsid w:val="00E03537"/>
    <w:rsid w:val="00E07DFE"/>
    <w:rsid w:val="00E11381"/>
    <w:rsid w:val="00E11449"/>
    <w:rsid w:val="00E15646"/>
    <w:rsid w:val="00E21527"/>
    <w:rsid w:val="00E23BBA"/>
    <w:rsid w:val="00E26C57"/>
    <w:rsid w:val="00E36CA7"/>
    <w:rsid w:val="00E41966"/>
    <w:rsid w:val="00E47D28"/>
    <w:rsid w:val="00E50021"/>
    <w:rsid w:val="00E514F1"/>
    <w:rsid w:val="00E52201"/>
    <w:rsid w:val="00E6220E"/>
    <w:rsid w:val="00E63E5F"/>
    <w:rsid w:val="00E664D6"/>
    <w:rsid w:val="00E67BB2"/>
    <w:rsid w:val="00E72A23"/>
    <w:rsid w:val="00E82C38"/>
    <w:rsid w:val="00E91DE0"/>
    <w:rsid w:val="00E94371"/>
    <w:rsid w:val="00E94F2A"/>
    <w:rsid w:val="00E971CD"/>
    <w:rsid w:val="00EA4068"/>
    <w:rsid w:val="00EA7B19"/>
    <w:rsid w:val="00EA7C6A"/>
    <w:rsid w:val="00EB1CCC"/>
    <w:rsid w:val="00EB37ED"/>
    <w:rsid w:val="00EB3E4B"/>
    <w:rsid w:val="00EB45D9"/>
    <w:rsid w:val="00EC2F35"/>
    <w:rsid w:val="00EC33F2"/>
    <w:rsid w:val="00ED2940"/>
    <w:rsid w:val="00EF0ADF"/>
    <w:rsid w:val="00EF2527"/>
    <w:rsid w:val="00F14B99"/>
    <w:rsid w:val="00F16302"/>
    <w:rsid w:val="00F17AFD"/>
    <w:rsid w:val="00F37258"/>
    <w:rsid w:val="00F43BBA"/>
    <w:rsid w:val="00F47E71"/>
    <w:rsid w:val="00F528E9"/>
    <w:rsid w:val="00F624C0"/>
    <w:rsid w:val="00F66365"/>
    <w:rsid w:val="00F70337"/>
    <w:rsid w:val="00F72036"/>
    <w:rsid w:val="00F735CA"/>
    <w:rsid w:val="00F75BE3"/>
    <w:rsid w:val="00F76450"/>
    <w:rsid w:val="00F81952"/>
    <w:rsid w:val="00F87737"/>
    <w:rsid w:val="00F92D9D"/>
    <w:rsid w:val="00FA1CAC"/>
    <w:rsid w:val="00FA30A8"/>
    <w:rsid w:val="00FA431D"/>
    <w:rsid w:val="00FB0816"/>
    <w:rsid w:val="00FB4385"/>
    <w:rsid w:val="00FC1329"/>
    <w:rsid w:val="00FC79DB"/>
    <w:rsid w:val="00FD0603"/>
    <w:rsid w:val="00FD5AA8"/>
    <w:rsid w:val="00FD78C1"/>
    <w:rsid w:val="00FE172D"/>
    <w:rsid w:val="00FE7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5AC3"/>
    <w:pPr>
      <w:suppressAutoHyphens/>
      <w:jc w:val="both"/>
    </w:pPr>
    <w:rPr>
      <w:sz w:val="24"/>
      <w:szCs w:val="24"/>
      <w:lang w:eastAsia="ar-SA"/>
    </w:rPr>
  </w:style>
  <w:style w:type="paragraph" w:styleId="Nadpis1">
    <w:name w:val="heading 1"/>
    <w:basedOn w:val="Normln"/>
    <w:next w:val="Normln"/>
    <w:link w:val="Nadpis1Char"/>
    <w:autoRedefine/>
    <w:qFormat/>
    <w:rsid w:val="00D83CC9"/>
    <w:pPr>
      <w:keepNext/>
      <w:numPr>
        <w:numId w:val="14"/>
      </w:numPr>
      <w:suppressAutoHyphens w:val="0"/>
      <w:spacing w:before="120"/>
      <w:ind w:left="482" w:hanging="482"/>
      <w:jc w:val="left"/>
      <w:outlineLvl w:val="0"/>
    </w:pPr>
    <w:rPr>
      <w:rFonts w:ascii="Arial" w:hAnsi="Arial"/>
      <w:b/>
      <w:snapToGrid w:val="0"/>
      <w:sz w:val="22"/>
      <w:szCs w:val="22"/>
    </w:rPr>
  </w:style>
  <w:style w:type="paragraph" w:styleId="Nadpis2">
    <w:name w:val="heading 2"/>
    <w:basedOn w:val="Normln"/>
    <w:next w:val="Normln"/>
    <w:link w:val="Nadpis2Char"/>
    <w:autoRedefine/>
    <w:qFormat/>
    <w:rsid w:val="00D83CC9"/>
    <w:pPr>
      <w:numPr>
        <w:ilvl w:val="1"/>
        <w:numId w:val="14"/>
      </w:numPr>
      <w:suppressAutoHyphens w:val="0"/>
      <w:spacing w:before="120"/>
      <w:outlineLvl w:val="1"/>
    </w:pPr>
    <w:rPr>
      <w:rFonts w:ascii="Arial" w:hAnsi="Arial"/>
      <w:snapToGrid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7z0">
    <w:name w:val="WW8Num7z0"/>
    <w:rsid w:val="00155AC3"/>
    <w:rPr>
      <w:rFonts w:ascii="Arial" w:hAnsi="Arial"/>
      <w:b w:val="0"/>
      <w:i w:val="0"/>
    </w:rPr>
  </w:style>
  <w:style w:type="character" w:customStyle="1" w:styleId="Absatz-Standardschriftart">
    <w:name w:val="Absatz-Standardschriftart"/>
    <w:rsid w:val="00155AC3"/>
  </w:style>
  <w:style w:type="character" w:customStyle="1" w:styleId="WW-Absatz-Standardschriftart">
    <w:name w:val="WW-Absatz-Standardschriftart"/>
    <w:rsid w:val="00155AC3"/>
  </w:style>
  <w:style w:type="character" w:customStyle="1" w:styleId="WW-Absatz-Standardschriftart1">
    <w:name w:val="WW-Absatz-Standardschriftart1"/>
    <w:rsid w:val="00155AC3"/>
  </w:style>
  <w:style w:type="character" w:customStyle="1" w:styleId="WW-Absatz-Standardschriftart11">
    <w:name w:val="WW-Absatz-Standardschriftart11"/>
    <w:rsid w:val="00155AC3"/>
  </w:style>
  <w:style w:type="character" w:customStyle="1" w:styleId="Standardnpsmoodstavce2">
    <w:name w:val="Standardní písmo odstavce2"/>
    <w:rsid w:val="00155AC3"/>
  </w:style>
  <w:style w:type="character" w:customStyle="1" w:styleId="WW8Num8z0">
    <w:name w:val="WW8Num8z0"/>
    <w:rsid w:val="00155AC3"/>
    <w:rPr>
      <w:b w:val="0"/>
      <w:i w:val="0"/>
      <w:color w:val="000000"/>
    </w:rPr>
  </w:style>
  <w:style w:type="character" w:customStyle="1" w:styleId="WW8Num8z1">
    <w:name w:val="WW8Num8z1"/>
    <w:rsid w:val="00155AC3"/>
    <w:rPr>
      <w:rFonts w:ascii="Times New Roman" w:hAnsi="Times New Roman"/>
      <w:b w:val="0"/>
      <w:i w:val="0"/>
    </w:rPr>
  </w:style>
  <w:style w:type="character" w:customStyle="1" w:styleId="WW8Num8z2">
    <w:name w:val="WW8Num8z2"/>
    <w:rsid w:val="00155AC3"/>
    <w:rPr>
      <w:rFonts w:ascii="Times New Roman" w:hAnsi="Times New Roman" w:cs="Times New Roman"/>
    </w:rPr>
  </w:style>
  <w:style w:type="character" w:customStyle="1" w:styleId="Standardnpsmoodstavce1">
    <w:name w:val="Standardní písmo odstavce1"/>
    <w:rsid w:val="00155AC3"/>
  </w:style>
  <w:style w:type="character" w:styleId="slostrnky">
    <w:name w:val="page number"/>
    <w:basedOn w:val="Standardnpsmoodstavce1"/>
    <w:rsid w:val="00155AC3"/>
  </w:style>
  <w:style w:type="character" w:customStyle="1" w:styleId="Symbolyproslovn">
    <w:name w:val="Symboly pro číslování"/>
    <w:rsid w:val="00155AC3"/>
  </w:style>
  <w:style w:type="character" w:customStyle="1" w:styleId="HLAVICKAChar">
    <w:name w:val="HLAVICKA Char"/>
    <w:rsid w:val="00155AC3"/>
    <w:rPr>
      <w:lang w:val="cs-CZ" w:eastAsia="ar-SA" w:bidi="ar-SA"/>
    </w:rPr>
  </w:style>
  <w:style w:type="paragraph" w:customStyle="1" w:styleId="Nadpis">
    <w:name w:val="Nadpis"/>
    <w:basedOn w:val="Normln"/>
    <w:next w:val="Zkladntext"/>
    <w:rsid w:val="00155AC3"/>
    <w:pPr>
      <w:keepNext/>
      <w:spacing w:before="240" w:after="120"/>
    </w:pPr>
    <w:rPr>
      <w:rFonts w:ascii="Arial" w:eastAsia="MS Mincho" w:hAnsi="Arial" w:cs="Tahoma"/>
      <w:sz w:val="28"/>
      <w:szCs w:val="28"/>
    </w:rPr>
  </w:style>
  <w:style w:type="paragraph" w:styleId="Zkladntext">
    <w:name w:val="Body Text"/>
    <w:basedOn w:val="Normln"/>
    <w:rsid w:val="00155AC3"/>
    <w:pPr>
      <w:spacing w:after="120"/>
    </w:pPr>
  </w:style>
  <w:style w:type="paragraph" w:styleId="Seznam">
    <w:name w:val="List"/>
    <w:basedOn w:val="Zkladntext"/>
    <w:rsid w:val="00155AC3"/>
    <w:rPr>
      <w:rFonts w:cs="Tahoma"/>
    </w:rPr>
  </w:style>
  <w:style w:type="paragraph" w:customStyle="1" w:styleId="Popisek">
    <w:name w:val="Popisek"/>
    <w:basedOn w:val="Normln"/>
    <w:rsid w:val="00155AC3"/>
    <w:pPr>
      <w:suppressLineNumbers/>
      <w:spacing w:before="120" w:after="120"/>
    </w:pPr>
    <w:rPr>
      <w:rFonts w:cs="Tahoma"/>
      <w:i/>
      <w:iCs/>
    </w:rPr>
  </w:style>
  <w:style w:type="paragraph" w:customStyle="1" w:styleId="Rejstk">
    <w:name w:val="Rejstřík"/>
    <w:basedOn w:val="Normln"/>
    <w:rsid w:val="00155AC3"/>
    <w:pPr>
      <w:suppressLineNumbers/>
    </w:pPr>
    <w:rPr>
      <w:rFonts w:cs="Tahoma"/>
    </w:rPr>
  </w:style>
  <w:style w:type="paragraph" w:customStyle="1" w:styleId="SMLOUVACISLO">
    <w:name w:val="SMLOUVA CISLO"/>
    <w:basedOn w:val="Normln"/>
    <w:rsid w:val="00155AC3"/>
    <w:pPr>
      <w:overflowPunct w:val="0"/>
      <w:autoSpaceDE w:val="0"/>
      <w:spacing w:before="60"/>
      <w:ind w:left="1134" w:hanging="1134"/>
      <w:jc w:val="left"/>
      <w:textAlignment w:val="baseline"/>
    </w:pPr>
    <w:rPr>
      <w:rFonts w:ascii="Arial" w:hAnsi="Arial"/>
      <w:b/>
      <w:spacing w:val="10"/>
      <w:szCs w:val="20"/>
    </w:rPr>
  </w:style>
  <w:style w:type="paragraph" w:customStyle="1" w:styleId="SMLOUVAZAVOR">
    <w:name w:val="SMLOUVA ZAVOR"/>
    <w:basedOn w:val="Normln"/>
    <w:rsid w:val="00155AC3"/>
    <w:pPr>
      <w:overflowPunct w:val="0"/>
      <w:autoSpaceDE w:val="0"/>
      <w:spacing w:before="60" w:after="60"/>
      <w:ind w:left="1134"/>
      <w:textAlignment w:val="baseline"/>
    </w:pPr>
    <w:rPr>
      <w:rFonts w:ascii="Arial" w:hAnsi="Arial"/>
      <w:i/>
      <w:color w:val="000000"/>
      <w:sz w:val="20"/>
      <w:szCs w:val="20"/>
    </w:rPr>
  </w:style>
  <w:style w:type="paragraph" w:customStyle="1" w:styleId="NADPISCENTR">
    <w:name w:val="NADPIS CENTR"/>
    <w:basedOn w:val="Normln"/>
    <w:rsid w:val="00155AC3"/>
    <w:pPr>
      <w:keepNext/>
      <w:keepLines/>
      <w:overflowPunct w:val="0"/>
      <w:autoSpaceDE w:val="0"/>
      <w:spacing w:before="240" w:after="60"/>
      <w:jc w:val="center"/>
      <w:textAlignment w:val="baseline"/>
    </w:pPr>
    <w:rPr>
      <w:b/>
      <w:sz w:val="20"/>
      <w:szCs w:val="20"/>
    </w:rPr>
  </w:style>
  <w:style w:type="paragraph" w:customStyle="1" w:styleId="NADPISCENTRPOD">
    <w:name w:val="NADPIS CENTRPOD"/>
    <w:basedOn w:val="Normln"/>
    <w:rsid w:val="00155AC3"/>
    <w:pPr>
      <w:keepNext/>
      <w:keepLines/>
      <w:overflowPunct w:val="0"/>
      <w:autoSpaceDE w:val="0"/>
      <w:spacing w:after="60"/>
      <w:jc w:val="center"/>
      <w:textAlignment w:val="baseline"/>
    </w:pPr>
    <w:rPr>
      <w:b/>
      <w:sz w:val="20"/>
      <w:szCs w:val="20"/>
    </w:rPr>
  </w:style>
  <w:style w:type="paragraph" w:customStyle="1" w:styleId="HLAVICKA">
    <w:name w:val="HLAVICKA"/>
    <w:basedOn w:val="Normln"/>
    <w:rsid w:val="00155AC3"/>
    <w:pPr>
      <w:tabs>
        <w:tab w:val="left" w:pos="284"/>
        <w:tab w:val="left" w:pos="1134"/>
      </w:tabs>
      <w:overflowPunct w:val="0"/>
      <w:autoSpaceDE w:val="0"/>
      <w:spacing w:after="60"/>
      <w:jc w:val="left"/>
      <w:textAlignment w:val="baseline"/>
    </w:pPr>
    <w:rPr>
      <w:sz w:val="20"/>
      <w:szCs w:val="20"/>
    </w:rPr>
  </w:style>
  <w:style w:type="paragraph" w:customStyle="1" w:styleId="1">
    <w:name w:val="1)"/>
    <w:basedOn w:val="Normln"/>
    <w:rsid w:val="00155AC3"/>
    <w:pPr>
      <w:overflowPunct w:val="0"/>
      <w:autoSpaceDE w:val="0"/>
      <w:spacing w:before="60" w:after="60"/>
      <w:ind w:left="284" w:hanging="284"/>
      <w:textAlignment w:val="baseline"/>
    </w:pPr>
    <w:rPr>
      <w:sz w:val="20"/>
      <w:szCs w:val="20"/>
    </w:rPr>
  </w:style>
  <w:style w:type="paragraph" w:customStyle="1" w:styleId="BODY1">
    <w:name w:val="BODY (1)"/>
    <w:basedOn w:val="Normln"/>
    <w:rsid w:val="00155AC3"/>
    <w:pPr>
      <w:overflowPunct w:val="0"/>
      <w:autoSpaceDE w:val="0"/>
      <w:spacing w:before="60" w:after="60"/>
      <w:ind w:left="284"/>
      <w:textAlignment w:val="baseline"/>
    </w:pPr>
    <w:rPr>
      <w:sz w:val="20"/>
      <w:szCs w:val="20"/>
    </w:rPr>
  </w:style>
  <w:style w:type="paragraph" w:customStyle="1" w:styleId="PODPOMLCKA">
    <w:name w:val="PODPOMLCKA"/>
    <w:basedOn w:val="Normln"/>
    <w:rsid w:val="00155AC3"/>
    <w:pPr>
      <w:overflowPunct w:val="0"/>
      <w:autoSpaceDE w:val="0"/>
      <w:spacing w:before="60" w:after="60"/>
      <w:ind w:left="567" w:hanging="227"/>
      <w:textAlignment w:val="baseline"/>
    </w:pPr>
    <w:rPr>
      <w:sz w:val="20"/>
      <w:szCs w:val="20"/>
    </w:rPr>
  </w:style>
  <w:style w:type="paragraph" w:customStyle="1" w:styleId="PODPISYDATUM">
    <w:name w:val="PODPISY DATUM"/>
    <w:basedOn w:val="Normln"/>
    <w:rsid w:val="00155AC3"/>
    <w:pPr>
      <w:keepNext/>
      <w:keepLines/>
      <w:overflowPunct w:val="0"/>
      <w:autoSpaceDE w:val="0"/>
      <w:spacing w:before="300" w:after="240"/>
      <w:textAlignment w:val="baseline"/>
    </w:pPr>
    <w:rPr>
      <w:sz w:val="20"/>
      <w:szCs w:val="20"/>
    </w:rPr>
  </w:style>
  <w:style w:type="paragraph" w:customStyle="1" w:styleId="PODPISYPODSML">
    <w:name w:val="PODPISY POD SML"/>
    <w:basedOn w:val="Normln"/>
    <w:rsid w:val="00155AC3"/>
    <w:pPr>
      <w:tabs>
        <w:tab w:val="center" w:pos="2552"/>
        <w:tab w:val="center" w:pos="7371"/>
      </w:tabs>
      <w:overflowPunct w:val="0"/>
      <w:autoSpaceDE w:val="0"/>
      <w:textAlignment w:val="baseline"/>
    </w:pPr>
    <w:rPr>
      <w:sz w:val="20"/>
      <w:szCs w:val="20"/>
    </w:rPr>
  </w:style>
  <w:style w:type="paragraph" w:styleId="Zhlav">
    <w:name w:val="header"/>
    <w:basedOn w:val="Normln"/>
    <w:rsid w:val="00155AC3"/>
    <w:pPr>
      <w:tabs>
        <w:tab w:val="center" w:pos="4536"/>
        <w:tab w:val="right" w:pos="9072"/>
      </w:tabs>
    </w:pPr>
  </w:style>
  <w:style w:type="paragraph" w:styleId="Zpat">
    <w:name w:val="footer"/>
    <w:basedOn w:val="Normln"/>
    <w:link w:val="ZpatChar"/>
    <w:uiPriority w:val="99"/>
    <w:rsid w:val="00155AC3"/>
    <w:pPr>
      <w:tabs>
        <w:tab w:val="center" w:pos="4536"/>
        <w:tab w:val="right" w:pos="9072"/>
      </w:tabs>
    </w:pPr>
  </w:style>
  <w:style w:type="paragraph" w:styleId="Textbubliny">
    <w:name w:val="Balloon Text"/>
    <w:basedOn w:val="Normln"/>
    <w:rsid w:val="00155AC3"/>
    <w:rPr>
      <w:rFonts w:ascii="Tahoma" w:hAnsi="Tahoma" w:cs="Tahoma"/>
      <w:sz w:val="16"/>
      <w:szCs w:val="16"/>
    </w:rPr>
  </w:style>
  <w:style w:type="paragraph" w:customStyle="1" w:styleId="Obsahrmce">
    <w:name w:val="Obsah rámce"/>
    <w:basedOn w:val="Zkladntext"/>
    <w:rsid w:val="00155AC3"/>
  </w:style>
  <w:style w:type="character" w:styleId="Hypertextovodkaz">
    <w:name w:val="Hyperlink"/>
    <w:rsid w:val="00C35701"/>
    <w:rPr>
      <w:color w:val="0000FF"/>
      <w:u w:val="single"/>
    </w:rPr>
  </w:style>
  <w:style w:type="paragraph" w:customStyle="1" w:styleId="Vlastntextsmlouvy">
    <w:name w:val="Vlastní text smlouvy"/>
    <w:link w:val="VlastntextsmlouvyChar"/>
    <w:rsid w:val="007F0ABB"/>
    <w:pPr>
      <w:widowControl w:val="0"/>
      <w:spacing w:before="120" w:after="120"/>
      <w:jc w:val="both"/>
    </w:pPr>
    <w:rPr>
      <w:rFonts w:ascii="Arial" w:hAnsi="Arial"/>
      <w:sz w:val="24"/>
    </w:rPr>
  </w:style>
  <w:style w:type="paragraph" w:customStyle="1" w:styleId="bodytextu">
    <w:name w:val="body textu"/>
    <w:rsid w:val="007F0ABB"/>
    <w:rPr>
      <w:rFonts w:ascii="Arial" w:hAnsi="Arial" w:cs="Arial"/>
      <w:sz w:val="24"/>
    </w:rPr>
  </w:style>
  <w:style w:type="character" w:customStyle="1" w:styleId="VlastntextsmlouvyChar">
    <w:name w:val="Vlastní text smlouvy Char"/>
    <w:link w:val="Vlastntextsmlouvy"/>
    <w:locked/>
    <w:rsid w:val="007F0ABB"/>
    <w:rPr>
      <w:rFonts w:ascii="Arial" w:hAnsi="Arial"/>
      <w:sz w:val="24"/>
      <w:lang w:bidi="ar-SA"/>
    </w:rPr>
  </w:style>
  <w:style w:type="character" w:customStyle="1" w:styleId="Nadpis1Char">
    <w:name w:val="Nadpis 1 Char"/>
    <w:link w:val="Nadpis1"/>
    <w:rsid w:val="00D83CC9"/>
    <w:rPr>
      <w:rFonts w:ascii="Arial" w:hAnsi="Arial" w:cs="Arial"/>
      <w:b/>
      <w:snapToGrid w:val="0"/>
      <w:sz w:val="22"/>
      <w:szCs w:val="22"/>
    </w:rPr>
  </w:style>
  <w:style w:type="character" w:customStyle="1" w:styleId="Nadpis2Char">
    <w:name w:val="Nadpis 2 Char"/>
    <w:link w:val="Nadpis2"/>
    <w:rsid w:val="00D83CC9"/>
    <w:rPr>
      <w:rFonts w:ascii="Arial" w:hAnsi="Arial" w:cs="Arial"/>
      <w:snapToGrid w:val="0"/>
      <w:sz w:val="22"/>
      <w:szCs w:val="22"/>
    </w:rPr>
  </w:style>
  <w:style w:type="character" w:styleId="Odkaznakoment">
    <w:name w:val="annotation reference"/>
    <w:uiPriority w:val="99"/>
    <w:semiHidden/>
    <w:unhideWhenUsed/>
    <w:rsid w:val="002A2688"/>
    <w:rPr>
      <w:sz w:val="16"/>
      <w:szCs w:val="16"/>
    </w:rPr>
  </w:style>
  <w:style w:type="paragraph" w:styleId="Textkomente">
    <w:name w:val="annotation text"/>
    <w:basedOn w:val="Normln"/>
    <w:link w:val="TextkomenteChar"/>
    <w:uiPriority w:val="99"/>
    <w:semiHidden/>
    <w:unhideWhenUsed/>
    <w:rsid w:val="002A2688"/>
    <w:rPr>
      <w:sz w:val="20"/>
      <w:szCs w:val="20"/>
    </w:rPr>
  </w:style>
  <w:style w:type="character" w:customStyle="1" w:styleId="TextkomenteChar">
    <w:name w:val="Text komentáře Char"/>
    <w:link w:val="Textkomente"/>
    <w:uiPriority w:val="99"/>
    <w:semiHidden/>
    <w:rsid w:val="002A2688"/>
    <w:rPr>
      <w:lang w:eastAsia="ar-SA"/>
    </w:rPr>
  </w:style>
  <w:style w:type="paragraph" w:styleId="Pedmtkomente">
    <w:name w:val="annotation subject"/>
    <w:basedOn w:val="Textkomente"/>
    <w:next w:val="Textkomente"/>
    <w:link w:val="PedmtkomenteChar"/>
    <w:uiPriority w:val="99"/>
    <w:semiHidden/>
    <w:unhideWhenUsed/>
    <w:rsid w:val="002A2688"/>
    <w:rPr>
      <w:b/>
      <w:bCs/>
    </w:rPr>
  </w:style>
  <w:style w:type="character" w:customStyle="1" w:styleId="PedmtkomenteChar">
    <w:name w:val="Předmět komentáře Char"/>
    <w:link w:val="Pedmtkomente"/>
    <w:uiPriority w:val="99"/>
    <w:semiHidden/>
    <w:rsid w:val="002A2688"/>
    <w:rPr>
      <w:b/>
      <w:bCs/>
      <w:lang w:eastAsia="ar-SA"/>
    </w:rPr>
  </w:style>
  <w:style w:type="table" w:styleId="Mkatabulky">
    <w:name w:val="Table Grid"/>
    <w:basedOn w:val="Normlntabulka"/>
    <w:uiPriority w:val="59"/>
    <w:rsid w:val="00F7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C55CF8"/>
    <w:rPr>
      <w:sz w:val="24"/>
      <w:szCs w:val="24"/>
      <w:lang w:eastAsia="ar-SA"/>
    </w:rPr>
  </w:style>
  <w:style w:type="paragraph" w:customStyle="1" w:styleId="Text">
    <w:name w:val="Text"/>
    <w:basedOn w:val="Normln"/>
    <w:rsid w:val="0015344C"/>
    <w:pPr>
      <w:suppressAutoHyphens w:val="0"/>
      <w:jc w:val="left"/>
    </w:pPr>
    <w:rPr>
      <w:rFonts w:ascii="Arial"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02996">
      <w:bodyDiv w:val="1"/>
      <w:marLeft w:val="0"/>
      <w:marRight w:val="0"/>
      <w:marTop w:val="0"/>
      <w:marBottom w:val="0"/>
      <w:divBdr>
        <w:top w:val="none" w:sz="0" w:space="0" w:color="auto"/>
        <w:left w:val="none" w:sz="0" w:space="0" w:color="auto"/>
        <w:bottom w:val="none" w:sz="0" w:space="0" w:color="auto"/>
        <w:right w:val="none" w:sz="0" w:space="0" w:color="auto"/>
      </w:divBdr>
    </w:div>
    <w:div w:id="16301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6F06-F0F7-4129-B7EF-DF271F00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1441</Words>
  <Characters>8502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DA230422</dc:creator>
  <cp:lastModifiedBy>MVCR</cp:lastModifiedBy>
  <cp:revision>46</cp:revision>
  <cp:lastPrinted>2016-11-14T08:44:00Z</cp:lastPrinted>
  <dcterms:created xsi:type="dcterms:W3CDTF">2016-03-31T13:22:00Z</dcterms:created>
  <dcterms:modified xsi:type="dcterms:W3CDTF">2016-11-22T13:54:00Z</dcterms:modified>
</cp:coreProperties>
</file>