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8DB3E2" w:themeFill="text2" w:themeFillTint="66"/>
        <w:tblLook w:val="04A0" w:firstRow="1" w:lastRow="0" w:firstColumn="1" w:lastColumn="0" w:noHBand="0" w:noVBand="1"/>
      </w:tblPr>
      <w:tblGrid>
        <w:gridCol w:w="9212"/>
      </w:tblGrid>
      <w:tr w:rsidR="00C7376D" w:rsidRPr="0039542C" w:rsidTr="00C7376D">
        <w:tc>
          <w:tcPr>
            <w:tcW w:w="9212" w:type="dxa"/>
            <w:shd w:val="clear" w:color="auto" w:fill="8DB3E2" w:themeFill="text2" w:themeFillTint="66"/>
          </w:tcPr>
          <w:p w:rsidR="00C7376D" w:rsidRPr="0039542C" w:rsidRDefault="00152FB0" w:rsidP="00A22B8F">
            <w:pPr>
              <w:pStyle w:val="Bezmezer"/>
              <w:spacing w:before="120" w:line="288" w:lineRule="auto"/>
              <w:jc w:val="center"/>
              <w:rPr>
                <w:rFonts w:ascii="Arial" w:hAnsi="Arial" w:cs="Arial"/>
                <w:b/>
                <w:color w:val="0D0D0D" w:themeColor="text1" w:themeTint="F2"/>
                <w:sz w:val="50"/>
                <w:szCs w:val="50"/>
              </w:rPr>
            </w:pPr>
            <w:r w:rsidRPr="0039542C">
              <w:rPr>
                <w:rFonts w:ascii="Arial" w:hAnsi="Arial" w:cs="Arial"/>
                <w:b/>
                <w:color w:val="0D0D0D" w:themeColor="text1" w:themeTint="F2"/>
                <w:sz w:val="50"/>
                <w:szCs w:val="50"/>
              </w:rPr>
              <w:t>POPIS KLÍČOVÝCH AKTIVIT</w:t>
            </w:r>
          </w:p>
          <w:p w:rsidR="00683911" w:rsidRPr="0039542C" w:rsidRDefault="00683911" w:rsidP="00A22B8F">
            <w:pPr>
              <w:pStyle w:val="Bezmezer"/>
              <w:spacing w:before="120" w:line="288" w:lineRule="auto"/>
              <w:jc w:val="center"/>
              <w:rPr>
                <w:rFonts w:ascii="Arial" w:hAnsi="Arial" w:cs="Arial"/>
                <w:b/>
                <w:color w:val="0D0D0D" w:themeColor="text1" w:themeTint="F2"/>
                <w:sz w:val="50"/>
                <w:szCs w:val="50"/>
              </w:rPr>
            </w:pPr>
            <w:r w:rsidRPr="0039542C">
              <w:rPr>
                <w:rFonts w:ascii="Arial" w:hAnsi="Arial" w:cs="Arial"/>
                <w:b/>
                <w:color w:val="0D0D0D" w:themeColor="text1" w:themeTint="F2"/>
                <w:sz w:val="50"/>
                <w:szCs w:val="50"/>
              </w:rPr>
              <w:t>PROJEKTU TRANSFER</w:t>
            </w:r>
          </w:p>
        </w:tc>
      </w:tr>
    </w:tbl>
    <w:p w:rsidR="00AD7305" w:rsidRPr="0039542C" w:rsidRDefault="004135D6">
      <w:pPr>
        <w:rPr>
          <w:rFonts w:ascii="Arial" w:eastAsia="Times New Roman" w:hAnsi="Arial" w:cs="Arial"/>
          <w:color w:val="0D0D0D" w:themeColor="text1" w:themeTint="F2"/>
          <w:sz w:val="24"/>
        </w:rPr>
      </w:pPr>
      <w:r>
        <w:rPr>
          <w:rFonts w:ascii="Arial" w:eastAsiaTheme="minorHAnsi" w:hAnsi="Arial" w:cs="Arial"/>
          <w:b/>
          <w:noProof/>
          <w:color w:val="0D0D0D" w:themeColor="text1" w:themeTint="F2"/>
          <w:sz w:val="50"/>
          <w:szCs w:val="50"/>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295275</wp:posOffset>
                </wp:positionV>
                <wp:extent cx="5806440" cy="7239000"/>
                <wp:effectExtent l="0" t="0" r="22860" b="1905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6440" cy="7239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C1F3F" w:rsidRPr="0039542C" w:rsidRDefault="00BC1F3F" w:rsidP="0039542C">
                            <w:pPr>
                              <w:tabs>
                                <w:tab w:val="left" w:pos="2410"/>
                              </w:tabs>
                              <w:spacing w:before="120" w:after="0" w:line="288" w:lineRule="auto"/>
                              <w:ind w:left="2410" w:hanging="2410"/>
                              <w:jc w:val="both"/>
                              <w:rPr>
                                <w:rFonts w:ascii="Arial" w:hAnsi="Arial" w:cs="Arial"/>
                                <w:color w:val="0D0D0D" w:themeColor="text1" w:themeTint="F2"/>
                                <w:sz w:val="24"/>
                              </w:rPr>
                            </w:pPr>
                            <w:r w:rsidRPr="0039542C">
                              <w:rPr>
                                <w:rFonts w:ascii="Arial" w:hAnsi="Arial" w:cs="Arial"/>
                                <w:color w:val="0D0D0D" w:themeColor="text1" w:themeTint="F2"/>
                                <w:sz w:val="24"/>
                              </w:rPr>
                              <w:t>Název projektu:</w:t>
                            </w:r>
                            <w:r w:rsidRPr="0039542C">
                              <w:rPr>
                                <w:rFonts w:ascii="Arial" w:hAnsi="Arial" w:cs="Arial"/>
                                <w:color w:val="0D0D0D" w:themeColor="text1" w:themeTint="F2"/>
                                <w:sz w:val="24"/>
                              </w:rPr>
                              <w:tab/>
                            </w:r>
                            <w:r w:rsidRPr="0039542C">
                              <w:rPr>
                                <w:rFonts w:ascii="Arial" w:hAnsi="Arial" w:cs="Arial"/>
                                <w:b/>
                                <w:color w:val="0D0D0D" w:themeColor="text1" w:themeTint="F2"/>
                                <w:sz w:val="24"/>
                              </w:rPr>
                              <w:t>Komplexní program podpory mladých lidí na trhu práce v Ústeckém kraji - TRANSFER</w:t>
                            </w:r>
                          </w:p>
                          <w:p w:rsidR="00BC1F3F" w:rsidRPr="0039542C" w:rsidRDefault="00BC1F3F" w:rsidP="0039542C">
                            <w:pPr>
                              <w:tabs>
                                <w:tab w:val="left" w:pos="2410"/>
                              </w:tabs>
                              <w:spacing w:before="120" w:after="0" w:line="288" w:lineRule="auto"/>
                              <w:ind w:left="2410" w:hanging="2410"/>
                              <w:jc w:val="both"/>
                              <w:rPr>
                                <w:rFonts w:ascii="Arial" w:hAnsi="Arial" w:cs="Arial"/>
                                <w:color w:val="0D0D0D" w:themeColor="text1" w:themeTint="F2"/>
                                <w:sz w:val="24"/>
                              </w:rPr>
                            </w:pPr>
                            <w:r w:rsidRPr="0039542C">
                              <w:rPr>
                                <w:rFonts w:ascii="Arial" w:hAnsi="Arial" w:cs="Arial"/>
                                <w:color w:val="0D0D0D" w:themeColor="text1" w:themeTint="F2"/>
                                <w:sz w:val="24"/>
                              </w:rPr>
                              <w:t>Žadatel:</w:t>
                            </w:r>
                            <w:r w:rsidRPr="0039542C">
                              <w:rPr>
                                <w:rFonts w:ascii="Arial" w:hAnsi="Arial" w:cs="Arial"/>
                                <w:color w:val="0D0D0D" w:themeColor="text1" w:themeTint="F2"/>
                                <w:sz w:val="24"/>
                              </w:rPr>
                              <w:tab/>
                              <w:t>Ústecký kraj</w:t>
                            </w:r>
                          </w:p>
                          <w:p w:rsidR="00BC1F3F" w:rsidRPr="0039542C" w:rsidRDefault="00BC1F3F" w:rsidP="0039542C">
                            <w:pPr>
                              <w:tabs>
                                <w:tab w:val="left" w:pos="2410"/>
                              </w:tabs>
                              <w:spacing w:before="120" w:after="0" w:line="288" w:lineRule="auto"/>
                              <w:ind w:left="2410" w:hanging="2410"/>
                              <w:jc w:val="both"/>
                              <w:rPr>
                                <w:rFonts w:ascii="Arial" w:hAnsi="Arial" w:cs="Arial"/>
                                <w:color w:val="0D0D0D" w:themeColor="text1" w:themeTint="F2"/>
                                <w:sz w:val="24"/>
                              </w:rPr>
                            </w:pPr>
                            <w:r w:rsidRPr="0039542C">
                              <w:rPr>
                                <w:rFonts w:ascii="Arial" w:hAnsi="Arial" w:cs="Arial"/>
                                <w:color w:val="0D0D0D" w:themeColor="text1" w:themeTint="F2"/>
                                <w:sz w:val="24"/>
                              </w:rPr>
                              <w:t>Délka trvání projektu:</w:t>
                            </w:r>
                            <w:r w:rsidRPr="0039542C">
                              <w:rPr>
                                <w:rFonts w:ascii="Arial" w:hAnsi="Arial" w:cs="Arial"/>
                                <w:color w:val="0D0D0D" w:themeColor="text1" w:themeTint="F2"/>
                                <w:sz w:val="24"/>
                              </w:rPr>
                              <w:tab/>
                              <w:t xml:space="preserve">1. </w:t>
                            </w:r>
                            <w:r w:rsidR="00D1307C">
                              <w:rPr>
                                <w:rFonts w:ascii="Arial" w:hAnsi="Arial" w:cs="Arial"/>
                                <w:color w:val="0D0D0D" w:themeColor="text1" w:themeTint="F2"/>
                                <w:sz w:val="24"/>
                              </w:rPr>
                              <w:t>6</w:t>
                            </w:r>
                            <w:r w:rsidRPr="0039542C">
                              <w:rPr>
                                <w:rFonts w:ascii="Arial" w:hAnsi="Arial" w:cs="Arial"/>
                                <w:color w:val="0D0D0D" w:themeColor="text1" w:themeTint="F2"/>
                                <w:sz w:val="24"/>
                              </w:rPr>
                              <w:t>. 2016 – 31. 10. 2018</w:t>
                            </w:r>
                          </w:p>
                          <w:p w:rsidR="00BC1F3F" w:rsidRPr="0039542C" w:rsidRDefault="00BC1F3F" w:rsidP="0039542C">
                            <w:pPr>
                              <w:tabs>
                                <w:tab w:val="left" w:pos="2410"/>
                              </w:tabs>
                              <w:spacing w:before="120" w:after="0" w:line="288" w:lineRule="auto"/>
                              <w:ind w:left="2410" w:hanging="2410"/>
                              <w:jc w:val="both"/>
                              <w:rPr>
                                <w:rFonts w:ascii="Arial" w:hAnsi="Arial" w:cs="Arial"/>
                                <w:color w:val="0D0D0D" w:themeColor="text1" w:themeTint="F2"/>
                                <w:sz w:val="24"/>
                              </w:rPr>
                            </w:pPr>
                            <w:r w:rsidRPr="0039542C">
                              <w:rPr>
                                <w:rFonts w:ascii="Arial" w:hAnsi="Arial" w:cs="Arial"/>
                                <w:color w:val="0D0D0D" w:themeColor="text1" w:themeTint="F2"/>
                                <w:sz w:val="24"/>
                              </w:rPr>
                              <w:t>Prioritní osa:</w:t>
                            </w:r>
                            <w:r w:rsidRPr="0039542C">
                              <w:rPr>
                                <w:rFonts w:ascii="Arial" w:hAnsi="Arial" w:cs="Arial"/>
                                <w:color w:val="0D0D0D" w:themeColor="text1" w:themeTint="F2"/>
                                <w:sz w:val="24"/>
                              </w:rPr>
                              <w:tab/>
                              <w:t>1 Podpora zaměstnanosti a adaptability pracovní síly</w:t>
                            </w:r>
                          </w:p>
                          <w:p w:rsidR="00BC1F3F" w:rsidRPr="0039542C" w:rsidRDefault="00BC1F3F" w:rsidP="0039542C">
                            <w:pPr>
                              <w:tabs>
                                <w:tab w:val="left" w:pos="2410"/>
                              </w:tabs>
                              <w:spacing w:before="120" w:after="0" w:line="288" w:lineRule="auto"/>
                              <w:ind w:left="2410" w:hanging="2410"/>
                              <w:jc w:val="both"/>
                              <w:rPr>
                                <w:rFonts w:ascii="Arial" w:hAnsi="Arial" w:cs="Arial"/>
                                <w:color w:val="0D0D0D" w:themeColor="text1" w:themeTint="F2"/>
                                <w:sz w:val="28"/>
                              </w:rPr>
                            </w:pPr>
                            <w:r w:rsidRPr="0039542C">
                              <w:rPr>
                                <w:rFonts w:ascii="Arial" w:hAnsi="Arial" w:cs="Arial"/>
                                <w:color w:val="0D0D0D" w:themeColor="text1" w:themeTint="F2"/>
                                <w:sz w:val="24"/>
                              </w:rPr>
                              <w:t>Investiční priorita:</w:t>
                            </w:r>
                            <w:r w:rsidRPr="0039542C">
                              <w:rPr>
                                <w:rFonts w:ascii="Arial" w:hAnsi="Arial" w:cs="Arial"/>
                                <w:color w:val="0D0D0D" w:themeColor="text1" w:themeTint="F2"/>
                                <w:sz w:val="24"/>
                              </w:rPr>
                              <w:tab/>
                              <w:t>1.5 Trvalé začlenění mladých lidí na trh práce, mimo jiné pomocí „záruky pro mladé lidi”, a to zejména těch, kteří nejsou ve vzdělávání, v zaměstnání nebo v profesní přípravě, včetně těch mladých lidí, kterým hrozí sociální vyloučení, a mladých lidí z marginalizovaných komunit</w:t>
                            </w:r>
                          </w:p>
                          <w:p w:rsidR="00BC1F3F" w:rsidRPr="0039542C" w:rsidRDefault="00BC1F3F" w:rsidP="0039542C">
                            <w:pPr>
                              <w:tabs>
                                <w:tab w:val="left" w:pos="2410"/>
                              </w:tabs>
                              <w:spacing w:before="120" w:after="0" w:line="288" w:lineRule="auto"/>
                              <w:ind w:left="2410" w:hanging="2410"/>
                              <w:jc w:val="both"/>
                              <w:rPr>
                                <w:rFonts w:ascii="Arial" w:hAnsi="Arial" w:cs="Arial"/>
                                <w:color w:val="0D0D0D" w:themeColor="text1" w:themeTint="F2"/>
                                <w:sz w:val="24"/>
                              </w:rPr>
                            </w:pPr>
                            <w:r w:rsidRPr="0039542C">
                              <w:rPr>
                                <w:rFonts w:ascii="Arial" w:hAnsi="Arial" w:cs="Arial"/>
                                <w:color w:val="0D0D0D" w:themeColor="text1" w:themeTint="F2"/>
                                <w:sz w:val="24"/>
                              </w:rPr>
                              <w:t>Číslo výzvy:</w:t>
                            </w:r>
                            <w:r w:rsidRPr="0039542C">
                              <w:rPr>
                                <w:rFonts w:ascii="Arial" w:hAnsi="Arial" w:cs="Arial"/>
                                <w:color w:val="0D0D0D" w:themeColor="text1" w:themeTint="F2"/>
                                <w:sz w:val="24"/>
                              </w:rPr>
                              <w:tab/>
                              <w:t>03_15_116</w:t>
                            </w:r>
                          </w:p>
                          <w:p w:rsidR="00BC1F3F" w:rsidRPr="0039542C" w:rsidRDefault="00BC1F3F" w:rsidP="008F6062">
                            <w:pPr>
                              <w:tabs>
                                <w:tab w:val="left" w:pos="2268"/>
                              </w:tabs>
                              <w:spacing w:before="120" w:after="0" w:line="288" w:lineRule="auto"/>
                              <w:ind w:left="2268" w:hanging="2268"/>
                              <w:jc w:val="both"/>
                              <w:rPr>
                                <w:rFonts w:ascii="Arial" w:hAnsi="Arial" w:cs="Arial"/>
                                <w:color w:val="0D0D0D" w:themeColor="text1" w:themeTint="F2"/>
                                <w:sz w:val="24"/>
                              </w:rPr>
                            </w:pPr>
                          </w:p>
                          <w:p w:rsidR="00BC1F3F" w:rsidRPr="0039542C" w:rsidRDefault="00BC1F3F" w:rsidP="008F6062">
                            <w:pPr>
                              <w:pStyle w:val="Bezmezer"/>
                              <w:spacing w:before="120" w:line="288" w:lineRule="auto"/>
                              <w:jc w:val="both"/>
                              <w:rPr>
                                <w:rFonts w:ascii="Arial" w:hAnsi="Arial" w:cs="Arial"/>
                                <w:b/>
                                <w:color w:val="0D0D0D" w:themeColor="text1" w:themeTint="F2"/>
                                <w:sz w:val="24"/>
                              </w:rPr>
                            </w:pPr>
                            <w:r w:rsidRPr="0039542C">
                              <w:rPr>
                                <w:rFonts w:ascii="Arial" w:hAnsi="Arial" w:cs="Arial"/>
                                <w:b/>
                                <w:color w:val="0D0D0D" w:themeColor="text1" w:themeTint="F2"/>
                                <w:sz w:val="24"/>
                              </w:rPr>
                              <w:t>S ohledem na limit 2000 znaků u popisu jednotlivých klíčových aktivit a v souladu se stanoviskem kontaktní osoby výzvy č. 03_15_116 pana Ing. Tomáše Trávníčka se rozhodl žadatel zpracovat podrobný popis všech klíčových aktivit projektu TRANSFER včetně přehledu jejich nákladů do této samostatné přílohy.</w:t>
                            </w:r>
                          </w:p>
                          <w:p w:rsidR="00BC1F3F" w:rsidRPr="0039542C" w:rsidRDefault="00BC1F3F" w:rsidP="008F6062">
                            <w:pPr>
                              <w:pStyle w:val="Bezmezer"/>
                              <w:spacing w:before="120" w:line="288" w:lineRule="auto"/>
                              <w:rPr>
                                <w:rFonts w:ascii="Arial" w:hAnsi="Arial" w:cs="Arial"/>
                                <w:b/>
                                <w:color w:val="0D0D0D" w:themeColor="text1" w:themeTint="F2"/>
                                <w:sz w:val="24"/>
                              </w:rPr>
                            </w:pPr>
                          </w:p>
                          <w:p w:rsidR="00BC1F3F" w:rsidRPr="0039542C" w:rsidRDefault="00BC1F3F" w:rsidP="008F6062">
                            <w:pPr>
                              <w:tabs>
                                <w:tab w:val="left" w:pos="2268"/>
                              </w:tabs>
                              <w:spacing w:before="120" w:after="0" w:line="288" w:lineRule="auto"/>
                              <w:ind w:left="2268" w:hanging="2268"/>
                              <w:jc w:val="both"/>
                              <w:rPr>
                                <w:rFonts w:ascii="Arial" w:hAnsi="Arial" w:cs="Arial"/>
                                <w:color w:val="0D0D0D" w:themeColor="text1" w:themeTint="F2"/>
                                <w:sz w:val="4"/>
                                <w:szCs w:val="2"/>
                              </w:rPr>
                            </w:pPr>
                          </w:p>
                          <w:p w:rsidR="00BC1F3F" w:rsidRPr="0039542C" w:rsidRDefault="00BC1F3F">
                            <w:pPr>
                              <w:rPr>
                                <w:rFonts w:ascii="Arial" w:hAnsi="Arial" w:cs="Arial"/>
                              </w:rPr>
                            </w:pPr>
                          </w:p>
                          <w:p w:rsidR="00BC1F3F" w:rsidRPr="0039542C" w:rsidRDefault="00BC1F3F">
                            <w:pPr>
                              <w:rPr>
                                <w:rFonts w:ascii="Arial" w:hAnsi="Arial" w:cs="Arial"/>
                              </w:rPr>
                            </w:pPr>
                          </w:p>
                          <w:p w:rsidR="00BC1F3F" w:rsidRPr="0039542C" w:rsidRDefault="00BC1F3F">
                            <w:pPr>
                              <w:rPr>
                                <w:rFonts w:ascii="Arial" w:hAnsi="Arial" w:cs="Arial"/>
                              </w:rPr>
                            </w:pPr>
                          </w:p>
                          <w:p w:rsidR="00BC1F3F" w:rsidRPr="0039542C" w:rsidRDefault="00BC1F3F">
                            <w:pPr>
                              <w:rPr>
                                <w:rFonts w:ascii="Arial" w:hAnsi="Arial" w:cs="Arial"/>
                              </w:rPr>
                            </w:pPr>
                          </w:p>
                          <w:p w:rsidR="00BC1F3F" w:rsidRDefault="00BC1F3F" w:rsidP="008F6062">
                            <w:pPr>
                              <w:pStyle w:val="Bezmezer"/>
                              <w:spacing w:before="120" w:line="288" w:lineRule="auto"/>
                              <w:rPr>
                                <w:rFonts w:ascii="Arial" w:hAnsi="Arial" w:cs="Arial"/>
                                <w:color w:val="0D0D0D" w:themeColor="text1" w:themeTint="F2"/>
                                <w:sz w:val="24"/>
                              </w:rPr>
                            </w:pPr>
                          </w:p>
                          <w:p w:rsidR="00BC1F3F" w:rsidRDefault="00BC1F3F" w:rsidP="008F6062">
                            <w:pPr>
                              <w:pStyle w:val="Bezmezer"/>
                              <w:spacing w:before="120" w:line="288" w:lineRule="auto"/>
                              <w:rPr>
                                <w:rFonts w:ascii="Arial" w:hAnsi="Arial" w:cs="Arial"/>
                                <w:color w:val="0D0D0D" w:themeColor="text1" w:themeTint="F2"/>
                                <w:sz w:val="24"/>
                              </w:rPr>
                            </w:pPr>
                          </w:p>
                          <w:p w:rsidR="00BC1F3F" w:rsidRDefault="00BC1F3F" w:rsidP="008F6062">
                            <w:pPr>
                              <w:pStyle w:val="Bezmezer"/>
                              <w:spacing w:before="120" w:line="288" w:lineRule="auto"/>
                              <w:rPr>
                                <w:rFonts w:ascii="Arial" w:hAnsi="Arial" w:cs="Arial"/>
                                <w:color w:val="0D0D0D" w:themeColor="text1" w:themeTint="F2"/>
                                <w:sz w:val="24"/>
                              </w:rPr>
                            </w:pPr>
                          </w:p>
                          <w:p w:rsidR="00BC1F3F" w:rsidRPr="0039542C" w:rsidRDefault="00BC1F3F" w:rsidP="008F6062">
                            <w:pPr>
                              <w:pStyle w:val="Bezmezer"/>
                              <w:spacing w:before="120" w:line="288" w:lineRule="auto"/>
                              <w:rPr>
                                <w:rFonts w:ascii="Arial" w:hAnsi="Arial" w:cs="Arial"/>
                                <w:color w:val="0D0D0D" w:themeColor="text1" w:themeTint="F2"/>
                                <w:sz w:val="24"/>
                              </w:rPr>
                            </w:pPr>
                            <w:r w:rsidRPr="0039542C">
                              <w:rPr>
                                <w:rFonts w:ascii="Arial" w:hAnsi="Arial" w:cs="Arial"/>
                                <w:color w:val="0D0D0D" w:themeColor="text1" w:themeTint="F2"/>
                                <w:sz w:val="24"/>
                              </w:rPr>
                              <w:t>Zpracovala: Ing. Petra Lafková, vedoucí sociálního odboru KÚÚK</w:t>
                            </w:r>
                          </w:p>
                          <w:p w:rsidR="00BC1F3F" w:rsidRPr="0039542C" w:rsidRDefault="00BC1F3F" w:rsidP="008F6062">
                            <w:pPr>
                              <w:pStyle w:val="Bezmezer"/>
                              <w:pBdr>
                                <w:bottom w:val="single" w:sz="12" w:space="1" w:color="auto"/>
                              </w:pBdr>
                              <w:spacing w:before="120" w:line="288" w:lineRule="auto"/>
                              <w:rPr>
                                <w:rFonts w:ascii="Arial" w:hAnsi="Arial" w:cs="Arial"/>
                                <w:b/>
                                <w:color w:val="0D0D0D" w:themeColor="text1" w:themeTint="F2"/>
                                <w:sz w:val="30"/>
                                <w:szCs w:val="30"/>
                              </w:rPr>
                            </w:pPr>
                          </w:p>
                          <w:p w:rsidR="00BC1F3F" w:rsidRPr="0039542C" w:rsidRDefault="00BC1F3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7.85pt;margin-top:23.25pt;width:457.2pt;height:5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" fillcolor="white [3201]" strokecolor="white [3212]" strokeweight=".5pt">
                <v:path arrowok="t"/>
                <v:textbox>
                  <w:txbxContent>
                    <w:p w:rsidR="00BC1F3F" w:rsidRPr="0039542C" w:rsidRDefault="00BC1F3F" w:rsidP="0039542C">
                      <w:pPr>
                        <w:tabs>
                          <w:tab w:val="left" w:pos="2410"/>
                        </w:tabs>
                        <w:spacing w:before="120" w:after="0" w:line="288" w:lineRule="auto"/>
                        <w:ind w:left="2410" w:hanging="2410"/>
                        <w:jc w:val="both"/>
                        <w:rPr>
                          <w:rFonts w:ascii="Arial" w:hAnsi="Arial" w:cs="Arial"/>
                          <w:color w:val="0D0D0D" w:themeColor="text1" w:themeTint="F2"/>
                          <w:sz w:val="24"/>
                        </w:rPr>
                      </w:pPr>
                      <w:r w:rsidRPr="0039542C">
                        <w:rPr>
                          <w:rFonts w:ascii="Arial" w:hAnsi="Arial" w:cs="Arial"/>
                          <w:color w:val="0D0D0D" w:themeColor="text1" w:themeTint="F2"/>
                          <w:sz w:val="24"/>
                        </w:rPr>
                        <w:t>Název projektu:</w:t>
                      </w:r>
                      <w:r w:rsidRPr="0039542C">
                        <w:rPr>
                          <w:rFonts w:ascii="Arial" w:hAnsi="Arial" w:cs="Arial"/>
                          <w:color w:val="0D0D0D" w:themeColor="text1" w:themeTint="F2"/>
                          <w:sz w:val="24"/>
                        </w:rPr>
                        <w:tab/>
                      </w:r>
                      <w:r w:rsidRPr="0039542C">
                        <w:rPr>
                          <w:rFonts w:ascii="Arial" w:hAnsi="Arial" w:cs="Arial"/>
                          <w:b/>
                          <w:color w:val="0D0D0D" w:themeColor="text1" w:themeTint="F2"/>
                          <w:sz w:val="24"/>
                        </w:rPr>
                        <w:t>Komplexní program podpory mladých lidí na trhu práce v Ústeckém kraji - TRANSFER</w:t>
                      </w:r>
                    </w:p>
                    <w:p w:rsidR="00BC1F3F" w:rsidRPr="0039542C" w:rsidRDefault="00BC1F3F" w:rsidP="0039542C">
                      <w:pPr>
                        <w:tabs>
                          <w:tab w:val="left" w:pos="2410"/>
                        </w:tabs>
                        <w:spacing w:before="120" w:after="0" w:line="288" w:lineRule="auto"/>
                        <w:ind w:left="2410" w:hanging="2410"/>
                        <w:jc w:val="both"/>
                        <w:rPr>
                          <w:rFonts w:ascii="Arial" w:hAnsi="Arial" w:cs="Arial"/>
                          <w:color w:val="0D0D0D" w:themeColor="text1" w:themeTint="F2"/>
                          <w:sz w:val="24"/>
                        </w:rPr>
                      </w:pPr>
                      <w:r w:rsidRPr="0039542C">
                        <w:rPr>
                          <w:rFonts w:ascii="Arial" w:hAnsi="Arial" w:cs="Arial"/>
                          <w:color w:val="0D0D0D" w:themeColor="text1" w:themeTint="F2"/>
                          <w:sz w:val="24"/>
                        </w:rPr>
                        <w:t>Žadatel:</w:t>
                      </w:r>
                      <w:r w:rsidRPr="0039542C">
                        <w:rPr>
                          <w:rFonts w:ascii="Arial" w:hAnsi="Arial" w:cs="Arial"/>
                          <w:color w:val="0D0D0D" w:themeColor="text1" w:themeTint="F2"/>
                          <w:sz w:val="24"/>
                        </w:rPr>
                        <w:tab/>
                        <w:t>Ústecký kraj</w:t>
                      </w:r>
                    </w:p>
                    <w:p w:rsidR="00BC1F3F" w:rsidRPr="0039542C" w:rsidRDefault="00BC1F3F" w:rsidP="0039542C">
                      <w:pPr>
                        <w:tabs>
                          <w:tab w:val="left" w:pos="2410"/>
                        </w:tabs>
                        <w:spacing w:before="120" w:after="0" w:line="288" w:lineRule="auto"/>
                        <w:ind w:left="2410" w:hanging="2410"/>
                        <w:jc w:val="both"/>
                        <w:rPr>
                          <w:rFonts w:ascii="Arial" w:hAnsi="Arial" w:cs="Arial"/>
                          <w:color w:val="0D0D0D" w:themeColor="text1" w:themeTint="F2"/>
                          <w:sz w:val="24"/>
                        </w:rPr>
                      </w:pPr>
                      <w:r w:rsidRPr="0039542C">
                        <w:rPr>
                          <w:rFonts w:ascii="Arial" w:hAnsi="Arial" w:cs="Arial"/>
                          <w:color w:val="0D0D0D" w:themeColor="text1" w:themeTint="F2"/>
                          <w:sz w:val="24"/>
                        </w:rPr>
                        <w:t>Délka trvání projektu:</w:t>
                      </w:r>
                      <w:r w:rsidRPr="0039542C">
                        <w:rPr>
                          <w:rFonts w:ascii="Arial" w:hAnsi="Arial" w:cs="Arial"/>
                          <w:color w:val="0D0D0D" w:themeColor="text1" w:themeTint="F2"/>
                          <w:sz w:val="24"/>
                        </w:rPr>
                        <w:tab/>
                        <w:t xml:space="preserve">1. </w:t>
                      </w:r>
                      <w:r w:rsidR="00D1307C">
                        <w:rPr>
                          <w:rFonts w:ascii="Arial" w:hAnsi="Arial" w:cs="Arial"/>
                          <w:color w:val="0D0D0D" w:themeColor="text1" w:themeTint="F2"/>
                          <w:sz w:val="24"/>
                        </w:rPr>
                        <w:t>6</w:t>
                      </w:r>
                      <w:r w:rsidRPr="0039542C">
                        <w:rPr>
                          <w:rFonts w:ascii="Arial" w:hAnsi="Arial" w:cs="Arial"/>
                          <w:color w:val="0D0D0D" w:themeColor="text1" w:themeTint="F2"/>
                          <w:sz w:val="24"/>
                        </w:rPr>
                        <w:t>. 2016 – 31. 10. 2018</w:t>
                      </w:r>
                    </w:p>
                    <w:p w:rsidR="00BC1F3F" w:rsidRPr="0039542C" w:rsidRDefault="00BC1F3F" w:rsidP="0039542C">
                      <w:pPr>
                        <w:tabs>
                          <w:tab w:val="left" w:pos="2410"/>
                        </w:tabs>
                        <w:spacing w:before="120" w:after="0" w:line="288" w:lineRule="auto"/>
                        <w:ind w:left="2410" w:hanging="2410"/>
                        <w:jc w:val="both"/>
                        <w:rPr>
                          <w:rFonts w:ascii="Arial" w:hAnsi="Arial" w:cs="Arial"/>
                          <w:color w:val="0D0D0D" w:themeColor="text1" w:themeTint="F2"/>
                          <w:sz w:val="24"/>
                        </w:rPr>
                      </w:pPr>
                      <w:r w:rsidRPr="0039542C">
                        <w:rPr>
                          <w:rFonts w:ascii="Arial" w:hAnsi="Arial" w:cs="Arial"/>
                          <w:color w:val="0D0D0D" w:themeColor="text1" w:themeTint="F2"/>
                          <w:sz w:val="24"/>
                        </w:rPr>
                        <w:t>Prioritní osa:</w:t>
                      </w:r>
                      <w:r w:rsidRPr="0039542C">
                        <w:rPr>
                          <w:rFonts w:ascii="Arial" w:hAnsi="Arial" w:cs="Arial"/>
                          <w:color w:val="0D0D0D" w:themeColor="text1" w:themeTint="F2"/>
                          <w:sz w:val="24"/>
                        </w:rPr>
                        <w:tab/>
                        <w:t>1 Podpora zaměstnanosti a adaptability pracovní síly</w:t>
                      </w:r>
                    </w:p>
                    <w:p w:rsidR="00BC1F3F" w:rsidRPr="0039542C" w:rsidRDefault="00BC1F3F" w:rsidP="0039542C">
                      <w:pPr>
                        <w:tabs>
                          <w:tab w:val="left" w:pos="2410"/>
                        </w:tabs>
                        <w:spacing w:before="120" w:after="0" w:line="288" w:lineRule="auto"/>
                        <w:ind w:left="2410" w:hanging="2410"/>
                        <w:jc w:val="both"/>
                        <w:rPr>
                          <w:rFonts w:ascii="Arial" w:hAnsi="Arial" w:cs="Arial"/>
                          <w:color w:val="0D0D0D" w:themeColor="text1" w:themeTint="F2"/>
                          <w:sz w:val="28"/>
                        </w:rPr>
                      </w:pPr>
                      <w:r w:rsidRPr="0039542C">
                        <w:rPr>
                          <w:rFonts w:ascii="Arial" w:hAnsi="Arial" w:cs="Arial"/>
                          <w:color w:val="0D0D0D" w:themeColor="text1" w:themeTint="F2"/>
                          <w:sz w:val="24"/>
                        </w:rPr>
                        <w:t>Investiční priorita:</w:t>
                      </w:r>
                      <w:r w:rsidRPr="0039542C">
                        <w:rPr>
                          <w:rFonts w:ascii="Arial" w:hAnsi="Arial" w:cs="Arial"/>
                          <w:color w:val="0D0D0D" w:themeColor="text1" w:themeTint="F2"/>
                          <w:sz w:val="24"/>
                        </w:rPr>
                        <w:tab/>
                        <w:t>1.5 Trvalé začlenění mladých lidí na trh práce, mimo jiné pomocí „záruky pro mladé lidi”, a to zejména těch, kteří nejsou ve vzdělávání, v zaměstnání nebo v profesní přípravě, včetně těch mladých lidí, kterým hrozí sociální vyloučení, a mladých lidí z marginalizovaných komunit</w:t>
                      </w:r>
                    </w:p>
                    <w:p w:rsidR="00BC1F3F" w:rsidRPr="0039542C" w:rsidRDefault="00BC1F3F" w:rsidP="0039542C">
                      <w:pPr>
                        <w:tabs>
                          <w:tab w:val="left" w:pos="2410"/>
                        </w:tabs>
                        <w:spacing w:before="120" w:after="0" w:line="288" w:lineRule="auto"/>
                        <w:ind w:left="2410" w:hanging="2410"/>
                        <w:jc w:val="both"/>
                        <w:rPr>
                          <w:rFonts w:ascii="Arial" w:hAnsi="Arial" w:cs="Arial"/>
                          <w:color w:val="0D0D0D" w:themeColor="text1" w:themeTint="F2"/>
                          <w:sz w:val="24"/>
                        </w:rPr>
                      </w:pPr>
                      <w:r w:rsidRPr="0039542C">
                        <w:rPr>
                          <w:rFonts w:ascii="Arial" w:hAnsi="Arial" w:cs="Arial"/>
                          <w:color w:val="0D0D0D" w:themeColor="text1" w:themeTint="F2"/>
                          <w:sz w:val="24"/>
                        </w:rPr>
                        <w:t>Číslo výzvy:</w:t>
                      </w:r>
                      <w:r w:rsidRPr="0039542C">
                        <w:rPr>
                          <w:rFonts w:ascii="Arial" w:hAnsi="Arial" w:cs="Arial"/>
                          <w:color w:val="0D0D0D" w:themeColor="text1" w:themeTint="F2"/>
                          <w:sz w:val="24"/>
                        </w:rPr>
                        <w:tab/>
                        <w:t>03_15_116</w:t>
                      </w:r>
                    </w:p>
                    <w:p w:rsidR="00BC1F3F" w:rsidRPr="0039542C" w:rsidRDefault="00BC1F3F" w:rsidP="008F6062">
                      <w:pPr>
                        <w:tabs>
                          <w:tab w:val="left" w:pos="2268"/>
                        </w:tabs>
                        <w:spacing w:before="120" w:after="0" w:line="288" w:lineRule="auto"/>
                        <w:ind w:left="2268" w:hanging="2268"/>
                        <w:jc w:val="both"/>
                        <w:rPr>
                          <w:rFonts w:ascii="Arial" w:hAnsi="Arial" w:cs="Arial"/>
                          <w:color w:val="0D0D0D" w:themeColor="text1" w:themeTint="F2"/>
                          <w:sz w:val="24"/>
                        </w:rPr>
                      </w:pPr>
                    </w:p>
                    <w:p w:rsidR="00BC1F3F" w:rsidRPr="0039542C" w:rsidRDefault="00BC1F3F" w:rsidP="008F6062">
                      <w:pPr>
                        <w:pStyle w:val="Bezmezer"/>
                        <w:spacing w:before="120" w:line="288" w:lineRule="auto"/>
                        <w:jc w:val="both"/>
                        <w:rPr>
                          <w:rFonts w:ascii="Arial" w:hAnsi="Arial" w:cs="Arial"/>
                          <w:b/>
                          <w:color w:val="0D0D0D" w:themeColor="text1" w:themeTint="F2"/>
                          <w:sz w:val="24"/>
                        </w:rPr>
                      </w:pPr>
                      <w:r w:rsidRPr="0039542C">
                        <w:rPr>
                          <w:rFonts w:ascii="Arial" w:hAnsi="Arial" w:cs="Arial"/>
                          <w:b/>
                          <w:color w:val="0D0D0D" w:themeColor="text1" w:themeTint="F2"/>
                          <w:sz w:val="24"/>
                        </w:rPr>
                        <w:t>S ohledem na limit 2000 znaků u popisu jednotlivých klíčových aktivit a v souladu se stanoviskem kontaktní osoby výzvy č. 03_15_116 pana Ing. Tomáše Trávníčka se rozhodl žadatel zpracovat podrobný popis všech klíčových aktivit projektu TRANSFER včetně přehledu jejich nákladů do této samostatné přílohy.</w:t>
                      </w:r>
                    </w:p>
                    <w:p w:rsidR="00BC1F3F" w:rsidRPr="0039542C" w:rsidRDefault="00BC1F3F" w:rsidP="008F6062">
                      <w:pPr>
                        <w:pStyle w:val="Bezmezer"/>
                        <w:spacing w:before="120" w:line="288" w:lineRule="auto"/>
                        <w:rPr>
                          <w:rFonts w:ascii="Arial" w:hAnsi="Arial" w:cs="Arial"/>
                          <w:b/>
                          <w:color w:val="0D0D0D" w:themeColor="text1" w:themeTint="F2"/>
                          <w:sz w:val="24"/>
                        </w:rPr>
                      </w:pPr>
                    </w:p>
                    <w:p w:rsidR="00BC1F3F" w:rsidRPr="0039542C" w:rsidRDefault="00BC1F3F" w:rsidP="008F6062">
                      <w:pPr>
                        <w:tabs>
                          <w:tab w:val="left" w:pos="2268"/>
                        </w:tabs>
                        <w:spacing w:before="120" w:after="0" w:line="288" w:lineRule="auto"/>
                        <w:ind w:left="2268" w:hanging="2268"/>
                        <w:jc w:val="both"/>
                        <w:rPr>
                          <w:rFonts w:ascii="Arial" w:hAnsi="Arial" w:cs="Arial"/>
                          <w:color w:val="0D0D0D" w:themeColor="text1" w:themeTint="F2"/>
                          <w:sz w:val="4"/>
                          <w:szCs w:val="2"/>
                        </w:rPr>
                      </w:pPr>
                    </w:p>
                    <w:p w:rsidR="00BC1F3F" w:rsidRPr="0039542C" w:rsidRDefault="00BC1F3F">
                      <w:pPr>
                        <w:rPr>
                          <w:rFonts w:ascii="Arial" w:hAnsi="Arial" w:cs="Arial"/>
                        </w:rPr>
                      </w:pPr>
                    </w:p>
                    <w:p w:rsidR="00BC1F3F" w:rsidRPr="0039542C" w:rsidRDefault="00BC1F3F">
                      <w:pPr>
                        <w:rPr>
                          <w:rFonts w:ascii="Arial" w:hAnsi="Arial" w:cs="Arial"/>
                        </w:rPr>
                      </w:pPr>
                    </w:p>
                    <w:p w:rsidR="00BC1F3F" w:rsidRPr="0039542C" w:rsidRDefault="00BC1F3F">
                      <w:pPr>
                        <w:rPr>
                          <w:rFonts w:ascii="Arial" w:hAnsi="Arial" w:cs="Arial"/>
                        </w:rPr>
                      </w:pPr>
                    </w:p>
                    <w:p w:rsidR="00BC1F3F" w:rsidRPr="0039542C" w:rsidRDefault="00BC1F3F">
                      <w:pPr>
                        <w:rPr>
                          <w:rFonts w:ascii="Arial" w:hAnsi="Arial" w:cs="Arial"/>
                        </w:rPr>
                      </w:pPr>
                    </w:p>
                    <w:p w:rsidR="00BC1F3F" w:rsidRDefault="00BC1F3F" w:rsidP="008F6062">
                      <w:pPr>
                        <w:pStyle w:val="Bezmezer"/>
                        <w:spacing w:before="120" w:line="288" w:lineRule="auto"/>
                        <w:rPr>
                          <w:rFonts w:ascii="Arial" w:hAnsi="Arial" w:cs="Arial"/>
                          <w:color w:val="0D0D0D" w:themeColor="text1" w:themeTint="F2"/>
                          <w:sz w:val="24"/>
                        </w:rPr>
                      </w:pPr>
                    </w:p>
                    <w:p w:rsidR="00BC1F3F" w:rsidRDefault="00BC1F3F" w:rsidP="008F6062">
                      <w:pPr>
                        <w:pStyle w:val="Bezmezer"/>
                        <w:spacing w:before="120" w:line="288" w:lineRule="auto"/>
                        <w:rPr>
                          <w:rFonts w:ascii="Arial" w:hAnsi="Arial" w:cs="Arial"/>
                          <w:color w:val="0D0D0D" w:themeColor="text1" w:themeTint="F2"/>
                          <w:sz w:val="24"/>
                        </w:rPr>
                      </w:pPr>
                    </w:p>
                    <w:p w:rsidR="00BC1F3F" w:rsidRDefault="00BC1F3F" w:rsidP="008F6062">
                      <w:pPr>
                        <w:pStyle w:val="Bezmezer"/>
                        <w:spacing w:before="120" w:line="288" w:lineRule="auto"/>
                        <w:rPr>
                          <w:rFonts w:ascii="Arial" w:hAnsi="Arial" w:cs="Arial"/>
                          <w:color w:val="0D0D0D" w:themeColor="text1" w:themeTint="F2"/>
                          <w:sz w:val="24"/>
                        </w:rPr>
                      </w:pPr>
                    </w:p>
                    <w:p w:rsidR="00BC1F3F" w:rsidRPr="0039542C" w:rsidRDefault="00BC1F3F" w:rsidP="008F6062">
                      <w:pPr>
                        <w:pStyle w:val="Bezmezer"/>
                        <w:spacing w:before="120" w:line="288" w:lineRule="auto"/>
                        <w:rPr>
                          <w:rFonts w:ascii="Arial" w:hAnsi="Arial" w:cs="Arial"/>
                          <w:color w:val="0D0D0D" w:themeColor="text1" w:themeTint="F2"/>
                          <w:sz w:val="24"/>
                        </w:rPr>
                      </w:pPr>
                      <w:r w:rsidRPr="0039542C">
                        <w:rPr>
                          <w:rFonts w:ascii="Arial" w:hAnsi="Arial" w:cs="Arial"/>
                          <w:color w:val="0D0D0D" w:themeColor="text1" w:themeTint="F2"/>
                          <w:sz w:val="24"/>
                        </w:rPr>
                        <w:t>Zpracovala: Ing. Petra Lafková, vedoucí sociálního odboru KÚÚK</w:t>
                      </w:r>
                    </w:p>
                    <w:p w:rsidR="00BC1F3F" w:rsidRPr="0039542C" w:rsidRDefault="00BC1F3F" w:rsidP="008F6062">
                      <w:pPr>
                        <w:pStyle w:val="Bezmezer"/>
                        <w:pBdr>
                          <w:bottom w:val="single" w:sz="12" w:space="1" w:color="auto"/>
                        </w:pBdr>
                        <w:spacing w:before="120" w:line="288" w:lineRule="auto"/>
                        <w:rPr>
                          <w:rFonts w:ascii="Arial" w:hAnsi="Arial" w:cs="Arial"/>
                          <w:b/>
                          <w:color w:val="0D0D0D" w:themeColor="text1" w:themeTint="F2"/>
                          <w:sz w:val="30"/>
                          <w:szCs w:val="30"/>
                        </w:rPr>
                      </w:pPr>
                    </w:p>
                    <w:p w:rsidR="00BC1F3F" w:rsidRPr="0039542C" w:rsidRDefault="00BC1F3F">
                      <w:pPr>
                        <w:rPr>
                          <w:rFonts w:ascii="Arial" w:hAnsi="Arial" w:cs="Arial"/>
                        </w:rPr>
                      </w:pPr>
                    </w:p>
                  </w:txbxContent>
                </v:textbox>
              </v:shape>
            </w:pict>
          </mc:Fallback>
        </mc:AlternateContent>
      </w:r>
    </w:p>
    <w:p w:rsidR="0039542C" w:rsidRDefault="0039542C">
      <w:pPr>
        <w:rPr>
          <w:rFonts w:ascii="Arial" w:hAnsi="Arial" w:cs="Arial"/>
          <w:b/>
          <w:color w:val="0D0D0D" w:themeColor="text1" w:themeTint="F2"/>
          <w:sz w:val="30"/>
          <w:szCs w:val="30"/>
        </w:rPr>
      </w:pPr>
      <w:r>
        <w:rPr>
          <w:rFonts w:ascii="Arial" w:hAnsi="Arial" w:cs="Arial"/>
          <w:b/>
          <w:color w:val="0D0D0D" w:themeColor="text1" w:themeTint="F2"/>
          <w:sz w:val="30"/>
          <w:szCs w:val="30"/>
        </w:rPr>
        <w:br w:type="page"/>
      </w:r>
    </w:p>
    <w:p w:rsidR="00BC1F3F" w:rsidRPr="0039542C" w:rsidRDefault="00BC1F3F" w:rsidP="00BC1F3F">
      <w:pPr>
        <w:pStyle w:val="Bezmezer"/>
        <w:pBdr>
          <w:bottom w:val="single" w:sz="12" w:space="1" w:color="auto"/>
        </w:pBdr>
        <w:spacing w:before="120" w:line="288" w:lineRule="auto"/>
        <w:rPr>
          <w:rFonts w:ascii="Arial" w:hAnsi="Arial" w:cs="Arial"/>
          <w:b/>
          <w:color w:val="0D0D0D" w:themeColor="text1" w:themeTint="F2"/>
          <w:sz w:val="30"/>
          <w:szCs w:val="30"/>
        </w:rPr>
      </w:pPr>
      <w:r>
        <w:rPr>
          <w:rFonts w:ascii="Arial" w:hAnsi="Arial" w:cs="Arial"/>
          <w:b/>
          <w:color w:val="0D0D0D" w:themeColor="text1" w:themeTint="F2"/>
          <w:sz w:val="30"/>
          <w:szCs w:val="30"/>
        </w:rPr>
        <w:lastRenderedPageBreak/>
        <w:t>Zdůvodnění výběru jednotlivých partnerů do projektu</w:t>
      </w:r>
    </w:p>
    <w:p w:rsidR="00BC1F3F" w:rsidRPr="0039542C" w:rsidRDefault="00BC1F3F" w:rsidP="00BC1F3F">
      <w:pPr>
        <w:pStyle w:val="Normlnweb"/>
        <w:spacing w:before="120" w:beforeAutospacing="0" w:after="0" w:afterAutospacing="0" w:line="288" w:lineRule="auto"/>
        <w:jc w:val="both"/>
        <w:rPr>
          <w:rFonts w:ascii="Arial" w:hAnsi="Arial" w:cs="Arial"/>
          <w:color w:val="0D0D0D" w:themeColor="text1" w:themeTint="F2"/>
          <w:szCs w:val="22"/>
        </w:rPr>
      </w:pPr>
    </w:p>
    <w:p w:rsidR="00BC1F3F" w:rsidRDefault="00BC1F3F">
      <w:pPr>
        <w:rPr>
          <w:rFonts w:ascii="Arial" w:hAnsi="Arial" w:cs="Arial"/>
          <w:color w:val="0D0D0D" w:themeColor="text1" w:themeTint="F2"/>
          <w:sz w:val="24"/>
          <w:szCs w:val="30"/>
        </w:rPr>
      </w:pPr>
      <w:r>
        <w:rPr>
          <w:rFonts w:ascii="Arial" w:hAnsi="Arial" w:cs="Arial"/>
          <w:color w:val="0D0D0D" w:themeColor="text1" w:themeTint="F2"/>
          <w:sz w:val="24"/>
          <w:szCs w:val="30"/>
        </w:rPr>
        <w:t>Níže žadatel specifikuje důvod pro výběr jednotlivých partnerů do projektu, aby bylo možné sledovat naplnění principu partnerství.</w:t>
      </w:r>
    </w:p>
    <w:p w:rsidR="00BC1F3F" w:rsidRDefault="00BC1F3F">
      <w:pPr>
        <w:rPr>
          <w:rFonts w:ascii="Arial" w:hAnsi="Arial" w:cs="Arial"/>
          <w:color w:val="0D0D0D" w:themeColor="text1" w:themeTint="F2"/>
          <w:sz w:val="24"/>
          <w:szCs w:val="30"/>
        </w:rPr>
      </w:pPr>
      <w:r>
        <w:rPr>
          <w:rFonts w:ascii="Arial" w:hAnsi="Arial" w:cs="Arial"/>
          <w:color w:val="0D0D0D" w:themeColor="text1" w:themeTint="F2"/>
          <w:sz w:val="24"/>
          <w:szCs w:val="30"/>
        </w:rPr>
        <w:t>Do projektu byli vybráni následující partneři:</w:t>
      </w:r>
    </w:p>
    <w:p w:rsidR="00BC1F3F" w:rsidRDefault="00BC1F3F">
      <w:pPr>
        <w:rPr>
          <w:rFonts w:ascii="Arial" w:hAnsi="Arial" w:cs="Arial"/>
          <w:color w:val="0D0D0D" w:themeColor="text1" w:themeTint="F2"/>
          <w:sz w:val="24"/>
          <w:szCs w:val="30"/>
        </w:rPr>
      </w:pPr>
      <w:r w:rsidRPr="00BC1F3F">
        <w:rPr>
          <w:rFonts w:ascii="Arial" w:hAnsi="Arial" w:cs="Arial"/>
          <w:color w:val="0D0D0D" w:themeColor="text1" w:themeTint="F2"/>
          <w:sz w:val="24"/>
          <w:szCs w:val="30"/>
        </w:rPr>
        <w:t>WHITE LIGHT I.</w:t>
      </w:r>
      <w:r w:rsidR="00601A78">
        <w:rPr>
          <w:rFonts w:ascii="Arial" w:hAnsi="Arial" w:cs="Arial"/>
          <w:color w:val="0D0D0D" w:themeColor="text1" w:themeTint="F2"/>
          <w:sz w:val="24"/>
          <w:szCs w:val="30"/>
        </w:rPr>
        <w:t xml:space="preserve"> (spolek)</w:t>
      </w:r>
      <w:r>
        <w:rPr>
          <w:rFonts w:ascii="Arial" w:hAnsi="Arial" w:cs="Arial"/>
          <w:color w:val="0D0D0D" w:themeColor="text1" w:themeTint="F2"/>
          <w:sz w:val="24"/>
          <w:szCs w:val="30"/>
        </w:rPr>
        <w:t xml:space="preserve">, IČ: </w:t>
      </w:r>
      <w:r w:rsidRPr="00BC1F3F">
        <w:rPr>
          <w:rFonts w:ascii="Arial" w:hAnsi="Arial" w:cs="Arial"/>
          <w:color w:val="0D0D0D" w:themeColor="text1" w:themeTint="F2"/>
          <w:sz w:val="24"/>
          <w:szCs w:val="30"/>
        </w:rPr>
        <w:t>64676803</w:t>
      </w:r>
    </w:p>
    <w:p w:rsidR="00601A78" w:rsidRDefault="00601A78">
      <w:pPr>
        <w:rPr>
          <w:rFonts w:ascii="Arial" w:hAnsi="Arial" w:cs="Arial"/>
          <w:color w:val="0D0D0D" w:themeColor="text1" w:themeTint="F2"/>
          <w:sz w:val="24"/>
          <w:szCs w:val="30"/>
        </w:rPr>
      </w:pPr>
      <w:r w:rsidRPr="00601A78">
        <w:rPr>
          <w:rFonts w:ascii="Arial" w:hAnsi="Arial" w:cs="Arial"/>
          <w:color w:val="0D0D0D" w:themeColor="text1" w:themeTint="F2"/>
          <w:sz w:val="24"/>
          <w:szCs w:val="30"/>
        </w:rPr>
        <w:t>Člověk v tísni, o.p.s.</w:t>
      </w:r>
      <w:r>
        <w:rPr>
          <w:rFonts w:ascii="Arial" w:hAnsi="Arial" w:cs="Arial"/>
          <w:color w:val="0D0D0D" w:themeColor="text1" w:themeTint="F2"/>
          <w:sz w:val="24"/>
          <w:szCs w:val="30"/>
        </w:rPr>
        <w:t xml:space="preserve">, IČ: </w:t>
      </w:r>
      <w:r w:rsidRPr="00601A78">
        <w:rPr>
          <w:rFonts w:ascii="Arial" w:hAnsi="Arial" w:cs="Arial"/>
          <w:color w:val="0D0D0D" w:themeColor="text1" w:themeTint="F2"/>
          <w:sz w:val="24"/>
          <w:szCs w:val="30"/>
        </w:rPr>
        <w:t>25755277</w:t>
      </w:r>
    </w:p>
    <w:p w:rsidR="00601A78" w:rsidRDefault="00601A78">
      <w:pPr>
        <w:rPr>
          <w:rFonts w:ascii="Arial" w:hAnsi="Arial" w:cs="Arial"/>
          <w:color w:val="0D0D0D" w:themeColor="text1" w:themeTint="F2"/>
          <w:sz w:val="24"/>
          <w:szCs w:val="30"/>
        </w:rPr>
      </w:pPr>
      <w:r w:rsidRPr="00601A78">
        <w:rPr>
          <w:rFonts w:ascii="Arial" w:hAnsi="Arial" w:cs="Arial"/>
          <w:color w:val="0D0D0D" w:themeColor="text1" w:themeTint="F2"/>
          <w:sz w:val="24"/>
          <w:szCs w:val="30"/>
        </w:rPr>
        <w:t>Krajská hospodářská komora Ústeckého kraje</w:t>
      </w:r>
      <w:r>
        <w:rPr>
          <w:rFonts w:ascii="Arial" w:hAnsi="Arial" w:cs="Arial"/>
          <w:color w:val="0D0D0D" w:themeColor="text1" w:themeTint="F2"/>
          <w:sz w:val="24"/>
          <w:szCs w:val="30"/>
        </w:rPr>
        <w:t xml:space="preserve">, IČ: </w:t>
      </w:r>
      <w:r w:rsidRPr="00601A78">
        <w:rPr>
          <w:rFonts w:ascii="Arial" w:hAnsi="Arial" w:cs="Arial"/>
          <w:color w:val="0D0D0D" w:themeColor="text1" w:themeTint="F2"/>
          <w:sz w:val="24"/>
          <w:szCs w:val="30"/>
        </w:rPr>
        <w:t>70894612</w:t>
      </w:r>
    </w:p>
    <w:p w:rsidR="00601A78" w:rsidRDefault="00601A78">
      <w:pPr>
        <w:rPr>
          <w:rFonts w:ascii="Arial" w:hAnsi="Arial" w:cs="Arial"/>
          <w:color w:val="0D0D0D" w:themeColor="text1" w:themeTint="F2"/>
          <w:sz w:val="24"/>
          <w:szCs w:val="30"/>
        </w:rPr>
      </w:pPr>
      <w:r w:rsidRPr="00601A78">
        <w:rPr>
          <w:rFonts w:ascii="Arial" w:hAnsi="Arial" w:cs="Arial"/>
          <w:color w:val="0D0D0D" w:themeColor="text1" w:themeTint="F2"/>
          <w:sz w:val="24"/>
          <w:szCs w:val="30"/>
        </w:rPr>
        <w:t>OMNI TEMPORE o.p.s.</w:t>
      </w:r>
      <w:r>
        <w:rPr>
          <w:rFonts w:ascii="Arial" w:hAnsi="Arial" w:cs="Arial"/>
          <w:color w:val="0D0D0D" w:themeColor="text1" w:themeTint="F2"/>
          <w:sz w:val="24"/>
          <w:szCs w:val="30"/>
        </w:rPr>
        <w:t xml:space="preserve">, IČ: </w:t>
      </w:r>
      <w:r w:rsidRPr="00601A78">
        <w:rPr>
          <w:rFonts w:ascii="Arial" w:hAnsi="Arial" w:cs="Arial"/>
          <w:color w:val="0D0D0D" w:themeColor="text1" w:themeTint="F2"/>
          <w:sz w:val="24"/>
          <w:szCs w:val="30"/>
        </w:rPr>
        <w:t>25436139</w:t>
      </w:r>
    </w:p>
    <w:p w:rsidR="00601A78" w:rsidRDefault="00601A78">
      <w:pPr>
        <w:rPr>
          <w:rFonts w:ascii="Arial" w:hAnsi="Arial" w:cs="Arial"/>
          <w:color w:val="0D0D0D" w:themeColor="text1" w:themeTint="F2"/>
          <w:sz w:val="24"/>
          <w:szCs w:val="30"/>
        </w:rPr>
      </w:pPr>
      <w:r w:rsidRPr="00601A78">
        <w:rPr>
          <w:rFonts w:ascii="Arial" w:hAnsi="Arial" w:cs="Arial"/>
          <w:color w:val="0D0D0D" w:themeColor="text1" w:themeTint="F2"/>
          <w:sz w:val="24"/>
          <w:szCs w:val="30"/>
        </w:rPr>
        <w:t>DŮM ROMSKÉ KULTURY o.p.s.</w:t>
      </w:r>
      <w:r>
        <w:rPr>
          <w:rFonts w:ascii="Arial" w:hAnsi="Arial" w:cs="Arial"/>
          <w:color w:val="0D0D0D" w:themeColor="text1" w:themeTint="F2"/>
          <w:sz w:val="24"/>
          <w:szCs w:val="30"/>
        </w:rPr>
        <w:t xml:space="preserve">, IČ: </w:t>
      </w:r>
      <w:r w:rsidRPr="00601A78">
        <w:rPr>
          <w:rFonts w:ascii="Arial" w:hAnsi="Arial" w:cs="Arial"/>
          <w:color w:val="0D0D0D" w:themeColor="text1" w:themeTint="F2"/>
          <w:sz w:val="24"/>
          <w:szCs w:val="30"/>
        </w:rPr>
        <w:t>25441892</w:t>
      </w:r>
    </w:p>
    <w:p w:rsidR="00601A78" w:rsidRDefault="00601A78">
      <w:pPr>
        <w:rPr>
          <w:rFonts w:ascii="Arial" w:hAnsi="Arial" w:cs="Arial"/>
          <w:color w:val="0D0D0D" w:themeColor="text1" w:themeTint="F2"/>
          <w:sz w:val="24"/>
          <w:szCs w:val="30"/>
        </w:rPr>
      </w:pPr>
      <w:r w:rsidRPr="00601A78">
        <w:rPr>
          <w:rFonts w:ascii="Arial" w:hAnsi="Arial" w:cs="Arial"/>
          <w:color w:val="0D0D0D" w:themeColor="text1" w:themeTint="F2"/>
          <w:sz w:val="24"/>
          <w:szCs w:val="30"/>
        </w:rPr>
        <w:t>PRO LITVÍNOV, o.p.s.</w:t>
      </w:r>
      <w:r>
        <w:rPr>
          <w:rFonts w:ascii="Arial" w:hAnsi="Arial" w:cs="Arial"/>
          <w:color w:val="0D0D0D" w:themeColor="text1" w:themeTint="F2"/>
          <w:sz w:val="24"/>
          <w:szCs w:val="30"/>
        </w:rPr>
        <w:t xml:space="preserve">, IČ: </w:t>
      </w:r>
      <w:r w:rsidRPr="00601A78">
        <w:rPr>
          <w:rFonts w:ascii="Arial" w:hAnsi="Arial" w:cs="Arial"/>
          <w:color w:val="0D0D0D" w:themeColor="text1" w:themeTint="F2"/>
          <w:sz w:val="24"/>
          <w:szCs w:val="30"/>
        </w:rPr>
        <w:t>22773436</w:t>
      </w:r>
    </w:p>
    <w:p w:rsidR="00601A78" w:rsidRDefault="00601A78">
      <w:pPr>
        <w:rPr>
          <w:rFonts w:ascii="Arial" w:hAnsi="Arial" w:cs="Arial"/>
          <w:color w:val="0D0D0D" w:themeColor="text1" w:themeTint="F2"/>
          <w:sz w:val="24"/>
          <w:szCs w:val="30"/>
        </w:rPr>
      </w:pPr>
      <w:r w:rsidRPr="00601A78">
        <w:rPr>
          <w:rFonts w:ascii="Arial" w:hAnsi="Arial" w:cs="Arial"/>
          <w:color w:val="0D0D0D" w:themeColor="text1" w:themeTint="F2"/>
          <w:sz w:val="24"/>
          <w:szCs w:val="30"/>
        </w:rPr>
        <w:t>Hospodářská a sociální rada Ústeckého kraje</w:t>
      </w:r>
      <w:r>
        <w:rPr>
          <w:rFonts w:ascii="Arial" w:hAnsi="Arial" w:cs="Arial"/>
          <w:color w:val="0D0D0D" w:themeColor="text1" w:themeTint="F2"/>
          <w:sz w:val="24"/>
          <w:szCs w:val="30"/>
        </w:rPr>
        <w:t xml:space="preserve">, IČ: </w:t>
      </w:r>
      <w:r w:rsidRPr="00601A78">
        <w:rPr>
          <w:rFonts w:ascii="Arial" w:hAnsi="Arial" w:cs="Arial"/>
          <w:color w:val="0D0D0D" w:themeColor="text1" w:themeTint="F2"/>
          <w:sz w:val="24"/>
          <w:szCs w:val="30"/>
        </w:rPr>
        <w:t>26530929</w:t>
      </w:r>
    </w:p>
    <w:p w:rsidR="00601A78" w:rsidRDefault="00601A78">
      <w:pPr>
        <w:rPr>
          <w:rFonts w:ascii="Arial" w:hAnsi="Arial" w:cs="Arial"/>
          <w:color w:val="0D0D0D" w:themeColor="text1" w:themeTint="F2"/>
          <w:sz w:val="24"/>
          <w:szCs w:val="30"/>
        </w:rPr>
      </w:pPr>
      <w:r w:rsidRPr="00601A78">
        <w:rPr>
          <w:rFonts w:ascii="Arial" w:hAnsi="Arial" w:cs="Arial"/>
          <w:color w:val="0D0D0D" w:themeColor="text1" w:themeTint="F2"/>
          <w:sz w:val="24"/>
          <w:szCs w:val="30"/>
        </w:rPr>
        <w:t>Most k</w:t>
      </w:r>
      <w:r>
        <w:rPr>
          <w:rFonts w:ascii="Arial" w:hAnsi="Arial" w:cs="Arial"/>
          <w:color w:val="0D0D0D" w:themeColor="text1" w:themeTint="F2"/>
          <w:sz w:val="24"/>
          <w:szCs w:val="30"/>
        </w:rPr>
        <w:t> </w:t>
      </w:r>
      <w:r w:rsidRPr="00601A78">
        <w:rPr>
          <w:rFonts w:ascii="Arial" w:hAnsi="Arial" w:cs="Arial"/>
          <w:color w:val="0D0D0D" w:themeColor="text1" w:themeTint="F2"/>
          <w:sz w:val="24"/>
          <w:szCs w:val="30"/>
        </w:rPr>
        <w:t>naději</w:t>
      </w:r>
      <w:r>
        <w:rPr>
          <w:rFonts w:ascii="Arial" w:hAnsi="Arial" w:cs="Arial"/>
          <w:color w:val="0D0D0D" w:themeColor="text1" w:themeTint="F2"/>
          <w:sz w:val="24"/>
          <w:szCs w:val="30"/>
        </w:rPr>
        <w:t xml:space="preserve"> (spolek), IČ: </w:t>
      </w:r>
      <w:r w:rsidRPr="00601A78">
        <w:rPr>
          <w:rFonts w:ascii="Arial" w:hAnsi="Arial" w:cs="Arial"/>
          <w:color w:val="0D0D0D" w:themeColor="text1" w:themeTint="F2"/>
          <w:sz w:val="24"/>
          <w:szCs w:val="30"/>
        </w:rPr>
        <w:t>63125137</w:t>
      </w:r>
    </w:p>
    <w:p w:rsidR="00601A78" w:rsidRDefault="00601A78">
      <w:pPr>
        <w:rPr>
          <w:rFonts w:ascii="Arial" w:hAnsi="Arial" w:cs="Arial"/>
          <w:color w:val="0D0D0D" w:themeColor="text1" w:themeTint="F2"/>
          <w:sz w:val="24"/>
          <w:szCs w:val="30"/>
        </w:rPr>
      </w:pPr>
      <w:r w:rsidRPr="00601A78">
        <w:rPr>
          <w:rFonts w:ascii="Arial" w:hAnsi="Arial" w:cs="Arial"/>
          <w:color w:val="0D0D0D" w:themeColor="text1" w:themeTint="F2"/>
          <w:sz w:val="24"/>
          <w:szCs w:val="30"/>
        </w:rPr>
        <w:t>Úřad práce České republiky</w:t>
      </w:r>
      <w:r>
        <w:rPr>
          <w:rFonts w:ascii="Arial" w:hAnsi="Arial" w:cs="Arial"/>
          <w:color w:val="0D0D0D" w:themeColor="text1" w:themeTint="F2"/>
          <w:sz w:val="24"/>
          <w:szCs w:val="30"/>
        </w:rPr>
        <w:t xml:space="preserve">, IČ: </w:t>
      </w:r>
      <w:r w:rsidRPr="00601A78">
        <w:rPr>
          <w:rFonts w:ascii="Arial" w:hAnsi="Arial" w:cs="Arial"/>
          <w:color w:val="0D0D0D" w:themeColor="text1" w:themeTint="F2"/>
          <w:sz w:val="24"/>
          <w:szCs w:val="30"/>
        </w:rPr>
        <w:t>72496991</w:t>
      </w:r>
      <w:r>
        <w:rPr>
          <w:rFonts w:ascii="Arial" w:hAnsi="Arial" w:cs="Arial"/>
          <w:color w:val="0D0D0D" w:themeColor="text1" w:themeTint="F2"/>
          <w:sz w:val="24"/>
          <w:szCs w:val="30"/>
        </w:rPr>
        <w:t xml:space="preserve"> – partner bez finančního příspěvku</w:t>
      </w:r>
    </w:p>
    <w:p w:rsidR="00601A78" w:rsidRDefault="00601A78" w:rsidP="00601A78">
      <w:pPr>
        <w:jc w:val="both"/>
        <w:rPr>
          <w:rFonts w:ascii="Arial" w:hAnsi="Arial" w:cs="Arial"/>
          <w:color w:val="0D0D0D" w:themeColor="text1" w:themeTint="F2"/>
          <w:sz w:val="24"/>
          <w:szCs w:val="30"/>
        </w:rPr>
      </w:pPr>
    </w:p>
    <w:p w:rsidR="00601A78" w:rsidRDefault="00601A78" w:rsidP="00601A78">
      <w:pPr>
        <w:jc w:val="both"/>
        <w:rPr>
          <w:rFonts w:ascii="Arial" w:hAnsi="Arial" w:cs="Arial"/>
          <w:color w:val="0D0D0D" w:themeColor="text1" w:themeTint="F2"/>
          <w:sz w:val="24"/>
          <w:szCs w:val="30"/>
        </w:rPr>
      </w:pPr>
      <w:r>
        <w:rPr>
          <w:rFonts w:ascii="Arial" w:hAnsi="Arial" w:cs="Arial"/>
          <w:color w:val="0D0D0D" w:themeColor="text1" w:themeTint="F2"/>
          <w:sz w:val="24"/>
          <w:szCs w:val="30"/>
        </w:rPr>
        <w:t xml:space="preserve">Partneři </w:t>
      </w:r>
      <w:r w:rsidRPr="00BC1F3F">
        <w:rPr>
          <w:rFonts w:ascii="Arial" w:hAnsi="Arial" w:cs="Arial"/>
          <w:color w:val="0D0D0D" w:themeColor="text1" w:themeTint="F2"/>
          <w:sz w:val="24"/>
          <w:szCs w:val="30"/>
        </w:rPr>
        <w:t>WHITE LIGHT I.</w:t>
      </w:r>
      <w:r>
        <w:rPr>
          <w:rFonts w:ascii="Arial" w:hAnsi="Arial" w:cs="Arial"/>
          <w:color w:val="0D0D0D" w:themeColor="text1" w:themeTint="F2"/>
          <w:sz w:val="24"/>
          <w:szCs w:val="30"/>
        </w:rPr>
        <w:t xml:space="preserve">, </w:t>
      </w:r>
      <w:r w:rsidRPr="00601A78">
        <w:rPr>
          <w:rFonts w:ascii="Arial" w:hAnsi="Arial" w:cs="Arial"/>
          <w:color w:val="0D0D0D" w:themeColor="text1" w:themeTint="F2"/>
          <w:sz w:val="24"/>
          <w:szCs w:val="30"/>
        </w:rPr>
        <w:t>Člověk v tísni, o.p.s.</w:t>
      </w:r>
      <w:r>
        <w:rPr>
          <w:rFonts w:ascii="Arial" w:hAnsi="Arial" w:cs="Arial"/>
          <w:color w:val="0D0D0D" w:themeColor="text1" w:themeTint="F2"/>
          <w:sz w:val="24"/>
          <w:szCs w:val="30"/>
        </w:rPr>
        <w:t xml:space="preserve">, </w:t>
      </w:r>
      <w:r w:rsidRPr="00601A78">
        <w:rPr>
          <w:rFonts w:ascii="Arial" w:hAnsi="Arial" w:cs="Arial"/>
          <w:color w:val="0D0D0D" w:themeColor="text1" w:themeTint="F2"/>
          <w:sz w:val="24"/>
          <w:szCs w:val="30"/>
        </w:rPr>
        <w:t>OMNI TEMPORE o.p.s.</w:t>
      </w:r>
      <w:r>
        <w:rPr>
          <w:rFonts w:ascii="Arial" w:hAnsi="Arial" w:cs="Arial"/>
          <w:color w:val="0D0D0D" w:themeColor="text1" w:themeTint="F2"/>
          <w:sz w:val="24"/>
          <w:szCs w:val="30"/>
        </w:rPr>
        <w:t xml:space="preserve">, </w:t>
      </w:r>
      <w:r w:rsidRPr="00601A78">
        <w:rPr>
          <w:rFonts w:ascii="Arial" w:hAnsi="Arial" w:cs="Arial"/>
          <w:color w:val="0D0D0D" w:themeColor="text1" w:themeTint="F2"/>
          <w:sz w:val="24"/>
          <w:szCs w:val="30"/>
        </w:rPr>
        <w:t>DŮM ROMSKÉ KULTURY o.p.s.</w:t>
      </w:r>
      <w:r>
        <w:rPr>
          <w:rFonts w:ascii="Arial" w:hAnsi="Arial" w:cs="Arial"/>
          <w:color w:val="0D0D0D" w:themeColor="text1" w:themeTint="F2"/>
          <w:sz w:val="24"/>
          <w:szCs w:val="30"/>
        </w:rPr>
        <w:t xml:space="preserve">, </w:t>
      </w:r>
      <w:r w:rsidRPr="00601A78">
        <w:rPr>
          <w:rFonts w:ascii="Arial" w:hAnsi="Arial" w:cs="Arial"/>
          <w:color w:val="0D0D0D" w:themeColor="text1" w:themeTint="F2"/>
          <w:sz w:val="24"/>
          <w:szCs w:val="30"/>
        </w:rPr>
        <w:t>PRO LITVÍNOV, o.p.s.</w:t>
      </w:r>
      <w:r>
        <w:rPr>
          <w:rFonts w:ascii="Arial" w:hAnsi="Arial" w:cs="Arial"/>
          <w:color w:val="0D0D0D" w:themeColor="text1" w:themeTint="F2"/>
          <w:sz w:val="24"/>
          <w:szCs w:val="30"/>
        </w:rPr>
        <w:t xml:space="preserve"> a </w:t>
      </w:r>
      <w:r w:rsidRPr="00601A78">
        <w:rPr>
          <w:rFonts w:ascii="Arial" w:hAnsi="Arial" w:cs="Arial"/>
          <w:color w:val="0D0D0D" w:themeColor="text1" w:themeTint="F2"/>
          <w:sz w:val="24"/>
          <w:szCs w:val="30"/>
        </w:rPr>
        <w:t>Most k</w:t>
      </w:r>
      <w:r>
        <w:rPr>
          <w:rFonts w:ascii="Arial" w:hAnsi="Arial" w:cs="Arial"/>
          <w:color w:val="0D0D0D" w:themeColor="text1" w:themeTint="F2"/>
          <w:sz w:val="24"/>
          <w:szCs w:val="30"/>
        </w:rPr>
        <w:t> </w:t>
      </w:r>
      <w:r w:rsidRPr="00601A78">
        <w:rPr>
          <w:rFonts w:ascii="Arial" w:hAnsi="Arial" w:cs="Arial"/>
          <w:color w:val="0D0D0D" w:themeColor="text1" w:themeTint="F2"/>
          <w:sz w:val="24"/>
          <w:szCs w:val="30"/>
        </w:rPr>
        <w:t>naději</w:t>
      </w:r>
      <w:r>
        <w:rPr>
          <w:rFonts w:ascii="Arial" w:hAnsi="Arial" w:cs="Arial"/>
          <w:color w:val="0D0D0D" w:themeColor="text1" w:themeTint="F2"/>
          <w:sz w:val="24"/>
          <w:szCs w:val="30"/>
        </w:rPr>
        <w:t xml:space="preserve"> jsou neziskové organizace, které byly do projektu vybrány s ohledem na jejich důkladnou znalost cílové skupiny, dlouholeté zkušenosti s prací s touto CS, znalosti místních specifik a poměrů. Těžiště jejich zapojení do projektu bude ležet především v práci s CS (podrobněji popsáno v rámci popisu jednotlivých klíčových aktivit).</w:t>
      </w:r>
    </w:p>
    <w:p w:rsidR="00601A78" w:rsidRDefault="00601A78" w:rsidP="00601A78">
      <w:pPr>
        <w:jc w:val="both"/>
        <w:rPr>
          <w:rFonts w:ascii="Arial" w:hAnsi="Arial" w:cs="Arial"/>
          <w:color w:val="0D0D0D" w:themeColor="text1" w:themeTint="F2"/>
          <w:sz w:val="24"/>
          <w:szCs w:val="30"/>
        </w:rPr>
      </w:pPr>
      <w:r>
        <w:rPr>
          <w:rFonts w:ascii="Arial" w:hAnsi="Arial" w:cs="Arial"/>
          <w:color w:val="0D0D0D" w:themeColor="text1" w:themeTint="F2"/>
          <w:sz w:val="24"/>
          <w:szCs w:val="30"/>
        </w:rPr>
        <w:t xml:space="preserve">Partneři </w:t>
      </w:r>
      <w:r w:rsidRPr="00601A78">
        <w:rPr>
          <w:rFonts w:ascii="Arial" w:hAnsi="Arial" w:cs="Arial"/>
          <w:color w:val="0D0D0D" w:themeColor="text1" w:themeTint="F2"/>
          <w:sz w:val="24"/>
          <w:szCs w:val="30"/>
        </w:rPr>
        <w:t>Krajská hospodářská komora Ústeckého kraje</w:t>
      </w:r>
      <w:r>
        <w:rPr>
          <w:rFonts w:ascii="Arial" w:hAnsi="Arial" w:cs="Arial"/>
          <w:color w:val="0D0D0D" w:themeColor="text1" w:themeTint="F2"/>
          <w:sz w:val="24"/>
          <w:szCs w:val="30"/>
        </w:rPr>
        <w:t xml:space="preserve"> a </w:t>
      </w:r>
      <w:r w:rsidRPr="00601A78">
        <w:rPr>
          <w:rFonts w:ascii="Arial" w:hAnsi="Arial" w:cs="Arial"/>
          <w:color w:val="0D0D0D" w:themeColor="text1" w:themeTint="F2"/>
          <w:sz w:val="24"/>
          <w:szCs w:val="30"/>
        </w:rPr>
        <w:t>Hospodářská a sociální rada Ústeckého kraje</w:t>
      </w:r>
      <w:r>
        <w:rPr>
          <w:rFonts w:ascii="Arial" w:hAnsi="Arial" w:cs="Arial"/>
          <w:color w:val="0D0D0D" w:themeColor="text1" w:themeTint="F2"/>
          <w:sz w:val="24"/>
          <w:szCs w:val="30"/>
        </w:rPr>
        <w:t xml:space="preserve"> byli do projektu vybráni především s ohledem na jejich navázanost na zaměstnavatelské prostředí v rámci Ústeckého kraje. </w:t>
      </w:r>
      <w:r w:rsidR="00E4339C">
        <w:rPr>
          <w:rFonts w:ascii="Arial" w:hAnsi="Arial" w:cs="Arial"/>
          <w:color w:val="0D0D0D" w:themeColor="text1" w:themeTint="F2"/>
          <w:sz w:val="24"/>
          <w:szCs w:val="30"/>
        </w:rPr>
        <w:t>Těžiště jejich zapojení do projektu bude ležet v řadě klíčových aktivit projektu (podrobněji popsáno v rámci popisu jednotlivých klíčových aktivit).</w:t>
      </w:r>
    </w:p>
    <w:p w:rsidR="00601A78" w:rsidRDefault="00E4339C" w:rsidP="00452169">
      <w:pPr>
        <w:jc w:val="both"/>
        <w:rPr>
          <w:rFonts w:ascii="Arial" w:hAnsi="Arial" w:cs="Arial"/>
          <w:color w:val="0D0D0D" w:themeColor="text1" w:themeTint="F2"/>
          <w:sz w:val="24"/>
          <w:szCs w:val="30"/>
        </w:rPr>
      </w:pPr>
      <w:r w:rsidRPr="00601A78">
        <w:rPr>
          <w:rFonts w:ascii="Arial" w:hAnsi="Arial" w:cs="Arial"/>
          <w:color w:val="0D0D0D" w:themeColor="text1" w:themeTint="F2"/>
          <w:sz w:val="24"/>
          <w:szCs w:val="30"/>
        </w:rPr>
        <w:t>Úřad práce České republiky</w:t>
      </w:r>
      <w:r>
        <w:rPr>
          <w:rFonts w:ascii="Arial" w:hAnsi="Arial" w:cs="Arial"/>
          <w:color w:val="0D0D0D" w:themeColor="text1" w:themeTint="F2"/>
          <w:sz w:val="24"/>
          <w:szCs w:val="30"/>
        </w:rPr>
        <w:t>, v pozici partnera bez finančního příspěvku, byl do projektu vybrán s ohledem na nutnou míru koordinace několika projektových aktivit a sdílení řady informací s tímto subjektem.</w:t>
      </w:r>
    </w:p>
    <w:p w:rsidR="00BC1F3F" w:rsidRDefault="00BC1F3F">
      <w:pPr>
        <w:rPr>
          <w:rFonts w:ascii="Arial" w:hAnsi="Arial" w:cs="Arial"/>
          <w:b/>
          <w:color w:val="0D0D0D" w:themeColor="text1" w:themeTint="F2"/>
          <w:sz w:val="30"/>
          <w:szCs w:val="30"/>
        </w:rPr>
      </w:pPr>
      <w:r>
        <w:rPr>
          <w:rFonts w:ascii="Arial" w:hAnsi="Arial" w:cs="Arial"/>
          <w:color w:val="0D0D0D" w:themeColor="text1" w:themeTint="F2"/>
          <w:sz w:val="24"/>
          <w:szCs w:val="30"/>
        </w:rPr>
        <w:t xml:space="preserve"> </w:t>
      </w:r>
      <w:r>
        <w:rPr>
          <w:rFonts w:ascii="Arial" w:hAnsi="Arial" w:cs="Arial"/>
          <w:b/>
          <w:color w:val="0D0D0D" w:themeColor="text1" w:themeTint="F2"/>
          <w:sz w:val="30"/>
          <w:szCs w:val="30"/>
        </w:rPr>
        <w:br w:type="page"/>
      </w:r>
    </w:p>
    <w:p w:rsidR="00AD7305" w:rsidRPr="0039542C" w:rsidRDefault="00AD7305" w:rsidP="00AD7305">
      <w:pPr>
        <w:pStyle w:val="Bezmezer"/>
        <w:pBdr>
          <w:bottom w:val="single" w:sz="12" w:space="1" w:color="auto"/>
        </w:pBdr>
        <w:spacing w:before="120" w:line="288" w:lineRule="auto"/>
        <w:rPr>
          <w:rFonts w:ascii="Arial" w:hAnsi="Arial" w:cs="Arial"/>
          <w:b/>
          <w:color w:val="0D0D0D" w:themeColor="text1" w:themeTint="F2"/>
          <w:sz w:val="30"/>
          <w:szCs w:val="30"/>
        </w:rPr>
      </w:pPr>
      <w:r w:rsidRPr="0039542C">
        <w:rPr>
          <w:rFonts w:ascii="Arial" w:hAnsi="Arial" w:cs="Arial"/>
          <w:b/>
          <w:color w:val="0D0D0D" w:themeColor="text1" w:themeTint="F2"/>
          <w:sz w:val="30"/>
          <w:szCs w:val="30"/>
        </w:rPr>
        <w:lastRenderedPageBreak/>
        <w:t>KA 01 Ustavení krajského poradenského týmu</w:t>
      </w:r>
    </w:p>
    <w:p w:rsidR="00683911" w:rsidRPr="0039542C" w:rsidRDefault="00683911"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Jádrem této klíčové aktivity bude vytvořit pro potřeby cílové skupiny dostatečnou odbornou kooperující platformu všech výrazných subjektů trhu práce, která by vahou svých rozhodnutí mohla přispět ke zlepšení postavení cílové skupiny na trhu práce a ve společnosti obecně. Projekt bude ve své realizaci pokrývat celkem 6 ze 7 okresů ÚK (CV, LT, LN, MO, TP a ÚL). Půjde tedy o území nejen velké rozlohou, ale rovněž značně nesourodé z hlediska místních regionálních potřeb.</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Proto žadatel připravil tuto KA a úmyslně ji stanovil jako KA 01. Na samém počátku projektu tak budou k jeho realizaci přizváni kromě zástupců žadatele a partnerů projektu ještě zástupci spolupracujících subjektů (měst a obcí v 6 zapojených regionech), zástupci neziskového sektoru profilujícího se na CS tohoto projektu, zástupci ÚP či zástupci zaměstnavatelů. Příjemce předpokládá složení tohoto týmu v max. počtu 20 odpovědných osob.</w:t>
      </w:r>
      <w:r w:rsidR="006E74DF">
        <w:rPr>
          <w:rFonts w:ascii="Arial" w:hAnsi="Arial" w:cs="Arial"/>
          <w:color w:val="0D0D0D" w:themeColor="text1" w:themeTint="F2"/>
          <w:szCs w:val="22"/>
        </w:rPr>
        <w:t xml:space="preserve"> Předpoklad složení tohoto 20-ti členného týmu je následující –</w:t>
      </w:r>
      <w:r w:rsidR="007E3F8F">
        <w:rPr>
          <w:rFonts w:ascii="Arial" w:hAnsi="Arial" w:cs="Arial"/>
          <w:color w:val="0D0D0D" w:themeColor="text1" w:themeTint="F2"/>
          <w:szCs w:val="22"/>
        </w:rPr>
        <w:t xml:space="preserve"> žadatel (2 osoby), </w:t>
      </w:r>
      <w:r w:rsidR="006E74DF">
        <w:rPr>
          <w:rFonts w:ascii="Arial" w:hAnsi="Arial" w:cs="Arial"/>
          <w:color w:val="0D0D0D" w:themeColor="text1" w:themeTint="F2"/>
          <w:szCs w:val="22"/>
        </w:rPr>
        <w:t xml:space="preserve">za </w:t>
      </w:r>
      <w:r w:rsidR="007E3F8F">
        <w:rPr>
          <w:rFonts w:ascii="Arial" w:hAnsi="Arial" w:cs="Arial"/>
          <w:color w:val="0D0D0D" w:themeColor="text1" w:themeTint="F2"/>
          <w:szCs w:val="22"/>
        </w:rPr>
        <w:t>partnery projektu</w:t>
      </w:r>
      <w:r w:rsidR="006E74DF">
        <w:rPr>
          <w:rFonts w:ascii="Arial" w:hAnsi="Arial" w:cs="Arial"/>
          <w:color w:val="0D0D0D" w:themeColor="text1" w:themeTint="F2"/>
          <w:szCs w:val="22"/>
        </w:rPr>
        <w:t xml:space="preserve"> </w:t>
      </w:r>
      <w:r w:rsidR="006E74DF" w:rsidRPr="00BC1F3F">
        <w:rPr>
          <w:rFonts w:ascii="Arial" w:hAnsi="Arial" w:cs="Arial"/>
          <w:color w:val="0D0D0D" w:themeColor="text1" w:themeTint="F2"/>
          <w:szCs w:val="30"/>
        </w:rPr>
        <w:t>WHITE LIGHT I.</w:t>
      </w:r>
      <w:r w:rsidR="006E74DF">
        <w:rPr>
          <w:rFonts w:ascii="Arial" w:hAnsi="Arial" w:cs="Arial"/>
          <w:color w:val="0D0D0D" w:themeColor="text1" w:themeTint="F2"/>
          <w:szCs w:val="30"/>
        </w:rPr>
        <w:t xml:space="preserve">, </w:t>
      </w:r>
      <w:r w:rsidR="006E74DF" w:rsidRPr="00601A78">
        <w:rPr>
          <w:rFonts w:ascii="Arial" w:hAnsi="Arial" w:cs="Arial"/>
          <w:color w:val="0D0D0D" w:themeColor="text1" w:themeTint="F2"/>
          <w:szCs w:val="30"/>
        </w:rPr>
        <w:t>Člověk v tísni, o.p.s.</w:t>
      </w:r>
      <w:r w:rsidR="006E74DF">
        <w:rPr>
          <w:rFonts w:ascii="Arial" w:hAnsi="Arial" w:cs="Arial"/>
          <w:color w:val="0D0D0D" w:themeColor="text1" w:themeTint="F2"/>
          <w:szCs w:val="30"/>
        </w:rPr>
        <w:t xml:space="preserve">, </w:t>
      </w:r>
      <w:r w:rsidR="006E74DF" w:rsidRPr="00601A78">
        <w:rPr>
          <w:rFonts w:ascii="Arial" w:hAnsi="Arial" w:cs="Arial"/>
          <w:color w:val="0D0D0D" w:themeColor="text1" w:themeTint="F2"/>
          <w:szCs w:val="30"/>
        </w:rPr>
        <w:t>OMNI TEMPORE o.p.s.</w:t>
      </w:r>
      <w:r w:rsidR="006E74DF">
        <w:rPr>
          <w:rFonts w:ascii="Arial" w:hAnsi="Arial" w:cs="Arial"/>
          <w:color w:val="0D0D0D" w:themeColor="text1" w:themeTint="F2"/>
          <w:szCs w:val="30"/>
        </w:rPr>
        <w:t xml:space="preserve">, </w:t>
      </w:r>
      <w:r w:rsidR="006E74DF" w:rsidRPr="00601A78">
        <w:rPr>
          <w:rFonts w:ascii="Arial" w:hAnsi="Arial" w:cs="Arial"/>
          <w:color w:val="0D0D0D" w:themeColor="text1" w:themeTint="F2"/>
          <w:szCs w:val="30"/>
        </w:rPr>
        <w:t>DŮM ROMSKÉ KULTURY o.p.s.</w:t>
      </w:r>
      <w:r w:rsidR="006E74DF">
        <w:rPr>
          <w:rFonts w:ascii="Arial" w:hAnsi="Arial" w:cs="Arial"/>
          <w:color w:val="0D0D0D" w:themeColor="text1" w:themeTint="F2"/>
          <w:szCs w:val="30"/>
        </w:rPr>
        <w:t xml:space="preserve">, </w:t>
      </w:r>
      <w:r w:rsidR="006E74DF" w:rsidRPr="00601A78">
        <w:rPr>
          <w:rFonts w:ascii="Arial" w:hAnsi="Arial" w:cs="Arial"/>
          <w:color w:val="0D0D0D" w:themeColor="text1" w:themeTint="F2"/>
          <w:szCs w:val="30"/>
        </w:rPr>
        <w:t>PRO LITVÍNOV, o.p.s.</w:t>
      </w:r>
      <w:r w:rsidR="007E3F8F">
        <w:rPr>
          <w:rFonts w:ascii="Arial" w:hAnsi="Arial" w:cs="Arial"/>
          <w:color w:val="0D0D0D" w:themeColor="text1" w:themeTint="F2"/>
          <w:szCs w:val="30"/>
        </w:rPr>
        <w:t xml:space="preserve">, </w:t>
      </w:r>
      <w:r w:rsidR="006E74DF" w:rsidRPr="00601A78">
        <w:rPr>
          <w:rFonts w:ascii="Arial" w:hAnsi="Arial" w:cs="Arial"/>
          <w:color w:val="0D0D0D" w:themeColor="text1" w:themeTint="F2"/>
          <w:szCs w:val="30"/>
        </w:rPr>
        <w:t>Most k</w:t>
      </w:r>
      <w:r w:rsidR="007E3F8F">
        <w:rPr>
          <w:rFonts w:ascii="Arial" w:hAnsi="Arial" w:cs="Arial"/>
          <w:color w:val="0D0D0D" w:themeColor="text1" w:themeTint="F2"/>
          <w:szCs w:val="30"/>
        </w:rPr>
        <w:t> </w:t>
      </w:r>
      <w:r w:rsidR="006E74DF" w:rsidRPr="00601A78">
        <w:rPr>
          <w:rFonts w:ascii="Arial" w:hAnsi="Arial" w:cs="Arial"/>
          <w:color w:val="0D0D0D" w:themeColor="text1" w:themeTint="F2"/>
          <w:szCs w:val="30"/>
        </w:rPr>
        <w:t>naději</w:t>
      </w:r>
      <w:r w:rsidR="007E3F8F">
        <w:rPr>
          <w:rFonts w:ascii="Arial" w:hAnsi="Arial" w:cs="Arial"/>
          <w:color w:val="0D0D0D" w:themeColor="text1" w:themeTint="F2"/>
          <w:szCs w:val="30"/>
        </w:rPr>
        <w:t xml:space="preserve">, </w:t>
      </w:r>
      <w:r w:rsidR="006E74DF">
        <w:rPr>
          <w:rFonts w:ascii="Arial" w:hAnsi="Arial" w:cs="Arial"/>
          <w:color w:val="0D0D0D" w:themeColor="text1" w:themeTint="F2"/>
          <w:szCs w:val="30"/>
        </w:rPr>
        <w:t>ÚP</w:t>
      </w:r>
      <w:r w:rsidR="007E3F8F">
        <w:rPr>
          <w:rFonts w:ascii="Arial" w:hAnsi="Arial" w:cs="Arial"/>
          <w:color w:val="0D0D0D" w:themeColor="text1" w:themeTint="F2"/>
          <w:szCs w:val="30"/>
        </w:rPr>
        <w:t xml:space="preserve"> ČR, </w:t>
      </w:r>
      <w:r w:rsidR="006E74DF" w:rsidRPr="00601A78">
        <w:rPr>
          <w:rFonts w:ascii="Arial" w:hAnsi="Arial" w:cs="Arial"/>
          <w:color w:val="0D0D0D" w:themeColor="text1" w:themeTint="F2"/>
          <w:szCs w:val="30"/>
        </w:rPr>
        <w:t>Krajská hospodářská komora Ústeckého kraje</w:t>
      </w:r>
      <w:r w:rsidR="006E74DF">
        <w:rPr>
          <w:rFonts w:ascii="Arial" w:hAnsi="Arial" w:cs="Arial"/>
          <w:color w:val="0D0D0D" w:themeColor="text1" w:themeTint="F2"/>
          <w:szCs w:val="30"/>
        </w:rPr>
        <w:t xml:space="preserve"> a </w:t>
      </w:r>
      <w:r w:rsidR="006E74DF" w:rsidRPr="00601A78">
        <w:rPr>
          <w:rFonts w:ascii="Arial" w:hAnsi="Arial" w:cs="Arial"/>
          <w:color w:val="0D0D0D" w:themeColor="text1" w:themeTint="F2"/>
          <w:szCs w:val="30"/>
        </w:rPr>
        <w:t>Hospodářská a sociální rada Ústeckého kraje</w:t>
      </w:r>
      <w:r w:rsidR="006E74DF">
        <w:rPr>
          <w:rFonts w:ascii="Arial" w:hAnsi="Arial" w:cs="Arial"/>
          <w:color w:val="0D0D0D" w:themeColor="text1" w:themeTint="F2"/>
          <w:szCs w:val="30"/>
        </w:rPr>
        <w:t xml:space="preserve"> (</w:t>
      </w:r>
      <w:r w:rsidR="007E3F8F">
        <w:rPr>
          <w:rFonts w:ascii="Arial" w:hAnsi="Arial" w:cs="Arial"/>
          <w:color w:val="0D0D0D" w:themeColor="text1" w:themeTint="F2"/>
          <w:szCs w:val="30"/>
        </w:rPr>
        <w:t>9</w:t>
      </w:r>
      <w:r w:rsidR="006E74DF">
        <w:rPr>
          <w:rFonts w:ascii="Arial" w:hAnsi="Arial" w:cs="Arial"/>
          <w:color w:val="0D0D0D" w:themeColor="text1" w:themeTint="F2"/>
          <w:szCs w:val="30"/>
        </w:rPr>
        <w:t xml:space="preserve"> osob)</w:t>
      </w:r>
      <w:r w:rsidR="007E3F8F">
        <w:rPr>
          <w:rFonts w:ascii="Arial" w:hAnsi="Arial" w:cs="Arial"/>
          <w:color w:val="0D0D0D" w:themeColor="text1" w:themeTint="F2"/>
          <w:szCs w:val="30"/>
        </w:rPr>
        <w:t xml:space="preserve">. Dále </w:t>
      </w:r>
      <w:r w:rsidR="007E3F8F">
        <w:rPr>
          <w:rFonts w:ascii="Arial" w:hAnsi="Arial" w:cs="Arial"/>
          <w:color w:val="0D0D0D" w:themeColor="text1" w:themeTint="F2"/>
          <w:szCs w:val="22"/>
        </w:rPr>
        <w:t xml:space="preserve">po jednom zástupci měst Ústí nad Labem, Teplice, Most, Litvínov, Litoměřice, Chomutov, Roudnice nad Labem a Louny (8 osob) a zástupce Oblastní charity (1 osoba).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V rámci tohoto týmu bude úřad práce plnit úlohu odborné garance zejména vzdělávacích a rekvalifikačních programů, případně využívání dalších nástrojů Aktivní politiky zaměstnanosti pro CS, bude-li to nezbytné.  V rámci této platformy bude též zamezováno duplicitě předkládané projektové žádosti s projekty Úřadu práce ČR tak, aby bylo vyloučeno dvojí financování. Budou tedy komunikovány zástupci CS s cílem nutnosti jejich implementace pouze do jednoho pracovního programu v rámci IP 1.5.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Ze zástupců jednotlivých subjektů pak bude ustaven široký krajský poradenský tým. Ten bude mít při samotné realizaci projektu nezastupitelnou úlohu hned ve dvou ohledech. Za prvé bude poskytovat nezbytný náhled "zdola", tj. pohled a názor přímo z konkrétního místa realizace projektové aktivity. Tím bude umožňovat realizačnímu týmu pružně reagovat na místní specifika a reflektovat aktu</w:t>
      </w:r>
      <w:r w:rsidR="00D34CE8" w:rsidRPr="0039542C">
        <w:rPr>
          <w:rFonts w:ascii="Arial" w:hAnsi="Arial" w:cs="Arial"/>
          <w:color w:val="0D0D0D" w:themeColor="text1" w:themeTint="F2"/>
          <w:szCs w:val="22"/>
        </w:rPr>
        <w:t>ální potřeby té které lokality.</w:t>
      </w:r>
    </w:p>
    <w:p w:rsidR="00D34CE8" w:rsidRPr="0039542C" w:rsidRDefault="00D34CE8"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Hlavní přínos takto vytvořeného partnerství pro cílové skupiny i projekt obecně můžeme shrnout do následujících oblastí:</w:t>
      </w:r>
    </w:p>
    <w:p w:rsidR="00D34CE8" w:rsidRPr="0039542C" w:rsidRDefault="00D34CE8" w:rsidP="00D34CE8">
      <w:pPr>
        <w:pStyle w:val="Normlnweb"/>
        <w:numPr>
          <w:ilvl w:val="0"/>
          <w:numId w:val="6"/>
        </w:numPr>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Bude komunikován a realizován systém kontroly CS zařazených do projektu s aktivitami dalších projektů v rámci IP 1.5 OPZ s cílem zamezení duplicit</w:t>
      </w:r>
    </w:p>
    <w:p w:rsidR="00D34CE8" w:rsidRPr="0039542C" w:rsidRDefault="00D34CE8" w:rsidP="00D34CE8">
      <w:pPr>
        <w:pStyle w:val="Normlnweb"/>
        <w:numPr>
          <w:ilvl w:val="0"/>
          <w:numId w:val="6"/>
        </w:numPr>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lastRenderedPageBreak/>
        <w:t>Budou projednáván</w:t>
      </w:r>
      <w:r w:rsidR="008F6062" w:rsidRPr="0039542C">
        <w:rPr>
          <w:rFonts w:ascii="Arial" w:hAnsi="Arial" w:cs="Arial"/>
          <w:color w:val="0D0D0D" w:themeColor="text1" w:themeTint="F2"/>
          <w:szCs w:val="22"/>
        </w:rPr>
        <w:t>y</w:t>
      </w:r>
      <w:r w:rsidRPr="0039542C">
        <w:rPr>
          <w:rFonts w:ascii="Arial" w:hAnsi="Arial" w:cs="Arial"/>
          <w:color w:val="0D0D0D" w:themeColor="text1" w:themeTint="F2"/>
          <w:szCs w:val="22"/>
        </w:rPr>
        <w:t xml:space="preserve"> možnosti či potřeby místních samospráv (měst a obcí), při vytváření pracovních příležitostí pro CS, případně projednáváno doplnění odborných služeb nad rámec pracovního programu předkládaného projektového záměru zejména ze sociální oblasti</w:t>
      </w:r>
    </w:p>
    <w:p w:rsidR="00D34CE8" w:rsidRPr="0039542C" w:rsidRDefault="00D34CE8" w:rsidP="00D34CE8">
      <w:pPr>
        <w:pStyle w:val="Normlnweb"/>
        <w:numPr>
          <w:ilvl w:val="0"/>
          <w:numId w:val="6"/>
        </w:numPr>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Budou projednávány možnosti a potřeby regionálních zaměstnavatelů s ohledem na možnosti výkonů odborných praxí, stáží, pracovních ochutnávek apod. pro cílovou skupinu včetně možností vytváření pracovních míst pro cílovou skupinu</w:t>
      </w:r>
    </w:p>
    <w:p w:rsidR="00D34CE8" w:rsidRPr="0039542C" w:rsidRDefault="00D34CE8" w:rsidP="00D34CE8">
      <w:pPr>
        <w:pStyle w:val="Normlnweb"/>
        <w:numPr>
          <w:ilvl w:val="0"/>
          <w:numId w:val="6"/>
        </w:numPr>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Budou projednávány možnosti kapacit škol</w:t>
      </w:r>
      <w:r w:rsidR="00256FDF" w:rsidRPr="0039542C">
        <w:rPr>
          <w:rFonts w:ascii="Arial" w:hAnsi="Arial" w:cs="Arial"/>
          <w:color w:val="0D0D0D" w:themeColor="text1" w:themeTint="F2"/>
          <w:szCs w:val="22"/>
        </w:rPr>
        <w:t>, při přípravě a případně realizaci programů pro cílovou skupinu s cílem vrátit ji na trh práce.</w:t>
      </w:r>
    </w:p>
    <w:p w:rsidR="00256FDF" w:rsidRPr="0039542C" w:rsidRDefault="00256FDF" w:rsidP="00256FDF">
      <w:pPr>
        <w:pStyle w:val="Normlnweb"/>
        <w:spacing w:before="120" w:beforeAutospacing="0" w:after="0" w:afterAutospacing="0" w:line="288" w:lineRule="auto"/>
        <w:jc w:val="both"/>
        <w:rPr>
          <w:rFonts w:ascii="Arial" w:hAnsi="Arial" w:cs="Arial"/>
          <w:color w:val="0D0D0D" w:themeColor="text1" w:themeTint="F2"/>
          <w:szCs w:val="22"/>
        </w:rPr>
      </w:pPr>
    </w:p>
    <w:p w:rsidR="00683911" w:rsidRPr="0039542C" w:rsidRDefault="00256FDF"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Všechny aktivity tedy budou směrovány </w:t>
      </w:r>
      <w:r w:rsidRPr="0039542C">
        <w:rPr>
          <w:rFonts w:ascii="Arial" w:hAnsi="Arial" w:cs="Arial"/>
          <w:i/>
          <w:color w:val="0D0D0D" w:themeColor="text1" w:themeTint="F2"/>
          <w:szCs w:val="22"/>
          <w:u w:val="single"/>
        </w:rPr>
        <w:t>výhradně k podpoře cílových skupin</w:t>
      </w:r>
      <w:r w:rsidR="00F162E4" w:rsidRPr="0039542C">
        <w:rPr>
          <w:rFonts w:ascii="Arial" w:hAnsi="Arial" w:cs="Arial"/>
          <w:color w:val="0D0D0D" w:themeColor="text1" w:themeTint="F2"/>
          <w:szCs w:val="22"/>
        </w:rPr>
        <w:t xml:space="preserve"> zapojených do projektu. </w:t>
      </w:r>
      <w:r w:rsidR="00152FB0" w:rsidRPr="0039542C">
        <w:rPr>
          <w:rFonts w:ascii="Arial" w:hAnsi="Arial" w:cs="Arial"/>
          <w:color w:val="0D0D0D" w:themeColor="text1" w:themeTint="F2"/>
          <w:szCs w:val="22"/>
        </w:rPr>
        <w:t>Činnost tohoto týmu bude mít podobu pravidelných setkání v tříměsíčních intervalech, přičemž jeho složení nebude v žádné fázi projektu uzavřené, ale bude se průběžně měnit dle aktuálních potřeb projektu.</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Odpovědnost:</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Za realizaci bude odpovědný přímo žadatel.</w:t>
      </w:r>
    </w:p>
    <w:tbl>
      <w:tblPr>
        <w:tblStyle w:val="Mkatabulky"/>
        <w:tblpPr w:leftFromText="141" w:rightFromText="141" w:vertAnchor="text" w:horzAnchor="margin" w:tblpXSpec="center" w:tblpY="2692"/>
        <w:tblW w:w="0" w:type="auto"/>
        <w:tblLook w:val="04A0" w:firstRow="1" w:lastRow="0" w:firstColumn="1" w:lastColumn="0" w:noHBand="0" w:noVBand="1"/>
      </w:tblPr>
      <w:tblGrid>
        <w:gridCol w:w="821"/>
        <w:gridCol w:w="821"/>
        <w:gridCol w:w="821"/>
        <w:gridCol w:w="822"/>
        <w:gridCol w:w="822"/>
        <w:gridCol w:w="822"/>
        <w:gridCol w:w="822"/>
        <w:gridCol w:w="822"/>
        <w:gridCol w:w="843"/>
        <w:gridCol w:w="843"/>
        <w:gridCol w:w="803"/>
      </w:tblGrid>
      <w:tr w:rsidR="007E72BF" w:rsidRPr="0039542C" w:rsidTr="00F3497C">
        <w:tc>
          <w:tcPr>
            <w:tcW w:w="9062" w:type="dxa"/>
            <w:gridSpan w:val="11"/>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2016</w:t>
            </w:r>
          </w:p>
        </w:tc>
      </w:tr>
      <w:tr w:rsidR="007E72BF" w:rsidRPr="0039542C" w:rsidTr="00F3497C">
        <w:tc>
          <w:tcPr>
            <w:tcW w:w="821" w:type="dxa"/>
            <w:tcBorders>
              <w:top w:val="single" w:sz="18" w:space="0" w:color="548DD4" w:themeColor="text2" w:themeTint="99"/>
              <w:left w:val="single" w:sz="18" w:space="0" w:color="548DD4" w:themeColor="text2" w:themeTint="99"/>
            </w:tcBorders>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821" w:type="dxa"/>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821" w:type="dxa"/>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822" w:type="dxa"/>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822" w:type="dxa"/>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822" w:type="dxa"/>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822" w:type="dxa"/>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822" w:type="dxa"/>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843" w:type="dxa"/>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843" w:type="dxa"/>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803" w:type="dxa"/>
            <w:tcBorders>
              <w:right w:val="single" w:sz="18" w:space="0" w:color="548DD4" w:themeColor="text2" w:themeTint="99"/>
            </w:tcBorders>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7E72BF" w:rsidRPr="0039542C" w:rsidTr="00F3497C">
        <w:tc>
          <w:tcPr>
            <w:tcW w:w="821" w:type="dxa"/>
            <w:tcBorders>
              <w:left w:val="single" w:sz="18" w:space="0" w:color="548DD4" w:themeColor="text2" w:themeTint="99"/>
              <w:bottom w:val="single" w:sz="18" w:space="0" w:color="548DD4" w:themeColor="text2" w:themeTint="99"/>
            </w:tcBorders>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21" w:type="dxa"/>
            <w:tcBorders>
              <w:bottom w:val="single" w:sz="18" w:space="0" w:color="548DD4" w:themeColor="text2" w:themeTint="99"/>
            </w:tcBorders>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21" w:type="dxa"/>
            <w:tcBorders>
              <w:bottom w:val="single" w:sz="18" w:space="0" w:color="548DD4" w:themeColor="text2" w:themeTint="99"/>
            </w:tcBorders>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22" w:type="dxa"/>
            <w:tcBorders>
              <w:bottom w:val="single" w:sz="18" w:space="0" w:color="548DD4" w:themeColor="text2" w:themeTint="99"/>
            </w:tcBorders>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22" w:type="dxa"/>
            <w:tcBorders>
              <w:bottom w:val="single" w:sz="18" w:space="0" w:color="548DD4" w:themeColor="text2" w:themeTint="99"/>
            </w:tcBorders>
          </w:tcPr>
          <w:p w:rsidR="007E72BF" w:rsidRPr="0039542C" w:rsidRDefault="001F657C" w:rsidP="007E72BF">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22" w:type="dxa"/>
            <w:tcBorders>
              <w:bottom w:val="single" w:sz="18" w:space="0" w:color="548DD4" w:themeColor="text2" w:themeTint="99"/>
            </w:tcBorders>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22" w:type="dxa"/>
            <w:tcBorders>
              <w:bottom w:val="single" w:sz="18" w:space="0" w:color="548DD4" w:themeColor="text2" w:themeTint="99"/>
            </w:tcBorders>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22" w:type="dxa"/>
            <w:tcBorders>
              <w:bottom w:val="single" w:sz="18" w:space="0" w:color="548DD4" w:themeColor="text2" w:themeTint="99"/>
            </w:tcBorders>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43" w:type="dxa"/>
            <w:tcBorders>
              <w:bottom w:val="single" w:sz="18" w:space="0" w:color="548DD4" w:themeColor="text2" w:themeTint="99"/>
            </w:tcBorders>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43" w:type="dxa"/>
            <w:tcBorders>
              <w:bottom w:val="single" w:sz="18" w:space="0" w:color="548DD4" w:themeColor="text2" w:themeTint="99"/>
            </w:tcBorders>
          </w:tcPr>
          <w:p w:rsidR="007E72BF" w:rsidRPr="0039542C" w:rsidRDefault="007E72BF" w:rsidP="007E72BF">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03" w:type="dxa"/>
            <w:tcBorders>
              <w:bottom w:val="single" w:sz="18" w:space="0" w:color="548DD4" w:themeColor="text2" w:themeTint="99"/>
              <w:right w:val="single" w:sz="18" w:space="0" w:color="548DD4" w:themeColor="text2" w:themeTint="99"/>
            </w:tcBorders>
          </w:tcPr>
          <w:p w:rsidR="007E72BF" w:rsidRPr="0039542C" w:rsidRDefault="007E72BF" w:rsidP="007E72BF">
            <w:pPr>
              <w:pStyle w:val="Normlnweb"/>
              <w:spacing w:before="120" w:beforeAutospacing="0" w:after="0" w:afterAutospacing="0" w:line="288" w:lineRule="auto"/>
              <w:jc w:val="both"/>
              <w:rPr>
                <w:rFonts w:ascii="Arial" w:hAnsi="Arial" w:cs="Arial"/>
                <w:color w:val="0D0D0D" w:themeColor="text1" w:themeTint="F2"/>
                <w:szCs w:val="22"/>
              </w:rPr>
            </w:pPr>
          </w:p>
        </w:tc>
      </w:tr>
    </w:tbl>
    <w:p w:rsidR="00F162E4"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Harmonogram:</w:t>
      </w:r>
    </w:p>
    <w:p w:rsidR="007E72BF"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Ustavující jednání se uskuteční v posledních dnech prvního měsíce realizace projektu (</w:t>
      </w:r>
      <w:r w:rsidR="001F657C">
        <w:rPr>
          <w:rFonts w:ascii="Arial" w:hAnsi="Arial" w:cs="Arial"/>
          <w:color w:val="0D0D0D" w:themeColor="text1" w:themeTint="F2"/>
          <w:szCs w:val="22"/>
        </w:rPr>
        <w:t>6</w:t>
      </w:r>
      <w:r w:rsidRPr="0039542C">
        <w:rPr>
          <w:rFonts w:ascii="Arial" w:hAnsi="Arial" w:cs="Arial"/>
          <w:color w:val="0D0D0D" w:themeColor="text1" w:themeTint="F2"/>
          <w:szCs w:val="22"/>
        </w:rPr>
        <w:t>/16), kdy bude tento tým ustanoven na základě série pozvánek směřovaných vytipovaným subjektům a na základě úvodního zasedání. Dále pak 8, 11/16; 2, 5, 8, 11/17; 2, 5, 8, 10/18.</w:t>
      </w:r>
    </w:p>
    <w:p w:rsidR="007E72BF" w:rsidRPr="0039542C" w:rsidRDefault="007E72BF" w:rsidP="00683911">
      <w:pPr>
        <w:pStyle w:val="Normlnweb"/>
        <w:spacing w:before="120" w:beforeAutospacing="0" w:after="0" w:afterAutospacing="0" w:line="288" w:lineRule="auto"/>
        <w:jc w:val="both"/>
        <w:rPr>
          <w:rFonts w:ascii="Arial" w:hAnsi="Arial" w:cs="Arial"/>
          <w:i/>
          <w:color w:val="0D0D0D" w:themeColor="text1" w:themeTint="F2"/>
          <w:szCs w:val="22"/>
        </w:rPr>
      </w:pPr>
    </w:p>
    <w:p w:rsidR="007E72BF" w:rsidRPr="0039542C" w:rsidRDefault="007E72BF" w:rsidP="00683911">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316"/>
        <w:tblW w:w="0" w:type="auto"/>
        <w:tblLook w:val="04A0" w:firstRow="1" w:lastRow="0" w:firstColumn="1" w:lastColumn="0" w:noHBand="0" w:noVBand="1"/>
      </w:tblPr>
      <w:tblGrid>
        <w:gridCol w:w="761"/>
        <w:gridCol w:w="770"/>
        <w:gridCol w:w="770"/>
        <w:gridCol w:w="770"/>
        <w:gridCol w:w="772"/>
        <w:gridCol w:w="771"/>
        <w:gridCol w:w="771"/>
        <w:gridCol w:w="772"/>
        <w:gridCol w:w="771"/>
        <w:gridCol w:w="799"/>
        <w:gridCol w:w="799"/>
        <w:gridCol w:w="762"/>
      </w:tblGrid>
      <w:tr w:rsidR="00F3497C" w:rsidRPr="0039542C" w:rsidTr="00F3497C">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2017</w:t>
            </w:r>
          </w:p>
        </w:tc>
      </w:tr>
      <w:tr w:rsidR="00F3497C" w:rsidRPr="0039542C" w:rsidTr="00F3497C">
        <w:tc>
          <w:tcPr>
            <w:tcW w:w="761" w:type="dxa"/>
            <w:tcBorders>
              <w:top w:val="single" w:sz="18" w:space="0" w:color="548DD4" w:themeColor="text2" w:themeTint="99"/>
              <w:left w:val="single" w:sz="18" w:space="0" w:color="548DD4" w:themeColor="text2" w:themeTint="99"/>
              <w:right w:val="single" w:sz="4" w:space="0" w:color="auto"/>
            </w:tcBorders>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70" w:type="dxa"/>
            <w:tcBorders>
              <w:top w:val="single" w:sz="18" w:space="0" w:color="548DD4" w:themeColor="text2" w:themeTint="99"/>
              <w:left w:val="single" w:sz="4" w:space="0" w:color="auto"/>
            </w:tcBorders>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0" w:type="dxa"/>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0" w:type="dxa"/>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2" w:type="dxa"/>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1" w:type="dxa"/>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1" w:type="dxa"/>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2" w:type="dxa"/>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71" w:type="dxa"/>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9" w:type="dxa"/>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99" w:type="dxa"/>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62" w:type="dxa"/>
            <w:tcBorders>
              <w:right w:val="single" w:sz="18" w:space="0" w:color="548DD4" w:themeColor="text2" w:themeTint="99"/>
            </w:tcBorders>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F3497C" w:rsidRPr="0039542C" w:rsidTr="00F3497C">
        <w:tc>
          <w:tcPr>
            <w:tcW w:w="761" w:type="dxa"/>
            <w:tcBorders>
              <w:left w:val="single" w:sz="18" w:space="0" w:color="548DD4" w:themeColor="text2" w:themeTint="99"/>
              <w:bottom w:val="single" w:sz="18" w:space="0" w:color="548DD4" w:themeColor="text2" w:themeTint="99"/>
              <w:right w:val="single" w:sz="4" w:space="0" w:color="auto"/>
            </w:tcBorders>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70" w:type="dxa"/>
            <w:tcBorders>
              <w:left w:val="single" w:sz="4" w:space="0" w:color="auto"/>
              <w:bottom w:val="single" w:sz="18" w:space="0" w:color="548DD4" w:themeColor="text2" w:themeTint="99"/>
            </w:tcBorders>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70" w:type="dxa"/>
            <w:tcBorders>
              <w:bottom w:val="single" w:sz="18" w:space="0" w:color="548DD4" w:themeColor="text2" w:themeTint="99"/>
            </w:tcBorders>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72" w:type="dxa"/>
            <w:tcBorders>
              <w:bottom w:val="single" w:sz="18" w:space="0" w:color="548DD4" w:themeColor="text2" w:themeTint="99"/>
            </w:tcBorders>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71" w:type="dxa"/>
            <w:tcBorders>
              <w:bottom w:val="single" w:sz="18" w:space="0" w:color="548DD4" w:themeColor="text2" w:themeTint="99"/>
            </w:tcBorders>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72" w:type="dxa"/>
            <w:tcBorders>
              <w:bottom w:val="single" w:sz="18" w:space="0" w:color="548DD4" w:themeColor="text2" w:themeTint="99"/>
            </w:tcBorders>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99" w:type="dxa"/>
            <w:tcBorders>
              <w:bottom w:val="single" w:sz="18" w:space="0" w:color="548DD4" w:themeColor="text2" w:themeTint="99"/>
            </w:tcBorders>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99" w:type="dxa"/>
            <w:tcBorders>
              <w:bottom w:val="single" w:sz="18" w:space="0" w:color="548DD4" w:themeColor="text2" w:themeTint="99"/>
            </w:tcBorders>
          </w:tcPr>
          <w:p w:rsidR="00F3497C" w:rsidRPr="0039542C" w:rsidRDefault="00F3497C" w:rsidP="00F162E4">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62" w:type="dxa"/>
            <w:tcBorders>
              <w:bottom w:val="single" w:sz="18" w:space="0" w:color="548DD4" w:themeColor="text2" w:themeTint="99"/>
              <w:right w:val="single" w:sz="18" w:space="0" w:color="548DD4" w:themeColor="text2" w:themeTint="99"/>
            </w:tcBorders>
          </w:tcPr>
          <w:p w:rsidR="00F3497C" w:rsidRPr="0039542C" w:rsidRDefault="00F3497C" w:rsidP="00F162E4">
            <w:pPr>
              <w:pStyle w:val="Normlnweb"/>
              <w:spacing w:before="120" w:beforeAutospacing="0" w:after="0" w:afterAutospacing="0" w:line="288" w:lineRule="auto"/>
              <w:jc w:val="both"/>
              <w:rPr>
                <w:rFonts w:ascii="Arial" w:hAnsi="Arial" w:cs="Arial"/>
                <w:color w:val="0D0D0D" w:themeColor="text1" w:themeTint="F2"/>
                <w:szCs w:val="22"/>
              </w:rPr>
            </w:pPr>
          </w:p>
        </w:tc>
      </w:tr>
    </w:tbl>
    <w:p w:rsidR="00F162E4" w:rsidRDefault="00F162E4" w:rsidP="00683911">
      <w:pPr>
        <w:pStyle w:val="Normlnweb"/>
        <w:spacing w:before="120" w:beforeAutospacing="0" w:after="0" w:afterAutospacing="0" w:line="288" w:lineRule="auto"/>
        <w:jc w:val="both"/>
        <w:rPr>
          <w:rFonts w:ascii="Arial" w:hAnsi="Arial" w:cs="Arial"/>
          <w:i/>
          <w:color w:val="0D0D0D" w:themeColor="text1" w:themeTint="F2"/>
          <w:szCs w:val="22"/>
        </w:rPr>
      </w:pPr>
    </w:p>
    <w:p w:rsidR="00147CC6" w:rsidRPr="0039542C" w:rsidRDefault="00147CC6" w:rsidP="00683911">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200"/>
        <w:tblW w:w="0" w:type="auto"/>
        <w:tblLook w:val="04A0" w:firstRow="1" w:lastRow="0" w:firstColumn="1" w:lastColumn="0" w:noHBand="0" w:noVBand="1"/>
      </w:tblPr>
      <w:tblGrid>
        <w:gridCol w:w="761"/>
        <w:gridCol w:w="770"/>
        <w:gridCol w:w="770"/>
        <w:gridCol w:w="770"/>
        <w:gridCol w:w="772"/>
        <w:gridCol w:w="771"/>
        <w:gridCol w:w="771"/>
        <w:gridCol w:w="772"/>
        <w:gridCol w:w="771"/>
        <w:gridCol w:w="799"/>
        <w:gridCol w:w="799"/>
        <w:gridCol w:w="762"/>
      </w:tblGrid>
      <w:tr w:rsidR="00F3497C" w:rsidRPr="0039542C" w:rsidTr="00F3497C">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lastRenderedPageBreak/>
              <w:t>2018</w:t>
            </w:r>
          </w:p>
        </w:tc>
      </w:tr>
      <w:tr w:rsidR="00F3497C" w:rsidRPr="0039542C" w:rsidTr="00F3497C">
        <w:tc>
          <w:tcPr>
            <w:tcW w:w="761" w:type="dxa"/>
            <w:tcBorders>
              <w:top w:val="single" w:sz="18" w:space="0" w:color="548DD4" w:themeColor="text2" w:themeTint="99"/>
              <w:left w:val="single" w:sz="18" w:space="0" w:color="548DD4" w:themeColor="text2" w:themeTint="99"/>
              <w:right w:val="single" w:sz="4" w:space="0" w:color="auto"/>
            </w:tcBorders>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70" w:type="dxa"/>
            <w:tcBorders>
              <w:top w:val="single" w:sz="18" w:space="0" w:color="548DD4" w:themeColor="text2" w:themeTint="99"/>
              <w:left w:val="single" w:sz="4" w:space="0" w:color="auto"/>
            </w:tcBorders>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0" w:type="dxa"/>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0" w:type="dxa"/>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2" w:type="dxa"/>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1" w:type="dxa"/>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1" w:type="dxa"/>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2" w:type="dxa"/>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71" w:type="dxa"/>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9" w:type="dxa"/>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99" w:type="dxa"/>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62" w:type="dxa"/>
            <w:tcBorders>
              <w:right w:val="single" w:sz="18" w:space="0" w:color="548DD4" w:themeColor="text2" w:themeTint="99"/>
            </w:tcBorders>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F3497C" w:rsidRPr="0039542C" w:rsidTr="00F3497C">
        <w:tc>
          <w:tcPr>
            <w:tcW w:w="761" w:type="dxa"/>
            <w:tcBorders>
              <w:left w:val="single" w:sz="18" w:space="0" w:color="548DD4" w:themeColor="text2" w:themeTint="99"/>
              <w:bottom w:val="single" w:sz="18" w:space="0" w:color="548DD4" w:themeColor="text2" w:themeTint="99"/>
              <w:right w:val="single" w:sz="4" w:space="0" w:color="auto"/>
            </w:tcBorders>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70" w:type="dxa"/>
            <w:tcBorders>
              <w:left w:val="single" w:sz="4" w:space="0" w:color="auto"/>
              <w:bottom w:val="single" w:sz="18" w:space="0" w:color="548DD4" w:themeColor="text2" w:themeTint="99"/>
            </w:tcBorders>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70" w:type="dxa"/>
            <w:tcBorders>
              <w:bottom w:val="single" w:sz="18" w:space="0" w:color="548DD4" w:themeColor="text2" w:themeTint="99"/>
            </w:tcBorders>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72" w:type="dxa"/>
            <w:tcBorders>
              <w:bottom w:val="single" w:sz="18" w:space="0" w:color="548DD4" w:themeColor="text2" w:themeTint="99"/>
            </w:tcBorders>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71" w:type="dxa"/>
            <w:tcBorders>
              <w:bottom w:val="single" w:sz="18" w:space="0" w:color="548DD4" w:themeColor="text2" w:themeTint="99"/>
            </w:tcBorders>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72" w:type="dxa"/>
            <w:tcBorders>
              <w:bottom w:val="single" w:sz="18" w:space="0" w:color="548DD4" w:themeColor="text2" w:themeTint="99"/>
            </w:tcBorders>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99" w:type="dxa"/>
            <w:tcBorders>
              <w:bottom w:val="single" w:sz="18" w:space="0" w:color="548DD4" w:themeColor="text2" w:themeTint="99"/>
            </w:tcBorders>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F3497C" w:rsidRPr="0039542C" w:rsidRDefault="00F3497C" w:rsidP="008F6062">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62" w:type="dxa"/>
            <w:tcBorders>
              <w:bottom w:val="single" w:sz="18" w:space="0" w:color="548DD4" w:themeColor="text2" w:themeTint="99"/>
              <w:right w:val="single" w:sz="18" w:space="0" w:color="548DD4" w:themeColor="text2" w:themeTint="99"/>
            </w:tcBorders>
          </w:tcPr>
          <w:p w:rsidR="00F3497C" w:rsidRPr="0039542C" w:rsidRDefault="00F3497C" w:rsidP="008F6062">
            <w:pPr>
              <w:pStyle w:val="Normlnweb"/>
              <w:spacing w:before="120" w:beforeAutospacing="0" w:after="0" w:afterAutospacing="0" w:line="288" w:lineRule="auto"/>
              <w:jc w:val="both"/>
              <w:rPr>
                <w:rFonts w:ascii="Arial" w:hAnsi="Arial" w:cs="Arial"/>
                <w:color w:val="0D0D0D" w:themeColor="text1" w:themeTint="F2"/>
                <w:szCs w:val="22"/>
              </w:rPr>
            </w:pPr>
          </w:p>
        </w:tc>
      </w:tr>
    </w:tbl>
    <w:p w:rsidR="007E72BF" w:rsidRPr="0039542C" w:rsidRDefault="007E72BF" w:rsidP="00683911">
      <w:pPr>
        <w:pStyle w:val="Normlnweb"/>
        <w:spacing w:before="120" w:beforeAutospacing="0" w:after="0" w:afterAutospacing="0" w:line="288" w:lineRule="auto"/>
        <w:jc w:val="both"/>
        <w:rPr>
          <w:rFonts w:ascii="Arial" w:hAnsi="Arial" w:cs="Arial"/>
          <w:i/>
          <w:color w:val="0D0D0D" w:themeColor="text1" w:themeTint="F2"/>
          <w:szCs w:val="22"/>
        </w:rPr>
      </w:pPr>
    </w:p>
    <w:p w:rsidR="0039542C" w:rsidRDefault="0039542C" w:rsidP="00683911">
      <w:pPr>
        <w:pStyle w:val="Normlnweb"/>
        <w:spacing w:before="120" w:beforeAutospacing="0" w:after="0" w:afterAutospacing="0" w:line="288" w:lineRule="auto"/>
        <w:jc w:val="both"/>
        <w:rPr>
          <w:rFonts w:ascii="Arial" w:hAnsi="Arial" w:cs="Arial"/>
          <w:b/>
          <w:i/>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 xml:space="preserve">Výstupy: </w:t>
      </w:r>
      <w:r w:rsidR="007E72BF" w:rsidRPr="0039542C">
        <w:rPr>
          <w:rFonts w:ascii="Arial" w:hAnsi="Arial" w:cs="Arial"/>
          <w:b/>
          <w:i/>
          <w:color w:val="0D0D0D" w:themeColor="text1" w:themeTint="F2"/>
          <w:szCs w:val="22"/>
        </w:rPr>
        <w:t xml:space="preserve">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Pozvánky, prezenční listiny, zápisy z jednání, fotodokumentace.</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AD7305">
      <w:pPr>
        <w:pStyle w:val="Normlnweb"/>
        <w:spacing w:before="120" w:beforeAutospacing="0" w:after="0" w:afterAutospacing="0" w:line="288" w:lineRule="auto"/>
        <w:jc w:val="center"/>
        <w:rPr>
          <w:rFonts w:ascii="Arial" w:hAnsi="Arial" w:cs="Arial"/>
          <w:b/>
          <w:color w:val="0D0D0D" w:themeColor="text1" w:themeTint="F2"/>
          <w:szCs w:val="22"/>
          <w:u w:val="single"/>
        </w:rPr>
      </w:pPr>
      <w:r w:rsidRPr="0039542C">
        <w:rPr>
          <w:rFonts w:ascii="Arial" w:hAnsi="Arial" w:cs="Arial"/>
          <w:b/>
          <w:color w:val="0D0D0D" w:themeColor="text1" w:themeTint="F2"/>
          <w:szCs w:val="22"/>
          <w:u w:val="single"/>
        </w:rPr>
        <w:t>Přehled nákladů</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Veškeré náklady na tuto KA včetně nákladů na zajištění vhodných konferenčních prostor a občerstvení ponese žadatel v rámci svých nepřímých nákladů. </w:t>
      </w:r>
    </w:p>
    <w:p w:rsidR="00F162E4" w:rsidRPr="0039542C" w:rsidRDefault="00F162E4" w:rsidP="00F162E4">
      <w:pPr>
        <w:spacing w:before="120" w:after="0" w:line="288" w:lineRule="auto"/>
        <w:rPr>
          <w:rFonts w:ascii="Arial" w:hAnsi="Arial" w:cs="Arial"/>
          <w:color w:val="0D0D0D" w:themeColor="text1" w:themeTint="F2"/>
        </w:rPr>
      </w:pPr>
    </w:p>
    <w:p w:rsidR="00F162E4" w:rsidRPr="0039542C" w:rsidRDefault="00F162E4" w:rsidP="00F162E4">
      <w:pPr>
        <w:spacing w:before="120" w:after="0" w:line="288" w:lineRule="auto"/>
        <w:rPr>
          <w:rFonts w:ascii="Arial" w:hAnsi="Arial" w:cs="Arial"/>
          <w:color w:val="0D0D0D" w:themeColor="text1" w:themeTint="F2"/>
        </w:rPr>
      </w:pPr>
    </w:p>
    <w:p w:rsidR="00AD7305" w:rsidRPr="0039542C" w:rsidRDefault="00AD7305">
      <w:pPr>
        <w:rPr>
          <w:rFonts w:ascii="Arial" w:hAnsi="Arial" w:cs="Arial"/>
          <w:b/>
          <w:color w:val="0D0D0D" w:themeColor="text1" w:themeTint="F2"/>
          <w:sz w:val="30"/>
          <w:szCs w:val="30"/>
        </w:rPr>
      </w:pPr>
      <w:r w:rsidRPr="0039542C">
        <w:rPr>
          <w:rFonts w:ascii="Arial" w:hAnsi="Arial" w:cs="Arial"/>
          <w:b/>
          <w:color w:val="0D0D0D" w:themeColor="text1" w:themeTint="F2"/>
          <w:sz w:val="30"/>
          <w:szCs w:val="30"/>
        </w:rPr>
        <w:br w:type="page"/>
      </w:r>
    </w:p>
    <w:p w:rsidR="00AD7305" w:rsidRPr="0039542C" w:rsidRDefault="00AD7305" w:rsidP="00AD7305">
      <w:pPr>
        <w:pStyle w:val="Bezmezer"/>
        <w:pBdr>
          <w:bottom w:val="single" w:sz="12" w:space="1" w:color="auto"/>
        </w:pBdr>
        <w:spacing w:before="120" w:line="288" w:lineRule="auto"/>
        <w:rPr>
          <w:rFonts w:ascii="Arial" w:hAnsi="Arial" w:cs="Arial"/>
          <w:b/>
          <w:color w:val="0D0D0D" w:themeColor="text1" w:themeTint="F2"/>
          <w:sz w:val="30"/>
          <w:szCs w:val="30"/>
        </w:rPr>
      </w:pPr>
      <w:r w:rsidRPr="0039542C">
        <w:rPr>
          <w:rFonts w:ascii="Arial" w:hAnsi="Arial" w:cs="Arial"/>
          <w:b/>
          <w:color w:val="0D0D0D" w:themeColor="text1" w:themeTint="F2"/>
          <w:sz w:val="30"/>
          <w:szCs w:val="30"/>
        </w:rPr>
        <w:lastRenderedPageBreak/>
        <w:t>KA 02 Ustanovení sítě krajských poradenských pracovišť - TRANSFER HELP DESK (THD)</w:t>
      </w:r>
    </w:p>
    <w:p w:rsidR="00AD7305" w:rsidRPr="0039542C" w:rsidRDefault="00AD7305" w:rsidP="00683911">
      <w:pPr>
        <w:pStyle w:val="Normlnweb"/>
        <w:spacing w:before="120" w:beforeAutospacing="0" w:after="0" w:afterAutospacing="0" w:line="288" w:lineRule="auto"/>
        <w:jc w:val="both"/>
        <w:rPr>
          <w:rFonts w:ascii="Arial" w:hAnsi="Arial" w:cs="Arial"/>
          <w:color w:val="0D0D0D" w:themeColor="text1" w:themeTint="F2"/>
          <w:szCs w:val="22"/>
        </w:rPr>
      </w:pPr>
    </w:p>
    <w:p w:rsidR="002647EB"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Vzhledem ke skutečnosti, že cílovou skupinu bude projektový tým prioritně vybírat z řad cílové skupiny, která není evidovaná na místně příslušném úřadu práce jako uchazeči o zaměstnání, bude nezbytné </w:t>
      </w:r>
      <w:r w:rsidR="00F162E4" w:rsidRPr="0039542C">
        <w:rPr>
          <w:rFonts w:ascii="Arial" w:hAnsi="Arial" w:cs="Arial"/>
          <w:color w:val="0D0D0D" w:themeColor="text1" w:themeTint="F2"/>
          <w:szCs w:val="22"/>
        </w:rPr>
        <w:t xml:space="preserve">věnovat </w:t>
      </w:r>
      <w:r w:rsidRPr="0039542C">
        <w:rPr>
          <w:rFonts w:ascii="Arial" w:hAnsi="Arial" w:cs="Arial"/>
          <w:color w:val="0D0D0D" w:themeColor="text1" w:themeTint="F2"/>
          <w:szCs w:val="22"/>
        </w:rPr>
        <w:t>velké úsilí přímé terénní práci. Zvolená cílová skupina je nesmírně obtížná, zpravidla se bude jednat o cílovou skupinu se širokým spektrem závislostí, cílovou skupinu sankčně vyřazenou z evidence uchazečů o zaměstnání, cílovou skupinu sociálně vyloučenou apod.  Charakter cílové skupiny, u níž naprosto absentuje motivace svou životní situaci změnit, poruchy chování, nízká či žádná kvalifikace a přijímání skutečnosti, že závislost na systému státní sociální podpory je doživotní a příjemná, vyžaduje vytvořit dobré poradenské zázemí i v menších regionech a tak eliminovat jakékoliv překážky, které by bránily cílové skupině se do pracovního programu předkládané projektové žádosti zapojit. Žadatel musí vytvořit hustou síť poradenských pracovišť, tak aby eliminoval překážku dojíždění do místa konání projektových aktivit, umožnil poradcům a streetworkerům efektivní práci s cílovými skupinami a úzkou spolupráci s místními aktéry trhu práce.</w:t>
      </w:r>
      <w:r w:rsidR="00F162E4" w:rsidRPr="0039542C">
        <w:rPr>
          <w:rFonts w:ascii="Arial" w:hAnsi="Arial" w:cs="Arial"/>
          <w:color w:val="0D0D0D" w:themeColor="text1" w:themeTint="F2"/>
          <w:szCs w:val="22"/>
        </w:rPr>
        <w:t xml:space="preserve">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Z </w:t>
      </w:r>
      <w:r w:rsidR="00F162E4" w:rsidRPr="0039542C">
        <w:rPr>
          <w:rFonts w:ascii="Arial" w:hAnsi="Arial" w:cs="Arial"/>
          <w:color w:val="0D0D0D" w:themeColor="text1" w:themeTint="F2"/>
          <w:szCs w:val="22"/>
        </w:rPr>
        <w:t>těchto důvodů</w:t>
      </w:r>
      <w:r w:rsidRPr="0039542C">
        <w:rPr>
          <w:rFonts w:ascii="Arial" w:hAnsi="Arial" w:cs="Arial"/>
          <w:color w:val="0D0D0D" w:themeColor="text1" w:themeTint="F2"/>
          <w:szCs w:val="22"/>
        </w:rPr>
        <w:t xml:space="preserve"> bude hned v prvním měsíci realizace projektu ustaveno celkem 16 kontaktních poradenských center - THD. Ta budou zřízena v odpovídajících pronajatých prostorech v následujících městech - Bílina, Chomutov, Kadaň, Litoměřice, Litvínov, Litvínov - Janov, Louny, Lovosice, Meziboří, Most, Most - Chánov, Podbořany, Roudnice nad Labem, Teplice, Ústí nad Labem a Žatec. Takto rozmístěná poradenská pracoviště budou optimálně pokrývat celé území realizace projektu a zároveň umožní všem klientům projektu, mít v přiměřené docházkové vzdálenosti své poradenské pracoviště s přiděleným poradcem. Právě blízkost jednotlivých THD ke klientům projektu je nezbytná, neboť klienti často nedisponují ani tak malými finančními prostředky, které by jim umožňovaly úhradu minimálních výdajů na dojíždění do místa konání projektových aktivit a to i přesto, že jim tyto prostředky budou zpětně refundovány na základě předložených dokladů (pokud by byla splněna pravidla OPZ) z rozpočtu projektu.</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Poradenská pracoviště budou splňovat standartní podmínky pro skupinovou a individuální poradenskou práci.  Minimální rozsah těchto pracovišť bude jedna místnost pro skupinové poradenství, jedna místnost pro individuální poradenství, vstupní prostory, sociální zařízení a jedno odborné pracoviště (kancelář) pro odborné poradce. Všechny prostory budou pronajímány včetně nábytku. Dále bude každé THD vybaveno potřebnou technikou z prostředků projektu (podrobněji </w:t>
      </w:r>
      <w:r w:rsidR="002647EB" w:rsidRPr="0039542C">
        <w:rPr>
          <w:rFonts w:ascii="Arial" w:hAnsi="Arial" w:cs="Arial"/>
          <w:color w:val="0D0D0D" w:themeColor="text1" w:themeTint="F2"/>
          <w:szCs w:val="22"/>
        </w:rPr>
        <w:t>viz přehled</w:t>
      </w:r>
      <w:r w:rsidRPr="0039542C">
        <w:rPr>
          <w:rFonts w:ascii="Arial" w:hAnsi="Arial" w:cs="Arial"/>
          <w:color w:val="0D0D0D" w:themeColor="text1" w:themeTint="F2"/>
          <w:szCs w:val="22"/>
        </w:rPr>
        <w:t xml:space="preserve"> nákladů).</w:t>
      </w:r>
    </w:p>
    <w:p w:rsidR="00683911"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lastRenderedPageBreak/>
        <w:t xml:space="preserve">Každé z pracovišť bude obsazeno osobním poradcem na HPP na </w:t>
      </w:r>
      <w:r w:rsidR="002647EB" w:rsidRPr="0039542C">
        <w:rPr>
          <w:rFonts w:ascii="Arial" w:hAnsi="Arial" w:cs="Arial"/>
          <w:color w:val="0D0D0D" w:themeColor="text1" w:themeTint="F2"/>
          <w:szCs w:val="22"/>
        </w:rPr>
        <w:t>plný úvazek. Půjde o osobu s dost</w:t>
      </w:r>
      <w:r w:rsidRPr="0039542C">
        <w:rPr>
          <w:rFonts w:ascii="Arial" w:hAnsi="Arial" w:cs="Arial"/>
          <w:color w:val="0D0D0D" w:themeColor="text1" w:themeTint="F2"/>
          <w:szCs w:val="22"/>
        </w:rPr>
        <w:t xml:space="preserve">atečnými osobnostními </w:t>
      </w:r>
      <w:r w:rsidR="002647EB" w:rsidRPr="0039542C">
        <w:rPr>
          <w:rFonts w:ascii="Arial" w:hAnsi="Arial" w:cs="Arial"/>
          <w:color w:val="0D0D0D" w:themeColor="text1" w:themeTint="F2"/>
          <w:szCs w:val="22"/>
        </w:rPr>
        <w:t>kompetencemi</w:t>
      </w:r>
      <w:r w:rsidRPr="0039542C">
        <w:rPr>
          <w:rFonts w:ascii="Arial" w:hAnsi="Arial" w:cs="Arial"/>
          <w:color w:val="0D0D0D" w:themeColor="text1" w:themeTint="F2"/>
          <w:szCs w:val="22"/>
        </w:rPr>
        <w:t xml:space="preserve"> pro výkon této pozice</w:t>
      </w:r>
      <w:r w:rsidR="002647EB" w:rsidRPr="0039542C">
        <w:rPr>
          <w:rFonts w:ascii="Arial" w:hAnsi="Arial" w:cs="Arial"/>
          <w:color w:val="0D0D0D" w:themeColor="text1" w:themeTint="F2"/>
          <w:szCs w:val="22"/>
        </w:rPr>
        <w:t>.</w:t>
      </w:r>
      <w:r w:rsidRPr="0039542C">
        <w:rPr>
          <w:rFonts w:ascii="Arial" w:hAnsi="Arial" w:cs="Arial"/>
          <w:color w:val="0D0D0D" w:themeColor="text1" w:themeTint="F2"/>
          <w:szCs w:val="22"/>
        </w:rPr>
        <w:t xml:space="preserve"> </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Odpovědnost:</w:t>
      </w:r>
    </w:p>
    <w:p w:rsidR="003904A3" w:rsidRDefault="00152FB0" w:rsidP="002647EB">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Partneři </w:t>
      </w:r>
      <w:r w:rsidR="002647EB" w:rsidRPr="0039542C">
        <w:rPr>
          <w:rFonts w:ascii="Arial" w:hAnsi="Arial" w:cs="Arial"/>
          <w:color w:val="0D0D0D" w:themeColor="text1" w:themeTint="F2"/>
          <w:szCs w:val="22"/>
        </w:rPr>
        <w:t xml:space="preserve">projektu: </w:t>
      </w:r>
    </w:p>
    <w:p w:rsidR="003904A3" w:rsidRDefault="003904A3" w:rsidP="002647EB">
      <w:pPr>
        <w:pStyle w:val="Normlnweb"/>
        <w:spacing w:before="120" w:beforeAutospacing="0" w:after="0" w:afterAutospacing="0" w:line="288" w:lineRule="auto"/>
        <w:jc w:val="both"/>
        <w:rPr>
          <w:rFonts w:ascii="Arial" w:hAnsi="Arial" w:cs="Arial"/>
          <w:color w:val="0D0D0D" w:themeColor="text1" w:themeTint="F2"/>
          <w:szCs w:val="22"/>
        </w:rPr>
      </w:pPr>
    </w:p>
    <w:p w:rsidR="003904A3" w:rsidRDefault="002647EB" w:rsidP="002647EB">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Člověk</w:t>
      </w:r>
      <w:r w:rsidR="00152FB0" w:rsidRPr="0039542C">
        <w:rPr>
          <w:rFonts w:ascii="Arial" w:hAnsi="Arial" w:cs="Arial"/>
          <w:color w:val="0D0D0D" w:themeColor="text1" w:themeTint="F2"/>
          <w:szCs w:val="22"/>
        </w:rPr>
        <w:t xml:space="preserve"> v</w:t>
      </w:r>
      <w:r w:rsidR="003904A3">
        <w:rPr>
          <w:rFonts w:ascii="Arial" w:hAnsi="Arial" w:cs="Arial"/>
          <w:color w:val="0D0D0D" w:themeColor="text1" w:themeTint="F2"/>
          <w:szCs w:val="22"/>
        </w:rPr>
        <w:t> </w:t>
      </w:r>
      <w:r w:rsidR="00152FB0" w:rsidRPr="0039542C">
        <w:rPr>
          <w:rFonts w:ascii="Arial" w:hAnsi="Arial" w:cs="Arial"/>
          <w:color w:val="0D0D0D" w:themeColor="text1" w:themeTint="F2"/>
          <w:szCs w:val="22"/>
        </w:rPr>
        <w:t>tísni</w:t>
      </w:r>
      <w:r w:rsidR="003904A3">
        <w:rPr>
          <w:rFonts w:ascii="Arial" w:hAnsi="Arial" w:cs="Arial"/>
          <w:color w:val="0D0D0D" w:themeColor="text1" w:themeTint="F2"/>
          <w:szCs w:val="22"/>
        </w:rPr>
        <w:t xml:space="preserve"> (THD v Ústí nad Labem</w:t>
      </w:r>
      <w:r w:rsidR="00152FB0" w:rsidRPr="0039542C">
        <w:rPr>
          <w:rFonts w:ascii="Arial" w:hAnsi="Arial" w:cs="Arial"/>
          <w:color w:val="0D0D0D" w:themeColor="text1" w:themeTint="F2"/>
          <w:szCs w:val="22"/>
        </w:rPr>
        <w:t xml:space="preserve">, </w:t>
      </w:r>
      <w:r w:rsidR="003904A3">
        <w:rPr>
          <w:rFonts w:ascii="Arial" w:hAnsi="Arial" w:cs="Arial"/>
          <w:color w:val="0D0D0D" w:themeColor="text1" w:themeTint="F2"/>
          <w:szCs w:val="22"/>
        </w:rPr>
        <w:t>Bílině a Chomutově)</w:t>
      </w:r>
    </w:p>
    <w:p w:rsidR="003904A3" w:rsidRDefault="00152FB0" w:rsidP="002647EB">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Most k</w:t>
      </w:r>
      <w:r w:rsidR="003904A3">
        <w:rPr>
          <w:rFonts w:ascii="Arial" w:hAnsi="Arial" w:cs="Arial"/>
          <w:color w:val="0D0D0D" w:themeColor="text1" w:themeTint="F2"/>
          <w:szCs w:val="22"/>
        </w:rPr>
        <w:t> </w:t>
      </w:r>
      <w:r w:rsidRPr="0039542C">
        <w:rPr>
          <w:rFonts w:ascii="Arial" w:hAnsi="Arial" w:cs="Arial"/>
          <w:color w:val="0D0D0D" w:themeColor="text1" w:themeTint="F2"/>
          <w:szCs w:val="22"/>
        </w:rPr>
        <w:t>naději</w:t>
      </w:r>
      <w:r w:rsidR="003904A3">
        <w:rPr>
          <w:rFonts w:ascii="Arial" w:hAnsi="Arial" w:cs="Arial"/>
          <w:color w:val="0D0D0D" w:themeColor="text1" w:themeTint="F2"/>
          <w:szCs w:val="22"/>
        </w:rPr>
        <w:t xml:space="preserve"> (THD v Mostě, Lounech a Žatci)</w:t>
      </w:r>
    </w:p>
    <w:p w:rsidR="003904A3" w:rsidRDefault="00152FB0" w:rsidP="002647EB">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KHK</w:t>
      </w:r>
      <w:r w:rsidR="003904A3">
        <w:rPr>
          <w:rFonts w:ascii="Arial" w:hAnsi="Arial" w:cs="Arial"/>
          <w:color w:val="0D0D0D" w:themeColor="text1" w:themeTint="F2"/>
          <w:szCs w:val="22"/>
        </w:rPr>
        <w:t xml:space="preserve"> (THD v Lovosicích, Podbořanech a Roudnici nad Labem)</w:t>
      </w:r>
    </w:p>
    <w:p w:rsidR="003904A3" w:rsidRDefault="00152FB0" w:rsidP="002647EB">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Omni Tempore</w:t>
      </w:r>
      <w:r w:rsidR="003904A3">
        <w:rPr>
          <w:rFonts w:ascii="Arial" w:hAnsi="Arial" w:cs="Arial"/>
          <w:color w:val="0D0D0D" w:themeColor="text1" w:themeTint="F2"/>
          <w:szCs w:val="22"/>
        </w:rPr>
        <w:t xml:space="preserve"> (THD v Litoměřicích, Kadani a Litvínově - Janově)</w:t>
      </w:r>
    </w:p>
    <w:p w:rsidR="003904A3" w:rsidRDefault="00152FB0" w:rsidP="002647EB">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Dům romské </w:t>
      </w:r>
      <w:r w:rsidR="00CC7A2E">
        <w:rPr>
          <w:rFonts w:ascii="Arial" w:hAnsi="Arial" w:cs="Arial"/>
          <w:color w:val="0D0D0D" w:themeColor="text1" w:themeTint="F2"/>
          <w:szCs w:val="22"/>
        </w:rPr>
        <w:t>kultury</w:t>
      </w:r>
      <w:r w:rsidR="003904A3">
        <w:rPr>
          <w:rFonts w:ascii="Arial" w:hAnsi="Arial" w:cs="Arial"/>
          <w:color w:val="0D0D0D" w:themeColor="text1" w:themeTint="F2"/>
          <w:szCs w:val="22"/>
        </w:rPr>
        <w:t xml:space="preserve"> (THD v Mostě - Chánov)</w:t>
      </w:r>
    </w:p>
    <w:p w:rsidR="003904A3" w:rsidRDefault="002647EB" w:rsidP="002647EB">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PRO</w:t>
      </w:r>
      <w:r w:rsidR="00152FB0" w:rsidRPr="0039542C">
        <w:rPr>
          <w:rFonts w:ascii="Arial" w:hAnsi="Arial" w:cs="Arial"/>
          <w:color w:val="0D0D0D" w:themeColor="text1" w:themeTint="F2"/>
          <w:szCs w:val="22"/>
        </w:rPr>
        <w:t xml:space="preserve"> LITVÍNOV</w:t>
      </w:r>
      <w:r w:rsidRPr="0039542C">
        <w:rPr>
          <w:rFonts w:ascii="Arial" w:hAnsi="Arial" w:cs="Arial"/>
          <w:color w:val="0D0D0D" w:themeColor="text1" w:themeTint="F2"/>
          <w:szCs w:val="22"/>
        </w:rPr>
        <w:t xml:space="preserve"> o.p.s.</w:t>
      </w:r>
      <w:r w:rsidR="003904A3">
        <w:rPr>
          <w:rFonts w:ascii="Arial" w:hAnsi="Arial" w:cs="Arial"/>
          <w:color w:val="0D0D0D" w:themeColor="text1" w:themeTint="F2"/>
          <w:szCs w:val="22"/>
        </w:rPr>
        <w:t xml:space="preserve"> (THD v Litvínově a Meziboří)</w:t>
      </w:r>
    </w:p>
    <w:p w:rsidR="00683911" w:rsidRPr="0039542C" w:rsidRDefault="003904A3" w:rsidP="002647EB">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WHITE LIGHT (THD v Teplicích)</w:t>
      </w:r>
      <w:r w:rsidR="002647EB" w:rsidRPr="0039542C">
        <w:rPr>
          <w:rFonts w:ascii="Arial" w:hAnsi="Arial" w:cs="Arial"/>
          <w:color w:val="0D0D0D" w:themeColor="text1" w:themeTint="F2"/>
          <w:szCs w:val="22"/>
        </w:rPr>
        <w:tab/>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Harmonogram:</w:t>
      </w:r>
    </w:p>
    <w:p w:rsidR="00683911"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Jednotlivá pracoviště budou pronajata a vybavena v prvním měsíci realizace projektu (</w:t>
      </w:r>
      <w:r w:rsidR="001F657C">
        <w:rPr>
          <w:rFonts w:ascii="Arial" w:hAnsi="Arial" w:cs="Arial"/>
          <w:color w:val="0D0D0D" w:themeColor="text1" w:themeTint="F2"/>
          <w:szCs w:val="22"/>
        </w:rPr>
        <w:t>6</w:t>
      </w:r>
      <w:r w:rsidRPr="0039542C">
        <w:rPr>
          <w:rFonts w:ascii="Arial" w:hAnsi="Arial" w:cs="Arial"/>
          <w:color w:val="0D0D0D" w:themeColor="text1" w:themeTint="F2"/>
          <w:szCs w:val="22"/>
        </w:rPr>
        <w:t xml:space="preserve">/16). V tomto měsíci budou zároveň vybráni vhodní osobní poradci, se kterými bude uzavřena pracovní smlouva od </w:t>
      </w:r>
      <w:r w:rsidR="002647EB" w:rsidRPr="0039542C">
        <w:rPr>
          <w:rFonts w:ascii="Arial" w:hAnsi="Arial" w:cs="Arial"/>
          <w:color w:val="0D0D0D" w:themeColor="text1" w:themeTint="F2"/>
          <w:szCs w:val="22"/>
        </w:rPr>
        <w:t xml:space="preserve">1. </w:t>
      </w:r>
      <w:r w:rsidR="001F657C">
        <w:rPr>
          <w:rFonts w:ascii="Arial" w:hAnsi="Arial" w:cs="Arial"/>
          <w:color w:val="0D0D0D" w:themeColor="text1" w:themeTint="F2"/>
          <w:szCs w:val="22"/>
        </w:rPr>
        <w:t>6</w:t>
      </w:r>
      <w:r w:rsidR="002647EB" w:rsidRPr="0039542C">
        <w:rPr>
          <w:rFonts w:ascii="Arial" w:hAnsi="Arial" w:cs="Arial"/>
          <w:color w:val="0D0D0D" w:themeColor="text1" w:themeTint="F2"/>
          <w:szCs w:val="22"/>
        </w:rPr>
        <w:t>. 2016</w:t>
      </w:r>
      <w:r w:rsidRPr="0039542C">
        <w:rPr>
          <w:rFonts w:ascii="Arial" w:hAnsi="Arial" w:cs="Arial"/>
          <w:color w:val="0D0D0D" w:themeColor="text1" w:themeTint="F2"/>
          <w:szCs w:val="22"/>
        </w:rPr>
        <w:t xml:space="preserve">. Samotná KA je pak aktivitou průběžnou, která bude zajišťována, </w:t>
      </w:r>
      <w:r w:rsidR="002647EB" w:rsidRPr="0039542C">
        <w:rPr>
          <w:rFonts w:ascii="Arial" w:hAnsi="Arial" w:cs="Arial"/>
          <w:color w:val="0D0D0D" w:themeColor="text1" w:themeTint="F2"/>
          <w:szCs w:val="22"/>
        </w:rPr>
        <w:t>až do konce realizace projektu.</w:t>
      </w:r>
    </w:p>
    <w:p w:rsidR="00AD7305" w:rsidRPr="0039542C" w:rsidRDefault="00AD7305" w:rsidP="00683911">
      <w:pPr>
        <w:pStyle w:val="Normlnweb"/>
        <w:spacing w:before="120" w:beforeAutospacing="0" w:after="0" w:afterAutospacing="0" w:line="288" w:lineRule="auto"/>
        <w:jc w:val="both"/>
        <w:rPr>
          <w:rFonts w:ascii="Arial" w:hAnsi="Arial" w:cs="Arial"/>
          <w:b/>
          <w:i/>
          <w:color w:val="0D0D0D" w:themeColor="text1" w:themeTint="F2"/>
          <w:szCs w:val="22"/>
        </w:rPr>
      </w:pPr>
    </w:p>
    <w:tbl>
      <w:tblPr>
        <w:tblStyle w:val="Mkatabulky"/>
        <w:tblpPr w:leftFromText="141" w:rightFromText="141" w:vertAnchor="text" w:horzAnchor="margin" w:tblpXSpec="center" w:tblpY="316"/>
        <w:tblW w:w="0" w:type="auto"/>
        <w:tblLook w:val="04A0" w:firstRow="1" w:lastRow="0" w:firstColumn="1" w:lastColumn="0" w:noHBand="0" w:noVBand="1"/>
      </w:tblPr>
      <w:tblGrid>
        <w:gridCol w:w="817"/>
        <w:gridCol w:w="817"/>
        <w:gridCol w:w="817"/>
        <w:gridCol w:w="819"/>
        <w:gridCol w:w="819"/>
        <w:gridCol w:w="819"/>
        <w:gridCol w:w="819"/>
        <w:gridCol w:w="819"/>
        <w:gridCol w:w="840"/>
        <w:gridCol w:w="840"/>
        <w:gridCol w:w="800"/>
      </w:tblGrid>
      <w:tr w:rsidR="00AD7305" w:rsidRPr="0039542C" w:rsidTr="00F3497C">
        <w:tc>
          <w:tcPr>
            <w:tcW w:w="9026" w:type="dxa"/>
            <w:gridSpan w:val="11"/>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2016</w:t>
            </w:r>
          </w:p>
        </w:tc>
      </w:tr>
      <w:tr w:rsidR="00AD7305" w:rsidRPr="0039542C" w:rsidTr="00F3497C">
        <w:tc>
          <w:tcPr>
            <w:tcW w:w="817" w:type="dxa"/>
            <w:tcBorders>
              <w:top w:val="single" w:sz="18" w:space="0" w:color="548DD4" w:themeColor="text2" w:themeTint="99"/>
              <w:left w:val="single" w:sz="18" w:space="0" w:color="548DD4" w:themeColor="text2" w:themeTint="99"/>
            </w:tcBorders>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817" w:type="dxa"/>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817" w:type="dxa"/>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819" w:type="dxa"/>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819" w:type="dxa"/>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819" w:type="dxa"/>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819" w:type="dxa"/>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819" w:type="dxa"/>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840" w:type="dxa"/>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840" w:type="dxa"/>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800" w:type="dxa"/>
            <w:tcBorders>
              <w:right w:val="single" w:sz="18" w:space="0" w:color="548DD4" w:themeColor="text2" w:themeTint="99"/>
            </w:tcBorders>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AD7305" w:rsidRPr="0039542C" w:rsidTr="00F3497C">
        <w:tc>
          <w:tcPr>
            <w:tcW w:w="817" w:type="dxa"/>
            <w:tcBorders>
              <w:left w:val="single" w:sz="18" w:space="0" w:color="548DD4" w:themeColor="text2" w:themeTint="99"/>
              <w:bottom w:val="single" w:sz="18" w:space="0" w:color="548DD4" w:themeColor="text2" w:themeTint="99"/>
            </w:tcBorders>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19" w:type="dxa"/>
            <w:tcBorders>
              <w:bottom w:val="single" w:sz="18" w:space="0" w:color="548DD4" w:themeColor="text2" w:themeTint="99"/>
            </w:tcBorders>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19" w:type="dxa"/>
            <w:tcBorders>
              <w:bottom w:val="single" w:sz="18" w:space="0" w:color="548DD4" w:themeColor="text2" w:themeTint="99"/>
            </w:tcBorders>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19" w:type="dxa"/>
            <w:tcBorders>
              <w:bottom w:val="single" w:sz="18" w:space="0" w:color="548DD4" w:themeColor="text2" w:themeTint="99"/>
            </w:tcBorders>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40" w:type="dxa"/>
            <w:tcBorders>
              <w:bottom w:val="single" w:sz="18" w:space="0" w:color="548DD4" w:themeColor="text2" w:themeTint="99"/>
            </w:tcBorders>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40" w:type="dxa"/>
            <w:tcBorders>
              <w:bottom w:val="single" w:sz="18" w:space="0" w:color="548DD4" w:themeColor="text2" w:themeTint="99"/>
            </w:tcBorders>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00" w:type="dxa"/>
            <w:tcBorders>
              <w:bottom w:val="single" w:sz="18" w:space="0" w:color="548DD4" w:themeColor="text2" w:themeTint="99"/>
              <w:right w:val="single" w:sz="18" w:space="0" w:color="548DD4" w:themeColor="text2" w:themeTint="99"/>
            </w:tcBorders>
          </w:tcPr>
          <w:p w:rsidR="00AD7305" w:rsidRPr="0039542C" w:rsidRDefault="00AD7305" w:rsidP="00AD7305">
            <w:pPr>
              <w:pStyle w:val="Normlnweb"/>
              <w:spacing w:before="120" w:beforeAutospacing="0" w:after="0" w:afterAutospacing="0" w:line="288" w:lineRule="auto"/>
              <w:jc w:val="center"/>
              <w:rPr>
                <w:rFonts w:ascii="Arial" w:hAnsi="Arial" w:cs="Arial"/>
                <w:color w:val="0D0D0D" w:themeColor="text1" w:themeTint="F2"/>
                <w:szCs w:val="22"/>
              </w:rPr>
            </w:pPr>
            <w:r w:rsidRPr="0039542C">
              <w:rPr>
                <w:rFonts w:ascii="Arial" w:hAnsi="Arial" w:cs="Arial"/>
                <w:color w:val="0D0D0D" w:themeColor="text1" w:themeTint="F2"/>
                <w:sz w:val="18"/>
                <w:szCs w:val="22"/>
              </w:rPr>
              <w:t>x</w:t>
            </w:r>
          </w:p>
        </w:tc>
      </w:tr>
    </w:tbl>
    <w:p w:rsidR="00AD7305" w:rsidRPr="0039542C" w:rsidRDefault="00AD7305" w:rsidP="00AD7305">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316"/>
        <w:tblW w:w="0" w:type="auto"/>
        <w:tblLook w:val="04A0" w:firstRow="1" w:lastRow="0" w:firstColumn="1" w:lastColumn="0" w:noHBand="0" w:noVBand="1"/>
      </w:tblPr>
      <w:tblGrid>
        <w:gridCol w:w="763"/>
        <w:gridCol w:w="770"/>
        <w:gridCol w:w="770"/>
        <w:gridCol w:w="770"/>
        <w:gridCol w:w="771"/>
        <w:gridCol w:w="771"/>
        <w:gridCol w:w="771"/>
        <w:gridCol w:w="771"/>
        <w:gridCol w:w="771"/>
        <w:gridCol w:w="799"/>
        <w:gridCol w:w="799"/>
        <w:gridCol w:w="762"/>
      </w:tblGrid>
      <w:tr w:rsidR="00F3497C" w:rsidRPr="0039542C" w:rsidTr="00F3497C">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2017</w:t>
            </w:r>
          </w:p>
        </w:tc>
      </w:tr>
      <w:tr w:rsidR="00F3497C" w:rsidRPr="0039542C" w:rsidTr="00F3497C">
        <w:tc>
          <w:tcPr>
            <w:tcW w:w="763" w:type="dxa"/>
            <w:tcBorders>
              <w:top w:val="single" w:sz="18" w:space="0" w:color="548DD4" w:themeColor="text2" w:themeTint="99"/>
              <w:left w:val="single" w:sz="18" w:space="0" w:color="548DD4" w:themeColor="text2" w:themeTint="99"/>
              <w:right w:val="single" w:sz="4" w:space="0" w:color="auto"/>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70" w:type="dxa"/>
            <w:tcBorders>
              <w:top w:val="single" w:sz="18" w:space="0" w:color="548DD4" w:themeColor="text2" w:themeTint="99"/>
              <w:left w:val="single" w:sz="4" w:space="0" w:color="auto"/>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0" w:type="dxa"/>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0" w:type="dxa"/>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1" w:type="dxa"/>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1" w:type="dxa"/>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1" w:type="dxa"/>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1" w:type="dxa"/>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71" w:type="dxa"/>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9" w:type="dxa"/>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99" w:type="dxa"/>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62" w:type="dxa"/>
            <w:tcBorders>
              <w:right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F3497C" w:rsidRPr="0039542C" w:rsidTr="00F3497C">
        <w:tc>
          <w:tcPr>
            <w:tcW w:w="763" w:type="dxa"/>
            <w:tcBorders>
              <w:left w:val="single" w:sz="18" w:space="0" w:color="548DD4" w:themeColor="text2" w:themeTint="99"/>
              <w:bottom w:val="single" w:sz="18" w:space="0" w:color="548DD4" w:themeColor="text2" w:themeTint="99"/>
              <w:right w:val="single" w:sz="4" w:space="0" w:color="auto"/>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770" w:type="dxa"/>
            <w:tcBorders>
              <w:left w:val="single" w:sz="4" w:space="0" w:color="auto"/>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62" w:type="dxa"/>
            <w:tcBorders>
              <w:bottom w:val="single" w:sz="18" w:space="0" w:color="548DD4" w:themeColor="text2" w:themeTint="99"/>
              <w:right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Cs w:val="22"/>
              </w:rPr>
            </w:pPr>
            <w:r w:rsidRPr="0039542C">
              <w:rPr>
                <w:rFonts w:ascii="Arial" w:hAnsi="Arial" w:cs="Arial"/>
                <w:color w:val="0D0D0D" w:themeColor="text1" w:themeTint="F2"/>
                <w:sz w:val="18"/>
                <w:szCs w:val="22"/>
              </w:rPr>
              <w:t>x</w:t>
            </w:r>
          </w:p>
        </w:tc>
      </w:tr>
    </w:tbl>
    <w:p w:rsidR="00AD7305" w:rsidRPr="0039542C" w:rsidRDefault="00AD7305" w:rsidP="00AD7305">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200"/>
        <w:tblW w:w="0" w:type="auto"/>
        <w:tblLook w:val="04A0" w:firstRow="1" w:lastRow="0" w:firstColumn="1" w:lastColumn="0" w:noHBand="0" w:noVBand="1"/>
      </w:tblPr>
      <w:tblGrid>
        <w:gridCol w:w="763"/>
        <w:gridCol w:w="770"/>
        <w:gridCol w:w="770"/>
        <w:gridCol w:w="770"/>
        <w:gridCol w:w="771"/>
        <w:gridCol w:w="771"/>
        <w:gridCol w:w="771"/>
        <w:gridCol w:w="771"/>
        <w:gridCol w:w="771"/>
        <w:gridCol w:w="799"/>
        <w:gridCol w:w="799"/>
        <w:gridCol w:w="762"/>
      </w:tblGrid>
      <w:tr w:rsidR="00F3497C" w:rsidRPr="0039542C" w:rsidTr="00F3497C">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2018</w:t>
            </w:r>
          </w:p>
        </w:tc>
      </w:tr>
      <w:tr w:rsidR="00F3497C" w:rsidRPr="0039542C" w:rsidTr="00F3497C">
        <w:tc>
          <w:tcPr>
            <w:tcW w:w="763" w:type="dxa"/>
            <w:tcBorders>
              <w:top w:val="single" w:sz="18" w:space="0" w:color="548DD4" w:themeColor="text2" w:themeTint="99"/>
              <w:left w:val="single" w:sz="18" w:space="0" w:color="548DD4" w:themeColor="text2" w:themeTint="99"/>
              <w:right w:val="single" w:sz="4" w:space="0" w:color="auto"/>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70" w:type="dxa"/>
            <w:tcBorders>
              <w:top w:val="single" w:sz="18" w:space="0" w:color="548DD4" w:themeColor="text2" w:themeTint="99"/>
              <w:left w:val="single" w:sz="4" w:space="0" w:color="auto"/>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0" w:type="dxa"/>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0" w:type="dxa"/>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1" w:type="dxa"/>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1" w:type="dxa"/>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1" w:type="dxa"/>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1" w:type="dxa"/>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71" w:type="dxa"/>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9" w:type="dxa"/>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99" w:type="dxa"/>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62" w:type="dxa"/>
            <w:tcBorders>
              <w:right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F3497C" w:rsidRPr="0039542C" w:rsidTr="00F3497C">
        <w:tc>
          <w:tcPr>
            <w:tcW w:w="763" w:type="dxa"/>
            <w:tcBorders>
              <w:left w:val="single" w:sz="18" w:space="0" w:color="548DD4" w:themeColor="text2" w:themeTint="99"/>
              <w:bottom w:val="single" w:sz="18" w:space="0" w:color="548DD4" w:themeColor="text2" w:themeTint="99"/>
              <w:right w:val="single" w:sz="4" w:space="0" w:color="auto"/>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770" w:type="dxa"/>
            <w:tcBorders>
              <w:left w:val="single" w:sz="4" w:space="0" w:color="auto"/>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62" w:type="dxa"/>
            <w:tcBorders>
              <w:bottom w:val="single" w:sz="18" w:space="0" w:color="548DD4" w:themeColor="text2" w:themeTint="99"/>
              <w:right w:val="single" w:sz="18" w:space="0" w:color="548DD4" w:themeColor="text2" w:themeTint="99"/>
            </w:tcBorders>
          </w:tcPr>
          <w:p w:rsidR="00F3497C" w:rsidRPr="0039542C" w:rsidRDefault="00F3497C" w:rsidP="00AD7305">
            <w:pPr>
              <w:pStyle w:val="Normlnweb"/>
              <w:spacing w:before="120" w:beforeAutospacing="0" w:after="0" w:afterAutospacing="0" w:line="288" w:lineRule="auto"/>
              <w:jc w:val="both"/>
              <w:rPr>
                <w:rFonts w:ascii="Arial" w:hAnsi="Arial" w:cs="Arial"/>
                <w:color w:val="0D0D0D" w:themeColor="text1" w:themeTint="F2"/>
                <w:szCs w:val="22"/>
              </w:rPr>
            </w:pPr>
          </w:p>
        </w:tc>
      </w:tr>
    </w:tbl>
    <w:p w:rsidR="00AD7305" w:rsidRPr="0039542C" w:rsidRDefault="00AD7305" w:rsidP="00683911">
      <w:pPr>
        <w:pStyle w:val="Normlnweb"/>
        <w:spacing w:before="120" w:beforeAutospacing="0" w:after="0" w:afterAutospacing="0" w:line="288" w:lineRule="auto"/>
        <w:jc w:val="both"/>
        <w:rPr>
          <w:rFonts w:ascii="Arial" w:hAnsi="Arial" w:cs="Arial"/>
          <w:b/>
          <w:i/>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lastRenderedPageBreak/>
        <w:t>Výstupy:</w:t>
      </w:r>
    </w:p>
    <w:p w:rsidR="00152FB0" w:rsidRPr="0039542C" w:rsidRDefault="00DE2131" w:rsidP="00683911">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 xml:space="preserve">- </w:t>
      </w:r>
      <w:r w:rsidR="00152FB0" w:rsidRPr="0039542C">
        <w:rPr>
          <w:rFonts w:ascii="Arial" w:hAnsi="Arial" w:cs="Arial"/>
          <w:color w:val="0D0D0D" w:themeColor="text1" w:themeTint="F2"/>
          <w:szCs w:val="22"/>
        </w:rPr>
        <w:t>16 fungujících a plně vybavených pracovišť ve složení kancelář a učebna pro cca 20 osob</w:t>
      </w:r>
    </w:p>
    <w:p w:rsidR="00152FB0" w:rsidRPr="0039542C" w:rsidRDefault="00DE2131" w:rsidP="00683911">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 xml:space="preserve">- </w:t>
      </w:r>
      <w:r w:rsidR="00152FB0" w:rsidRPr="0039542C">
        <w:rPr>
          <w:rFonts w:ascii="Arial" w:hAnsi="Arial" w:cs="Arial"/>
          <w:color w:val="0D0D0D" w:themeColor="text1" w:themeTint="F2"/>
          <w:szCs w:val="22"/>
        </w:rPr>
        <w:t xml:space="preserve">16 pracovních smluv s </w:t>
      </w:r>
      <w:r w:rsidR="001F657C">
        <w:rPr>
          <w:rFonts w:ascii="Arial" w:hAnsi="Arial" w:cs="Arial"/>
          <w:color w:val="0D0D0D" w:themeColor="text1" w:themeTint="F2"/>
          <w:szCs w:val="22"/>
        </w:rPr>
        <w:t>osobními poradci na plný úvazek</w:t>
      </w:r>
    </w:p>
    <w:p w:rsidR="00AD7305" w:rsidRPr="0039542C" w:rsidRDefault="00AD7305" w:rsidP="002647EB">
      <w:pPr>
        <w:pStyle w:val="Normlnweb"/>
        <w:spacing w:before="120" w:beforeAutospacing="0" w:after="0" w:afterAutospacing="0" w:line="288" w:lineRule="auto"/>
        <w:jc w:val="both"/>
        <w:rPr>
          <w:rFonts w:ascii="Arial" w:hAnsi="Arial" w:cs="Arial"/>
          <w:b/>
          <w:i/>
          <w:color w:val="0D0D0D" w:themeColor="text1" w:themeTint="F2"/>
          <w:szCs w:val="22"/>
        </w:rPr>
      </w:pPr>
    </w:p>
    <w:p w:rsidR="00152FB0" w:rsidRPr="0039542C" w:rsidRDefault="00152FB0" w:rsidP="00AD7305">
      <w:pPr>
        <w:pStyle w:val="Normlnweb"/>
        <w:spacing w:before="120" w:beforeAutospacing="0" w:after="0" w:afterAutospacing="0" w:line="288" w:lineRule="auto"/>
        <w:jc w:val="center"/>
        <w:rPr>
          <w:rFonts w:ascii="Arial" w:hAnsi="Arial" w:cs="Arial"/>
          <w:b/>
          <w:color w:val="0D0D0D" w:themeColor="text1" w:themeTint="F2"/>
          <w:szCs w:val="22"/>
          <w:u w:val="single"/>
        </w:rPr>
      </w:pPr>
      <w:r w:rsidRPr="0039542C">
        <w:rPr>
          <w:rFonts w:ascii="Arial" w:hAnsi="Arial" w:cs="Arial"/>
          <w:b/>
          <w:color w:val="0D0D0D" w:themeColor="text1" w:themeTint="F2"/>
          <w:szCs w:val="22"/>
          <w:u w:val="single"/>
        </w:rPr>
        <w:t>Přehled nákladů</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Náklady na tuto KA jsou tvořeny:</w:t>
      </w:r>
    </w:p>
    <w:p w:rsidR="00167C4F" w:rsidRPr="0039542C" w:rsidRDefault="00167C4F" w:rsidP="00683911">
      <w:pPr>
        <w:pStyle w:val="Normlnweb"/>
        <w:spacing w:before="120" w:beforeAutospacing="0" w:after="0" w:afterAutospacing="0" w:line="288" w:lineRule="auto"/>
        <w:jc w:val="both"/>
        <w:rPr>
          <w:rFonts w:ascii="Arial" w:hAnsi="Arial" w:cs="Arial"/>
          <w:color w:val="0D0D0D" w:themeColor="text1" w:themeTint="F2"/>
          <w:szCs w:val="22"/>
        </w:rPr>
      </w:pPr>
    </w:p>
    <w:p w:rsidR="00167C4F" w:rsidRPr="0039542C" w:rsidRDefault="00167C4F" w:rsidP="00167C4F">
      <w:pPr>
        <w:pStyle w:val="Normlnweb"/>
        <w:numPr>
          <w:ilvl w:val="0"/>
          <w:numId w:val="7"/>
        </w:numPr>
        <w:spacing w:before="120" w:beforeAutospacing="0" w:after="0" w:afterAutospacing="0" w:line="288" w:lineRule="auto"/>
        <w:jc w:val="both"/>
        <w:rPr>
          <w:rFonts w:ascii="Arial" w:hAnsi="Arial" w:cs="Arial"/>
          <w:i/>
          <w:color w:val="0D0D0D" w:themeColor="text1" w:themeTint="F2"/>
          <w:szCs w:val="22"/>
        </w:rPr>
      </w:pPr>
      <w:r w:rsidRPr="0039542C">
        <w:rPr>
          <w:rFonts w:ascii="Arial" w:hAnsi="Arial" w:cs="Arial"/>
          <w:i/>
          <w:color w:val="0D0D0D" w:themeColor="text1" w:themeTint="F2"/>
          <w:szCs w:val="22"/>
        </w:rPr>
        <w:t>OSOBNÍ NÁKLADY PORADCŮ</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Položky 1.1.1.1.01, 1.1.1.1.02, 1.1.1.1.03, 1.1.1.1.04, 1.1.1.1.05, 1.1.1.1.06</w:t>
      </w:r>
      <w:r w:rsidR="00CC7A2E">
        <w:rPr>
          <w:rFonts w:ascii="Arial" w:hAnsi="Arial" w:cs="Arial"/>
          <w:color w:val="0D0D0D" w:themeColor="text1" w:themeTint="F2"/>
          <w:szCs w:val="22"/>
        </w:rPr>
        <w:t>, 1.1.1.1.07</w:t>
      </w:r>
      <w:r w:rsidRPr="0039542C">
        <w:rPr>
          <w:rFonts w:ascii="Arial" w:hAnsi="Arial" w:cs="Arial"/>
          <w:color w:val="0D0D0D" w:themeColor="text1" w:themeTint="F2"/>
          <w:szCs w:val="22"/>
        </w:rPr>
        <w:t xml:space="preserve"> - Osobní poradce - Člověk v tísni (3), Most k naději (3), KHK (3), Omni Tempore (</w:t>
      </w:r>
      <w:r w:rsidR="00CC7A2E">
        <w:rPr>
          <w:rFonts w:ascii="Arial" w:hAnsi="Arial" w:cs="Arial"/>
          <w:color w:val="0D0D0D" w:themeColor="text1" w:themeTint="F2"/>
          <w:szCs w:val="22"/>
        </w:rPr>
        <w:t>3</w:t>
      </w:r>
      <w:r w:rsidRPr="0039542C">
        <w:rPr>
          <w:rFonts w:ascii="Arial" w:hAnsi="Arial" w:cs="Arial"/>
          <w:color w:val="0D0D0D" w:themeColor="text1" w:themeTint="F2"/>
          <w:szCs w:val="22"/>
        </w:rPr>
        <w:t>), Dům romské kultury (1), PRO LITVÍNOV (2)</w:t>
      </w:r>
      <w:r w:rsidR="00CC7A2E">
        <w:rPr>
          <w:rFonts w:ascii="Arial" w:hAnsi="Arial" w:cs="Arial"/>
          <w:color w:val="0D0D0D" w:themeColor="text1" w:themeTint="F2"/>
          <w:szCs w:val="22"/>
        </w:rPr>
        <w:t>, WHITE LIGHT</w:t>
      </w:r>
      <w:r w:rsidR="00CC7A2E" w:rsidRPr="0039542C">
        <w:rPr>
          <w:rFonts w:ascii="Arial" w:hAnsi="Arial" w:cs="Arial"/>
          <w:color w:val="0D0D0D" w:themeColor="text1" w:themeTint="F2"/>
          <w:szCs w:val="22"/>
        </w:rPr>
        <w:t xml:space="preserve"> (1)</w:t>
      </w:r>
      <w:r w:rsidRPr="0039542C">
        <w:rPr>
          <w:rFonts w:ascii="Arial" w:hAnsi="Arial" w:cs="Arial"/>
          <w:color w:val="0D0D0D" w:themeColor="text1" w:themeTint="F2"/>
          <w:szCs w:val="22"/>
        </w:rPr>
        <w:t xml:space="preserve"> - ZS na plný úvazek od </w:t>
      </w:r>
      <w:r w:rsidR="00167C4F" w:rsidRPr="0039542C">
        <w:rPr>
          <w:rFonts w:ascii="Arial" w:hAnsi="Arial" w:cs="Arial"/>
          <w:color w:val="0D0D0D" w:themeColor="text1" w:themeTint="F2"/>
          <w:szCs w:val="22"/>
        </w:rPr>
        <w:t xml:space="preserve">1. </w:t>
      </w:r>
      <w:r w:rsidR="001F657C">
        <w:rPr>
          <w:rFonts w:ascii="Arial" w:hAnsi="Arial" w:cs="Arial"/>
          <w:color w:val="0D0D0D" w:themeColor="text1" w:themeTint="F2"/>
          <w:szCs w:val="22"/>
        </w:rPr>
        <w:t>3</w:t>
      </w:r>
      <w:r w:rsidR="00167C4F" w:rsidRPr="0039542C">
        <w:rPr>
          <w:rFonts w:ascii="Arial" w:hAnsi="Arial" w:cs="Arial"/>
          <w:color w:val="0D0D0D" w:themeColor="text1" w:themeTint="F2"/>
          <w:szCs w:val="22"/>
        </w:rPr>
        <w:t>. 2016</w:t>
      </w:r>
      <w:r w:rsidRPr="0039542C">
        <w:rPr>
          <w:rFonts w:ascii="Arial" w:hAnsi="Arial" w:cs="Arial"/>
          <w:color w:val="0D0D0D" w:themeColor="text1" w:themeTint="F2"/>
          <w:szCs w:val="22"/>
        </w:rPr>
        <w:t xml:space="preserve"> (32 měsíců) při platu 25 500,- Kč hrubého (34 170,- vč. odvodů) - celkem 17 495 040,- Kč</w:t>
      </w:r>
    </w:p>
    <w:p w:rsidR="00167C4F" w:rsidRPr="0039542C" w:rsidRDefault="00167C4F" w:rsidP="00683911">
      <w:pPr>
        <w:pStyle w:val="Normlnweb"/>
        <w:spacing w:before="120" w:beforeAutospacing="0" w:after="0" w:afterAutospacing="0" w:line="288" w:lineRule="auto"/>
        <w:jc w:val="both"/>
        <w:rPr>
          <w:rFonts w:ascii="Arial" w:hAnsi="Arial" w:cs="Arial"/>
          <w:color w:val="0D0D0D" w:themeColor="text1" w:themeTint="F2"/>
          <w:szCs w:val="22"/>
        </w:rPr>
      </w:pPr>
    </w:p>
    <w:p w:rsidR="00167C4F" w:rsidRPr="0039542C" w:rsidRDefault="00167C4F" w:rsidP="00683911">
      <w:pPr>
        <w:pStyle w:val="Normlnweb"/>
        <w:numPr>
          <w:ilvl w:val="0"/>
          <w:numId w:val="7"/>
        </w:numPr>
        <w:spacing w:before="120" w:beforeAutospacing="0" w:after="0" w:afterAutospacing="0" w:line="288" w:lineRule="auto"/>
        <w:jc w:val="both"/>
        <w:rPr>
          <w:rFonts w:ascii="Arial" w:hAnsi="Arial" w:cs="Arial"/>
          <w:i/>
          <w:color w:val="0D0D0D" w:themeColor="text1" w:themeTint="F2"/>
          <w:szCs w:val="22"/>
        </w:rPr>
      </w:pPr>
      <w:r w:rsidRPr="0039542C">
        <w:rPr>
          <w:rFonts w:ascii="Arial" w:hAnsi="Arial" w:cs="Arial"/>
          <w:i/>
          <w:color w:val="0D0D0D" w:themeColor="text1" w:themeTint="F2"/>
          <w:szCs w:val="22"/>
        </w:rPr>
        <w:t xml:space="preserve">PRONÁJEM </w:t>
      </w:r>
      <w:r w:rsidR="00F3497C">
        <w:rPr>
          <w:rFonts w:ascii="Arial" w:hAnsi="Arial" w:cs="Arial"/>
          <w:i/>
          <w:color w:val="0D0D0D" w:themeColor="text1" w:themeTint="F2"/>
          <w:szCs w:val="22"/>
        </w:rPr>
        <w:t>THD</w:t>
      </w:r>
    </w:p>
    <w:p w:rsidR="00CC7A2E"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Položk</w:t>
      </w:r>
      <w:r w:rsidR="00CC7A2E">
        <w:rPr>
          <w:rFonts w:ascii="Arial" w:hAnsi="Arial" w:cs="Arial"/>
          <w:color w:val="0D0D0D" w:themeColor="text1" w:themeTint="F2"/>
          <w:szCs w:val="22"/>
        </w:rPr>
        <w:t xml:space="preserve">a 1.1.3.2.4.1. </w:t>
      </w:r>
      <w:r w:rsidRPr="0039542C">
        <w:rPr>
          <w:rFonts w:ascii="Arial" w:hAnsi="Arial" w:cs="Arial"/>
          <w:color w:val="0D0D0D" w:themeColor="text1" w:themeTint="F2"/>
          <w:szCs w:val="22"/>
        </w:rPr>
        <w:t xml:space="preserve">- </w:t>
      </w:r>
      <w:r w:rsidR="00CC7A2E" w:rsidRPr="00CC7A2E">
        <w:rPr>
          <w:rFonts w:ascii="Arial" w:hAnsi="Arial" w:cs="Arial"/>
          <w:color w:val="0D0D0D" w:themeColor="text1" w:themeTint="F2"/>
          <w:szCs w:val="22"/>
        </w:rPr>
        <w:t>Pronájem THD Chomutov - Člověk v tísni</w:t>
      </w:r>
      <w:r w:rsidRPr="0039542C">
        <w:rPr>
          <w:rFonts w:ascii="Arial" w:hAnsi="Arial" w:cs="Arial"/>
          <w:color w:val="0D0D0D" w:themeColor="text1" w:themeTint="F2"/>
          <w:szCs w:val="22"/>
        </w:rPr>
        <w:t xml:space="preserve"> - od </w:t>
      </w:r>
      <w:r w:rsidR="00167C4F" w:rsidRPr="0039542C">
        <w:rPr>
          <w:rFonts w:ascii="Arial" w:hAnsi="Arial" w:cs="Arial"/>
          <w:color w:val="0D0D0D" w:themeColor="text1" w:themeTint="F2"/>
          <w:szCs w:val="22"/>
        </w:rPr>
        <w:t>1. 2. 2016</w:t>
      </w:r>
      <w:r w:rsidRPr="0039542C">
        <w:rPr>
          <w:rFonts w:ascii="Arial" w:hAnsi="Arial" w:cs="Arial"/>
          <w:color w:val="0D0D0D" w:themeColor="text1" w:themeTint="F2"/>
          <w:szCs w:val="22"/>
        </w:rPr>
        <w:t xml:space="preserve"> (33 měsíců) za průměrnou cenu </w:t>
      </w:r>
      <w:r w:rsidR="00CC7A2E">
        <w:rPr>
          <w:rFonts w:ascii="Arial" w:hAnsi="Arial" w:cs="Arial"/>
          <w:color w:val="0D0D0D" w:themeColor="text1" w:themeTint="F2"/>
          <w:szCs w:val="22"/>
        </w:rPr>
        <w:t>5</w:t>
      </w:r>
      <w:r w:rsidRPr="0039542C">
        <w:rPr>
          <w:rFonts w:ascii="Arial" w:hAnsi="Arial" w:cs="Arial"/>
          <w:color w:val="0D0D0D" w:themeColor="text1" w:themeTint="F2"/>
          <w:szCs w:val="22"/>
        </w:rPr>
        <w:t xml:space="preserve"> 000,- Kč měsíčně - celkem </w:t>
      </w:r>
      <w:r w:rsidR="00CC7A2E">
        <w:rPr>
          <w:rFonts w:ascii="Arial" w:hAnsi="Arial" w:cs="Arial"/>
          <w:color w:val="0D0D0D" w:themeColor="text1" w:themeTint="F2"/>
          <w:szCs w:val="22"/>
        </w:rPr>
        <w:t>165</w:t>
      </w:r>
      <w:r w:rsidRPr="0039542C">
        <w:rPr>
          <w:rFonts w:ascii="Arial" w:hAnsi="Arial" w:cs="Arial"/>
          <w:color w:val="0D0D0D" w:themeColor="text1" w:themeTint="F2"/>
          <w:szCs w:val="22"/>
        </w:rPr>
        <w:t xml:space="preserve"> 000,- Kč</w:t>
      </w:r>
      <w:r w:rsidR="00CC7A2E">
        <w:rPr>
          <w:rFonts w:ascii="Arial" w:hAnsi="Arial" w:cs="Arial"/>
          <w:color w:val="0D0D0D" w:themeColor="text1" w:themeTint="F2"/>
          <w:szCs w:val="22"/>
        </w:rPr>
        <w:t xml:space="preserve">. </w:t>
      </w:r>
    </w:p>
    <w:p w:rsidR="00CC7A2E" w:rsidRDefault="00CC7A2E" w:rsidP="00683911">
      <w:pPr>
        <w:pStyle w:val="Normlnweb"/>
        <w:spacing w:before="120" w:beforeAutospacing="0" w:after="0" w:afterAutospacing="0" w:line="288" w:lineRule="auto"/>
        <w:jc w:val="both"/>
        <w:rPr>
          <w:rFonts w:ascii="Arial" w:hAnsi="Arial" w:cs="Arial"/>
          <w:color w:val="0D0D0D" w:themeColor="text1" w:themeTint="F2"/>
          <w:szCs w:val="22"/>
        </w:rPr>
      </w:pPr>
    </w:p>
    <w:p w:rsidR="00CC7A2E" w:rsidRDefault="00CC7A2E" w:rsidP="00CC7A2E">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Položk</w:t>
      </w:r>
      <w:r>
        <w:rPr>
          <w:rFonts w:ascii="Arial" w:hAnsi="Arial" w:cs="Arial"/>
          <w:color w:val="0D0D0D" w:themeColor="text1" w:themeTint="F2"/>
          <w:szCs w:val="22"/>
        </w:rPr>
        <w:t xml:space="preserve">a 1.1.3.2.4.2. </w:t>
      </w:r>
      <w:r w:rsidRPr="0039542C">
        <w:rPr>
          <w:rFonts w:ascii="Arial" w:hAnsi="Arial" w:cs="Arial"/>
          <w:color w:val="0D0D0D" w:themeColor="text1" w:themeTint="F2"/>
          <w:szCs w:val="22"/>
        </w:rPr>
        <w:t xml:space="preserve">- </w:t>
      </w:r>
      <w:r w:rsidRPr="00CC7A2E">
        <w:rPr>
          <w:rFonts w:ascii="Arial" w:hAnsi="Arial" w:cs="Arial"/>
          <w:color w:val="0D0D0D" w:themeColor="text1" w:themeTint="F2"/>
          <w:szCs w:val="22"/>
        </w:rPr>
        <w:t xml:space="preserve">Pronájem THD </w:t>
      </w:r>
      <w:r>
        <w:rPr>
          <w:rFonts w:ascii="Arial" w:hAnsi="Arial" w:cs="Arial"/>
          <w:color w:val="0D0D0D" w:themeColor="text1" w:themeTint="F2"/>
          <w:szCs w:val="22"/>
        </w:rPr>
        <w:t>Ústí n. L.</w:t>
      </w:r>
      <w:r w:rsidRPr="00CC7A2E">
        <w:rPr>
          <w:rFonts w:ascii="Arial" w:hAnsi="Arial" w:cs="Arial"/>
          <w:color w:val="0D0D0D" w:themeColor="text1" w:themeTint="F2"/>
          <w:szCs w:val="22"/>
        </w:rPr>
        <w:t xml:space="preserve"> - Člověk v tísni</w:t>
      </w:r>
      <w:r w:rsidRPr="0039542C">
        <w:rPr>
          <w:rFonts w:ascii="Arial" w:hAnsi="Arial" w:cs="Arial"/>
          <w:color w:val="0D0D0D" w:themeColor="text1" w:themeTint="F2"/>
          <w:szCs w:val="22"/>
        </w:rPr>
        <w:t xml:space="preserve"> - od 1. 2. 2016 (33 měsíců) za průměrnou cenu </w:t>
      </w:r>
      <w:r>
        <w:rPr>
          <w:rFonts w:ascii="Arial" w:hAnsi="Arial" w:cs="Arial"/>
          <w:color w:val="0D0D0D" w:themeColor="text1" w:themeTint="F2"/>
          <w:szCs w:val="22"/>
        </w:rPr>
        <w:t>3</w:t>
      </w:r>
      <w:r w:rsidRPr="0039542C">
        <w:rPr>
          <w:rFonts w:ascii="Arial" w:hAnsi="Arial" w:cs="Arial"/>
          <w:color w:val="0D0D0D" w:themeColor="text1" w:themeTint="F2"/>
          <w:szCs w:val="22"/>
        </w:rPr>
        <w:t xml:space="preserve"> 000,- Kč měsíčně - celkem </w:t>
      </w:r>
      <w:r>
        <w:rPr>
          <w:rFonts w:ascii="Arial" w:hAnsi="Arial" w:cs="Arial"/>
          <w:color w:val="0D0D0D" w:themeColor="text1" w:themeTint="F2"/>
          <w:szCs w:val="22"/>
        </w:rPr>
        <w:t>99</w:t>
      </w:r>
      <w:r w:rsidRPr="0039542C">
        <w:rPr>
          <w:rFonts w:ascii="Arial" w:hAnsi="Arial" w:cs="Arial"/>
          <w:color w:val="0D0D0D" w:themeColor="text1" w:themeTint="F2"/>
          <w:szCs w:val="22"/>
        </w:rPr>
        <w:t xml:space="preserve"> 000,- Kč</w:t>
      </w:r>
      <w:r>
        <w:rPr>
          <w:rFonts w:ascii="Arial" w:hAnsi="Arial" w:cs="Arial"/>
          <w:color w:val="0D0D0D" w:themeColor="text1" w:themeTint="F2"/>
          <w:szCs w:val="22"/>
        </w:rPr>
        <w:t>. Člověk v tísni zajistí pronájem vhodných prostor v této lokalitě díky jím uzavřené dlouhodobé smlouvě</w:t>
      </w:r>
      <w:r w:rsidR="00015988">
        <w:rPr>
          <w:rFonts w:ascii="Arial" w:hAnsi="Arial" w:cs="Arial"/>
          <w:color w:val="0D0D0D" w:themeColor="text1" w:themeTint="F2"/>
          <w:szCs w:val="22"/>
        </w:rPr>
        <w:t xml:space="preserve"> levněji.</w:t>
      </w:r>
    </w:p>
    <w:p w:rsidR="00015988" w:rsidRDefault="00015988" w:rsidP="00015988">
      <w:pPr>
        <w:pStyle w:val="Normlnweb"/>
        <w:spacing w:before="120" w:beforeAutospacing="0" w:after="0" w:afterAutospacing="0" w:line="288" w:lineRule="auto"/>
        <w:jc w:val="both"/>
        <w:rPr>
          <w:rFonts w:ascii="Arial" w:hAnsi="Arial" w:cs="Arial"/>
          <w:color w:val="0D0D0D" w:themeColor="text1" w:themeTint="F2"/>
          <w:szCs w:val="22"/>
        </w:rPr>
      </w:pPr>
    </w:p>
    <w:p w:rsidR="00015988" w:rsidRPr="0039542C" w:rsidRDefault="00015988" w:rsidP="00CC7A2E">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Dále Člověk v tísni zajistí pronájem vhodných prostor v lokalitě Bílina díky jím uzavřené dlouhodobé smlouvě zcela zdarma.</w:t>
      </w:r>
    </w:p>
    <w:p w:rsidR="00CC7A2E" w:rsidRDefault="00CC7A2E" w:rsidP="00683911">
      <w:pPr>
        <w:pStyle w:val="Normlnweb"/>
        <w:spacing w:before="120" w:beforeAutospacing="0" w:after="0" w:afterAutospacing="0" w:line="288" w:lineRule="auto"/>
        <w:jc w:val="both"/>
        <w:rPr>
          <w:rFonts w:ascii="Arial" w:hAnsi="Arial" w:cs="Arial"/>
          <w:color w:val="0D0D0D" w:themeColor="text1" w:themeTint="F2"/>
          <w:szCs w:val="22"/>
        </w:rPr>
      </w:pPr>
    </w:p>
    <w:p w:rsidR="00CC7A2E" w:rsidRDefault="00CC7A2E" w:rsidP="00CC7A2E">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Položky 1.1.3.2.4.3., 1.1.3.2.4.4., 1.1.3.2.4.5., 1.1.3.2.4.6.</w:t>
      </w:r>
      <w:r>
        <w:rPr>
          <w:rFonts w:ascii="Arial" w:hAnsi="Arial" w:cs="Arial"/>
          <w:color w:val="0D0D0D" w:themeColor="text1" w:themeTint="F2"/>
          <w:szCs w:val="22"/>
        </w:rPr>
        <w:t xml:space="preserve">, </w:t>
      </w:r>
      <w:r w:rsidRPr="0039542C">
        <w:rPr>
          <w:rFonts w:ascii="Arial" w:hAnsi="Arial" w:cs="Arial"/>
          <w:color w:val="0D0D0D" w:themeColor="text1" w:themeTint="F2"/>
          <w:szCs w:val="22"/>
        </w:rPr>
        <w:t>1.1.3.2.4.</w:t>
      </w:r>
      <w:r w:rsidR="00015988">
        <w:rPr>
          <w:rFonts w:ascii="Arial" w:hAnsi="Arial" w:cs="Arial"/>
          <w:color w:val="0D0D0D" w:themeColor="text1" w:themeTint="F2"/>
          <w:szCs w:val="22"/>
        </w:rPr>
        <w:t>7</w:t>
      </w:r>
      <w:r w:rsidRPr="0039542C">
        <w:rPr>
          <w:rFonts w:ascii="Arial" w:hAnsi="Arial" w:cs="Arial"/>
          <w:color w:val="0D0D0D" w:themeColor="text1" w:themeTint="F2"/>
          <w:szCs w:val="22"/>
        </w:rPr>
        <w:t>.</w:t>
      </w:r>
      <w:r>
        <w:rPr>
          <w:rFonts w:ascii="Arial" w:hAnsi="Arial" w:cs="Arial"/>
          <w:color w:val="0D0D0D" w:themeColor="text1" w:themeTint="F2"/>
          <w:szCs w:val="22"/>
        </w:rPr>
        <w:t xml:space="preserve">, </w:t>
      </w:r>
      <w:r w:rsidRPr="0039542C">
        <w:rPr>
          <w:rFonts w:ascii="Arial" w:hAnsi="Arial" w:cs="Arial"/>
          <w:color w:val="0D0D0D" w:themeColor="text1" w:themeTint="F2"/>
          <w:szCs w:val="22"/>
        </w:rPr>
        <w:t>1.1.3.2.4.</w:t>
      </w:r>
      <w:r w:rsidR="00015988">
        <w:rPr>
          <w:rFonts w:ascii="Arial" w:hAnsi="Arial" w:cs="Arial"/>
          <w:color w:val="0D0D0D" w:themeColor="text1" w:themeTint="F2"/>
          <w:szCs w:val="22"/>
        </w:rPr>
        <w:t>8</w:t>
      </w:r>
      <w:r w:rsidRPr="0039542C">
        <w:rPr>
          <w:rFonts w:ascii="Arial" w:hAnsi="Arial" w:cs="Arial"/>
          <w:color w:val="0D0D0D" w:themeColor="text1" w:themeTint="F2"/>
          <w:szCs w:val="22"/>
        </w:rPr>
        <w:t>. - Pronájem THD - Most k naději (3), KHK (3), Omni Tempore (</w:t>
      </w:r>
      <w:r w:rsidR="00015988">
        <w:rPr>
          <w:rFonts w:ascii="Arial" w:hAnsi="Arial" w:cs="Arial"/>
          <w:color w:val="0D0D0D" w:themeColor="text1" w:themeTint="F2"/>
          <w:szCs w:val="22"/>
        </w:rPr>
        <w:t>3</w:t>
      </w:r>
      <w:r w:rsidRPr="0039542C">
        <w:rPr>
          <w:rFonts w:ascii="Arial" w:hAnsi="Arial" w:cs="Arial"/>
          <w:color w:val="0D0D0D" w:themeColor="text1" w:themeTint="F2"/>
          <w:szCs w:val="22"/>
        </w:rPr>
        <w:t>), Dům romské kultury (1), PRO LITVÍNOV (2)</w:t>
      </w:r>
      <w:r w:rsidR="00015988">
        <w:rPr>
          <w:rFonts w:ascii="Arial" w:hAnsi="Arial" w:cs="Arial"/>
          <w:color w:val="0D0D0D" w:themeColor="text1" w:themeTint="F2"/>
          <w:szCs w:val="22"/>
        </w:rPr>
        <w:t>, WHITE LIGHT</w:t>
      </w:r>
      <w:r w:rsidR="00015988" w:rsidRPr="0039542C">
        <w:rPr>
          <w:rFonts w:ascii="Arial" w:hAnsi="Arial" w:cs="Arial"/>
          <w:color w:val="0D0D0D" w:themeColor="text1" w:themeTint="F2"/>
          <w:szCs w:val="22"/>
        </w:rPr>
        <w:t xml:space="preserve"> (1)</w:t>
      </w:r>
      <w:r w:rsidRPr="0039542C">
        <w:rPr>
          <w:rFonts w:ascii="Arial" w:hAnsi="Arial" w:cs="Arial"/>
          <w:color w:val="0D0D0D" w:themeColor="text1" w:themeTint="F2"/>
          <w:szCs w:val="22"/>
        </w:rPr>
        <w:t xml:space="preserve"> - od 1. 2. 2016 (33 měsíců) za průměrnou cenu 5 000,- Kč měsíčně - celkem 2 </w:t>
      </w:r>
      <w:r w:rsidR="00015988">
        <w:rPr>
          <w:rFonts w:ascii="Arial" w:hAnsi="Arial" w:cs="Arial"/>
          <w:color w:val="0D0D0D" w:themeColor="text1" w:themeTint="F2"/>
          <w:szCs w:val="22"/>
        </w:rPr>
        <w:t>145</w:t>
      </w:r>
      <w:r w:rsidRPr="0039542C">
        <w:rPr>
          <w:rFonts w:ascii="Arial" w:hAnsi="Arial" w:cs="Arial"/>
          <w:color w:val="0D0D0D" w:themeColor="text1" w:themeTint="F2"/>
          <w:szCs w:val="22"/>
        </w:rPr>
        <w:t xml:space="preserve"> 000,- Kč</w:t>
      </w:r>
    </w:p>
    <w:p w:rsidR="00CC7A2E" w:rsidRDefault="00CC7A2E" w:rsidP="00CC7A2E">
      <w:pPr>
        <w:pStyle w:val="Normlnweb"/>
        <w:spacing w:before="120" w:beforeAutospacing="0" w:after="0" w:afterAutospacing="0" w:line="288" w:lineRule="auto"/>
        <w:jc w:val="both"/>
        <w:rPr>
          <w:rFonts w:ascii="Arial" w:hAnsi="Arial" w:cs="Arial"/>
          <w:color w:val="0D0D0D" w:themeColor="text1" w:themeTint="F2"/>
          <w:szCs w:val="22"/>
        </w:rPr>
      </w:pPr>
    </w:p>
    <w:p w:rsidR="00B04B81" w:rsidRPr="0039542C" w:rsidRDefault="00B04B81" w:rsidP="00CC7A2E">
      <w:pPr>
        <w:pStyle w:val="Normlnweb"/>
        <w:spacing w:before="120" w:beforeAutospacing="0" w:after="0" w:afterAutospacing="0" w:line="288" w:lineRule="auto"/>
        <w:jc w:val="both"/>
        <w:rPr>
          <w:rFonts w:ascii="Arial" w:hAnsi="Arial" w:cs="Arial"/>
          <w:color w:val="0D0D0D" w:themeColor="text1" w:themeTint="F2"/>
          <w:szCs w:val="22"/>
        </w:rPr>
      </w:pPr>
    </w:p>
    <w:p w:rsidR="00167C4F" w:rsidRPr="00F3497C" w:rsidRDefault="00167C4F" w:rsidP="00683911">
      <w:pPr>
        <w:pStyle w:val="Normlnweb"/>
        <w:numPr>
          <w:ilvl w:val="0"/>
          <w:numId w:val="7"/>
        </w:numPr>
        <w:spacing w:before="120" w:beforeAutospacing="0" w:after="0" w:afterAutospacing="0" w:line="288" w:lineRule="auto"/>
        <w:jc w:val="both"/>
        <w:rPr>
          <w:rFonts w:ascii="Arial" w:hAnsi="Arial" w:cs="Arial"/>
          <w:color w:val="0D0D0D" w:themeColor="text1" w:themeTint="F2"/>
          <w:szCs w:val="22"/>
        </w:rPr>
      </w:pPr>
      <w:r w:rsidRPr="00F3497C">
        <w:rPr>
          <w:rFonts w:ascii="Arial" w:hAnsi="Arial" w:cs="Arial"/>
          <w:i/>
          <w:color w:val="0D0D0D" w:themeColor="text1" w:themeTint="F2"/>
          <w:szCs w:val="22"/>
        </w:rPr>
        <w:lastRenderedPageBreak/>
        <w:t xml:space="preserve">VYBAVENÍ </w:t>
      </w:r>
      <w:r w:rsidR="00F3497C" w:rsidRPr="00F3497C">
        <w:rPr>
          <w:rFonts w:ascii="Arial" w:hAnsi="Arial" w:cs="Arial"/>
          <w:i/>
          <w:color w:val="0D0D0D" w:themeColor="text1" w:themeTint="F2"/>
          <w:szCs w:val="22"/>
        </w:rPr>
        <w:t>THD</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Položky 1.1.3.2.2.02, 1.1.3.2.2.03, 1.1.3.2.2.04, 1.1.3.2.2.05, 1.1.3.2.2.06, 1.1.3.2.2.07</w:t>
      </w:r>
      <w:r w:rsidR="00015988">
        <w:rPr>
          <w:rFonts w:ascii="Arial" w:hAnsi="Arial" w:cs="Arial"/>
          <w:color w:val="0D0D0D" w:themeColor="text1" w:themeTint="F2"/>
          <w:szCs w:val="22"/>
        </w:rPr>
        <w:t>, 1.1.3.2.2.08</w:t>
      </w:r>
      <w:r w:rsidRPr="0039542C">
        <w:rPr>
          <w:rFonts w:ascii="Arial" w:hAnsi="Arial" w:cs="Arial"/>
          <w:color w:val="0D0D0D" w:themeColor="text1" w:themeTint="F2"/>
          <w:szCs w:val="22"/>
        </w:rPr>
        <w:t xml:space="preserve"> - </w:t>
      </w:r>
      <w:r w:rsidRPr="0039542C">
        <w:rPr>
          <w:rFonts w:ascii="Arial" w:hAnsi="Arial" w:cs="Arial"/>
          <w:i/>
          <w:color w:val="0D0D0D" w:themeColor="text1" w:themeTint="F2"/>
          <w:szCs w:val="22"/>
          <w:u w:val="single"/>
        </w:rPr>
        <w:t>Notebook - osobní poradci a streetworkeři</w:t>
      </w:r>
      <w:r w:rsidRPr="0039542C">
        <w:rPr>
          <w:rFonts w:ascii="Arial" w:hAnsi="Arial" w:cs="Arial"/>
          <w:color w:val="0D0D0D" w:themeColor="text1" w:themeTint="F2"/>
          <w:szCs w:val="22"/>
        </w:rPr>
        <w:t xml:space="preserve"> - Člověk v tísni (3), Most k naději (3), KHK (3), Omni Tempore (</w:t>
      </w:r>
      <w:r w:rsidR="00015988">
        <w:rPr>
          <w:rFonts w:ascii="Arial" w:hAnsi="Arial" w:cs="Arial"/>
          <w:color w:val="0D0D0D" w:themeColor="text1" w:themeTint="F2"/>
          <w:szCs w:val="22"/>
        </w:rPr>
        <w:t>3</w:t>
      </w:r>
      <w:r w:rsidRPr="0039542C">
        <w:rPr>
          <w:rFonts w:ascii="Arial" w:hAnsi="Arial" w:cs="Arial"/>
          <w:color w:val="0D0D0D" w:themeColor="text1" w:themeTint="F2"/>
          <w:szCs w:val="22"/>
        </w:rPr>
        <w:t>), Dům romské kultury (1), PRO LITVÍNOV (2)</w:t>
      </w:r>
      <w:r w:rsidR="00015988">
        <w:rPr>
          <w:rFonts w:ascii="Arial" w:hAnsi="Arial" w:cs="Arial"/>
          <w:color w:val="0D0D0D" w:themeColor="text1" w:themeTint="F2"/>
          <w:szCs w:val="22"/>
        </w:rPr>
        <w:t>, WHITE LIGHT</w:t>
      </w:r>
      <w:r w:rsidR="00015988" w:rsidRPr="0039542C">
        <w:rPr>
          <w:rFonts w:ascii="Arial" w:hAnsi="Arial" w:cs="Arial"/>
          <w:color w:val="0D0D0D" w:themeColor="text1" w:themeTint="F2"/>
          <w:szCs w:val="22"/>
        </w:rPr>
        <w:t xml:space="preserve"> (1)</w:t>
      </w:r>
      <w:r w:rsidRPr="0039542C">
        <w:rPr>
          <w:rFonts w:ascii="Arial" w:hAnsi="Arial" w:cs="Arial"/>
          <w:color w:val="0D0D0D" w:themeColor="text1" w:themeTint="F2"/>
          <w:szCs w:val="22"/>
        </w:rPr>
        <w:t xml:space="preserve"> - 16 NTB za 13 310,- Kč - celkem 212 960,- Kč</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Položky 1.1.3.2.1.02, 1.1.3.2.1.03, 1.1.3.2.1.04, 1.1.3.2.1.05, 1.1.3.2.1.06, 1.1.3.2.1.07</w:t>
      </w:r>
      <w:r w:rsidR="00015988">
        <w:rPr>
          <w:rFonts w:ascii="Arial" w:hAnsi="Arial" w:cs="Arial"/>
          <w:color w:val="0D0D0D" w:themeColor="text1" w:themeTint="F2"/>
          <w:szCs w:val="22"/>
        </w:rPr>
        <w:t>, 1.1.3.2.1.08</w:t>
      </w:r>
      <w:r w:rsidRPr="0039542C">
        <w:rPr>
          <w:rFonts w:ascii="Arial" w:hAnsi="Arial" w:cs="Arial"/>
          <w:color w:val="0D0D0D" w:themeColor="text1" w:themeTint="F2"/>
          <w:szCs w:val="22"/>
        </w:rPr>
        <w:t xml:space="preserve"> - </w:t>
      </w:r>
      <w:r w:rsidRPr="0039542C">
        <w:rPr>
          <w:rFonts w:ascii="Arial" w:hAnsi="Arial" w:cs="Arial"/>
          <w:i/>
          <w:color w:val="0D0D0D" w:themeColor="text1" w:themeTint="F2"/>
          <w:szCs w:val="22"/>
          <w:u w:val="single"/>
        </w:rPr>
        <w:t>Kancelářský balík pro NTB - osobní poradci a streetworkeři</w:t>
      </w:r>
      <w:r w:rsidRPr="0039542C">
        <w:rPr>
          <w:rFonts w:ascii="Arial" w:hAnsi="Arial" w:cs="Arial"/>
          <w:color w:val="0D0D0D" w:themeColor="text1" w:themeTint="F2"/>
          <w:szCs w:val="22"/>
        </w:rPr>
        <w:t xml:space="preserve"> - Člověk v tísni (3), Most k naději (3), KHK (3), Omni Tempore (</w:t>
      </w:r>
      <w:r w:rsidR="00015988">
        <w:rPr>
          <w:rFonts w:ascii="Arial" w:hAnsi="Arial" w:cs="Arial"/>
          <w:color w:val="0D0D0D" w:themeColor="text1" w:themeTint="F2"/>
          <w:szCs w:val="22"/>
        </w:rPr>
        <w:t>3</w:t>
      </w:r>
      <w:r w:rsidRPr="0039542C">
        <w:rPr>
          <w:rFonts w:ascii="Arial" w:hAnsi="Arial" w:cs="Arial"/>
          <w:color w:val="0D0D0D" w:themeColor="text1" w:themeTint="F2"/>
          <w:szCs w:val="22"/>
        </w:rPr>
        <w:t>), Dům romské kultury (1), PRO LITVÍNOV (2)</w:t>
      </w:r>
      <w:r w:rsidR="00015988">
        <w:rPr>
          <w:rFonts w:ascii="Arial" w:hAnsi="Arial" w:cs="Arial"/>
          <w:color w:val="0D0D0D" w:themeColor="text1" w:themeTint="F2"/>
          <w:szCs w:val="22"/>
        </w:rPr>
        <w:t>, WHITE LIGHT</w:t>
      </w:r>
      <w:r w:rsidR="00015988" w:rsidRPr="0039542C">
        <w:rPr>
          <w:rFonts w:ascii="Arial" w:hAnsi="Arial" w:cs="Arial"/>
          <w:color w:val="0D0D0D" w:themeColor="text1" w:themeTint="F2"/>
          <w:szCs w:val="22"/>
        </w:rPr>
        <w:t xml:space="preserve"> (1)</w:t>
      </w:r>
      <w:r w:rsidRPr="0039542C">
        <w:rPr>
          <w:rFonts w:ascii="Arial" w:hAnsi="Arial" w:cs="Arial"/>
          <w:color w:val="0D0D0D" w:themeColor="text1" w:themeTint="F2"/>
          <w:szCs w:val="22"/>
        </w:rPr>
        <w:t xml:space="preserve"> - 16 kancelářských balíků za 6 292,- Kč - celkem 100 672,- Kč</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Položky 1.1.3.2.2.15, 1.1.3.2.2.16, 1.1.3.2.2.17, 1.1.3.2.2.18, 1.1.3.2.2.19</w:t>
      </w:r>
      <w:r w:rsidR="00015988">
        <w:rPr>
          <w:rFonts w:ascii="Arial" w:hAnsi="Arial" w:cs="Arial"/>
          <w:color w:val="0D0D0D" w:themeColor="text1" w:themeTint="F2"/>
          <w:szCs w:val="22"/>
        </w:rPr>
        <w:t xml:space="preserve">, </w:t>
      </w:r>
      <w:r w:rsidR="00015988" w:rsidRPr="0039542C">
        <w:rPr>
          <w:rFonts w:ascii="Arial" w:hAnsi="Arial" w:cs="Arial"/>
          <w:color w:val="0D0D0D" w:themeColor="text1" w:themeTint="F2"/>
          <w:szCs w:val="22"/>
        </w:rPr>
        <w:t>1.1.3.2.2.</w:t>
      </w:r>
      <w:r w:rsidR="00015988">
        <w:rPr>
          <w:rFonts w:ascii="Arial" w:hAnsi="Arial" w:cs="Arial"/>
          <w:color w:val="0D0D0D" w:themeColor="text1" w:themeTint="F2"/>
          <w:szCs w:val="22"/>
        </w:rPr>
        <w:t xml:space="preserve">20, </w:t>
      </w:r>
      <w:r w:rsidR="00015988" w:rsidRPr="0039542C">
        <w:rPr>
          <w:rFonts w:ascii="Arial" w:hAnsi="Arial" w:cs="Arial"/>
          <w:color w:val="0D0D0D" w:themeColor="text1" w:themeTint="F2"/>
          <w:szCs w:val="22"/>
        </w:rPr>
        <w:t>1.1.3.2.2.</w:t>
      </w:r>
      <w:r w:rsidR="00015988">
        <w:rPr>
          <w:rFonts w:ascii="Arial" w:hAnsi="Arial" w:cs="Arial"/>
          <w:color w:val="0D0D0D" w:themeColor="text1" w:themeTint="F2"/>
          <w:szCs w:val="22"/>
        </w:rPr>
        <w:t>21</w:t>
      </w:r>
      <w:r w:rsidRPr="0039542C">
        <w:rPr>
          <w:rFonts w:ascii="Arial" w:hAnsi="Arial" w:cs="Arial"/>
          <w:color w:val="0D0D0D" w:themeColor="text1" w:themeTint="F2"/>
          <w:szCs w:val="22"/>
        </w:rPr>
        <w:t xml:space="preserve"> - </w:t>
      </w:r>
      <w:r w:rsidRPr="0039542C">
        <w:rPr>
          <w:rFonts w:ascii="Arial" w:hAnsi="Arial" w:cs="Arial"/>
          <w:i/>
          <w:color w:val="0D0D0D" w:themeColor="text1" w:themeTint="F2"/>
          <w:szCs w:val="22"/>
          <w:u w:val="single"/>
        </w:rPr>
        <w:t>Mobilní telefon - osobní poradci a streetworkeři</w:t>
      </w:r>
      <w:r w:rsidRPr="0039542C">
        <w:rPr>
          <w:rFonts w:ascii="Arial" w:hAnsi="Arial" w:cs="Arial"/>
          <w:color w:val="0D0D0D" w:themeColor="text1" w:themeTint="F2"/>
          <w:szCs w:val="22"/>
        </w:rPr>
        <w:t xml:space="preserve">  - Člověk v tísni (3), Most k naději (3), KHK (3), Omni Tempore (</w:t>
      </w:r>
      <w:r w:rsidR="00015988">
        <w:rPr>
          <w:rFonts w:ascii="Arial" w:hAnsi="Arial" w:cs="Arial"/>
          <w:color w:val="0D0D0D" w:themeColor="text1" w:themeTint="F2"/>
          <w:szCs w:val="22"/>
        </w:rPr>
        <w:t>3</w:t>
      </w:r>
      <w:r w:rsidRPr="0039542C">
        <w:rPr>
          <w:rFonts w:ascii="Arial" w:hAnsi="Arial" w:cs="Arial"/>
          <w:color w:val="0D0D0D" w:themeColor="text1" w:themeTint="F2"/>
          <w:szCs w:val="22"/>
        </w:rPr>
        <w:t>), Dům romské kultury (1), PRO LITVÍNOV (2)</w:t>
      </w:r>
      <w:r w:rsidR="00015988">
        <w:rPr>
          <w:rFonts w:ascii="Arial" w:hAnsi="Arial" w:cs="Arial"/>
          <w:color w:val="0D0D0D" w:themeColor="text1" w:themeTint="F2"/>
          <w:szCs w:val="22"/>
        </w:rPr>
        <w:t>, WHITE LIGHT</w:t>
      </w:r>
      <w:r w:rsidR="00015988" w:rsidRPr="0039542C">
        <w:rPr>
          <w:rFonts w:ascii="Arial" w:hAnsi="Arial" w:cs="Arial"/>
          <w:color w:val="0D0D0D" w:themeColor="text1" w:themeTint="F2"/>
          <w:szCs w:val="22"/>
        </w:rPr>
        <w:t xml:space="preserve"> (1)</w:t>
      </w:r>
      <w:r w:rsidRPr="0039542C">
        <w:rPr>
          <w:rFonts w:ascii="Arial" w:hAnsi="Arial" w:cs="Arial"/>
          <w:color w:val="0D0D0D" w:themeColor="text1" w:themeTint="F2"/>
          <w:szCs w:val="22"/>
        </w:rPr>
        <w:t xml:space="preserve"> - 16 mobilních telefonů za 2 420,- Kč - celkem 38 720,- Kč</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Položka 1.1.3.2.2.2</w:t>
      </w:r>
      <w:r w:rsidR="00931F88">
        <w:rPr>
          <w:rFonts w:ascii="Arial" w:hAnsi="Arial" w:cs="Arial"/>
          <w:color w:val="0D0D0D" w:themeColor="text1" w:themeTint="F2"/>
          <w:szCs w:val="22"/>
        </w:rPr>
        <w:t xml:space="preserve">2 </w:t>
      </w:r>
      <w:r w:rsidRPr="0039542C">
        <w:rPr>
          <w:rFonts w:ascii="Arial" w:hAnsi="Arial" w:cs="Arial"/>
          <w:color w:val="0D0D0D" w:themeColor="text1" w:themeTint="F2"/>
          <w:szCs w:val="22"/>
        </w:rPr>
        <w:t xml:space="preserve">- </w:t>
      </w:r>
      <w:r w:rsidRPr="0039542C">
        <w:rPr>
          <w:rFonts w:ascii="Arial" w:hAnsi="Arial" w:cs="Arial"/>
          <w:i/>
          <w:color w:val="0D0D0D" w:themeColor="text1" w:themeTint="F2"/>
          <w:szCs w:val="22"/>
          <w:u w:val="single"/>
        </w:rPr>
        <w:t>Multifunkční zařízení - vybavení THD pro potřeby CS</w:t>
      </w:r>
      <w:r w:rsidRPr="0039542C">
        <w:rPr>
          <w:rFonts w:ascii="Arial" w:hAnsi="Arial" w:cs="Arial"/>
          <w:color w:val="0D0D0D" w:themeColor="text1" w:themeTint="F2"/>
          <w:szCs w:val="22"/>
        </w:rPr>
        <w:t xml:space="preserve"> - HSR</w:t>
      </w:r>
      <w:r w:rsidR="00F3497C">
        <w:rPr>
          <w:rFonts w:ascii="Arial" w:hAnsi="Arial" w:cs="Arial"/>
          <w:color w:val="0D0D0D" w:themeColor="text1" w:themeTint="F2"/>
          <w:szCs w:val="22"/>
        </w:rPr>
        <w:t>ÚK</w:t>
      </w:r>
      <w:r w:rsidRPr="0039542C">
        <w:rPr>
          <w:rFonts w:ascii="Arial" w:hAnsi="Arial" w:cs="Arial"/>
          <w:color w:val="0D0D0D" w:themeColor="text1" w:themeTint="F2"/>
          <w:szCs w:val="22"/>
        </w:rPr>
        <w:t xml:space="preserve">  - 16 multifunkčních zařízení za 7 260,- Kč - celkem 116 160,- Kč</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Položka 1.1.3.2.2.0</w:t>
      </w:r>
      <w:r w:rsidR="00931F88">
        <w:rPr>
          <w:rFonts w:ascii="Arial" w:hAnsi="Arial" w:cs="Arial"/>
          <w:color w:val="0D0D0D" w:themeColor="text1" w:themeTint="F2"/>
          <w:szCs w:val="22"/>
        </w:rPr>
        <w:t>9</w:t>
      </w:r>
      <w:r w:rsidRPr="0039542C">
        <w:rPr>
          <w:rFonts w:ascii="Arial" w:hAnsi="Arial" w:cs="Arial"/>
          <w:color w:val="0D0D0D" w:themeColor="text1" w:themeTint="F2"/>
          <w:szCs w:val="22"/>
        </w:rPr>
        <w:t xml:space="preserve"> - </w:t>
      </w:r>
      <w:r w:rsidRPr="0039542C">
        <w:rPr>
          <w:rFonts w:ascii="Arial" w:hAnsi="Arial" w:cs="Arial"/>
          <w:color w:val="0D0D0D" w:themeColor="text1" w:themeTint="F2"/>
          <w:szCs w:val="22"/>
          <w:u w:val="single"/>
        </w:rPr>
        <w:t>Notebook - vybavení THD pro potřeby CS -</w:t>
      </w:r>
      <w:r w:rsidRPr="0039542C">
        <w:rPr>
          <w:rFonts w:ascii="Arial" w:hAnsi="Arial" w:cs="Arial"/>
          <w:color w:val="0D0D0D" w:themeColor="text1" w:themeTint="F2"/>
          <w:szCs w:val="22"/>
        </w:rPr>
        <w:t xml:space="preserve"> HSR</w:t>
      </w:r>
      <w:r w:rsidR="00F3497C">
        <w:rPr>
          <w:rFonts w:ascii="Arial" w:hAnsi="Arial" w:cs="Arial"/>
          <w:color w:val="0D0D0D" w:themeColor="text1" w:themeTint="F2"/>
          <w:szCs w:val="22"/>
        </w:rPr>
        <w:t>ÚK</w:t>
      </w:r>
      <w:r w:rsidRPr="0039542C">
        <w:rPr>
          <w:rFonts w:ascii="Arial" w:hAnsi="Arial" w:cs="Arial"/>
          <w:color w:val="0D0D0D" w:themeColor="text1" w:themeTint="F2"/>
          <w:szCs w:val="22"/>
        </w:rPr>
        <w:t xml:space="preserve">  - 16 NTB za 13 310,- Kč - celkem 212 960,- Kč</w:t>
      </w:r>
    </w:p>
    <w:p w:rsidR="00AD7305" w:rsidRPr="0039542C" w:rsidRDefault="00152FB0" w:rsidP="00F3497C">
      <w:pPr>
        <w:pStyle w:val="Normlnweb"/>
        <w:spacing w:before="120" w:beforeAutospacing="0" w:after="0" w:afterAutospacing="0" w:line="288" w:lineRule="auto"/>
        <w:jc w:val="both"/>
        <w:rPr>
          <w:rFonts w:ascii="Arial" w:hAnsi="Arial" w:cs="Arial"/>
          <w:color w:val="0D0D0D" w:themeColor="text1" w:themeTint="F2"/>
        </w:rPr>
      </w:pPr>
      <w:r w:rsidRPr="0039542C">
        <w:rPr>
          <w:rFonts w:ascii="Arial" w:hAnsi="Arial" w:cs="Arial"/>
          <w:color w:val="0D0D0D" w:themeColor="text1" w:themeTint="F2"/>
          <w:szCs w:val="22"/>
        </w:rPr>
        <w:t>Položka 1.1.3.2.1.</w:t>
      </w:r>
      <w:r w:rsidR="00931F88">
        <w:rPr>
          <w:rFonts w:ascii="Arial" w:hAnsi="Arial" w:cs="Arial"/>
          <w:color w:val="0D0D0D" w:themeColor="text1" w:themeTint="F2"/>
          <w:szCs w:val="22"/>
        </w:rPr>
        <w:t>14</w:t>
      </w:r>
      <w:r w:rsidRPr="0039542C">
        <w:rPr>
          <w:rFonts w:ascii="Arial" w:hAnsi="Arial" w:cs="Arial"/>
          <w:color w:val="0D0D0D" w:themeColor="text1" w:themeTint="F2"/>
          <w:szCs w:val="22"/>
        </w:rPr>
        <w:t xml:space="preserve"> - </w:t>
      </w:r>
      <w:r w:rsidRPr="0039542C">
        <w:rPr>
          <w:rFonts w:ascii="Arial" w:hAnsi="Arial" w:cs="Arial"/>
          <w:i/>
          <w:color w:val="0D0D0D" w:themeColor="text1" w:themeTint="F2"/>
          <w:szCs w:val="22"/>
          <w:u w:val="single"/>
        </w:rPr>
        <w:t>Kancelářský balík pro NTB - vybavení THD pro potřeby CS</w:t>
      </w:r>
      <w:r w:rsidRPr="0039542C">
        <w:rPr>
          <w:rFonts w:ascii="Arial" w:hAnsi="Arial" w:cs="Arial"/>
          <w:color w:val="0D0D0D" w:themeColor="text1" w:themeTint="F2"/>
          <w:szCs w:val="22"/>
        </w:rPr>
        <w:t xml:space="preserve"> - HSR</w:t>
      </w:r>
      <w:r w:rsidR="00F3497C">
        <w:rPr>
          <w:rFonts w:ascii="Arial" w:hAnsi="Arial" w:cs="Arial"/>
          <w:color w:val="0D0D0D" w:themeColor="text1" w:themeTint="F2"/>
          <w:szCs w:val="22"/>
        </w:rPr>
        <w:t>ÚK</w:t>
      </w:r>
      <w:r w:rsidRPr="0039542C">
        <w:rPr>
          <w:rFonts w:ascii="Arial" w:hAnsi="Arial" w:cs="Arial"/>
          <w:color w:val="0D0D0D" w:themeColor="text1" w:themeTint="F2"/>
          <w:szCs w:val="22"/>
        </w:rPr>
        <w:t xml:space="preserve">  - 16 kancelářských balíků za 6 292,- Kč - celkem 100 672,- Kč</w:t>
      </w:r>
      <w:r w:rsidR="00AD7305" w:rsidRPr="0039542C">
        <w:rPr>
          <w:rFonts w:ascii="Arial" w:hAnsi="Arial" w:cs="Arial"/>
          <w:color w:val="0D0D0D" w:themeColor="text1" w:themeTint="F2"/>
        </w:rPr>
        <w:br w:type="page"/>
      </w:r>
    </w:p>
    <w:p w:rsidR="00AD7305" w:rsidRPr="0039542C" w:rsidRDefault="00AD7305" w:rsidP="00AD7305">
      <w:pPr>
        <w:pStyle w:val="Bezmezer"/>
        <w:pBdr>
          <w:bottom w:val="single" w:sz="12" w:space="1" w:color="auto"/>
        </w:pBdr>
        <w:spacing w:before="120" w:line="288" w:lineRule="auto"/>
        <w:rPr>
          <w:rFonts w:ascii="Arial" w:hAnsi="Arial" w:cs="Arial"/>
          <w:b/>
          <w:color w:val="0D0D0D" w:themeColor="text1" w:themeTint="F2"/>
          <w:sz w:val="30"/>
          <w:szCs w:val="30"/>
        </w:rPr>
      </w:pPr>
      <w:r w:rsidRPr="0039542C">
        <w:rPr>
          <w:rFonts w:ascii="Arial" w:hAnsi="Arial" w:cs="Arial"/>
          <w:b/>
          <w:color w:val="0D0D0D" w:themeColor="text1" w:themeTint="F2"/>
          <w:sz w:val="30"/>
          <w:szCs w:val="30"/>
        </w:rPr>
        <w:lastRenderedPageBreak/>
        <w:t>KA 03 Krajská motivační informační kampaň</w:t>
      </w:r>
    </w:p>
    <w:p w:rsidR="00683911" w:rsidRPr="0039542C" w:rsidRDefault="00683911"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Tato KA reflektuje specifikum cílové skupiny tohoto projektu. Tedy skutečnost, že se bude do značné míry jednat o osoby, které existují mimo klasické struktury trhu práce (registrace na ÚP, vzdělávací systém). Proto bude třeba zajistit přenos primární informace o existenci projektu a jím nabízeném přínosu pro CS k co nejširšímu počtu potenciálních klientů projektu.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Sekundárním cílem této kampaně budou zaměstnavatelé, kteří díky této aktivitě získají informaci o existenci projektu a o tom, co jim nabízí. </w:t>
      </w:r>
    </w:p>
    <w:p w:rsidR="00052421"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Informační kampaň s cílem efektivního využívání zdrojů bude využívat zejména publicitních informačních kanálů Ústeckého kraje jako např. vysílání krajské TV, krajské noviny, možnosti umístění informačních letáků v síti krajských dopravců, využití prostor krajských škol pro předávání informací žákům posledních ročníků škol, webové stránky krajských škol, příspěvkových organizací kraje, či neziskového sektoru, který s Ústeckým krajem dlouhodobě spolupracuje. </w:t>
      </w:r>
    </w:p>
    <w:p w:rsidR="00052421" w:rsidRDefault="00052421" w:rsidP="00683911">
      <w:pPr>
        <w:pStyle w:val="Normlnweb"/>
        <w:spacing w:before="120" w:beforeAutospacing="0" w:after="0" w:afterAutospacing="0" w:line="288" w:lineRule="auto"/>
        <w:jc w:val="both"/>
        <w:rPr>
          <w:rFonts w:ascii="Arial" w:hAnsi="Arial" w:cs="Arial"/>
          <w:color w:val="0D0D0D" w:themeColor="text1" w:themeTint="F2"/>
          <w:szCs w:val="22"/>
        </w:rPr>
      </w:pPr>
      <w:r w:rsidRPr="00052421">
        <w:rPr>
          <w:rFonts w:ascii="Arial" w:hAnsi="Arial" w:cs="Arial"/>
          <w:color w:val="0D0D0D" w:themeColor="text1" w:themeTint="F2"/>
          <w:szCs w:val="22"/>
        </w:rPr>
        <w:t>Dalším komunika</w:t>
      </w:r>
      <w:r>
        <w:rPr>
          <w:rFonts w:ascii="Arial" w:hAnsi="Arial" w:cs="Arial"/>
          <w:color w:val="0D0D0D" w:themeColor="text1" w:themeTint="F2"/>
          <w:szCs w:val="22"/>
        </w:rPr>
        <w:t>č</w:t>
      </w:r>
      <w:r w:rsidRPr="00052421">
        <w:rPr>
          <w:rFonts w:ascii="Arial" w:hAnsi="Arial" w:cs="Arial"/>
          <w:color w:val="0D0D0D" w:themeColor="text1" w:themeTint="F2"/>
          <w:szCs w:val="22"/>
        </w:rPr>
        <w:t>ním kanálem ve vztahu k cílové skupině projektu bude kampaň na sociálních sítích, jako na jednu z nejčastějších komunikačních platforem mladých osob.</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Dále budou do této aktivity v co nejširší míře zapojeni rovněž partneři projektu a subjekty spolupracující v rámci KA 01.</w:t>
      </w:r>
    </w:p>
    <w:p w:rsidR="00167C4F"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Ve vztahu k zaměstnavatelům pak tuto kampaň povede partner projektu - Krajská hospodářská komora s tím, že v tomto případě bude obsahem sdělení logicky částečně jiná informace, než v kampani vedené směrem k cílovým skupinám projektu.</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Odpovědnost:</w:t>
      </w:r>
    </w:p>
    <w:p w:rsidR="00152FB0" w:rsidRPr="0039542C" w:rsidRDefault="00167C4F" w:rsidP="00683911">
      <w:pPr>
        <w:pStyle w:val="Normlnweb"/>
        <w:spacing w:before="120" w:beforeAutospacing="0" w:after="0" w:afterAutospacing="0" w:line="288" w:lineRule="auto"/>
        <w:jc w:val="both"/>
        <w:rPr>
          <w:rFonts w:ascii="Arial" w:hAnsi="Arial" w:cs="Arial"/>
          <w:color w:val="000000" w:themeColor="text1"/>
          <w:szCs w:val="22"/>
        </w:rPr>
      </w:pPr>
      <w:r w:rsidRPr="0039542C">
        <w:rPr>
          <w:rFonts w:ascii="Arial" w:hAnsi="Arial" w:cs="Arial"/>
          <w:color w:val="000000" w:themeColor="text1"/>
          <w:szCs w:val="22"/>
        </w:rPr>
        <w:t>Celkovou odpovědnost za tuto aktivitu bude mít partner projektu HSR</w:t>
      </w:r>
      <w:r w:rsidR="00AD7305" w:rsidRPr="0039542C">
        <w:rPr>
          <w:rFonts w:ascii="Arial" w:hAnsi="Arial" w:cs="Arial"/>
          <w:color w:val="000000" w:themeColor="text1"/>
          <w:szCs w:val="22"/>
        </w:rPr>
        <w:t>ÚK</w:t>
      </w:r>
      <w:r w:rsidRPr="0039542C">
        <w:rPr>
          <w:rFonts w:ascii="Arial" w:hAnsi="Arial" w:cs="Arial"/>
          <w:color w:val="000000" w:themeColor="text1"/>
          <w:szCs w:val="22"/>
        </w:rPr>
        <w:t xml:space="preserve">. Dílčí odpovědnost za část informační kampaně cílenou na zaměstnavatele pak </w:t>
      </w:r>
      <w:r w:rsidR="00AD7305" w:rsidRPr="0039542C">
        <w:rPr>
          <w:rFonts w:ascii="Arial" w:hAnsi="Arial" w:cs="Arial"/>
          <w:color w:val="000000" w:themeColor="text1"/>
          <w:szCs w:val="22"/>
        </w:rPr>
        <w:t>K</w:t>
      </w:r>
      <w:r w:rsidRPr="0039542C">
        <w:rPr>
          <w:rFonts w:ascii="Arial" w:hAnsi="Arial" w:cs="Arial"/>
          <w:color w:val="000000" w:themeColor="text1"/>
          <w:szCs w:val="22"/>
        </w:rPr>
        <w:t>rajská hospodářská komora.</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Harmonogram:</w:t>
      </w:r>
    </w:p>
    <w:p w:rsidR="00F3497C" w:rsidRPr="0039542C" w:rsidRDefault="00152FB0" w:rsidP="00683911">
      <w:pPr>
        <w:pStyle w:val="Normlnweb"/>
        <w:spacing w:before="120" w:beforeAutospacing="0" w:after="0" w:afterAutospacing="0" w:line="288" w:lineRule="auto"/>
        <w:jc w:val="both"/>
        <w:rPr>
          <w:rFonts w:ascii="Arial" w:hAnsi="Arial" w:cs="Arial"/>
          <w:i/>
          <w:color w:val="0D0D0D" w:themeColor="text1" w:themeTint="F2"/>
          <w:szCs w:val="22"/>
        </w:rPr>
      </w:pPr>
      <w:r w:rsidRPr="0039542C">
        <w:rPr>
          <w:rFonts w:ascii="Arial" w:hAnsi="Arial" w:cs="Arial"/>
          <w:color w:val="0D0D0D" w:themeColor="text1" w:themeTint="F2"/>
          <w:szCs w:val="22"/>
        </w:rPr>
        <w:t>KA bude zahájena od samého počátku realizace projektu (</w:t>
      </w:r>
      <w:r w:rsidR="001F657C">
        <w:rPr>
          <w:rFonts w:ascii="Arial" w:hAnsi="Arial" w:cs="Arial"/>
          <w:color w:val="0D0D0D" w:themeColor="text1" w:themeTint="F2"/>
          <w:szCs w:val="22"/>
        </w:rPr>
        <w:t>6</w:t>
      </w:r>
      <w:r w:rsidRPr="0039542C">
        <w:rPr>
          <w:rFonts w:ascii="Arial" w:hAnsi="Arial" w:cs="Arial"/>
          <w:color w:val="0D0D0D" w:themeColor="text1" w:themeTint="F2"/>
          <w:szCs w:val="22"/>
        </w:rPr>
        <w:t xml:space="preserve">/16) a to přípravou vhodných propagačních materiálů a sdělení. Kampaň pak bude spuštěna v druhé polovině </w:t>
      </w:r>
      <w:r w:rsidR="001F657C">
        <w:rPr>
          <w:rFonts w:ascii="Arial" w:hAnsi="Arial" w:cs="Arial"/>
          <w:color w:val="0D0D0D" w:themeColor="text1" w:themeTint="F2"/>
          <w:szCs w:val="22"/>
        </w:rPr>
        <w:t>června</w:t>
      </w:r>
      <w:r w:rsidRPr="0039542C">
        <w:rPr>
          <w:rFonts w:ascii="Arial" w:hAnsi="Arial" w:cs="Arial"/>
          <w:color w:val="0D0D0D" w:themeColor="text1" w:themeTint="F2"/>
          <w:szCs w:val="22"/>
        </w:rPr>
        <w:t xml:space="preserve"> 2016 a potrvá do konce </w:t>
      </w:r>
      <w:r w:rsidR="001F657C">
        <w:rPr>
          <w:rFonts w:ascii="Arial" w:hAnsi="Arial" w:cs="Arial"/>
          <w:color w:val="0D0D0D" w:themeColor="text1" w:themeTint="F2"/>
          <w:szCs w:val="22"/>
        </w:rPr>
        <w:t>srpna</w:t>
      </w:r>
      <w:r w:rsidRPr="0039542C">
        <w:rPr>
          <w:rFonts w:ascii="Arial" w:hAnsi="Arial" w:cs="Arial"/>
          <w:color w:val="0D0D0D" w:themeColor="text1" w:themeTint="F2"/>
          <w:szCs w:val="22"/>
        </w:rPr>
        <w:t xml:space="preserve"> 2016. Dále se bude ještě třikrát opakovat a to vždy v dvouměsíčním předstihu před KA 04 jako její nezbytný základ (tedy </w:t>
      </w:r>
      <w:r w:rsidR="001F657C">
        <w:rPr>
          <w:rFonts w:ascii="Arial" w:hAnsi="Arial" w:cs="Arial"/>
          <w:color w:val="0D0D0D" w:themeColor="text1" w:themeTint="F2"/>
          <w:szCs w:val="22"/>
        </w:rPr>
        <w:t>10,11</w:t>
      </w:r>
      <w:r w:rsidRPr="0039542C">
        <w:rPr>
          <w:rFonts w:ascii="Arial" w:hAnsi="Arial" w:cs="Arial"/>
          <w:color w:val="0D0D0D" w:themeColor="text1" w:themeTint="F2"/>
          <w:szCs w:val="22"/>
        </w:rPr>
        <w:t xml:space="preserve">/16; 1,2/17; 7,8/17) </w:t>
      </w:r>
    </w:p>
    <w:p w:rsidR="00D34248" w:rsidRPr="0039542C" w:rsidRDefault="00D34248" w:rsidP="00683911">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3"/>
        <w:tblW w:w="0" w:type="auto"/>
        <w:tblLook w:val="04A0" w:firstRow="1" w:lastRow="0" w:firstColumn="1" w:lastColumn="0" w:noHBand="0" w:noVBand="1"/>
      </w:tblPr>
      <w:tblGrid>
        <w:gridCol w:w="817"/>
        <w:gridCol w:w="817"/>
        <w:gridCol w:w="817"/>
        <w:gridCol w:w="819"/>
        <w:gridCol w:w="819"/>
        <w:gridCol w:w="819"/>
        <w:gridCol w:w="819"/>
        <w:gridCol w:w="819"/>
        <w:gridCol w:w="840"/>
        <w:gridCol w:w="840"/>
        <w:gridCol w:w="800"/>
      </w:tblGrid>
      <w:tr w:rsidR="00D34248" w:rsidRPr="0039542C" w:rsidTr="00F3497C">
        <w:tc>
          <w:tcPr>
            <w:tcW w:w="9026" w:type="dxa"/>
            <w:gridSpan w:val="11"/>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D34248" w:rsidRPr="0039542C" w:rsidRDefault="00D34248" w:rsidP="00D34248">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lastRenderedPageBreak/>
              <w:t>2016</w:t>
            </w:r>
          </w:p>
        </w:tc>
      </w:tr>
      <w:tr w:rsidR="00D34248" w:rsidRPr="0039542C" w:rsidTr="00F3497C">
        <w:tc>
          <w:tcPr>
            <w:tcW w:w="817" w:type="dxa"/>
            <w:tcBorders>
              <w:top w:val="single" w:sz="18" w:space="0" w:color="548DD4" w:themeColor="text2" w:themeTint="99"/>
              <w:left w:val="single" w:sz="18" w:space="0" w:color="548DD4" w:themeColor="text2" w:themeTint="99"/>
            </w:tcBorders>
          </w:tcPr>
          <w:p w:rsidR="00D34248" w:rsidRPr="0039542C" w:rsidRDefault="00D34248"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817" w:type="dxa"/>
          </w:tcPr>
          <w:p w:rsidR="00D34248" w:rsidRPr="0039542C" w:rsidRDefault="00D34248"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817" w:type="dxa"/>
          </w:tcPr>
          <w:p w:rsidR="00D34248" w:rsidRPr="0039542C" w:rsidRDefault="00D34248"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819" w:type="dxa"/>
          </w:tcPr>
          <w:p w:rsidR="00D34248" w:rsidRPr="0039542C" w:rsidRDefault="00D34248"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819" w:type="dxa"/>
          </w:tcPr>
          <w:p w:rsidR="00D34248" w:rsidRPr="0039542C" w:rsidRDefault="00D34248"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819" w:type="dxa"/>
          </w:tcPr>
          <w:p w:rsidR="00D34248" w:rsidRPr="0039542C" w:rsidRDefault="00D34248"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819" w:type="dxa"/>
          </w:tcPr>
          <w:p w:rsidR="00D34248" w:rsidRPr="0039542C" w:rsidRDefault="00D34248"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819" w:type="dxa"/>
          </w:tcPr>
          <w:p w:rsidR="00D34248" w:rsidRPr="0039542C" w:rsidRDefault="00D34248"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840" w:type="dxa"/>
          </w:tcPr>
          <w:p w:rsidR="00D34248" w:rsidRPr="0039542C" w:rsidRDefault="00D34248"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840" w:type="dxa"/>
          </w:tcPr>
          <w:p w:rsidR="00D34248" w:rsidRPr="0039542C" w:rsidRDefault="00D34248"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800" w:type="dxa"/>
            <w:tcBorders>
              <w:right w:val="single" w:sz="18" w:space="0" w:color="548DD4" w:themeColor="text2" w:themeTint="99"/>
            </w:tcBorders>
          </w:tcPr>
          <w:p w:rsidR="00D34248" w:rsidRPr="0039542C" w:rsidRDefault="00D34248"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D34248" w:rsidRPr="0039542C" w:rsidTr="00F3497C">
        <w:tc>
          <w:tcPr>
            <w:tcW w:w="817" w:type="dxa"/>
            <w:tcBorders>
              <w:left w:val="single" w:sz="18" w:space="0" w:color="548DD4" w:themeColor="text2" w:themeTint="99"/>
              <w:bottom w:val="single" w:sz="18" w:space="0" w:color="548DD4" w:themeColor="text2" w:themeTint="99"/>
            </w:tcBorders>
          </w:tcPr>
          <w:p w:rsidR="00D34248" w:rsidRPr="0039542C" w:rsidRDefault="00D34248" w:rsidP="00D34248">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D34248" w:rsidRPr="0039542C" w:rsidRDefault="00D34248" w:rsidP="00D34248">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D34248" w:rsidRPr="0039542C" w:rsidRDefault="00D34248" w:rsidP="00D34248">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D34248" w:rsidRPr="0039542C" w:rsidRDefault="00D34248" w:rsidP="00D34248">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D34248" w:rsidRPr="0039542C" w:rsidRDefault="001F657C" w:rsidP="00D34248">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819" w:type="dxa"/>
            <w:tcBorders>
              <w:bottom w:val="single" w:sz="18" w:space="0" w:color="548DD4" w:themeColor="text2" w:themeTint="99"/>
            </w:tcBorders>
          </w:tcPr>
          <w:p w:rsidR="00D34248" w:rsidRPr="0039542C" w:rsidRDefault="00D34248" w:rsidP="00D34248">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19" w:type="dxa"/>
            <w:tcBorders>
              <w:bottom w:val="single" w:sz="18" w:space="0" w:color="548DD4" w:themeColor="text2" w:themeTint="99"/>
            </w:tcBorders>
          </w:tcPr>
          <w:p w:rsidR="00D34248" w:rsidRPr="0039542C" w:rsidRDefault="00D34248" w:rsidP="00D34248">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19" w:type="dxa"/>
            <w:tcBorders>
              <w:bottom w:val="single" w:sz="18" w:space="0" w:color="548DD4" w:themeColor="text2" w:themeTint="99"/>
            </w:tcBorders>
          </w:tcPr>
          <w:p w:rsidR="00D34248" w:rsidRPr="0039542C" w:rsidRDefault="00D34248" w:rsidP="00D34248">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40" w:type="dxa"/>
            <w:tcBorders>
              <w:bottom w:val="single" w:sz="18" w:space="0" w:color="548DD4" w:themeColor="text2" w:themeTint="99"/>
            </w:tcBorders>
          </w:tcPr>
          <w:p w:rsidR="00D34248" w:rsidRPr="0039542C" w:rsidRDefault="001F657C" w:rsidP="00D34248">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840" w:type="dxa"/>
            <w:tcBorders>
              <w:bottom w:val="single" w:sz="18" w:space="0" w:color="548DD4" w:themeColor="text2" w:themeTint="99"/>
            </w:tcBorders>
          </w:tcPr>
          <w:p w:rsidR="00D34248" w:rsidRPr="0039542C" w:rsidRDefault="001F657C" w:rsidP="00D34248">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800" w:type="dxa"/>
            <w:tcBorders>
              <w:bottom w:val="single" w:sz="18" w:space="0" w:color="548DD4" w:themeColor="text2" w:themeTint="99"/>
              <w:right w:val="single" w:sz="18" w:space="0" w:color="548DD4" w:themeColor="text2" w:themeTint="99"/>
            </w:tcBorders>
          </w:tcPr>
          <w:p w:rsidR="00D34248" w:rsidRPr="0039542C" w:rsidRDefault="00D34248" w:rsidP="00D34248">
            <w:pPr>
              <w:pStyle w:val="Normlnweb"/>
              <w:spacing w:before="120" w:beforeAutospacing="0" w:after="0" w:afterAutospacing="0" w:line="288" w:lineRule="auto"/>
              <w:jc w:val="both"/>
              <w:rPr>
                <w:rFonts w:ascii="Arial" w:hAnsi="Arial" w:cs="Arial"/>
                <w:color w:val="0D0D0D" w:themeColor="text1" w:themeTint="F2"/>
                <w:szCs w:val="22"/>
              </w:rPr>
            </w:pPr>
          </w:p>
        </w:tc>
      </w:tr>
    </w:tbl>
    <w:p w:rsidR="00D34248" w:rsidRPr="0039542C" w:rsidRDefault="00D34248" w:rsidP="00683911">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246"/>
        <w:tblW w:w="0" w:type="auto"/>
        <w:tblLook w:val="04A0" w:firstRow="1" w:lastRow="0" w:firstColumn="1" w:lastColumn="0" w:noHBand="0" w:noVBand="1"/>
      </w:tblPr>
      <w:tblGrid>
        <w:gridCol w:w="771"/>
        <w:gridCol w:w="772"/>
        <w:gridCol w:w="772"/>
        <w:gridCol w:w="773"/>
        <w:gridCol w:w="773"/>
        <w:gridCol w:w="773"/>
        <w:gridCol w:w="774"/>
        <w:gridCol w:w="774"/>
        <w:gridCol w:w="793"/>
        <w:gridCol w:w="800"/>
        <w:gridCol w:w="764"/>
        <w:gridCol w:w="749"/>
      </w:tblGrid>
      <w:tr w:rsidR="00F3497C" w:rsidRPr="0039542C" w:rsidTr="00F3497C">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2017</w:t>
            </w:r>
          </w:p>
        </w:tc>
      </w:tr>
      <w:tr w:rsidR="00F3497C" w:rsidRPr="0039542C" w:rsidTr="00F3497C">
        <w:tc>
          <w:tcPr>
            <w:tcW w:w="771" w:type="dxa"/>
            <w:tcBorders>
              <w:top w:val="single" w:sz="18" w:space="0" w:color="548DD4" w:themeColor="text2" w:themeTint="99"/>
              <w:left w:val="single" w:sz="18" w:space="0" w:color="548DD4" w:themeColor="text2" w:themeTint="99"/>
            </w:tcBorders>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w:t>
            </w:r>
          </w:p>
        </w:tc>
        <w:tc>
          <w:tcPr>
            <w:tcW w:w="772" w:type="dxa"/>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2" w:type="dxa"/>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3" w:type="dxa"/>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3" w:type="dxa"/>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3" w:type="dxa"/>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4" w:type="dxa"/>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4" w:type="dxa"/>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93" w:type="dxa"/>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800" w:type="dxa"/>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64" w:type="dxa"/>
            <w:tcBorders>
              <w:right w:val="single" w:sz="4" w:space="0" w:color="auto"/>
            </w:tcBorders>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49" w:type="dxa"/>
            <w:tcBorders>
              <w:left w:val="single" w:sz="4" w:space="0" w:color="auto"/>
              <w:right w:val="single" w:sz="18" w:space="0" w:color="548DD4" w:themeColor="text2" w:themeTint="99"/>
            </w:tcBorders>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12</w:t>
            </w:r>
          </w:p>
        </w:tc>
      </w:tr>
      <w:tr w:rsidR="00F3497C" w:rsidRPr="0039542C" w:rsidTr="00F3497C">
        <w:tc>
          <w:tcPr>
            <w:tcW w:w="771" w:type="dxa"/>
            <w:tcBorders>
              <w:left w:val="single" w:sz="18" w:space="0" w:color="548DD4" w:themeColor="text2" w:themeTint="99"/>
              <w:bottom w:val="single" w:sz="18" w:space="0" w:color="548DD4" w:themeColor="text2" w:themeTint="99"/>
            </w:tcBorders>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2" w:type="dxa"/>
            <w:tcBorders>
              <w:bottom w:val="single" w:sz="18" w:space="0" w:color="548DD4" w:themeColor="text2" w:themeTint="99"/>
            </w:tcBorders>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2" w:type="dxa"/>
            <w:tcBorders>
              <w:bottom w:val="single" w:sz="18" w:space="0" w:color="548DD4" w:themeColor="text2" w:themeTint="99"/>
            </w:tcBorders>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73" w:type="dxa"/>
            <w:tcBorders>
              <w:bottom w:val="single" w:sz="18" w:space="0" w:color="548DD4" w:themeColor="text2" w:themeTint="99"/>
            </w:tcBorders>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73" w:type="dxa"/>
            <w:tcBorders>
              <w:bottom w:val="single" w:sz="18" w:space="0" w:color="548DD4" w:themeColor="text2" w:themeTint="99"/>
            </w:tcBorders>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73" w:type="dxa"/>
            <w:tcBorders>
              <w:bottom w:val="single" w:sz="18" w:space="0" w:color="548DD4" w:themeColor="text2" w:themeTint="99"/>
            </w:tcBorders>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74" w:type="dxa"/>
            <w:tcBorders>
              <w:bottom w:val="single" w:sz="18" w:space="0" w:color="548DD4" w:themeColor="text2" w:themeTint="99"/>
            </w:tcBorders>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4" w:type="dxa"/>
            <w:tcBorders>
              <w:bottom w:val="single" w:sz="18" w:space="0" w:color="548DD4" w:themeColor="text2" w:themeTint="99"/>
            </w:tcBorders>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3" w:type="dxa"/>
            <w:tcBorders>
              <w:bottom w:val="single" w:sz="18" w:space="0" w:color="548DD4" w:themeColor="text2" w:themeTint="99"/>
            </w:tcBorders>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00" w:type="dxa"/>
            <w:tcBorders>
              <w:bottom w:val="single" w:sz="18" w:space="0" w:color="548DD4" w:themeColor="text2" w:themeTint="99"/>
            </w:tcBorders>
          </w:tcPr>
          <w:p w:rsidR="00F3497C" w:rsidRPr="0039542C" w:rsidRDefault="00F3497C" w:rsidP="00D34248">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64" w:type="dxa"/>
            <w:tcBorders>
              <w:bottom w:val="single" w:sz="18" w:space="0" w:color="548DD4" w:themeColor="text2" w:themeTint="99"/>
              <w:right w:val="single" w:sz="4" w:space="0" w:color="auto"/>
            </w:tcBorders>
          </w:tcPr>
          <w:p w:rsidR="00F3497C" w:rsidRPr="0039542C" w:rsidRDefault="00F3497C" w:rsidP="00D34248">
            <w:pPr>
              <w:pStyle w:val="Normlnweb"/>
              <w:spacing w:before="120" w:beforeAutospacing="0" w:after="0" w:afterAutospacing="0" w:line="288" w:lineRule="auto"/>
              <w:jc w:val="both"/>
              <w:rPr>
                <w:rFonts w:ascii="Arial" w:hAnsi="Arial" w:cs="Arial"/>
                <w:color w:val="0D0D0D" w:themeColor="text1" w:themeTint="F2"/>
                <w:szCs w:val="22"/>
              </w:rPr>
            </w:pPr>
          </w:p>
        </w:tc>
        <w:tc>
          <w:tcPr>
            <w:tcW w:w="749" w:type="dxa"/>
            <w:tcBorders>
              <w:left w:val="single" w:sz="4" w:space="0" w:color="auto"/>
              <w:bottom w:val="single" w:sz="18" w:space="0" w:color="548DD4" w:themeColor="text2" w:themeTint="99"/>
              <w:right w:val="single" w:sz="18" w:space="0" w:color="548DD4" w:themeColor="text2" w:themeTint="99"/>
            </w:tcBorders>
          </w:tcPr>
          <w:p w:rsidR="00F3497C" w:rsidRPr="0039542C" w:rsidRDefault="00F3497C" w:rsidP="00D34248">
            <w:pPr>
              <w:pStyle w:val="Normlnweb"/>
              <w:spacing w:before="120" w:beforeAutospacing="0" w:after="0" w:afterAutospacing="0" w:line="288" w:lineRule="auto"/>
              <w:jc w:val="both"/>
              <w:rPr>
                <w:rFonts w:ascii="Arial" w:hAnsi="Arial" w:cs="Arial"/>
                <w:color w:val="0D0D0D" w:themeColor="text1" w:themeTint="F2"/>
                <w:szCs w:val="22"/>
              </w:rPr>
            </w:pPr>
          </w:p>
        </w:tc>
      </w:tr>
    </w:tbl>
    <w:p w:rsidR="00D34248" w:rsidRPr="0039542C" w:rsidRDefault="00D34248" w:rsidP="00683911">
      <w:pPr>
        <w:pStyle w:val="Normlnweb"/>
        <w:spacing w:before="120" w:beforeAutospacing="0" w:after="0" w:afterAutospacing="0" w:line="288" w:lineRule="auto"/>
        <w:jc w:val="both"/>
        <w:rPr>
          <w:rFonts w:ascii="Arial" w:hAnsi="Arial" w:cs="Arial"/>
          <w:i/>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Výstupy: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sdělení na webových stránkách co nejširšího spektra zapojených subjektů</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propagační letáky (hromadná doprava, školy, veřejné prostory)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spot pro vysílání v krajské TV</w:t>
      </w:r>
    </w:p>
    <w:p w:rsidR="00152FB0"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tiskové zprávy</w:t>
      </w:r>
    </w:p>
    <w:p w:rsidR="00A47822" w:rsidRPr="0039542C" w:rsidRDefault="00A47822" w:rsidP="00683911">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 informační kampaň na sociálních sítích</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propagace ve směru k zaměstnavatelům</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39542C">
      <w:pPr>
        <w:pStyle w:val="Normlnweb"/>
        <w:spacing w:before="120" w:beforeAutospacing="0" w:after="0" w:afterAutospacing="0" w:line="288" w:lineRule="auto"/>
        <w:jc w:val="center"/>
        <w:rPr>
          <w:rFonts w:ascii="Arial" w:hAnsi="Arial" w:cs="Arial"/>
          <w:b/>
          <w:color w:val="0D0D0D" w:themeColor="text1" w:themeTint="F2"/>
          <w:szCs w:val="22"/>
          <w:u w:val="single"/>
        </w:rPr>
      </w:pPr>
      <w:r w:rsidRPr="0039542C">
        <w:rPr>
          <w:rFonts w:ascii="Arial" w:hAnsi="Arial" w:cs="Arial"/>
          <w:b/>
          <w:color w:val="0D0D0D" w:themeColor="text1" w:themeTint="F2"/>
          <w:szCs w:val="22"/>
          <w:u w:val="single"/>
        </w:rPr>
        <w:t>Přehled nákladů</w:t>
      </w:r>
    </w:p>
    <w:p w:rsidR="00D34248"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N</w:t>
      </w:r>
      <w:r w:rsidR="00D34248" w:rsidRPr="0039542C">
        <w:rPr>
          <w:rFonts w:ascii="Arial" w:hAnsi="Arial" w:cs="Arial"/>
          <w:color w:val="0D0D0D" w:themeColor="text1" w:themeTint="F2"/>
          <w:szCs w:val="22"/>
        </w:rPr>
        <w:t>áklady na tuto KA jsou tvořeny: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Veškeré náklady na tuto KA budou hrazeny z nepřímých nákladů.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00000" w:themeColor="text1"/>
          <w:szCs w:val="22"/>
        </w:rPr>
        <w:t xml:space="preserve">Výdaje spojené s touto KA ponese ve svých nepřímých nákladech především </w:t>
      </w:r>
      <w:r w:rsidR="00D34248" w:rsidRPr="0039542C">
        <w:rPr>
          <w:rFonts w:ascii="Arial" w:hAnsi="Arial" w:cs="Arial"/>
          <w:color w:val="000000" w:themeColor="text1"/>
          <w:szCs w:val="22"/>
        </w:rPr>
        <w:t>partner projektu – HSR</w:t>
      </w:r>
      <w:r w:rsidR="0039542C" w:rsidRPr="0039542C">
        <w:rPr>
          <w:rFonts w:ascii="Arial" w:hAnsi="Arial" w:cs="Arial"/>
          <w:color w:val="000000" w:themeColor="text1"/>
          <w:szCs w:val="22"/>
        </w:rPr>
        <w:t>ÚK</w:t>
      </w:r>
      <w:r w:rsidR="00D34248" w:rsidRPr="0039542C">
        <w:rPr>
          <w:rFonts w:ascii="Arial" w:hAnsi="Arial" w:cs="Arial"/>
          <w:color w:val="000000" w:themeColor="text1"/>
          <w:szCs w:val="22"/>
        </w:rPr>
        <w:t xml:space="preserve">. </w:t>
      </w:r>
      <w:r w:rsidRPr="0039542C">
        <w:rPr>
          <w:rFonts w:ascii="Arial" w:hAnsi="Arial" w:cs="Arial"/>
          <w:color w:val="000000" w:themeColor="text1"/>
          <w:szCs w:val="22"/>
        </w:rPr>
        <w:t>Primárně půjde o činnost pracovníka pro marketing a publicitu (hrazen z NN) a náklady na přípravu tiskových zpráv, tisk letáků, přípravu podkladů pro vysílání krajské TV</w:t>
      </w:r>
      <w:r w:rsidRPr="0039542C">
        <w:rPr>
          <w:rFonts w:ascii="Arial" w:hAnsi="Arial" w:cs="Arial"/>
          <w:color w:val="0D0D0D" w:themeColor="text1" w:themeTint="F2"/>
          <w:szCs w:val="22"/>
        </w:rPr>
        <w:t>, přípravu podkladů pro webové stránky za</w:t>
      </w:r>
      <w:r w:rsidR="00D34248" w:rsidRPr="0039542C">
        <w:rPr>
          <w:rFonts w:ascii="Arial" w:hAnsi="Arial" w:cs="Arial"/>
          <w:color w:val="0D0D0D" w:themeColor="text1" w:themeTint="F2"/>
          <w:szCs w:val="22"/>
        </w:rPr>
        <w:t>pojených subjektů, výlep na</w:t>
      </w:r>
      <w:r w:rsidRPr="0039542C">
        <w:rPr>
          <w:rFonts w:ascii="Arial" w:hAnsi="Arial" w:cs="Arial"/>
          <w:color w:val="0D0D0D" w:themeColor="text1" w:themeTint="F2"/>
          <w:szCs w:val="22"/>
        </w:rPr>
        <w:t xml:space="preserve"> veřejných prostorech atd.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Sekundárně pak půjde rovněž o podpůrnou činnost ze strany manažerů projektu (hrazeni z NN žadatele), regionálních koordinátorů projektových aktivit (hrazeni z NN partnerů) a administrátorů projektu (hrazeni z NN partnerů).</w:t>
      </w:r>
      <w:r w:rsidRPr="0039542C">
        <w:rPr>
          <w:rFonts w:ascii="Arial" w:hAnsi="Arial" w:cs="Arial"/>
          <w:color w:val="0D0D0D" w:themeColor="text1" w:themeTint="F2"/>
          <w:szCs w:val="22"/>
        </w:rPr>
        <w:t> </w:t>
      </w:r>
    </w:p>
    <w:p w:rsidR="00152FB0" w:rsidRPr="0039542C" w:rsidRDefault="00152FB0" w:rsidP="00683911">
      <w:pPr>
        <w:spacing w:before="120" w:after="0" w:line="288" w:lineRule="auto"/>
        <w:rPr>
          <w:rFonts w:ascii="Arial" w:eastAsia="Times New Roman" w:hAnsi="Arial" w:cs="Arial"/>
          <w:color w:val="0D0D0D" w:themeColor="text1" w:themeTint="F2"/>
          <w:sz w:val="24"/>
        </w:rPr>
      </w:pPr>
      <w:r w:rsidRPr="0039542C">
        <w:rPr>
          <w:rFonts w:ascii="Arial" w:hAnsi="Arial" w:cs="Arial"/>
          <w:color w:val="0D0D0D" w:themeColor="text1" w:themeTint="F2"/>
        </w:rPr>
        <w:br w:type="page"/>
      </w:r>
    </w:p>
    <w:p w:rsidR="00152FB0" w:rsidRPr="0039542C" w:rsidRDefault="00152FB0" w:rsidP="00683911">
      <w:pPr>
        <w:pStyle w:val="Bezmezer"/>
        <w:pBdr>
          <w:bottom w:val="single" w:sz="12" w:space="1" w:color="auto"/>
        </w:pBdr>
        <w:spacing w:before="120" w:line="288" w:lineRule="auto"/>
        <w:rPr>
          <w:rFonts w:ascii="Arial" w:hAnsi="Arial" w:cs="Arial"/>
          <w:b/>
          <w:color w:val="0D0D0D" w:themeColor="text1" w:themeTint="F2"/>
          <w:sz w:val="30"/>
          <w:szCs w:val="30"/>
        </w:rPr>
      </w:pPr>
      <w:r w:rsidRPr="0039542C">
        <w:rPr>
          <w:rFonts w:ascii="Arial" w:hAnsi="Arial" w:cs="Arial"/>
          <w:b/>
          <w:color w:val="0D0D0D" w:themeColor="text1" w:themeTint="F2"/>
          <w:sz w:val="30"/>
          <w:szCs w:val="30"/>
        </w:rPr>
        <w:lastRenderedPageBreak/>
        <w:t>KA 04 Oslovení a výběr účastníků do projektu</w:t>
      </w:r>
    </w:p>
    <w:p w:rsidR="00683911" w:rsidRPr="0039542C" w:rsidRDefault="00683911"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Tato KA bude </w:t>
      </w:r>
      <w:r w:rsidR="00387F70" w:rsidRPr="0039542C">
        <w:rPr>
          <w:rFonts w:ascii="Arial" w:hAnsi="Arial" w:cs="Arial"/>
          <w:color w:val="0D0D0D" w:themeColor="text1" w:themeTint="F2"/>
          <w:szCs w:val="22"/>
        </w:rPr>
        <w:t>realizována ve třech úrovních, které se budou realizovat souběžné</w:t>
      </w:r>
      <w:r w:rsidRPr="0039542C">
        <w:rPr>
          <w:rFonts w:ascii="Arial" w:hAnsi="Arial" w:cs="Arial"/>
          <w:color w:val="0D0D0D" w:themeColor="text1" w:themeTint="F2"/>
          <w:szCs w:val="22"/>
        </w:rPr>
        <w:t xml:space="preserve">. </w:t>
      </w:r>
      <w:r w:rsidR="00387F70" w:rsidRPr="0039542C">
        <w:rPr>
          <w:rFonts w:ascii="Arial" w:hAnsi="Arial" w:cs="Arial"/>
          <w:color w:val="0D0D0D" w:themeColor="text1" w:themeTint="F2"/>
          <w:szCs w:val="22"/>
        </w:rPr>
        <w:t>Toto zvolené řešení přímo koresponduje</w:t>
      </w:r>
      <w:r w:rsidRPr="0039542C">
        <w:rPr>
          <w:rFonts w:ascii="Arial" w:hAnsi="Arial" w:cs="Arial"/>
          <w:color w:val="0D0D0D" w:themeColor="text1" w:themeTint="F2"/>
          <w:szCs w:val="22"/>
        </w:rPr>
        <w:t xml:space="preserve"> s různorodostí CS projektu a se snahou podchytit a zapojit do projektu co nejširší spektrum osob, které budou skutečně jeho aktivity potřebovat. Strukturálně pak KA přímo vychází z KA 03.</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KA bude mít několik složek, přičemž každá bude cílit na jiný segment CS projektu:</w:t>
      </w:r>
    </w:p>
    <w:p w:rsidR="002B3EAB" w:rsidRPr="0039542C" w:rsidRDefault="00D34248" w:rsidP="0039542C">
      <w:pPr>
        <w:pStyle w:val="Normlnweb"/>
        <w:numPr>
          <w:ilvl w:val="0"/>
          <w:numId w:val="8"/>
        </w:numPr>
        <w:spacing w:before="120" w:beforeAutospacing="0" w:after="0" w:afterAutospacing="0" w:line="288" w:lineRule="auto"/>
        <w:ind w:left="426" w:hanging="11"/>
        <w:jc w:val="both"/>
        <w:rPr>
          <w:rFonts w:ascii="Arial" w:hAnsi="Arial" w:cs="Arial"/>
          <w:i/>
          <w:color w:val="0D0D0D" w:themeColor="text1" w:themeTint="F2"/>
          <w:szCs w:val="22"/>
        </w:rPr>
      </w:pPr>
      <w:r w:rsidRPr="0039542C">
        <w:rPr>
          <w:rFonts w:ascii="Arial" w:hAnsi="Arial" w:cs="Arial"/>
          <w:i/>
          <w:color w:val="0D0D0D" w:themeColor="text1" w:themeTint="F2"/>
          <w:szCs w:val="22"/>
        </w:rPr>
        <w:t xml:space="preserve">Oslovení prostřednictvím </w:t>
      </w:r>
      <w:r w:rsidR="002B3EAB" w:rsidRPr="0039542C">
        <w:rPr>
          <w:rFonts w:ascii="Arial" w:hAnsi="Arial" w:cs="Arial"/>
          <w:i/>
          <w:color w:val="0D0D0D" w:themeColor="text1" w:themeTint="F2"/>
          <w:szCs w:val="22"/>
        </w:rPr>
        <w:t>streetworkerů</w:t>
      </w:r>
    </w:p>
    <w:p w:rsidR="00152FB0" w:rsidRPr="0039542C" w:rsidRDefault="00152FB0" w:rsidP="0039542C">
      <w:pPr>
        <w:pStyle w:val="Normlnweb"/>
        <w:spacing w:before="120" w:beforeAutospacing="0" w:after="0" w:afterAutospacing="0" w:line="288" w:lineRule="auto"/>
        <w:ind w:left="426" w:hanging="11"/>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v rámci této KA budou tyto osoby plnit nezastupitelnou roli. Půjde celkem o 16 pracovníků partnerů projektu </w:t>
      </w:r>
      <w:r w:rsidR="002B3EAB" w:rsidRPr="0039542C">
        <w:rPr>
          <w:rFonts w:ascii="Arial" w:hAnsi="Arial" w:cs="Arial"/>
          <w:color w:val="0D0D0D" w:themeColor="text1" w:themeTint="F2"/>
          <w:szCs w:val="22"/>
        </w:rPr>
        <w:t>–</w:t>
      </w:r>
      <w:r w:rsidRPr="0039542C">
        <w:rPr>
          <w:rFonts w:ascii="Arial" w:hAnsi="Arial" w:cs="Arial"/>
          <w:color w:val="0D0D0D" w:themeColor="text1" w:themeTint="F2"/>
          <w:szCs w:val="22"/>
        </w:rPr>
        <w:t xml:space="preserve"> 1</w:t>
      </w:r>
      <w:r w:rsidR="002B3EAB" w:rsidRPr="0039542C">
        <w:rPr>
          <w:rFonts w:ascii="Arial" w:hAnsi="Arial" w:cs="Arial"/>
          <w:color w:val="0D0D0D" w:themeColor="text1" w:themeTint="F2"/>
          <w:szCs w:val="22"/>
        </w:rPr>
        <w:t xml:space="preserve"> pracovník na</w:t>
      </w:r>
      <w:r w:rsidRPr="0039542C">
        <w:rPr>
          <w:rFonts w:ascii="Arial" w:hAnsi="Arial" w:cs="Arial"/>
          <w:color w:val="0D0D0D" w:themeColor="text1" w:themeTint="F2"/>
          <w:szCs w:val="22"/>
        </w:rPr>
        <w:t xml:space="preserve"> jeden THD. Tato osoba bude v rámci svého 0,5 úvazku průběžně po celou dobu projektu zajišťovat oslovování vhodných potenciálních klientů zejména mezi osobami existujícími zcela mimo struktury trhu práce (bezdomovci, osoby po výkonu trestu, osoby sociálně vyloučené, drogově závislí). V měsících, které budou vyhrazeny přímo pro výběry do projektu, pak bude koordinovat vstup těch, kteří projeví zájem. Předpokládaným těžištěm jejich činnosti budou sociálně vyloučené lokality ÚK.</w:t>
      </w:r>
      <w:r w:rsidR="002B3EAB" w:rsidRPr="0039542C">
        <w:rPr>
          <w:rFonts w:ascii="Arial" w:hAnsi="Arial" w:cs="Arial"/>
          <w:color w:val="0D0D0D" w:themeColor="text1" w:themeTint="F2"/>
          <w:szCs w:val="22"/>
        </w:rPr>
        <w:t xml:space="preserve"> Dále budou odpovědní za přímou terénní práci s klienty. V případě např. nedocházky klientů na plánovaný pracovní program, budou klienty vyhledávat přímo v terénu a motivovat je k opětovnému dodržování pravidel a dohod. Budou plnit úlohu osobní asistence při doprovázení klientů na úřady či jiné subjekty státní správy, případně i zdravotnických zařízení bude-li to nezbytné. </w:t>
      </w:r>
    </w:p>
    <w:p w:rsidR="00C25608" w:rsidRPr="0039542C" w:rsidRDefault="00C25608" w:rsidP="008D73C1">
      <w:pPr>
        <w:pStyle w:val="Normlnweb"/>
        <w:numPr>
          <w:ilvl w:val="0"/>
          <w:numId w:val="8"/>
        </w:numPr>
        <w:spacing w:before="120" w:beforeAutospacing="0" w:after="0" w:afterAutospacing="0" w:line="288" w:lineRule="auto"/>
        <w:jc w:val="both"/>
        <w:rPr>
          <w:rFonts w:ascii="Arial" w:hAnsi="Arial" w:cs="Arial"/>
          <w:i/>
          <w:color w:val="0D0D0D" w:themeColor="text1" w:themeTint="F2"/>
          <w:szCs w:val="22"/>
        </w:rPr>
      </w:pPr>
      <w:r w:rsidRPr="0039542C">
        <w:rPr>
          <w:rFonts w:ascii="Arial" w:hAnsi="Arial" w:cs="Arial"/>
          <w:i/>
          <w:color w:val="0D0D0D" w:themeColor="text1" w:themeTint="F2"/>
          <w:szCs w:val="22"/>
        </w:rPr>
        <w:t>Oslovení CS prostřednictví ÚP</w:t>
      </w:r>
    </w:p>
    <w:p w:rsidR="00152FB0" w:rsidRPr="0039542C" w:rsidRDefault="00C25608" w:rsidP="0039542C">
      <w:pPr>
        <w:pStyle w:val="Normlnweb"/>
        <w:spacing w:before="120" w:beforeAutospacing="0" w:after="0" w:afterAutospacing="0" w:line="288" w:lineRule="auto"/>
        <w:ind w:left="426" w:hanging="11"/>
        <w:jc w:val="both"/>
        <w:rPr>
          <w:rFonts w:ascii="Arial" w:hAnsi="Arial" w:cs="Arial"/>
          <w:color w:val="0D0D0D" w:themeColor="text1" w:themeTint="F2"/>
          <w:szCs w:val="22"/>
        </w:rPr>
      </w:pPr>
      <w:r w:rsidRPr="0039542C">
        <w:rPr>
          <w:rFonts w:ascii="Arial" w:hAnsi="Arial" w:cs="Arial"/>
          <w:color w:val="0D0D0D" w:themeColor="text1" w:themeTint="F2"/>
          <w:szCs w:val="22"/>
        </w:rPr>
        <w:t>Ve spolupráci s ÚP budou podchycováni zejména bývalí uchazeči o zaměstnání, kteří byli z evidence ÚP sankčně vyřazeni, nicméně projektové aktivity budou otevřeny i řádným uchazečům o zaměstnání.</w:t>
      </w:r>
      <w:r w:rsidR="00152FB0" w:rsidRPr="0039542C">
        <w:rPr>
          <w:rFonts w:ascii="Arial" w:hAnsi="Arial" w:cs="Arial"/>
          <w:color w:val="0D0D0D" w:themeColor="text1" w:themeTint="F2"/>
          <w:szCs w:val="22"/>
        </w:rPr>
        <w:t xml:space="preserve"> </w:t>
      </w:r>
      <w:r w:rsidR="00387F70" w:rsidRPr="0039542C">
        <w:rPr>
          <w:rFonts w:ascii="Arial" w:hAnsi="Arial" w:cs="Arial"/>
          <w:color w:val="0D0D0D" w:themeColor="text1" w:themeTint="F2"/>
          <w:szCs w:val="22"/>
        </w:rPr>
        <w:t xml:space="preserve"> Ve spolupráci s partnerem projektu – úřadem práce budou moci být organizovány nejen individuální vstupy do projektu ale i skupinové informační semináře pro potencionální vhodné cílové skupiny projektu.  </w:t>
      </w:r>
      <w:r w:rsidR="00C70D57" w:rsidRPr="0039542C">
        <w:rPr>
          <w:rFonts w:ascii="Arial" w:hAnsi="Arial" w:cs="Arial"/>
          <w:color w:val="0D0D0D" w:themeColor="text1" w:themeTint="F2"/>
          <w:szCs w:val="22"/>
        </w:rPr>
        <w:t>Touto metodou bud</w:t>
      </w:r>
      <w:r w:rsidR="00C62318" w:rsidRPr="0039542C">
        <w:rPr>
          <w:rFonts w:ascii="Arial" w:hAnsi="Arial" w:cs="Arial"/>
          <w:color w:val="0D0D0D" w:themeColor="text1" w:themeTint="F2"/>
          <w:szCs w:val="22"/>
        </w:rPr>
        <w:t>ou oslovovat CS o</w:t>
      </w:r>
      <w:r w:rsidR="0039542C">
        <w:rPr>
          <w:rFonts w:ascii="Arial" w:hAnsi="Arial" w:cs="Arial"/>
          <w:color w:val="0D0D0D" w:themeColor="text1" w:themeTint="F2"/>
          <w:szCs w:val="22"/>
        </w:rPr>
        <w:t>sobní</w:t>
      </w:r>
      <w:r w:rsidR="00C62318" w:rsidRPr="0039542C">
        <w:rPr>
          <w:rFonts w:ascii="Arial" w:hAnsi="Arial" w:cs="Arial"/>
          <w:color w:val="0D0D0D" w:themeColor="text1" w:themeTint="F2"/>
          <w:szCs w:val="22"/>
        </w:rPr>
        <w:t xml:space="preserve"> poradci –rozpočtováno v KA 02.</w:t>
      </w:r>
    </w:p>
    <w:p w:rsidR="00387F70" w:rsidRPr="0039542C" w:rsidRDefault="00387F70" w:rsidP="0039542C">
      <w:pPr>
        <w:pStyle w:val="Normlnweb"/>
        <w:spacing w:before="120" w:beforeAutospacing="0" w:after="0" w:afterAutospacing="0" w:line="288" w:lineRule="auto"/>
        <w:ind w:left="142" w:hanging="11"/>
        <w:jc w:val="both"/>
        <w:rPr>
          <w:rFonts w:ascii="Arial" w:hAnsi="Arial" w:cs="Arial"/>
          <w:color w:val="0D0D0D" w:themeColor="text1" w:themeTint="F2"/>
          <w:szCs w:val="22"/>
        </w:rPr>
      </w:pPr>
    </w:p>
    <w:p w:rsidR="00683911" w:rsidRPr="0039542C" w:rsidRDefault="0039542C" w:rsidP="00683911">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Žadatel</w:t>
      </w:r>
      <w:r w:rsidR="00387F70" w:rsidRPr="0039542C">
        <w:rPr>
          <w:rFonts w:ascii="Arial" w:hAnsi="Arial" w:cs="Arial"/>
          <w:color w:val="0D0D0D" w:themeColor="text1" w:themeTint="F2"/>
          <w:szCs w:val="22"/>
        </w:rPr>
        <w:t xml:space="preserve"> plánuje vstup do projektu v kvantifikaci 700 cílových skupin. </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Odpovědnost:</w:t>
      </w:r>
    </w:p>
    <w:p w:rsidR="00683911" w:rsidRPr="0039542C" w:rsidRDefault="00387F7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Globální odpovědnost ponese </w:t>
      </w:r>
      <w:r w:rsidR="00705787">
        <w:rPr>
          <w:rFonts w:ascii="Arial" w:hAnsi="Arial" w:cs="Arial"/>
          <w:color w:val="0D0D0D" w:themeColor="text1" w:themeTint="F2"/>
          <w:szCs w:val="22"/>
        </w:rPr>
        <w:t>žadatel</w:t>
      </w:r>
      <w:r w:rsidRPr="0039542C">
        <w:rPr>
          <w:rFonts w:ascii="Arial" w:hAnsi="Arial" w:cs="Arial"/>
          <w:color w:val="0D0D0D" w:themeColor="text1" w:themeTint="F2"/>
          <w:szCs w:val="22"/>
        </w:rPr>
        <w:t>. Partneři projektu budou odpovědní za vždy jasně vymezenou regionální část.</w:t>
      </w:r>
    </w:p>
    <w:p w:rsidR="001F657C" w:rsidRDefault="001F657C" w:rsidP="00683911">
      <w:pPr>
        <w:pStyle w:val="Normlnweb"/>
        <w:spacing w:before="120" w:beforeAutospacing="0" w:after="0" w:afterAutospacing="0" w:line="288" w:lineRule="auto"/>
        <w:jc w:val="both"/>
        <w:rPr>
          <w:rFonts w:ascii="Arial" w:hAnsi="Arial" w:cs="Arial"/>
          <w:b/>
          <w:i/>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lastRenderedPageBreak/>
        <w:t>Harmonogram:</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p>
    <w:tbl>
      <w:tblPr>
        <w:tblStyle w:val="Mkatabulky"/>
        <w:tblpPr w:leftFromText="141" w:rightFromText="141" w:vertAnchor="text" w:horzAnchor="margin" w:tblpXSpec="center" w:tblpY="3"/>
        <w:tblW w:w="0" w:type="auto"/>
        <w:tblLook w:val="04A0" w:firstRow="1" w:lastRow="0" w:firstColumn="1" w:lastColumn="0" w:noHBand="0" w:noVBand="1"/>
      </w:tblPr>
      <w:tblGrid>
        <w:gridCol w:w="817"/>
        <w:gridCol w:w="817"/>
        <w:gridCol w:w="817"/>
        <w:gridCol w:w="819"/>
        <w:gridCol w:w="819"/>
        <w:gridCol w:w="819"/>
        <w:gridCol w:w="819"/>
        <w:gridCol w:w="819"/>
        <w:gridCol w:w="840"/>
        <w:gridCol w:w="840"/>
        <w:gridCol w:w="800"/>
      </w:tblGrid>
      <w:tr w:rsidR="00C70D57" w:rsidRPr="0039542C" w:rsidTr="00F3497C">
        <w:tc>
          <w:tcPr>
            <w:tcW w:w="9026" w:type="dxa"/>
            <w:gridSpan w:val="11"/>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C70D57" w:rsidRPr="0039542C" w:rsidRDefault="00C70D57" w:rsidP="007C4BFD">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2016</w:t>
            </w:r>
          </w:p>
        </w:tc>
      </w:tr>
      <w:tr w:rsidR="00C70D57" w:rsidRPr="0039542C" w:rsidTr="00F3497C">
        <w:tc>
          <w:tcPr>
            <w:tcW w:w="817" w:type="dxa"/>
            <w:tcBorders>
              <w:top w:val="single" w:sz="18" w:space="0" w:color="548DD4" w:themeColor="text2" w:themeTint="99"/>
              <w:left w:val="single" w:sz="18" w:space="0" w:color="548DD4" w:themeColor="text2" w:themeTint="99"/>
            </w:tcBorders>
          </w:tcPr>
          <w:p w:rsidR="00C70D57" w:rsidRPr="0039542C" w:rsidRDefault="00C70D57"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817" w:type="dxa"/>
          </w:tcPr>
          <w:p w:rsidR="00C70D57" w:rsidRPr="0039542C" w:rsidRDefault="00C70D57"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817" w:type="dxa"/>
          </w:tcPr>
          <w:p w:rsidR="00C70D57" w:rsidRPr="0039542C" w:rsidRDefault="00C70D57"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819" w:type="dxa"/>
          </w:tcPr>
          <w:p w:rsidR="00C70D57" w:rsidRPr="0039542C" w:rsidRDefault="00C70D57"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819" w:type="dxa"/>
          </w:tcPr>
          <w:p w:rsidR="00C70D57" w:rsidRPr="0039542C" w:rsidRDefault="00C70D57"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819" w:type="dxa"/>
          </w:tcPr>
          <w:p w:rsidR="00C70D57" w:rsidRPr="0039542C" w:rsidRDefault="00C70D57"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819" w:type="dxa"/>
          </w:tcPr>
          <w:p w:rsidR="00C70D57" w:rsidRPr="0039542C" w:rsidRDefault="00C70D57"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819" w:type="dxa"/>
          </w:tcPr>
          <w:p w:rsidR="00C70D57" w:rsidRPr="0039542C" w:rsidRDefault="00C70D57"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840" w:type="dxa"/>
          </w:tcPr>
          <w:p w:rsidR="00C70D57" w:rsidRPr="0039542C" w:rsidRDefault="00C70D57"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840" w:type="dxa"/>
          </w:tcPr>
          <w:p w:rsidR="00C70D57" w:rsidRPr="0039542C" w:rsidRDefault="00C70D57"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800" w:type="dxa"/>
            <w:tcBorders>
              <w:right w:val="single" w:sz="18" w:space="0" w:color="548DD4" w:themeColor="text2" w:themeTint="99"/>
            </w:tcBorders>
          </w:tcPr>
          <w:p w:rsidR="00C70D57" w:rsidRPr="0039542C" w:rsidRDefault="00C70D57"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C70D57" w:rsidRPr="0039542C" w:rsidTr="00F3497C">
        <w:tc>
          <w:tcPr>
            <w:tcW w:w="817" w:type="dxa"/>
            <w:tcBorders>
              <w:left w:val="single" w:sz="18" w:space="0" w:color="548DD4" w:themeColor="text2" w:themeTint="99"/>
              <w:bottom w:val="single" w:sz="18" w:space="0" w:color="548DD4" w:themeColor="text2" w:themeTint="99"/>
            </w:tcBorders>
          </w:tcPr>
          <w:p w:rsidR="00C70D57" w:rsidRPr="0039542C" w:rsidRDefault="00C70D57"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C70D57" w:rsidRPr="0039542C" w:rsidRDefault="00C70D57"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C70D57" w:rsidRPr="0039542C" w:rsidRDefault="00C70D57"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C70D57" w:rsidRPr="0039542C" w:rsidRDefault="00C70D57"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C70D57" w:rsidRPr="0039542C" w:rsidRDefault="00C70D57"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C70D57" w:rsidRPr="0039542C" w:rsidRDefault="00FA14D1" w:rsidP="007C4BFD">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819" w:type="dxa"/>
            <w:tcBorders>
              <w:bottom w:val="single" w:sz="18" w:space="0" w:color="548DD4" w:themeColor="text2" w:themeTint="99"/>
            </w:tcBorders>
          </w:tcPr>
          <w:p w:rsidR="00C70D57" w:rsidRPr="0039542C" w:rsidRDefault="00C70D57" w:rsidP="007C4BFD">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19" w:type="dxa"/>
            <w:tcBorders>
              <w:bottom w:val="single" w:sz="18" w:space="0" w:color="548DD4" w:themeColor="text2" w:themeTint="99"/>
            </w:tcBorders>
          </w:tcPr>
          <w:p w:rsidR="00C70D57" w:rsidRPr="0039542C" w:rsidRDefault="00C70D57"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40" w:type="dxa"/>
            <w:tcBorders>
              <w:bottom w:val="single" w:sz="18" w:space="0" w:color="548DD4" w:themeColor="text2" w:themeTint="99"/>
            </w:tcBorders>
          </w:tcPr>
          <w:p w:rsidR="00C70D57" w:rsidRPr="0039542C" w:rsidRDefault="00FA14D1" w:rsidP="007C4BFD">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840" w:type="dxa"/>
            <w:tcBorders>
              <w:bottom w:val="single" w:sz="18" w:space="0" w:color="548DD4" w:themeColor="text2" w:themeTint="99"/>
            </w:tcBorders>
          </w:tcPr>
          <w:p w:rsidR="00C70D57" w:rsidRPr="0039542C" w:rsidRDefault="00FA14D1" w:rsidP="007C4BFD">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800" w:type="dxa"/>
            <w:tcBorders>
              <w:bottom w:val="single" w:sz="18" w:space="0" w:color="548DD4" w:themeColor="text2" w:themeTint="99"/>
              <w:right w:val="single" w:sz="18" w:space="0" w:color="548DD4" w:themeColor="text2" w:themeTint="99"/>
            </w:tcBorders>
          </w:tcPr>
          <w:p w:rsidR="00C70D57" w:rsidRPr="0039542C" w:rsidRDefault="00C70D57" w:rsidP="007C4BFD">
            <w:pPr>
              <w:pStyle w:val="Normlnweb"/>
              <w:spacing w:before="120" w:beforeAutospacing="0" w:after="0" w:afterAutospacing="0" w:line="288" w:lineRule="auto"/>
              <w:jc w:val="both"/>
              <w:rPr>
                <w:rFonts w:ascii="Arial" w:hAnsi="Arial" w:cs="Arial"/>
                <w:color w:val="0D0D0D" w:themeColor="text1" w:themeTint="F2"/>
                <w:szCs w:val="22"/>
              </w:rPr>
            </w:pPr>
          </w:p>
        </w:tc>
      </w:tr>
    </w:tbl>
    <w:p w:rsidR="00683911" w:rsidRPr="0039542C" w:rsidRDefault="00683911" w:rsidP="00683911">
      <w:pPr>
        <w:pStyle w:val="Normlnweb"/>
        <w:spacing w:before="120" w:beforeAutospacing="0" w:after="0" w:afterAutospacing="0" w:line="288" w:lineRule="auto"/>
        <w:jc w:val="both"/>
        <w:rPr>
          <w:rFonts w:ascii="Arial" w:hAnsi="Arial" w:cs="Arial"/>
          <w:color w:val="0D0D0D" w:themeColor="text1" w:themeTint="F2"/>
          <w:szCs w:val="22"/>
        </w:rPr>
      </w:pPr>
    </w:p>
    <w:tbl>
      <w:tblPr>
        <w:tblStyle w:val="Mkatabulky"/>
        <w:tblpPr w:leftFromText="141" w:rightFromText="141" w:vertAnchor="text" w:horzAnchor="margin" w:tblpY="3"/>
        <w:tblW w:w="0" w:type="auto"/>
        <w:tblLook w:val="04A0" w:firstRow="1" w:lastRow="0" w:firstColumn="1" w:lastColumn="0" w:noHBand="0" w:noVBand="1"/>
      </w:tblPr>
      <w:tblGrid>
        <w:gridCol w:w="761"/>
        <w:gridCol w:w="770"/>
        <w:gridCol w:w="770"/>
        <w:gridCol w:w="770"/>
        <w:gridCol w:w="771"/>
        <w:gridCol w:w="771"/>
        <w:gridCol w:w="771"/>
        <w:gridCol w:w="772"/>
        <w:gridCol w:w="772"/>
        <w:gridCol w:w="799"/>
        <w:gridCol w:w="799"/>
        <w:gridCol w:w="762"/>
      </w:tblGrid>
      <w:tr w:rsidR="00F3497C" w:rsidRPr="0039542C" w:rsidTr="00CC7A2E">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2017</w:t>
            </w:r>
          </w:p>
        </w:tc>
      </w:tr>
      <w:tr w:rsidR="00F3497C" w:rsidRPr="0039542C" w:rsidTr="00F3497C">
        <w:tc>
          <w:tcPr>
            <w:tcW w:w="761" w:type="dxa"/>
            <w:tcBorders>
              <w:top w:val="single" w:sz="18" w:space="0" w:color="548DD4" w:themeColor="text2" w:themeTint="99"/>
              <w:left w:val="single" w:sz="18" w:space="0" w:color="548DD4" w:themeColor="text2" w:themeTint="99"/>
              <w:right w:val="single" w:sz="4" w:space="0" w:color="auto"/>
            </w:tcBorders>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70" w:type="dxa"/>
            <w:tcBorders>
              <w:top w:val="single" w:sz="18" w:space="0" w:color="548DD4" w:themeColor="text2" w:themeTint="99"/>
              <w:left w:val="single" w:sz="4" w:space="0" w:color="auto"/>
            </w:tcBorders>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0" w:type="dxa"/>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0" w:type="dxa"/>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1" w:type="dxa"/>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1" w:type="dxa"/>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1" w:type="dxa"/>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2" w:type="dxa"/>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72" w:type="dxa"/>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9" w:type="dxa"/>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99" w:type="dxa"/>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62" w:type="dxa"/>
            <w:tcBorders>
              <w:right w:val="single" w:sz="18" w:space="0" w:color="548DD4" w:themeColor="text2" w:themeTint="99"/>
            </w:tcBorders>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F3497C" w:rsidRPr="0039542C" w:rsidTr="00F3497C">
        <w:tc>
          <w:tcPr>
            <w:tcW w:w="761" w:type="dxa"/>
            <w:tcBorders>
              <w:left w:val="single" w:sz="18" w:space="0" w:color="548DD4" w:themeColor="text2" w:themeTint="99"/>
              <w:bottom w:val="single" w:sz="18" w:space="0" w:color="548DD4" w:themeColor="text2" w:themeTint="99"/>
              <w:right w:val="single" w:sz="4" w:space="0" w:color="auto"/>
            </w:tcBorders>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70" w:type="dxa"/>
            <w:tcBorders>
              <w:left w:val="single" w:sz="4" w:space="0" w:color="auto"/>
              <w:bottom w:val="single" w:sz="18" w:space="0" w:color="548DD4" w:themeColor="text2" w:themeTint="99"/>
            </w:tcBorders>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71" w:type="dxa"/>
            <w:tcBorders>
              <w:bottom w:val="single" w:sz="18" w:space="0" w:color="548DD4" w:themeColor="text2" w:themeTint="99"/>
            </w:tcBorders>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71" w:type="dxa"/>
            <w:tcBorders>
              <w:bottom w:val="single" w:sz="18" w:space="0" w:color="548DD4" w:themeColor="text2" w:themeTint="99"/>
            </w:tcBorders>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71" w:type="dxa"/>
            <w:tcBorders>
              <w:bottom w:val="single" w:sz="18" w:space="0" w:color="548DD4" w:themeColor="text2" w:themeTint="99"/>
            </w:tcBorders>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72" w:type="dxa"/>
            <w:tcBorders>
              <w:bottom w:val="single" w:sz="18" w:space="0" w:color="548DD4" w:themeColor="text2" w:themeTint="99"/>
            </w:tcBorders>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2" w:type="dxa"/>
            <w:tcBorders>
              <w:bottom w:val="single" w:sz="18" w:space="0" w:color="548DD4" w:themeColor="text2" w:themeTint="99"/>
            </w:tcBorders>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99" w:type="dxa"/>
            <w:tcBorders>
              <w:bottom w:val="single" w:sz="18" w:space="0" w:color="548DD4" w:themeColor="text2" w:themeTint="99"/>
            </w:tcBorders>
          </w:tcPr>
          <w:p w:rsidR="00F3497C" w:rsidRPr="0039542C" w:rsidRDefault="00F3497C"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62" w:type="dxa"/>
            <w:tcBorders>
              <w:bottom w:val="single" w:sz="18" w:space="0" w:color="548DD4" w:themeColor="text2" w:themeTint="99"/>
              <w:right w:val="single" w:sz="18" w:space="0" w:color="548DD4" w:themeColor="text2" w:themeTint="99"/>
            </w:tcBorders>
          </w:tcPr>
          <w:p w:rsidR="00F3497C" w:rsidRPr="0039542C" w:rsidRDefault="00F3497C" w:rsidP="007C4BFD">
            <w:pPr>
              <w:pStyle w:val="Normlnweb"/>
              <w:spacing w:before="120" w:beforeAutospacing="0" w:after="0" w:afterAutospacing="0" w:line="288" w:lineRule="auto"/>
              <w:jc w:val="both"/>
              <w:rPr>
                <w:rFonts w:ascii="Arial" w:hAnsi="Arial" w:cs="Arial"/>
                <w:color w:val="0D0D0D" w:themeColor="text1" w:themeTint="F2"/>
                <w:szCs w:val="22"/>
              </w:rPr>
            </w:pPr>
          </w:p>
        </w:tc>
      </w:tr>
    </w:tbl>
    <w:p w:rsidR="00C70D57" w:rsidRPr="0039542C" w:rsidRDefault="00C70D57" w:rsidP="00683911">
      <w:pPr>
        <w:pStyle w:val="Normlnweb"/>
        <w:spacing w:before="120" w:beforeAutospacing="0" w:after="0" w:afterAutospacing="0" w:line="288" w:lineRule="auto"/>
        <w:jc w:val="both"/>
        <w:rPr>
          <w:rFonts w:ascii="Arial" w:hAnsi="Arial" w:cs="Arial"/>
          <w:i/>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Výstupy:</w:t>
      </w:r>
    </w:p>
    <w:p w:rsidR="00152FB0" w:rsidRPr="0039542C" w:rsidRDefault="00DE2131" w:rsidP="00683911">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 xml:space="preserve">- </w:t>
      </w:r>
      <w:r w:rsidR="00152FB0" w:rsidRPr="0039542C">
        <w:rPr>
          <w:rFonts w:ascii="Arial" w:hAnsi="Arial" w:cs="Arial"/>
          <w:color w:val="0D0D0D" w:themeColor="text1" w:themeTint="F2"/>
          <w:szCs w:val="22"/>
        </w:rPr>
        <w:t>16 pracovních smluv se streetworkers</w:t>
      </w:r>
    </w:p>
    <w:p w:rsidR="00152FB0" w:rsidRPr="0039542C" w:rsidRDefault="00DE2131" w:rsidP="00683911">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w:t>
      </w:r>
      <w:r w:rsidR="00152FB0" w:rsidRPr="0039542C">
        <w:rPr>
          <w:rFonts w:ascii="Arial" w:hAnsi="Arial" w:cs="Arial"/>
          <w:color w:val="0D0D0D" w:themeColor="text1" w:themeTint="F2"/>
          <w:szCs w:val="22"/>
        </w:rPr>
        <w:t xml:space="preserve"> min. </w:t>
      </w:r>
      <w:r w:rsidR="00C70D57" w:rsidRPr="0039542C">
        <w:rPr>
          <w:rFonts w:ascii="Arial" w:hAnsi="Arial" w:cs="Arial"/>
          <w:color w:val="0D0D0D" w:themeColor="text1" w:themeTint="F2"/>
          <w:szCs w:val="22"/>
        </w:rPr>
        <w:t>700 uzavřených dohod o účasti v projektu</w:t>
      </w:r>
    </w:p>
    <w:p w:rsidR="00F3497C" w:rsidRDefault="00F3497C" w:rsidP="00C70D57">
      <w:pPr>
        <w:pStyle w:val="Normlnweb"/>
        <w:spacing w:before="120" w:beforeAutospacing="0" w:after="0" w:afterAutospacing="0" w:line="288" w:lineRule="auto"/>
        <w:jc w:val="both"/>
        <w:rPr>
          <w:rFonts w:ascii="Arial" w:hAnsi="Arial" w:cs="Arial"/>
          <w:b/>
          <w:i/>
          <w:color w:val="0D0D0D" w:themeColor="text1" w:themeTint="F2"/>
          <w:szCs w:val="22"/>
        </w:rPr>
      </w:pPr>
    </w:p>
    <w:p w:rsidR="00152FB0" w:rsidRPr="00F3497C" w:rsidRDefault="00152FB0" w:rsidP="00F3497C">
      <w:pPr>
        <w:pStyle w:val="Normlnweb"/>
        <w:spacing w:before="120" w:beforeAutospacing="0" w:after="0" w:afterAutospacing="0" w:line="288" w:lineRule="auto"/>
        <w:jc w:val="center"/>
        <w:rPr>
          <w:rFonts w:ascii="Arial" w:hAnsi="Arial" w:cs="Arial"/>
          <w:b/>
          <w:color w:val="0D0D0D" w:themeColor="text1" w:themeTint="F2"/>
          <w:szCs w:val="22"/>
          <w:u w:val="single"/>
        </w:rPr>
      </w:pPr>
      <w:r w:rsidRPr="00F3497C">
        <w:rPr>
          <w:rFonts w:ascii="Arial" w:hAnsi="Arial" w:cs="Arial"/>
          <w:b/>
          <w:color w:val="0D0D0D" w:themeColor="text1" w:themeTint="F2"/>
          <w:szCs w:val="22"/>
          <w:u w:val="single"/>
        </w:rPr>
        <w:t>Přehled nákladů</w:t>
      </w:r>
    </w:p>
    <w:p w:rsidR="00DE2131" w:rsidRPr="00DE2131" w:rsidRDefault="00DE2131" w:rsidP="00DE2131">
      <w:pPr>
        <w:pStyle w:val="Normlnweb"/>
        <w:spacing w:before="120" w:after="0" w:line="288" w:lineRule="auto"/>
        <w:jc w:val="both"/>
        <w:rPr>
          <w:rFonts w:ascii="Arial" w:hAnsi="Arial" w:cs="Arial"/>
          <w:color w:val="0D0D0D" w:themeColor="text1" w:themeTint="F2"/>
          <w:szCs w:val="22"/>
        </w:rPr>
      </w:pPr>
      <w:r w:rsidRPr="00DE2131">
        <w:rPr>
          <w:rFonts w:ascii="Arial" w:hAnsi="Arial" w:cs="Arial"/>
          <w:color w:val="0D0D0D" w:themeColor="text1" w:themeTint="F2"/>
          <w:szCs w:val="22"/>
        </w:rPr>
        <w:t>Náklady na tuto KA jsou tvořeny:</w:t>
      </w:r>
    </w:p>
    <w:p w:rsidR="00DE2131" w:rsidRPr="00DE2131" w:rsidRDefault="00DE2131" w:rsidP="00DE2131">
      <w:pPr>
        <w:pStyle w:val="Normlnweb"/>
        <w:spacing w:before="120" w:after="0" w:line="288" w:lineRule="auto"/>
        <w:jc w:val="both"/>
        <w:rPr>
          <w:rFonts w:ascii="Arial" w:hAnsi="Arial" w:cs="Arial"/>
          <w:color w:val="0D0D0D" w:themeColor="text1" w:themeTint="F2"/>
          <w:szCs w:val="22"/>
        </w:rPr>
      </w:pPr>
      <w:r w:rsidRPr="00DE2131">
        <w:rPr>
          <w:rFonts w:ascii="Arial" w:hAnsi="Arial" w:cs="Arial"/>
          <w:color w:val="0D0D0D" w:themeColor="text1" w:themeTint="F2"/>
          <w:szCs w:val="22"/>
        </w:rPr>
        <w:t>Položky 1.1.1.1.08, 1.1.1.1.09, 1.1.1.1.10, 1.1.1.1.11, 1.1.1.1.12</w:t>
      </w:r>
      <w:r w:rsidR="00F60CEB">
        <w:rPr>
          <w:rFonts w:ascii="Arial" w:hAnsi="Arial" w:cs="Arial"/>
          <w:color w:val="0D0D0D" w:themeColor="text1" w:themeTint="F2"/>
          <w:szCs w:val="22"/>
        </w:rPr>
        <w:t xml:space="preserve">, </w:t>
      </w:r>
      <w:r w:rsidR="00F60CEB" w:rsidRPr="00DE2131">
        <w:rPr>
          <w:rFonts w:ascii="Arial" w:hAnsi="Arial" w:cs="Arial"/>
          <w:color w:val="0D0D0D" w:themeColor="text1" w:themeTint="F2"/>
          <w:szCs w:val="22"/>
        </w:rPr>
        <w:t>1.1.1.1.</w:t>
      </w:r>
      <w:r w:rsidR="00F60CEB">
        <w:rPr>
          <w:rFonts w:ascii="Arial" w:hAnsi="Arial" w:cs="Arial"/>
          <w:color w:val="0D0D0D" w:themeColor="text1" w:themeTint="F2"/>
          <w:szCs w:val="22"/>
        </w:rPr>
        <w:t xml:space="preserve">13, </w:t>
      </w:r>
      <w:r w:rsidR="00F60CEB" w:rsidRPr="00DE2131">
        <w:rPr>
          <w:rFonts w:ascii="Arial" w:hAnsi="Arial" w:cs="Arial"/>
          <w:color w:val="0D0D0D" w:themeColor="text1" w:themeTint="F2"/>
          <w:szCs w:val="22"/>
        </w:rPr>
        <w:t>1.1.1.1.</w:t>
      </w:r>
      <w:r w:rsidR="00F60CEB">
        <w:rPr>
          <w:rFonts w:ascii="Arial" w:hAnsi="Arial" w:cs="Arial"/>
          <w:color w:val="0D0D0D" w:themeColor="text1" w:themeTint="F2"/>
          <w:szCs w:val="22"/>
        </w:rPr>
        <w:t>14</w:t>
      </w:r>
      <w:r w:rsidRPr="00DE2131">
        <w:rPr>
          <w:rFonts w:ascii="Arial" w:hAnsi="Arial" w:cs="Arial"/>
          <w:color w:val="0D0D0D" w:themeColor="text1" w:themeTint="F2"/>
          <w:szCs w:val="22"/>
        </w:rPr>
        <w:t xml:space="preserve"> - Streetworker - Člověk v tísni (3), Most k naději (3), KHK (3), Omni Tempore (</w:t>
      </w:r>
      <w:r w:rsidR="00F60CEB">
        <w:rPr>
          <w:rFonts w:ascii="Arial" w:hAnsi="Arial" w:cs="Arial"/>
          <w:color w:val="0D0D0D" w:themeColor="text1" w:themeTint="F2"/>
          <w:szCs w:val="22"/>
        </w:rPr>
        <w:t>3</w:t>
      </w:r>
      <w:r w:rsidRPr="00DE2131">
        <w:rPr>
          <w:rFonts w:ascii="Arial" w:hAnsi="Arial" w:cs="Arial"/>
          <w:color w:val="0D0D0D" w:themeColor="text1" w:themeTint="F2"/>
          <w:szCs w:val="22"/>
        </w:rPr>
        <w:t>), Dům romské kultury (1), PRO LITVÍNOV (2)</w:t>
      </w:r>
      <w:r w:rsidR="00F60CEB">
        <w:rPr>
          <w:rFonts w:ascii="Arial" w:hAnsi="Arial" w:cs="Arial"/>
          <w:color w:val="0D0D0D" w:themeColor="text1" w:themeTint="F2"/>
          <w:szCs w:val="22"/>
        </w:rPr>
        <w:t>, WHITE LIGHT (1)</w:t>
      </w:r>
      <w:r w:rsidRPr="00DE2131">
        <w:rPr>
          <w:rFonts w:ascii="Arial" w:hAnsi="Arial" w:cs="Arial"/>
          <w:color w:val="0D0D0D" w:themeColor="text1" w:themeTint="F2"/>
          <w:szCs w:val="22"/>
        </w:rPr>
        <w:t xml:space="preserve"> - ZS na 0,5 úvazek od 1.3.2016 (32 měsíců) při platu 14 000,- Kč hrubého (18 760,- vč. odvodů) - celkem 9 605 120,- Kč</w:t>
      </w:r>
    </w:p>
    <w:p w:rsidR="00DE2131" w:rsidRPr="00DE2131" w:rsidRDefault="00DE2131" w:rsidP="00DE2131">
      <w:pPr>
        <w:pStyle w:val="Normlnweb"/>
        <w:spacing w:before="120" w:after="0" w:line="288" w:lineRule="auto"/>
        <w:jc w:val="both"/>
        <w:rPr>
          <w:rFonts w:ascii="Arial" w:hAnsi="Arial" w:cs="Arial"/>
          <w:color w:val="0D0D0D" w:themeColor="text1" w:themeTint="F2"/>
          <w:szCs w:val="22"/>
        </w:rPr>
      </w:pPr>
      <w:r w:rsidRPr="00DE2131">
        <w:rPr>
          <w:rFonts w:ascii="Arial" w:hAnsi="Arial" w:cs="Arial"/>
          <w:color w:val="0D0D0D" w:themeColor="text1" w:themeTint="F2"/>
          <w:szCs w:val="22"/>
        </w:rPr>
        <w:t>Dále se na realizaci této KA budou spolupodílet:</w:t>
      </w:r>
    </w:p>
    <w:p w:rsidR="00DE2131" w:rsidRPr="00DE2131" w:rsidRDefault="00DE2131" w:rsidP="00DE2131">
      <w:pPr>
        <w:pStyle w:val="Normlnweb"/>
        <w:spacing w:before="120" w:after="0" w:line="288" w:lineRule="auto"/>
        <w:jc w:val="both"/>
        <w:rPr>
          <w:rFonts w:ascii="Arial" w:hAnsi="Arial" w:cs="Arial"/>
          <w:color w:val="0D0D0D" w:themeColor="text1" w:themeTint="F2"/>
          <w:szCs w:val="22"/>
        </w:rPr>
      </w:pPr>
      <w:r w:rsidRPr="00DE2131">
        <w:rPr>
          <w:rFonts w:ascii="Arial" w:hAnsi="Arial" w:cs="Arial"/>
          <w:color w:val="0D0D0D" w:themeColor="text1" w:themeTint="F2"/>
          <w:szCs w:val="22"/>
        </w:rPr>
        <w:t>Položky 1.1.1.1.01, 1.1.1.1.02, 1.1.1.1.03, 1.1.1.1.04, 1.1.1.1.05, 1.1.1.1.06</w:t>
      </w:r>
      <w:r w:rsidR="00F60CEB">
        <w:rPr>
          <w:rFonts w:ascii="Arial" w:hAnsi="Arial" w:cs="Arial"/>
          <w:color w:val="0D0D0D" w:themeColor="text1" w:themeTint="F2"/>
          <w:szCs w:val="22"/>
        </w:rPr>
        <w:t>, 1.1.1.1.07</w:t>
      </w:r>
      <w:r w:rsidRPr="00DE2131">
        <w:rPr>
          <w:rFonts w:ascii="Arial" w:hAnsi="Arial" w:cs="Arial"/>
          <w:color w:val="0D0D0D" w:themeColor="text1" w:themeTint="F2"/>
          <w:szCs w:val="22"/>
        </w:rPr>
        <w:t xml:space="preserve"> - Osobní poradce - Člověk v tísni (3), Most k naději (3), KHK (3), Omni Tempore (</w:t>
      </w:r>
      <w:r w:rsidR="00F60CEB">
        <w:rPr>
          <w:rFonts w:ascii="Arial" w:hAnsi="Arial" w:cs="Arial"/>
          <w:color w:val="0D0D0D" w:themeColor="text1" w:themeTint="F2"/>
          <w:szCs w:val="22"/>
        </w:rPr>
        <w:t>3</w:t>
      </w:r>
      <w:r w:rsidRPr="00DE2131">
        <w:rPr>
          <w:rFonts w:ascii="Arial" w:hAnsi="Arial" w:cs="Arial"/>
          <w:color w:val="0D0D0D" w:themeColor="text1" w:themeTint="F2"/>
          <w:szCs w:val="22"/>
        </w:rPr>
        <w:t>), Dům romské kultury (1), PRO LITVÍNOV (2)</w:t>
      </w:r>
      <w:r w:rsidR="00F60CEB">
        <w:rPr>
          <w:rFonts w:ascii="Arial" w:hAnsi="Arial" w:cs="Arial"/>
          <w:color w:val="0D0D0D" w:themeColor="text1" w:themeTint="F2"/>
          <w:szCs w:val="22"/>
        </w:rPr>
        <w:t>, WHITE LIGHT (1)</w:t>
      </w:r>
      <w:r w:rsidRPr="00DE2131">
        <w:rPr>
          <w:rFonts w:ascii="Arial" w:hAnsi="Arial" w:cs="Arial"/>
          <w:color w:val="0D0D0D" w:themeColor="text1" w:themeTint="F2"/>
          <w:szCs w:val="22"/>
        </w:rPr>
        <w:t xml:space="preserve"> - ZS na plný úvazek od 1.3.2016 (32 měsíců) při platu 25 500,- Kč hrubého (34 170,- vč. odvodů) - celkem 17 495 040,- Kč</w:t>
      </w:r>
    </w:p>
    <w:p w:rsidR="00152FB0" w:rsidRPr="0039542C" w:rsidRDefault="00DE2131" w:rsidP="00DE2131">
      <w:pPr>
        <w:pStyle w:val="Normlnweb"/>
        <w:spacing w:before="120" w:beforeAutospacing="0" w:after="0" w:afterAutospacing="0" w:line="288" w:lineRule="auto"/>
        <w:jc w:val="both"/>
        <w:rPr>
          <w:rFonts w:ascii="Arial" w:hAnsi="Arial" w:cs="Arial"/>
          <w:color w:val="0D0D0D" w:themeColor="text1" w:themeTint="F2"/>
          <w:szCs w:val="22"/>
        </w:rPr>
      </w:pPr>
      <w:r w:rsidRPr="00DE2131">
        <w:rPr>
          <w:rFonts w:ascii="Arial" w:hAnsi="Arial" w:cs="Arial"/>
          <w:color w:val="0D0D0D" w:themeColor="text1" w:themeTint="F2"/>
          <w:szCs w:val="22"/>
        </w:rPr>
        <w:t>A regionální koordinátoři projektových aktivit (hrazeni z NN partnerů).</w:t>
      </w:r>
      <w:r w:rsidR="00152FB0" w:rsidRPr="0039542C">
        <w:rPr>
          <w:rFonts w:ascii="Arial" w:hAnsi="Arial" w:cs="Arial"/>
          <w:color w:val="0D0D0D" w:themeColor="text1" w:themeTint="F2"/>
          <w:szCs w:val="22"/>
        </w:rPr>
        <w:t> </w:t>
      </w:r>
    </w:p>
    <w:p w:rsidR="00152FB0" w:rsidRPr="0039542C" w:rsidRDefault="00152FB0" w:rsidP="00683911">
      <w:pPr>
        <w:spacing w:before="120" w:after="0" w:line="288" w:lineRule="auto"/>
        <w:rPr>
          <w:rFonts w:ascii="Arial" w:eastAsia="Times New Roman" w:hAnsi="Arial" w:cs="Arial"/>
          <w:color w:val="0D0D0D" w:themeColor="text1" w:themeTint="F2"/>
          <w:sz w:val="24"/>
        </w:rPr>
      </w:pPr>
      <w:r w:rsidRPr="0039542C">
        <w:rPr>
          <w:rFonts w:ascii="Arial" w:hAnsi="Arial" w:cs="Arial"/>
          <w:color w:val="0D0D0D" w:themeColor="text1" w:themeTint="F2"/>
        </w:rPr>
        <w:br w:type="page"/>
      </w:r>
    </w:p>
    <w:p w:rsidR="00152FB0" w:rsidRPr="0039542C" w:rsidRDefault="00152FB0" w:rsidP="00683911">
      <w:pPr>
        <w:pStyle w:val="Bezmezer"/>
        <w:pBdr>
          <w:bottom w:val="single" w:sz="12" w:space="1" w:color="auto"/>
        </w:pBdr>
        <w:spacing w:before="120" w:line="288" w:lineRule="auto"/>
        <w:rPr>
          <w:rFonts w:ascii="Arial" w:hAnsi="Arial" w:cs="Arial"/>
          <w:b/>
          <w:color w:val="0D0D0D" w:themeColor="text1" w:themeTint="F2"/>
          <w:sz w:val="30"/>
          <w:szCs w:val="30"/>
        </w:rPr>
      </w:pPr>
      <w:r w:rsidRPr="0039542C">
        <w:rPr>
          <w:rFonts w:ascii="Arial" w:hAnsi="Arial" w:cs="Arial"/>
          <w:b/>
          <w:color w:val="0D0D0D" w:themeColor="text1" w:themeTint="F2"/>
          <w:sz w:val="30"/>
          <w:szCs w:val="30"/>
        </w:rPr>
        <w:lastRenderedPageBreak/>
        <w:t>KA 05 Poradenská činnost</w:t>
      </w:r>
    </w:p>
    <w:p w:rsidR="00683911" w:rsidRPr="0039542C" w:rsidRDefault="00683911"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C62318"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Poskytované poradenství</w:t>
      </w:r>
      <w:r w:rsidR="00DE2131">
        <w:rPr>
          <w:rFonts w:ascii="Arial" w:hAnsi="Arial" w:cs="Arial"/>
          <w:color w:val="0D0D0D" w:themeColor="text1" w:themeTint="F2"/>
          <w:szCs w:val="22"/>
        </w:rPr>
        <w:t xml:space="preserve"> cílové skupině bude mít podobu:</w:t>
      </w:r>
    </w:p>
    <w:p w:rsidR="00C62318" w:rsidRPr="0039542C" w:rsidRDefault="00C62318" w:rsidP="00C62318">
      <w:pPr>
        <w:pStyle w:val="Normlnweb"/>
        <w:numPr>
          <w:ilvl w:val="0"/>
          <w:numId w:val="11"/>
        </w:numPr>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Individuálního poradenství k trhu práce</w:t>
      </w:r>
    </w:p>
    <w:p w:rsidR="00C62318" w:rsidRPr="0039542C" w:rsidRDefault="00C62318" w:rsidP="00C62318">
      <w:pPr>
        <w:pStyle w:val="Normlnweb"/>
        <w:numPr>
          <w:ilvl w:val="0"/>
          <w:numId w:val="11"/>
        </w:numPr>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Odborného individuálního poradenství</w:t>
      </w:r>
    </w:p>
    <w:p w:rsidR="00C62318" w:rsidRPr="0039542C" w:rsidRDefault="00C62318" w:rsidP="00683911">
      <w:pPr>
        <w:pStyle w:val="Normlnweb"/>
        <w:spacing w:before="120" w:beforeAutospacing="0" w:after="0" w:afterAutospacing="0" w:line="288" w:lineRule="auto"/>
        <w:jc w:val="both"/>
        <w:rPr>
          <w:rFonts w:ascii="Arial" w:hAnsi="Arial" w:cs="Arial"/>
          <w:color w:val="0D0D0D" w:themeColor="text1" w:themeTint="F2"/>
          <w:szCs w:val="22"/>
        </w:rPr>
      </w:pPr>
    </w:p>
    <w:p w:rsidR="00C96B08" w:rsidRPr="0039542C" w:rsidRDefault="00C62318"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i/>
          <w:color w:val="0D0D0D" w:themeColor="text1" w:themeTint="F2"/>
          <w:szCs w:val="22"/>
          <w:u w:val="single"/>
        </w:rPr>
        <w:t xml:space="preserve">Individuální poradenství k trhu práce </w:t>
      </w:r>
    </w:p>
    <w:p w:rsidR="00C96B08" w:rsidRPr="0039542C" w:rsidRDefault="00C62318"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Bude poskytováno </w:t>
      </w:r>
      <w:r w:rsidR="00152FB0" w:rsidRPr="0039542C">
        <w:rPr>
          <w:rFonts w:ascii="Arial" w:hAnsi="Arial" w:cs="Arial"/>
          <w:color w:val="0D0D0D" w:themeColor="text1" w:themeTint="F2"/>
          <w:szCs w:val="22"/>
        </w:rPr>
        <w:t xml:space="preserve">průběžné po celou dobu realizace projektu. </w:t>
      </w:r>
      <w:r w:rsidR="005F2321" w:rsidRPr="0039542C">
        <w:rPr>
          <w:rFonts w:ascii="Arial" w:hAnsi="Arial" w:cs="Arial"/>
          <w:color w:val="0D0D0D" w:themeColor="text1" w:themeTint="F2"/>
          <w:szCs w:val="22"/>
        </w:rPr>
        <w:t>Půjde o individuální poradenství směřované převážně k trhu práce.</w:t>
      </w:r>
      <w:r w:rsidR="00152FB0" w:rsidRPr="0039542C">
        <w:rPr>
          <w:rFonts w:ascii="Arial" w:hAnsi="Arial" w:cs="Arial"/>
          <w:color w:val="0D0D0D" w:themeColor="text1" w:themeTint="F2"/>
          <w:szCs w:val="22"/>
        </w:rPr>
        <w:t xml:space="preserve"> Osobní poradci budou po celou dobu projektu se svými klienty intenzivně spolupracovat a udržovat u nich vysokou míru motivace, změnit </w:t>
      </w:r>
      <w:r w:rsidR="005F2321" w:rsidRPr="0039542C">
        <w:rPr>
          <w:rFonts w:ascii="Arial" w:hAnsi="Arial" w:cs="Arial"/>
          <w:color w:val="0D0D0D" w:themeColor="text1" w:themeTint="F2"/>
          <w:szCs w:val="22"/>
        </w:rPr>
        <w:t>svou aktuálně nepříznivou situaci na trhu práce i ve společnosti obecně.</w:t>
      </w:r>
      <w:r w:rsidR="00152FB0" w:rsidRPr="0039542C">
        <w:rPr>
          <w:rFonts w:ascii="Arial" w:hAnsi="Arial" w:cs="Arial"/>
          <w:color w:val="0D0D0D" w:themeColor="text1" w:themeTint="F2"/>
          <w:szCs w:val="22"/>
        </w:rPr>
        <w:t xml:space="preserve"> </w:t>
      </w:r>
    </w:p>
    <w:p w:rsidR="00C96B08"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Pracoviště THD budou klientům k dispozici každý pracovní den v rozsahu 8:00 - 16:00 hod. V těchto hodinách budou probíhat jednak plánované schůzky s jednotlivými klienty a zároveň bude pracoviště k dispozici klientům i nad rámec těchto schůzek, např. k využívání IT techniky k hledání zaměstnání, psaní životopisu, oslovování zaměstnavatelů a podobně. </w:t>
      </w:r>
    </w:p>
    <w:p w:rsidR="00C96B08" w:rsidRPr="0039542C" w:rsidRDefault="005F2321"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O poskytovaném poradenství budou vedeny písemné záznamy do osobních složek cílové skupiny. Cílové skupiny budou mít za povinnost účastnit se poradenské aktivity v minimálním rozsahu 1x za 14 dnů. Bude-li to situace vyžadovat, bude nastaven i přísnější režim v podobě častější účasti na této projektové aktivitě. Pracoviště i osobní poradci však budou cílové skupině k dispozici kdykoliv si to bude cílová skupina přát či bude-li to pro ni užitečné. </w:t>
      </w:r>
    </w:p>
    <w:p w:rsidR="00C96B08" w:rsidRDefault="005F2321"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Poradenství bude obsahově </w:t>
      </w:r>
      <w:r w:rsidR="00C96B08" w:rsidRPr="0039542C">
        <w:rPr>
          <w:rFonts w:ascii="Arial" w:hAnsi="Arial" w:cs="Arial"/>
          <w:color w:val="0D0D0D" w:themeColor="text1" w:themeTint="F2"/>
          <w:szCs w:val="22"/>
        </w:rPr>
        <w:t xml:space="preserve">zaměřené na zpracování Individuálních akčních plánů CS, informování o volných pracovních místech, poradenství v oblasti dluhové problematiky, bydlení, státních sociálních dávkách, tréning přípravy životopisu, motivačního dopisu, informace z oblasti pracovního práva apod. </w:t>
      </w:r>
    </w:p>
    <w:p w:rsidR="00097FE4" w:rsidRPr="0039542C" w:rsidRDefault="00097FE4" w:rsidP="00683911">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 xml:space="preserve">Další důležitou součástí činnosti osobních poradců bude poradenství ve vztahu k trhu práce. Poradci budou klientům poskytovat nezbytné poradenství a servis při jejich komunikaci s potenciálními zaměstnavateli a to včetně případného doprovodu na pracovní pohovory, bude-li to nezbytné. Osobní poradce bude klientovi případně k dispozici s poradenstvím a souvisejícím servisem i po jeho nástupu do zaměstnání, bude-li to vzhledem k okolnostem a individuálním potřebám klienta třeba. Tím budou odbourávány a minimalizovány případné třecí plochy mezi novým zaměstnancem a jeho zaměstnavatelem.   </w:t>
      </w:r>
    </w:p>
    <w:p w:rsidR="00DE2131" w:rsidRDefault="00C96B08"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lastRenderedPageBreak/>
        <w:t xml:space="preserve">Významná bude i terénní poradenská práce. Jednotliví streetworkeři </w:t>
      </w:r>
      <w:r w:rsidR="00152FB0" w:rsidRPr="0039542C">
        <w:rPr>
          <w:rFonts w:ascii="Arial" w:hAnsi="Arial" w:cs="Arial"/>
          <w:color w:val="0D0D0D" w:themeColor="text1" w:themeTint="F2"/>
          <w:szCs w:val="22"/>
        </w:rPr>
        <w:t xml:space="preserve">budou </w:t>
      </w:r>
      <w:r w:rsidRPr="0039542C">
        <w:rPr>
          <w:rFonts w:ascii="Arial" w:hAnsi="Arial" w:cs="Arial"/>
          <w:color w:val="0D0D0D" w:themeColor="text1" w:themeTint="F2"/>
          <w:szCs w:val="22"/>
        </w:rPr>
        <w:t xml:space="preserve">s cílovými skupinami pracovat přímo v terénu, budou jim </w:t>
      </w:r>
      <w:r w:rsidR="00152FB0" w:rsidRPr="0039542C">
        <w:rPr>
          <w:rFonts w:ascii="Arial" w:hAnsi="Arial" w:cs="Arial"/>
          <w:color w:val="0D0D0D" w:themeColor="text1" w:themeTint="F2"/>
          <w:szCs w:val="22"/>
        </w:rPr>
        <w:t>pomáhat s řešením jejich případných problémů přímo v místě jejich bydliště, či dohledávat ty klienty, kteří z nějakého důvodu přestanou komunikovat se svým osobním poradcem, či si plnit své projektové povinnosti.</w:t>
      </w:r>
      <w:r w:rsidRPr="0039542C">
        <w:rPr>
          <w:rFonts w:ascii="Arial" w:hAnsi="Arial" w:cs="Arial"/>
          <w:color w:val="0D0D0D" w:themeColor="text1" w:themeTint="F2"/>
          <w:szCs w:val="22"/>
        </w:rPr>
        <w:t xml:space="preserve"> </w:t>
      </w:r>
    </w:p>
    <w:p w:rsidR="00097FE4" w:rsidRDefault="00097FE4" w:rsidP="00683911">
      <w:pPr>
        <w:pStyle w:val="Normlnweb"/>
        <w:spacing w:before="120" w:beforeAutospacing="0" w:after="0" w:afterAutospacing="0" w:line="288" w:lineRule="auto"/>
        <w:jc w:val="both"/>
        <w:rPr>
          <w:rFonts w:ascii="Arial" w:hAnsi="Arial" w:cs="Arial"/>
          <w:i/>
          <w:color w:val="0D0D0D" w:themeColor="text1" w:themeTint="F2"/>
          <w:szCs w:val="22"/>
          <w:u w:val="single"/>
        </w:rPr>
      </w:pPr>
    </w:p>
    <w:p w:rsidR="00097FE4" w:rsidRPr="0039542C" w:rsidRDefault="00C96B08"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i/>
          <w:color w:val="0D0D0D" w:themeColor="text1" w:themeTint="F2"/>
          <w:szCs w:val="22"/>
          <w:u w:val="single"/>
        </w:rPr>
        <w:t>Odborné individuální poradenství</w:t>
      </w:r>
    </w:p>
    <w:p w:rsidR="00683911" w:rsidRPr="0039542C" w:rsidRDefault="00152FB0" w:rsidP="004F74F4">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Druhá složka tohoto poradenství bude individualizovaná pouze pro ty klienty, u kterých jeho potřebu definuje na základě úvodního setkání s klientem jeho osobní poradce. Půjde o odborné psychologické poradenství, napomáhající klientovi ujasnit si své další profesní a osobnostní směřování. Půjde o výjimečný nástroj u té CS, která nedokončila své vzdělání, nemá ujasněnu svou budoucí profesní orientaci, či z důvodů potřeb trhu práce potřebuje stávající nevyhovující kvalifikaci změnit. Jak již bylo uvedeno, pro tuto aktivitu budou jednotliví klienti doporučováni jejich osobními poradci na základě úvodních setkání a tato činnost bude zajištěna subdodavatelsky prostřednictvím odborného psychologa. Celkem předpokládá žadatel uskutečnění 70-ti takovýchto odborný</w:t>
      </w:r>
      <w:r w:rsidR="004F74F4" w:rsidRPr="0039542C">
        <w:rPr>
          <w:rFonts w:ascii="Arial" w:hAnsi="Arial" w:cs="Arial"/>
          <w:color w:val="0D0D0D" w:themeColor="text1" w:themeTint="F2"/>
          <w:szCs w:val="22"/>
        </w:rPr>
        <w:t>ch psychologických poradenství.</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Odpovědnost:</w:t>
      </w:r>
    </w:p>
    <w:p w:rsidR="00683911"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Partneři</w:t>
      </w:r>
      <w:r w:rsidR="00C96B08" w:rsidRPr="0039542C">
        <w:rPr>
          <w:rFonts w:ascii="Arial" w:hAnsi="Arial" w:cs="Arial"/>
          <w:color w:val="0D0D0D" w:themeColor="text1" w:themeTint="F2"/>
          <w:szCs w:val="22"/>
        </w:rPr>
        <w:t xml:space="preserve"> projektu</w:t>
      </w:r>
      <w:r w:rsidRPr="0039542C">
        <w:rPr>
          <w:rFonts w:ascii="Arial" w:hAnsi="Arial" w:cs="Arial"/>
          <w:color w:val="0D0D0D" w:themeColor="text1" w:themeTint="F2"/>
          <w:szCs w:val="22"/>
        </w:rPr>
        <w:t xml:space="preserve"> Člověk v tísni, Most k naději, KHK, Omni Tempore, Dům romské </w:t>
      </w:r>
      <w:r w:rsidR="00C96B08" w:rsidRPr="0039542C">
        <w:rPr>
          <w:rFonts w:ascii="Arial" w:hAnsi="Arial" w:cs="Arial"/>
          <w:color w:val="0D0D0D" w:themeColor="text1" w:themeTint="F2"/>
          <w:szCs w:val="22"/>
        </w:rPr>
        <w:t>kultury a PRO</w:t>
      </w:r>
      <w:r w:rsidRPr="0039542C">
        <w:rPr>
          <w:rFonts w:ascii="Arial" w:hAnsi="Arial" w:cs="Arial"/>
          <w:color w:val="0D0D0D" w:themeColor="text1" w:themeTint="F2"/>
          <w:szCs w:val="22"/>
        </w:rPr>
        <w:t xml:space="preserve"> LITVÍNOV</w:t>
      </w:r>
      <w:r w:rsidR="00C96B08" w:rsidRPr="0039542C">
        <w:rPr>
          <w:rFonts w:ascii="Arial" w:hAnsi="Arial" w:cs="Arial"/>
          <w:color w:val="0D0D0D" w:themeColor="text1" w:themeTint="F2"/>
          <w:szCs w:val="22"/>
        </w:rPr>
        <w:t xml:space="preserve"> o.p.s.</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Harmonogram:</w:t>
      </w:r>
    </w:p>
    <w:p w:rsidR="00152FB0" w:rsidRPr="0039542C" w:rsidRDefault="004F74F4"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Klíčová aktivita bude probíhat od 1. </w:t>
      </w:r>
      <w:r w:rsidR="00FA14D1">
        <w:rPr>
          <w:rFonts w:ascii="Arial" w:hAnsi="Arial" w:cs="Arial"/>
          <w:color w:val="0D0D0D" w:themeColor="text1" w:themeTint="F2"/>
          <w:szCs w:val="22"/>
        </w:rPr>
        <w:t>6</w:t>
      </w:r>
      <w:r w:rsidRPr="0039542C">
        <w:rPr>
          <w:rFonts w:ascii="Arial" w:hAnsi="Arial" w:cs="Arial"/>
          <w:color w:val="0D0D0D" w:themeColor="text1" w:themeTint="F2"/>
          <w:szCs w:val="22"/>
        </w:rPr>
        <w:t>. 201</w:t>
      </w:r>
      <w:r w:rsidR="00FA14D1">
        <w:rPr>
          <w:rFonts w:ascii="Arial" w:hAnsi="Arial" w:cs="Arial"/>
          <w:color w:val="0D0D0D" w:themeColor="text1" w:themeTint="F2"/>
          <w:szCs w:val="22"/>
        </w:rPr>
        <w:t>6 do konce projektu.</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Odborné psychologické poradenství pak vždy v prvních dvou měsících po vstupu do projektu - 5,6/16; 10,11/16; 4,5/17; 10,11/ 17</w:t>
      </w:r>
    </w:p>
    <w:p w:rsidR="00683911" w:rsidRPr="0039542C" w:rsidRDefault="00683911" w:rsidP="00683911">
      <w:pPr>
        <w:pStyle w:val="Normlnweb"/>
        <w:spacing w:before="120" w:beforeAutospacing="0" w:after="0" w:afterAutospacing="0" w:line="288" w:lineRule="auto"/>
        <w:jc w:val="both"/>
        <w:rPr>
          <w:rFonts w:ascii="Arial" w:hAnsi="Arial" w:cs="Arial"/>
          <w:color w:val="0D0D0D" w:themeColor="text1" w:themeTint="F2"/>
          <w:szCs w:val="22"/>
        </w:rPr>
      </w:pPr>
    </w:p>
    <w:tbl>
      <w:tblPr>
        <w:tblStyle w:val="Mkatabulky"/>
        <w:tblpPr w:leftFromText="141" w:rightFromText="141" w:vertAnchor="text" w:horzAnchor="margin" w:tblpXSpec="center" w:tblpY="3"/>
        <w:tblW w:w="0" w:type="auto"/>
        <w:tblLook w:val="04A0" w:firstRow="1" w:lastRow="0" w:firstColumn="1" w:lastColumn="0" w:noHBand="0" w:noVBand="1"/>
      </w:tblPr>
      <w:tblGrid>
        <w:gridCol w:w="817"/>
        <w:gridCol w:w="817"/>
        <w:gridCol w:w="817"/>
        <w:gridCol w:w="819"/>
        <w:gridCol w:w="819"/>
        <w:gridCol w:w="819"/>
        <w:gridCol w:w="819"/>
        <w:gridCol w:w="819"/>
        <w:gridCol w:w="840"/>
        <w:gridCol w:w="840"/>
        <w:gridCol w:w="800"/>
      </w:tblGrid>
      <w:tr w:rsidR="004F74F4" w:rsidRPr="0039542C" w:rsidTr="00DE2131">
        <w:tc>
          <w:tcPr>
            <w:tcW w:w="9026" w:type="dxa"/>
            <w:gridSpan w:val="11"/>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2016</w:t>
            </w:r>
          </w:p>
        </w:tc>
      </w:tr>
      <w:tr w:rsidR="004F74F4" w:rsidRPr="0039542C" w:rsidTr="00DE2131">
        <w:tc>
          <w:tcPr>
            <w:tcW w:w="817" w:type="dxa"/>
            <w:tcBorders>
              <w:top w:val="single" w:sz="18" w:space="0" w:color="548DD4" w:themeColor="text2" w:themeTint="99"/>
              <w:left w:val="single" w:sz="18" w:space="0" w:color="548DD4" w:themeColor="text2" w:themeTint="99"/>
            </w:tcBorders>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817" w:type="dxa"/>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817" w:type="dxa"/>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819" w:type="dxa"/>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819" w:type="dxa"/>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819" w:type="dxa"/>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819" w:type="dxa"/>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819" w:type="dxa"/>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840" w:type="dxa"/>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840" w:type="dxa"/>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800" w:type="dxa"/>
            <w:tcBorders>
              <w:right w:val="single" w:sz="18" w:space="0" w:color="548DD4" w:themeColor="text2" w:themeTint="99"/>
            </w:tcBorders>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FA14D1" w:rsidRPr="0039542C" w:rsidTr="00DE2131">
        <w:tc>
          <w:tcPr>
            <w:tcW w:w="817" w:type="dxa"/>
            <w:tcBorders>
              <w:left w:val="single" w:sz="18" w:space="0" w:color="548DD4" w:themeColor="text2" w:themeTint="99"/>
              <w:bottom w:val="single" w:sz="18" w:space="0" w:color="548DD4" w:themeColor="text2" w:themeTint="99"/>
            </w:tcBorders>
          </w:tcPr>
          <w:p w:rsidR="00FA14D1" w:rsidRPr="0039542C" w:rsidRDefault="00FA14D1" w:rsidP="00FA14D1">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FA14D1" w:rsidRPr="0039542C" w:rsidRDefault="00FA14D1" w:rsidP="00FA14D1">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FA14D1" w:rsidRPr="0039542C" w:rsidRDefault="00FA14D1" w:rsidP="00FA14D1">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FA14D1" w:rsidRPr="0039542C" w:rsidRDefault="00FA14D1" w:rsidP="00FA14D1">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FA14D1" w:rsidRPr="0039542C" w:rsidRDefault="00FA14D1" w:rsidP="00FA14D1">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FA14D1" w:rsidRPr="0039542C" w:rsidRDefault="00FA14D1" w:rsidP="00FA14D1">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19" w:type="dxa"/>
            <w:tcBorders>
              <w:bottom w:val="single" w:sz="18" w:space="0" w:color="548DD4" w:themeColor="text2" w:themeTint="99"/>
            </w:tcBorders>
          </w:tcPr>
          <w:p w:rsidR="00FA14D1" w:rsidRPr="0039542C" w:rsidRDefault="00FA14D1" w:rsidP="00FA14D1">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19" w:type="dxa"/>
            <w:tcBorders>
              <w:bottom w:val="single" w:sz="18" w:space="0" w:color="548DD4" w:themeColor="text2" w:themeTint="99"/>
            </w:tcBorders>
          </w:tcPr>
          <w:p w:rsidR="00FA14D1" w:rsidRPr="0039542C" w:rsidRDefault="00FA14D1" w:rsidP="00FA14D1">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FF0000"/>
                <w:sz w:val="18"/>
                <w:szCs w:val="22"/>
              </w:rPr>
              <w:t>x</w:t>
            </w:r>
          </w:p>
        </w:tc>
        <w:tc>
          <w:tcPr>
            <w:tcW w:w="840" w:type="dxa"/>
            <w:tcBorders>
              <w:bottom w:val="single" w:sz="18" w:space="0" w:color="548DD4" w:themeColor="text2" w:themeTint="99"/>
            </w:tcBorders>
          </w:tcPr>
          <w:p w:rsidR="00FA14D1" w:rsidRPr="0039542C" w:rsidRDefault="00FA14D1" w:rsidP="00FA14D1">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FF0000"/>
                <w:sz w:val="18"/>
                <w:szCs w:val="22"/>
              </w:rPr>
              <w:t>x</w:t>
            </w:r>
          </w:p>
        </w:tc>
        <w:tc>
          <w:tcPr>
            <w:tcW w:w="840" w:type="dxa"/>
            <w:tcBorders>
              <w:bottom w:val="single" w:sz="18" w:space="0" w:color="548DD4" w:themeColor="text2" w:themeTint="99"/>
            </w:tcBorders>
          </w:tcPr>
          <w:p w:rsidR="00FA14D1" w:rsidRPr="0039542C" w:rsidRDefault="00FA14D1" w:rsidP="00FA14D1">
            <w:pPr>
              <w:pStyle w:val="Normlnweb"/>
              <w:spacing w:before="120" w:beforeAutospacing="0" w:after="0" w:afterAutospacing="0" w:line="288" w:lineRule="auto"/>
              <w:jc w:val="center"/>
              <w:rPr>
                <w:rFonts w:ascii="Arial" w:hAnsi="Arial" w:cs="Arial"/>
                <w:color w:val="FF0000"/>
                <w:sz w:val="18"/>
                <w:szCs w:val="22"/>
              </w:rPr>
            </w:pPr>
            <w:r w:rsidRPr="00FA14D1">
              <w:rPr>
                <w:rFonts w:ascii="Arial" w:hAnsi="Arial" w:cs="Arial"/>
                <w:color w:val="0D0D0D" w:themeColor="text1" w:themeTint="F2"/>
                <w:sz w:val="18"/>
                <w:szCs w:val="22"/>
              </w:rPr>
              <w:t>x</w:t>
            </w:r>
          </w:p>
        </w:tc>
        <w:tc>
          <w:tcPr>
            <w:tcW w:w="800" w:type="dxa"/>
            <w:tcBorders>
              <w:bottom w:val="single" w:sz="18" w:space="0" w:color="548DD4" w:themeColor="text2" w:themeTint="99"/>
              <w:right w:val="single" w:sz="18" w:space="0" w:color="548DD4" w:themeColor="text2" w:themeTint="99"/>
            </w:tcBorders>
          </w:tcPr>
          <w:p w:rsidR="00FA14D1" w:rsidRPr="0039542C" w:rsidRDefault="00FA14D1" w:rsidP="00FA14D1">
            <w:pPr>
              <w:pStyle w:val="Normlnweb"/>
              <w:spacing w:before="120" w:beforeAutospacing="0" w:after="0" w:afterAutospacing="0" w:line="288" w:lineRule="auto"/>
              <w:jc w:val="center"/>
              <w:rPr>
                <w:rFonts w:ascii="Arial" w:hAnsi="Arial" w:cs="Arial"/>
                <w:color w:val="0D0D0D" w:themeColor="text1" w:themeTint="F2"/>
                <w:szCs w:val="22"/>
              </w:rPr>
            </w:pPr>
            <w:r w:rsidRPr="00FA14D1">
              <w:rPr>
                <w:rFonts w:ascii="Arial" w:hAnsi="Arial" w:cs="Arial"/>
                <w:color w:val="FF0000"/>
                <w:sz w:val="18"/>
                <w:szCs w:val="22"/>
              </w:rPr>
              <w:t>x</w:t>
            </w:r>
          </w:p>
        </w:tc>
      </w:tr>
    </w:tbl>
    <w:p w:rsidR="004F74F4" w:rsidRPr="0039542C" w:rsidRDefault="004F74F4" w:rsidP="00683911">
      <w:pPr>
        <w:pStyle w:val="Normlnweb"/>
        <w:spacing w:before="120" w:beforeAutospacing="0" w:after="0" w:afterAutospacing="0" w:line="288" w:lineRule="auto"/>
        <w:jc w:val="both"/>
        <w:rPr>
          <w:rFonts w:ascii="Arial" w:hAnsi="Arial" w:cs="Arial"/>
          <w:color w:val="0D0D0D" w:themeColor="text1" w:themeTint="F2"/>
          <w:szCs w:val="22"/>
        </w:rPr>
      </w:pPr>
    </w:p>
    <w:tbl>
      <w:tblPr>
        <w:tblStyle w:val="Mkatabulky"/>
        <w:tblpPr w:leftFromText="141" w:rightFromText="141" w:vertAnchor="text" w:horzAnchor="margin" w:tblpXSpec="center" w:tblpY="3"/>
        <w:tblW w:w="0" w:type="auto"/>
        <w:tblLook w:val="04A0" w:firstRow="1" w:lastRow="0" w:firstColumn="1" w:lastColumn="0" w:noHBand="0" w:noVBand="1"/>
      </w:tblPr>
      <w:tblGrid>
        <w:gridCol w:w="738"/>
        <w:gridCol w:w="748"/>
        <w:gridCol w:w="748"/>
        <w:gridCol w:w="747"/>
        <w:gridCol w:w="749"/>
        <w:gridCol w:w="749"/>
        <w:gridCol w:w="749"/>
        <w:gridCol w:w="749"/>
        <w:gridCol w:w="749"/>
        <w:gridCol w:w="778"/>
        <w:gridCol w:w="778"/>
        <w:gridCol w:w="744"/>
      </w:tblGrid>
      <w:tr w:rsidR="004F74F4" w:rsidRPr="0039542C" w:rsidTr="00DE2131">
        <w:tc>
          <w:tcPr>
            <w:tcW w:w="9026"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4F74F4" w:rsidRPr="0039542C" w:rsidRDefault="004F74F4" w:rsidP="004F74F4">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2017</w:t>
            </w:r>
          </w:p>
        </w:tc>
      </w:tr>
      <w:tr w:rsidR="004F74F4" w:rsidRPr="0039542C" w:rsidTr="00DE2131">
        <w:tc>
          <w:tcPr>
            <w:tcW w:w="738" w:type="dxa"/>
            <w:tcBorders>
              <w:top w:val="single" w:sz="18" w:space="0" w:color="548DD4" w:themeColor="text2" w:themeTint="99"/>
              <w:left w:val="single" w:sz="18" w:space="0" w:color="548DD4" w:themeColor="text2" w:themeTint="99"/>
              <w:right w:val="single" w:sz="4" w:space="0" w:color="auto"/>
            </w:tcBorders>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w:t>
            </w:r>
          </w:p>
        </w:tc>
        <w:tc>
          <w:tcPr>
            <w:tcW w:w="748" w:type="dxa"/>
            <w:tcBorders>
              <w:top w:val="single" w:sz="18" w:space="0" w:color="548DD4" w:themeColor="text2" w:themeTint="99"/>
              <w:left w:val="single" w:sz="4" w:space="0" w:color="auto"/>
            </w:tcBorders>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48" w:type="dxa"/>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47" w:type="dxa"/>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49" w:type="dxa"/>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49" w:type="dxa"/>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49" w:type="dxa"/>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49" w:type="dxa"/>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49" w:type="dxa"/>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78" w:type="dxa"/>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78" w:type="dxa"/>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44" w:type="dxa"/>
            <w:tcBorders>
              <w:right w:val="single" w:sz="18" w:space="0" w:color="548DD4" w:themeColor="text2" w:themeTint="99"/>
            </w:tcBorders>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4F74F4" w:rsidRPr="0039542C" w:rsidTr="00DE2131">
        <w:tc>
          <w:tcPr>
            <w:tcW w:w="738" w:type="dxa"/>
            <w:tcBorders>
              <w:left w:val="single" w:sz="18" w:space="0" w:color="548DD4" w:themeColor="text2" w:themeTint="99"/>
              <w:bottom w:val="single" w:sz="18" w:space="0" w:color="548DD4" w:themeColor="text2" w:themeTint="99"/>
              <w:right w:val="single" w:sz="4" w:space="0" w:color="auto"/>
            </w:tcBorders>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8"/>
                <w:szCs w:val="22"/>
              </w:rPr>
            </w:pPr>
            <w:r w:rsidRPr="00FA14D1">
              <w:rPr>
                <w:rFonts w:ascii="Arial" w:hAnsi="Arial" w:cs="Arial"/>
                <w:color w:val="FF0000"/>
                <w:sz w:val="18"/>
                <w:szCs w:val="22"/>
              </w:rPr>
              <w:t>x</w:t>
            </w:r>
          </w:p>
        </w:tc>
        <w:tc>
          <w:tcPr>
            <w:tcW w:w="748" w:type="dxa"/>
            <w:tcBorders>
              <w:left w:val="single" w:sz="4" w:space="0" w:color="auto"/>
              <w:bottom w:val="single" w:sz="18" w:space="0" w:color="548DD4" w:themeColor="text2" w:themeTint="99"/>
            </w:tcBorders>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48" w:type="dxa"/>
            <w:tcBorders>
              <w:bottom w:val="single" w:sz="18" w:space="0" w:color="548DD4" w:themeColor="text2" w:themeTint="99"/>
            </w:tcBorders>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47" w:type="dxa"/>
            <w:tcBorders>
              <w:bottom w:val="single" w:sz="18" w:space="0" w:color="548DD4" w:themeColor="text2" w:themeTint="99"/>
            </w:tcBorders>
          </w:tcPr>
          <w:p w:rsidR="004F74F4" w:rsidRPr="0039542C" w:rsidRDefault="004F74F4" w:rsidP="007C4BFD">
            <w:pPr>
              <w:pStyle w:val="Normlnweb"/>
              <w:spacing w:before="120" w:beforeAutospacing="0" w:after="0" w:afterAutospacing="0" w:line="288" w:lineRule="auto"/>
              <w:jc w:val="center"/>
              <w:rPr>
                <w:rFonts w:ascii="Arial" w:hAnsi="Arial" w:cs="Arial"/>
                <w:color w:val="FF0000"/>
                <w:sz w:val="18"/>
                <w:szCs w:val="22"/>
              </w:rPr>
            </w:pPr>
            <w:r w:rsidRPr="0039542C">
              <w:rPr>
                <w:rFonts w:ascii="Arial" w:hAnsi="Arial" w:cs="Arial"/>
                <w:color w:val="FF0000"/>
                <w:sz w:val="18"/>
                <w:szCs w:val="22"/>
              </w:rPr>
              <w:t>x</w:t>
            </w:r>
          </w:p>
        </w:tc>
        <w:tc>
          <w:tcPr>
            <w:tcW w:w="749" w:type="dxa"/>
            <w:tcBorders>
              <w:bottom w:val="single" w:sz="18" w:space="0" w:color="548DD4" w:themeColor="text2" w:themeTint="99"/>
            </w:tcBorders>
          </w:tcPr>
          <w:p w:rsidR="004F74F4" w:rsidRPr="0039542C" w:rsidRDefault="004F74F4" w:rsidP="007C4BFD">
            <w:pPr>
              <w:pStyle w:val="Normlnweb"/>
              <w:spacing w:before="120" w:beforeAutospacing="0" w:after="0" w:afterAutospacing="0" w:line="288" w:lineRule="auto"/>
              <w:jc w:val="center"/>
              <w:rPr>
                <w:rFonts w:ascii="Arial" w:hAnsi="Arial" w:cs="Arial"/>
                <w:color w:val="FF0000"/>
                <w:sz w:val="18"/>
                <w:szCs w:val="22"/>
              </w:rPr>
            </w:pPr>
            <w:r w:rsidRPr="0039542C">
              <w:rPr>
                <w:rFonts w:ascii="Arial" w:hAnsi="Arial" w:cs="Arial"/>
                <w:color w:val="FF0000"/>
                <w:sz w:val="18"/>
                <w:szCs w:val="22"/>
              </w:rPr>
              <w:t>x</w:t>
            </w:r>
          </w:p>
        </w:tc>
        <w:tc>
          <w:tcPr>
            <w:tcW w:w="749" w:type="dxa"/>
            <w:tcBorders>
              <w:bottom w:val="single" w:sz="18" w:space="0" w:color="548DD4" w:themeColor="text2" w:themeTint="99"/>
            </w:tcBorders>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49" w:type="dxa"/>
            <w:tcBorders>
              <w:bottom w:val="single" w:sz="18" w:space="0" w:color="548DD4" w:themeColor="text2" w:themeTint="99"/>
            </w:tcBorders>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49" w:type="dxa"/>
            <w:tcBorders>
              <w:bottom w:val="single" w:sz="18" w:space="0" w:color="548DD4" w:themeColor="text2" w:themeTint="99"/>
            </w:tcBorders>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49" w:type="dxa"/>
            <w:tcBorders>
              <w:bottom w:val="single" w:sz="18" w:space="0" w:color="548DD4" w:themeColor="text2" w:themeTint="99"/>
            </w:tcBorders>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8" w:type="dxa"/>
            <w:tcBorders>
              <w:bottom w:val="single" w:sz="18" w:space="0" w:color="548DD4" w:themeColor="text2" w:themeTint="99"/>
            </w:tcBorders>
          </w:tcPr>
          <w:p w:rsidR="004F74F4" w:rsidRPr="0039542C" w:rsidRDefault="004F74F4" w:rsidP="007C4BFD">
            <w:pPr>
              <w:pStyle w:val="Normlnweb"/>
              <w:spacing w:before="120" w:beforeAutospacing="0" w:after="0" w:afterAutospacing="0" w:line="288" w:lineRule="auto"/>
              <w:jc w:val="center"/>
              <w:rPr>
                <w:rFonts w:ascii="Arial" w:hAnsi="Arial" w:cs="Arial"/>
                <w:color w:val="FF0000"/>
                <w:sz w:val="18"/>
                <w:szCs w:val="22"/>
              </w:rPr>
            </w:pPr>
            <w:r w:rsidRPr="0039542C">
              <w:rPr>
                <w:rFonts w:ascii="Arial" w:hAnsi="Arial" w:cs="Arial"/>
                <w:color w:val="FF0000"/>
                <w:sz w:val="18"/>
                <w:szCs w:val="22"/>
              </w:rPr>
              <w:t>x</w:t>
            </w:r>
          </w:p>
        </w:tc>
        <w:tc>
          <w:tcPr>
            <w:tcW w:w="778" w:type="dxa"/>
            <w:tcBorders>
              <w:bottom w:val="single" w:sz="18" w:space="0" w:color="548DD4" w:themeColor="text2" w:themeTint="99"/>
            </w:tcBorders>
          </w:tcPr>
          <w:p w:rsidR="004F74F4" w:rsidRPr="0039542C" w:rsidRDefault="004F74F4" w:rsidP="007C4BFD">
            <w:pPr>
              <w:pStyle w:val="Normlnweb"/>
              <w:spacing w:before="120" w:beforeAutospacing="0" w:after="0" w:afterAutospacing="0" w:line="288" w:lineRule="auto"/>
              <w:jc w:val="center"/>
              <w:rPr>
                <w:rFonts w:ascii="Arial" w:hAnsi="Arial" w:cs="Arial"/>
                <w:color w:val="FF0000"/>
                <w:sz w:val="18"/>
                <w:szCs w:val="22"/>
              </w:rPr>
            </w:pPr>
            <w:r w:rsidRPr="0039542C">
              <w:rPr>
                <w:rFonts w:ascii="Arial" w:hAnsi="Arial" w:cs="Arial"/>
                <w:color w:val="FF0000"/>
                <w:sz w:val="18"/>
                <w:szCs w:val="22"/>
              </w:rPr>
              <w:t>x</w:t>
            </w:r>
          </w:p>
        </w:tc>
        <w:tc>
          <w:tcPr>
            <w:tcW w:w="744" w:type="dxa"/>
            <w:tcBorders>
              <w:bottom w:val="single" w:sz="18" w:space="0" w:color="548DD4" w:themeColor="text2" w:themeTint="99"/>
              <w:right w:val="single" w:sz="18" w:space="0" w:color="548DD4" w:themeColor="text2" w:themeTint="99"/>
            </w:tcBorders>
          </w:tcPr>
          <w:p w:rsidR="004F74F4" w:rsidRPr="0039542C" w:rsidRDefault="004F74F4" w:rsidP="007C4BFD">
            <w:pPr>
              <w:pStyle w:val="Normlnweb"/>
              <w:spacing w:before="120" w:beforeAutospacing="0" w:after="0" w:afterAutospacing="0" w:line="288" w:lineRule="auto"/>
              <w:jc w:val="center"/>
              <w:rPr>
                <w:rFonts w:ascii="Arial" w:hAnsi="Arial" w:cs="Arial"/>
                <w:color w:val="0D0D0D" w:themeColor="text1" w:themeTint="F2"/>
                <w:szCs w:val="22"/>
              </w:rPr>
            </w:pPr>
            <w:r w:rsidRPr="0039542C">
              <w:rPr>
                <w:rFonts w:ascii="Arial" w:hAnsi="Arial" w:cs="Arial"/>
                <w:color w:val="0D0D0D" w:themeColor="text1" w:themeTint="F2"/>
                <w:sz w:val="18"/>
                <w:szCs w:val="22"/>
              </w:rPr>
              <w:t>x</w:t>
            </w:r>
          </w:p>
        </w:tc>
      </w:tr>
    </w:tbl>
    <w:p w:rsidR="004F74F4" w:rsidRPr="0039542C" w:rsidRDefault="004F74F4" w:rsidP="00683911">
      <w:pPr>
        <w:pStyle w:val="Normlnweb"/>
        <w:spacing w:before="120" w:beforeAutospacing="0" w:after="0" w:afterAutospacing="0" w:line="288" w:lineRule="auto"/>
        <w:jc w:val="both"/>
        <w:rPr>
          <w:rFonts w:ascii="Arial" w:hAnsi="Arial" w:cs="Arial"/>
          <w:color w:val="0D0D0D" w:themeColor="text1" w:themeTint="F2"/>
          <w:szCs w:val="22"/>
        </w:rPr>
      </w:pPr>
    </w:p>
    <w:p w:rsidR="00097FE4" w:rsidRDefault="00097FE4" w:rsidP="00683911">
      <w:pPr>
        <w:pStyle w:val="Normlnweb"/>
        <w:spacing w:before="120" w:beforeAutospacing="0" w:after="0" w:afterAutospacing="0" w:line="288" w:lineRule="auto"/>
        <w:jc w:val="both"/>
        <w:rPr>
          <w:rFonts w:ascii="Arial" w:hAnsi="Arial" w:cs="Arial"/>
          <w:b/>
          <w:i/>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lastRenderedPageBreak/>
        <w:t>Výstupy:</w:t>
      </w:r>
    </w:p>
    <w:p w:rsidR="00152FB0" w:rsidRPr="0039542C" w:rsidRDefault="00DE2131" w:rsidP="00683911">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 xml:space="preserve">- </w:t>
      </w:r>
      <w:r w:rsidR="00152FB0" w:rsidRPr="0039542C">
        <w:rPr>
          <w:rFonts w:ascii="Arial" w:hAnsi="Arial" w:cs="Arial"/>
          <w:color w:val="0D0D0D" w:themeColor="text1" w:themeTint="F2"/>
          <w:szCs w:val="22"/>
        </w:rPr>
        <w:t>návštěvní knihy THD</w:t>
      </w:r>
      <w:r w:rsidR="004F74F4" w:rsidRPr="0039542C">
        <w:rPr>
          <w:rFonts w:ascii="Arial" w:hAnsi="Arial" w:cs="Arial"/>
          <w:color w:val="0D0D0D" w:themeColor="text1" w:themeTint="F2"/>
          <w:szCs w:val="22"/>
        </w:rPr>
        <w:t xml:space="preserve"> v počtu 16 ks.</w:t>
      </w:r>
    </w:p>
    <w:p w:rsidR="00152FB0" w:rsidRPr="0039542C" w:rsidRDefault="00DE2131" w:rsidP="00683911">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 xml:space="preserve">- </w:t>
      </w:r>
      <w:r w:rsidR="00152FB0" w:rsidRPr="0039542C">
        <w:rPr>
          <w:rFonts w:ascii="Arial" w:hAnsi="Arial" w:cs="Arial"/>
          <w:color w:val="0D0D0D" w:themeColor="text1" w:themeTint="F2"/>
          <w:szCs w:val="22"/>
        </w:rPr>
        <w:t>osobní složky klientů</w:t>
      </w:r>
      <w:r w:rsidR="004F74F4" w:rsidRPr="0039542C">
        <w:rPr>
          <w:rFonts w:ascii="Arial" w:hAnsi="Arial" w:cs="Arial"/>
          <w:color w:val="0D0D0D" w:themeColor="text1" w:themeTint="F2"/>
          <w:szCs w:val="22"/>
        </w:rPr>
        <w:t xml:space="preserve"> v počtu 700</w:t>
      </w:r>
    </w:p>
    <w:p w:rsidR="00152FB0" w:rsidRPr="0039542C" w:rsidRDefault="00DE2131" w:rsidP="00683911">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 xml:space="preserve">- </w:t>
      </w:r>
      <w:r w:rsidR="004F74F4" w:rsidRPr="0039542C">
        <w:rPr>
          <w:rFonts w:ascii="Arial" w:hAnsi="Arial" w:cs="Arial"/>
          <w:color w:val="0D0D0D" w:themeColor="text1" w:themeTint="F2"/>
          <w:szCs w:val="22"/>
        </w:rPr>
        <w:t>zprávy</w:t>
      </w:r>
      <w:r w:rsidR="00152FB0" w:rsidRPr="0039542C">
        <w:rPr>
          <w:rFonts w:ascii="Arial" w:hAnsi="Arial" w:cs="Arial"/>
          <w:color w:val="0D0D0D" w:themeColor="text1" w:themeTint="F2"/>
          <w:szCs w:val="22"/>
        </w:rPr>
        <w:t xml:space="preserve"> z odborného </w:t>
      </w:r>
      <w:r>
        <w:rPr>
          <w:rFonts w:ascii="Arial" w:hAnsi="Arial" w:cs="Arial"/>
          <w:color w:val="0D0D0D" w:themeColor="text1" w:themeTint="F2"/>
          <w:szCs w:val="22"/>
        </w:rPr>
        <w:t>individuálního</w:t>
      </w:r>
      <w:r w:rsidR="00152FB0" w:rsidRPr="0039542C">
        <w:rPr>
          <w:rFonts w:ascii="Arial" w:hAnsi="Arial" w:cs="Arial"/>
          <w:color w:val="0D0D0D" w:themeColor="text1" w:themeTint="F2"/>
          <w:szCs w:val="22"/>
        </w:rPr>
        <w:t xml:space="preserve"> poradenství</w:t>
      </w:r>
      <w:r>
        <w:rPr>
          <w:rFonts w:ascii="Arial" w:hAnsi="Arial" w:cs="Arial"/>
          <w:color w:val="0D0D0D" w:themeColor="text1" w:themeTint="F2"/>
          <w:szCs w:val="22"/>
        </w:rPr>
        <w:t xml:space="preserve"> v počtu 70 ks</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p>
    <w:p w:rsidR="00DE2131" w:rsidRDefault="00DE2131" w:rsidP="004F74F4">
      <w:pPr>
        <w:pStyle w:val="Normlnweb"/>
        <w:spacing w:before="120" w:beforeAutospacing="0" w:after="0" w:afterAutospacing="0" w:line="288" w:lineRule="auto"/>
        <w:jc w:val="both"/>
        <w:rPr>
          <w:rFonts w:ascii="Arial" w:hAnsi="Arial" w:cs="Arial"/>
          <w:b/>
          <w:i/>
          <w:color w:val="0D0D0D" w:themeColor="text1" w:themeTint="F2"/>
          <w:szCs w:val="22"/>
        </w:rPr>
      </w:pPr>
    </w:p>
    <w:p w:rsidR="00152FB0" w:rsidRPr="00DE2131" w:rsidRDefault="00152FB0" w:rsidP="00DE2131">
      <w:pPr>
        <w:pStyle w:val="Normlnweb"/>
        <w:spacing w:before="120" w:beforeAutospacing="0" w:after="0" w:afterAutospacing="0" w:line="288" w:lineRule="auto"/>
        <w:jc w:val="center"/>
        <w:rPr>
          <w:rFonts w:ascii="Arial" w:hAnsi="Arial" w:cs="Arial"/>
          <w:b/>
          <w:color w:val="0D0D0D" w:themeColor="text1" w:themeTint="F2"/>
          <w:szCs w:val="22"/>
          <w:u w:val="single"/>
        </w:rPr>
      </w:pPr>
      <w:r w:rsidRPr="00DE2131">
        <w:rPr>
          <w:rFonts w:ascii="Arial" w:hAnsi="Arial" w:cs="Arial"/>
          <w:b/>
          <w:color w:val="0D0D0D" w:themeColor="text1" w:themeTint="F2"/>
          <w:szCs w:val="22"/>
          <w:u w:val="single"/>
        </w:rPr>
        <w:t>Přehled nákladů</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Náklady na tuto KA jsou tvořeny: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Náklady na tuto KA se do značné míry logicky rovnají nákladům na KA 02 - </w:t>
      </w:r>
      <w:r w:rsidR="004F74F4" w:rsidRPr="0039542C">
        <w:rPr>
          <w:rFonts w:ascii="Arial" w:hAnsi="Arial" w:cs="Arial"/>
          <w:color w:val="0D0D0D" w:themeColor="text1" w:themeTint="F2"/>
          <w:szCs w:val="22"/>
        </w:rPr>
        <w:t>mzda</w:t>
      </w:r>
      <w:r w:rsidRPr="0039542C">
        <w:rPr>
          <w:rFonts w:ascii="Arial" w:hAnsi="Arial" w:cs="Arial"/>
          <w:color w:val="0D0D0D" w:themeColor="text1" w:themeTint="F2"/>
          <w:szCs w:val="22"/>
        </w:rPr>
        <w:t xml:space="preserve"> osobních poradců, vybavení THD a pronájem THD. Dále </w:t>
      </w:r>
      <w:r w:rsidR="004F74F4" w:rsidRPr="0039542C">
        <w:rPr>
          <w:rFonts w:ascii="Arial" w:hAnsi="Arial" w:cs="Arial"/>
          <w:color w:val="0D0D0D" w:themeColor="text1" w:themeTint="F2"/>
          <w:szCs w:val="22"/>
        </w:rPr>
        <w:t xml:space="preserve">mzda </w:t>
      </w:r>
      <w:r w:rsidRPr="0039542C">
        <w:rPr>
          <w:rFonts w:ascii="Arial" w:hAnsi="Arial" w:cs="Arial"/>
          <w:color w:val="0D0D0D" w:themeColor="text1" w:themeTint="F2"/>
          <w:szCs w:val="22"/>
        </w:rPr>
        <w:t>streetworkerů.</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Nad rámec těchto nákladů spadá do nákladů této KA ještě položka 1.1.4.2 Odborné </w:t>
      </w:r>
      <w:r w:rsidR="00DE2131">
        <w:rPr>
          <w:rFonts w:ascii="Arial" w:hAnsi="Arial" w:cs="Arial"/>
          <w:color w:val="0D0D0D" w:themeColor="text1" w:themeTint="F2"/>
          <w:szCs w:val="22"/>
        </w:rPr>
        <w:t>individuální</w:t>
      </w:r>
      <w:r w:rsidRPr="0039542C">
        <w:rPr>
          <w:rFonts w:ascii="Arial" w:hAnsi="Arial" w:cs="Arial"/>
          <w:color w:val="0D0D0D" w:themeColor="text1" w:themeTint="F2"/>
          <w:szCs w:val="22"/>
        </w:rPr>
        <w:t xml:space="preserve"> poradenství - jde o subdodávku odborného psychologického vyšetření 70 klientů projektu zajišťovaného odborníkem vybraným v souladu s pravidly OPZ při jednotkové ceně 4 000,- Kč - celkem 280 000,- Kč. Položka bude v </w:t>
      </w:r>
      <w:r w:rsidR="004F74F4" w:rsidRPr="0039542C">
        <w:rPr>
          <w:rFonts w:ascii="Arial" w:hAnsi="Arial" w:cs="Arial"/>
          <w:color w:val="0D0D0D" w:themeColor="text1" w:themeTint="F2"/>
          <w:szCs w:val="22"/>
        </w:rPr>
        <w:t xml:space="preserve">rozpočtu </w:t>
      </w:r>
      <w:r w:rsidR="00E47A6E">
        <w:rPr>
          <w:rFonts w:ascii="Arial" w:hAnsi="Arial" w:cs="Arial"/>
          <w:color w:val="0D0D0D" w:themeColor="text1" w:themeTint="F2"/>
          <w:szCs w:val="22"/>
        </w:rPr>
        <w:t xml:space="preserve">žadatele, </w:t>
      </w:r>
      <w:r w:rsidR="00E47A6E" w:rsidRPr="0039542C">
        <w:rPr>
          <w:rFonts w:ascii="Arial" w:hAnsi="Arial" w:cs="Arial"/>
          <w:color w:val="0D0D0D" w:themeColor="text1" w:themeTint="F2"/>
          <w:szCs w:val="22"/>
        </w:rPr>
        <w:t>který zajistí výběr dodavatele dle pravidel OPZ.</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w:t>
      </w:r>
    </w:p>
    <w:p w:rsidR="00152FB0" w:rsidRPr="0039542C" w:rsidRDefault="00152FB0" w:rsidP="00683911">
      <w:pPr>
        <w:spacing w:before="120" w:after="0" w:line="288" w:lineRule="auto"/>
        <w:rPr>
          <w:rFonts w:ascii="Arial" w:eastAsia="Times New Roman" w:hAnsi="Arial" w:cs="Arial"/>
          <w:color w:val="0D0D0D" w:themeColor="text1" w:themeTint="F2"/>
          <w:sz w:val="24"/>
        </w:rPr>
      </w:pPr>
      <w:r w:rsidRPr="0039542C">
        <w:rPr>
          <w:rFonts w:ascii="Arial" w:hAnsi="Arial" w:cs="Arial"/>
          <w:color w:val="0D0D0D" w:themeColor="text1" w:themeTint="F2"/>
        </w:rPr>
        <w:br w:type="page"/>
      </w:r>
    </w:p>
    <w:p w:rsidR="00152FB0" w:rsidRPr="0039542C" w:rsidRDefault="00152FB0" w:rsidP="00683911">
      <w:pPr>
        <w:pStyle w:val="Bezmezer"/>
        <w:pBdr>
          <w:bottom w:val="single" w:sz="12" w:space="1" w:color="auto"/>
        </w:pBdr>
        <w:spacing w:before="120" w:line="288" w:lineRule="auto"/>
        <w:rPr>
          <w:rFonts w:ascii="Arial" w:hAnsi="Arial" w:cs="Arial"/>
          <w:b/>
          <w:color w:val="0D0D0D" w:themeColor="text1" w:themeTint="F2"/>
          <w:sz w:val="30"/>
          <w:szCs w:val="30"/>
        </w:rPr>
      </w:pPr>
      <w:r w:rsidRPr="0039542C">
        <w:rPr>
          <w:rFonts w:ascii="Arial" w:hAnsi="Arial" w:cs="Arial"/>
          <w:b/>
          <w:color w:val="0D0D0D" w:themeColor="text1" w:themeTint="F2"/>
          <w:sz w:val="30"/>
          <w:szCs w:val="30"/>
        </w:rPr>
        <w:lastRenderedPageBreak/>
        <w:t>KA 06 Poradenský program "Nová perspektiva"</w:t>
      </w:r>
    </w:p>
    <w:p w:rsidR="00683911" w:rsidRPr="0039542C" w:rsidRDefault="00683911"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Poradenský program "Nová perspektiva" bude určen zejména cílové skupině mladých lidí do 29 let věku, která není začleněna na trh práce, není součástí vzdělávacího systému, je sociálně vyloučená či je sociálním vyloučením ohrožená. Dále půjde o cílovou skupinu, která opustila systém formálního vzdělávání (vzdělávání ve školách) a už se nechce do tohoto systému vracet.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Zejména tato cílová skupina potřebuje nový impuls v rámci svého stávajícího života. Ukázat novou perspektivu, obnovit či ukázat základní pracovní návyky, posílit sebevědomí, odpovědnost, prolomit negativní vzorce přenášené v rámci rodiny, ukázat cestu ze stávající zdánlivě bezvýchodné situace.</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Proto bude pro tyto osoby připraven </w:t>
      </w:r>
      <w:r w:rsidR="00B37AC2" w:rsidRPr="0039542C">
        <w:rPr>
          <w:rFonts w:ascii="Arial" w:hAnsi="Arial" w:cs="Arial"/>
          <w:color w:val="0D0D0D" w:themeColor="text1" w:themeTint="F2"/>
          <w:szCs w:val="22"/>
        </w:rPr>
        <w:t xml:space="preserve">speciální </w:t>
      </w:r>
      <w:r w:rsidRPr="0039542C">
        <w:rPr>
          <w:rFonts w:ascii="Arial" w:hAnsi="Arial" w:cs="Arial"/>
          <w:color w:val="0D0D0D" w:themeColor="text1" w:themeTint="F2"/>
          <w:szCs w:val="22"/>
        </w:rPr>
        <w:t xml:space="preserve">motivační poradenský program "Nová </w:t>
      </w:r>
      <w:r w:rsidRPr="008676CE">
        <w:rPr>
          <w:rFonts w:ascii="Arial" w:hAnsi="Arial" w:cs="Arial"/>
          <w:color w:val="000000" w:themeColor="text1"/>
          <w:szCs w:val="22"/>
        </w:rPr>
        <w:t xml:space="preserve">perspektiva", který se uskuteční vždy jeden v každém okrese po ukončení KA 04 (6 okresů x 4 výběry = 24 </w:t>
      </w:r>
      <w:r w:rsidRPr="0039542C">
        <w:rPr>
          <w:rFonts w:ascii="Arial" w:hAnsi="Arial" w:cs="Arial"/>
          <w:color w:val="0D0D0D" w:themeColor="text1" w:themeTint="F2"/>
          <w:szCs w:val="22"/>
        </w:rPr>
        <w:t xml:space="preserve">kurzů) a to pro ty klienty, u nichž to doporučí jejich osobní poradce. </w:t>
      </w:r>
    </w:p>
    <w:p w:rsidR="00B37AC2" w:rsidRPr="0039542C" w:rsidRDefault="00B37AC2"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Místem výuky budou pracoviště THD. Časová dotace poradenského programu je stanovena na 50 hodin</w:t>
      </w:r>
      <w:r w:rsidR="00152FB0" w:rsidRPr="0039542C">
        <w:rPr>
          <w:rFonts w:ascii="Arial" w:hAnsi="Arial" w:cs="Arial"/>
          <w:color w:val="0D0D0D" w:themeColor="text1" w:themeTint="F2"/>
          <w:szCs w:val="22"/>
        </w:rPr>
        <w:t xml:space="preserve"> (10 pracovních dnů)</w:t>
      </w:r>
      <w:r w:rsidRPr="0039542C">
        <w:rPr>
          <w:rFonts w:ascii="Arial" w:hAnsi="Arial" w:cs="Arial"/>
          <w:color w:val="0D0D0D" w:themeColor="text1" w:themeTint="F2"/>
          <w:szCs w:val="22"/>
        </w:rPr>
        <w:t>. Rámcově lze obsah poradenského programu definovat následovně:</w:t>
      </w:r>
      <w:r w:rsidR="00152FB0" w:rsidRPr="0039542C">
        <w:rPr>
          <w:rFonts w:ascii="Arial" w:hAnsi="Arial" w:cs="Arial"/>
          <w:color w:val="0D0D0D" w:themeColor="text1" w:themeTint="F2"/>
          <w:szCs w:val="22"/>
        </w:rPr>
        <w:t xml:space="preserve"> </w:t>
      </w:r>
      <w:r w:rsidR="00025C59" w:rsidRPr="0039542C">
        <w:rPr>
          <w:rFonts w:ascii="Arial" w:hAnsi="Arial" w:cs="Arial"/>
          <w:color w:val="0D0D0D" w:themeColor="text1" w:themeTint="F2"/>
          <w:szCs w:val="22"/>
        </w:rPr>
        <w:t xml:space="preserve">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úvodní představení - 2 hod - skupinová hra</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právní minimum - 5 hod - frontální výuka / diskuse</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komunikační techniky - 10 hod - skupinová cvičení</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životopis a motivační dopis - 4 hod - praktické cvičení</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zásady telefonátu s potenciálním zaměstnavatelem - 3 hod - praktické cvičení</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motivační cvičení - 8 hod - skupinová cvičení</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současné požadavky trhu práce - 4 hod - diskuse</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problematika rovných příležitostí - 2 hod - diskuse</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setkání se zástupcem ÚP - 3 hod - diskuse</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dluhové poradenství a finanční gramotnost - 8 hod - frontální výuka / diskuse</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zakončení - 1 hod</w:t>
      </w:r>
    </w:p>
    <w:p w:rsidR="00025C59" w:rsidRDefault="00025C59"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Poradenský program bude ukončen závěrečným pohovorem a absolventi obdrží potvrzení o absolvování poradenského programu</w:t>
      </w:r>
      <w:r w:rsidR="00373D91">
        <w:rPr>
          <w:rFonts w:ascii="Arial" w:hAnsi="Arial" w:cs="Arial"/>
          <w:color w:val="0D0D0D" w:themeColor="text1" w:themeTint="F2"/>
          <w:szCs w:val="22"/>
        </w:rPr>
        <w:t xml:space="preserve"> s celostátní platností, které bude osvědčovat absolvování poradenského programu včetně popisu jeho náplně.</w:t>
      </w:r>
    </w:p>
    <w:p w:rsidR="00373D91" w:rsidRPr="0039542C" w:rsidRDefault="00373D91"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lastRenderedPageBreak/>
        <w:t>Odpovědnost:</w:t>
      </w:r>
    </w:p>
    <w:p w:rsidR="00025C59"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Omni Tem</w:t>
      </w:r>
      <w:r w:rsidR="00DF146D">
        <w:rPr>
          <w:rFonts w:ascii="Arial" w:hAnsi="Arial" w:cs="Arial"/>
          <w:color w:val="0D0D0D" w:themeColor="text1" w:themeTint="F2"/>
          <w:szCs w:val="22"/>
        </w:rPr>
        <w:t>pore ve spolupráci s KHK a HSRÚK</w:t>
      </w:r>
    </w:p>
    <w:p w:rsidR="00152FB0" w:rsidRPr="0039542C" w:rsidRDefault="00152FB0" w:rsidP="00683911">
      <w:pPr>
        <w:pStyle w:val="Normlnweb"/>
        <w:spacing w:before="120" w:beforeAutospacing="0" w:after="0" w:afterAutospacing="0" w:line="288" w:lineRule="auto"/>
        <w:jc w:val="both"/>
        <w:rPr>
          <w:rFonts w:ascii="Arial" w:hAnsi="Arial" w:cs="Arial"/>
          <w:i/>
          <w:color w:val="0D0D0D" w:themeColor="text1" w:themeTint="F2"/>
          <w:szCs w:val="22"/>
        </w:rPr>
      </w:pPr>
      <w:r w:rsidRPr="0039542C">
        <w:rPr>
          <w:rFonts w:ascii="Arial" w:hAnsi="Arial" w:cs="Arial"/>
          <w:b/>
          <w:i/>
          <w:color w:val="0D0D0D" w:themeColor="text1" w:themeTint="F2"/>
          <w:szCs w:val="22"/>
        </w:rPr>
        <w:t>Harmonogram:</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Jeden program v každém ze šesti okresů v termínech - </w:t>
      </w:r>
      <w:r w:rsidR="00FE30FB">
        <w:rPr>
          <w:rFonts w:ascii="Arial" w:hAnsi="Arial" w:cs="Arial"/>
          <w:color w:val="0D0D0D" w:themeColor="text1" w:themeTint="F2"/>
          <w:szCs w:val="22"/>
        </w:rPr>
        <w:t>9</w:t>
      </w:r>
      <w:r w:rsidRPr="0039542C">
        <w:rPr>
          <w:rFonts w:ascii="Arial" w:hAnsi="Arial" w:cs="Arial"/>
          <w:color w:val="0D0D0D" w:themeColor="text1" w:themeTint="F2"/>
          <w:szCs w:val="22"/>
        </w:rPr>
        <w:t>/16; 10/16; 4/17; 10/17</w:t>
      </w:r>
    </w:p>
    <w:p w:rsidR="00683911" w:rsidRPr="0039542C" w:rsidRDefault="00683911" w:rsidP="00683911">
      <w:pPr>
        <w:pStyle w:val="Normlnweb"/>
        <w:spacing w:before="120" w:beforeAutospacing="0" w:after="0" w:afterAutospacing="0" w:line="288" w:lineRule="auto"/>
        <w:jc w:val="both"/>
        <w:rPr>
          <w:rFonts w:ascii="Arial" w:hAnsi="Arial" w:cs="Arial"/>
          <w:color w:val="0D0D0D" w:themeColor="text1" w:themeTint="F2"/>
          <w:szCs w:val="22"/>
        </w:rPr>
      </w:pPr>
    </w:p>
    <w:tbl>
      <w:tblPr>
        <w:tblStyle w:val="Mkatabulky"/>
        <w:tblpPr w:leftFromText="141" w:rightFromText="141" w:vertAnchor="text" w:horzAnchor="margin" w:tblpY="3"/>
        <w:tblW w:w="0" w:type="auto"/>
        <w:tblLook w:val="04A0" w:firstRow="1" w:lastRow="0" w:firstColumn="1" w:lastColumn="0" w:noHBand="0" w:noVBand="1"/>
      </w:tblPr>
      <w:tblGrid>
        <w:gridCol w:w="817"/>
        <w:gridCol w:w="817"/>
        <w:gridCol w:w="817"/>
        <w:gridCol w:w="819"/>
        <w:gridCol w:w="819"/>
        <w:gridCol w:w="819"/>
        <w:gridCol w:w="819"/>
        <w:gridCol w:w="819"/>
        <w:gridCol w:w="840"/>
        <w:gridCol w:w="840"/>
        <w:gridCol w:w="800"/>
      </w:tblGrid>
      <w:tr w:rsidR="00025C59" w:rsidRPr="0039542C" w:rsidTr="007C4BFD">
        <w:tc>
          <w:tcPr>
            <w:tcW w:w="9026" w:type="dxa"/>
            <w:gridSpan w:val="11"/>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2016</w:t>
            </w:r>
          </w:p>
        </w:tc>
      </w:tr>
      <w:tr w:rsidR="00025C59" w:rsidRPr="0039542C" w:rsidTr="007C4BFD">
        <w:tc>
          <w:tcPr>
            <w:tcW w:w="817" w:type="dxa"/>
            <w:tcBorders>
              <w:top w:val="single" w:sz="18" w:space="0" w:color="548DD4" w:themeColor="text2" w:themeTint="99"/>
              <w:left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817" w:type="dxa"/>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817" w:type="dxa"/>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819" w:type="dxa"/>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819" w:type="dxa"/>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819" w:type="dxa"/>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819" w:type="dxa"/>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819" w:type="dxa"/>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840" w:type="dxa"/>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840" w:type="dxa"/>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800" w:type="dxa"/>
            <w:tcBorders>
              <w:right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025C59" w:rsidRPr="0039542C" w:rsidTr="007C4BFD">
        <w:tc>
          <w:tcPr>
            <w:tcW w:w="817" w:type="dxa"/>
            <w:tcBorders>
              <w:left w:val="single" w:sz="18" w:space="0" w:color="548DD4" w:themeColor="text2" w:themeTint="99"/>
              <w:bottom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025C59" w:rsidRPr="0039542C" w:rsidRDefault="00FE30FB" w:rsidP="007C4BFD">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sz w:val="18"/>
                <w:szCs w:val="22"/>
              </w:rPr>
              <w:t>x</w:t>
            </w:r>
          </w:p>
        </w:tc>
        <w:tc>
          <w:tcPr>
            <w:tcW w:w="840" w:type="dxa"/>
            <w:tcBorders>
              <w:bottom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color w:val="FF0000"/>
                <w:sz w:val="18"/>
                <w:szCs w:val="22"/>
              </w:rPr>
            </w:pPr>
            <w:r w:rsidRPr="0039542C">
              <w:rPr>
                <w:rFonts w:ascii="Arial" w:hAnsi="Arial" w:cs="Arial"/>
                <w:sz w:val="18"/>
                <w:szCs w:val="22"/>
              </w:rPr>
              <w:t>x</w:t>
            </w:r>
          </w:p>
        </w:tc>
        <w:tc>
          <w:tcPr>
            <w:tcW w:w="840" w:type="dxa"/>
            <w:tcBorders>
              <w:bottom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color w:val="FF0000"/>
                <w:sz w:val="18"/>
                <w:szCs w:val="22"/>
              </w:rPr>
            </w:pPr>
          </w:p>
        </w:tc>
        <w:tc>
          <w:tcPr>
            <w:tcW w:w="800" w:type="dxa"/>
            <w:tcBorders>
              <w:bottom w:val="single" w:sz="18" w:space="0" w:color="548DD4" w:themeColor="text2" w:themeTint="99"/>
              <w:right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Cs w:val="22"/>
              </w:rPr>
            </w:pPr>
          </w:p>
        </w:tc>
      </w:tr>
    </w:tbl>
    <w:p w:rsidR="00025C59" w:rsidRPr="0039542C" w:rsidRDefault="00025C59" w:rsidP="00683911">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Y="3"/>
        <w:tblW w:w="0" w:type="auto"/>
        <w:tblLook w:val="04A0" w:firstRow="1" w:lastRow="0" w:firstColumn="1" w:lastColumn="0" w:noHBand="0" w:noVBand="1"/>
      </w:tblPr>
      <w:tblGrid>
        <w:gridCol w:w="738"/>
        <w:gridCol w:w="748"/>
        <w:gridCol w:w="748"/>
        <w:gridCol w:w="747"/>
        <w:gridCol w:w="749"/>
        <w:gridCol w:w="749"/>
        <w:gridCol w:w="749"/>
        <w:gridCol w:w="749"/>
        <w:gridCol w:w="749"/>
        <w:gridCol w:w="778"/>
        <w:gridCol w:w="778"/>
        <w:gridCol w:w="744"/>
      </w:tblGrid>
      <w:tr w:rsidR="00025C59" w:rsidRPr="0039542C" w:rsidTr="007C4BFD">
        <w:tc>
          <w:tcPr>
            <w:tcW w:w="9026"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2017</w:t>
            </w:r>
          </w:p>
        </w:tc>
      </w:tr>
      <w:tr w:rsidR="00025C59" w:rsidRPr="0039542C" w:rsidTr="008676CE">
        <w:tc>
          <w:tcPr>
            <w:tcW w:w="738" w:type="dxa"/>
            <w:tcBorders>
              <w:top w:val="single" w:sz="18" w:space="0" w:color="548DD4" w:themeColor="text2" w:themeTint="99"/>
              <w:left w:val="single" w:sz="18" w:space="0" w:color="548DD4" w:themeColor="text2" w:themeTint="99"/>
              <w:right w:val="single" w:sz="4" w:space="0" w:color="auto"/>
            </w:tcBorders>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w:t>
            </w:r>
          </w:p>
        </w:tc>
        <w:tc>
          <w:tcPr>
            <w:tcW w:w="748" w:type="dxa"/>
            <w:tcBorders>
              <w:top w:val="single" w:sz="18" w:space="0" w:color="548DD4" w:themeColor="text2" w:themeTint="99"/>
              <w:left w:val="single" w:sz="4" w:space="0" w:color="auto"/>
            </w:tcBorders>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48" w:type="dxa"/>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47" w:type="dxa"/>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49" w:type="dxa"/>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49" w:type="dxa"/>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49" w:type="dxa"/>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49" w:type="dxa"/>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49" w:type="dxa"/>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78" w:type="dxa"/>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78" w:type="dxa"/>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44" w:type="dxa"/>
            <w:tcBorders>
              <w:right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025C59" w:rsidRPr="0039542C" w:rsidTr="008676CE">
        <w:tc>
          <w:tcPr>
            <w:tcW w:w="738" w:type="dxa"/>
            <w:tcBorders>
              <w:left w:val="single" w:sz="18" w:space="0" w:color="548DD4" w:themeColor="text2" w:themeTint="99"/>
              <w:bottom w:val="single" w:sz="18" w:space="0" w:color="548DD4" w:themeColor="text2" w:themeTint="99"/>
              <w:right w:val="single" w:sz="4" w:space="0" w:color="auto"/>
            </w:tcBorders>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48" w:type="dxa"/>
            <w:tcBorders>
              <w:left w:val="single" w:sz="4" w:space="0" w:color="auto"/>
              <w:bottom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48" w:type="dxa"/>
            <w:tcBorders>
              <w:bottom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47" w:type="dxa"/>
            <w:tcBorders>
              <w:bottom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sz w:val="18"/>
                <w:szCs w:val="22"/>
              </w:rPr>
            </w:pPr>
            <w:r w:rsidRPr="0039542C">
              <w:rPr>
                <w:rFonts w:ascii="Arial" w:hAnsi="Arial" w:cs="Arial"/>
                <w:sz w:val="18"/>
                <w:szCs w:val="22"/>
              </w:rPr>
              <w:t>x</w:t>
            </w:r>
          </w:p>
        </w:tc>
        <w:tc>
          <w:tcPr>
            <w:tcW w:w="749" w:type="dxa"/>
            <w:tcBorders>
              <w:bottom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sz w:val="18"/>
                <w:szCs w:val="22"/>
              </w:rPr>
            </w:pPr>
          </w:p>
        </w:tc>
        <w:tc>
          <w:tcPr>
            <w:tcW w:w="749" w:type="dxa"/>
            <w:tcBorders>
              <w:bottom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sz w:val="18"/>
                <w:szCs w:val="22"/>
              </w:rPr>
            </w:pPr>
          </w:p>
        </w:tc>
        <w:tc>
          <w:tcPr>
            <w:tcW w:w="749" w:type="dxa"/>
            <w:tcBorders>
              <w:bottom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sz w:val="18"/>
                <w:szCs w:val="22"/>
              </w:rPr>
            </w:pPr>
          </w:p>
        </w:tc>
        <w:tc>
          <w:tcPr>
            <w:tcW w:w="749" w:type="dxa"/>
            <w:tcBorders>
              <w:bottom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sz w:val="18"/>
                <w:szCs w:val="22"/>
              </w:rPr>
            </w:pPr>
          </w:p>
        </w:tc>
        <w:tc>
          <w:tcPr>
            <w:tcW w:w="749" w:type="dxa"/>
            <w:tcBorders>
              <w:bottom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sz w:val="18"/>
                <w:szCs w:val="22"/>
              </w:rPr>
            </w:pPr>
          </w:p>
        </w:tc>
        <w:tc>
          <w:tcPr>
            <w:tcW w:w="778" w:type="dxa"/>
            <w:tcBorders>
              <w:bottom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sz w:val="18"/>
                <w:szCs w:val="22"/>
              </w:rPr>
            </w:pPr>
            <w:r w:rsidRPr="0039542C">
              <w:rPr>
                <w:rFonts w:ascii="Arial" w:hAnsi="Arial" w:cs="Arial"/>
                <w:sz w:val="18"/>
                <w:szCs w:val="22"/>
              </w:rPr>
              <w:t>x</w:t>
            </w:r>
          </w:p>
        </w:tc>
        <w:tc>
          <w:tcPr>
            <w:tcW w:w="778" w:type="dxa"/>
            <w:tcBorders>
              <w:bottom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color w:val="FF0000"/>
                <w:sz w:val="18"/>
                <w:szCs w:val="22"/>
              </w:rPr>
            </w:pPr>
          </w:p>
        </w:tc>
        <w:tc>
          <w:tcPr>
            <w:tcW w:w="744" w:type="dxa"/>
            <w:tcBorders>
              <w:bottom w:val="single" w:sz="18" w:space="0" w:color="548DD4" w:themeColor="text2" w:themeTint="99"/>
              <w:right w:val="single" w:sz="18" w:space="0" w:color="548DD4" w:themeColor="text2" w:themeTint="99"/>
            </w:tcBorders>
          </w:tcPr>
          <w:p w:rsidR="00025C59" w:rsidRPr="0039542C" w:rsidRDefault="00025C59" w:rsidP="007C4BFD">
            <w:pPr>
              <w:pStyle w:val="Normlnweb"/>
              <w:spacing w:before="120" w:beforeAutospacing="0" w:after="0" w:afterAutospacing="0" w:line="288" w:lineRule="auto"/>
              <w:jc w:val="center"/>
              <w:rPr>
                <w:rFonts w:ascii="Arial" w:hAnsi="Arial" w:cs="Arial"/>
                <w:color w:val="0D0D0D" w:themeColor="text1" w:themeTint="F2"/>
                <w:szCs w:val="22"/>
              </w:rPr>
            </w:pPr>
          </w:p>
        </w:tc>
      </w:tr>
    </w:tbl>
    <w:p w:rsidR="00025C59" w:rsidRPr="0039542C" w:rsidRDefault="00025C59" w:rsidP="00683911">
      <w:pPr>
        <w:pStyle w:val="Normlnweb"/>
        <w:spacing w:before="120" w:beforeAutospacing="0" w:after="0" w:afterAutospacing="0" w:line="288" w:lineRule="auto"/>
        <w:jc w:val="both"/>
        <w:rPr>
          <w:rFonts w:ascii="Arial" w:hAnsi="Arial" w:cs="Arial"/>
          <w:i/>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Výstupy: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- 24 x třídní kniha</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- 24 x prezenční listiny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- 24 x fotodokumentace</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 min. 288 absolventů programu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min. 288 životopisů a motivačních dopisů</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  </w:t>
      </w:r>
    </w:p>
    <w:p w:rsidR="00152FB0" w:rsidRPr="00DF146D" w:rsidRDefault="00152FB0" w:rsidP="00DF146D">
      <w:pPr>
        <w:pStyle w:val="Normlnweb"/>
        <w:spacing w:before="120" w:beforeAutospacing="0" w:after="0" w:afterAutospacing="0" w:line="288" w:lineRule="auto"/>
        <w:jc w:val="center"/>
        <w:rPr>
          <w:rFonts w:ascii="Arial" w:hAnsi="Arial" w:cs="Arial"/>
          <w:b/>
          <w:color w:val="0D0D0D" w:themeColor="text1" w:themeTint="F2"/>
          <w:szCs w:val="22"/>
          <w:u w:val="single"/>
        </w:rPr>
      </w:pPr>
      <w:r w:rsidRPr="00DF146D">
        <w:rPr>
          <w:rFonts w:ascii="Arial" w:hAnsi="Arial" w:cs="Arial"/>
          <w:b/>
          <w:color w:val="0D0D0D" w:themeColor="text1" w:themeTint="F2"/>
          <w:szCs w:val="22"/>
          <w:u w:val="single"/>
        </w:rPr>
        <w:t>Přehled nákladů</w:t>
      </w:r>
    </w:p>
    <w:p w:rsidR="00152FB0" w:rsidRPr="00DF146D"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DF146D">
        <w:rPr>
          <w:rFonts w:ascii="Arial" w:hAnsi="Arial" w:cs="Arial"/>
          <w:color w:val="0D0D0D" w:themeColor="text1" w:themeTint="F2"/>
          <w:szCs w:val="22"/>
        </w:rPr>
        <w:t>Náklady na tuto KA jsou tvořeny:</w:t>
      </w:r>
    </w:p>
    <w:p w:rsidR="00025C59" w:rsidRPr="00DF146D" w:rsidRDefault="00025C59" w:rsidP="00683911">
      <w:pPr>
        <w:pStyle w:val="Normlnweb"/>
        <w:spacing w:before="120" w:beforeAutospacing="0" w:after="0" w:afterAutospacing="0" w:line="288" w:lineRule="auto"/>
        <w:jc w:val="both"/>
        <w:rPr>
          <w:rFonts w:ascii="Arial" w:hAnsi="Arial" w:cs="Arial"/>
          <w:color w:val="0D0D0D" w:themeColor="text1" w:themeTint="F2"/>
          <w:szCs w:val="22"/>
        </w:rPr>
      </w:pPr>
      <w:r w:rsidRPr="00DF146D">
        <w:rPr>
          <w:rFonts w:ascii="Arial" w:hAnsi="Arial" w:cs="Arial"/>
          <w:color w:val="0D0D0D" w:themeColor="text1" w:themeTint="F2"/>
          <w:szCs w:val="22"/>
        </w:rPr>
        <w:t>OSOBNÍ NÁKLADY</w:t>
      </w:r>
    </w:p>
    <w:p w:rsidR="00152FB0" w:rsidRPr="00DF146D"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DF146D">
        <w:rPr>
          <w:rFonts w:ascii="Arial" w:hAnsi="Arial" w:cs="Arial"/>
          <w:color w:val="0D0D0D" w:themeColor="text1" w:themeTint="F2"/>
          <w:szCs w:val="22"/>
        </w:rPr>
        <w:t>Položka 1.1.1.2.1 - Lektoři programu Nová perspektiva - Omni Tempore - DPČ s úvazkem celkem ve výši 511 hodin rozdělených na 438 hodin výuky a 73 hodin přípravy (na 6 hodin výuky 1 hodina přípravy) při platu 186,60 Kč na hodinu hrubého (250,- vč. odvodů) - celkem 127 750,- Kč</w:t>
      </w:r>
    </w:p>
    <w:p w:rsidR="00152FB0" w:rsidRPr="00DF146D"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DF146D">
        <w:rPr>
          <w:rFonts w:ascii="Arial" w:hAnsi="Arial" w:cs="Arial"/>
          <w:color w:val="0D0D0D" w:themeColor="text1" w:themeTint="F2"/>
          <w:szCs w:val="22"/>
        </w:rPr>
        <w:t>Položka 1.1.1.2.2 - Lektoři programu Nová perspektiva - KHK - DPČ s úvazkem celkem ve výši 490 hodin rozdělených na 420 hodin výuky a 70 hodin přípravy (na 6 hodin výuky 1 hodina přípravy) při platu 186,60 Kč na hodinu hrubého (250,- vč. odvodů) - celkem 122 500,- Kč</w:t>
      </w:r>
    </w:p>
    <w:p w:rsidR="00152FB0" w:rsidRPr="00DF146D"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DF146D">
        <w:rPr>
          <w:rFonts w:ascii="Arial" w:hAnsi="Arial" w:cs="Arial"/>
          <w:color w:val="0D0D0D" w:themeColor="text1" w:themeTint="F2"/>
          <w:szCs w:val="22"/>
        </w:rPr>
        <w:lastRenderedPageBreak/>
        <w:t>Položka 1.1.1.2.3 - Lektoři programu Nová perspektiva - HSR</w:t>
      </w:r>
      <w:r w:rsidR="00DF146D">
        <w:rPr>
          <w:rFonts w:ascii="Arial" w:hAnsi="Arial" w:cs="Arial"/>
          <w:color w:val="0D0D0D" w:themeColor="text1" w:themeTint="F2"/>
          <w:szCs w:val="22"/>
        </w:rPr>
        <w:t>ÚK</w:t>
      </w:r>
      <w:r w:rsidRPr="00DF146D">
        <w:rPr>
          <w:rFonts w:ascii="Arial" w:hAnsi="Arial" w:cs="Arial"/>
          <w:color w:val="0D0D0D" w:themeColor="text1" w:themeTint="F2"/>
          <w:szCs w:val="22"/>
        </w:rPr>
        <w:t xml:space="preserve"> - DPČ s úvazkem celkem ve výši 315 hodin rozdělených na 270 hodin výuky a 45 hodin přípravy (na 6 hodin výuky 1 hodina přípravy) při platu 186,60 Kč na hodinu hrubého (250,- vč. odvodů) - celkem 78 750,- Kč</w:t>
      </w:r>
    </w:p>
    <w:p w:rsidR="00025C59" w:rsidRPr="00DF146D"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DF146D">
        <w:rPr>
          <w:rFonts w:ascii="Arial" w:hAnsi="Arial" w:cs="Arial"/>
          <w:color w:val="0D0D0D" w:themeColor="text1" w:themeTint="F2"/>
          <w:szCs w:val="22"/>
        </w:rPr>
        <w:t xml:space="preserve">Celkem bude v rámci poradenského programu Nová perspektiva odučeno 1200 vyučovacích hodin. Rozpočtováno je však jen 1128 hodin výuky a 188 hodin přípravy. 3 hodiny z každého kurzu věnované setkání se zástupcem ÚP totiž budou zajištěny ze strany tohoto partnera bez </w:t>
      </w:r>
      <w:r w:rsidR="00025C59" w:rsidRPr="00DF146D">
        <w:rPr>
          <w:rFonts w:ascii="Arial" w:hAnsi="Arial" w:cs="Arial"/>
          <w:color w:val="0D0D0D" w:themeColor="text1" w:themeTint="F2"/>
          <w:szCs w:val="22"/>
        </w:rPr>
        <w:t>finančního příspěvku bezplatně.</w:t>
      </w:r>
    </w:p>
    <w:p w:rsidR="00025C59" w:rsidRPr="00DF146D" w:rsidRDefault="00025C59" w:rsidP="00683911">
      <w:pPr>
        <w:pStyle w:val="Normlnweb"/>
        <w:spacing w:before="120" w:beforeAutospacing="0" w:after="0" w:afterAutospacing="0" w:line="288" w:lineRule="auto"/>
        <w:jc w:val="both"/>
        <w:rPr>
          <w:rFonts w:ascii="Arial" w:hAnsi="Arial" w:cs="Arial"/>
          <w:color w:val="0D0D0D" w:themeColor="text1" w:themeTint="F2"/>
          <w:szCs w:val="22"/>
        </w:rPr>
      </w:pPr>
      <w:r w:rsidRPr="00DF146D">
        <w:rPr>
          <w:rFonts w:ascii="Arial" w:hAnsi="Arial" w:cs="Arial"/>
          <w:color w:val="0D0D0D" w:themeColor="text1" w:themeTint="F2"/>
          <w:szCs w:val="22"/>
        </w:rPr>
        <w:t xml:space="preserve">NÁKLADY NA VYBAVENÍ </w:t>
      </w:r>
    </w:p>
    <w:p w:rsidR="00152FB0" w:rsidRPr="00DF146D"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DF146D">
        <w:rPr>
          <w:rFonts w:ascii="Arial" w:hAnsi="Arial" w:cs="Arial"/>
          <w:color w:val="0D0D0D" w:themeColor="text1" w:themeTint="F2"/>
          <w:szCs w:val="22"/>
        </w:rPr>
        <w:t>Pro potřeby této KA a dalších IT vzdělávacích aktivit projektu budou pořízeny dvě mobilní PC učebny (výuka kurzů bude koordinována tak, aby bylo možné obhospodařit 6 kurzů v jednom měsíci pouze těmito dvěma učebnami):</w:t>
      </w:r>
    </w:p>
    <w:p w:rsidR="00152FB0" w:rsidRPr="00DF146D"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DF146D">
        <w:rPr>
          <w:rFonts w:ascii="Arial" w:hAnsi="Arial" w:cs="Arial"/>
          <w:color w:val="0D0D0D" w:themeColor="text1" w:themeTint="F2"/>
          <w:szCs w:val="22"/>
        </w:rPr>
        <w:t>Položka 1.1.3.2.2.1</w:t>
      </w:r>
      <w:r w:rsidR="0049178B">
        <w:rPr>
          <w:rFonts w:ascii="Arial" w:hAnsi="Arial" w:cs="Arial"/>
          <w:color w:val="0D0D0D" w:themeColor="text1" w:themeTint="F2"/>
          <w:szCs w:val="22"/>
        </w:rPr>
        <w:t>3</w:t>
      </w:r>
      <w:r w:rsidRPr="00DF146D">
        <w:rPr>
          <w:rFonts w:ascii="Arial" w:hAnsi="Arial" w:cs="Arial"/>
          <w:color w:val="0D0D0D" w:themeColor="text1" w:themeTint="F2"/>
          <w:szCs w:val="22"/>
        </w:rPr>
        <w:t xml:space="preserve"> -  Notebook - mobilní učebna - Omni Tempore - 12 NTB za 13 310,- Kč - celkem 159 720,- Kč </w:t>
      </w:r>
    </w:p>
    <w:p w:rsidR="00152FB0" w:rsidRPr="00DF146D"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DF146D">
        <w:rPr>
          <w:rFonts w:ascii="Arial" w:hAnsi="Arial" w:cs="Arial"/>
          <w:color w:val="0D0D0D" w:themeColor="text1" w:themeTint="F2"/>
          <w:szCs w:val="22"/>
        </w:rPr>
        <w:t>Položka 1.1.3.2.2.1</w:t>
      </w:r>
      <w:r w:rsidR="0049178B">
        <w:rPr>
          <w:rFonts w:ascii="Arial" w:hAnsi="Arial" w:cs="Arial"/>
          <w:color w:val="0D0D0D" w:themeColor="text1" w:themeTint="F2"/>
          <w:szCs w:val="22"/>
        </w:rPr>
        <w:t>4</w:t>
      </w:r>
      <w:r w:rsidRPr="00DF146D">
        <w:rPr>
          <w:rFonts w:ascii="Arial" w:hAnsi="Arial" w:cs="Arial"/>
          <w:color w:val="0D0D0D" w:themeColor="text1" w:themeTint="F2"/>
          <w:szCs w:val="22"/>
        </w:rPr>
        <w:t xml:space="preserve"> -  Notebook - mobilní učebna - </w:t>
      </w:r>
      <w:r w:rsidR="0049178B">
        <w:rPr>
          <w:rFonts w:ascii="Arial" w:hAnsi="Arial" w:cs="Arial"/>
          <w:color w:val="0D0D0D" w:themeColor="text1" w:themeTint="F2"/>
          <w:szCs w:val="22"/>
        </w:rPr>
        <w:t>KHK</w:t>
      </w:r>
      <w:r w:rsidRPr="00DF146D">
        <w:rPr>
          <w:rFonts w:ascii="Arial" w:hAnsi="Arial" w:cs="Arial"/>
          <w:color w:val="0D0D0D" w:themeColor="text1" w:themeTint="F2"/>
          <w:szCs w:val="22"/>
        </w:rPr>
        <w:t xml:space="preserve"> - 12 NTB za 13 310,- Kč - celkem 159 720,- Kč </w:t>
      </w:r>
    </w:p>
    <w:p w:rsidR="00152FB0" w:rsidRPr="00DF146D"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DF146D">
        <w:rPr>
          <w:rFonts w:ascii="Arial" w:hAnsi="Arial" w:cs="Arial"/>
          <w:color w:val="0D0D0D" w:themeColor="text1" w:themeTint="F2"/>
          <w:szCs w:val="22"/>
        </w:rPr>
        <w:t>Položka 1.1.3.2.1.12 - Kancelářský balík pro NTB - mobilní učebna - Omni Tempore - 12 kancelářských balíků za 6 292,- Kč - celkem 75 504,- Kč</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DF146D">
        <w:rPr>
          <w:rFonts w:ascii="Arial" w:hAnsi="Arial" w:cs="Arial"/>
          <w:color w:val="0D0D0D" w:themeColor="text1" w:themeTint="F2"/>
          <w:szCs w:val="22"/>
        </w:rPr>
        <w:t>Položka 1.1.3.2.1.13 - Kancelářský balík</w:t>
      </w:r>
      <w:r w:rsidRPr="0039542C">
        <w:rPr>
          <w:rFonts w:ascii="Arial" w:hAnsi="Arial" w:cs="Arial"/>
          <w:color w:val="0D0D0D" w:themeColor="text1" w:themeTint="F2"/>
          <w:szCs w:val="22"/>
        </w:rPr>
        <w:t xml:space="preserve"> pro NTB - mobilní učebna - </w:t>
      </w:r>
      <w:r w:rsidR="0049178B">
        <w:rPr>
          <w:rFonts w:ascii="Arial" w:hAnsi="Arial" w:cs="Arial"/>
          <w:color w:val="0D0D0D" w:themeColor="text1" w:themeTint="F2"/>
          <w:szCs w:val="22"/>
        </w:rPr>
        <w:t>KHK</w:t>
      </w:r>
      <w:r w:rsidRPr="0039542C">
        <w:rPr>
          <w:rFonts w:ascii="Arial" w:hAnsi="Arial" w:cs="Arial"/>
          <w:color w:val="0D0D0D" w:themeColor="text1" w:themeTint="F2"/>
          <w:szCs w:val="22"/>
        </w:rPr>
        <w:t xml:space="preserve"> - 12 kancelářských balíků za 6 292,- Kč - celkem 75 504,- Kč</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w:t>
      </w:r>
    </w:p>
    <w:p w:rsidR="00152FB0" w:rsidRPr="0039542C" w:rsidRDefault="00152FB0" w:rsidP="00683911">
      <w:pPr>
        <w:spacing w:before="120" w:after="0" w:line="288" w:lineRule="auto"/>
        <w:rPr>
          <w:rFonts w:ascii="Arial" w:eastAsia="Times New Roman" w:hAnsi="Arial" w:cs="Arial"/>
          <w:color w:val="0D0D0D" w:themeColor="text1" w:themeTint="F2"/>
          <w:sz w:val="24"/>
        </w:rPr>
      </w:pPr>
      <w:r w:rsidRPr="0039542C">
        <w:rPr>
          <w:rFonts w:ascii="Arial" w:hAnsi="Arial" w:cs="Arial"/>
          <w:color w:val="0D0D0D" w:themeColor="text1" w:themeTint="F2"/>
        </w:rPr>
        <w:br w:type="page"/>
      </w:r>
    </w:p>
    <w:p w:rsidR="00152FB0" w:rsidRPr="0039542C" w:rsidRDefault="00152FB0" w:rsidP="00683911">
      <w:pPr>
        <w:pStyle w:val="Bezmezer"/>
        <w:pBdr>
          <w:bottom w:val="single" w:sz="12" w:space="1" w:color="auto"/>
        </w:pBdr>
        <w:spacing w:before="120" w:line="288" w:lineRule="auto"/>
        <w:rPr>
          <w:rFonts w:ascii="Arial" w:hAnsi="Arial" w:cs="Arial"/>
          <w:b/>
          <w:color w:val="0D0D0D" w:themeColor="text1" w:themeTint="F2"/>
          <w:sz w:val="30"/>
          <w:szCs w:val="30"/>
        </w:rPr>
      </w:pPr>
      <w:r w:rsidRPr="0039542C">
        <w:rPr>
          <w:rFonts w:ascii="Arial" w:hAnsi="Arial" w:cs="Arial"/>
          <w:b/>
          <w:color w:val="0D0D0D" w:themeColor="text1" w:themeTint="F2"/>
          <w:sz w:val="30"/>
          <w:szCs w:val="30"/>
        </w:rPr>
        <w:lastRenderedPageBreak/>
        <w:t>KA 07 Poradenský program "Ze školy do podnikání"</w:t>
      </w:r>
    </w:p>
    <w:p w:rsidR="00683911" w:rsidRPr="0039542C" w:rsidRDefault="00683911" w:rsidP="00683911">
      <w:pPr>
        <w:pStyle w:val="Normlnweb"/>
        <w:spacing w:before="120" w:beforeAutospacing="0" w:after="0" w:afterAutospacing="0" w:line="288" w:lineRule="auto"/>
        <w:jc w:val="both"/>
        <w:rPr>
          <w:rFonts w:ascii="Arial" w:hAnsi="Arial" w:cs="Arial"/>
          <w:color w:val="0D0D0D" w:themeColor="text1" w:themeTint="F2"/>
          <w:szCs w:val="22"/>
        </w:rPr>
      </w:pPr>
    </w:p>
    <w:p w:rsidR="00AD423E"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Tato klíčová aktivita je </w:t>
      </w:r>
      <w:r w:rsidR="00AD423E" w:rsidRPr="0039542C">
        <w:rPr>
          <w:rFonts w:ascii="Arial" w:hAnsi="Arial" w:cs="Arial"/>
          <w:color w:val="0D0D0D" w:themeColor="text1" w:themeTint="F2"/>
          <w:szCs w:val="22"/>
        </w:rPr>
        <w:t xml:space="preserve">převážně </w:t>
      </w:r>
      <w:r w:rsidRPr="0039542C">
        <w:rPr>
          <w:rFonts w:ascii="Arial" w:hAnsi="Arial" w:cs="Arial"/>
          <w:color w:val="0D0D0D" w:themeColor="text1" w:themeTint="F2"/>
          <w:szCs w:val="22"/>
        </w:rPr>
        <w:t>určena</w:t>
      </w:r>
      <w:r w:rsidR="00AD423E" w:rsidRPr="0039542C">
        <w:rPr>
          <w:rFonts w:ascii="Arial" w:hAnsi="Arial" w:cs="Arial"/>
          <w:color w:val="0D0D0D" w:themeColor="text1" w:themeTint="F2"/>
          <w:szCs w:val="22"/>
        </w:rPr>
        <w:t xml:space="preserve"> čerstvým absolventům</w:t>
      </w:r>
      <w:r w:rsidRPr="0039542C">
        <w:rPr>
          <w:rFonts w:ascii="Arial" w:hAnsi="Arial" w:cs="Arial"/>
          <w:color w:val="0D0D0D" w:themeColor="text1" w:themeTint="F2"/>
          <w:szCs w:val="22"/>
        </w:rPr>
        <w:t xml:space="preserve"> škol a učilišť </w:t>
      </w:r>
      <w:r w:rsidR="00AD423E" w:rsidRPr="0039542C">
        <w:rPr>
          <w:rFonts w:ascii="Arial" w:hAnsi="Arial" w:cs="Arial"/>
          <w:color w:val="0D0D0D" w:themeColor="text1" w:themeTint="F2"/>
          <w:szCs w:val="22"/>
        </w:rPr>
        <w:t xml:space="preserve">s prioritou technického vzdělání </w:t>
      </w:r>
      <w:r w:rsidRPr="0039542C">
        <w:rPr>
          <w:rFonts w:ascii="Arial" w:hAnsi="Arial" w:cs="Arial"/>
          <w:color w:val="0D0D0D" w:themeColor="text1" w:themeTint="F2"/>
          <w:szCs w:val="22"/>
        </w:rPr>
        <w:t>(např. elektrikáři, inst</w:t>
      </w:r>
      <w:r w:rsidR="00AD423E" w:rsidRPr="0039542C">
        <w:rPr>
          <w:rFonts w:ascii="Arial" w:hAnsi="Arial" w:cs="Arial"/>
          <w:color w:val="0D0D0D" w:themeColor="text1" w:themeTint="F2"/>
          <w:szCs w:val="22"/>
        </w:rPr>
        <w:t>alatéři, truhláři, zedníci, IT).</w:t>
      </w:r>
      <w:r w:rsidRPr="0039542C">
        <w:rPr>
          <w:rFonts w:ascii="Arial" w:hAnsi="Arial" w:cs="Arial"/>
          <w:color w:val="0D0D0D" w:themeColor="text1" w:themeTint="F2"/>
          <w:szCs w:val="22"/>
        </w:rPr>
        <w:t xml:space="preserve"> </w:t>
      </w:r>
      <w:r w:rsidR="00AD423E" w:rsidRPr="0039542C">
        <w:rPr>
          <w:rFonts w:ascii="Arial" w:hAnsi="Arial" w:cs="Arial"/>
          <w:color w:val="0D0D0D" w:themeColor="text1" w:themeTint="F2"/>
          <w:szCs w:val="22"/>
        </w:rPr>
        <w:t xml:space="preserve">Je tedy </w:t>
      </w:r>
      <w:r w:rsidRPr="0039542C">
        <w:rPr>
          <w:rFonts w:ascii="Arial" w:hAnsi="Arial" w:cs="Arial"/>
          <w:color w:val="0D0D0D" w:themeColor="text1" w:themeTint="F2"/>
          <w:szCs w:val="22"/>
        </w:rPr>
        <w:t>určen</w:t>
      </w:r>
      <w:r w:rsidR="00AD423E" w:rsidRPr="0039542C">
        <w:rPr>
          <w:rFonts w:ascii="Arial" w:hAnsi="Arial" w:cs="Arial"/>
          <w:color w:val="0D0D0D" w:themeColor="text1" w:themeTint="F2"/>
          <w:szCs w:val="22"/>
        </w:rPr>
        <w:t>a</w:t>
      </w:r>
      <w:r w:rsidRPr="0039542C">
        <w:rPr>
          <w:rFonts w:ascii="Arial" w:hAnsi="Arial" w:cs="Arial"/>
          <w:color w:val="0D0D0D" w:themeColor="text1" w:themeTint="F2"/>
          <w:szCs w:val="22"/>
        </w:rPr>
        <w:t xml:space="preserve"> primárně absolventům neekonomicky zaměřených středoškolských vzdělávacích oborů, kteří mají zájem se v daném oboru uplatnit jako podnik</w:t>
      </w:r>
      <w:r w:rsidR="00AD423E" w:rsidRPr="0039542C">
        <w:rPr>
          <w:rFonts w:ascii="Arial" w:hAnsi="Arial" w:cs="Arial"/>
          <w:color w:val="0D0D0D" w:themeColor="text1" w:themeTint="F2"/>
          <w:szCs w:val="22"/>
        </w:rPr>
        <w:t>atelé (zejména charakteru OSVČ), tedy vytvořit pracovní místo sám pro sebe, jako alternativu k zaměstnaneckému poměru.</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 </w:t>
      </w:r>
      <w:r w:rsidR="00AD423E" w:rsidRPr="0039542C">
        <w:rPr>
          <w:rFonts w:ascii="Arial" w:hAnsi="Arial" w:cs="Arial"/>
          <w:color w:val="0D0D0D" w:themeColor="text1" w:themeTint="F2"/>
          <w:szCs w:val="22"/>
        </w:rPr>
        <w:t>Poradenský program umožní CS</w:t>
      </w:r>
      <w:r w:rsidRPr="0039542C">
        <w:rPr>
          <w:rFonts w:ascii="Arial" w:hAnsi="Arial" w:cs="Arial"/>
          <w:color w:val="0D0D0D" w:themeColor="text1" w:themeTint="F2"/>
          <w:szCs w:val="22"/>
        </w:rPr>
        <w:t xml:space="preserve"> získat</w:t>
      </w:r>
      <w:r w:rsidR="00AD423E" w:rsidRPr="0039542C">
        <w:rPr>
          <w:rFonts w:ascii="Arial" w:hAnsi="Arial" w:cs="Arial"/>
          <w:color w:val="0D0D0D" w:themeColor="text1" w:themeTint="F2"/>
          <w:szCs w:val="22"/>
        </w:rPr>
        <w:t xml:space="preserve"> podnikatelské </w:t>
      </w:r>
      <w:r w:rsidRPr="0039542C">
        <w:rPr>
          <w:rFonts w:ascii="Arial" w:hAnsi="Arial" w:cs="Arial"/>
          <w:color w:val="0D0D0D" w:themeColor="text1" w:themeTint="F2"/>
          <w:szCs w:val="22"/>
        </w:rPr>
        <w:t>kompetence</w:t>
      </w:r>
      <w:r w:rsidR="00AD423E" w:rsidRPr="0039542C">
        <w:rPr>
          <w:rFonts w:ascii="Arial" w:hAnsi="Arial" w:cs="Arial"/>
          <w:color w:val="0D0D0D" w:themeColor="text1" w:themeTint="F2"/>
          <w:szCs w:val="22"/>
        </w:rPr>
        <w:t>.</w:t>
      </w:r>
      <w:r w:rsidRPr="0039542C">
        <w:rPr>
          <w:rFonts w:ascii="Arial" w:hAnsi="Arial" w:cs="Arial"/>
          <w:color w:val="0D0D0D" w:themeColor="text1" w:themeTint="F2"/>
          <w:szCs w:val="22"/>
        </w:rPr>
        <w:t xml:space="preserve"> </w:t>
      </w:r>
      <w:r w:rsidR="00AD423E" w:rsidRPr="0039542C">
        <w:rPr>
          <w:rFonts w:ascii="Arial" w:hAnsi="Arial" w:cs="Arial"/>
          <w:color w:val="0D0D0D" w:themeColor="text1" w:themeTint="F2"/>
          <w:szCs w:val="22"/>
        </w:rPr>
        <w:t>Poradenství</w:t>
      </w:r>
      <w:r w:rsidRPr="0039542C">
        <w:rPr>
          <w:rFonts w:ascii="Arial" w:hAnsi="Arial" w:cs="Arial"/>
          <w:color w:val="0D0D0D" w:themeColor="text1" w:themeTint="F2"/>
          <w:szCs w:val="22"/>
        </w:rPr>
        <w:t xml:space="preserve"> se soustředí především </w:t>
      </w:r>
      <w:r w:rsidR="00AD423E" w:rsidRPr="0039542C">
        <w:rPr>
          <w:rFonts w:ascii="Arial" w:hAnsi="Arial" w:cs="Arial"/>
          <w:color w:val="0D0D0D" w:themeColor="text1" w:themeTint="F2"/>
          <w:szCs w:val="22"/>
        </w:rPr>
        <w:t>na získání informací spojených</w:t>
      </w:r>
      <w:r w:rsidRPr="0039542C">
        <w:rPr>
          <w:rFonts w:ascii="Arial" w:hAnsi="Arial" w:cs="Arial"/>
          <w:color w:val="0D0D0D" w:themeColor="text1" w:themeTint="F2"/>
          <w:szCs w:val="22"/>
        </w:rPr>
        <w:t xml:space="preserve"> s problematikou živnostenského podnikání, vedení daňové evidence a účetní agendy, personálních činností, písemností podnikatele, marketingové činnosti </w:t>
      </w:r>
      <w:r w:rsidR="00AD423E" w:rsidRPr="0039542C">
        <w:rPr>
          <w:rFonts w:ascii="Arial" w:hAnsi="Arial" w:cs="Arial"/>
          <w:color w:val="0D0D0D" w:themeColor="text1" w:themeTint="F2"/>
          <w:szCs w:val="22"/>
        </w:rPr>
        <w:t>apod.</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Vhodné účastníky doporučí osobní poradci na základě průběžné poradenské práce s jednotlivými klienty, kdy poradce identifikuje vhodnost a potřebnost této KA pro daného klienta.</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S ohledem na vysoké nároky na odbornost </w:t>
      </w:r>
      <w:r w:rsidR="00AD423E" w:rsidRPr="0039542C">
        <w:rPr>
          <w:rFonts w:ascii="Arial" w:hAnsi="Arial" w:cs="Arial"/>
          <w:color w:val="0D0D0D" w:themeColor="text1" w:themeTint="F2"/>
          <w:szCs w:val="22"/>
        </w:rPr>
        <w:t>programu“ Ze školy do podnikání“</w:t>
      </w:r>
      <w:r w:rsidRPr="0039542C">
        <w:rPr>
          <w:rFonts w:ascii="Arial" w:hAnsi="Arial" w:cs="Arial"/>
          <w:color w:val="0D0D0D" w:themeColor="text1" w:themeTint="F2"/>
          <w:szCs w:val="22"/>
        </w:rPr>
        <w:t xml:space="preserve"> bude tato aktivita zajištěna formou subdodávky. Kurz bude důsledně zaměřován na praktickou stránku podnikání a bude využívat několika nástrojů výuky - jednak simulační software, který účastníkům umožní vyzkoušet si nejrůznější podnikatelské situace a jejich dopady na podnikání. Dále bude využívat průvodce pro podnikání v konkrétních oborech, který nabízí velmi praktický přehled o cenových mapách (ceny práce, materiálů apod.), jež mají zásadní význam pro správné nastavení podnikatelského plánu a tedy úspěšného podnikání. Poslední, nejdůležitější částí kurzu bude "koučink" v podobě zapojení podnikatele - profesionála, který bude formou individuálních konzultací účastníkům pomáhat v rozvoji jejich schopností a dovedností zejména při nastavení podnikatelského plánu. Obsah takto nastaveného kurzu, stejně jako jeho jednotková cena (viz. </w:t>
      </w:r>
      <w:r w:rsidR="007C4BFD" w:rsidRPr="0039542C">
        <w:rPr>
          <w:rFonts w:ascii="Arial" w:hAnsi="Arial" w:cs="Arial"/>
          <w:color w:val="0D0D0D" w:themeColor="text1" w:themeTint="F2"/>
          <w:szCs w:val="22"/>
        </w:rPr>
        <w:t>Přehled</w:t>
      </w:r>
      <w:r w:rsidRPr="0039542C">
        <w:rPr>
          <w:rFonts w:ascii="Arial" w:hAnsi="Arial" w:cs="Arial"/>
          <w:color w:val="0D0D0D" w:themeColor="text1" w:themeTint="F2"/>
          <w:szCs w:val="22"/>
        </w:rPr>
        <w:t xml:space="preserve"> nákladů) byl definován na základě předběžného průzkumu trhu zajištěného v součinnosti s partnerem projektu – KHK.</w:t>
      </w:r>
      <w:r w:rsidR="007C4BFD" w:rsidRPr="0039542C">
        <w:rPr>
          <w:rFonts w:ascii="Arial" w:hAnsi="Arial" w:cs="Arial"/>
          <w:color w:val="0D0D0D" w:themeColor="text1" w:themeTint="F2"/>
          <w:szCs w:val="22"/>
        </w:rPr>
        <w:t xml:space="preserve"> Kurz bude ukončen závěrečným testem a úspěšní absolventi obdrží certifikát o absolvování kurzu.</w:t>
      </w:r>
    </w:p>
    <w:p w:rsidR="00683911"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Organizační součinnost v rámci těchto kurzů budou zajišťovat osobní poradci a koordinátoři. Délka kurzu bude stanovena na 50 vyučovacích hodin s kapacitou min. 6 osob.</w:t>
      </w:r>
    </w:p>
    <w:p w:rsidR="00DF146D" w:rsidRDefault="00152FB0" w:rsidP="00683911">
      <w:pPr>
        <w:pStyle w:val="Normlnweb"/>
        <w:spacing w:before="120" w:beforeAutospacing="0" w:after="0" w:afterAutospacing="0" w:line="288" w:lineRule="auto"/>
        <w:jc w:val="both"/>
        <w:rPr>
          <w:rFonts w:ascii="Arial" w:hAnsi="Arial" w:cs="Arial"/>
          <w:i/>
          <w:color w:val="0D0D0D" w:themeColor="text1" w:themeTint="F2"/>
          <w:szCs w:val="22"/>
        </w:rPr>
      </w:pPr>
      <w:r w:rsidRPr="0039542C">
        <w:rPr>
          <w:rFonts w:ascii="Arial" w:hAnsi="Arial" w:cs="Arial"/>
          <w:b/>
          <w:i/>
          <w:color w:val="0D0D0D" w:themeColor="text1" w:themeTint="F2"/>
          <w:szCs w:val="22"/>
        </w:rPr>
        <w:t>Odpovědnost</w:t>
      </w:r>
      <w:r w:rsidRPr="0039542C">
        <w:rPr>
          <w:rFonts w:ascii="Arial" w:hAnsi="Arial" w:cs="Arial"/>
          <w:i/>
          <w:color w:val="0D0D0D" w:themeColor="text1" w:themeTint="F2"/>
          <w:szCs w:val="22"/>
        </w:rPr>
        <w:t>:</w:t>
      </w:r>
      <w:r w:rsidR="007C4BFD" w:rsidRPr="0039542C">
        <w:rPr>
          <w:rFonts w:ascii="Arial" w:hAnsi="Arial" w:cs="Arial"/>
          <w:i/>
          <w:color w:val="0D0D0D" w:themeColor="text1" w:themeTint="F2"/>
          <w:szCs w:val="22"/>
        </w:rPr>
        <w:t xml:space="preserve"> </w:t>
      </w:r>
    </w:p>
    <w:p w:rsidR="00152FB0" w:rsidRPr="00DF146D" w:rsidRDefault="00DF146D" w:rsidP="00683911">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P</w:t>
      </w:r>
      <w:r w:rsidR="007C4BFD" w:rsidRPr="00DF146D">
        <w:rPr>
          <w:rFonts w:ascii="Arial" w:hAnsi="Arial" w:cs="Arial"/>
          <w:color w:val="0D0D0D" w:themeColor="text1" w:themeTint="F2"/>
          <w:szCs w:val="22"/>
        </w:rPr>
        <w:t>artner projektu Krajská hospodářská komora</w:t>
      </w:r>
      <w:r>
        <w:rPr>
          <w:rFonts w:ascii="Arial" w:hAnsi="Arial" w:cs="Arial"/>
          <w:color w:val="0D0D0D" w:themeColor="text1" w:themeTint="F2"/>
          <w:szCs w:val="22"/>
        </w:rPr>
        <w:t>.</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lastRenderedPageBreak/>
        <w:t>Harmonogram:</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Bude zajištěno celkem 8 kurzů (regionálně dle nejvyšších počtů klientů) </w:t>
      </w:r>
    </w:p>
    <w:p w:rsidR="007C4BFD" w:rsidRPr="0039542C" w:rsidRDefault="007C4BFD" w:rsidP="00683911">
      <w:pPr>
        <w:pStyle w:val="Normlnweb"/>
        <w:spacing w:before="120" w:beforeAutospacing="0" w:after="0" w:afterAutospacing="0" w:line="288" w:lineRule="auto"/>
        <w:jc w:val="both"/>
        <w:rPr>
          <w:rFonts w:ascii="Arial" w:hAnsi="Arial" w:cs="Arial"/>
          <w:color w:val="0D0D0D" w:themeColor="text1" w:themeTint="F2"/>
          <w:szCs w:val="22"/>
        </w:rPr>
      </w:pPr>
    </w:p>
    <w:tbl>
      <w:tblPr>
        <w:tblStyle w:val="Mkatabulky"/>
        <w:tblpPr w:leftFromText="141" w:rightFromText="141" w:vertAnchor="text" w:horzAnchor="margin" w:tblpXSpec="center" w:tblpY="3"/>
        <w:tblW w:w="0" w:type="auto"/>
        <w:tblLook w:val="04A0" w:firstRow="1" w:lastRow="0" w:firstColumn="1" w:lastColumn="0" w:noHBand="0" w:noVBand="1"/>
      </w:tblPr>
      <w:tblGrid>
        <w:gridCol w:w="817"/>
        <w:gridCol w:w="817"/>
        <w:gridCol w:w="817"/>
        <w:gridCol w:w="819"/>
        <w:gridCol w:w="819"/>
        <w:gridCol w:w="819"/>
        <w:gridCol w:w="819"/>
        <w:gridCol w:w="819"/>
        <w:gridCol w:w="840"/>
        <w:gridCol w:w="840"/>
        <w:gridCol w:w="800"/>
      </w:tblGrid>
      <w:tr w:rsidR="007C4BFD" w:rsidRPr="0039542C" w:rsidTr="00DF146D">
        <w:tc>
          <w:tcPr>
            <w:tcW w:w="9026" w:type="dxa"/>
            <w:gridSpan w:val="11"/>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2016</w:t>
            </w:r>
          </w:p>
        </w:tc>
      </w:tr>
      <w:tr w:rsidR="007C4BFD" w:rsidRPr="0039542C" w:rsidTr="00DF146D">
        <w:tc>
          <w:tcPr>
            <w:tcW w:w="817" w:type="dxa"/>
            <w:tcBorders>
              <w:top w:val="single" w:sz="18" w:space="0" w:color="548DD4" w:themeColor="text2" w:themeTint="99"/>
              <w:left w:val="single" w:sz="18" w:space="0" w:color="548DD4" w:themeColor="text2" w:themeTint="99"/>
            </w:tcBorders>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817" w:type="dxa"/>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817" w:type="dxa"/>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819" w:type="dxa"/>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819" w:type="dxa"/>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819" w:type="dxa"/>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819" w:type="dxa"/>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819" w:type="dxa"/>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840" w:type="dxa"/>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840" w:type="dxa"/>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800" w:type="dxa"/>
            <w:tcBorders>
              <w:right w:val="single" w:sz="18" w:space="0" w:color="548DD4" w:themeColor="text2" w:themeTint="99"/>
            </w:tcBorders>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7C4BFD" w:rsidRPr="0039542C" w:rsidTr="00DF146D">
        <w:tc>
          <w:tcPr>
            <w:tcW w:w="817" w:type="dxa"/>
            <w:tcBorders>
              <w:left w:val="single" w:sz="18" w:space="0" w:color="548DD4" w:themeColor="text2" w:themeTint="99"/>
              <w:bottom w:val="single" w:sz="18" w:space="0" w:color="548DD4" w:themeColor="text2" w:themeTint="99"/>
            </w:tcBorders>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C4BFD" w:rsidRPr="0039542C" w:rsidRDefault="007C4BFD"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40" w:type="dxa"/>
            <w:tcBorders>
              <w:bottom w:val="single" w:sz="18" w:space="0" w:color="548DD4" w:themeColor="text2" w:themeTint="99"/>
            </w:tcBorders>
          </w:tcPr>
          <w:p w:rsidR="007C4BFD" w:rsidRPr="0039542C" w:rsidRDefault="00FE30FB" w:rsidP="007C4BFD">
            <w:pPr>
              <w:pStyle w:val="Normlnweb"/>
              <w:spacing w:before="120" w:beforeAutospacing="0" w:after="0" w:afterAutospacing="0" w:line="288" w:lineRule="auto"/>
              <w:jc w:val="center"/>
              <w:rPr>
                <w:rFonts w:ascii="Arial" w:hAnsi="Arial" w:cs="Arial"/>
                <w:color w:val="FF0000"/>
                <w:sz w:val="18"/>
                <w:szCs w:val="22"/>
              </w:rPr>
            </w:pPr>
            <w:r w:rsidRPr="0039542C">
              <w:rPr>
                <w:rFonts w:ascii="Arial" w:hAnsi="Arial" w:cs="Arial"/>
                <w:color w:val="0D0D0D" w:themeColor="text1" w:themeTint="F2"/>
                <w:sz w:val="18"/>
                <w:szCs w:val="22"/>
              </w:rPr>
              <w:t>2 kurzy</w:t>
            </w:r>
          </w:p>
        </w:tc>
        <w:tc>
          <w:tcPr>
            <w:tcW w:w="840" w:type="dxa"/>
            <w:tcBorders>
              <w:bottom w:val="single" w:sz="18" w:space="0" w:color="548DD4" w:themeColor="text2" w:themeTint="99"/>
            </w:tcBorders>
          </w:tcPr>
          <w:p w:rsidR="007C4BFD" w:rsidRPr="0039542C" w:rsidRDefault="007C4BFD" w:rsidP="007C4BFD">
            <w:pPr>
              <w:pStyle w:val="Normlnweb"/>
              <w:spacing w:before="120" w:beforeAutospacing="0" w:after="0" w:afterAutospacing="0" w:line="288" w:lineRule="auto"/>
              <w:jc w:val="center"/>
              <w:rPr>
                <w:rFonts w:ascii="Arial" w:hAnsi="Arial" w:cs="Arial"/>
                <w:color w:val="FF0000"/>
                <w:sz w:val="18"/>
                <w:szCs w:val="22"/>
              </w:rPr>
            </w:pPr>
          </w:p>
        </w:tc>
        <w:tc>
          <w:tcPr>
            <w:tcW w:w="800" w:type="dxa"/>
            <w:tcBorders>
              <w:bottom w:val="single" w:sz="18" w:space="0" w:color="548DD4" w:themeColor="text2" w:themeTint="99"/>
              <w:right w:val="single" w:sz="18" w:space="0" w:color="548DD4" w:themeColor="text2" w:themeTint="99"/>
            </w:tcBorders>
          </w:tcPr>
          <w:p w:rsidR="007C4BFD" w:rsidRPr="0039542C" w:rsidRDefault="00FE30FB" w:rsidP="007C4BFD">
            <w:pPr>
              <w:pStyle w:val="Normlnweb"/>
              <w:spacing w:before="120" w:beforeAutospacing="0" w:after="0" w:afterAutospacing="0" w:line="288" w:lineRule="auto"/>
              <w:jc w:val="center"/>
              <w:rPr>
                <w:rFonts w:ascii="Arial" w:hAnsi="Arial" w:cs="Arial"/>
                <w:color w:val="0D0D0D" w:themeColor="text1" w:themeTint="F2"/>
                <w:szCs w:val="22"/>
              </w:rPr>
            </w:pPr>
            <w:r w:rsidRPr="0039542C">
              <w:rPr>
                <w:rFonts w:ascii="Arial" w:hAnsi="Arial" w:cs="Arial"/>
                <w:color w:val="0D0D0D" w:themeColor="text1" w:themeTint="F2"/>
                <w:sz w:val="18"/>
                <w:szCs w:val="22"/>
              </w:rPr>
              <w:t>2 kurzy</w:t>
            </w:r>
          </w:p>
        </w:tc>
      </w:tr>
    </w:tbl>
    <w:p w:rsidR="007C4BFD" w:rsidRPr="0039542C" w:rsidRDefault="007C4BFD" w:rsidP="00683911">
      <w:pPr>
        <w:pStyle w:val="Normlnweb"/>
        <w:spacing w:before="120" w:beforeAutospacing="0" w:after="0" w:afterAutospacing="0" w:line="288" w:lineRule="auto"/>
        <w:jc w:val="both"/>
        <w:rPr>
          <w:rFonts w:ascii="Arial" w:hAnsi="Arial" w:cs="Arial"/>
          <w:color w:val="0D0D0D" w:themeColor="text1" w:themeTint="F2"/>
          <w:szCs w:val="22"/>
        </w:rPr>
      </w:pPr>
    </w:p>
    <w:tbl>
      <w:tblPr>
        <w:tblStyle w:val="Mkatabulky"/>
        <w:tblpPr w:leftFromText="141" w:rightFromText="141" w:vertAnchor="text" w:horzAnchor="margin" w:tblpY="3"/>
        <w:tblW w:w="0" w:type="auto"/>
        <w:tblLook w:val="04A0" w:firstRow="1" w:lastRow="0" w:firstColumn="1" w:lastColumn="0" w:noHBand="0" w:noVBand="1"/>
      </w:tblPr>
      <w:tblGrid>
        <w:gridCol w:w="757"/>
        <w:gridCol w:w="765"/>
        <w:gridCol w:w="765"/>
        <w:gridCol w:w="764"/>
        <w:gridCol w:w="801"/>
        <w:gridCol w:w="766"/>
        <w:gridCol w:w="766"/>
        <w:gridCol w:w="766"/>
        <w:gridCol w:w="766"/>
        <w:gridCol w:w="794"/>
        <w:gridCol w:w="820"/>
        <w:gridCol w:w="758"/>
      </w:tblGrid>
      <w:tr w:rsidR="00DF146D" w:rsidRPr="0039542C" w:rsidTr="00CC7A2E">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2017</w:t>
            </w:r>
          </w:p>
        </w:tc>
      </w:tr>
      <w:tr w:rsidR="00DF146D" w:rsidRPr="0039542C" w:rsidTr="00DF146D">
        <w:tc>
          <w:tcPr>
            <w:tcW w:w="757" w:type="dxa"/>
            <w:tcBorders>
              <w:top w:val="single" w:sz="18" w:space="0" w:color="548DD4" w:themeColor="text2" w:themeTint="99"/>
              <w:left w:val="single" w:sz="18" w:space="0" w:color="548DD4" w:themeColor="text2" w:themeTint="99"/>
              <w:right w:val="single" w:sz="4" w:space="0" w:color="auto"/>
            </w:tcBorders>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65" w:type="dxa"/>
            <w:tcBorders>
              <w:top w:val="single" w:sz="18" w:space="0" w:color="548DD4" w:themeColor="text2" w:themeTint="99"/>
              <w:left w:val="single" w:sz="4" w:space="0" w:color="auto"/>
            </w:tcBorders>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65" w:type="dxa"/>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64" w:type="dxa"/>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801" w:type="dxa"/>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66" w:type="dxa"/>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66" w:type="dxa"/>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66" w:type="dxa"/>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66" w:type="dxa"/>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4" w:type="dxa"/>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820" w:type="dxa"/>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58" w:type="dxa"/>
            <w:tcBorders>
              <w:right w:val="single" w:sz="18" w:space="0" w:color="548DD4" w:themeColor="text2" w:themeTint="99"/>
            </w:tcBorders>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DF146D" w:rsidRPr="0039542C" w:rsidTr="00DF146D">
        <w:tc>
          <w:tcPr>
            <w:tcW w:w="757" w:type="dxa"/>
            <w:tcBorders>
              <w:left w:val="single" w:sz="18" w:space="0" w:color="548DD4" w:themeColor="text2" w:themeTint="99"/>
              <w:bottom w:val="single" w:sz="18" w:space="0" w:color="548DD4" w:themeColor="text2" w:themeTint="99"/>
              <w:right w:val="single" w:sz="4" w:space="0" w:color="auto"/>
            </w:tcBorders>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65" w:type="dxa"/>
            <w:tcBorders>
              <w:left w:val="single" w:sz="4" w:space="0" w:color="auto"/>
              <w:bottom w:val="single" w:sz="18" w:space="0" w:color="548DD4" w:themeColor="text2" w:themeTint="99"/>
            </w:tcBorders>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65" w:type="dxa"/>
            <w:tcBorders>
              <w:bottom w:val="single" w:sz="18" w:space="0" w:color="548DD4" w:themeColor="text2" w:themeTint="99"/>
            </w:tcBorders>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64" w:type="dxa"/>
            <w:tcBorders>
              <w:bottom w:val="single" w:sz="18" w:space="0" w:color="548DD4" w:themeColor="text2" w:themeTint="99"/>
            </w:tcBorders>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01" w:type="dxa"/>
            <w:tcBorders>
              <w:bottom w:val="single" w:sz="18" w:space="0" w:color="548DD4" w:themeColor="text2" w:themeTint="99"/>
            </w:tcBorders>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2 kurzy</w:t>
            </w:r>
          </w:p>
        </w:tc>
        <w:tc>
          <w:tcPr>
            <w:tcW w:w="766" w:type="dxa"/>
            <w:tcBorders>
              <w:bottom w:val="single" w:sz="18" w:space="0" w:color="548DD4" w:themeColor="text2" w:themeTint="99"/>
            </w:tcBorders>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66" w:type="dxa"/>
            <w:tcBorders>
              <w:bottom w:val="single" w:sz="18" w:space="0" w:color="548DD4" w:themeColor="text2" w:themeTint="99"/>
            </w:tcBorders>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66" w:type="dxa"/>
            <w:tcBorders>
              <w:bottom w:val="single" w:sz="18" w:space="0" w:color="548DD4" w:themeColor="text2" w:themeTint="99"/>
            </w:tcBorders>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66" w:type="dxa"/>
            <w:tcBorders>
              <w:bottom w:val="single" w:sz="18" w:space="0" w:color="548DD4" w:themeColor="text2" w:themeTint="99"/>
            </w:tcBorders>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94" w:type="dxa"/>
            <w:tcBorders>
              <w:bottom w:val="single" w:sz="18" w:space="0" w:color="548DD4" w:themeColor="text2" w:themeTint="99"/>
            </w:tcBorders>
          </w:tcPr>
          <w:p w:rsidR="00DF146D" w:rsidRPr="0039542C" w:rsidRDefault="00DF146D" w:rsidP="007C4BFD">
            <w:pPr>
              <w:pStyle w:val="Normlnweb"/>
              <w:spacing w:before="120" w:beforeAutospacing="0" w:after="0" w:afterAutospacing="0" w:line="288" w:lineRule="auto"/>
              <w:jc w:val="center"/>
              <w:rPr>
                <w:rFonts w:ascii="Arial" w:hAnsi="Arial" w:cs="Arial"/>
                <w:color w:val="FF0000"/>
                <w:sz w:val="18"/>
                <w:szCs w:val="22"/>
              </w:rPr>
            </w:pPr>
          </w:p>
        </w:tc>
        <w:tc>
          <w:tcPr>
            <w:tcW w:w="820" w:type="dxa"/>
            <w:tcBorders>
              <w:bottom w:val="single" w:sz="18" w:space="0" w:color="548DD4" w:themeColor="text2" w:themeTint="99"/>
            </w:tcBorders>
          </w:tcPr>
          <w:p w:rsidR="00DF146D" w:rsidRPr="0039542C" w:rsidRDefault="00DF146D" w:rsidP="007C4BFD">
            <w:pPr>
              <w:pStyle w:val="Normlnweb"/>
              <w:spacing w:before="120" w:beforeAutospacing="0" w:after="0" w:afterAutospacing="0" w:line="288" w:lineRule="auto"/>
              <w:jc w:val="center"/>
              <w:rPr>
                <w:rFonts w:ascii="Arial" w:hAnsi="Arial" w:cs="Arial"/>
                <w:color w:val="FF0000"/>
                <w:sz w:val="18"/>
                <w:szCs w:val="22"/>
              </w:rPr>
            </w:pPr>
            <w:r w:rsidRPr="0039542C">
              <w:rPr>
                <w:rFonts w:ascii="Arial" w:hAnsi="Arial" w:cs="Arial"/>
                <w:color w:val="0D0D0D" w:themeColor="text1" w:themeTint="F2"/>
                <w:sz w:val="18"/>
                <w:szCs w:val="22"/>
              </w:rPr>
              <w:t>2 kurzy</w:t>
            </w:r>
          </w:p>
        </w:tc>
        <w:tc>
          <w:tcPr>
            <w:tcW w:w="758" w:type="dxa"/>
            <w:tcBorders>
              <w:bottom w:val="single" w:sz="18" w:space="0" w:color="548DD4" w:themeColor="text2" w:themeTint="99"/>
              <w:right w:val="single" w:sz="18" w:space="0" w:color="548DD4" w:themeColor="text2" w:themeTint="99"/>
            </w:tcBorders>
          </w:tcPr>
          <w:p w:rsidR="00DF146D" w:rsidRPr="0039542C" w:rsidRDefault="00DF146D" w:rsidP="007C4BFD">
            <w:pPr>
              <w:pStyle w:val="Normlnweb"/>
              <w:spacing w:before="120" w:beforeAutospacing="0" w:after="0" w:afterAutospacing="0" w:line="288" w:lineRule="auto"/>
              <w:jc w:val="center"/>
              <w:rPr>
                <w:rFonts w:ascii="Arial" w:hAnsi="Arial" w:cs="Arial"/>
                <w:color w:val="0D0D0D" w:themeColor="text1" w:themeTint="F2"/>
                <w:szCs w:val="22"/>
              </w:rPr>
            </w:pPr>
          </w:p>
        </w:tc>
      </w:tr>
    </w:tbl>
    <w:p w:rsidR="00683911" w:rsidRPr="0039542C" w:rsidRDefault="00683911"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Výstupy:</w:t>
      </w:r>
    </w:p>
    <w:p w:rsidR="00152FB0" w:rsidRPr="0039542C" w:rsidRDefault="00DF146D" w:rsidP="00683911">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 xml:space="preserve">- </w:t>
      </w:r>
      <w:r w:rsidR="00152FB0" w:rsidRPr="0039542C">
        <w:rPr>
          <w:rFonts w:ascii="Arial" w:hAnsi="Arial" w:cs="Arial"/>
          <w:color w:val="0D0D0D" w:themeColor="text1" w:themeTint="F2"/>
          <w:szCs w:val="22"/>
        </w:rPr>
        <w:t>8 x třídní kniha</w:t>
      </w:r>
    </w:p>
    <w:p w:rsidR="00152FB0" w:rsidRPr="0039542C" w:rsidRDefault="00DF146D" w:rsidP="00683911">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 xml:space="preserve">- </w:t>
      </w:r>
      <w:r w:rsidR="00152FB0" w:rsidRPr="0039542C">
        <w:rPr>
          <w:rFonts w:ascii="Arial" w:hAnsi="Arial" w:cs="Arial"/>
          <w:color w:val="0D0D0D" w:themeColor="text1" w:themeTint="F2"/>
          <w:szCs w:val="22"/>
        </w:rPr>
        <w:t>8 x prezenční listiny</w:t>
      </w:r>
    </w:p>
    <w:p w:rsidR="00152FB0" w:rsidRPr="0039542C" w:rsidRDefault="00DF146D" w:rsidP="00683911">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 xml:space="preserve">- </w:t>
      </w:r>
      <w:r w:rsidR="00152FB0" w:rsidRPr="0039542C">
        <w:rPr>
          <w:rFonts w:ascii="Arial" w:hAnsi="Arial" w:cs="Arial"/>
          <w:color w:val="0D0D0D" w:themeColor="text1" w:themeTint="F2"/>
          <w:szCs w:val="22"/>
        </w:rPr>
        <w:t>8 x fotodokumentace</w:t>
      </w:r>
    </w:p>
    <w:p w:rsidR="00152FB0" w:rsidRPr="0039542C" w:rsidRDefault="00DF146D" w:rsidP="00683911">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 xml:space="preserve">- </w:t>
      </w:r>
      <w:r w:rsidR="00152FB0" w:rsidRPr="0039542C">
        <w:rPr>
          <w:rFonts w:ascii="Arial" w:hAnsi="Arial" w:cs="Arial"/>
          <w:color w:val="0D0D0D" w:themeColor="text1" w:themeTint="F2"/>
          <w:szCs w:val="22"/>
        </w:rPr>
        <w:t>min. 48 účastníků</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DF146D" w:rsidRDefault="00152FB0" w:rsidP="00DF146D">
      <w:pPr>
        <w:pStyle w:val="Normlnweb"/>
        <w:spacing w:before="120" w:beforeAutospacing="0" w:after="0" w:afterAutospacing="0" w:line="288" w:lineRule="auto"/>
        <w:jc w:val="center"/>
        <w:rPr>
          <w:rFonts w:ascii="Arial" w:hAnsi="Arial" w:cs="Arial"/>
          <w:b/>
          <w:color w:val="0D0D0D" w:themeColor="text1" w:themeTint="F2"/>
          <w:szCs w:val="22"/>
          <w:u w:val="single"/>
        </w:rPr>
      </w:pPr>
      <w:r w:rsidRPr="00DF146D">
        <w:rPr>
          <w:rFonts w:ascii="Arial" w:hAnsi="Arial" w:cs="Arial"/>
          <w:b/>
          <w:color w:val="0D0D0D" w:themeColor="text1" w:themeTint="F2"/>
          <w:szCs w:val="22"/>
          <w:u w:val="single"/>
        </w:rPr>
        <w:t>Přehled nákladů</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Náklady na tuto KA jsou tvořeny: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Položka 1.1.4.3 - Kurz začínajícího podnikatele - subdodávka 50-ti hodinového kurzu pro začínající podnikatele (8 kurzů po 6 osobách) za jednotkovou cenu 34 000,- Kč za kurz - celkem 272 000,- Kč. Položka bude v rozpočtu </w:t>
      </w:r>
      <w:r w:rsidR="00E47A6E">
        <w:rPr>
          <w:rFonts w:ascii="Arial" w:hAnsi="Arial" w:cs="Arial"/>
          <w:color w:val="0D0D0D" w:themeColor="text1" w:themeTint="F2"/>
          <w:szCs w:val="22"/>
        </w:rPr>
        <w:t>žadatele</w:t>
      </w:r>
      <w:r w:rsidR="007C4BFD" w:rsidRPr="0039542C">
        <w:rPr>
          <w:rFonts w:ascii="Arial" w:hAnsi="Arial" w:cs="Arial"/>
          <w:color w:val="0D0D0D" w:themeColor="text1" w:themeTint="F2"/>
          <w:szCs w:val="22"/>
        </w:rPr>
        <w:t>, který zajistí výběr dodavatele dle pravidel OPZ.</w:t>
      </w:r>
    </w:p>
    <w:p w:rsidR="00152FB0" w:rsidRPr="0039542C" w:rsidRDefault="00152FB0" w:rsidP="00683911">
      <w:pPr>
        <w:spacing w:before="120" w:after="0" w:line="288" w:lineRule="auto"/>
        <w:rPr>
          <w:rFonts w:ascii="Arial" w:eastAsia="Times New Roman" w:hAnsi="Arial" w:cs="Arial"/>
          <w:color w:val="0D0D0D" w:themeColor="text1" w:themeTint="F2"/>
          <w:sz w:val="24"/>
        </w:rPr>
      </w:pPr>
      <w:r w:rsidRPr="0039542C">
        <w:rPr>
          <w:rFonts w:ascii="Arial" w:hAnsi="Arial" w:cs="Arial"/>
          <w:color w:val="0D0D0D" w:themeColor="text1" w:themeTint="F2"/>
        </w:rPr>
        <w:br w:type="page"/>
      </w:r>
    </w:p>
    <w:p w:rsidR="00152FB0" w:rsidRPr="0039542C" w:rsidRDefault="00152FB0" w:rsidP="00683911">
      <w:pPr>
        <w:pStyle w:val="Bezmezer"/>
        <w:pBdr>
          <w:bottom w:val="single" w:sz="12" w:space="1" w:color="auto"/>
        </w:pBdr>
        <w:spacing w:before="120" w:line="288" w:lineRule="auto"/>
        <w:rPr>
          <w:rFonts w:ascii="Arial" w:hAnsi="Arial" w:cs="Arial"/>
          <w:b/>
          <w:color w:val="0D0D0D" w:themeColor="text1" w:themeTint="F2"/>
          <w:sz w:val="30"/>
          <w:szCs w:val="30"/>
        </w:rPr>
      </w:pPr>
      <w:r w:rsidRPr="0039542C">
        <w:rPr>
          <w:rFonts w:ascii="Arial" w:hAnsi="Arial" w:cs="Arial"/>
          <w:b/>
          <w:color w:val="0D0D0D" w:themeColor="text1" w:themeTint="F2"/>
          <w:sz w:val="30"/>
          <w:szCs w:val="30"/>
        </w:rPr>
        <w:lastRenderedPageBreak/>
        <w:t>KA 08 Program individuálního koučinku</w:t>
      </w:r>
    </w:p>
    <w:p w:rsidR="00683911" w:rsidRPr="0039542C" w:rsidRDefault="00683911"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Program individuálního koučinku bude určen těm zástupcům cílové skupiny, u nichž má hlavní limitující faktor ve vztahu k trhu práce své těžiště v jejich mysli a osobnosti.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Jde tedy o osoby, které jsou pro trh práce vybaveny odpovídajícím způsobem, ale brzdí je jejich vnitřní obavy či nedostatek sebevědomí a následkem toho se neodváží kontaktovat pro ně vhodného zaměstnavatele a získat zaměstnání.</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Program individuálního koučinku pomůže klientům, kteří ho podstoupí odbourat tyto vnitřní bariéry mající často kořeny v nejrůznějších částech jejich osobnosti, když často nepochází přímo z pracovního prostředí, ale často vychází i z jiných osobních důvodů -  "strach ze svých snů", "strach z chyb", "strach ze systému" (z nového, z nejistoty), "strach z konfliktu" (neřeším věci, nechci narušit vztahy, nedostatečná asertivita).</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Vzhledem k předchozím zkušenostem realizačního týmu se předpokládá zařazení 35 klientů projektu do programu individuálního koučinku.</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Půjde o ty klienty, u kterých bude předpoklad, že individuální koučink povede k jejich zařazení na trh práce nebo návratu na trh práce a udržení se na něm. Doporučení k jeho absolvování bude klientům dávat jejich osobní poradce, přičemž rozhodnutí k jeho absolvování musí vždy nakonec vyjít od klienta. V opačném případě je totiž dle zkušeností tento program neúčinný.</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Program individuálního koučinku je plánován v rozsahu 15 hodin na jednoho účastníka.</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Aktivita bude zajištěna subdodavatelsky odborníkem </w:t>
      </w:r>
      <w:r w:rsidR="004F4C3E" w:rsidRPr="0039542C">
        <w:rPr>
          <w:rFonts w:ascii="Arial" w:hAnsi="Arial" w:cs="Arial"/>
          <w:color w:val="0D0D0D" w:themeColor="text1" w:themeTint="F2"/>
          <w:szCs w:val="22"/>
        </w:rPr>
        <w:t>– profesionálním koučem s příslušnou odbornou kvalifikací.</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 xml:space="preserve">Odpovědnost: </w:t>
      </w:r>
    </w:p>
    <w:p w:rsidR="00152FB0" w:rsidRPr="0039542C" w:rsidRDefault="004F4C3E"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Partner projektu </w:t>
      </w:r>
      <w:r w:rsidR="00152FB0" w:rsidRPr="0039542C">
        <w:rPr>
          <w:rFonts w:ascii="Arial" w:hAnsi="Arial" w:cs="Arial"/>
          <w:color w:val="0D0D0D" w:themeColor="text1" w:themeTint="F2"/>
          <w:szCs w:val="22"/>
        </w:rPr>
        <w:t>PRO LITVÍNOV</w:t>
      </w:r>
      <w:r w:rsidRPr="0039542C">
        <w:rPr>
          <w:rFonts w:ascii="Arial" w:hAnsi="Arial" w:cs="Arial"/>
          <w:color w:val="0D0D0D" w:themeColor="text1" w:themeTint="F2"/>
          <w:szCs w:val="22"/>
        </w:rPr>
        <w:t xml:space="preserve"> o.p.s.</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 xml:space="preserve">Harmonogram: </w:t>
      </w:r>
    </w:p>
    <w:p w:rsidR="00C4560A" w:rsidRPr="0039542C" w:rsidRDefault="00C4560A" w:rsidP="00C4560A">
      <w:pPr>
        <w:pStyle w:val="Normlnweb"/>
        <w:spacing w:before="120" w:beforeAutospacing="0" w:after="0" w:afterAutospacing="0" w:line="288" w:lineRule="auto"/>
        <w:jc w:val="both"/>
        <w:rPr>
          <w:rFonts w:ascii="Arial" w:hAnsi="Arial" w:cs="Arial"/>
          <w:b/>
          <w:i/>
          <w:color w:val="0D0D0D" w:themeColor="text1" w:themeTint="F2"/>
          <w:szCs w:val="22"/>
        </w:rPr>
      </w:pPr>
    </w:p>
    <w:tbl>
      <w:tblPr>
        <w:tblStyle w:val="Mkatabulky"/>
        <w:tblpPr w:leftFromText="141" w:rightFromText="141" w:vertAnchor="text" w:horzAnchor="margin" w:tblpXSpec="center" w:tblpY="316"/>
        <w:tblW w:w="0" w:type="auto"/>
        <w:tblLook w:val="04A0" w:firstRow="1" w:lastRow="0" w:firstColumn="1" w:lastColumn="0" w:noHBand="0" w:noVBand="1"/>
      </w:tblPr>
      <w:tblGrid>
        <w:gridCol w:w="817"/>
        <w:gridCol w:w="817"/>
        <w:gridCol w:w="817"/>
        <w:gridCol w:w="819"/>
        <w:gridCol w:w="819"/>
        <w:gridCol w:w="819"/>
        <w:gridCol w:w="819"/>
        <w:gridCol w:w="819"/>
        <w:gridCol w:w="840"/>
        <w:gridCol w:w="840"/>
        <w:gridCol w:w="800"/>
      </w:tblGrid>
      <w:tr w:rsidR="00C4560A" w:rsidRPr="0039542C" w:rsidTr="00CC7A2E">
        <w:tc>
          <w:tcPr>
            <w:tcW w:w="9026" w:type="dxa"/>
            <w:gridSpan w:val="11"/>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2016</w:t>
            </w:r>
          </w:p>
        </w:tc>
      </w:tr>
      <w:tr w:rsidR="00C4560A" w:rsidRPr="0039542C" w:rsidTr="00CC7A2E">
        <w:tc>
          <w:tcPr>
            <w:tcW w:w="817" w:type="dxa"/>
            <w:tcBorders>
              <w:top w:val="single" w:sz="18" w:space="0" w:color="548DD4" w:themeColor="text2" w:themeTint="99"/>
              <w:left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817"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817"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819"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819"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819"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819"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819"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840"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840"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800" w:type="dxa"/>
            <w:tcBorders>
              <w:right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C4560A" w:rsidRPr="0039542C" w:rsidTr="00CC7A2E">
        <w:tc>
          <w:tcPr>
            <w:tcW w:w="817" w:type="dxa"/>
            <w:tcBorders>
              <w:left w:val="single" w:sz="18" w:space="0" w:color="548DD4" w:themeColor="text2" w:themeTint="99"/>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40"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40"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00" w:type="dxa"/>
            <w:tcBorders>
              <w:bottom w:val="single" w:sz="18" w:space="0" w:color="548DD4" w:themeColor="text2" w:themeTint="99"/>
              <w:right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Cs w:val="22"/>
              </w:rPr>
            </w:pPr>
            <w:r w:rsidRPr="0039542C">
              <w:rPr>
                <w:rFonts w:ascii="Arial" w:hAnsi="Arial" w:cs="Arial"/>
                <w:color w:val="0D0D0D" w:themeColor="text1" w:themeTint="F2"/>
                <w:sz w:val="18"/>
                <w:szCs w:val="22"/>
              </w:rPr>
              <w:t>x</w:t>
            </w:r>
          </w:p>
        </w:tc>
      </w:tr>
    </w:tbl>
    <w:p w:rsidR="00C4560A" w:rsidRPr="0039542C" w:rsidRDefault="00C4560A" w:rsidP="00C4560A">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316"/>
        <w:tblW w:w="0" w:type="auto"/>
        <w:tblLook w:val="04A0" w:firstRow="1" w:lastRow="0" w:firstColumn="1" w:lastColumn="0" w:noHBand="0" w:noVBand="1"/>
      </w:tblPr>
      <w:tblGrid>
        <w:gridCol w:w="763"/>
        <w:gridCol w:w="770"/>
        <w:gridCol w:w="770"/>
        <w:gridCol w:w="770"/>
        <w:gridCol w:w="771"/>
        <w:gridCol w:w="771"/>
        <w:gridCol w:w="771"/>
        <w:gridCol w:w="771"/>
        <w:gridCol w:w="771"/>
        <w:gridCol w:w="799"/>
        <w:gridCol w:w="799"/>
        <w:gridCol w:w="762"/>
      </w:tblGrid>
      <w:tr w:rsidR="00C4560A" w:rsidRPr="0039542C" w:rsidTr="00CC7A2E">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lastRenderedPageBreak/>
              <w:t>2017</w:t>
            </w:r>
          </w:p>
        </w:tc>
      </w:tr>
      <w:tr w:rsidR="00C4560A" w:rsidRPr="0039542C" w:rsidTr="00CC7A2E">
        <w:tc>
          <w:tcPr>
            <w:tcW w:w="763" w:type="dxa"/>
            <w:tcBorders>
              <w:top w:val="single" w:sz="18" w:space="0" w:color="548DD4" w:themeColor="text2" w:themeTint="99"/>
              <w:left w:val="single" w:sz="18" w:space="0" w:color="548DD4" w:themeColor="text2" w:themeTint="99"/>
              <w:right w:val="single" w:sz="4" w:space="0" w:color="auto"/>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70" w:type="dxa"/>
            <w:tcBorders>
              <w:top w:val="single" w:sz="18" w:space="0" w:color="548DD4" w:themeColor="text2" w:themeTint="99"/>
              <w:left w:val="single" w:sz="4" w:space="0" w:color="auto"/>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0"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0"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9"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99"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62" w:type="dxa"/>
            <w:tcBorders>
              <w:right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C4560A" w:rsidRPr="0039542C" w:rsidTr="00CC7A2E">
        <w:tc>
          <w:tcPr>
            <w:tcW w:w="763" w:type="dxa"/>
            <w:tcBorders>
              <w:left w:val="single" w:sz="18" w:space="0" w:color="548DD4" w:themeColor="text2" w:themeTint="99"/>
              <w:bottom w:val="single" w:sz="18" w:space="0" w:color="548DD4" w:themeColor="text2" w:themeTint="99"/>
              <w:right w:val="single" w:sz="4" w:space="0" w:color="auto"/>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770" w:type="dxa"/>
            <w:tcBorders>
              <w:left w:val="single" w:sz="4" w:space="0" w:color="auto"/>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62" w:type="dxa"/>
            <w:tcBorders>
              <w:bottom w:val="single" w:sz="18" w:space="0" w:color="548DD4" w:themeColor="text2" w:themeTint="99"/>
              <w:right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Cs w:val="22"/>
              </w:rPr>
            </w:pPr>
            <w:r w:rsidRPr="0039542C">
              <w:rPr>
                <w:rFonts w:ascii="Arial" w:hAnsi="Arial" w:cs="Arial"/>
                <w:color w:val="0D0D0D" w:themeColor="text1" w:themeTint="F2"/>
                <w:sz w:val="18"/>
                <w:szCs w:val="22"/>
              </w:rPr>
              <w:t>x</w:t>
            </w:r>
          </w:p>
        </w:tc>
      </w:tr>
    </w:tbl>
    <w:p w:rsidR="00C4560A" w:rsidRPr="0039542C" w:rsidRDefault="00C4560A" w:rsidP="00C4560A">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200"/>
        <w:tblW w:w="0" w:type="auto"/>
        <w:tblLook w:val="04A0" w:firstRow="1" w:lastRow="0" w:firstColumn="1" w:lastColumn="0" w:noHBand="0" w:noVBand="1"/>
      </w:tblPr>
      <w:tblGrid>
        <w:gridCol w:w="763"/>
        <w:gridCol w:w="770"/>
        <w:gridCol w:w="770"/>
        <w:gridCol w:w="770"/>
        <w:gridCol w:w="771"/>
        <w:gridCol w:w="771"/>
        <w:gridCol w:w="771"/>
        <w:gridCol w:w="771"/>
        <w:gridCol w:w="771"/>
        <w:gridCol w:w="799"/>
        <w:gridCol w:w="799"/>
        <w:gridCol w:w="762"/>
      </w:tblGrid>
      <w:tr w:rsidR="00C4560A" w:rsidRPr="0039542C" w:rsidTr="00CC7A2E">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2018</w:t>
            </w:r>
          </w:p>
        </w:tc>
      </w:tr>
      <w:tr w:rsidR="00C4560A" w:rsidRPr="0039542C" w:rsidTr="00CC7A2E">
        <w:tc>
          <w:tcPr>
            <w:tcW w:w="763" w:type="dxa"/>
            <w:tcBorders>
              <w:top w:val="single" w:sz="18" w:space="0" w:color="548DD4" w:themeColor="text2" w:themeTint="99"/>
              <w:left w:val="single" w:sz="18" w:space="0" w:color="548DD4" w:themeColor="text2" w:themeTint="99"/>
              <w:right w:val="single" w:sz="4" w:space="0" w:color="auto"/>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70" w:type="dxa"/>
            <w:tcBorders>
              <w:top w:val="single" w:sz="18" w:space="0" w:color="548DD4" w:themeColor="text2" w:themeTint="99"/>
              <w:left w:val="single" w:sz="4" w:space="0" w:color="auto"/>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0"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0"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9"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99"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62" w:type="dxa"/>
            <w:tcBorders>
              <w:right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C4560A" w:rsidRPr="0039542C" w:rsidTr="00CC7A2E">
        <w:tc>
          <w:tcPr>
            <w:tcW w:w="763" w:type="dxa"/>
            <w:tcBorders>
              <w:left w:val="single" w:sz="18" w:space="0" w:color="548DD4" w:themeColor="text2" w:themeTint="99"/>
              <w:bottom w:val="single" w:sz="18" w:space="0" w:color="548DD4" w:themeColor="text2" w:themeTint="99"/>
              <w:right w:val="single" w:sz="4" w:space="0" w:color="auto"/>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770" w:type="dxa"/>
            <w:tcBorders>
              <w:left w:val="single" w:sz="4" w:space="0" w:color="auto"/>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62" w:type="dxa"/>
            <w:tcBorders>
              <w:bottom w:val="single" w:sz="18" w:space="0" w:color="548DD4" w:themeColor="text2" w:themeTint="99"/>
              <w:right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both"/>
              <w:rPr>
                <w:rFonts w:ascii="Arial" w:hAnsi="Arial" w:cs="Arial"/>
                <w:color w:val="0D0D0D" w:themeColor="text1" w:themeTint="F2"/>
                <w:szCs w:val="22"/>
              </w:rPr>
            </w:pPr>
          </w:p>
        </w:tc>
      </w:tr>
    </w:tbl>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Výstupy:</w:t>
      </w:r>
    </w:p>
    <w:p w:rsidR="00152FB0" w:rsidRPr="0039542C" w:rsidRDefault="00C4560A" w:rsidP="00683911">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 xml:space="preserve">- </w:t>
      </w:r>
      <w:r w:rsidR="00152FB0" w:rsidRPr="0039542C">
        <w:rPr>
          <w:rFonts w:ascii="Arial" w:hAnsi="Arial" w:cs="Arial"/>
          <w:color w:val="0D0D0D" w:themeColor="text1" w:themeTint="F2"/>
          <w:szCs w:val="22"/>
        </w:rPr>
        <w:t>35 účastníků individuálního koučinku</w:t>
      </w:r>
    </w:p>
    <w:p w:rsidR="00152FB0" w:rsidRPr="0039542C" w:rsidRDefault="00C4560A" w:rsidP="00683911">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 xml:space="preserve">- </w:t>
      </w:r>
      <w:r w:rsidR="00152FB0" w:rsidRPr="0039542C">
        <w:rPr>
          <w:rFonts w:ascii="Arial" w:hAnsi="Arial" w:cs="Arial"/>
          <w:color w:val="0D0D0D" w:themeColor="text1" w:themeTint="F2"/>
          <w:szCs w:val="22"/>
        </w:rPr>
        <w:t>dokumentace z koučinku (osobní karty účastníků - prezenční listiny, závěrečné zprávy z koučinku)</w:t>
      </w:r>
    </w:p>
    <w:p w:rsidR="004F4C3E" w:rsidRPr="0039542C" w:rsidRDefault="004F4C3E" w:rsidP="00683911">
      <w:pPr>
        <w:pStyle w:val="Normlnweb"/>
        <w:spacing w:before="120" w:beforeAutospacing="0" w:after="0" w:afterAutospacing="0" w:line="288" w:lineRule="auto"/>
        <w:jc w:val="both"/>
        <w:rPr>
          <w:rFonts w:ascii="Arial" w:hAnsi="Arial" w:cs="Arial"/>
          <w:color w:val="0D0D0D" w:themeColor="text1" w:themeTint="F2"/>
          <w:szCs w:val="22"/>
        </w:rPr>
      </w:pPr>
    </w:p>
    <w:p w:rsidR="00683911" w:rsidRPr="0039542C" w:rsidRDefault="00152FB0" w:rsidP="00C4560A">
      <w:pPr>
        <w:pStyle w:val="Normlnweb"/>
        <w:spacing w:before="120" w:beforeAutospacing="0" w:after="0" w:afterAutospacing="0" w:line="288" w:lineRule="auto"/>
        <w:jc w:val="center"/>
        <w:rPr>
          <w:rFonts w:ascii="Arial" w:hAnsi="Arial" w:cs="Arial"/>
          <w:color w:val="0D0D0D" w:themeColor="text1" w:themeTint="F2"/>
          <w:szCs w:val="22"/>
        </w:rPr>
      </w:pPr>
      <w:r w:rsidRPr="00C4560A">
        <w:rPr>
          <w:rFonts w:ascii="Arial" w:hAnsi="Arial" w:cs="Arial"/>
          <w:b/>
          <w:color w:val="0D0D0D" w:themeColor="text1" w:themeTint="F2"/>
          <w:szCs w:val="22"/>
          <w:u w:val="single"/>
        </w:rPr>
        <w:t>Přehled nákladů</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Náklady na tuto KA jsou tvořeny: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Položka 1.1.4.1 - Program individuálního koučinku - subdodávka 15-ti hodinového programu individuálního koučinku pro 35 osob za jednotkovou cenu 850,- Kč za hodinu - celkem 446 </w:t>
      </w:r>
      <w:r w:rsidR="00F81CFA" w:rsidRPr="0039542C">
        <w:rPr>
          <w:rFonts w:ascii="Arial" w:hAnsi="Arial" w:cs="Arial"/>
          <w:color w:val="0D0D0D" w:themeColor="text1" w:themeTint="F2"/>
          <w:szCs w:val="22"/>
        </w:rPr>
        <w:t>hodin</w:t>
      </w:r>
      <w:r w:rsidRPr="0039542C">
        <w:rPr>
          <w:rFonts w:ascii="Arial" w:hAnsi="Arial" w:cs="Arial"/>
          <w:color w:val="0D0D0D" w:themeColor="text1" w:themeTint="F2"/>
          <w:szCs w:val="22"/>
        </w:rPr>
        <w:t xml:space="preserve">. </w:t>
      </w:r>
      <w:r w:rsidR="00E47A6E" w:rsidRPr="0039542C">
        <w:rPr>
          <w:rFonts w:ascii="Arial" w:hAnsi="Arial" w:cs="Arial"/>
          <w:color w:val="0D0D0D" w:themeColor="text1" w:themeTint="F2"/>
          <w:szCs w:val="22"/>
        </w:rPr>
        <w:t xml:space="preserve">Položka bude v rozpočtu </w:t>
      </w:r>
      <w:r w:rsidR="00E47A6E">
        <w:rPr>
          <w:rFonts w:ascii="Arial" w:hAnsi="Arial" w:cs="Arial"/>
          <w:color w:val="0D0D0D" w:themeColor="text1" w:themeTint="F2"/>
          <w:szCs w:val="22"/>
        </w:rPr>
        <w:t>žadatele</w:t>
      </w:r>
      <w:r w:rsidR="00E47A6E" w:rsidRPr="0039542C">
        <w:rPr>
          <w:rFonts w:ascii="Arial" w:hAnsi="Arial" w:cs="Arial"/>
          <w:color w:val="0D0D0D" w:themeColor="text1" w:themeTint="F2"/>
          <w:szCs w:val="22"/>
        </w:rPr>
        <w:t>, který zajistí výběr dodavatele dle pravidel OPZ.</w:t>
      </w:r>
      <w:r w:rsidR="004F4C3E" w:rsidRPr="0039542C">
        <w:rPr>
          <w:rFonts w:ascii="Arial" w:hAnsi="Arial" w:cs="Arial"/>
          <w:color w:val="0D0D0D" w:themeColor="text1" w:themeTint="F2"/>
          <w:szCs w:val="22"/>
        </w:rPr>
        <w:t xml:space="preserve">  Jednotková cena je odvozena od průzkumu cen za odborný koučink veřejně dostupný např. na </w:t>
      </w:r>
      <w:hyperlink r:id="rId9" w:history="1">
        <w:r w:rsidR="004F4C3E" w:rsidRPr="0039542C">
          <w:rPr>
            <w:rStyle w:val="Hypertextovodkaz"/>
            <w:rFonts w:ascii="Arial" w:hAnsi="Arial" w:cs="Arial"/>
            <w:szCs w:val="22"/>
          </w:rPr>
          <w:t>http://www.acecoaching.eu/aktuality/nejcastejsi-dotazy</w:t>
        </w:r>
      </w:hyperlink>
      <w:r w:rsidR="004F4C3E" w:rsidRPr="0039542C">
        <w:rPr>
          <w:rFonts w:ascii="Arial" w:hAnsi="Arial" w:cs="Arial"/>
          <w:color w:val="0D0D0D" w:themeColor="text1" w:themeTint="F2"/>
          <w:szCs w:val="22"/>
        </w:rPr>
        <w:t>.</w:t>
      </w:r>
    </w:p>
    <w:p w:rsidR="004F4C3E" w:rsidRPr="0039542C" w:rsidRDefault="004F4C3E"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w:t>
      </w:r>
    </w:p>
    <w:p w:rsidR="00152FB0" w:rsidRPr="0039542C" w:rsidRDefault="00152FB0" w:rsidP="00683911">
      <w:pPr>
        <w:spacing w:before="120" w:after="0" w:line="288" w:lineRule="auto"/>
        <w:rPr>
          <w:rFonts w:ascii="Arial" w:eastAsia="Times New Roman" w:hAnsi="Arial" w:cs="Arial"/>
          <w:color w:val="0D0D0D" w:themeColor="text1" w:themeTint="F2"/>
          <w:sz w:val="24"/>
        </w:rPr>
      </w:pPr>
      <w:r w:rsidRPr="0039542C">
        <w:rPr>
          <w:rFonts w:ascii="Arial" w:hAnsi="Arial" w:cs="Arial"/>
          <w:color w:val="0D0D0D" w:themeColor="text1" w:themeTint="F2"/>
        </w:rPr>
        <w:br w:type="page"/>
      </w:r>
    </w:p>
    <w:p w:rsidR="00152FB0" w:rsidRPr="0039542C" w:rsidRDefault="00152FB0" w:rsidP="00683911">
      <w:pPr>
        <w:pStyle w:val="Bezmezer"/>
        <w:pBdr>
          <w:bottom w:val="single" w:sz="12" w:space="1" w:color="auto"/>
        </w:pBdr>
        <w:spacing w:before="120" w:line="288" w:lineRule="auto"/>
        <w:rPr>
          <w:rFonts w:ascii="Arial" w:hAnsi="Arial" w:cs="Arial"/>
          <w:b/>
          <w:color w:val="0D0D0D" w:themeColor="text1" w:themeTint="F2"/>
          <w:sz w:val="30"/>
          <w:szCs w:val="30"/>
        </w:rPr>
      </w:pPr>
      <w:r w:rsidRPr="0039542C">
        <w:rPr>
          <w:rFonts w:ascii="Arial" w:hAnsi="Arial" w:cs="Arial"/>
          <w:b/>
          <w:color w:val="0D0D0D" w:themeColor="text1" w:themeTint="F2"/>
          <w:sz w:val="30"/>
          <w:szCs w:val="30"/>
        </w:rPr>
        <w:lastRenderedPageBreak/>
        <w:t>KA 09 Odborné a rekvalifikační vzdělávání</w:t>
      </w:r>
    </w:p>
    <w:p w:rsidR="00683911" w:rsidRPr="0039542C" w:rsidRDefault="00683911"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Limitujícím faktorem řady budoucích klientů projektu ve vztahu k současnému trhu práce bude chybějící či nevyhovující kvalifikace. Tento handicap jim bude pomáhat odstraňovat tato KA.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Ve spolupráci klient - osobní poradce dojde ke zmapování jednak zájmu jednotlivých klientů o případné odborné či rekvalifikační vzdělání a jednak potřeb tohoto vzdělání u jednotlivých klientů. Na základě tohoto zmapování budou následně určeny optimální kurzy odborného a rekvalifikačního vzdělávání s ohledem na míru zájmu klientů, optimální velikost studijních skupin, regionální složení zájemců a rozpočtové možnosti projektu.</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Po stanovení těch nejoptimálnějších kurzů zajistí žadatel prostřednictvím svého partnera (Omni Tempore o.p.s.) ad hoc nákup těchto kurzů v souladu s principy transparentnosti, otevřenosti a nediskriminace.    </w:t>
      </w:r>
    </w:p>
    <w:p w:rsidR="00152FB0" w:rsidRPr="0039542C" w:rsidRDefault="00152FB0" w:rsidP="00C4560A">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Na základě svých projektových zkušeností a projektových zkušeností svých partnerů očekává žad</w:t>
      </w:r>
      <w:r w:rsidR="00C4560A">
        <w:rPr>
          <w:rFonts w:ascii="Arial" w:hAnsi="Arial" w:cs="Arial"/>
          <w:color w:val="0D0D0D" w:themeColor="text1" w:themeTint="F2"/>
          <w:szCs w:val="22"/>
        </w:rPr>
        <w:t xml:space="preserve">atel jako nejpoptávanější kurzy - </w:t>
      </w:r>
      <w:r w:rsidRPr="0039542C">
        <w:rPr>
          <w:rFonts w:ascii="Arial" w:hAnsi="Arial" w:cs="Arial"/>
          <w:color w:val="0D0D0D" w:themeColor="text1" w:themeTint="F2"/>
          <w:szCs w:val="22"/>
        </w:rPr>
        <w:t>IT dovednosti všech úrovní</w:t>
      </w:r>
      <w:r w:rsidR="00F81CFA" w:rsidRPr="0039542C">
        <w:rPr>
          <w:rFonts w:ascii="Arial" w:hAnsi="Arial" w:cs="Arial"/>
          <w:color w:val="0D0D0D" w:themeColor="text1" w:themeTint="F2"/>
          <w:szCs w:val="22"/>
        </w:rPr>
        <w:t>, řemeslné</w:t>
      </w:r>
      <w:r w:rsidRPr="0039542C">
        <w:rPr>
          <w:rFonts w:ascii="Arial" w:hAnsi="Arial" w:cs="Arial"/>
          <w:color w:val="0D0D0D" w:themeColor="text1" w:themeTint="F2"/>
          <w:szCs w:val="22"/>
        </w:rPr>
        <w:t xml:space="preserve"> obory</w:t>
      </w:r>
      <w:r w:rsidR="00F81CFA" w:rsidRPr="0039542C">
        <w:rPr>
          <w:rFonts w:ascii="Arial" w:hAnsi="Arial" w:cs="Arial"/>
          <w:color w:val="0D0D0D" w:themeColor="text1" w:themeTint="F2"/>
          <w:szCs w:val="22"/>
        </w:rPr>
        <w:t xml:space="preserve">, </w:t>
      </w:r>
      <w:r w:rsidRPr="0039542C">
        <w:rPr>
          <w:rFonts w:ascii="Arial" w:hAnsi="Arial" w:cs="Arial"/>
          <w:color w:val="0D0D0D" w:themeColor="text1" w:themeTint="F2"/>
          <w:szCs w:val="22"/>
        </w:rPr>
        <w:t>službové obory</w:t>
      </w:r>
      <w:r w:rsidR="00F81CFA" w:rsidRPr="0039542C">
        <w:rPr>
          <w:rFonts w:ascii="Arial" w:hAnsi="Arial" w:cs="Arial"/>
          <w:color w:val="0D0D0D" w:themeColor="text1" w:themeTint="F2"/>
          <w:szCs w:val="22"/>
        </w:rPr>
        <w:t xml:space="preserve">, </w:t>
      </w:r>
      <w:r w:rsidRPr="0039542C">
        <w:rPr>
          <w:rFonts w:ascii="Arial" w:hAnsi="Arial" w:cs="Arial"/>
          <w:color w:val="0D0D0D" w:themeColor="text1" w:themeTint="F2"/>
          <w:szCs w:val="22"/>
        </w:rPr>
        <w:t>profesní rekvalifikace</w:t>
      </w:r>
      <w:r w:rsidR="00C4560A">
        <w:rPr>
          <w:rFonts w:ascii="Arial" w:hAnsi="Arial" w:cs="Arial"/>
          <w:color w:val="0D0D0D" w:themeColor="text1" w:themeTint="F2"/>
          <w:szCs w:val="22"/>
        </w:rPr>
        <w:t xml:space="preserve">, </w:t>
      </w:r>
      <w:r w:rsidRPr="0039542C">
        <w:rPr>
          <w:rFonts w:ascii="Arial" w:hAnsi="Arial" w:cs="Arial"/>
          <w:color w:val="0D0D0D" w:themeColor="text1" w:themeTint="F2"/>
          <w:szCs w:val="22"/>
        </w:rPr>
        <w:t>administrativní činnosti</w:t>
      </w:r>
      <w:r w:rsidR="00F81CFA" w:rsidRPr="0039542C">
        <w:rPr>
          <w:rFonts w:ascii="Arial" w:hAnsi="Arial" w:cs="Arial"/>
          <w:color w:val="0D0D0D" w:themeColor="text1" w:themeTint="F2"/>
          <w:szCs w:val="22"/>
        </w:rPr>
        <w:t xml:space="preserve"> i </w:t>
      </w:r>
      <w:r w:rsidRPr="0039542C">
        <w:rPr>
          <w:rFonts w:ascii="Arial" w:hAnsi="Arial" w:cs="Arial"/>
          <w:color w:val="0D0D0D" w:themeColor="text1" w:themeTint="F2"/>
          <w:szCs w:val="22"/>
        </w:rPr>
        <w:t>příprava na práci v sociálních službách</w:t>
      </w:r>
      <w:r w:rsidR="00373D91">
        <w:rPr>
          <w:rFonts w:ascii="Arial" w:hAnsi="Arial" w:cs="Arial"/>
          <w:color w:val="0D0D0D" w:themeColor="text1" w:themeTint="F2"/>
          <w:szCs w:val="22"/>
        </w:rPr>
        <w:t>.</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Žadatel stanovuje jako minimální počet klientů, kteří nastoupí do odborného či rekvalifikačního vzdělávání, 200 osob, přičemž dle dosavadních zkušeností je odhadováno úspěšné ukončení kurzů u 80 %, tj. 160 osob.</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Odpovědnost:</w:t>
      </w:r>
    </w:p>
    <w:p w:rsidR="00152FB0" w:rsidRPr="0039542C" w:rsidRDefault="00F81CFA"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Partner projektu </w:t>
      </w:r>
      <w:r w:rsidR="00152FB0" w:rsidRPr="0039542C">
        <w:rPr>
          <w:rFonts w:ascii="Arial" w:hAnsi="Arial" w:cs="Arial"/>
          <w:color w:val="0D0D0D" w:themeColor="text1" w:themeTint="F2"/>
          <w:szCs w:val="22"/>
        </w:rPr>
        <w:t>Omni Tempore o.p.s.</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Harmonogram:</w:t>
      </w:r>
    </w:p>
    <w:p w:rsidR="00152FB0"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KA bude probíhat kontinuálně po celou dobu realizace počínaje </w:t>
      </w:r>
      <w:r w:rsidR="00A939CA">
        <w:rPr>
          <w:rFonts w:ascii="Arial" w:hAnsi="Arial" w:cs="Arial"/>
          <w:color w:val="0D0D0D" w:themeColor="text1" w:themeTint="F2"/>
          <w:szCs w:val="22"/>
        </w:rPr>
        <w:t>říj</w:t>
      </w:r>
      <w:r w:rsidRPr="0039542C">
        <w:rPr>
          <w:rFonts w:ascii="Arial" w:hAnsi="Arial" w:cs="Arial"/>
          <w:color w:val="0D0D0D" w:themeColor="text1" w:themeTint="F2"/>
          <w:szCs w:val="22"/>
        </w:rPr>
        <w:t xml:space="preserve">nem 2016 dle aktuálních potřeb jednotlivých klientů a dle kapacitních možností zvolených subdodavatelů. </w:t>
      </w:r>
    </w:p>
    <w:p w:rsidR="00C4560A" w:rsidRPr="0039542C" w:rsidRDefault="00C4560A" w:rsidP="00C4560A">
      <w:pPr>
        <w:pStyle w:val="Normlnweb"/>
        <w:spacing w:before="120" w:beforeAutospacing="0" w:after="0" w:afterAutospacing="0" w:line="288" w:lineRule="auto"/>
        <w:jc w:val="both"/>
        <w:rPr>
          <w:rFonts w:ascii="Arial" w:hAnsi="Arial" w:cs="Arial"/>
          <w:b/>
          <w:i/>
          <w:color w:val="0D0D0D" w:themeColor="text1" w:themeTint="F2"/>
          <w:szCs w:val="22"/>
        </w:rPr>
      </w:pPr>
    </w:p>
    <w:tbl>
      <w:tblPr>
        <w:tblStyle w:val="Mkatabulky"/>
        <w:tblpPr w:leftFromText="141" w:rightFromText="141" w:vertAnchor="text" w:horzAnchor="margin" w:tblpXSpec="center" w:tblpY="316"/>
        <w:tblW w:w="0" w:type="auto"/>
        <w:tblLook w:val="04A0" w:firstRow="1" w:lastRow="0" w:firstColumn="1" w:lastColumn="0" w:noHBand="0" w:noVBand="1"/>
      </w:tblPr>
      <w:tblGrid>
        <w:gridCol w:w="817"/>
        <w:gridCol w:w="817"/>
        <w:gridCol w:w="817"/>
        <w:gridCol w:w="819"/>
        <w:gridCol w:w="819"/>
        <w:gridCol w:w="819"/>
        <w:gridCol w:w="819"/>
        <w:gridCol w:w="819"/>
        <w:gridCol w:w="840"/>
        <w:gridCol w:w="840"/>
        <w:gridCol w:w="800"/>
      </w:tblGrid>
      <w:tr w:rsidR="00C4560A" w:rsidRPr="0039542C" w:rsidTr="00CC7A2E">
        <w:tc>
          <w:tcPr>
            <w:tcW w:w="9026" w:type="dxa"/>
            <w:gridSpan w:val="11"/>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2016</w:t>
            </w:r>
          </w:p>
        </w:tc>
      </w:tr>
      <w:tr w:rsidR="00C4560A" w:rsidRPr="0039542C" w:rsidTr="00CC7A2E">
        <w:tc>
          <w:tcPr>
            <w:tcW w:w="817" w:type="dxa"/>
            <w:tcBorders>
              <w:top w:val="single" w:sz="18" w:space="0" w:color="548DD4" w:themeColor="text2" w:themeTint="99"/>
              <w:left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817"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817"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819"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819"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819"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819"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819"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840"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840"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800" w:type="dxa"/>
            <w:tcBorders>
              <w:right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C4560A" w:rsidRPr="0039542C" w:rsidTr="00CC7A2E">
        <w:tc>
          <w:tcPr>
            <w:tcW w:w="817" w:type="dxa"/>
            <w:tcBorders>
              <w:left w:val="single" w:sz="18" w:space="0" w:color="548DD4" w:themeColor="text2" w:themeTint="99"/>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40"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40"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00" w:type="dxa"/>
            <w:tcBorders>
              <w:bottom w:val="single" w:sz="18" w:space="0" w:color="548DD4" w:themeColor="text2" w:themeTint="99"/>
              <w:right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Cs w:val="22"/>
              </w:rPr>
            </w:pPr>
            <w:r w:rsidRPr="0039542C">
              <w:rPr>
                <w:rFonts w:ascii="Arial" w:hAnsi="Arial" w:cs="Arial"/>
                <w:color w:val="0D0D0D" w:themeColor="text1" w:themeTint="F2"/>
                <w:sz w:val="18"/>
                <w:szCs w:val="22"/>
              </w:rPr>
              <w:t>x</w:t>
            </w:r>
          </w:p>
        </w:tc>
      </w:tr>
    </w:tbl>
    <w:p w:rsidR="00C4560A" w:rsidRDefault="00C4560A" w:rsidP="00C4560A">
      <w:pPr>
        <w:pStyle w:val="Normlnweb"/>
        <w:spacing w:before="120" w:beforeAutospacing="0" w:after="0" w:afterAutospacing="0" w:line="288" w:lineRule="auto"/>
        <w:jc w:val="both"/>
        <w:rPr>
          <w:rFonts w:ascii="Arial" w:hAnsi="Arial" w:cs="Arial"/>
          <w:i/>
          <w:color w:val="0D0D0D" w:themeColor="text1" w:themeTint="F2"/>
          <w:szCs w:val="22"/>
        </w:rPr>
      </w:pPr>
    </w:p>
    <w:p w:rsidR="00C4560A" w:rsidRPr="0039542C" w:rsidRDefault="00C4560A" w:rsidP="00C4560A">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316"/>
        <w:tblW w:w="0" w:type="auto"/>
        <w:tblLook w:val="04A0" w:firstRow="1" w:lastRow="0" w:firstColumn="1" w:lastColumn="0" w:noHBand="0" w:noVBand="1"/>
      </w:tblPr>
      <w:tblGrid>
        <w:gridCol w:w="763"/>
        <w:gridCol w:w="770"/>
        <w:gridCol w:w="770"/>
        <w:gridCol w:w="770"/>
        <w:gridCol w:w="771"/>
        <w:gridCol w:w="771"/>
        <w:gridCol w:w="771"/>
        <w:gridCol w:w="771"/>
        <w:gridCol w:w="771"/>
        <w:gridCol w:w="799"/>
        <w:gridCol w:w="799"/>
        <w:gridCol w:w="762"/>
      </w:tblGrid>
      <w:tr w:rsidR="00C4560A" w:rsidRPr="0039542C" w:rsidTr="00CC7A2E">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lastRenderedPageBreak/>
              <w:t>2017</w:t>
            </w:r>
          </w:p>
        </w:tc>
      </w:tr>
      <w:tr w:rsidR="00C4560A" w:rsidRPr="0039542C" w:rsidTr="00CC7A2E">
        <w:tc>
          <w:tcPr>
            <w:tcW w:w="763" w:type="dxa"/>
            <w:tcBorders>
              <w:top w:val="single" w:sz="18" w:space="0" w:color="548DD4" w:themeColor="text2" w:themeTint="99"/>
              <w:left w:val="single" w:sz="18" w:space="0" w:color="548DD4" w:themeColor="text2" w:themeTint="99"/>
              <w:right w:val="single" w:sz="4" w:space="0" w:color="auto"/>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70" w:type="dxa"/>
            <w:tcBorders>
              <w:top w:val="single" w:sz="18" w:space="0" w:color="548DD4" w:themeColor="text2" w:themeTint="99"/>
              <w:left w:val="single" w:sz="4" w:space="0" w:color="auto"/>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0"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0"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9"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99"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62" w:type="dxa"/>
            <w:tcBorders>
              <w:right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C4560A" w:rsidRPr="0039542C" w:rsidTr="00CC7A2E">
        <w:tc>
          <w:tcPr>
            <w:tcW w:w="763" w:type="dxa"/>
            <w:tcBorders>
              <w:left w:val="single" w:sz="18" w:space="0" w:color="548DD4" w:themeColor="text2" w:themeTint="99"/>
              <w:bottom w:val="single" w:sz="18" w:space="0" w:color="548DD4" w:themeColor="text2" w:themeTint="99"/>
              <w:right w:val="single" w:sz="4" w:space="0" w:color="auto"/>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770" w:type="dxa"/>
            <w:tcBorders>
              <w:left w:val="single" w:sz="4" w:space="0" w:color="auto"/>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62" w:type="dxa"/>
            <w:tcBorders>
              <w:bottom w:val="single" w:sz="18" w:space="0" w:color="548DD4" w:themeColor="text2" w:themeTint="99"/>
              <w:right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Cs w:val="22"/>
              </w:rPr>
            </w:pPr>
            <w:r w:rsidRPr="0039542C">
              <w:rPr>
                <w:rFonts w:ascii="Arial" w:hAnsi="Arial" w:cs="Arial"/>
                <w:color w:val="0D0D0D" w:themeColor="text1" w:themeTint="F2"/>
                <w:sz w:val="18"/>
                <w:szCs w:val="22"/>
              </w:rPr>
              <w:t>x</w:t>
            </w:r>
          </w:p>
        </w:tc>
      </w:tr>
    </w:tbl>
    <w:p w:rsidR="00C4560A" w:rsidRPr="0039542C" w:rsidRDefault="00C4560A" w:rsidP="00C4560A">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200"/>
        <w:tblW w:w="0" w:type="auto"/>
        <w:tblLook w:val="04A0" w:firstRow="1" w:lastRow="0" w:firstColumn="1" w:lastColumn="0" w:noHBand="0" w:noVBand="1"/>
      </w:tblPr>
      <w:tblGrid>
        <w:gridCol w:w="763"/>
        <w:gridCol w:w="770"/>
        <w:gridCol w:w="770"/>
        <w:gridCol w:w="770"/>
        <w:gridCol w:w="771"/>
        <w:gridCol w:w="771"/>
        <w:gridCol w:w="771"/>
        <w:gridCol w:w="771"/>
        <w:gridCol w:w="771"/>
        <w:gridCol w:w="799"/>
        <w:gridCol w:w="799"/>
        <w:gridCol w:w="762"/>
      </w:tblGrid>
      <w:tr w:rsidR="00C4560A" w:rsidRPr="0039542C" w:rsidTr="00CC7A2E">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2018</w:t>
            </w:r>
          </w:p>
        </w:tc>
      </w:tr>
      <w:tr w:rsidR="00C4560A" w:rsidRPr="0039542C" w:rsidTr="00CC7A2E">
        <w:tc>
          <w:tcPr>
            <w:tcW w:w="763" w:type="dxa"/>
            <w:tcBorders>
              <w:top w:val="single" w:sz="18" w:space="0" w:color="548DD4" w:themeColor="text2" w:themeTint="99"/>
              <w:left w:val="single" w:sz="18" w:space="0" w:color="548DD4" w:themeColor="text2" w:themeTint="99"/>
              <w:right w:val="single" w:sz="4" w:space="0" w:color="auto"/>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70" w:type="dxa"/>
            <w:tcBorders>
              <w:top w:val="single" w:sz="18" w:space="0" w:color="548DD4" w:themeColor="text2" w:themeTint="99"/>
              <w:left w:val="single" w:sz="4" w:space="0" w:color="auto"/>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0"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0"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71"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9"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99" w:type="dxa"/>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62" w:type="dxa"/>
            <w:tcBorders>
              <w:right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C4560A" w:rsidRPr="0039542C" w:rsidTr="00CC7A2E">
        <w:tc>
          <w:tcPr>
            <w:tcW w:w="763" w:type="dxa"/>
            <w:tcBorders>
              <w:left w:val="single" w:sz="18" w:space="0" w:color="548DD4" w:themeColor="text2" w:themeTint="99"/>
              <w:bottom w:val="single" w:sz="18" w:space="0" w:color="548DD4" w:themeColor="text2" w:themeTint="99"/>
              <w:right w:val="single" w:sz="4" w:space="0" w:color="auto"/>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770" w:type="dxa"/>
            <w:tcBorders>
              <w:left w:val="single" w:sz="4" w:space="0" w:color="auto"/>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62" w:type="dxa"/>
            <w:tcBorders>
              <w:bottom w:val="single" w:sz="18" w:space="0" w:color="548DD4" w:themeColor="text2" w:themeTint="99"/>
              <w:right w:val="single" w:sz="18" w:space="0" w:color="548DD4" w:themeColor="text2" w:themeTint="99"/>
            </w:tcBorders>
          </w:tcPr>
          <w:p w:rsidR="00C4560A" w:rsidRPr="0039542C" w:rsidRDefault="00C4560A" w:rsidP="00CC7A2E">
            <w:pPr>
              <w:pStyle w:val="Normlnweb"/>
              <w:spacing w:before="120" w:beforeAutospacing="0" w:after="0" w:afterAutospacing="0" w:line="288" w:lineRule="auto"/>
              <w:jc w:val="both"/>
              <w:rPr>
                <w:rFonts w:ascii="Arial" w:hAnsi="Arial" w:cs="Arial"/>
                <w:color w:val="0D0D0D" w:themeColor="text1" w:themeTint="F2"/>
                <w:szCs w:val="22"/>
              </w:rPr>
            </w:pPr>
          </w:p>
        </w:tc>
      </w:tr>
    </w:tbl>
    <w:p w:rsidR="00C4560A" w:rsidRPr="0039542C" w:rsidRDefault="00C4560A"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Výstupy: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smlouvy se subdodavateli</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třídní knihy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prezenční listiny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fotodokumentace</w:t>
      </w:r>
    </w:p>
    <w:p w:rsidR="00152FB0" w:rsidRPr="0039542C" w:rsidRDefault="00152FB0" w:rsidP="00373D91">
      <w:pPr>
        <w:pStyle w:val="Normlnweb"/>
        <w:spacing w:before="120" w:beforeAutospacing="0" w:after="0" w:afterAutospacing="0" w:line="288" w:lineRule="auto"/>
        <w:ind w:left="142" w:hanging="142"/>
        <w:jc w:val="both"/>
        <w:rPr>
          <w:rFonts w:ascii="Arial" w:hAnsi="Arial" w:cs="Arial"/>
          <w:color w:val="0D0D0D" w:themeColor="text1" w:themeTint="F2"/>
          <w:szCs w:val="22"/>
        </w:rPr>
      </w:pPr>
      <w:r w:rsidRPr="0039542C">
        <w:rPr>
          <w:rFonts w:ascii="Arial" w:hAnsi="Arial" w:cs="Arial"/>
          <w:color w:val="0D0D0D" w:themeColor="text1" w:themeTint="F2"/>
          <w:szCs w:val="22"/>
        </w:rPr>
        <w:t>- osvědčení či certifikáty</w:t>
      </w:r>
      <w:r w:rsidR="00373D91" w:rsidRPr="00373D91">
        <w:rPr>
          <w:rFonts w:ascii="Arial" w:hAnsi="Arial" w:cs="Arial"/>
          <w:color w:val="0D0D0D" w:themeColor="text1" w:themeTint="F2"/>
          <w:szCs w:val="22"/>
        </w:rPr>
        <w:t xml:space="preserve"> </w:t>
      </w:r>
      <w:r w:rsidR="00373D91">
        <w:rPr>
          <w:rFonts w:ascii="Arial" w:hAnsi="Arial" w:cs="Arial"/>
          <w:color w:val="0D0D0D" w:themeColor="text1" w:themeTint="F2"/>
          <w:szCs w:val="22"/>
        </w:rPr>
        <w:t>s celostátní platností, které budou osvědčovat absolvování o</w:t>
      </w:r>
      <w:r w:rsidR="00373D91" w:rsidRPr="00373D91">
        <w:rPr>
          <w:rFonts w:ascii="Arial" w:hAnsi="Arial" w:cs="Arial"/>
          <w:color w:val="0D0D0D" w:themeColor="text1" w:themeTint="F2"/>
          <w:szCs w:val="22"/>
        </w:rPr>
        <w:t>dborné</w:t>
      </w:r>
      <w:r w:rsidR="00373D91">
        <w:rPr>
          <w:rFonts w:ascii="Arial" w:hAnsi="Arial" w:cs="Arial"/>
          <w:color w:val="0D0D0D" w:themeColor="text1" w:themeTint="F2"/>
          <w:szCs w:val="22"/>
        </w:rPr>
        <w:t>ho</w:t>
      </w:r>
      <w:r w:rsidR="00373D91" w:rsidRPr="00373D91">
        <w:rPr>
          <w:rFonts w:ascii="Arial" w:hAnsi="Arial" w:cs="Arial"/>
          <w:color w:val="0D0D0D" w:themeColor="text1" w:themeTint="F2"/>
          <w:szCs w:val="22"/>
        </w:rPr>
        <w:t xml:space="preserve"> </w:t>
      </w:r>
      <w:r w:rsidR="00373D91">
        <w:rPr>
          <w:rFonts w:ascii="Arial" w:hAnsi="Arial" w:cs="Arial"/>
          <w:color w:val="0D0D0D" w:themeColor="text1" w:themeTint="F2"/>
          <w:szCs w:val="22"/>
        </w:rPr>
        <w:t>či</w:t>
      </w:r>
      <w:r w:rsidR="00373D91" w:rsidRPr="00373D91">
        <w:rPr>
          <w:rFonts w:ascii="Arial" w:hAnsi="Arial" w:cs="Arial"/>
          <w:color w:val="0D0D0D" w:themeColor="text1" w:themeTint="F2"/>
          <w:szCs w:val="22"/>
        </w:rPr>
        <w:t xml:space="preserve"> rekvalifikační</w:t>
      </w:r>
      <w:r w:rsidR="00373D91">
        <w:rPr>
          <w:rFonts w:ascii="Arial" w:hAnsi="Arial" w:cs="Arial"/>
          <w:color w:val="0D0D0D" w:themeColor="text1" w:themeTint="F2"/>
          <w:szCs w:val="22"/>
        </w:rPr>
        <w:t>ho</w:t>
      </w:r>
      <w:r w:rsidR="00373D91" w:rsidRPr="00373D91">
        <w:rPr>
          <w:rFonts w:ascii="Arial" w:hAnsi="Arial" w:cs="Arial"/>
          <w:color w:val="0D0D0D" w:themeColor="text1" w:themeTint="F2"/>
          <w:szCs w:val="22"/>
        </w:rPr>
        <w:t xml:space="preserve"> vzdělávání</w:t>
      </w:r>
      <w:r w:rsidR="00373D91">
        <w:rPr>
          <w:rFonts w:ascii="Arial" w:hAnsi="Arial" w:cs="Arial"/>
          <w:color w:val="0D0D0D" w:themeColor="text1" w:themeTint="F2"/>
          <w:szCs w:val="22"/>
        </w:rPr>
        <w:t xml:space="preserve"> včetně popisu jeho náplně a hodinových dotací</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min. 200 klientů nastoupí</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min. 160 úspěšně absolvuje</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C4560A" w:rsidRDefault="00152FB0" w:rsidP="00C4560A">
      <w:pPr>
        <w:pStyle w:val="Normlnweb"/>
        <w:spacing w:before="120" w:beforeAutospacing="0" w:after="0" w:afterAutospacing="0" w:line="288" w:lineRule="auto"/>
        <w:jc w:val="center"/>
        <w:rPr>
          <w:rFonts w:ascii="Arial" w:hAnsi="Arial" w:cs="Arial"/>
          <w:b/>
          <w:color w:val="0D0D0D" w:themeColor="text1" w:themeTint="F2"/>
          <w:szCs w:val="22"/>
          <w:u w:val="single"/>
        </w:rPr>
      </w:pPr>
      <w:r w:rsidRPr="00C4560A">
        <w:rPr>
          <w:rFonts w:ascii="Arial" w:hAnsi="Arial" w:cs="Arial"/>
          <w:b/>
          <w:color w:val="0D0D0D" w:themeColor="text1" w:themeTint="F2"/>
          <w:szCs w:val="22"/>
          <w:u w:val="single"/>
        </w:rPr>
        <w:t>Přehled nákladů</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Náklady na tuto KA jsou tvořeny: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Položka 1.1.4.4 - Odborné a rekvalifikační vzdělávání - subdodávka odborných a rekvalifikačních kurzů pro 200 klientů projektu při průměrné ceně 12 000,- Kč za osobu - celkem 2 400 000,- Kč. </w:t>
      </w:r>
      <w:r w:rsidR="00E47A6E" w:rsidRPr="0039542C">
        <w:rPr>
          <w:rFonts w:ascii="Arial" w:hAnsi="Arial" w:cs="Arial"/>
          <w:color w:val="0D0D0D" w:themeColor="text1" w:themeTint="F2"/>
          <w:szCs w:val="22"/>
        </w:rPr>
        <w:t xml:space="preserve">Položka bude v rozpočtu </w:t>
      </w:r>
      <w:r w:rsidR="00E47A6E">
        <w:rPr>
          <w:rFonts w:ascii="Arial" w:hAnsi="Arial" w:cs="Arial"/>
          <w:color w:val="0D0D0D" w:themeColor="text1" w:themeTint="F2"/>
          <w:szCs w:val="22"/>
        </w:rPr>
        <w:t>žadatele</w:t>
      </w:r>
      <w:r w:rsidR="00E47A6E" w:rsidRPr="0039542C">
        <w:rPr>
          <w:rFonts w:ascii="Arial" w:hAnsi="Arial" w:cs="Arial"/>
          <w:color w:val="0D0D0D" w:themeColor="text1" w:themeTint="F2"/>
          <w:szCs w:val="22"/>
        </w:rPr>
        <w:t>, který zajistí výběr dodavatele dle pravidel OPZ.</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Při plánování těchto nákladů je vycházeno z projektových zkušeností žadatele a jeho partnerů a z regionálně obvyklých cen.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w:t>
      </w:r>
    </w:p>
    <w:p w:rsidR="00152FB0" w:rsidRPr="0039542C" w:rsidRDefault="00152FB0" w:rsidP="00683911">
      <w:pPr>
        <w:spacing w:before="120" w:after="0" w:line="288" w:lineRule="auto"/>
        <w:rPr>
          <w:rFonts w:ascii="Arial" w:eastAsia="Times New Roman" w:hAnsi="Arial" w:cs="Arial"/>
          <w:color w:val="0D0D0D" w:themeColor="text1" w:themeTint="F2"/>
          <w:sz w:val="24"/>
        </w:rPr>
      </w:pPr>
      <w:r w:rsidRPr="0039542C">
        <w:rPr>
          <w:rFonts w:ascii="Arial" w:hAnsi="Arial" w:cs="Arial"/>
          <w:color w:val="0D0D0D" w:themeColor="text1" w:themeTint="F2"/>
        </w:rPr>
        <w:br w:type="page"/>
      </w:r>
    </w:p>
    <w:p w:rsidR="00152FB0" w:rsidRPr="0039542C" w:rsidRDefault="00152FB0" w:rsidP="00683911">
      <w:pPr>
        <w:pStyle w:val="Bezmezer"/>
        <w:pBdr>
          <w:bottom w:val="single" w:sz="12" w:space="1" w:color="auto"/>
        </w:pBdr>
        <w:spacing w:before="120" w:line="288" w:lineRule="auto"/>
        <w:rPr>
          <w:rFonts w:ascii="Arial" w:hAnsi="Arial" w:cs="Arial"/>
          <w:b/>
          <w:color w:val="0D0D0D" w:themeColor="text1" w:themeTint="F2"/>
          <w:sz w:val="30"/>
          <w:szCs w:val="30"/>
        </w:rPr>
      </w:pPr>
      <w:r w:rsidRPr="0039542C">
        <w:rPr>
          <w:rFonts w:ascii="Arial" w:hAnsi="Arial" w:cs="Arial"/>
          <w:b/>
          <w:color w:val="0D0D0D" w:themeColor="text1" w:themeTint="F2"/>
          <w:sz w:val="30"/>
          <w:szCs w:val="30"/>
        </w:rPr>
        <w:lastRenderedPageBreak/>
        <w:t>KA 10 Poradenský program Motivace do práce</w:t>
      </w:r>
    </w:p>
    <w:p w:rsidR="00683911" w:rsidRPr="0039542C" w:rsidRDefault="00683911"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Tato </w:t>
      </w:r>
      <w:r w:rsidR="00491C2E" w:rsidRPr="0039542C">
        <w:rPr>
          <w:rFonts w:ascii="Arial" w:hAnsi="Arial" w:cs="Arial"/>
          <w:color w:val="0D0D0D" w:themeColor="text1" w:themeTint="F2"/>
          <w:szCs w:val="22"/>
        </w:rPr>
        <w:t>klíčová aktivita</w:t>
      </w:r>
      <w:r w:rsidRPr="0039542C">
        <w:rPr>
          <w:rFonts w:ascii="Arial" w:hAnsi="Arial" w:cs="Arial"/>
          <w:color w:val="0D0D0D" w:themeColor="text1" w:themeTint="F2"/>
          <w:szCs w:val="22"/>
        </w:rPr>
        <w:t xml:space="preserve"> bude pomáhat odbourávat jeden ze základních problémů zás</w:t>
      </w:r>
      <w:r w:rsidR="00491C2E" w:rsidRPr="0039542C">
        <w:rPr>
          <w:rFonts w:ascii="Arial" w:hAnsi="Arial" w:cs="Arial"/>
          <w:color w:val="0D0D0D" w:themeColor="text1" w:themeTint="F2"/>
          <w:szCs w:val="22"/>
        </w:rPr>
        <w:t>tupců CS ve vztahu k trhu práce,</w:t>
      </w:r>
      <w:r w:rsidRPr="0039542C">
        <w:rPr>
          <w:rFonts w:ascii="Arial" w:hAnsi="Arial" w:cs="Arial"/>
          <w:color w:val="0D0D0D" w:themeColor="text1" w:themeTint="F2"/>
          <w:szCs w:val="22"/>
        </w:rPr>
        <w:t xml:space="preserve"> </w:t>
      </w:r>
      <w:r w:rsidR="00491C2E" w:rsidRPr="0039542C">
        <w:rPr>
          <w:rFonts w:ascii="Arial" w:hAnsi="Arial" w:cs="Arial"/>
          <w:color w:val="0D0D0D" w:themeColor="text1" w:themeTint="F2"/>
          <w:szCs w:val="22"/>
        </w:rPr>
        <w:t>a</w:t>
      </w:r>
      <w:r w:rsidRPr="0039542C">
        <w:rPr>
          <w:rFonts w:ascii="Arial" w:hAnsi="Arial" w:cs="Arial"/>
          <w:color w:val="0D0D0D" w:themeColor="text1" w:themeTint="F2"/>
          <w:szCs w:val="22"/>
        </w:rPr>
        <w:t xml:space="preserve"> tím jsou nereálné představy či </w:t>
      </w:r>
      <w:r w:rsidR="00491C2E" w:rsidRPr="0039542C">
        <w:rPr>
          <w:rFonts w:ascii="Arial" w:hAnsi="Arial" w:cs="Arial"/>
          <w:color w:val="0D0D0D" w:themeColor="text1" w:themeTint="F2"/>
          <w:szCs w:val="22"/>
        </w:rPr>
        <w:t>mzdová</w:t>
      </w:r>
      <w:r w:rsidRPr="0039542C">
        <w:rPr>
          <w:rFonts w:ascii="Arial" w:hAnsi="Arial" w:cs="Arial"/>
          <w:color w:val="0D0D0D" w:themeColor="text1" w:themeTint="F2"/>
          <w:szCs w:val="22"/>
        </w:rPr>
        <w:t xml:space="preserve"> očekávání, nesprávné povědomí o nárocích současného trhu práce, neodpovídající povědomí o poptávaných profesích a kvalifikacích.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Proto žadatel ve spolupráci s</w:t>
      </w:r>
      <w:r w:rsidR="00491C2E" w:rsidRPr="0039542C">
        <w:rPr>
          <w:rFonts w:ascii="Arial" w:hAnsi="Arial" w:cs="Arial"/>
          <w:color w:val="0D0D0D" w:themeColor="text1" w:themeTint="F2"/>
          <w:szCs w:val="22"/>
        </w:rPr>
        <w:t> </w:t>
      </w:r>
      <w:r w:rsidRPr="0039542C">
        <w:rPr>
          <w:rFonts w:ascii="Arial" w:hAnsi="Arial" w:cs="Arial"/>
          <w:color w:val="0D0D0D" w:themeColor="text1" w:themeTint="F2"/>
          <w:szCs w:val="22"/>
        </w:rPr>
        <w:t>partnerem</w:t>
      </w:r>
      <w:r w:rsidR="00491C2E" w:rsidRPr="0039542C">
        <w:rPr>
          <w:rFonts w:ascii="Arial" w:hAnsi="Arial" w:cs="Arial"/>
          <w:color w:val="0D0D0D" w:themeColor="text1" w:themeTint="F2"/>
          <w:szCs w:val="22"/>
        </w:rPr>
        <w:t xml:space="preserve"> projektu</w:t>
      </w:r>
      <w:r w:rsidRPr="0039542C">
        <w:rPr>
          <w:rFonts w:ascii="Arial" w:hAnsi="Arial" w:cs="Arial"/>
          <w:color w:val="0D0D0D" w:themeColor="text1" w:themeTint="F2"/>
          <w:szCs w:val="22"/>
        </w:rPr>
        <w:t xml:space="preserve"> Krajskou hospodářskou komorou zajistí</w:t>
      </w:r>
      <w:r w:rsidR="00491C2E" w:rsidRPr="0039542C">
        <w:rPr>
          <w:rFonts w:ascii="Arial" w:hAnsi="Arial" w:cs="Arial"/>
          <w:color w:val="0D0D0D" w:themeColor="text1" w:themeTint="F2"/>
          <w:szCs w:val="22"/>
        </w:rPr>
        <w:t xml:space="preserve"> tento program ve dvou na sebe navazujících pod aktivit.</w:t>
      </w:r>
      <w:r w:rsidRPr="0039542C">
        <w:rPr>
          <w:rFonts w:ascii="Arial" w:hAnsi="Arial" w:cs="Arial"/>
          <w:color w:val="0D0D0D" w:themeColor="text1" w:themeTint="F2"/>
          <w:szCs w:val="22"/>
        </w:rPr>
        <w:t xml:space="preserve"> </w:t>
      </w:r>
    </w:p>
    <w:p w:rsidR="00152FB0" w:rsidRPr="0039542C" w:rsidRDefault="00152FB0" w:rsidP="00683911">
      <w:pPr>
        <w:pStyle w:val="Normlnweb"/>
        <w:spacing w:before="120" w:beforeAutospacing="0" w:after="0" w:afterAutospacing="0" w:line="288" w:lineRule="auto"/>
        <w:jc w:val="both"/>
        <w:rPr>
          <w:rFonts w:ascii="Arial" w:hAnsi="Arial" w:cs="Arial"/>
          <w:b/>
          <w:color w:val="0D0D0D" w:themeColor="text1" w:themeTint="F2"/>
          <w:szCs w:val="22"/>
        </w:rPr>
      </w:pPr>
      <w:r w:rsidRPr="0039542C">
        <w:rPr>
          <w:rFonts w:ascii="Arial" w:hAnsi="Arial" w:cs="Arial"/>
          <w:color w:val="0D0D0D" w:themeColor="text1" w:themeTint="F2"/>
          <w:szCs w:val="22"/>
        </w:rPr>
        <w:t xml:space="preserve">A) </w:t>
      </w:r>
      <w:r w:rsidRPr="0039542C">
        <w:rPr>
          <w:rFonts w:ascii="Arial" w:hAnsi="Arial" w:cs="Arial"/>
          <w:b/>
          <w:color w:val="0D0D0D" w:themeColor="text1" w:themeTint="F2"/>
          <w:szCs w:val="22"/>
        </w:rPr>
        <w:t>Oborově zaměřené workshopy zástupců firem s CS</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Jejich primárním cílem bude konfrontovat představy klientů projektu s realitou prostřednictvím workshopu s reálnými zaměstnavateli. Jejich cílem bude soustředit se na specifické obory a v jednom místě a čase koncentrovat prezentace více zaměstnavatelů, kteří klientům z pozice toho, kdo dává práci, představí požadavky současného trhu práce. Vedle poznatků o jednotlivých profesích půjde rovněž o aktivní zapojení cílové skupiny v rámci navazující diskuse.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Workshopů se budou účastnit také zástupci konkrétních zaměstnavatelů v jednotlivých oborech - např. mladí zaměstnanci, kteří v daném oboru úspěšně zahájili svou kariéru, což bude pro CS zajímavý motivační prvek. </w:t>
      </w:r>
      <w:r w:rsidR="00491C2E" w:rsidRPr="0039542C">
        <w:rPr>
          <w:rFonts w:ascii="Arial" w:hAnsi="Arial" w:cs="Arial"/>
          <w:color w:val="0D0D0D" w:themeColor="text1" w:themeTint="F2"/>
          <w:szCs w:val="22"/>
        </w:rPr>
        <w:t xml:space="preserve"> Workshopy jsou plánované jako jednodenní v celkovém rozsahu 5 hodin.</w:t>
      </w:r>
    </w:p>
    <w:p w:rsidR="00152FB0" w:rsidRPr="0039542C" w:rsidRDefault="00152FB0" w:rsidP="00683911">
      <w:pPr>
        <w:pStyle w:val="Normlnweb"/>
        <w:spacing w:before="120" w:beforeAutospacing="0" w:after="0" w:afterAutospacing="0" w:line="288" w:lineRule="auto"/>
        <w:jc w:val="both"/>
        <w:rPr>
          <w:rFonts w:ascii="Arial" w:hAnsi="Arial" w:cs="Arial"/>
          <w:b/>
          <w:color w:val="0D0D0D" w:themeColor="text1" w:themeTint="F2"/>
          <w:szCs w:val="22"/>
        </w:rPr>
      </w:pPr>
      <w:r w:rsidRPr="0039542C">
        <w:rPr>
          <w:rFonts w:ascii="Arial" w:hAnsi="Arial" w:cs="Arial"/>
          <w:b/>
          <w:color w:val="0D0D0D" w:themeColor="text1" w:themeTint="F2"/>
          <w:szCs w:val="22"/>
        </w:rPr>
        <w:t>B) Exkurze do firem</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Základem exkurzí bude možnost přímého seznámení CS s konkrétními provozy jednotlivých firem v rámci jejich "každodenního života", tedy zcela mimo rámec možností, které jsou pro CS běžné (např. v rámci pracovních pohovorů je možnost seznámení se s faktickou podobou pracoviště velmi omezená, někdy i zcela nulová). Díky exkurzím bude moci CS mnohem lépe a jasněji identifikovat, zda je daná společnost (resp. obecněji obor činnosti) pro jejich uplatnění zajímavá, zda by zvládali pracovní život v daném pracovním prostředí apod. - opět tak dojde k posílení jejich povědomí o realitě trhu práce a motivace vydat se touto </w:t>
      </w:r>
      <w:r w:rsidR="00491C2E" w:rsidRPr="0039542C">
        <w:rPr>
          <w:rFonts w:ascii="Arial" w:hAnsi="Arial" w:cs="Arial"/>
          <w:color w:val="0D0D0D" w:themeColor="text1" w:themeTint="F2"/>
          <w:szCs w:val="22"/>
        </w:rPr>
        <w:t xml:space="preserve">cestou. Exkurze jsou plánovány jako jednodenní v celkovém rozsahu 5 hodin. </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Odpovědnost:</w:t>
      </w:r>
    </w:p>
    <w:p w:rsidR="00152FB0" w:rsidRPr="0039542C" w:rsidRDefault="00491C2E"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Partner projektu – Krajská hospodářská komora</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Harmonogram:</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Průběžně po celou dobu realizace počínaje </w:t>
      </w:r>
      <w:r w:rsidR="00F36127">
        <w:rPr>
          <w:rFonts w:ascii="Arial" w:hAnsi="Arial" w:cs="Arial"/>
          <w:color w:val="0D0D0D" w:themeColor="text1" w:themeTint="F2"/>
          <w:szCs w:val="22"/>
        </w:rPr>
        <w:t>10</w:t>
      </w:r>
      <w:r w:rsidRPr="0039542C">
        <w:rPr>
          <w:rFonts w:ascii="Arial" w:hAnsi="Arial" w:cs="Arial"/>
          <w:color w:val="0D0D0D" w:themeColor="text1" w:themeTint="F2"/>
          <w:szCs w:val="22"/>
        </w:rPr>
        <w:t>/16.</w:t>
      </w:r>
    </w:p>
    <w:p w:rsidR="007D6BE2" w:rsidRDefault="007D6BE2" w:rsidP="007D6BE2">
      <w:pPr>
        <w:pStyle w:val="Normlnweb"/>
        <w:spacing w:before="120" w:beforeAutospacing="0" w:after="0" w:afterAutospacing="0" w:line="288" w:lineRule="auto"/>
        <w:jc w:val="both"/>
        <w:rPr>
          <w:rFonts w:ascii="Arial" w:hAnsi="Arial" w:cs="Arial"/>
          <w:b/>
          <w:i/>
          <w:color w:val="0D0D0D" w:themeColor="text1" w:themeTint="F2"/>
          <w:szCs w:val="22"/>
        </w:rPr>
      </w:pPr>
    </w:p>
    <w:p w:rsidR="007D6BE2" w:rsidRPr="0039542C" w:rsidRDefault="007D6BE2" w:rsidP="007D6BE2">
      <w:pPr>
        <w:pStyle w:val="Normlnweb"/>
        <w:spacing w:before="120" w:beforeAutospacing="0" w:after="0" w:afterAutospacing="0" w:line="288" w:lineRule="auto"/>
        <w:jc w:val="both"/>
        <w:rPr>
          <w:rFonts w:ascii="Arial" w:hAnsi="Arial" w:cs="Arial"/>
          <w:b/>
          <w:i/>
          <w:color w:val="0D0D0D" w:themeColor="text1" w:themeTint="F2"/>
          <w:szCs w:val="22"/>
        </w:rPr>
      </w:pPr>
    </w:p>
    <w:tbl>
      <w:tblPr>
        <w:tblStyle w:val="Mkatabulky"/>
        <w:tblpPr w:leftFromText="141" w:rightFromText="141" w:vertAnchor="text" w:horzAnchor="margin" w:tblpXSpec="center" w:tblpY="316"/>
        <w:tblW w:w="0" w:type="auto"/>
        <w:tblLook w:val="04A0" w:firstRow="1" w:lastRow="0" w:firstColumn="1" w:lastColumn="0" w:noHBand="0" w:noVBand="1"/>
      </w:tblPr>
      <w:tblGrid>
        <w:gridCol w:w="817"/>
        <w:gridCol w:w="817"/>
        <w:gridCol w:w="817"/>
        <w:gridCol w:w="819"/>
        <w:gridCol w:w="819"/>
        <w:gridCol w:w="819"/>
        <w:gridCol w:w="819"/>
        <w:gridCol w:w="819"/>
        <w:gridCol w:w="840"/>
        <w:gridCol w:w="840"/>
        <w:gridCol w:w="800"/>
      </w:tblGrid>
      <w:tr w:rsidR="007D6BE2" w:rsidRPr="0039542C" w:rsidTr="00CC7A2E">
        <w:tc>
          <w:tcPr>
            <w:tcW w:w="9026" w:type="dxa"/>
            <w:gridSpan w:val="11"/>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lastRenderedPageBreak/>
              <w:t>2016</w:t>
            </w:r>
          </w:p>
        </w:tc>
      </w:tr>
      <w:tr w:rsidR="007D6BE2" w:rsidRPr="0039542C" w:rsidTr="00CC7A2E">
        <w:tc>
          <w:tcPr>
            <w:tcW w:w="817" w:type="dxa"/>
            <w:tcBorders>
              <w:top w:val="single" w:sz="18" w:space="0" w:color="548DD4" w:themeColor="text2" w:themeTint="99"/>
              <w:lef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817"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817"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84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84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800" w:type="dxa"/>
            <w:tcBorders>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7D6BE2" w:rsidRPr="0039542C" w:rsidTr="00CC7A2E">
        <w:tc>
          <w:tcPr>
            <w:tcW w:w="817" w:type="dxa"/>
            <w:tcBorders>
              <w:left w:val="single" w:sz="18" w:space="0" w:color="548DD4" w:themeColor="text2" w:themeTint="99"/>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4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4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00" w:type="dxa"/>
            <w:tcBorders>
              <w:bottom w:val="single" w:sz="18" w:space="0" w:color="548DD4" w:themeColor="text2" w:themeTint="99"/>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Cs w:val="22"/>
              </w:rPr>
            </w:pPr>
            <w:r w:rsidRPr="0039542C">
              <w:rPr>
                <w:rFonts w:ascii="Arial" w:hAnsi="Arial" w:cs="Arial"/>
                <w:color w:val="0D0D0D" w:themeColor="text1" w:themeTint="F2"/>
                <w:sz w:val="18"/>
                <w:szCs w:val="22"/>
              </w:rPr>
              <w:t>x</w:t>
            </w:r>
          </w:p>
        </w:tc>
      </w:tr>
    </w:tbl>
    <w:p w:rsidR="007D6BE2" w:rsidRPr="0039542C" w:rsidRDefault="007D6BE2" w:rsidP="007D6BE2">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316"/>
        <w:tblW w:w="0" w:type="auto"/>
        <w:tblLook w:val="04A0" w:firstRow="1" w:lastRow="0" w:firstColumn="1" w:lastColumn="0" w:noHBand="0" w:noVBand="1"/>
      </w:tblPr>
      <w:tblGrid>
        <w:gridCol w:w="763"/>
        <w:gridCol w:w="770"/>
        <w:gridCol w:w="770"/>
        <w:gridCol w:w="770"/>
        <w:gridCol w:w="771"/>
        <w:gridCol w:w="771"/>
        <w:gridCol w:w="771"/>
        <w:gridCol w:w="771"/>
        <w:gridCol w:w="771"/>
        <w:gridCol w:w="799"/>
        <w:gridCol w:w="799"/>
        <w:gridCol w:w="762"/>
      </w:tblGrid>
      <w:tr w:rsidR="007D6BE2" w:rsidRPr="0039542C" w:rsidTr="00CC7A2E">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2017</w:t>
            </w:r>
          </w:p>
        </w:tc>
      </w:tr>
      <w:tr w:rsidR="007D6BE2" w:rsidRPr="0039542C" w:rsidTr="00CC7A2E">
        <w:tc>
          <w:tcPr>
            <w:tcW w:w="763" w:type="dxa"/>
            <w:tcBorders>
              <w:top w:val="single" w:sz="18" w:space="0" w:color="548DD4" w:themeColor="text2" w:themeTint="99"/>
              <w:left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70" w:type="dxa"/>
            <w:tcBorders>
              <w:top w:val="single" w:sz="18" w:space="0" w:color="548DD4" w:themeColor="text2" w:themeTint="99"/>
              <w:lef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62" w:type="dxa"/>
            <w:tcBorders>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7D6BE2" w:rsidRPr="0039542C" w:rsidTr="00CC7A2E">
        <w:tc>
          <w:tcPr>
            <w:tcW w:w="763" w:type="dxa"/>
            <w:tcBorders>
              <w:left w:val="single" w:sz="18" w:space="0" w:color="548DD4" w:themeColor="text2" w:themeTint="99"/>
              <w:bottom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770" w:type="dxa"/>
            <w:tcBorders>
              <w:left w:val="single" w:sz="4" w:space="0" w:color="auto"/>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62" w:type="dxa"/>
            <w:tcBorders>
              <w:bottom w:val="single" w:sz="18" w:space="0" w:color="548DD4" w:themeColor="text2" w:themeTint="99"/>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Cs w:val="22"/>
              </w:rPr>
            </w:pPr>
            <w:r w:rsidRPr="0039542C">
              <w:rPr>
                <w:rFonts w:ascii="Arial" w:hAnsi="Arial" w:cs="Arial"/>
                <w:color w:val="0D0D0D" w:themeColor="text1" w:themeTint="F2"/>
                <w:sz w:val="18"/>
                <w:szCs w:val="22"/>
              </w:rPr>
              <w:t>x</w:t>
            </w:r>
          </w:p>
        </w:tc>
      </w:tr>
    </w:tbl>
    <w:p w:rsidR="007D6BE2" w:rsidRPr="0039542C" w:rsidRDefault="007D6BE2" w:rsidP="007D6BE2">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200"/>
        <w:tblW w:w="0" w:type="auto"/>
        <w:tblLook w:val="04A0" w:firstRow="1" w:lastRow="0" w:firstColumn="1" w:lastColumn="0" w:noHBand="0" w:noVBand="1"/>
      </w:tblPr>
      <w:tblGrid>
        <w:gridCol w:w="763"/>
        <w:gridCol w:w="770"/>
        <w:gridCol w:w="770"/>
        <w:gridCol w:w="770"/>
        <w:gridCol w:w="771"/>
        <w:gridCol w:w="771"/>
        <w:gridCol w:w="771"/>
        <w:gridCol w:w="771"/>
        <w:gridCol w:w="771"/>
        <w:gridCol w:w="799"/>
        <w:gridCol w:w="799"/>
        <w:gridCol w:w="762"/>
      </w:tblGrid>
      <w:tr w:rsidR="007D6BE2" w:rsidRPr="0039542C" w:rsidTr="00CC7A2E">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2018</w:t>
            </w:r>
          </w:p>
        </w:tc>
      </w:tr>
      <w:tr w:rsidR="007D6BE2" w:rsidRPr="0039542C" w:rsidTr="00CC7A2E">
        <w:tc>
          <w:tcPr>
            <w:tcW w:w="763" w:type="dxa"/>
            <w:tcBorders>
              <w:top w:val="single" w:sz="18" w:space="0" w:color="548DD4" w:themeColor="text2" w:themeTint="99"/>
              <w:left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70" w:type="dxa"/>
            <w:tcBorders>
              <w:top w:val="single" w:sz="18" w:space="0" w:color="548DD4" w:themeColor="text2" w:themeTint="99"/>
              <w:lef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62" w:type="dxa"/>
            <w:tcBorders>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7D6BE2" w:rsidRPr="0039542C" w:rsidTr="00CC7A2E">
        <w:tc>
          <w:tcPr>
            <w:tcW w:w="763" w:type="dxa"/>
            <w:tcBorders>
              <w:left w:val="single" w:sz="18" w:space="0" w:color="548DD4" w:themeColor="text2" w:themeTint="99"/>
              <w:bottom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770" w:type="dxa"/>
            <w:tcBorders>
              <w:left w:val="single" w:sz="4" w:space="0" w:color="auto"/>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62" w:type="dxa"/>
            <w:tcBorders>
              <w:bottom w:val="single" w:sz="18" w:space="0" w:color="548DD4" w:themeColor="text2" w:themeTint="99"/>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both"/>
              <w:rPr>
                <w:rFonts w:ascii="Arial" w:hAnsi="Arial" w:cs="Arial"/>
                <w:color w:val="0D0D0D" w:themeColor="text1" w:themeTint="F2"/>
                <w:szCs w:val="22"/>
              </w:rPr>
            </w:pPr>
          </w:p>
        </w:tc>
      </w:tr>
    </w:tbl>
    <w:p w:rsidR="00683911" w:rsidRPr="0039542C" w:rsidRDefault="00683911"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Výstupy: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min. 10 workshopů (v každém okrese min. 1) s min. 150 účastníky z CS</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min. 44 exkurzí napříč všemi 6 okresy s min. 250 účastníky z CS</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fotodokumentace</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7D6BE2" w:rsidRDefault="00152FB0" w:rsidP="007D6BE2">
      <w:pPr>
        <w:pStyle w:val="Normlnweb"/>
        <w:spacing w:before="120" w:beforeAutospacing="0" w:after="0" w:afterAutospacing="0" w:line="288" w:lineRule="auto"/>
        <w:jc w:val="center"/>
        <w:rPr>
          <w:rFonts w:ascii="Arial" w:hAnsi="Arial" w:cs="Arial"/>
          <w:b/>
          <w:color w:val="0D0D0D" w:themeColor="text1" w:themeTint="F2"/>
          <w:szCs w:val="22"/>
          <w:u w:val="single"/>
        </w:rPr>
      </w:pPr>
      <w:r w:rsidRPr="007D6BE2">
        <w:rPr>
          <w:rFonts w:ascii="Arial" w:hAnsi="Arial" w:cs="Arial"/>
          <w:b/>
          <w:color w:val="0D0D0D" w:themeColor="text1" w:themeTint="F2"/>
          <w:szCs w:val="22"/>
          <w:u w:val="single"/>
        </w:rPr>
        <w:t>Přehled nákladů</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Náklady na tuto KA budou tvořeny: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Položka 1.1.1.3.1 - Odborný garant zaměstnavatele - KHK - DPP pro zástupce zaměstnavatelů účastnících se a zajišťujících 10 workshopů a 44 exkurzí (54 akcí po 5 hodinách při sazbě 330,- Kč na hodinu) - celkem 89 100,- Kč</w:t>
      </w:r>
      <w:r w:rsidR="00491C2E" w:rsidRPr="0039542C">
        <w:rPr>
          <w:rFonts w:ascii="Arial" w:hAnsi="Arial" w:cs="Arial"/>
          <w:color w:val="0D0D0D" w:themeColor="text1" w:themeTint="F2"/>
          <w:szCs w:val="22"/>
        </w:rPr>
        <w:t>.</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w:t>
      </w:r>
    </w:p>
    <w:p w:rsidR="00152FB0" w:rsidRPr="0039542C" w:rsidRDefault="00152FB0" w:rsidP="00683911">
      <w:pPr>
        <w:spacing w:before="120" w:after="0" w:line="288" w:lineRule="auto"/>
        <w:rPr>
          <w:rFonts w:ascii="Arial" w:eastAsia="Times New Roman" w:hAnsi="Arial" w:cs="Arial"/>
          <w:color w:val="0D0D0D" w:themeColor="text1" w:themeTint="F2"/>
          <w:sz w:val="24"/>
        </w:rPr>
      </w:pPr>
      <w:r w:rsidRPr="0039542C">
        <w:rPr>
          <w:rFonts w:ascii="Arial" w:hAnsi="Arial" w:cs="Arial"/>
          <w:color w:val="0D0D0D" w:themeColor="text1" w:themeTint="F2"/>
        </w:rPr>
        <w:br w:type="page"/>
      </w:r>
    </w:p>
    <w:p w:rsidR="00152FB0" w:rsidRPr="0039542C" w:rsidRDefault="00152FB0" w:rsidP="00683911">
      <w:pPr>
        <w:pStyle w:val="Bezmezer"/>
        <w:pBdr>
          <w:bottom w:val="single" w:sz="12" w:space="1" w:color="auto"/>
        </w:pBdr>
        <w:spacing w:before="120" w:line="288" w:lineRule="auto"/>
        <w:rPr>
          <w:rFonts w:ascii="Arial" w:hAnsi="Arial" w:cs="Arial"/>
          <w:b/>
          <w:color w:val="0D0D0D" w:themeColor="text1" w:themeTint="F2"/>
          <w:sz w:val="30"/>
          <w:szCs w:val="30"/>
        </w:rPr>
      </w:pPr>
      <w:r w:rsidRPr="0039542C">
        <w:rPr>
          <w:rFonts w:ascii="Arial" w:hAnsi="Arial" w:cs="Arial"/>
          <w:b/>
          <w:color w:val="0D0D0D" w:themeColor="text1" w:themeTint="F2"/>
          <w:sz w:val="30"/>
          <w:szCs w:val="30"/>
        </w:rPr>
        <w:lastRenderedPageBreak/>
        <w:t>KA 11 Poradenský program Team</w:t>
      </w:r>
    </w:p>
    <w:p w:rsidR="00683911" w:rsidRPr="0039542C" w:rsidRDefault="00683911"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Poradenský program Team se zaměří na vytváření reálných pracovních zkušeností a dovedností a zároveň na vytváření základních pracovních návyků. Program bude mít dvě části:</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b/>
          <w:i/>
          <w:color w:val="0D0D0D" w:themeColor="text1" w:themeTint="F2"/>
          <w:szCs w:val="22"/>
        </w:rPr>
        <w:t>A) Cvičné dílny</w:t>
      </w:r>
      <w:r w:rsidRPr="0039542C">
        <w:rPr>
          <w:rFonts w:ascii="Arial" w:hAnsi="Arial" w:cs="Arial"/>
          <w:color w:val="0D0D0D" w:themeColor="text1" w:themeTint="F2"/>
          <w:szCs w:val="22"/>
        </w:rPr>
        <w:t xml:space="preserve"> - půjde o získávání nových pracovních zkušeností ve spolupráci se školami zřizovanými Ústeckým krajem v návaznosti na regionální potřeby trhu práce. Preferovány budou cvičné dílny v technických oborech a chemickém průmyslu. Dále budou realizovány cvičné dílny v administrativních činnostech či cvičné dílny v gastro oborech. Kromě samotného získávání pracovních zkušeností bude stejně významným efektem cvičných dílen získávání základních pracovních návyků, jako jsou dodržování pracovní doby, odpovědnost za svěřený úkol či potřeba dokončit kvalitně zadanou práci.</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Cvičné dílny budou trvat 2 měsíce: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první 2 týdny - docházka do cvičné dílny 1 x týdně (rozsah 3 hodiny)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- 3 - 4. týden - 2 x týdně (rozsah 3 hodiny)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- 5. - 6. týden - 3 x týdně (rozsah 4 hodiny)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- 7. - 8. týden - 5 x týdně (rozsah 8 hodin)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V rámci realizace projektu tento typ výcviku absolvuje min. 40 osob, kterým jeho absolvování doporučí s ohledem na jejich aktuální situaci jejich osobní poradce.</w:t>
      </w:r>
    </w:p>
    <w:p w:rsidR="00B736AB" w:rsidRPr="0039542C" w:rsidRDefault="00B736AB" w:rsidP="00683911">
      <w:pPr>
        <w:pStyle w:val="Normlnweb"/>
        <w:spacing w:before="120" w:beforeAutospacing="0" w:after="0" w:afterAutospacing="0" w:line="288" w:lineRule="auto"/>
        <w:jc w:val="both"/>
        <w:rPr>
          <w:rFonts w:ascii="Arial" w:hAnsi="Arial" w:cs="Arial"/>
          <w:color w:val="0D0D0D" w:themeColor="text1" w:themeTint="F2"/>
          <w:szCs w:val="22"/>
        </w:rPr>
      </w:pPr>
    </w:p>
    <w:p w:rsidR="005B07EE"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b/>
          <w:i/>
          <w:color w:val="0D0D0D" w:themeColor="text1" w:themeTint="F2"/>
          <w:szCs w:val="22"/>
        </w:rPr>
        <w:t>B) Beru to za své</w:t>
      </w:r>
      <w:r w:rsidRPr="0039542C">
        <w:rPr>
          <w:rFonts w:ascii="Arial" w:hAnsi="Arial" w:cs="Arial"/>
          <w:color w:val="0D0D0D" w:themeColor="text1" w:themeTint="F2"/>
          <w:szCs w:val="22"/>
        </w:rPr>
        <w:t xml:space="preserve"> - </w:t>
      </w:r>
      <w:r w:rsidR="005B07EE" w:rsidRPr="005B07EE">
        <w:rPr>
          <w:rFonts w:ascii="Arial" w:hAnsi="Arial" w:cs="Arial"/>
          <w:color w:val="0D0D0D" w:themeColor="text1" w:themeTint="F2"/>
          <w:szCs w:val="22"/>
        </w:rPr>
        <w:t>tato část programu Team umožní výkon zaměstnání v režimu generační spolupráce metodou face to face, tj. sdílení jednoho pracovního místa zaměstnancem v předdůchodovém věku (50+) a mladého nového zaměstnance. Zaměstnavatel zaměstná na své náklady tuto novou pracovní sílu v režimu dohod o pracích konaných mimo pracovní poměr ve formátu tzv. nekolidujícího zaměstnání. Tento zaměstnanec tak i nadále zůstává klientem projektu a získává prostor na zapracování se ve spolupráci se starším zkušeným pracovníkem. V případě úspěšného zap</w:t>
      </w:r>
      <w:r w:rsidR="005B07EE">
        <w:rPr>
          <w:rFonts w:ascii="Arial" w:hAnsi="Arial" w:cs="Arial"/>
          <w:color w:val="0D0D0D" w:themeColor="text1" w:themeTint="F2"/>
          <w:szCs w:val="22"/>
        </w:rPr>
        <w:t>r</w:t>
      </w:r>
      <w:r w:rsidR="005B07EE" w:rsidRPr="005B07EE">
        <w:rPr>
          <w:rFonts w:ascii="Arial" w:hAnsi="Arial" w:cs="Arial"/>
          <w:color w:val="0D0D0D" w:themeColor="text1" w:themeTint="F2"/>
          <w:szCs w:val="22"/>
        </w:rPr>
        <w:t>acování se a osvědčení se v očích zaměstnavatele, bude tomuto zaměstnavateli nabídnuta možnost změny tohoto pracovního úvazku na úvazek plný formou dotovaného pracovního místa v rámci KA 12 Zprostředkování zaměstnání.</w:t>
      </w:r>
      <w:r w:rsidR="005B07EE">
        <w:rPr>
          <w:rFonts w:ascii="Arial" w:hAnsi="Arial" w:cs="Arial"/>
          <w:color w:val="0D0D0D" w:themeColor="text1" w:themeTint="F2"/>
          <w:szCs w:val="22"/>
        </w:rPr>
        <w:t xml:space="preserve"> </w:t>
      </w:r>
    </w:p>
    <w:p w:rsidR="00152FB0" w:rsidRPr="0039542C" w:rsidRDefault="005B07EE" w:rsidP="00683911">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V opačném případě se klient s nově nabytými zkušenostmi a dovednostmi vrací zpět do projektu, může nadále využívat jeho aktivit a pokračuje snaha, zprostředkovat mu zaměstnání.</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lastRenderedPageBreak/>
        <w:t xml:space="preserve">Tato část poradenského programu Team bude trvat </w:t>
      </w:r>
      <w:r w:rsidR="00705F09">
        <w:rPr>
          <w:rFonts w:ascii="Arial" w:hAnsi="Arial" w:cs="Arial"/>
          <w:color w:val="0D0D0D" w:themeColor="text1" w:themeTint="F2"/>
          <w:szCs w:val="22"/>
        </w:rPr>
        <w:t>2</w:t>
      </w:r>
      <w:r w:rsidRPr="0039542C">
        <w:rPr>
          <w:rFonts w:ascii="Arial" w:hAnsi="Arial" w:cs="Arial"/>
          <w:color w:val="0D0D0D" w:themeColor="text1" w:themeTint="F2"/>
          <w:szCs w:val="22"/>
        </w:rPr>
        <w:t xml:space="preserve"> měsíce a absolvuje ji 30 klientů projektu, kterým její absolvování doporučí s ohledem na jejich aktuální situaci jejich osobní poradce.</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color w:val="0D0D0D" w:themeColor="text1" w:themeTint="F2"/>
          <w:szCs w:val="22"/>
        </w:rPr>
        <w:t xml:space="preserve"> </w:t>
      </w:r>
      <w:r w:rsidRPr="0039542C">
        <w:rPr>
          <w:rFonts w:ascii="Arial" w:hAnsi="Arial" w:cs="Arial"/>
          <w:b/>
          <w:i/>
          <w:color w:val="0D0D0D" w:themeColor="text1" w:themeTint="F2"/>
          <w:szCs w:val="22"/>
        </w:rPr>
        <w:t>Odpovědnost:</w:t>
      </w:r>
    </w:p>
    <w:p w:rsidR="00B736AB" w:rsidRPr="0039542C" w:rsidRDefault="007D6BE2" w:rsidP="00683911">
      <w:pPr>
        <w:pStyle w:val="Normlnweb"/>
        <w:spacing w:before="120" w:beforeAutospacing="0" w:after="0" w:afterAutospacing="0" w:line="288" w:lineRule="auto"/>
        <w:jc w:val="both"/>
        <w:rPr>
          <w:rFonts w:ascii="Arial" w:hAnsi="Arial" w:cs="Arial"/>
          <w:i/>
          <w:color w:val="0D0D0D" w:themeColor="text1" w:themeTint="F2"/>
          <w:szCs w:val="22"/>
        </w:rPr>
      </w:pPr>
      <w:r>
        <w:rPr>
          <w:rFonts w:ascii="Arial" w:hAnsi="Arial" w:cs="Arial"/>
          <w:color w:val="0D0D0D" w:themeColor="text1" w:themeTint="F2"/>
          <w:szCs w:val="22"/>
        </w:rPr>
        <w:t>Žadatel</w:t>
      </w:r>
      <w:r w:rsidR="00B736AB" w:rsidRPr="0039542C">
        <w:rPr>
          <w:rFonts w:ascii="Arial" w:hAnsi="Arial" w:cs="Arial"/>
          <w:color w:val="0D0D0D" w:themeColor="text1" w:themeTint="F2"/>
          <w:szCs w:val="22"/>
        </w:rPr>
        <w:t xml:space="preserve"> spolu s partnery Krajskou hospodářskou komorou a HSR</w:t>
      </w:r>
      <w:r>
        <w:rPr>
          <w:rFonts w:ascii="Arial" w:hAnsi="Arial" w:cs="Arial"/>
          <w:color w:val="0D0D0D" w:themeColor="text1" w:themeTint="F2"/>
          <w:szCs w:val="22"/>
        </w:rPr>
        <w:t>ÚK</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Harmonogram:</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Průběžně po celou dobu realizace počínaje </w:t>
      </w:r>
      <w:r w:rsidR="001928C9">
        <w:rPr>
          <w:rFonts w:ascii="Arial" w:hAnsi="Arial" w:cs="Arial"/>
          <w:color w:val="0D0D0D" w:themeColor="text1" w:themeTint="F2"/>
          <w:szCs w:val="22"/>
        </w:rPr>
        <w:t>10</w:t>
      </w:r>
      <w:r w:rsidRPr="0039542C">
        <w:rPr>
          <w:rFonts w:ascii="Arial" w:hAnsi="Arial" w:cs="Arial"/>
          <w:color w:val="0D0D0D" w:themeColor="text1" w:themeTint="F2"/>
          <w:szCs w:val="22"/>
        </w:rPr>
        <w:t>/16 dle aktuálních potřeb.</w:t>
      </w:r>
    </w:p>
    <w:p w:rsidR="007D6BE2" w:rsidRPr="0039542C" w:rsidRDefault="007D6BE2" w:rsidP="007D6BE2">
      <w:pPr>
        <w:pStyle w:val="Normlnweb"/>
        <w:spacing w:before="120" w:beforeAutospacing="0" w:after="0" w:afterAutospacing="0" w:line="288" w:lineRule="auto"/>
        <w:jc w:val="both"/>
        <w:rPr>
          <w:rFonts w:ascii="Arial" w:hAnsi="Arial" w:cs="Arial"/>
          <w:b/>
          <w:i/>
          <w:color w:val="0D0D0D" w:themeColor="text1" w:themeTint="F2"/>
          <w:szCs w:val="22"/>
        </w:rPr>
      </w:pPr>
    </w:p>
    <w:tbl>
      <w:tblPr>
        <w:tblStyle w:val="Mkatabulky"/>
        <w:tblpPr w:leftFromText="141" w:rightFromText="141" w:vertAnchor="text" w:horzAnchor="margin" w:tblpXSpec="center" w:tblpY="316"/>
        <w:tblW w:w="0" w:type="auto"/>
        <w:tblLook w:val="04A0" w:firstRow="1" w:lastRow="0" w:firstColumn="1" w:lastColumn="0" w:noHBand="0" w:noVBand="1"/>
      </w:tblPr>
      <w:tblGrid>
        <w:gridCol w:w="817"/>
        <w:gridCol w:w="817"/>
        <w:gridCol w:w="817"/>
        <w:gridCol w:w="819"/>
        <w:gridCol w:w="819"/>
        <w:gridCol w:w="819"/>
        <w:gridCol w:w="819"/>
        <w:gridCol w:w="819"/>
        <w:gridCol w:w="840"/>
        <w:gridCol w:w="840"/>
        <w:gridCol w:w="800"/>
      </w:tblGrid>
      <w:tr w:rsidR="007D6BE2" w:rsidRPr="0039542C" w:rsidTr="00CC7A2E">
        <w:tc>
          <w:tcPr>
            <w:tcW w:w="9026" w:type="dxa"/>
            <w:gridSpan w:val="11"/>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2016</w:t>
            </w:r>
          </w:p>
        </w:tc>
      </w:tr>
      <w:tr w:rsidR="007D6BE2" w:rsidRPr="0039542C" w:rsidTr="00CC7A2E">
        <w:tc>
          <w:tcPr>
            <w:tcW w:w="817" w:type="dxa"/>
            <w:tcBorders>
              <w:top w:val="single" w:sz="18" w:space="0" w:color="548DD4" w:themeColor="text2" w:themeTint="99"/>
              <w:lef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817"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817"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84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84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800" w:type="dxa"/>
            <w:tcBorders>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7D6BE2" w:rsidRPr="0039542C" w:rsidTr="00CC7A2E">
        <w:tc>
          <w:tcPr>
            <w:tcW w:w="817" w:type="dxa"/>
            <w:tcBorders>
              <w:left w:val="single" w:sz="18" w:space="0" w:color="548DD4" w:themeColor="text2" w:themeTint="99"/>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4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4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00" w:type="dxa"/>
            <w:tcBorders>
              <w:bottom w:val="single" w:sz="18" w:space="0" w:color="548DD4" w:themeColor="text2" w:themeTint="99"/>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Cs w:val="22"/>
              </w:rPr>
            </w:pPr>
            <w:r w:rsidRPr="0039542C">
              <w:rPr>
                <w:rFonts w:ascii="Arial" w:hAnsi="Arial" w:cs="Arial"/>
                <w:color w:val="0D0D0D" w:themeColor="text1" w:themeTint="F2"/>
                <w:sz w:val="18"/>
                <w:szCs w:val="22"/>
              </w:rPr>
              <w:t>x</w:t>
            </w:r>
          </w:p>
        </w:tc>
      </w:tr>
    </w:tbl>
    <w:p w:rsidR="007D6BE2" w:rsidRPr="0039542C" w:rsidRDefault="007D6BE2" w:rsidP="007D6BE2">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316"/>
        <w:tblW w:w="0" w:type="auto"/>
        <w:tblLook w:val="04A0" w:firstRow="1" w:lastRow="0" w:firstColumn="1" w:lastColumn="0" w:noHBand="0" w:noVBand="1"/>
      </w:tblPr>
      <w:tblGrid>
        <w:gridCol w:w="763"/>
        <w:gridCol w:w="770"/>
        <w:gridCol w:w="770"/>
        <w:gridCol w:w="770"/>
        <w:gridCol w:w="771"/>
        <w:gridCol w:w="771"/>
        <w:gridCol w:w="771"/>
        <w:gridCol w:w="771"/>
        <w:gridCol w:w="771"/>
        <w:gridCol w:w="799"/>
        <w:gridCol w:w="799"/>
        <w:gridCol w:w="762"/>
      </w:tblGrid>
      <w:tr w:rsidR="007D6BE2" w:rsidRPr="0039542C" w:rsidTr="00CC7A2E">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2017</w:t>
            </w:r>
          </w:p>
        </w:tc>
      </w:tr>
      <w:tr w:rsidR="007D6BE2" w:rsidRPr="0039542C" w:rsidTr="00CC7A2E">
        <w:tc>
          <w:tcPr>
            <w:tcW w:w="763" w:type="dxa"/>
            <w:tcBorders>
              <w:top w:val="single" w:sz="18" w:space="0" w:color="548DD4" w:themeColor="text2" w:themeTint="99"/>
              <w:left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70" w:type="dxa"/>
            <w:tcBorders>
              <w:top w:val="single" w:sz="18" w:space="0" w:color="548DD4" w:themeColor="text2" w:themeTint="99"/>
              <w:lef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62" w:type="dxa"/>
            <w:tcBorders>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7D6BE2" w:rsidRPr="0039542C" w:rsidTr="00CC7A2E">
        <w:tc>
          <w:tcPr>
            <w:tcW w:w="763" w:type="dxa"/>
            <w:tcBorders>
              <w:left w:val="single" w:sz="18" w:space="0" w:color="548DD4" w:themeColor="text2" w:themeTint="99"/>
              <w:bottom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770" w:type="dxa"/>
            <w:tcBorders>
              <w:left w:val="single" w:sz="4" w:space="0" w:color="auto"/>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62" w:type="dxa"/>
            <w:tcBorders>
              <w:bottom w:val="single" w:sz="18" w:space="0" w:color="548DD4" w:themeColor="text2" w:themeTint="99"/>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Cs w:val="22"/>
              </w:rPr>
            </w:pPr>
            <w:r w:rsidRPr="0039542C">
              <w:rPr>
                <w:rFonts w:ascii="Arial" w:hAnsi="Arial" w:cs="Arial"/>
                <w:color w:val="0D0D0D" w:themeColor="text1" w:themeTint="F2"/>
                <w:sz w:val="18"/>
                <w:szCs w:val="22"/>
              </w:rPr>
              <w:t>x</w:t>
            </w:r>
          </w:p>
        </w:tc>
      </w:tr>
    </w:tbl>
    <w:p w:rsidR="007D6BE2" w:rsidRPr="0039542C" w:rsidRDefault="007D6BE2" w:rsidP="007D6BE2">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200"/>
        <w:tblW w:w="0" w:type="auto"/>
        <w:tblLook w:val="04A0" w:firstRow="1" w:lastRow="0" w:firstColumn="1" w:lastColumn="0" w:noHBand="0" w:noVBand="1"/>
      </w:tblPr>
      <w:tblGrid>
        <w:gridCol w:w="763"/>
        <w:gridCol w:w="770"/>
        <w:gridCol w:w="770"/>
        <w:gridCol w:w="770"/>
        <w:gridCol w:w="771"/>
        <w:gridCol w:w="771"/>
        <w:gridCol w:w="771"/>
        <w:gridCol w:w="771"/>
        <w:gridCol w:w="771"/>
        <w:gridCol w:w="799"/>
        <w:gridCol w:w="799"/>
        <w:gridCol w:w="762"/>
      </w:tblGrid>
      <w:tr w:rsidR="007D6BE2" w:rsidRPr="0039542C" w:rsidTr="00CC7A2E">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2018</w:t>
            </w:r>
          </w:p>
        </w:tc>
      </w:tr>
      <w:tr w:rsidR="007D6BE2" w:rsidRPr="0039542C" w:rsidTr="00CC7A2E">
        <w:tc>
          <w:tcPr>
            <w:tcW w:w="763" w:type="dxa"/>
            <w:tcBorders>
              <w:top w:val="single" w:sz="18" w:space="0" w:color="548DD4" w:themeColor="text2" w:themeTint="99"/>
              <w:left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70" w:type="dxa"/>
            <w:tcBorders>
              <w:top w:val="single" w:sz="18" w:space="0" w:color="548DD4" w:themeColor="text2" w:themeTint="99"/>
              <w:lef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62" w:type="dxa"/>
            <w:tcBorders>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7D6BE2" w:rsidRPr="0039542C" w:rsidTr="00CC7A2E">
        <w:tc>
          <w:tcPr>
            <w:tcW w:w="763" w:type="dxa"/>
            <w:tcBorders>
              <w:left w:val="single" w:sz="18" w:space="0" w:color="548DD4" w:themeColor="text2" w:themeTint="99"/>
              <w:bottom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770" w:type="dxa"/>
            <w:tcBorders>
              <w:left w:val="single" w:sz="4" w:space="0" w:color="auto"/>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62" w:type="dxa"/>
            <w:tcBorders>
              <w:bottom w:val="single" w:sz="18" w:space="0" w:color="548DD4" w:themeColor="text2" w:themeTint="99"/>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both"/>
              <w:rPr>
                <w:rFonts w:ascii="Arial" w:hAnsi="Arial" w:cs="Arial"/>
                <w:color w:val="0D0D0D" w:themeColor="text1" w:themeTint="F2"/>
                <w:szCs w:val="22"/>
              </w:rPr>
            </w:pPr>
          </w:p>
        </w:tc>
      </w:tr>
    </w:tbl>
    <w:p w:rsidR="00683911" w:rsidRPr="0039542C" w:rsidRDefault="00683911"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Výstupy: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min. 40 absolventů podprogramu cvičných dílen</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min. 30 absolventů podprogramu Beru to za své</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osvědčení a reference od škol a zaměstnavatelů</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fotodokumentace</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p>
    <w:p w:rsidR="00705F09" w:rsidRDefault="00705F09" w:rsidP="007D6BE2">
      <w:pPr>
        <w:pStyle w:val="Normlnweb"/>
        <w:spacing w:before="120" w:beforeAutospacing="0" w:after="0" w:afterAutospacing="0" w:line="288" w:lineRule="auto"/>
        <w:jc w:val="center"/>
        <w:rPr>
          <w:rFonts w:ascii="Arial" w:hAnsi="Arial" w:cs="Arial"/>
          <w:b/>
          <w:color w:val="0D0D0D" w:themeColor="text1" w:themeTint="F2"/>
          <w:szCs w:val="22"/>
          <w:u w:val="single"/>
        </w:rPr>
      </w:pPr>
    </w:p>
    <w:p w:rsidR="00705F09" w:rsidRDefault="00705F09" w:rsidP="007D6BE2">
      <w:pPr>
        <w:pStyle w:val="Normlnweb"/>
        <w:spacing w:before="120" w:beforeAutospacing="0" w:after="0" w:afterAutospacing="0" w:line="288" w:lineRule="auto"/>
        <w:jc w:val="center"/>
        <w:rPr>
          <w:rFonts w:ascii="Arial" w:hAnsi="Arial" w:cs="Arial"/>
          <w:b/>
          <w:color w:val="0D0D0D" w:themeColor="text1" w:themeTint="F2"/>
          <w:szCs w:val="22"/>
          <w:u w:val="single"/>
        </w:rPr>
      </w:pPr>
    </w:p>
    <w:p w:rsidR="00705F09" w:rsidRDefault="00705F09" w:rsidP="007D6BE2">
      <w:pPr>
        <w:pStyle w:val="Normlnweb"/>
        <w:spacing w:before="120" w:beforeAutospacing="0" w:after="0" w:afterAutospacing="0" w:line="288" w:lineRule="auto"/>
        <w:jc w:val="center"/>
        <w:rPr>
          <w:rFonts w:ascii="Arial" w:hAnsi="Arial" w:cs="Arial"/>
          <w:b/>
          <w:color w:val="0D0D0D" w:themeColor="text1" w:themeTint="F2"/>
          <w:szCs w:val="22"/>
          <w:u w:val="single"/>
        </w:rPr>
      </w:pPr>
    </w:p>
    <w:p w:rsidR="00152FB0" w:rsidRPr="007D6BE2" w:rsidRDefault="00152FB0" w:rsidP="007D6BE2">
      <w:pPr>
        <w:pStyle w:val="Normlnweb"/>
        <w:spacing w:before="120" w:beforeAutospacing="0" w:after="0" w:afterAutospacing="0" w:line="288" w:lineRule="auto"/>
        <w:jc w:val="center"/>
        <w:rPr>
          <w:rFonts w:ascii="Arial" w:hAnsi="Arial" w:cs="Arial"/>
          <w:b/>
          <w:color w:val="0D0D0D" w:themeColor="text1" w:themeTint="F2"/>
          <w:szCs w:val="22"/>
          <w:u w:val="single"/>
        </w:rPr>
      </w:pPr>
      <w:r w:rsidRPr="007D6BE2">
        <w:rPr>
          <w:rFonts w:ascii="Arial" w:hAnsi="Arial" w:cs="Arial"/>
          <w:b/>
          <w:color w:val="0D0D0D" w:themeColor="text1" w:themeTint="F2"/>
          <w:szCs w:val="22"/>
          <w:u w:val="single"/>
        </w:rPr>
        <w:lastRenderedPageBreak/>
        <w:t>Přehled nákladů</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Náklady na tuto KA budou tvořeny:</w:t>
      </w:r>
    </w:p>
    <w:p w:rsidR="00152FB0"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7D6BE2">
        <w:rPr>
          <w:rFonts w:ascii="Arial" w:hAnsi="Arial" w:cs="Arial"/>
          <w:color w:val="0D0D0D" w:themeColor="text1" w:themeTint="F2"/>
          <w:szCs w:val="22"/>
        </w:rPr>
        <w:t>Položka 1.1.1.2.4 - Vedoucí cvičných dílen - ÚK - DPČ s lektory specialisty z jednotlivých škol Ústeckého</w:t>
      </w:r>
      <w:r w:rsidRPr="0039542C">
        <w:rPr>
          <w:rFonts w:ascii="Arial" w:hAnsi="Arial" w:cs="Arial"/>
          <w:color w:val="0D0D0D" w:themeColor="text1" w:themeTint="F2"/>
          <w:szCs w:val="22"/>
        </w:rPr>
        <w:t xml:space="preserve"> kraje, kde bude tato KA zajišťována, v rozsahu 1220 hodin (1 cvičná dílna představuje rozsah 122 hodin dozoru / odborného vedení. Žadatel předpokládá celkem 10 cvičných dílen pro celkem 40 klientů projektu). Sazba je s ohledem na vysokou míru odbornosti a odpovědnosti stanovena na 300,- Kč hrubého za hodinu (402,- vč. odvodů) - celkem 490 440,- Kč</w:t>
      </w:r>
    </w:p>
    <w:p w:rsidR="009B2EA1" w:rsidRDefault="009B2EA1" w:rsidP="009B2EA1">
      <w:pPr>
        <w:pStyle w:val="Normlnweb"/>
        <w:spacing w:before="120" w:beforeAutospacing="0" w:after="0" w:afterAutospacing="0" w:line="288" w:lineRule="auto"/>
        <w:jc w:val="both"/>
        <w:rPr>
          <w:rFonts w:ascii="Arial" w:hAnsi="Arial" w:cs="Arial"/>
          <w:color w:val="0D0D0D" w:themeColor="text1" w:themeTint="F2"/>
          <w:szCs w:val="22"/>
        </w:rPr>
      </w:pPr>
      <w:r w:rsidRPr="007D6BE2">
        <w:rPr>
          <w:rFonts w:ascii="Arial" w:hAnsi="Arial" w:cs="Arial"/>
          <w:color w:val="0D0D0D" w:themeColor="text1" w:themeTint="F2"/>
          <w:szCs w:val="22"/>
        </w:rPr>
        <w:t xml:space="preserve">Položka </w:t>
      </w:r>
      <w:r>
        <w:rPr>
          <w:rFonts w:ascii="Arial" w:hAnsi="Arial" w:cs="Arial"/>
          <w:color w:val="000000"/>
          <w:sz w:val="22"/>
          <w:szCs w:val="22"/>
          <w:shd w:val="clear" w:color="auto" w:fill="FFFFFF"/>
        </w:rPr>
        <w:t>1.1.3.2.4.9</w:t>
      </w:r>
      <w:r w:rsidRPr="007D6BE2">
        <w:rPr>
          <w:rFonts w:ascii="Arial" w:hAnsi="Arial" w:cs="Arial"/>
          <w:color w:val="0D0D0D" w:themeColor="text1" w:themeTint="F2"/>
          <w:szCs w:val="22"/>
        </w:rPr>
        <w:t xml:space="preserve"> - </w:t>
      </w:r>
      <w:r w:rsidRPr="009B2EA1">
        <w:rPr>
          <w:rFonts w:ascii="Arial" w:hAnsi="Arial" w:cs="Arial"/>
          <w:color w:val="0D0D0D" w:themeColor="text1" w:themeTint="F2"/>
          <w:szCs w:val="22"/>
        </w:rPr>
        <w:t>Pronájem cvičných dílen (1220 hod.) - ÚK</w:t>
      </w:r>
      <w:r w:rsidRPr="007D6BE2">
        <w:rPr>
          <w:rFonts w:ascii="Arial" w:hAnsi="Arial" w:cs="Arial"/>
          <w:color w:val="0D0D0D" w:themeColor="text1" w:themeTint="F2"/>
          <w:szCs w:val="22"/>
        </w:rPr>
        <w:t xml:space="preserve"> - </w:t>
      </w:r>
      <w:r w:rsidRPr="0039542C">
        <w:rPr>
          <w:rFonts w:ascii="Arial" w:hAnsi="Arial" w:cs="Arial"/>
          <w:color w:val="0D0D0D" w:themeColor="text1" w:themeTint="F2"/>
          <w:szCs w:val="22"/>
        </w:rPr>
        <w:t xml:space="preserve">1 cvičná dílna představuje rozsah 122 hodin </w:t>
      </w:r>
      <w:r>
        <w:rPr>
          <w:rFonts w:ascii="Arial" w:hAnsi="Arial" w:cs="Arial"/>
          <w:color w:val="0D0D0D" w:themeColor="text1" w:themeTint="F2"/>
          <w:szCs w:val="22"/>
        </w:rPr>
        <w:t>pronájmu</w:t>
      </w:r>
      <w:r w:rsidRPr="0039542C">
        <w:rPr>
          <w:rFonts w:ascii="Arial" w:hAnsi="Arial" w:cs="Arial"/>
          <w:color w:val="0D0D0D" w:themeColor="text1" w:themeTint="F2"/>
          <w:szCs w:val="22"/>
        </w:rPr>
        <w:t>. Žadatel předpokládá celkem 10 cvičných dílen</w:t>
      </w:r>
      <w:r>
        <w:rPr>
          <w:rFonts w:ascii="Arial" w:hAnsi="Arial" w:cs="Arial"/>
          <w:color w:val="0D0D0D" w:themeColor="text1" w:themeTint="F2"/>
          <w:szCs w:val="22"/>
        </w:rPr>
        <w:t xml:space="preserve"> pro celkem 40 klientů projektu</w:t>
      </w:r>
      <w:r w:rsidRPr="0039542C">
        <w:rPr>
          <w:rFonts w:ascii="Arial" w:hAnsi="Arial" w:cs="Arial"/>
          <w:color w:val="0D0D0D" w:themeColor="text1" w:themeTint="F2"/>
          <w:szCs w:val="22"/>
        </w:rPr>
        <w:t>. Sazba</w:t>
      </w:r>
      <w:r>
        <w:rPr>
          <w:rFonts w:ascii="Arial" w:hAnsi="Arial" w:cs="Arial"/>
          <w:color w:val="0D0D0D" w:themeColor="text1" w:themeTint="F2"/>
          <w:szCs w:val="22"/>
        </w:rPr>
        <w:t xml:space="preserve"> za hodinu pronájmu </w:t>
      </w:r>
      <w:r w:rsidRPr="0039542C">
        <w:rPr>
          <w:rFonts w:ascii="Arial" w:hAnsi="Arial" w:cs="Arial"/>
          <w:color w:val="0D0D0D" w:themeColor="text1" w:themeTint="F2"/>
          <w:szCs w:val="22"/>
        </w:rPr>
        <w:t xml:space="preserve">je stanovena </w:t>
      </w:r>
      <w:r>
        <w:rPr>
          <w:rFonts w:ascii="Arial" w:hAnsi="Arial" w:cs="Arial"/>
          <w:color w:val="0D0D0D" w:themeColor="text1" w:themeTint="F2"/>
          <w:szCs w:val="22"/>
        </w:rPr>
        <w:t xml:space="preserve">v souladu s cenami místně obvyklými </w:t>
      </w:r>
      <w:r w:rsidRPr="0039542C">
        <w:rPr>
          <w:rFonts w:ascii="Arial" w:hAnsi="Arial" w:cs="Arial"/>
          <w:color w:val="0D0D0D" w:themeColor="text1" w:themeTint="F2"/>
          <w:szCs w:val="22"/>
        </w:rPr>
        <w:t xml:space="preserve">na </w:t>
      </w:r>
      <w:r w:rsidR="00134571">
        <w:rPr>
          <w:rFonts w:ascii="Arial" w:hAnsi="Arial" w:cs="Arial"/>
          <w:color w:val="0D0D0D" w:themeColor="text1" w:themeTint="F2"/>
          <w:szCs w:val="22"/>
        </w:rPr>
        <w:t>230</w:t>
      </w:r>
      <w:r w:rsidRPr="0039542C">
        <w:rPr>
          <w:rFonts w:ascii="Arial" w:hAnsi="Arial" w:cs="Arial"/>
          <w:color w:val="0D0D0D" w:themeColor="text1" w:themeTint="F2"/>
          <w:szCs w:val="22"/>
        </w:rPr>
        <w:t xml:space="preserve">,- Kč za hodinu - celkem </w:t>
      </w:r>
      <w:r w:rsidR="00134571">
        <w:rPr>
          <w:rFonts w:ascii="Arial" w:hAnsi="Arial" w:cs="Arial"/>
          <w:color w:val="0D0D0D" w:themeColor="text1" w:themeTint="F2"/>
          <w:szCs w:val="22"/>
        </w:rPr>
        <w:t>280 600</w:t>
      </w:r>
      <w:r w:rsidRPr="0039542C">
        <w:rPr>
          <w:rFonts w:ascii="Arial" w:hAnsi="Arial" w:cs="Arial"/>
          <w:color w:val="0D0D0D" w:themeColor="text1" w:themeTint="F2"/>
          <w:szCs w:val="22"/>
        </w:rPr>
        <w:t>,- Kč</w:t>
      </w:r>
    </w:p>
    <w:p w:rsidR="009B2EA1" w:rsidRDefault="009B2EA1" w:rsidP="00683911">
      <w:pPr>
        <w:pStyle w:val="Normlnweb"/>
        <w:spacing w:before="120" w:beforeAutospacing="0" w:after="0" w:afterAutospacing="0" w:line="288" w:lineRule="auto"/>
        <w:jc w:val="both"/>
        <w:rPr>
          <w:rFonts w:ascii="Arial" w:hAnsi="Arial" w:cs="Arial"/>
          <w:color w:val="0D0D0D" w:themeColor="text1" w:themeTint="F2"/>
          <w:szCs w:val="22"/>
        </w:rPr>
      </w:pPr>
    </w:p>
    <w:p w:rsidR="009B2EA1" w:rsidRDefault="009B2EA1" w:rsidP="00683911">
      <w:pPr>
        <w:pStyle w:val="Normlnweb"/>
        <w:spacing w:before="120" w:beforeAutospacing="0" w:after="0" w:afterAutospacing="0" w:line="288" w:lineRule="auto"/>
        <w:jc w:val="both"/>
        <w:rPr>
          <w:rFonts w:ascii="Arial" w:hAnsi="Arial" w:cs="Arial"/>
          <w:color w:val="0D0D0D" w:themeColor="text1" w:themeTint="F2"/>
          <w:szCs w:val="22"/>
        </w:rPr>
      </w:pPr>
      <w:r>
        <w:rPr>
          <w:rFonts w:ascii="Arial" w:hAnsi="Arial" w:cs="Arial"/>
          <w:color w:val="0D0D0D" w:themeColor="text1" w:themeTint="F2"/>
          <w:szCs w:val="22"/>
        </w:rPr>
        <w:t>Případný výukový materiál bude pořizován ad hoc z nepřímých nákladů projektu.</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w:t>
      </w:r>
    </w:p>
    <w:p w:rsidR="00152FB0" w:rsidRPr="0039542C" w:rsidRDefault="00152FB0" w:rsidP="00683911">
      <w:pPr>
        <w:spacing w:before="120" w:after="0" w:line="288" w:lineRule="auto"/>
        <w:rPr>
          <w:rFonts w:ascii="Arial" w:eastAsia="Times New Roman" w:hAnsi="Arial" w:cs="Arial"/>
          <w:color w:val="0D0D0D" w:themeColor="text1" w:themeTint="F2"/>
          <w:sz w:val="24"/>
        </w:rPr>
      </w:pPr>
      <w:r w:rsidRPr="0039542C">
        <w:rPr>
          <w:rFonts w:ascii="Arial" w:hAnsi="Arial" w:cs="Arial"/>
          <w:color w:val="0D0D0D" w:themeColor="text1" w:themeTint="F2"/>
        </w:rPr>
        <w:br w:type="page"/>
      </w:r>
    </w:p>
    <w:p w:rsidR="00152FB0" w:rsidRPr="0039542C" w:rsidRDefault="00152FB0" w:rsidP="00683911">
      <w:pPr>
        <w:pStyle w:val="Bezmezer"/>
        <w:pBdr>
          <w:bottom w:val="single" w:sz="12" w:space="1" w:color="auto"/>
        </w:pBdr>
        <w:spacing w:before="120" w:line="288" w:lineRule="auto"/>
        <w:rPr>
          <w:rFonts w:ascii="Arial" w:hAnsi="Arial" w:cs="Arial"/>
          <w:b/>
          <w:color w:val="0D0D0D" w:themeColor="text1" w:themeTint="F2"/>
          <w:sz w:val="30"/>
          <w:szCs w:val="30"/>
        </w:rPr>
      </w:pPr>
      <w:r w:rsidRPr="0039542C">
        <w:rPr>
          <w:rFonts w:ascii="Arial" w:hAnsi="Arial" w:cs="Arial"/>
          <w:b/>
          <w:color w:val="0D0D0D" w:themeColor="text1" w:themeTint="F2"/>
          <w:sz w:val="30"/>
          <w:szCs w:val="30"/>
        </w:rPr>
        <w:lastRenderedPageBreak/>
        <w:t>KA 12 Zprostředkování zaměstnání</w:t>
      </w:r>
    </w:p>
    <w:p w:rsidR="00683911" w:rsidRPr="0039542C" w:rsidRDefault="00683911"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Zprostředkovat pro CS udržitelné zaměstnání bude jedním z hlavních cílů projektu.</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Žadatel ve spolupráci s partnery projektu plánuje podpořit úhradou mzdových nákladů </w:t>
      </w:r>
      <w:r w:rsidRPr="0039542C">
        <w:rPr>
          <w:rFonts w:ascii="Arial" w:hAnsi="Arial" w:cs="Arial"/>
          <w:b/>
          <w:i/>
          <w:color w:val="0D0D0D" w:themeColor="text1" w:themeTint="F2"/>
          <w:szCs w:val="22"/>
        </w:rPr>
        <w:t xml:space="preserve">vytvoření 130 nových pracovních míst </w:t>
      </w:r>
      <w:r w:rsidRPr="0039542C">
        <w:rPr>
          <w:rFonts w:ascii="Arial" w:hAnsi="Arial" w:cs="Arial"/>
          <w:color w:val="0D0D0D" w:themeColor="text1" w:themeTint="F2"/>
          <w:szCs w:val="22"/>
        </w:rPr>
        <w:t xml:space="preserve">(PM) a </w:t>
      </w:r>
      <w:r w:rsidRPr="0039542C">
        <w:rPr>
          <w:rFonts w:ascii="Arial" w:hAnsi="Arial" w:cs="Arial"/>
          <w:b/>
          <w:i/>
          <w:color w:val="0D0D0D" w:themeColor="text1" w:themeTint="F2"/>
          <w:szCs w:val="22"/>
        </w:rPr>
        <w:t>udržení dalších 50</w:t>
      </w:r>
      <w:r w:rsidR="008B1EC5" w:rsidRPr="0039542C">
        <w:rPr>
          <w:rFonts w:ascii="Arial" w:hAnsi="Arial" w:cs="Arial"/>
          <w:b/>
          <w:i/>
          <w:color w:val="0D0D0D" w:themeColor="text1" w:themeTint="F2"/>
          <w:szCs w:val="22"/>
        </w:rPr>
        <w:t xml:space="preserve"> pracovních míst</w:t>
      </w:r>
      <w:r w:rsidR="008B1EC5" w:rsidRPr="0039542C">
        <w:rPr>
          <w:rFonts w:ascii="Arial" w:hAnsi="Arial" w:cs="Arial"/>
          <w:color w:val="0D0D0D" w:themeColor="text1" w:themeTint="F2"/>
          <w:szCs w:val="22"/>
        </w:rPr>
        <w:t xml:space="preserve"> (</w:t>
      </w:r>
      <w:r w:rsidRPr="0039542C">
        <w:rPr>
          <w:rFonts w:ascii="Arial" w:hAnsi="Arial" w:cs="Arial"/>
          <w:color w:val="0D0D0D" w:themeColor="text1" w:themeTint="F2"/>
          <w:szCs w:val="22"/>
        </w:rPr>
        <w:t>PM</w:t>
      </w:r>
      <w:r w:rsidR="008B1EC5" w:rsidRPr="0039542C">
        <w:rPr>
          <w:rFonts w:ascii="Arial" w:hAnsi="Arial" w:cs="Arial"/>
          <w:color w:val="0D0D0D" w:themeColor="text1" w:themeTint="F2"/>
          <w:szCs w:val="22"/>
        </w:rPr>
        <w:t>)</w:t>
      </w:r>
      <w:r w:rsidRPr="0039542C">
        <w:rPr>
          <w:rFonts w:ascii="Arial" w:hAnsi="Arial" w:cs="Arial"/>
          <w:color w:val="0D0D0D" w:themeColor="text1" w:themeTint="F2"/>
          <w:szCs w:val="22"/>
        </w:rPr>
        <w:t>. Zároveň budou pro klienty po celou dobu zprostředkovávána PM nedotovaná.</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Tato aktivita bude </w:t>
      </w:r>
      <w:r w:rsidR="009B2EA1">
        <w:rPr>
          <w:rFonts w:ascii="Arial" w:hAnsi="Arial" w:cs="Arial"/>
          <w:color w:val="0D0D0D" w:themeColor="text1" w:themeTint="F2"/>
          <w:szCs w:val="22"/>
        </w:rPr>
        <w:t xml:space="preserve">s ohledem na velké penzum práce a regionální rozlehlost </w:t>
      </w:r>
      <w:r w:rsidRPr="0039542C">
        <w:rPr>
          <w:rFonts w:ascii="Arial" w:hAnsi="Arial" w:cs="Arial"/>
          <w:color w:val="0D0D0D" w:themeColor="text1" w:themeTint="F2"/>
          <w:szCs w:val="22"/>
        </w:rPr>
        <w:t xml:space="preserve">zajišťována </w:t>
      </w:r>
      <w:r w:rsidR="009B2EA1">
        <w:rPr>
          <w:rFonts w:ascii="Arial" w:hAnsi="Arial" w:cs="Arial"/>
          <w:color w:val="0D0D0D" w:themeColor="text1" w:themeTint="F2"/>
          <w:szCs w:val="22"/>
        </w:rPr>
        <w:t>třemi</w:t>
      </w:r>
      <w:r w:rsidRPr="0039542C">
        <w:rPr>
          <w:rFonts w:ascii="Arial" w:hAnsi="Arial" w:cs="Arial"/>
          <w:color w:val="0D0D0D" w:themeColor="text1" w:themeTint="F2"/>
          <w:szCs w:val="22"/>
        </w:rPr>
        <w:t xml:space="preserve"> odbornými pracovníky spolupráce se zaměstnavateli na plný úvazek, z nichž každý bude mít na starosti </w:t>
      </w:r>
      <w:r w:rsidR="009B2EA1">
        <w:rPr>
          <w:rFonts w:ascii="Arial" w:hAnsi="Arial" w:cs="Arial"/>
          <w:color w:val="0D0D0D" w:themeColor="text1" w:themeTint="F2"/>
          <w:szCs w:val="22"/>
        </w:rPr>
        <w:t>dva</w:t>
      </w:r>
      <w:r w:rsidRPr="0039542C">
        <w:rPr>
          <w:rFonts w:ascii="Arial" w:hAnsi="Arial" w:cs="Arial"/>
          <w:color w:val="0D0D0D" w:themeColor="text1" w:themeTint="F2"/>
          <w:szCs w:val="22"/>
        </w:rPr>
        <w:t xml:space="preserve"> okresy. Samozřejmostí bude jejich úzká spolupráce s osobními poradci a dále využívání široké sítě kontaktů partnera</w:t>
      </w:r>
      <w:r w:rsidR="008B1EC5" w:rsidRPr="0039542C">
        <w:rPr>
          <w:rFonts w:ascii="Arial" w:hAnsi="Arial" w:cs="Arial"/>
          <w:color w:val="0D0D0D" w:themeColor="text1" w:themeTint="F2"/>
          <w:szCs w:val="22"/>
        </w:rPr>
        <w:t xml:space="preserve"> projektu</w:t>
      </w:r>
      <w:r w:rsidRPr="0039542C">
        <w:rPr>
          <w:rFonts w:ascii="Arial" w:hAnsi="Arial" w:cs="Arial"/>
          <w:color w:val="0D0D0D" w:themeColor="text1" w:themeTint="F2"/>
          <w:szCs w:val="22"/>
        </w:rPr>
        <w:t xml:space="preserve"> KHK. Odborní pracovníci budou dále pracovat s veřejně dostupnými databázemi pracovních příležitostí, databázemi pracovních příležitostí ÚP ČR a s podklady externí agentury práce, která bude vybrána v souladu s pravidly OPZ a která bude zajišťovat samotné zprostředkování zaměstnání.</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 S ohledem na vysoký počet klientů, celkem 16 pracovišť THD a velké území realizace bude třeba zajistit, aby odborní pracovníci měli k dispozici neustálý přehled o všech klientech projektu, jejich osobních údajích, kvalifikaci, pracovních zkušenostech a dovednostech.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Může nastat situace, kdy nebude pro potenciálního zaměstnavatele k dispozici vhodný klient v dané lokalitě, ale projekt bude disponovat jiným vhodným klientem např. ve vedlejším okrese, o kterém by bez této databáze příslušný odpovědný pracovník neměl povědomí.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Proto žadatel předpokládá zřízení samostatných webových stránek projektu formou subdodávky. Zde bude kromě klasických informací o projektu zřízena jejich důležitější část a to zaheslovaná sekce s podrobnou databází všech klientů projektu umožňující rychlé filtrování a vyhledávání. V rámci této databáze budou uvedeny jednak identifikace klienta (jméno, příjmení, datum narození), dále kontakt (telefon, adresa, jiné – skype, facebook, ICQ), dále řada sledovaných položek z hlediska profesní kvalifikace a předpokladů (pracovní zkušenosti, dovednosti a praxe, jazyky, řidičské průkazy, IT dovednosti a jiné).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Zároveň zde bude evidována dosavadní a aktuální projektová činnost klienta (tj. kterými KA doposud prošel a kterou absolvuje právě nyní).</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Celá tato část KA 12 bude samozřejmě realizována zcela v souladu se zák</w:t>
      </w:r>
      <w:r w:rsidR="00683911" w:rsidRPr="0039542C">
        <w:rPr>
          <w:rFonts w:ascii="Arial" w:hAnsi="Arial" w:cs="Arial"/>
          <w:color w:val="0D0D0D" w:themeColor="text1" w:themeTint="F2"/>
          <w:szCs w:val="22"/>
        </w:rPr>
        <w:t>onem</w:t>
      </w:r>
      <w:r w:rsidRPr="0039542C">
        <w:rPr>
          <w:rFonts w:ascii="Arial" w:hAnsi="Arial" w:cs="Arial"/>
          <w:color w:val="0D0D0D" w:themeColor="text1" w:themeTint="F2"/>
          <w:szCs w:val="22"/>
        </w:rPr>
        <w:t xml:space="preserve"> o ochraně osobních údajů.</w:t>
      </w:r>
    </w:p>
    <w:p w:rsidR="007D6BE2" w:rsidRDefault="007D6BE2" w:rsidP="00683911">
      <w:pPr>
        <w:pStyle w:val="Normlnweb"/>
        <w:spacing w:before="120" w:beforeAutospacing="0" w:after="0" w:afterAutospacing="0" w:line="288" w:lineRule="auto"/>
        <w:jc w:val="both"/>
        <w:rPr>
          <w:rFonts w:ascii="Arial" w:hAnsi="Arial" w:cs="Arial"/>
          <w:b/>
          <w:i/>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lastRenderedPageBreak/>
        <w:t xml:space="preserve">Odpovědnost: </w:t>
      </w:r>
    </w:p>
    <w:p w:rsidR="00152FB0" w:rsidRPr="0039542C" w:rsidRDefault="008B1EC5"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Partner projektu - </w:t>
      </w:r>
      <w:r w:rsidR="00152FB0" w:rsidRPr="0039542C">
        <w:rPr>
          <w:rFonts w:ascii="Arial" w:hAnsi="Arial" w:cs="Arial"/>
          <w:color w:val="0D0D0D" w:themeColor="text1" w:themeTint="F2"/>
          <w:szCs w:val="22"/>
        </w:rPr>
        <w:t>Omni Tempore o.p.s. a KHK</w:t>
      </w:r>
    </w:p>
    <w:p w:rsidR="00152FB0" w:rsidRPr="0039542C" w:rsidRDefault="00152FB0" w:rsidP="00683911">
      <w:pPr>
        <w:pStyle w:val="Normlnweb"/>
        <w:spacing w:before="120" w:beforeAutospacing="0" w:after="0" w:afterAutospacing="0" w:line="288" w:lineRule="auto"/>
        <w:jc w:val="both"/>
        <w:rPr>
          <w:rFonts w:ascii="Arial" w:hAnsi="Arial" w:cs="Arial"/>
          <w:i/>
          <w:color w:val="0D0D0D" w:themeColor="text1" w:themeTint="F2"/>
          <w:szCs w:val="22"/>
        </w:rPr>
      </w:pPr>
      <w:r w:rsidRPr="0039542C">
        <w:rPr>
          <w:rFonts w:ascii="Arial" w:hAnsi="Arial" w:cs="Arial"/>
          <w:b/>
          <w:i/>
          <w:color w:val="0D0D0D" w:themeColor="text1" w:themeTint="F2"/>
          <w:szCs w:val="22"/>
        </w:rPr>
        <w:t>Harmonogram:</w:t>
      </w:r>
      <w:r w:rsidRPr="0039542C">
        <w:rPr>
          <w:rFonts w:ascii="Arial" w:hAnsi="Arial" w:cs="Arial"/>
          <w:i/>
          <w:color w:val="0D0D0D" w:themeColor="text1" w:themeTint="F2"/>
          <w:szCs w:val="22"/>
        </w:rPr>
        <w:t xml:space="preserve"> </w:t>
      </w:r>
    </w:p>
    <w:p w:rsidR="00152FB0"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Po celou dobu realizace počínaje </w:t>
      </w:r>
      <w:r w:rsidR="0038216A">
        <w:rPr>
          <w:rFonts w:ascii="Arial" w:hAnsi="Arial" w:cs="Arial"/>
          <w:color w:val="0D0D0D" w:themeColor="text1" w:themeTint="F2"/>
          <w:szCs w:val="22"/>
        </w:rPr>
        <w:t>9</w:t>
      </w:r>
      <w:r w:rsidRPr="0039542C">
        <w:rPr>
          <w:rFonts w:ascii="Arial" w:hAnsi="Arial" w:cs="Arial"/>
          <w:color w:val="0D0D0D" w:themeColor="text1" w:themeTint="F2"/>
          <w:szCs w:val="22"/>
        </w:rPr>
        <w:t>/16.</w:t>
      </w:r>
    </w:p>
    <w:p w:rsidR="007D6BE2" w:rsidRPr="0039542C" w:rsidRDefault="007D6BE2" w:rsidP="007D6BE2">
      <w:pPr>
        <w:pStyle w:val="Normlnweb"/>
        <w:spacing w:before="120" w:beforeAutospacing="0" w:after="0" w:afterAutospacing="0" w:line="288" w:lineRule="auto"/>
        <w:jc w:val="both"/>
        <w:rPr>
          <w:rFonts w:ascii="Arial" w:hAnsi="Arial" w:cs="Arial"/>
          <w:b/>
          <w:i/>
          <w:color w:val="0D0D0D" w:themeColor="text1" w:themeTint="F2"/>
          <w:szCs w:val="22"/>
        </w:rPr>
      </w:pPr>
    </w:p>
    <w:tbl>
      <w:tblPr>
        <w:tblStyle w:val="Mkatabulky"/>
        <w:tblpPr w:leftFromText="141" w:rightFromText="141" w:vertAnchor="text" w:horzAnchor="margin" w:tblpXSpec="center" w:tblpY="316"/>
        <w:tblW w:w="0" w:type="auto"/>
        <w:tblLook w:val="04A0" w:firstRow="1" w:lastRow="0" w:firstColumn="1" w:lastColumn="0" w:noHBand="0" w:noVBand="1"/>
      </w:tblPr>
      <w:tblGrid>
        <w:gridCol w:w="817"/>
        <w:gridCol w:w="817"/>
        <w:gridCol w:w="817"/>
        <w:gridCol w:w="819"/>
        <w:gridCol w:w="819"/>
        <w:gridCol w:w="819"/>
        <w:gridCol w:w="819"/>
        <w:gridCol w:w="819"/>
        <w:gridCol w:w="840"/>
        <w:gridCol w:w="840"/>
        <w:gridCol w:w="800"/>
      </w:tblGrid>
      <w:tr w:rsidR="007D6BE2" w:rsidRPr="0039542C" w:rsidTr="00CC7A2E">
        <w:tc>
          <w:tcPr>
            <w:tcW w:w="9026" w:type="dxa"/>
            <w:gridSpan w:val="11"/>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2016</w:t>
            </w:r>
          </w:p>
        </w:tc>
      </w:tr>
      <w:tr w:rsidR="007D6BE2" w:rsidRPr="0039542C" w:rsidTr="00CC7A2E">
        <w:tc>
          <w:tcPr>
            <w:tcW w:w="817" w:type="dxa"/>
            <w:tcBorders>
              <w:top w:val="single" w:sz="18" w:space="0" w:color="548DD4" w:themeColor="text2" w:themeTint="99"/>
              <w:lef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817"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817"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84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84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800" w:type="dxa"/>
            <w:tcBorders>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7D6BE2" w:rsidRPr="0039542C" w:rsidTr="00CC7A2E">
        <w:tc>
          <w:tcPr>
            <w:tcW w:w="817" w:type="dxa"/>
            <w:tcBorders>
              <w:left w:val="single" w:sz="18" w:space="0" w:color="548DD4" w:themeColor="text2" w:themeTint="99"/>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4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4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00" w:type="dxa"/>
            <w:tcBorders>
              <w:bottom w:val="single" w:sz="18" w:space="0" w:color="548DD4" w:themeColor="text2" w:themeTint="99"/>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Cs w:val="22"/>
              </w:rPr>
            </w:pPr>
            <w:r w:rsidRPr="0039542C">
              <w:rPr>
                <w:rFonts w:ascii="Arial" w:hAnsi="Arial" w:cs="Arial"/>
                <w:color w:val="0D0D0D" w:themeColor="text1" w:themeTint="F2"/>
                <w:sz w:val="18"/>
                <w:szCs w:val="22"/>
              </w:rPr>
              <w:t>x</w:t>
            </w:r>
          </w:p>
        </w:tc>
      </w:tr>
    </w:tbl>
    <w:p w:rsidR="007D6BE2" w:rsidRPr="0039542C" w:rsidRDefault="007D6BE2" w:rsidP="007D6BE2">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316"/>
        <w:tblW w:w="0" w:type="auto"/>
        <w:tblLook w:val="04A0" w:firstRow="1" w:lastRow="0" w:firstColumn="1" w:lastColumn="0" w:noHBand="0" w:noVBand="1"/>
      </w:tblPr>
      <w:tblGrid>
        <w:gridCol w:w="763"/>
        <w:gridCol w:w="770"/>
        <w:gridCol w:w="770"/>
        <w:gridCol w:w="770"/>
        <w:gridCol w:w="771"/>
        <w:gridCol w:w="771"/>
        <w:gridCol w:w="771"/>
        <w:gridCol w:w="771"/>
        <w:gridCol w:w="771"/>
        <w:gridCol w:w="799"/>
        <w:gridCol w:w="799"/>
        <w:gridCol w:w="762"/>
      </w:tblGrid>
      <w:tr w:rsidR="007D6BE2" w:rsidRPr="0039542C" w:rsidTr="00CC7A2E">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2017</w:t>
            </w:r>
          </w:p>
        </w:tc>
      </w:tr>
      <w:tr w:rsidR="007D6BE2" w:rsidRPr="0039542C" w:rsidTr="00CC7A2E">
        <w:tc>
          <w:tcPr>
            <w:tcW w:w="763" w:type="dxa"/>
            <w:tcBorders>
              <w:top w:val="single" w:sz="18" w:space="0" w:color="548DD4" w:themeColor="text2" w:themeTint="99"/>
              <w:left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70" w:type="dxa"/>
            <w:tcBorders>
              <w:top w:val="single" w:sz="18" w:space="0" w:color="548DD4" w:themeColor="text2" w:themeTint="99"/>
              <w:lef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62" w:type="dxa"/>
            <w:tcBorders>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7D6BE2" w:rsidRPr="0039542C" w:rsidTr="00CC7A2E">
        <w:tc>
          <w:tcPr>
            <w:tcW w:w="763" w:type="dxa"/>
            <w:tcBorders>
              <w:left w:val="single" w:sz="18" w:space="0" w:color="548DD4" w:themeColor="text2" w:themeTint="99"/>
              <w:bottom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770" w:type="dxa"/>
            <w:tcBorders>
              <w:left w:val="single" w:sz="4" w:space="0" w:color="auto"/>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62" w:type="dxa"/>
            <w:tcBorders>
              <w:bottom w:val="single" w:sz="18" w:space="0" w:color="548DD4" w:themeColor="text2" w:themeTint="99"/>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Cs w:val="22"/>
              </w:rPr>
            </w:pPr>
            <w:r w:rsidRPr="0039542C">
              <w:rPr>
                <w:rFonts w:ascii="Arial" w:hAnsi="Arial" w:cs="Arial"/>
                <w:color w:val="0D0D0D" w:themeColor="text1" w:themeTint="F2"/>
                <w:sz w:val="18"/>
                <w:szCs w:val="22"/>
              </w:rPr>
              <w:t>x</w:t>
            </w:r>
          </w:p>
        </w:tc>
      </w:tr>
    </w:tbl>
    <w:p w:rsidR="007D6BE2" w:rsidRPr="0039542C" w:rsidRDefault="007D6BE2" w:rsidP="007D6BE2">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200"/>
        <w:tblW w:w="0" w:type="auto"/>
        <w:tblLook w:val="04A0" w:firstRow="1" w:lastRow="0" w:firstColumn="1" w:lastColumn="0" w:noHBand="0" w:noVBand="1"/>
      </w:tblPr>
      <w:tblGrid>
        <w:gridCol w:w="763"/>
        <w:gridCol w:w="770"/>
        <w:gridCol w:w="770"/>
        <w:gridCol w:w="770"/>
        <w:gridCol w:w="771"/>
        <w:gridCol w:w="771"/>
        <w:gridCol w:w="771"/>
        <w:gridCol w:w="771"/>
        <w:gridCol w:w="771"/>
        <w:gridCol w:w="799"/>
        <w:gridCol w:w="799"/>
        <w:gridCol w:w="762"/>
      </w:tblGrid>
      <w:tr w:rsidR="007D6BE2" w:rsidRPr="0039542C" w:rsidTr="00CC7A2E">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2018</w:t>
            </w:r>
          </w:p>
        </w:tc>
      </w:tr>
      <w:tr w:rsidR="007D6BE2" w:rsidRPr="0039542C" w:rsidTr="00CC7A2E">
        <w:tc>
          <w:tcPr>
            <w:tcW w:w="763" w:type="dxa"/>
            <w:tcBorders>
              <w:top w:val="single" w:sz="18" w:space="0" w:color="548DD4" w:themeColor="text2" w:themeTint="99"/>
              <w:left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70" w:type="dxa"/>
            <w:tcBorders>
              <w:top w:val="single" w:sz="18" w:space="0" w:color="548DD4" w:themeColor="text2" w:themeTint="99"/>
              <w:lef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62" w:type="dxa"/>
            <w:tcBorders>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7D6BE2" w:rsidRPr="0039542C" w:rsidTr="00CC7A2E">
        <w:tc>
          <w:tcPr>
            <w:tcW w:w="763" w:type="dxa"/>
            <w:tcBorders>
              <w:left w:val="single" w:sz="18" w:space="0" w:color="548DD4" w:themeColor="text2" w:themeTint="99"/>
              <w:bottom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770" w:type="dxa"/>
            <w:tcBorders>
              <w:left w:val="single" w:sz="4" w:space="0" w:color="auto"/>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62" w:type="dxa"/>
            <w:tcBorders>
              <w:bottom w:val="single" w:sz="18" w:space="0" w:color="548DD4" w:themeColor="text2" w:themeTint="99"/>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both"/>
              <w:rPr>
                <w:rFonts w:ascii="Arial" w:hAnsi="Arial" w:cs="Arial"/>
                <w:color w:val="0D0D0D" w:themeColor="text1" w:themeTint="F2"/>
                <w:szCs w:val="22"/>
              </w:rPr>
            </w:pPr>
          </w:p>
        </w:tc>
      </w:tr>
    </w:tbl>
    <w:p w:rsidR="007D6BE2" w:rsidRPr="0039542C" w:rsidRDefault="007D6BE2"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Výstupy: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- 130 pracovních smluv a Dohod o umístění na nově vytvořená dotovaná PM</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- 50 pracovních smluv a Dohod o umístění na udržená dotovaná PM</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min. dalších 80 pracovních smluv na nedotovaná PM</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webová databáze klientů se zaheslovanou částí</w:t>
      </w:r>
    </w:p>
    <w:p w:rsidR="007D6BE2" w:rsidRDefault="007D6BE2" w:rsidP="008B1EC5">
      <w:pPr>
        <w:pStyle w:val="Normlnweb"/>
        <w:spacing w:before="120" w:beforeAutospacing="0" w:after="0" w:afterAutospacing="0" w:line="288" w:lineRule="auto"/>
        <w:jc w:val="both"/>
        <w:rPr>
          <w:rFonts w:ascii="Arial" w:hAnsi="Arial" w:cs="Arial"/>
          <w:b/>
          <w:i/>
          <w:color w:val="0D0D0D" w:themeColor="text1" w:themeTint="F2"/>
          <w:szCs w:val="22"/>
        </w:rPr>
      </w:pPr>
    </w:p>
    <w:p w:rsidR="00152FB0" w:rsidRPr="007D6BE2" w:rsidRDefault="00152FB0" w:rsidP="007D6BE2">
      <w:pPr>
        <w:pStyle w:val="Normlnweb"/>
        <w:spacing w:before="120" w:beforeAutospacing="0" w:after="0" w:afterAutospacing="0" w:line="288" w:lineRule="auto"/>
        <w:jc w:val="center"/>
        <w:rPr>
          <w:rFonts w:ascii="Arial" w:hAnsi="Arial" w:cs="Arial"/>
          <w:b/>
          <w:color w:val="0D0D0D" w:themeColor="text1" w:themeTint="F2"/>
          <w:szCs w:val="22"/>
          <w:u w:val="single"/>
        </w:rPr>
      </w:pPr>
      <w:r w:rsidRPr="007D6BE2">
        <w:rPr>
          <w:rFonts w:ascii="Arial" w:hAnsi="Arial" w:cs="Arial"/>
          <w:b/>
          <w:color w:val="0D0D0D" w:themeColor="text1" w:themeTint="F2"/>
          <w:szCs w:val="22"/>
          <w:u w:val="single"/>
        </w:rPr>
        <w:t>Přehled nákladů</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Náklady na tuto KA budou tvořeny: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Položka 1.1.1.1.1</w:t>
      </w:r>
      <w:r w:rsidR="00AF7406">
        <w:rPr>
          <w:rFonts w:ascii="Arial" w:hAnsi="Arial" w:cs="Arial"/>
          <w:color w:val="0D0D0D" w:themeColor="text1" w:themeTint="F2"/>
          <w:szCs w:val="22"/>
        </w:rPr>
        <w:t>5</w:t>
      </w:r>
      <w:r w:rsidRPr="0039542C">
        <w:rPr>
          <w:rFonts w:ascii="Arial" w:hAnsi="Arial" w:cs="Arial"/>
          <w:color w:val="0D0D0D" w:themeColor="text1" w:themeTint="F2"/>
          <w:szCs w:val="22"/>
        </w:rPr>
        <w:t xml:space="preserve"> - Odborný pracovník spolupráce se zaměstnavateli - KHK - </w:t>
      </w:r>
      <w:r w:rsidR="00AF7406">
        <w:rPr>
          <w:rFonts w:ascii="Arial" w:hAnsi="Arial" w:cs="Arial"/>
          <w:color w:val="0D0D0D" w:themeColor="text1" w:themeTint="F2"/>
          <w:szCs w:val="22"/>
        </w:rPr>
        <w:t>3</w:t>
      </w:r>
      <w:r w:rsidRPr="0039542C">
        <w:rPr>
          <w:rFonts w:ascii="Arial" w:hAnsi="Arial" w:cs="Arial"/>
          <w:color w:val="0D0D0D" w:themeColor="text1" w:themeTint="F2"/>
          <w:szCs w:val="22"/>
        </w:rPr>
        <w:t xml:space="preserve"> osoby na ZS na plný úvazek od </w:t>
      </w:r>
      <w:r w:rsidR="008B1EC5" w:rsidRPr="0039542C">
        <w:rPr>
          <w:rFonts w:ascii="Arial" w:hAnsi="Arial" w:cs="Arial"/>
          <w:color w:val="0D0D0D" w:themeColor="text1" w:themeTint="F2"/>
          <w:szCs w:val="22"/>
        </w:rPr>
        <w:t xml:space="preserve">1. </w:t>
      </w:r>
      <w:r w:rsidR="00D13ED9">
        <w:rPr>
          <w:rFonts w:ascii="Arial" w:hAnsi="Arial" w:cs="Arial"/>
          <w:color w:val="0D0D0D" w:themeColor="text1" w:themeTint="F2"/>
          <w:szCs w:val="22"/>
        </w:rPr>
        <w:t>3</w:t>
      </w:r>
      <w:r w:rsidR="008B1EC5" w:rsidRPr="0039542C">
        <w:rPr>
          <w:rFonts w:ascii="Arial" w:hAnsi="Arial" w:cs="Arial"/>
          <w:color w:val="0D0D0D" w:themeColor="text1" w:themeTint="F2"/>
          <w:szCs w:val="22"/>
        </w:rPr>
        <w:t>. 2016</w:t>
      </w:r>
      <w:r w:rsidRPr="0039542C">
        <w:rPr>
          <w:rFonts w:ascii="Arial" w:hAnsi="Arial" w:cs="Arial"/>
          <w:color w:val="0D0D0D" w:themeColor="text1" w:themeTint="F2"/>
          <w:szCs w:val="22"/>
        </w:rPr>
        <w:t xml:space="preserve"> (3</w:t>
      </w:r>
      <w:r w:rsidR="00D13ED9">
        <w:rPr>
          <w:rFonts w:ascii="Arial" w:hAnsi="Arial" w:cs="Arial"/>
          <w:color w:val="0D0D0D" w:themeColor="text1" w:themeTint="F2"/>
          <w:szCs w:val="22"/>
        </w:rPr>
        <w:t>2</w:t>
      </w:r>
      <w:r w:rsidRPr="0039542C">
        <w:rPr>
          <w:rFonts w:ascii="Arial" w:hAnsi="Arial" w:cs="Arial"/>
          <w:color w:val="0D0D0D" w:themeColor="text1" w:themeTint="F2"/>
          <w:szCs w:val="22"/>
        </w:rPr>
        <w:t xml:space="preserve"> měsíců) při platu 28 </w:t>
      </w:r>
      <w:r w:rsidR="00D13ED9">
        <w:rPr>
          <w:rFonts w:ascii="Arial" w:hAnsi="Arial" w:cs="Arial"/>
          <w:color w:val="0D0D0D" w:themeColor="text1" w:themeTint="F2"/>
          <w:szCs w:val="22"/>
        </w:rPr>
        <w:t>2</w:t>
      </w:r>
      <w:r w:rsidRPr="0039542C">
        <w:rPr>
          <w:rFonts w:ascii="Arial" w:hAnsi="Arial" w:cs="Arial"/>
          <w:color w:val="0D0D0D" w:themeColor="text1" w:themeTint="F2"/>
          <w:szCs w:val="22"/>
        </w:rPr>
        <w:t xml:space="preserve">00,- Kč hrubého (37 </w:t>
      </w:r>
      <w:r w:rsidR="00D13ED9">
        <w:rPr>
          <w:rFonts w:ascii="Arial" w:hAnsi="Arial" w:cs="Arial"/>
          <w:color w:val="0D0D0D" w:themeColor="text1" w:themeTint="F2"/>
          <w:szCs w:val="22"/>
        </w:rPr>
        <w:t>788</w:t>
      </w:r>
      <w:r w:rsidRPr="0039542C">
        <w:rPr>
          <w:rFonts w:ascii="Arial" w:hAnsi="Arial" w:cs="Arial"/>
          <w:color w:val="0D0D0D" w:themeColor="text1" w:themeTint="F2"/>
          <w:szCs w:val="22"/>
        </w:rPr>
        <w:t xml:space="preserve">,- vč. odvodů) - celkem </w:t>
      </w:r>
      <w:r w:rsidR="00D13ED9">
        <w:rPr>
          <w:rFonts w:ascii="Arial" w:hAnsi="Arial" w:cs="Arial"/>
          <w:color w:val="0D0D0D" w:themeColor="text1" w:themeTint="F2"/>
          <w:szCs w:val="22"/>
        </w:rPr>
        <w:t>3 627 648</w:t>
      </w:r>
      <w:r w:rsidRPr="0039542C">
        <w:rPr>
          <w:rFonts w:ascii="Arial" w:hAnsi="Arial" w:cs="Arial"/>
          <w:color w:val="0D0D0D" w:themeColor="text1" w:themeTint="F2"/>
          <w:szCs w:val="22"/>
        </w:rPr>
        <w:t>,- Kč</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lastRenderedPageBreak/>
        <w:t>Položka 1.1.3.2.2.</w:t>
      </w:r>
      <w:r w:rsidR="00AF7406">
        <w:rPr>
          <w:rFonts w:ascii="Arial" w:hAnsi="Arial" w:cs="Arial"/>
          <w:color w:val="0D0D0D" w:themeColor="text1" w:themeTint="F2"/>
          <w:szCs w:val="22"/>
        </w:rPr>
        <w:t>10</w:t>
      </w:r>
      <w:r w:rsidRPr="0039542C">
        <w:rPr>
          <w:rFonts w:ascii="Arial" w:hAnsi="Arial" w:cs="Arial"/>
          <w:color w:val="0D0D0D" w:themeColor="text1" w:themeTint="F2"/>
          <w:szCs w:val="22"/>
        </w:rPr>
        <w:t xml:space="preserve"> - Notebook - odborní pracovníci spolupráce se zaměstnavateli - KHK - </w:t>
      </w:r>
      <w:r w:rsidR="00AF7406">
        <w:rPr>
          <w:rFonts w:ascii="Arial" w:hAnsi="Arial" w:cs="Arial"/>
          <w:color w:val="0D0D0D" w:themeColor="text1" w:themeTint="F2"/>
          <w:szCs w:val="22"/>
        </w:rPr>
        <w:t>3</w:t>
      </w:r>
      <w:r w:rsidRPr="0039542C">
        <w:rPr>
          <w:rFonts w:ascii="Arial" w:hAnsi="Arial" w:cs="Arial"/>
          <w:color w:val="0D0D0D" w:themeColor="text1" w:themeTint="F2"/>
          <w:szCs w:val="22"/>
        </w:rPr>
        <w:t xml:space="preserve"> NTB za 13 310,- Kč - celkem </w:t>
      </w:r>
      <w:r w:rsidR="00AF7406">
        <w:rPr>
          <w:rFonts w:ascii="Arial" w:hAnsi="Arial" w:cs="Arial"/>
          <w:color w:val="0D0D0D" w:themeColor="text1" w:themeTint="F2"/>
          <w:szCs w:val="22"/>
        </w:rPr>
        <w:t>39 930</w:t>
      </w:r>
      <w:r w:rsidRPr="0039542C">
        <w:rPr>
          <w:rFonts w:ascii="Arial" w:hAnsi="Arial" w:cs="Arial"/>
          <w:color w:val="0D0D0D" w:themeColor="text1" w:themeTint="F2"/>
          <w:szCs w:val="22"/>
        </w:rPr>
        <w:t>,- Kč</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Položka 1.1.3.2.1.</w:t>
      </w:r>
      <w:r w:rsidR="00AF7406">
        <w:rPr>
          <w:rFonts w:ascii="Arial" w:hAnsi="Arial" w:cs="Arial"/>
          <w:color w:val="0D0D0D" w:themeColor="text1" w:themeTint="F2"/>
          <w:szCs w:val="22"/>
        </w:rPr>
        <w:t>09</w:t>
      </w:r>
      <w:r w:rsidRPr="0039542C">
        <w:rPr>
          <w:rFonts w:ascii="Arial" w:hAnsi="Arial" w:cs="Arial"/>
          <w:color w:val="0D0D0D" w:themeColor="text1" w:themeTint="F2"/>
          <w:szCs w:val="22"/>
        </w:rPr>
        <w:t xml:space="preserve"> - Kancelářský balík pro NTB - odborní pracovníci spolupráce se zaměstnavateli - KHK - </w:t>
      </w:r>
      <w:r w:rsidR="00AF7406">
        <w:rPr>
          <w:rFonts w:ascii="Arial" w:hAnsi="Arial" w:cs="Arial"/>
          <w:color w:val="0D0D0D" w:themeColor="text1" w:themeTint="F2"/>
          <w:szCs w:val="22"/>
        </w:rPr>
        <w:t>3</w:t>
      </w:r>
      <w:r w:rsidRPr="0039542C">
        <w:rPr>
          <w:rFonts w:ascii="Arial" w:hAnsi="Arial" w:cs="Arial"/>
          <w:color w:val="0D0D0D" w:themeColor="text1" w:themeTint="F2"/>
          <w:szCs w:val="22"/>
        </w:rPr>
        <w:t xml:space="preserve"> kancelářské balíky za 6 292,- Kč - celkem </w:t>
      </w:r>
      <w:r w:rsidR="00AF7406">
        <w:rPr>
          <w:rFonts w:ascii="Arial" w:hAnsi="Arial" w:cs="Arial"/>
          <w:color w:val="0D0D0D" w:themeColor="text1" w:themeTint="F2"/>
          <w:szCs w:val="22"/>
        </w:rPr>
        <w:t>18 876</w:t>
      </w:r>
      <w:r w:rsidRPr="0039542C">
        <w:rPr>
          <w:rFonts w:ascii="Arial" w:hAnsi="Arial" w:cs="Arial"/>
          <w:color w:val="0D0D0D" w:themeColor="text1" w:themeTint="F2"/>
          <w:szCs w:val="22"/>
        </w:rPr>
        <w:t>,- Kč</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Položka 1.1.4.5 - Tvorba webové databáze klientů a stránek projektu - půjde o sofistikovaný produkt umožňující kterémukoliv členovi realizačního týmu, který bude oprávněn vstupovat do zaheslované sekce, okamžitě zjistit široké množství informací relevantních ve vztahu k trhu práce a k projektovým aktivitám o kterémkoli klientovi projektu. Databáze bude zároveň obsahovat řadu vyhledávacích filtrů. Vzhledem k tomu, že bude zpracována jako webové rozhraní, bude coby sekundární efekt sloužit její nezaheslovaná část jako webové stránky projektu. Vzhledem k vysoké očekávané náročnosti na tvorbu tohoto produktu a zároveň vzhledem k požadavku na značnou rychlost jeho vytvoření (musí fungovat od </w:t>
      </w:r>
      <w:r w:rsidR="008B1EC5" w:rsidRPr="0039542C">
        <w:rPr>
          <w:rFonts w:ascii="Arial" w:hAnsi="Arial" w:cs="Arial"/>
          <w:color w:val="0D0D0D" w:themeColor="text1" w:themeTint="F2"/>
          <w:szCs w:val="22"/>
        </w:rPr>
        <w:t>1. 4. 2016</w:t>
      </w:r>
      <w:r w:rsidRPr="0039542C">
        <w:rPr>
          <w:rFonts w:ascii="Arial" w:hAnsi="Arial" w:cs="Arial"/>
          <w:color w:val="0D0D0D" w:themeColor="text1" w:themeTint="F2"/>
          <w:szCs w:val="22"/>
        </w:rPr>
        <w:t xml:space="preserve">, aby bylo možno okamžitě začít zadávat data prvních klientů), stanovil žadatel ve spolupráci s partnery projektu předpokládanou cenu na 90 000,- Kč. </w:t>
      </w:r>
      <w:r w:rsidR="00E47A6E" w:rsidRPr="0039542C">
        <w:rPr>
          <w:rFonts w:ascii="Arial" w:hAnsi="Arial" w:cs="Arial"/>
          <w:color w:val="0D0D0D" w:themeColor="text1" w:themeTint="F2"/>
          <w:szCs w:val="22"/>
        </w:rPr>
        <w:t xml:space="preserve">Položka bude v rozpočtu </w:t>
      </w:r>
      <w:r w:rsidR="00E47A6E">
        <w:rPr>
          <w:rFonts w:ascii="Arial" w:hAnsi="Arial" w:cs="Arial"/>
          <w:color w:val="0D0D0D" w:themeColor="text1" w:themeTint="F2"/>
          <w:szCs w:val="22"/>
        </w:rPr>
        <w:t>žadatele</w:t>
      </w:r>
      <w:r w:rsidR="00E47A6E" w:rsidRPr="0039542C">
        <w:rPr>
          <w:rFonts w:ascii="Arial" w:hAnsi="Arial" w:cs="Arial"/>
          <w:color w:val="0D0D0D" w:themeColor="text1" w:themeTint="F2"/>
          <w:szCs w:val="22"/>
        </w:rPr>
        <w:t>, který zajistí výběr dodavatele dle pravidel OPZ.</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1.1.4.6 - Agentura práce - agentura práce zvolená v souladu s pravidly OPZ zprostředkuje a </w:t>
      </w:r>
      <w:r w:rsidR="008B1EC5" w:rsidRPr="0039542C">
        <w:rPr>
          <w:rFonts w:ascii="Arial" w:hAnsi="Arial" w:cs="Arial"/>
          <w:color w:val="0D0D0D" w:themeColor="text1" w:themeTint="F2"/>
          <w:szCs w:val="22"/>
        </w:rPr>
        <w:t>zadministruje</w:t>
      </w:r>
      <w:r w:rsidRPr="0039542C">
        <w:rPr>
          <w:rFonts w:ascii="Arial" w:hAnsi="Arial" w:cs="Arial"/>
          <w:color w:val="0D0D0D" w:themeColor="text1" w:themeTint="F2"/>
          <w:szCs w:val="22"/>
        </w:rPr>
        <w:t xml:space="preserve"> uzavření celkem 180 dotovaných pracovních míst při jednotkové ceně 2 600,- Kč za jedno - celkem 468 000,- Kč. </w:t>
      </w:r>
      <w:r w:rsidR="00E47A6E" w:rsidRPr="0039542C">
        <w:rPr>
          <w:rFonts w:ascii="Arial" w:hAnsi="Arial" w:cs="Arial"/>
          <w:color w:val="0D0D0D" w:themeColor="text1" w:themeTint="F2"/>
          <w:szCs w:val="22"/>
        </w:rPr>
        <w:t xml:space="preserve">Položka bude v rozpočtu </w:t>
      </w:r>
      <w:r w:rsidR="00E47A6E">
        <w:rPr>
          <w:rFonts w:ascii="Arial" w:hAnsi="Arial" w:cs="Arial"/>
          <w:color w:val="0D0D0D" w:themeColor="text1" w:themeTint="F2"/>
          <w:szCs w:val="22"/>
        </w:rPr>
        <w:t>žadatele</w:t>
      </w:r>
      <w:r w:rsidR="00E47A6E" w:rsidRPr="0039542C">
        <w:rPr>
          <w:rFonts w:ascii="Arial" w:hAnsi="Arial" w:cs="Arial"/>
          <w:color w:val="0D0D0D" w:themeColor="text1" w:themeTint="F2"/>
          <w:szCs w:val="22"/>
        </w:rPr>
        <w:t>, který zajistí výběr dodavatele dle pravidel OPZ.</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w:t>
      </w:r>
    </w:p>
    <w:p w:rsidR="00152FB0" w:rsidRPr="0039542C" w:rsidRDefault="00152FB0" w:rsidP="00683911">
      <w:pPr>
        <w:spacing w:before="120" w:after="0" w:line="288" w:lineRule="auto"/>
        <w:rPr>
          <w:rFonts w:ascii="Arial" w:eastAsia="Times New Roman" w:hAnsi="Arial" w:cs="Arial"/>
          <w:color w:val="0D0D0D" w:themeColor="text1" w:themeTint="F2"/>
          <w:sz w:val="24"/>
        </w:rPr>
      </w:pPr>
      <w:r w:rsidRPr="0039542C">
        <w:rPr>
          <w:rFonts w:ascii="Arial" w:hAnsi="Arial" w:cs="Arial"/>
          <w:color w:val="0D0D0D" w:themeColor="text1" w:themeTint="F2"/>
        </w:rPr>
        <w:br w:type="page"/>
      </w:r>
    </w:p>
    <w:p w:rsidR="00152FB0" w:rsidRPr="0039542C" w:rsidRDefault="00152FB0" w:rsidP="00683911">
      <w:pPr>
        <w:pStyle w:val="Bezmezer"/>
        <w:pBdr>
          <w:bottom w:val="single" w:sz="12" w:space="1" w:color="auto"/>
        </w:pBdr>
        <w:spacing w:before="120" w:line="288" w:lineRule="auto"/>
        <w:rPr>
          <w:rFonts w:ascii="Arial" w:hAnsi="Arial" w:cs="Arial"/>
          <w:b/>
          <w:color w:val="0D0D0D" w:themeColor="text1" w:themeTint="F2"/>
          <w:sz w:val="30"/>
          <w:szCs w:val="30"/>
        </w:rPr>
      </w:pPr>
      <w:r w:rsidRPr="0039542C">
        <w:rPr>
          <w:rFonts w:ascii="Arial" w:hAnsi="Arial" w:cs="Arial"/>
          <w:b/>
          <w:color w:val="0D0D0D" w:themeColor="text1" w:themeTint="F2"/>
          <w:sz w:val="30"/>
          <w:szCs w:val="30"/>
        </w:rPr>
        <w:lastRenderedPageBreak/>
        <w:t>KA 13 Doprovodná opatření</w:t>
      </w:r>
    </w:p>
    <w:p w:rsidR="00683911" w:rsidRPr="0039542C" w:rsidRDefault="00683911" w:rsidP="00683911">
      <w:pPr>
        <w:pStyle w:val="Normlnweb"/>
        <w:spacing w:before="120" w:beforeAutospacing="0" w:after="0" w:afterAutospacing="0" w:line="288" w:lineRule="auto"/>
        <w:jc w:val="both"/>
        <w:rPr>
          <w:rFonts w:ascii="Arial" w:hAnsi="Arial" w:cs="Arial"/>
          <w:color w:val="0D0D0D" w:themeColor="text1" w:themeTint="F2"/>
          <w:szCs w:val="22"/>
        </w:rPr>
      </w:pPr>
    </w:p>
    <w:p w:rsidR="001C700B"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Úkolem doprovodných opatření je odbourat co nejvíce faktorů bránících klientům účastnit se projektových aktivit a aktivního hledání zaměstnání. Z tohoto důvodu je projektová žádost a tato KA koncipována tak, aby klientovi nevznikali s účastí v projektu žádné další náklady, které by zatěžovaly jeho osobní rozpočet. Z toho důvodu žadatel počítá s poměrně širokým spektrem doprovodných opatření: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b/>
          <w:i/>
          <w:color w:val="0D0D0D" w:themeColor="text1" w:themeTint="F2"/>
          <w:szCs w:val="22"/>
        </w:rPr>
        <w:t>1) Mzdové příspěvky</w:t>
      </w:r>
      <w:r w:rsidRPr="0039542C">
        <w:rPr>
          <w:rFonts w:ascii="Arial" w:hAnsi="Arial" w:cs="Arial"/>
          <w:color w:val="0D0D0D" w:themeColor="text1" w:themeTint="F2"/>
          <w:szCs w:val="22"/>
        </w:rPr>
        <w:t xml:space="preserve"> - v souvislosti s KA 12 budou jedním z doprovodných opatření mzdové příspěvky hradící budoucím zaměstnavatelům mzdové náklady budoucích zaměstnanců z řad projektu po dobu 12 měsíců</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b/>
          <w:i/>
          <w:color w:val="0D0D0D" w:themeColor="text1" w:themeTint="F2"/>
          <w:szCs w:val="22"/>
        </w:rPr>
        <w:t>2) Cestovné a stravné</w:t>
      </w:r>
      <w:r w:rsidRPr="0039542C">
        <w:rPr>
          <w:rFonts w:ascii="Arial" w:hAnsi="Arial" w:cs="Arial"/>
          <w:color w:val="0D0D0D" w:themeColor="text1" w:themeTint="F2"/>
          <w:szCs w:val="22"/>
        </w:rPr>
        <w:t xml:space="preserve"> - proplacení cestovních nákladů na hromadnou dopravu účastníků projektu do místa a z místa konání projektových aktivit. V případě, že se účastník projektu bude účastnit projektové aktivity v rozsahu delším než je 5 hodin denně, bude mu zajištěno stravování.</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3) Příspěvek na péči o dítě či jinou závislou osobu</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b/>
          <w:i/>
          <w:color w:val="0D0D0D" w:themeColor="text1" w:themeTint="F2"/>
          <w:szCs w:val="22"/>
        </w:rPr>
        <w:t>4)</w:t>
      </w:r>
      <w:r w:rsidRPr="0039542C">
        <w:rPr>
          <w:rFonts w:ascii="Arial" w:hAnsi="Arial" w:cs="Arial"/>
          <w:color w:val="0D0D0D" w:themeColor="text1" w:themeTint="F2"/>
          <w:szCs w:val="22"/>
        </w:rPr>
        <w:t xml:space="preserve"> </w:t>
      </w:r>
      <w:r w:rsidRPr="0039542C">
        <w:rPr>
          <w:rFonts w:ascii="Arial" w:hAnsi="Arial" w:cs="Arial"/>
          <w:b/>
          <w:i/>
          <w:color w:val="0D0D0D" w:themeColor="text1" w:themeTint="F2"/>
          <w:szCs w:val="22"/>
        </w:rPr>
        <w:t>Jiné</w:t>
      </w:r>
      <w:r w:rsidRPr="0039542C">
        <w:rPr>
          <w:rFonts w:ascii="Arial" w:hAnsi="Arial" w:cs="Arial"/>
          <w:color w:val="0D0D0D" w:themeColor="text1" w:themeTint="F2"/>
          <w:szCs w:val="22"/>
        </w:rPr>
        <w:t xml:space="preserve"> - v případě, že účastník projektu bude potřebovat potvrzení o zdravotní způsobilosti, náklady za vstupní lékařskou prohlídku, za výpis z rejstříku trestů v souvislosti s nástupem do některé projektové aktivity či do pracovního poměru, budou mu tyto náklady proplaceny.</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 xml:space="preserve">Odpovědnost: </w:t>
      </w:r>
    </w:p>
    <w:p w:rsidR="00152FB0" w:rsidRPr="0039542C" w:rsidRDefault="004735BD" w:rsidP="00683911">
      <w:pPr>
        <w:pStyle w:val="Normlnweb"/>
        <w:spacing w:before="120" w:beforeAutospacing="0" w:after="0" w:afterAutospacing="0" w:line="288" w:lineRule="auto"/>
        <w:jc w:val="both"/>
        <w:rPr>
          <w:rFonts w:ascii="Arial" w:hAnsi="Arial" w:cs="Arial"/>
          <w:color w:val="0D0D0D" w:themeColor="text1" w:themeTint="F2"/>
          <w:szCs w:val="22"/>
        </w:rPr>
      </w:pPr>
      <w:r w:rsidRPr="004735BD">
        <w:rPr>
          <w:rFonts w:ascii="Arial" w:hAnsi="Arial" w:cs="Arial"/>
          <w:color w:val="0D0D0D" w:themeColor="text1" w:themeTint="F2"/>
          <w:szCs w:val="22"/>
        </w:rPr>
        <w:t>Ústecký kraj a partneři KHK a Omni Tempore</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 xml:space="preserve">Harmonogram: </w:t>
      </w:r>
    </w:p>
    <w:p w:rsidR="00152FB0"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Průběžně po celou dobu projektu počínaje prvními vstupy do projektu.</w:t>
      </w:r>
    </w:p>
    <w:p w:rsidR="007D6BE2" w:rsidRPr="0039542C" w:rsidRDefault="007D6BE2" w:rsidP="007D6BE2">
      <w:pPr>
        <w:pStyle w:val="Normlnweb"/>
        <w:spacing w:before="120" w:beforeAutospacing="0" w:after="0" w:afterAutospacing="0" w:line="288" w:lineRule="auto"/>
        <w:jc w:val="both"/>
        <w:rPr>
          <w:rFonts w:ascii="Arial" w:hAnsi="Arial" w:cs="Arial"/>
          <w:b/>
          <w:i/>
          <w:color w:val="0D0D0D" w:themeColor="text1" w:themeTint="F2"/>
          <w:szCs w:val="22"/>
        </w:rPr>
      </w:pPr>
    </w:p>
    <w:tbl>
      <w:tblPr>
        <w:tblStyle w:val="Mkatabulky"/>
        <w:tblpPr w:leftFromText="141" w:rightFromText="141" w:vertAnchor="text" w:horzAnchor="margin" w:tblpXSpec="center" w:tblpY="316"/>
        <w:tblW w:w="0" w:type="auto"/>
        <w:tblLook w:val="04A0" w:firstRow="1" w:lastRow="0" w:firstColumn="1" w:lastColumn="0" w:noHBand="0" w:noVBand="1"/>
      </w:tblPr>
      <w:tblGrid>
        <w:gridCol w:w="817"/>
        <w:gridCol w:w="817"/>
        <w:gridCol w:w="817"/>
        <w:gridCol w:w="819"/>
        <w:gridCol w:w="819"/>
        <w:gridCol w:w="819"/>
        <w:gridCol w:w="819"/>
        <w:gridCol w:w="819"/>
        <w:gridCol w:w="840"/>
        <w:gridCol w:w="840"/>
        <w:gridCol w:w="800"/>
      </w:tblGrid>
      <w:tr w:rsidR="007D6BE2" w:rsidRPr="0039542C" w:rsidTr="00CC7A2E">
        <w:tc>
          <w:tcPr>
            <w:tcW w:w="9026" w:type="dxa"/>
            <w:gridSpan w:val="11"/>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2016</w:t>
            </w:r>
          </w:p>
        </w:tc>
      </w:tr>
      <w:tr w:rsidR="007D6BE2" w:rsidRPr="0039542C" w:rsidTr="00CC7A2E">
        <w:tc>
          <w:tcPr>
            <w:tcW w:w="817" w:type="dxa"/>
            <w:tcBorders>
              <w:top w:val="single" w:sz="18" w:space="0" w:color="548DD4" w:themeColor="text2" w:themeTint="99"/>
              <w:lef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817"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817"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84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84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800" w:type="dxa"/>
            <w:tcBorders>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7D6BE2" w:rsidRPr="0039542C" w:rsidTr="00CC7A2E">
        <w:tc>
          <w:tcPr>
            <w:tcW w:w="817" w:type="dxa"/>
            <w:tcBorders>
              <w:left w:val="single" w:sz="18" w:space="0" w:color="548DD4" w:themeColor="text2" w:themeTint="99"/>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D6BE2" w:rsidRPr="0039542C" w:rsidRDefault="004A0207"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4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4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00" w:type="dxa"/>
            <w:tcBorders>
              <w:bottom w:val="single" w:sz="18" w:space="0" w:color="548DD4" w:themeColor="text2" w:themeTint="99"/>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Cs w:val="22"/>
              </w:rPr>
            </w:pPr>
            <w:r w:rsidRPr="0039542C">
              <w:rPr>
                <w:rFonts w:ascii="Arial" w:hAnsi="Arial" w:cs="Arial"/>
                <w:color w:val="0D0D0D" w:themeColor="text1" w:themeTint="F2"/>
                <w:sz w:val="18"/>
                <w:szCs w:val="22"/>
              </w:rPr>
              <w:t>x</w:t>
            </w:r>
          </w:p>
        </w:tc>
      </w:tr>
    </w:tbl>
    <w:p w:rsidR="007D6BE2" w:rsidRPr="0039542C" w:rsidRDefault="007D6BE2" w:rsidP="007D6BE2">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316"/>
        <w:tblW w:w="0" w:type="auto"/>
        <w:tblLook w:val="04A0" w:firstRow="1" w:lastRow="0" w:firstColumn="1" w:lastColumn="0" w:noHBand="0" w:noVBand="1"/>
      </w:tblPr>
      <w:tblGrid>
        <w:gridCol w:w="763"/>
        <w:gridCol w:w="770"/>
        <w:gridCol w:w="770"/>
        <w:gridCol w:w="770"/>
        <w:gridCol w:w="771"/>
        <w:gridCol w:w="771"/>
        <w:gridCol w:w="771"/>
        <w:gridCol w:w="771"/>
        <w:gridCol w:w="771"/>
        <w:gridCol w:w="799"/>
        <w:gridCol w:w="799"/>
        <w:gridCol w:w="762"/>
      </w:tblGrid>
      <w:tr w:rsidR="007D6BE2" w:rsidRPr="0039542C" w:rsidTr="00CC7A2E">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2017</w:t>
            </w:r>
          </w:p>
        </w:tc>
      </w:tr>
      <w:tr w:rsidR="007D6BE2" w:rsidRPr="0039542C" w:rsidTr="00CC7A2E">
        <w:tc>
          <w:tcPr>
            <w:tcW w:w="763" w:type="dxa"/>
            <w:tcBorders>
              <w:top w:val="single" w:sz="18" w:space="0" w:color="548DD4" w:themeColor="text2" w:themeTint="99"/>
              <w:left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70" w:type="dxa"/>
            <w:tcBorders>
              <w:top w:val="single" w:sz="18" w:space="0" w:color="548DD4" w:themeColor="text2" w:themeTint="99"/>
              <w:lef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62" w:type="dxa"/>
            <w:tcBorders>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7D6BE2" w:rsidRPr="0039542C" w:rsidTr="00CC7A2E">
        <w:tc>
          <w:tcPr>
            <w:tcW w:w="763" w:type="dxa"/>
            <w:tcBorders>
              <w:left w:val="single" w:sz="18" w:space="0" w:color="548DD4" w:themeColor="text2" w:themeTint="99"/>
              <w:bottom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770" w:type="dxa"/>
            <w:tcBorders>
              <w:left w:val="single" w:sz="4" w:space="0" w:color="auto"/>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62" w:type="dxa"/>
            <w:tcBorders>
              <w:bottom w:val="single" w:sz="18" w:space="0" w:color="548DD4" w:themeColor="text2" w:themeTint="99"/>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Cs w:val="22"/>
              </w:rPr>
            </w:pPr>
            <w:r w:rsidRPr="0039542C">
              <w:rPr>
                <w:rFonts w:ascii="Arial" w:hAnsi="Arial" w:cs="Arial"/>
                <w:color w:val="0D0D0D" w:themeColor="text1" w:themeTint="F2"/>
                <w:sz w:val="18"/>
                <w:szCs w:val="22"/>
              </w:rPr>
              <w:t>x</w:t>
            </w:r>
          </w:p>
        </w:tc>
      </w:tr>
    </w:tbl>
    <w:p w:rsidR="007D6BE2" w:rsidRPr="0039542C" w:rsidRDefault="007D6BE2" w:rsidP="007D6BE2">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200"/>
        <w:tblW w:w="0" w:type="auto"/>
        <w:tblLook w:val="04A0" w:firstRow="1" w:lastRow="0" w:firstColumn="1" w:lastColumn="0" w:noHBand="0" w:noVBand="1"/>
      </w:tblPr>
      <w:tblGrid>
        <w:gridCol w:w="763"/>
        <w:gridCol w:w="770"/>
        <w:gridCol w:w="770"/>
        <w:gridCol w:w="770"/>
        <w:gridCol w:w="771"/>
        <w:gridCol w:w="771"/>
        <w:gridCol w:w="771"/>
        <w:gridCol w:w="771"/>
        <w:gridCol w:w="771"/>
        <w:gridCol w:w="799"/>
        <w:gridCol w:w="799"/>
        <w:gridCol w:w="762"/>
      </w:tblGrid>
      <w:tr w:rsidR="007D6BE2" w:rsidRPr="0039542C" w:rsidTr="00CC7A2E">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lastRenderedPageBreak/>
              <w:t>2018</w:t>
            </w:r>
          </w:p>
        </w:tc>
      </w:tr>
      <w:tr w:rsidR="007D6BE2" w:rsidRPr="0039542C" w:rsidTr="00CC7A2E">
        <w:tc>
          <w:tcPr>
            <w:tcW w:w="763" w:type="dxa"/>
            <w:tcBorders>
              <w:top w:val="single" w:sz="18" w:space="0" w:color="548DD4" w:themeColor="text2" w:themeTint="99"/>
              <w:left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70" w:type="dxa"/>
            <w:tcBorders>
              <w:top w:val="single" w:sz="18" w:space="0" w:color="548DD4" w:themeColor="text2" w:themeTint="99"/>
              <w:lef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62" w:type="dxa"/>
            <w:tcBorders>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7D6BE2" w:rsidRPr="0039542C" w:rsidTr="00CC7A2E">
        <w:tc>
          <w:tcPr>
            <w:tcW w:w="763" w:type="dxa"/>
            <w:tcBorders>
              <w:left w:val="single" w:sz="18" w:space="0" w:color="548DD4" w:themeColor="text2" w:themeTint="99"/>
              <w:bottom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770" w:type="dxa"/>
            <w:tcBorders>
              <w:left w:val="single" w:sz="4" w:space="0" w:color="auto"/>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62" w:type="dxa"/>
            <w:tcBorders>
              <w:bottom w:val="single" w:sz="18" w:space="0" w:color="548DD4" w:themeColor="text2" w:themeTint="99"/>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both"/>
              <w:rPr>
                <w:rFonts w:ascii="Arial" w:hAnsi="Arial" w:cs="Arial"/>
                <w:color w:val="0D0D0D" w:themeColor="text1" w:themeTint="F2"/>
                <w:szCs w:val="22"/>
              </w:rPr>
            </w:pPr>
          </w:p>
        </w:tc>
      </w:tr>
    </w:tbl>
    <w:p w:rsidR="007D6BE2" w:rsidRPr="0039542C" w:rsidRDefault="007D6BE2"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 xml:space="preserve">Výstupy: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doklady doprovodných opatření</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podepsané protokoly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výdajové doklady</w:t>
      </w:r>
    </w:p>
    <w:p w:rsidR="001C700B" w:rsidRPr="0039542C" w:rsidRDefault="001C700B" w:rsidP="001C700B">
      <w:pPr>
        <w:pStyle w:val="Normlnweb"/>
        <w:spacing w:before="120" w:beforeAutospacing="0" w:after="0" w:afterAutospacing="0" w:line="288" w:lineRule="auto"/>
        <w:rPr>
          <w:rFonts w:ascii="Arial" w:hAnsi="Arial" w:cs="Arial"/>
          <w:b/>
          <w:color w:val="0D0D0D" w:themeColor="text1" w:themeTint="F2"/>
          <w:szCs w:val="22"/>
        </w:rPr>
      </w:pPr>
    </w:p>
    <w:p w:rsidR="00152FB0" w:rsidRPr="007D6BE2" w:rsidRDefault="00152FB0" w:rsidP="007D6BE2">
      <w:pPr>
        <w:pStyle w:val="Normlnweb"/>
        <w:spacing w:before="120" w:beforeAutospacing="0" w:after="0" w:afterAutospacing="0" w:line="288" w:lineRule="auto"/>
        <w:jc w:val="center"/>
        <w:rPr>
          <w:rFonts w:ascii="Arial" w:hAnsi="Arial" w:cs="Arial"/>
          <w:b/>
          <w:color w:val="0D0D0D" w:themeColor="text1" w:themeTint="F2"/>
          <w:szCs w:val="22"/>
          <w:u w:val="single"/>
        </w:rPr>
      </w:pPr>
      <w:r w:rsidRPr="007D6BE2">
        <w:rPr>
          <w:rFonts w:ascii="Arial" w:hAnsi="Arial" w:cs="Arial"/>
          <w:b/>
          <w:color w:val="0D0D0D" w:themeColor="text1" w:themeTint="F2"/>
          <w:szCs w:val="22"/>
          <w:u w:val="single"/>
        </w:rPr>
        <w:t>Přehled nákladů</w:t>
      </w:r>
    </w:p>
    <w:p w:rsidR="00152FB0" w:rsidRPr="007D6BE2" w:rsidRDefault="00152FB0" w:rsidP="00683911">
      <w:pPr>
        <w:pStyle w:val="Normlnweb"/>
        <w:spacing w:before="120" w:beforeAutospacing="0" w:after="0" w:afterAutospacing="0" w:line="288" w:lineRule="auto"/>
        <w:jc w:val="both"/>
        <w:rPr>
          <w:rFonts w:ascii="Arial" w:hAnsi="Arial" w:cs="Arial"/>
          <w:color w:val="000000" w:themeColor="text1"/>
          <w:szCs w:val="22"/>
        </w:rPr>
      </w:pPr>
      <w:r w:rsidRPr="007D6BE2">
        <w:rPr>
          <w:rFonts w:ascii="Arial" w:hAnsi="Arial" w:cs="Arial"/>
          <w:color w:val="000000" w:themeColor="text1"/>
          <w:szCs w:val="22"/>
        </w:rPr>
        <w:t>Náklady této KA budou tvořeny:</w:t>
      </w:r>
    </w:p>
    <w:p w:rsidR="00152FB0" w:rsidRPr="007D6BE2" w:rsidRDefault="00152FB0" w:rsidP="00683911">
      <w:pPr>
        <w:pStyle w:val="Normlnweb"/>
        <w:spacing w:before="120" w:beforeAutospacing="0" w:after="0" w:afterAutospacing="0" w:line="288" w:lineRule="auto"/>
        <w:jc w:val="both"/>
        <w:rPr>
          <w:rFonts w:ascii="Arial" w:hAnsi="Arial" w:cs="Arial"/>
          <w:color w:val="000000" w:themeColor="text1"/>
          <w:szCs w:val="22"/>
        </w:rPr>
      </w:pPr>
      <w:r w:rsidRPr="007D6BE2">
        <w:rPr>
          <w:rFonts w:ascii="Arial" w:hAnsi="Arial" w:cs="Arial"/>
          <w:color w:val="000000" w:themeColor="text1"/>
          <w:szCs w:val="22"/>
        </w:rPr>
        <w:t xml:space="preserve">Položka 1.1.6.1.1 - Mzdové příspěvky - 180 dot. míst na 12 měsíců - ÚK - bude zprostředkováno celkem 180 dotovaných pracovních míst na 12 měsíců, přičemž zaměstnavatelům budou hrazeny mzdové náklady na jedno dotované místo ve výši 20 </w:t>
      </w:r>
      <w:r w:rsidR="00C50DDD">
        <w:rPr>
          <w:rFonts w:ascii="Arial" w:hAnsi="Arial" w:cs="Arial"/>
          <w:color w:val="000000" w:themeColor="text1"/>
          <w:szCs w:val="22"/>
        </w:rPr>
        <w:t>100</w:t>
      </w:r>
      <w:r w:rsidRPr="007D6BE2">
        <w:rPr>
          <w:rFonts w:ascii="Arial" w:hAnsi="Arial" w:cs="Arial"/>
          <w:color w:val="000000" w:themeColor="text1"/>
          <w:szCs w:val="22"/>
        </w:rPr>
        <w:t xml:space="preserve">,- Kč měsíčně (15 </w:t>
      </w:r>
      <w:r w:rsidR="00C50DDD">
        <w:rPr>
          <w:rFonts w:ascii="Arial" w:hAnsi="Arial" w:cs="Arial"/>
          <w:color w:val="000000" w:themeColor="text1"/>
          <w:szCs w:val="22"/>
        </w:rPr>
        <w:t>0</w:t>
      </w:r>
      <w:r w:rsidRPr="007D6BE2">
        <w:rPr>
          <w:rFonts w:ascii="Arial" w:hAnsi="Arial" w:cs="Arial"/>
          <w:color w:val="000000" w:themeColor="text1"/>
          <w:szCs w:val="22"/>
        </w:rPr>
        <w:t xml:space="preserve">00,- Kč hrubého) - celkem </w:t>
      </w:r>
      <w:r w:rsidR="00C50DDD">
        <w:rPr>
          <w:rFonts w:ascii="Arial" w:hAnsi="Arial" w:cs="Arial"/>
          <w:color w:val="000000" w:themeColor="text1"/>
          <w:szCs w:val="22"/>
        </w:rPr>
        <w:t>43 416 000</w:t>
      </w:r>
      <w:r w:rsidRPr="007D6BE2">
        <w:rPr>
          <w:rFonts w:ascii="Arial" w:hAnsi="Arial" w:cs="Arial"/>
          <w:color w:val="000000" w:themeColor="text1"/>
          <w:szCs w:val="22"/>
        </w:rPr>
        <w:t>,- Kč</w:t>
      </w:r>
    </w:p>
    <w:p w:rsidR="00152FB0" w:rsidRPr="007D6BE2" w:rsidRDefault="00152FB0" w:rsidP="00683911">
      <w:pPr>
        <w:pStyle w:val="Normlnweb"/>
        <w:spacing w:before="120" w:beforeAutospacing="0" w:after="0" w:afterAutospacing="0" w:line="288" w:lineRule="auto"/>
        <w:jc w:val="both"/>
        <w:rPr>
          <w:rFonts w:ascii="Arial" w:hAnsi="Arial" w:cs="Arial"/>
          <w:color w:val="000000" w:themeColor="text1"/>
          <w:szCs w:val="22"/>
        </w:rPr>
      </w:pPr>
      <w:r w:rsidRPr="007D6BE2">
        <w:rPr>
          <w:rFonts w:ascii="Arial" w:hAnsi="Arial" w:cs="Arial"/>
          <w:color w:val="000000" w:themeColor="text1"/>
          <w:szCs w:val="22"/>
        </w:rPr>
        <w:t>Všechny další položky v rámci přímé podpory cílové skupiny jsou rozpočtovány jako soubor na základě kvalifikovaného odhadu žadatele a jeho partnerů s přihlédnutím k jejich projektovým zkušenostem a k velikosti CS.</w:t>
      </w:r>
    </w:p>
    <w:p w:rsidR="00152FB0" w:rsidRPr="007D6BE2" w:rsidRDefault="00152FB0" w:rsidP="00683911">
      <w:pPr>
        <w:pStyle w:val="Normlnweb"/>
        <w:spacing w:before="120" w:beforeAutospacing="0" w:after="0" w:afterAutospacing="0" w:line="288" w:lineRule="auto"/>
        <w:jc w:val="both"/>
        <w:rPr>
          <w:rFonts w:ascii="Arial" w:hAnsi="Arial" w:cs="Arial"/>
          <w:color w:val="000000" w:themeColor="text1"/>
          <w:szCs w:val="22"/>
        </w:rPr>
      </w:pPr>
      <w:r w:rsidRPr="007D6BE2">
        <w:rPr>
          <w:rFonts w:ascii="Arial" w:hAnsi="Arial" w:cs="Arial"/>
          <w:color w:val="000000" w:themeColor="text1"/>
          <w:szCs w:val="22"/>
        </w:rPr>
        <w:t xml:space="preserve">Položka 1.1.6.2.1 - Cestovné CS - soubor ve výši </w:t>
      </w:r>
      <w:r w:rsidR="00DA71F0">
        <w:rPr>
          <w:rFonts w:ascii="Arial" w:hAnsi="Arial" w:cs="Arial"/>
          <w:color w:val="000000" w:themeColor="text1"/>
          <w:szCs w:val="22"/>
        </w:rPr>
        <w:t>528 408</w:t>
      </w:r>
      <w:r w:rsidRPr="007D6BE2">
        <w:rPr>
          <w:rFonts w:ascii="Arial" w:hAnsi="Arial" w:cs="Arial"/>
          <w:color w:val="000000" w:themeColor="text1"/>
          <w:szCs w:val="22"/>
        </w:rPr>
        <w:t xml:space="preserve">,- Kč - cestovné bude klientům projektu vypláceno v rámci jejich účasti na jednotlivých klíčových aktivitách projektu v souladu s pravidly OPZ. Položka bude v rozpočtu partnera </w:t>
      </w:r>
      <w:r w:rsidR="00C50DDD">
        <w:rPr>
          <w:rFonts w:ascii="Arial" w:hAnsi="Arial" w:cs="Arial"/>
          <w:color w:val="000000" w:themeColor="text1"/>
          <w:szCs w:val="22"/>
        </w:rPr>
        <w:t>KHK</w:t>
      </w:r>
      <w:r w:rsidRPr="007D6BE2">
        <w:rPr>
          <w:rFonts w:ascii="Arial" w:hAnsi="Arial" w:cs="Arial"/>
          <w:color w:val="000000" w:themeColor="text1"/>
          <w:szCs w:val="22"/>
        </w:rPr>
        <w:t>.</w:t>
      </w:r>
      <w:r w:rsidR="00E47A6E">
        <w:rPr>
          <w:rFonts w:ascii="Arial" w:hAnsi="Arial" w:cs="Arial"/>
          <w:color w:val="000000" w:themeColor="text1"/>
          <w:szCs w:val="22"/>
        </w:rPr>
        <w:t xml:space="preserve"> Navýšeno na základě požadavku výběrové komise.</w:t>
      </w:r>
      <w:r w:rsidRPr="007D6BE2">
        <w:rPr>
          <w:rFonts w:ascii="Arial" w:hAnsi="Arial" w:cs="Arial"/>
          <w:color w:val="000000" w:themeColor="text1"/>
          <w:szCs w:val="22"/>
        </w:rPr>
        <w:t xml:space="preserve"> </w:t>
      </w:r>
    </w:p>
    <w:p w:rsidR="00152FB0" w:rsidRPr="007D6BE2" w:rsidRDefault="00152FB0" w:rsidP="00683911">
      <w:pPr>
        <w:pStyle w:val="Normlnweb"/>
        <w:spacing w:before="120" w:beforeAutospacing="0" w:after="0" w:afterAutospacing="0" w:line="288" w:lineRule="auto"/>
        <w:jc w:val="both"/>
        <w:rPr>
          <w:rFonts w:ascii="Arial" w:hAnsi="Arial" w:cs="Arial"/>
          <w:color w:val="000000" w:themeColor="text1"/>
          <w:szCs w:val="22"/>
        </w:rPr>
      </w:pPr>
      <w:r w:rsidRPr="007D6BE2">
        <w:rPr>
          <w:rFonts w:ascii="Arial" w:hAnsi="Arial" w:cs="Arial"/>
          <w:color w:val="000000" w:themeColor="text1"/>
          <w:szCs w:val="22"/>
        </w:rPr>
        <w:t xml:space="preserve">Položka 1.1.6.3.1 - Příspěvek na péči o dítě a další závislé osoby - soubor ve výši 50 000,- Kč - příspěvek bude klientům projektu vyplácen v odůvodněných případech v rámci jejich účasti na jednotlivých klíčových aktivitách projektu v souladu s pravidly OPZ. Položka bude v rozpočtu partnera </w:t>
      </w:r>
      <w:r w:rsidR="00C50DDD">
        <w:rPr>
          <w:rFonts w:ascii="Arial" w:hAnsi="Arial" w:cs="Arial"/>
          <w:color w:val="000000" w:themeColor="text1"/>
          <w:szCs w:val="22"/>
        </w:rPr>
        <w:t>KHK</w:t>
      </w:r>
      <w:r w:rsidRPr="007D6BE2">
        <w:rPr>
          <w:rFonts w:ascii="Arial" w:hAnsi="Arial" w:cs="Arial"/>
          <w:color w:val="000000" w:themeColor="text1"/>
          <w:szCs w:val="22"/>
        </w:rPr>
        <w:t>.</w:t>
      </w:r>
    </w:p>
    <w:p w:rsidR="001C700B" w:rsidRPr="007D6BE2" w:rsidRDefault="00152FB0" w:rsidP="00683911">
      <w:pPr>
        <w:pStyle w:val="Normlnweb"/>
        <w:spacing w:before="120" w:beforeAutospacing="0" w:after="0" w:afterAutospacing="0" w:line="288" w:lineRule="auto"/>
        <w:jc w:val="both"/>
        <w:rPr>
          <w:rFonts w:ascii="Arial" w:hAnsi="Arial" w:cs="Arial"/>
          <w:color w:val="000000" w:themeColor="text1"/>
          <w:szCs w:val="22"/>
        </w:rPr>
      </w:pPr>
      <w:r w:rsidRPr="007D6BE2">
        <w:rPr>
          <w:rFonts w:ascii="Arial" w:hAnsi="Arial" w:cs="Arial"/>
          <w:color w:val="000000" w:themeColor="text1"/>
          <w:szCs w:val="22"/>
        </w:rPr>
        <w:t xml:space="preserve">Položka 1.1.6.5.1 - Potvrzení o zdrav. způs., vstupní lékařské prohlídky, výpis z RT - soubor ve výši 30 000,- Kč - sem spadají potvrzení o zdravotní způsobilosti, náklady za vstupní lékařskou prohlídku, za výpis z rejstříku trestů v souvislosti s nástupem do některé projektové aktivity či do pracovního poměru. Příspěvky budou klientům projektu vypláceny v odůvodněných případech v rámci jejich účasti na jednotlivých klíčových aktivitách projektu v souladu s pravidly OPZ. Položka bude v </w:t>
      </w:r>
      <w:r w:rsidR="001C700B" w:rsidRPr="007D6BE2">
        <w:rPr>
          <w:rFonts w:ascii="Arial" w:hAnsi="Arial" w:cs="Arial"/>
          <w:color w:val="000000" w:themeColor="text1"/>
          <w:szCs w:val="22"/>
        </w:rPr>
        <w:t xml:space="preserve">rozpočtu partnera </w:t>
      </w:r>
      <w:r w:rsidR="00C50DDD">
        <w:rPr>
          <w:rFonts w:ascii="Arial" w:hAnsi="Arial" w:cs="Arial"/>
          <w:color w:val="000000" w:themeColor="text1"/>
          <w:szCs w:val="22"/>
        </w:rPr>
        <w:t>KHK</w:t>
      </w:r>
      <w:r w:rsidR="001C700B" w:rsidRPr="007D6BE2">
        <w:rPr>
          <w:rFonts w:ascii="Arial" w:hAnsi="Arial" w:cs="Arial"/>
          <w:color w:val="000000" w:themeColor="text1"/>
          <w:szCs w:val="22"/>
        </w:rPr>
        <w:t>.</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7D6BE2">
        <w:rPr>
          <w:rFonts w:ascii="Arial" w:hAnsi="Arial" w:cs="Arial"/>
          <w:color w:val="000000" w:themeColor="text1"/>
          <w:szCs w:val="22"/>
        </w:rPr>
        <w:lastRenderedPageBreak/>
        <w:t xml:space="preserve">Hrazeno z NN - Stravné CS - soubor ve výši 600 000,- Kč - stravné bude klientům projektu vypláceno v rámci jejich účasti na jednotlivých klíčových aktivitách projektu v souladu s pravidly OPZ. Položka bude hrazena z NN </w:t>
      </w:r>
      <w:r w:rsidRPr="0039542C">
        <w:rPr>
          <w:rFonts w:ascii="Arial" w:hAnsi="Arial" w:cs="Arial"/>
          <w:color w:val="0D0D0D" w:themeColor="text1" w:themeTint="F2"/>
          <w:szCs w:val="22"/>
        </w:rPr>
        <w:t>partnera Omni Tempore.</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w:t>
      </w:r>
    </w:p>
    <w:p w:rsidR="00152FB0" w:rsidRPr="0039542C" w:rsidRDefault="00152FB0" w:rsidP="00683911">
      <w:pPr>
        <w:spacing w:before="120" w:after="0" w:line="288" w:lineRule="auto"/>
        <w:rPr>
          <w:rFonts w:ascii="Arial" w:eastAsia="Times New Roman" w:hAnsi="Arial" w:cs="Arial"/>
          <w:color w:val="0D0D0D" w:themeColor="text1" w:themeTint="F2"/>
          <w:sz w:val="24"/>
        </w:rPr>
      </w:pPr>
      <w:r w:rsidRPr="0039542C">
        <w:rPr>
          <w:rFonts w:ascii="Arial" w:hAnsi="Arial" w:cs="Arial"/>
          <w:color w:val="0D0D0D" w:themeColor="text1" w:themeTint="F2"/>
        </w:rPr>
        <w:br w:type="page"/>
      </w:r>
    </w:p>
    <w:p w:rsidR="00152FB0" w:rsidRPr="0039542C" w:rsidRDefault="00152FB0" w:rsidP="00683911">
      <w:pPr>
        <w:pStyle w:val="Bezmezer"/>
        <w:pBdr>
          <w:bottom w:val="single" w:sz="12" w:space="1" w:color="auto"/>
        </w:pBdr>
        <w:spacing w:before="120" w:line="288" w:lineRule="auto"/>
        <w:rPr>
          <w:rFonts w:ascii="Arial" w:hAnsi="Arial" w:cs="Arial"/>
          <w:b/>
          <w:color w:val="0D0D0D" w:themeColor="text1" w:themeTint="F2"/>
          <w:sz w:val="30"/>
          <w:szCs w:val="30"/>
        </w:rPr>
      </w:pPr>
      <w:r w:rsidRPr="0039542C">
        <w:rPr>
          <w:rFonts w:ascii="Arial" w:hAnsi="Arial" w:cs="Arial"/>
          <w:b/>
          <w:color w:val="0D0D0D" w:themeColor="text1" w:themeTint="F2"/>
          <w:sz w:val="30"/>
          <w:szCs w:val="30"/>
        </w:rPr>
        <w:lastRenderedPageBreak/>
        <w:t>KA 14 Koordinace projektových aktivit a průběžná evaluace</w:t>
      </w:r>
    </w:p>
    <w:p w:rsidR="00683911" w:rsidRPr="0039542C" w:rsidRDefault="00683911"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Tato </w:t>
      </w:r>
      <w:r w:rsidR="001C700B" w:rsidRPr="0039542C">
        <w:rPr>
          <w:rFonts w:ascii="Arial" w:hAnsi="Arial" w:cs="Arial"/>
          <w:color w:val="0D0D0D" w:themeColor="text1" w:themeTint="F2"/>
          <w:szCs w:val="22"/>
        </w:rPr>
        <w:t>klíčová aktivita</w:t>
      </w:r>
      <w:r w:rsidRPr="0039542C">
        <w:rPr>
          <w:rFonts w:ascii="Arial" w:hAnsi="Arial" w:cs="Arial"/>
          <w:color w:val="0D0D0D" w:themeColor="text1" w:themeTint="F2"/>
          <w:szCs w:val="22"/>
        </w:rPr>
        <w:t xml:space="preserve"> bude mít dvě části: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A) První z nich jsou vnitřní řídící mechanismy v rámci realizačního týmu směřující ke kvalitnímu řízení projektu rozsáhlého jak co do území, počtu klientů, tak co do počtu zapojených subjektů. Za tímto účelem budou vytvořeny pozice manažerů projektu, dvou regionálních koordinátorů projektových aktivit na plný úvazek odpovídajících vždy za tři okresy (1 - MO, CV, LN; 2 - ÚL, TP, LT), a 6 administrátory projektů (1 na okres).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Nezbytným předpokladem je intenzivní spolupráce a komunikace celého projektového partnerství. Z toho důvodu bude ustaven řídící tým projektu tvořený jednak výše uvedenými pozicemi a dále po min. jednom zástupci žadatele a partnerů. Tento tým se kromě očekávané intenzivní běžné komunikace bude scházet jednou měsíčně na pravidelných poradách, které budou směřovány zejména ke koordinaci plánovaných aktivit. V jejich rámci budou dále přijímána ad hoc nápravná opatření k odstranění případných identifikovaných nedostatků. Samozřejmě že nepůjde o nijak uzavřený orgán a naopak je předpoklad nárazové účasti zástupců spolupracujících subjektů (města, obce, neziskový sektor), pokud to bude zrovna pro danou fázi projektu vhodné.</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B) Propojenou součástí koordinace projektových aktivit bude zajišťování zpětné evaluační vazby od klientů projektu formou dotazníků. Žadatel předpokládá min. 8 takovýchto šetření v průběhu realizace projektu. Zprávy z těchto šetření budou sloužit jako zdroj informací pro přijímání případných nápravných opatření či korektur projektových aktivit. Žadatel a jeho partneři mají s touto činností velmi dobré zkušenosti. Klienti projektu díky tomu, že mohou ovlivňovat jeho průběh a kvalitu, jsou takto ještě více vtaženi do jeho realizace a jejich motivace je tím násobena.</w:t>
      </w:r>
      <w:r w:rsidR="002C41AD">
        <w:rPr>
          <w:rFonts w:ascii="Arial" w:hAnsi="Arial" w:cs="Arial"/>
          <w:color w:val="0D0D0D" w:themeColor="text1" w:themeTint="F2"/>
          <w:szCs w:val="22"/>
        </w:rPr>
        <w:t xml:space="preserve"> Vzhledem k vysokému počtu klientů a regionální rozsáhlosti projektu se této činnosti a zpracovávání podrobných evaluačních zpráv bude věnovat jeden speciální pracovník pro evaluaci.</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 xml:space="preserve">Odpovědnost: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Celé projektové partnerství</w:t>
      </w: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 xml:space="preserve">Harmonogram: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Jednání ŘT průběžně jednou za měsíc po celou dobu projektu.</w:t>
      </w:r>
    </w:p>
    <w:p w:rsidR="007D6BE2" w:rsidRDefault="00152FB0" w:rsidP="007D6BE2">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color w:val="0D0D0D" w:themeColor="text1" w:themeTint="F2"/>
          <w:szCs w:val="22"/>
        </w:rPr>
        <w:t xml:space="preserve">Evaluace - </w:t>
      </w:r>
      <w:r w:rsidR="00EA421D">
        <w:rPr>
          <w:rFonts w:ascii="Arial" w:hAnsi="Arial" w:cs="Arial"/>
          <w:color w:val="0D0D0D" w:themeColor="text1" w:themeTint="F2"/>
          <w:szCs w:val="22"/>
        </w:rPr>
        <w:t>8</w:t>
      </w:r>
      <w:r w:rsidRPr="0039542C">
        <w:rPr>
          <w:rFonts w:ascii="Arial" w:hAnsi="Arial" w:cs="Arial"/>
          <w:color w:val="0D0D0D" w:themeColor="text1" w:themeTint="F2"/>
          <w:szCs w:val="22"/>
        </w:rPr>
        <w:t xml:space="preserve">,10/16; 2,6,10/17; 1,4,8/18 </w:t>
      </w:r>
    </w:p>
    <w:p w:rsidR="007D6BE2" w:rsidRDefault="007D6BE2" w:rsidP="007D6BE2">
      <w:pPr>
        <w:pStyle w:val="Normlnweb"/>
        <w:spacing w:before="120" w:beforeAutospacing="0" w:after="0" w:afterAutospacing="0" w:line="288" w:lineRule="auto"/>
        <w:jc w:val="both"/>
        <w:rPr>
          <w:rFonts w:ascii="Arial" w:hAnsi="Arial" w:cs="Arial"/>
          <w:b/>
          <w:i/>
          <w:color w:val="0D0D0D" w:themeColor="text1" w:themeTint="F2"/>
          <w:szCs w:val="22"/>
        </w:rPr>
      </w:pPr>
    </w:p>
    <w:p w:rsidR="007D6BE2" w:rsidRPr="0039542C" w:rsidRDefault="007D6BE2" w:rsidP="007D6BE2">
      <w:pPr>
        <w:pStyle w:val="Normlnweb"/>
        <w:spacing w:before="120" w:beforeAutospacing="0" w:after="0" w:afterAutospacing="0" w:line="288" w:lineRule="auto"/>
        <w:jc w:val="both"/>
        <w:rPr>
          <w:rFonts w:ascii="Arial" w:hAnsi="Arial" w:cs="Arial"/>
          <w:b/>
          <w:i/>
          <w:color w:val="0D0D0D" w:themeColor="text1" w:themeTint="F2"/>
          <w:szCs w:val="22"/>
        </w:rPr>
      </w:pPr>
    </w:p>
    <w:tbl>
      <w:tblPr>
        <w:tblStyle w:val="Mkatabulky"/>
        <w:tblpPr w:leftFromText="141" w:rightFromText="141" w:vertAnchor="text" w:horzAnchor="margin" w:tblpXSpec="center" w:tblpY="316"/>
        <w:tblW w:w="0" w:type="auto"/>
        <w:tblLook w:val="04A0" w:firstRow="1" w:lastRow="0" w:firstColumn="1" w:lastColumn="0" w:noHBand="0" w:noVBand="1"/>
      </w:tblPr>
      <w:tblGrid>
        <w:gridCol w:w="817"/>
        <w:gridCol w:w="817"/>
        <w:gridCol w:w="817"/>
        <w:gridCol w:w="819"/>
        <w:gridCol w:w="819"/>
        <w:gridCol w:w="819"/>
        <w:gridCol w:w="819"/>
        <w:gridCol w:w="819"/>
        <w:gridCol w:w="840"/>
        <w:gridCol w:w="840"/>
        <w:gridCol w:w="800"/>
      </w:tblGrid>
      <w:tr w:rsidR="007D6BE2" w:rsidRPr="0039542C" w:rsidTr="00CC7A2E">
        <w:tc>
          <w:tcPr>
            <w:tcW w:w="9026" w:type="dxa"/>
            <w:gridSpan w:val="11"/>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lastRenderedPageBreak/>
              <w:t>2016</w:t>
            </w:r>
          </w:p>
        </w:tc>
      </w:tr>
      <w:tr w:rsidR="007D6BE2" w:rsidRPr="0039542C" w:rsidTr="00CC7A2E">
        <w:tc>
          <w:tcPr>
            <w:tcW w:w="817" w:type="dxa"/>
            <w:tcBorders>
              <w:top w:val="single" w:sz="18" w:space="0" w:color="548DD4" w:themeColor="text2" w:themeTint="99"/>
              <w:lef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817"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817"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81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84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84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800" w:type="dxa"/>
            <w:tcBorders>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7D6BE2" w:rsidRPr="0039542C" w:rsidTr="00CC7A2E">
        <w:tc>
          <w:tcPr>
            <w:tcW w:w="817" w:type="dxa"/>
            <w:tcBorders>
              <w:left w:val="single" w:sz="18" w:space="0" w:color="548DD4" w:themeColor="text2" w:themeTint="99"/>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7"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819" w:type="dxa"/>
            <w:tcBorders>
              <w:bottom w:val="single" w:sz="18" w:space="0" w:color="548DD4" w:themeColor="text2" w:themeTint="99"/>
            </w:tcBorders>
          </w:tcPr>
          <w:p w:rsidR="007D6BE2" w:rsidRPr="0039542C" w:rsidRDefault="00EA421D"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19" w:type="dxa"/>
            <w:tcBorders>
              <w:bottom w:val="single" w:sz="18" w:space="0" w:color="548DD4" w:themeColor="text2" w:themeTint="99"/>
            </w:tcBorders>
          </w:tcPr>
          <w:p w:rsidR="007D6BE2" w:rsidRPr="0039542C" w:rsidRDefault="00EA421D"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7D6BE2">
              <w:rPr>
                <w:rFonts w:ascii="Arial" w:hAnsi="Arial" w:cs="Arial"/>
                <w:color w:val="FF0000"/>
                <w:sz w:val="18"/>
                <w:szCs w:val="22"/>
              </w:rPr>
              <w:t>x</w:t>
            </w:r>
          </w:p>
        </w:tc>
        <w:tc>
          <w:tcPr>
            <w:tcW w:w="81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4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7D6BE2">
              <w:rPr>
                <w:rFonts w:ascii="Arial" w:hAnsi="Arial" w:cs="Arial"/>
                <w:color w:val="FF0000"/>
                <w:sz w:val="18"/>
                <w:szCs w:val="22"/>
              </w:rPr>
              <w:t>x</w:t>
            </w:r>
          </w:p>
        </w:tc>
        <w:tc>
          <w:tcPr>
            <w:tcW w:w="84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800" w:type="dxa"/>
            <w:tcBorders>
              <w:bottom w:val="single" w:sz="18" w:space="0" w:color="548DD4" w:themeColor="text2" w:themeTint="99"/>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Cs w:val="22"/>
              </w:rPr>
            </w:pPr>
            <w:r w:rsidRPr="0039542C">
              <w:rPr>
                <w:rFonts w:ascii="Arial" w:hAnsi="Arial" w:cs="Arial"/>
                <w:color w:val="0D0D0D" w:themeColor="text1" w:themeTint="F2"/>
                <w:sz w:val="18"/>
                <w:szCs w:val="22"/>
              </w:rPr>
              <w:t>x</w:t>
            </w:r>
          </w:p>
        </w:tc>
      </w:tr>
    </w:tbl>
    <w:p w:rsidR="007D6BE2" w:rsidRPr="0039542C" w:rsidRDefault="007D6BE2" w:rsidP="007D6BE2">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316"/>
        <w:tblW w:w="0" w:type="auto"/>
        <w:tblLook w:val="04A0" w:firstRow="1" w:lastRow="0" w:firstColumn="1" w:lastColumn="0" w:noHBand="0" w:noVBand="1"/>
      </w:tblPr>
      <w:tblGrid>
        <w:gridCol w:w="763"/>
        <w:gridCol w:w="770"/>
        <w:gridCol w:w="770"/>
        <w:gridCol w:w="770"/>
        <w:gridCol w:w="771"/>
        <w:gridCol w:w="771"/>
        <w:gridCol w:w="771"/>
        <w:gridCol w:w="771"/>
        <w:gridCol w:w="771"/>
        <w:gridCol w:w="799"/>
        <w:gridCol w:w="799"/>
        <w:gridCol w:w="762"/>
      </w:tblGrid>
      <w:tr w:rsidR="007D6BE2" w:rsidRPr="0039542C" w:rsidTr="00CC7A2E">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2017</w:t>
            </w:r>
          </w:p>
        </w:tc>
      </w:tr>
      <w:tr w:rsidR="007D6BE2" w:rsidRPr="0039542C" w:rsidTr="00CC7A2E">
        <w:tc>
          <w:tcPr>
            <w:tcW w:w="763" w:type="dxa"/>
            <w:tcBorders>
              <w:top w:val="single" w:sz="18" w:space="0" w:color="548DD4" w:themeColor="text2" w:themeTint="99"/>
              <w:left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70" w:type="dxa"/>
            <w:tcBorders>
              <w:top w:val="single" w:sz="18" w:space="0" w:color="548DD4" w:themeColor="text2" w:themeTint="99"/>
              <w:lef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62" w:type="dxa"/>
            <w:tcBorders>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7D6BE2" w:rsidRPr="0039542C" w:rsidTr="00CC7A2E">
        <w:tc>
          <w:tcPr>
            <w:tcW w:w="763" w:type="dxa"/>
            <w:tcBorders>
              <w:left w:val="single" w:sz="18" w:space="0" w:color="548DD4" w:themeColor="text2" w:themeTint="99"/>
              <w:bottom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Pr>
                <w:rFonts w:ascii="Arial" w:hAnsi="Arial" w:cs="Arial"/>
                <w:color w:val="0D0D0D" w:themeColor="text1" w:themeTint="F2"/>
                <w:sz w:val="18"/>
                <w:szCs w:val="22"/>
              </w:rPr>
              <w:t>x</w:t>
            </w:r>
          </w:p>
        </w:tc>
        <w:tc>
          <w:tcPr>
            <w:tcW w:w="770" w:type="dxa"/>
            <w:tcBorders>
              <w:left w:val="single" w:sz="4" w:space="0" w:color="auto"/>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7D6BE2">
              <w:rPr>
                <w:rFonts w:ascii="Arial" w:hAnsi="Arial" w:cs="Arial"/>
                <w:color w:val="FF0000"/>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7D6BE2">
              <w:rPr>
                <w:rFonts w:ascii="Arial" w:hAnsi="Arial" w:cs="Arial"/>
                <w:color w:val="FF0000"/>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7D6BE2">
              <w:rPr>
                <w:rFonts w:ascii="Arial" w:hAnsi="Arial" w:cs="Arial"/>
                <w:color w:val="FF0000"/>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62" w:type="dxa"/>
            <w:tcBorders>
              <w:bottom w:val="single" w:sz="18" w:space="0" w:color="548DD4" w:themeColor="text2" w:themeTint="99"/>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Cs w:val="22"/>
              </w:rPr>
            </w:pPr>
            <w:r w:rsidRPr="0039542C">
              <w:rPr>
                <w:rFonts w:ascii="Arial" w:hAnsi="Arial" w:cs="Arial"/>
                <w:color w:val="0D0D0D" w:themeColor="text1" w:themeTint="F2"/>
                <w:sz w:val="18"/>
                <w:szCs w:val="22"/>
              </w:rPr>
              <w:t>x</w:t>
            </w:r>
          </w:p>
        </w:tc>
      </w:tr>
    </w:tbl>
    <w:p w:rsidR="007D6BE2" w:rsidRPr="0039542C" w:rsidRDefault="007D6BE2" w:rsidP="007D6BE2">
      <w:pPr>
        <w:pStyle w:val="Normlnweb"/>
        <w:spacing w:before="120" w:beforeAutospacing="0" w:after="0" w:afterAutospacing="0" w:line="288" w:lineRule="auto"/>
        <w:jc w:val="both"/>
        <w:rPr>
          <w:rFonts w:ascii="Arial" w:hAnsi="Arial" w:cs="Arial"/>
          <w:i/>
          <w:color w:val="0D0D0D" w:themeColor="text1" w:themeTint="F2"/>
          <w:szCs w:val="22"/>
        </w:rPr>
      </w:pPr>
    </w:p>
    <w:tbl>
      <w:tblPr>
        <w:tblStyle w:val="Mkatabulky"/>
        <w:tblpPr w:leftFromText="141" w:rightFromText="141" w:vertAnchor="text" w:horzAnchor="margin" w:tblpXSpec="center" w:tblpY="200"/>
        <w:tblW w:w="0" w:type="auto"/>
        <w:tblLook w:val="04A0" w:firstRow="1" w:lastRow="0" w:firstColumn="1" w:lastColumn="0" w:noHBand="0" w:noVBand="1"/>
      </w:tblPr>
      <w:tblGrid>
        <w:gridCol w:w="763"/>
        <w:gridCol w:w="770"/>
        <w:gridCol w:w="770"/>
        <w:gridCol w:w="770"/>
        <w:gridCol w:w="771"/>
        <w:gridCol w:w="771"/>
        <w:gridCol w:w="771"/>
        <w:gridCol w:w="771"/>
        <w:gridCol w:w="771"/>
        <w:gridCol w:w="799"/>
        <w:gridCol w:w="799"/>
        <w:gridCol w:w="762"/>
      </w:tblGrid>
      <w:tr w:rsidR="007D6BE2" w:rsidRPr="0039542C" w:rsidTr="00CC7A2E">
        <w:tc>
          <w:tcPr>
            <w:tcW w:w="9288" w:type="dxa"/>
            <w:gridSpan w:val="12"/>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DBE5F1" w:themeFill="accent1" w:themeFillTint="33"/>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20"/>
                <w:szCs w:val="22"/>
              </w:rPr>
            </w:pPr>
            <w:r w:rsidRPr="0039542C">
              <w:rPr>
                <w:rFonts w:ascii="Arial" w:hAnsi="Arial" w:cs="Arial"/>
                <w:color w:val="0D0D0D" w:themeColor="text1" w:themeTint="F2"/>
                <w:sz w:val="20"/>
                <w:szCs w:val="22"/>
              </w:rPr>
              <w:t>2018</w:t>
            </w:r>
          </w:p>
        </w:tc>
      </w:tr>
      <w:tr w:rsidR="007D6BE2" w:rsidRPr="0039542C" w:rsidTr="00CC7A2E">
        <w:tc>
          <w:tcPr>
            <w:tcW w:w="763" w:type="dxa"/>
            <w:tcBorders>
              <w:top w:val="single" w:sz="18" w:space="0" w:color="548DD4" w:themeColor="text2" w:themeTint="99"/>
              <w:left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Pr>
                <w:rFonts w:ascii="Arial" w:hAnsi="Arial" w:cs="Arial"/>
                <w:color w:val="0D0D0D" w:themeColor="text1" w:themeTint="F2"/>
                <w:sz w:val="16"/>
                <w:szCs w:val="22"/>
              </w:rPr>
              <w:t>1</w:t>
            </w:r>
          </w:p>
        </w:tc>
        <w:tc>
          <w:tcPr>
            <w:tcW w:w="770" w:type="dxa"/>
            <w:tcBorders>
              <w:top w:val="single" w:sz="18" w:space="0" w:color="548DD4" w:themeColor="text2" w:themeTint="99"/>
              <w:lef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2</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3</w:t>
            </w:r>
          </w:p>
        </w:tc>
        <w:tc>
          <w:tcPr>
            <w:tcW w:w="770"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4</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5</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6</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7</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8</w:t>
            </w:r>
          </w:p>
        </w:tc>
        <w:tc>
          <w:tcPr>
            <w:tcW w:w="771"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9</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10</w:t>
            </w:r>
          </w:p>
        </w:tc>
        <w:tc>
          <w:tcPr>
            <w:tcW w:w="799" w:type="dxa"/>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11</w:t>
            </w:r>
          </w:p>
        </w:tc>
        <w:tc>
          <w:tcPr>
            <w:tcW w:w="762" w:type="dxa"/>
            <w:tcBorders>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6"/>
                <w:szCs w:val="22"/>
              </w:rPr>
            </w:pPr>
            <w:r w:rsidRPr="0039542C">
              <w:rPr>
                <w:rFonts w:ascii="Arial" w:hAnsi="Arial" w:cs="Arial"/>
                <w:color w:val="0D0D0D" w:themeColor="text1" w:themeTint="F2"/>
                <w:sz w:val="16"/>
                <w:szCs w:val="22"/>
              </w:rPr>
              <w:t>12</w:t>
            </w:r>
          </w:p>
        </w:tc>
      </w:tr>
      <w:tr w:rsidR="007D6BE2" w:rsidRPr="0039542C" w:rsidTr="00CC7A2E">
        <w:tc>
          <w:tcPr>
            <w:tcW w:w="763" w:type="dxa"/>
            <w:tcBorders>
              <w:left w:val="single" w:sz="18" w:space="0" w:color="548DD4" w:themeColor="text2" w:themeTint="99"/>
              <w:bottom w:val="single" w:sz="18" w:space="0" w:color="548DD4" w:themeColor="text2" w:themeTint="99"/>
              <w:right w:val="single" w:sz="4" w:space="0" w:color="auto"/>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7D6BE2">
              <w:rPr>
                <w:rFonts w:ascii="Arial" w:hAnsi="Arial" w:cs="Arial"/>
                <w:color w:val="FF0000"/>
                <w:sz w:val="18"/>
                <w:szCs w:val="22"/>
              </w:rPr>
              <w:t>x</w:t>
            </w:r>
          </w:p>
        </w:tc>
        <w:tc>
          <w:tcPr>
            <w:tcW w:w="770" w:type="dxa"/>
            <w:tcBorders>
              <w:left w:val="single" w:sz="4" w:space="0" w:color="auto"/>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0"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7D6BE2">
              <w:rPr>
                <w:rFonts w:ascii="Arial" w:hAnsi="Arial" w:cs="Arial"/>
                <w:color w:val="FF0000"/>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7D6BE2">
              <w:rPr>
                <w:rFonts w:ascii="Arial" w:hAnsi="Arial" w:cs="Arial"/>
                <w:color w:val="FF0000"/>
                <w:sz w:val="18"/>
                <w:szCs w:val="22"/>
              </w:rPr>
              <w:t>x</w:t>
            </w:r>
          </w:p>
        </w:tc>
        <w:tc>
          <w:tcPr>
            <w:tcW w:w="771"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r w:rsidRPr="0039542C">
              <w:rPr>
                <w:rFonts w:ascii="Arial" w:hAnsi="Arial" w:cs="Arial"/>
                <w:color w:val="0D0D0D" w:themeColor="text1" w:themeTint="F2"/>
                <w:sz w:val="18"/>
                <w:szCs w:val="22"/>
              </w:rPr>
              <w:t>x</w:t>
            </w:r>
          </w:p>
        </w:tc>
        <w:tc>
          <w:tcPr>
            <w:tcW w:w="799" w:type="dxa"/>
            <w:tcBorders>
              <w:bottom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center"/>
              <w:rPr>
                <w:rFonts w:ascii="Arial" w:hAnsi="Arial" w:cs="Arial"/>
                <w:color w:val="0D0D0D" w:themeColor="text1" w:themeTint="F2"/>
                <w:sz w:val="18"/>
                <w:szCs w:val="22"/>
              </w:rPr>
            </w:pPr>
          </w:p>
        </w:tc>
        <w:tc>
          <w:tcPr>
            <w:tcW w:w="762" w:type="dxa"/>
            <w:tcBorders>
              <w:bottom w:val="single" w:sz="18" w:space="0" w:color="548DD4" w:themeColor="text2" w:themeTint="99"/>
              <w:right w:val="single" w:sz="18" w:space="0" w:color="548DD4" w:themeColor="text2" w:themeTint="99"/>
            </w:tcBorders>
          </w:tcPr>
          <w:p w:rsidR="007D6BE2" w:rsidRPr="0039542C" w:rsidRDefault="007D6BE2" w:rsidP="00CC7A2E">
            <w:pPr>
              <w:pStyle w:val="Normlnweb"/>
              <w:spacing w:before="120" w:beforeAutospacing="0" w:after="0" w:afterAutospacing="0" w:line="288" w:lineRule="auto"/>
              <w:jc w:val="both"/>
              <w:rPr>
                <w:rFonts w:ascii="Arial" w:hAnsi="Arial" w:cs="Arial"/>
                <w:color w:val="0D0D0D" w:themeColor="text1" w:themeTint="F2"/>
                <w:szCs w:val="22"/>
              </w:rPr>
            </w:pPr>
          </w:p>
        </w:tc>
      </w:tr>
    </w:tbl>
    <w:p w:rsidR="007D6BE2" w:rsidRPr="0039542C" w:rsidRDefault="007D6BE2" w:rsidP="00683911">
      <w:pPr>
        <w:pStyle w:val="Normlnweb"/>
        <w:spacing w:before="120" w:beforeAutospacing="0" w:after="0" w:afterAutospacing="0" w:line="288" w:lineRule="auto"/>
        <w:jc w:val="both"/>
        <w:rPr>
          <w:rFonts w:ascii="Arial" w:hAnsi="Arial" w:cs="Arial"/>
          <w:color w:val="0D0D0D" w:themeColor="text1" w:themeTint="F2"/>
          <w:szCs w:val="22"/>
        </w:rPr>
      </w:pPr>
    </w:p>
    <w:p w:rsidR="00152FB0" w:rsidRPr="0039542C" w:rsidRDefault="00152FB0" w:rsidP="00683911">
      <w:pPr>
        <w:pStyle w:val="Normlnweb"/>
        <w:spacing w:before="120" w:beforeAutospacing="0" w:after="0" w:afterAutospacing="0" w:line="288" w:lineRule="auto"/>
        <w:jc w:val="both"/>
        <w:rPr>
          <w:rFonts w:ascii="Arial" w:hAnsi="Arial" w:cs="Arial"/>
          <w:b/>
          <w:i/>
          <w:color w:val="0D0D0D" w:themeColor="text1" w:themeTint="F2"/>
          <w:szCs w:val="22"/>
        </w:rPr>
      </w:pPr>
      <w:r w:rsidRPr="0039542C">
        <w:rPr>
          <w:rFonts w:ascii="Arial" w:hAnsi="Arial" w:cs="Arial"/>
          <w:b/>
          <w:i/>
          <w:color w:val="0D0D0D" w:themeColor="text1" w:themeTint="F2"/>
          <w:szCs w:val="22"/>
        </w:rPr>
        <w:t xml:space="preserve">Výstupy: </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zápisy a prez</w:t>
      </w:r>
      <w:r w:rsidR="00683911" w:rsidRPr="0039542C">
        <w:rPr>
          <w:rFonts w:ascii="Arial" w:hAnsi="Arial" w:cs="Arial"/>
          <w:color w:val="0D0D0D" w:themeColor="text1" w:themeTint="F2"/>
          <w:szCs w:val="22"/>
        </w:rPr>
        <w:t>enční</w:t>
      </w:r>
      <w:r w:rsidRPr="0039542C">
        <w:rPr>
          <w:rFonts w:ascii="Arial" w:hAnsi="Arial" w:cs="Arial"/>
          <w:color w:val="0D0D0D" w:themeColor="text1" w:themeTint="F2"/>
          <w:szCs w:val="22"/>
        </w:rPr>
        <w:t xml:space="preserve"> listiny z jednání ŘT</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fotodokumentace</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m</w:t>
      </w:r>
      <w:r w:rsidR="00683911" w:rsidRPr="0039542C">
        <w:rPr>
          <w:rFonts w:ascii="Arial" w:hAnsi="Arial" w:cs="Arial"/>
          <w:color w:val="0D0D0D" w:themeColor="text1" w:themeTint="F2"/>
          <w:szCs w:val="22"/>
        </w:rPr>
        <w:t>inimál</w:t>
      </w:r>
      <w:r w:rsidRPr="0039542C">
        <w:rPr>
          <w:rFonts w:ascii="Arial" w:hAnsi="Arial" w:cs="Arial"/>
          <w:color w:val="0D0D0D" w:themeColor="text1" w:themeTint="F2"/>
          <w:szCs w:val="22"/>
        </w:rPr>
        <w:t>n</w:t>
      </w:r>
      <w:r w:rsidR="00683911" w:rsidRPr="0039542C">
        <w:rPr>
          <w:rFonts w:ascii="Arial" w:hAnsi="Arial" w:cs="Arial"/>
          <w:color w:val="0D0D0D" w:themeColor="text1" w:themeTint="F2"/>
          <w:szCs w:val="22"/>
        </w:rPr>
        <w:t>ě</w:t>
      </w:r>
      <w:r w:rsidRPr="0039542C">
        <w:rPr>
          <w:rFonts w:ascii="Arial" w:hAnsi="Arial" w:cs="Arial"/>
          <w:color w:val="0D0D0D" w:themeColor="text1" w:themeTint="F2"/>
          <w:szCs w:val="22"/>
        </w:rPr>
        <w:t xml:space="preserve"> 8 zpráv z evaluačního šetření</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p>
    <w:p w:rsidR="00683911" w:rsidRPr="0039542C" w:rsidRDefault="00152FB0" w:rsidP="007D6BE2">
      <w:pPr>
        <w:pStyle w:val="Normlnweb"/>
        <w:spacing w:before="120" w:beforeAutospacing="0" w:after="0" w:afterAutospacing="0" w:line="288" w:lineRule="auto"/>
        <w:jc w:val="center"/>
        <w:rPr>
          <w:rFonts w:ascii="Arial" w:hAnsi="Arial" w:cs="Arial"/>
          <w:color w:val="0D0D0D" w:themeColor="text1" w:themeTint="F2"/>
          <w:szCs w:val="22"/>
        </w:rPr>
      </w:pPr>
      <w:r w:rsidRPr="007D6BE2">
        <w:rPr>
          <w:rFonts w:ascii="Arial" w:hAnsi="Arial" w:cs="Arial"/>
          <w:b/>
          <w:color w:val="0D0D0D" w:themeColor="text1" w:themeTint="F2"/>
          <w:szCs w:val="22"/>
          <w:u w:val="single"/>
        </w:rPr>
        <w:t>Přehled nákladů</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Náklady na tuto aktivitu budou tvořeny:</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Řízení projektu a koordinaci projektových aktivit budou zajišťovat zejména manažeři projektu (žadatel), finanční manažeři (žadatel), finanční specialista a analytik (žadatel), dva regionální koordinátoři projektových aktivit (Omni Tempore a PRO LITVÍNOV) a administrátoři projektu (Člověk v tísni, Most k naději, Omni Tempore, Dům romské kultury, PRO LITVÍNOV a HSR</w:t>
      </w:r>
      <w:r w:rsidR="007D6BE2">
        <w:rPr>
          <w:rFonts w:ascii="Arial" w:hAnsi="Arial" w:cs="Arial"/>
          <w:color w:val="0D0D0D" w:themeColor="text1" w:themeTint="F2"/>
          <w:szCs w:val="22"/>
        </w:rPr>
        <w:t>ÚK)</w:t>
      </w:r>
      <w:r w:rsidRPr="0039542C">
        <w:rPr>
          <w:rFonts w:ascii="Arial" w:hAnsi="Arial" w:cs="Arial"/>
          <w:color w:val="0D0D0D" w:themeColor="text1" w:themeTint="F2"/>
          <w:szCs w:val="22"/>
        </w:rPr>
        <w:t xml:space="preserve">. Všechny tyto osoby budou v souladu s pravidly OPZ placeny z nepřímých nákladů svých zaměstnavatelů. Ohledně popisu jejich pracovní náplně a mezd - viz. popis realizačního týmu projektu. </w:t>
      </w:r>
    </w:p>
    <w:p w:rsidR="009B152A" w:rsidRDefault="009B152A"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Položk</w:t>
      </w:r>
      <w:r>
        <w:rPr>
          <w:rFonts w:ascii="Arial" w:hAnsi="Arial" w:cs="Arial"/>
          <w:color w:val="0D0D0D" w:themeColor="text1" w:themeTint="F2"/>
          <w:szCs w:val="22"/>
        </w:rPr>
        <w:t>a</w:t>
      </w:r>
      <w:r w:rsidRPr="0039542C">
        <w:rPr>
          <w:rFonts w:ascii="Arial" w:hAnsi="Arial" w:cs="Arial"/>
          <w:color w:val="0D0D0D" w:themeColor="text1" w:themeTint="F2"/>
          <w:szCs w:val="22"/>
        </w:rPr>
        <w:t xml:space="preserve"> 1.1.1.1.</w:t>
      </w:r>
      <w:r>
        <w:rPr>
          <w:rFonts w:ascii="Arial" w:hAnsi="Arial" w:cs="Arial"/>
          <w:color w:val="0D0D0D" w:themeColor="text1" w:themeTint="F2"/>
          <w:szCs w:val="22"/>
        </w:rPr>
        <w:t>16 –</w:t>
      </w:r>
      <w:r w:rsidRPr="0039542C">
        <w:rPr>
          <w:rFonts w:ascii="Arial" w:hAnsi="Arial" w:cs="Arial"/>
          <w:color w:val="0D0D0D" w:themeColor="text1" w:themeTint="F2"/>
          <w:szCs w:val="22"/>
        </w:rPr>
        <w:t xml:space="preserve"> </w:t>
      </w:r>
      <w:r>
        <w:rPr>
          <w:rFonts w:ascii="Arial" w:hAnsi="Arial" w:cs="Arial"/>
          <w:color w:val="0D0D0D" w:themeColor="text1" w:themeTint="F2"/>
          <w:szCs w:val="22"/>
        </w:rPr>
        <w:t>Pracovník pro evaluaci</w:t>
      </w:r>
      <w:r w:rsidRPr="0039542C">
        <w:rPr>
          <w:rFonts w:ascii="Arial" w:hAnsi="Arial" w:cs="Arial"/>
          <w:color w:val="0D0D0D" w:themeColor="text1" w:themeTint="F2"/>
          <w:szCs w:val="22"/>
        </w:rPr>
        <w:t xml:space="preserve"> - PRO LITVÍNOV - ZS na plný úvazek od 1. 3. 2016 (32 měsíců) při platu </w:t>
      </w:r>
      <w:r>
        <w:rPr>
          <w:rFonts w:ascii="Arial" w:hAnsi="Arial" w:cs="Arial"/>
          <w:color w:val="0D0D0D" w:themeColor="text1" w:themeTint="F2"/>
          <w:szCs w:val="22"/>
        </w:rPr>
        <w:t>30 0</w:t>
      </w:r>
      <w:r w:rsidRPr="0039542C">
        <w:rPr>
          <w:rFonts w:ascii="Arial" w:hAnsi="Arial" w:cs="Arial"/>
          <w:color w:val="0D0D0D" w:themeColor="text1" w:themeTint="F2"/>
          <w:szCs w:val="22"/>
        </w:rPr>
        <w:t>00,- Kč hrubého (</w:t>
      </w:r>
      <w:r>
        <w:rPr>
          <w:rFonts w:ascii="Arial" w:hAnsi="Arial" w:cs="Arial"/>
          <w:color w:val="0D0D0D" w:themeColor="text1" w:themeTint="F2"/>
          <w:szCs w:val="22"/>
        </w:rPr>
        <w:t>40 200</w:t>
      </w:r>
      <w:r w:rsidRPr="0039542C">
        <w:rPr>
          <w:rFonts w:ascii="Arial" w:hAnsi="Arial" w:cs="Arial"/>
          <w:color w:val="0D0D0D" w:themeColor="text1" w:themeTint="F2"/>
          <w:szCs w:val="22"/>
        </w:rPr>
        <w:t xml:space="preserve">,- vč. odvodů) - celkem </w:t>
      </w:r>
      <w:r>
        <w:rPr>
          <w:rFonts w:ascii="Arial" w:hAnsi="Arial" w:cs="Arial"/>
          <w:color w:val="0D0D0D" w:themeColor="text1" w:themeTint="F2"/>
          <w:szCs w:val="22"/>
        </w:rPr>
        <w:t>1 286 400</w:t>
      </w:r>
      <w:r w:rsidRPr="0039542C">
        <w:rPr>
          <w:rFonts w:ascii="Arial" w:hAnsi="Arial" w:cs="Arial"/>
          <w:color w:val="0D0D0D" w:themeColor="text1" w:themeTint="F2"/>
          <w:szCs w:val="22"/>
        </w:rPr>
        <w:t>,- Kč</w:t>
      </w:r>
      <w:r>
        <w:rPr>
          <w:rFonts w:ascii="Arial" w:hAnsi="Arial" w:cs="Arial"/>
          <w:color w:val="0D0D0D" w:themeColor="text1" w:themeTint="F2"/>
          <w:szCs w:val="22"/>
        </w:rPr>
        <w:t xml:space="preserve">. </w:t>
      </w:r>
      <w:r w:rsidRPr="0039542C">
        <w:rPr>
          <w:rFonts w:ascii="Arial" w:hAnsi="Arial" w:cs="Arial"/>
          <w:color w:val="0D0D0D" w:themeColor="text1" w:themeTint="F2"/>
          <w:szCs w:val="22"/>
        </w:rPr>
        <w:t xml:space="preserve">Ohledně </w:t>
      </w:r>
      <w:r>
        <w:rPr>
          <w:rFonts w:ascii="Arial" w:hAnsi="Arial" w:cs="Arial"/>
          <w:color w:val="0D0D0D" w:themeColor="text1" w:themeTint="F2"/>
          <w:szCs w:val="22"/>
        </w:rPr>
        <w:t xml:space="preserve">podrobného </w:t>
      </w:r>
      <w:r w:rsidRPr="0039542C">
        <w:rPr>
          <w:rFonts w:ascii="Arial" w:hAnsi="Arial" w:cs="Arial"/>
          <w:color w:val="0D0D0D" w:themeColor="text1" w:themeTint="F2"/>
          <w:szCs w:val="22"/>
        </w:rPr>
        <w:t xml:space="preserve">popisu </w:t>
      </w:r>
      <w:r>
        <w:rPr>
          <w:rFonts w:ascii="Arial" w:hAnsi="Arial" w:cs="Arial"/>
          <w:color w:val="0D0D0D" w:themeColor="text1" w:themeTint="F2"/>
          <w:szCs w:val="22"/>
        </w:rPr>
        <w:t>jeho</w:t>
      </w:r>
      <w:r w:rsidRPr="0039542C">
        <w:rPr>
          <w:rFonts w:ascii="Arial" w:hAnsi="Arial" w:cs="Arial"/>
          <w:color w:val="0D0D0D" w:themeColor="text1" w:themeTint="F2"/>
          <w:szCs w:val="22"/>
        </w:rPr>
        <w:t xml:space="preserve"> pracovní náplně - viz. popis realizačního týmu projektu.</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lastRenderedPageBreak/>
        <w:t>Dále:</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Položka 1.1.3.2.2.01 - Notebook - projektoví a finanční manažeři - ÚK - 2 NTB za </w:t>
      </w:r>
      <w:r w:rsidR="00735C27">
        <w:rPr>
          <w:rFonts w:ascii="Arial" w:hAnsi="Arial" w:cs="Arial"/>
          <w:color w:val="0D0D0D" w:themeColor="text1" w:themeTint="F2"/>
          <w:szCs w:val="22"/>
        </w:rPr>
        <w:t>0</w:t>
      </w:r>
      <w:r w:rsidRPr="0039542C">
        <w:rPr>
          <w:rFonts w:ascii="Arial" w:hAnsi="Arial" w:cs="Arial"/>
          <w:color w:val="0D0D0D" w:themeColor="text1" w:themeTint="F2"/>
          <w:szCs w:val="22"/>
        </w:rPr>
        <w:t xml:space="preserve">,- Kč - celkem </w:t>
      </w:r>
      <w:r w:rsidR="00735C27">
        <w:rPr>
          <w:rFonts w:ascii="Arial" w:hAnsi="Arial" w:cs="Arial"/>
          <w:color w:val="0D0D0D" w:themeColor="text1" w:themeTint="F2"/>
          <w:szCs w:val="22"/>
        </w:rPr>
        <w:t>0</w:t>
      </w:r>
      <w:r w:rsidRPr="0039542C">
        <w:rPr>
          <w:rFonts w:ascii="Arial" w:hAnsi="Arial" w:cs="Arial"/>
          <w:color w:val="0D0D0D" w:themeColor="text1" w:themeTint="F2"/>
          <w:szCs w:val="22"/>
        </w:rPr>
        <w:t>,- Kč</w:t>
      </w:r>
      <w:r w:rsidR="00735C27">
        <w:rPr>
          <w:rFonts w:ascii="Arial" w:hAnsi="Arial" w:cs="Arial"/>
          <w:color w:val="0D0D0D" w:themeColor="text1" w:themeTint="F2"/>
          <w:szCs w:val="22"/>
        </w:rPr>
        <w:t xml:space="preserve"> – vynulováno na základě požadavku výběrové komise</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Položka 1.1.3.2.1.01 - Kancelářský balík pro NTB - projektoví a finanční manažeři - ÚK - 2 kancelářské balíky za </w:t>
      </w:r>
      <w:r w:rsidR="00735C27">
        <w:rPr>
          <w:rFonts w:ascii="Arial" w:hAnsi="Arial" w:cs="Arial"/>
          <w:color w:val="0D0D0D" w:themeColor="text1" w:themeTint="F2"/>
          <w:szCs w:val="22"/>
        </w:rPr>
        <w:t>0</w:t>
      </w:r>
      <w:r w:rsidRPr="0039542C">
        <w:rPr>
          <w:rFonts w:ascii="Arial" w:hAnsi="Arial" w:cs="Arial"/>
          <w:color w:val="0D0D0D" w:themeColor="text1" w:themeTint="F2"/>
          <w:szCs w:val="22"/>
        </w:rPr>
        <w:t xml:space="preserve">,- Kč - celkem </w:t>
      </w:r>
      <w:r w:rsidR="00735C27">
        <w:rPr>
          <w:rFonts w:ascii="Arial" w:hAnsi="Arial" w:cs="Arial"/>
          <w:color w:val="0D0D0D" w:themeColor="text1" w:themeTint="F2"/>
          <w:szCs w:val="22"/>
        </w:rPr>
        <w:t>0</w:t>
      </w:r>
      <w:r w:rsidRPr="0039542C">
        <w:rPr>
          <w:rFonts w:ascii="Arial" w:hAnsi="Arial" w:cs="Arial"/>
          <w:color w:val="0D0D0D" w:themeColor="text1" w:themeTint="F2"/>
          <w:szCs w:val="22"/>
        </w:rPr>
        <w:t>,- Kč</w:t>
      </w:r>
      <w:r w:rsidR="00735C27">
        <w:rPr>
          <w:rFonts w:ascii="Arial" w:hAnsi="Arial" w:cs="Arial"/>
          <w:color w:val="0D0D0D" w:themeColor="text1" w:themeTint="F2"/>
          <w:szCs w:val="22"/>
        </w:rPr>
        <w:t xml:space="preserve"> – vynulováno na základě požadavku výběrové komise</w:t>
      </w:r>
    </w:p>
    <w:p w:rsidR="00152FB0" w:rsidRPr="0039542C"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Položky 1.1.3.2.2.1</w:t>
      </w:r>
      <w:r w:rsidR="009B152A">
        <w:rPr>
          <w:rFonts w:ascii="Arial" w:hAnsi="Arial" w:cs="Arial"/>
          <w:color w:val="0D0D0D" w:themeColor="text1" w:themeTint="F2"/>
          <w:szCs w:val="22"/>
        </w:rPr>
        <w:t>1</w:t>
      </w:r>
      <w:r w:rsidRPr="0039542C">
        <w:rPr>
          <w:rFonts w:ascii="Arial" w:hAnsi="Arial" w:cs="Arial"/>
          <w:color w:val="0D0D0D" w:themeColor="text1" w:themeTint="F2"/>
          <w:szCs w:val="22"/>
        </w:rPr>
        <w:t>, 1.1.3.2.2.1</w:t>
      </w:r>
      <w:r w:rsidR="009B152A">
        <w:rPr>
          <w:rFonts w:ascii="Arial" w:hAnsi="Arial" w:cs="Arial"/>
          <w:color w:val="0D0D0D" w:themeColor="text1" w:themeTint="F2"/>
          <w:szCs w:val="22"/>
        </w:rPr>
        <w:t>2</w:t>
      </w:r>
      <w:r w:rsidRPr="0039542C">
        <w:rPr>
          <w:rFonts w:ascii="Arial" w:hAnsi="Arial" w:cs="Arial"/>
          <w:color w:val="0D0D0D" w:themeColor="text1" w:themeTint="F2"/>
          <w:szCs w:val="22"/>
        </w:rPr>
        <w:t xml:space="preserve"> - Notebook - regionální koordinátor projektových aktivit - Omni Tempore, PRO LITVÍNOV - 2 NTB za </w:t>
      </w:r>
      <w:r w:rsidR="00735C27">
        <w:rPr>
          <w:rFonts w:ascii="Arial" w:hAnsi="Arial" w:cs="Arial"/>
          <w:color w:val="0D0D0D" w:themeColor="text1" w:themeTint="F2"/>
          <w:szCs w:val="22"/>
        </w:rPr>
        <w:t>0</w:t>
      </w:r>
      <w:r w:rsidRPr="0039542C">
        <w:rPr>
          <w:rFonts w:ascii="Arial" w:hAnsi="Arial" w:cs="Arial"/>
          <w:color w:val="0D0D0D" w:themeColor="text1" w:themeTint="F2"/>
          <w:szCs w:val="22"/>
        </w:rPr>
        <w:t xml:space="preserve">,- Kč - celkem </w:t>
      </w:r>
      <w:r w:rsidR="00735C27">
        <w:rPr>
          <w:rFonts w:ascii="Arial" w:hAnsi="Arial" w:cs="Arial"/>
          <w:color w:val="0D0D0D" w:themeColor="text1" w:themeTint="F2"/>
          <w:szCs w:val="22"/>
        </w:rPr>
        <w:t>0</w:t>
      </w:r>
      <w:r w:rsidRPr="0039542C">
        <w:rPr>
          <w:rFonts w:ascii="Arial" w:hAnsi="Arial" w:cs="Arial"/>
          <w:color w:val="0D0D0D" w:themeColor="text1" w:themeTint="F2"/>
          <w:szCs w:val="22"/>
        </w:rPr>
        <w:t>,- Kč</w:t>
      </w:r>
      <w:r w:rsidR="00735C27">
        <w:rPr>
          <w:rFonts w:ascii="Arial" w:hAnsi="Arial" w:cs="Arial"/>
          <w:color w:val="0D0D0D" w:themeColor="text1" w:themeTint="F2"/>
          <w:szCs w:val="22"/>
        </w:rPr>
        <w:t xml:space="preserve"> – vynulováno na základě požadavku výběrové komise</w:t>
      </w:r>
    </w:p>
    <w:p w:rsidR="00152FB0" w:rsidRDefault="00152FB0" w:rsidP="00683911">
      <w:pPr>
        <w:pStyle w:val="Normlnweb"/>
        <w:spacing w:before="120" w:beforeAutospacing="0" w:after="0" w:afterAutospacing="0" w:line="288" w:lineRule="auto"/>
        <w:jc w:val="both"/>
        <w:rPr>
          <w:rFonts w:ascii="Arial" w:hAnsi="Arial" w:cs="Arial"/>
          <w:color w:val="0D0D0D" w:themeColor="text1" w:themeTint="F2"/>
          <w:szCs w:val="22"/>
        </w:rPr>
      </w:pPr>
      <w:r w:rsidRPr="0039542C">
        <w:rPr>
          <w:rFonts w:ascii="Arial" w:hAnsi="Arial" w:cs="Arial"/>
          <w:color w:val="0D0D0D" w:themeColor="text1" w:themeTint="F2"/>
          <w:szCs w:val="22"/>
        </w:rPr>
        <w:t xml:space="preserve">Položky 1.1.3.2.1.10, 1.1.3.2.1.11 - Kancelářský balík pro NTB - regionální koordinátor projektových aktivit - Omni Tempore, PRO LITVÍNOV - 2 kancelářské balíky za </w:t>
      </w:r>
      <w:r w:rsidR="00735C27">
        <w:rPr>
          <w:rFonts w:ascii="Arial" w:hAnsi="Arial" w:cs="Arial"/>
          <w:color w:val="0D0D0D" w:themeColor="text1" w:themeTint="F2"/>
          <w:szCs w:val="22"/>
        </w:rPr>
        <w:t>0</w:t>
      </w:r>
      <w:r w:rsidRPr="0039542C">
        <w:rPr>
          <w:rFonts w:ascii="Arial" w:hAnsi="Arial" w:cs="Arial"/>
          <w:color w:val="0D0D0D" w:themeColor="text1" w:themeTint="F2"/>
          <w:szCs w:val="22"/>
        </w:rPr>
        <w:t xml:space="preserve">,- Kč - celkem </w:t>
      </w:r>
      <w:r w:rsidR="00735C27">
        <w:rPr>
          <w:rFonts w:ascii="Arial" w:hAnsi="Arial" w:cs="Arial"/>
          <w:color w:val="0D0D0D" w:themeColor="text1" w:themeTint="F2"/>
          <w:szCs w:val="22"/>
        </w:rPr>
        <w:t>0</w:t>
      </w:r>
      <w:r w:rsidRPr="0039542C">
        <w:rPr>
          <w:rFonts w:ascii="Arial" w:hAnsi="Arial" w:cs="Arial"/>
          <w:color w:val="0D0D0D" w:themeColor="text1" w:themeTint="F2"/>
          <w:szCs w:val="22"/>
        </w:rPr>
        <w:t>,- Kč</w:t>
      </w:r>
      <w:r w:rsidR="00735C27">
        <w:rPr>
          <w:rFonts w:ascii="Arial" w:hAnsi="Arial" w:cs="Arial"/>
          <w:color w:val="0D0D0D" w:themeColor="text1" w:themeTint="F2"/>
          <w:szCs w:val="22"/>
        </w:rPr>
        <w:t xml:space="preserve"> – vynulováno na základě požadavku výběrové komise</w:t>
      </w:r>
    </w:p>
    <w:p w:rsidR="00D11D02" w:rsidRDefault="00D11D02" w:rsidP="00683911">
      <w:pPr>
        <w:pStyle w:val="Normlnweb"/>
        <w:spacing w:before="120" w:beforeAutospacing="0" w:after="0" w:afterAutospacing="0" w:line="288" w:lineRule="auto"/>
        <w:jc w:val="both"/>
        <w:rPr>
          <w:rFonts w:ascii="Arial" w:hAnsi="Arial" w:cs="Arial"/>
          <w:color w:val="0D0D0D" w:themeColor="text1" w:themeTint="F2"/>
          <w:szCs w:val="22"/>
        </w:rPr>
      </w:pPr>
    </w:p>
    <w:p w:rsidR="00D11D02" w:rsidRDefault="00D11D02" w:rsidP="00683911">
      <w:pPr>
        <w:pStyle w:val="Normlnweb"/>
        <w:spacing w:before="120" w:beforeAutospacing="0" w:after="0" w:afterAutospacing="0" w:line="288" w:lineRule="auto"/>
        <w:jc w:val="both"/>
        <w:rPr>
          <w:rFonts w:ascii="Arial" w:hAnsi="Arial" w:cs="Arial"/>
          <w:color w:val="0D0D0D" w:themeColor="text1" w:themeTint="F2"/>
          <w:szCs w:val="22"/>
        </w:rPr>
      </w:pPr>
    </w:p>
    <w:p w:rsidR="00D11D02" w:rsidRDefault="00D11D02" w:rsidP="00683911">
      <w:pPr>
        <w:pStyle w:val="Normlnweb"/>
        <w:spacing w:before="120" w:beforeAutospacing="0" w:after="0" w:afterAutospacing="0" w:line="288" w:lineRule="auto"/>
        <w:jc w:val="both"/>
        <w:rPr>
          <w:rFonts w:ascii="Arial" w:hAnsi="Arial" w:cs="Arial"/>
          <w:color w:val="0D0D0D" w:themeColor="text1" w:themeTint="F2"/>
          <w:szCs w:val="22"/>
        </w:rPr>
      </w:pPr>
    </w:p>
    <w:p w:rsidR="00D11D02" w:rsidRDefault="00D11D02" w:rsidP="00683911">
      <w:pPr>
        <w:pStyle w:val="Normlnweb"/>
        <w:spacing w:before="120" w:beforeAutospacing="0" w:after="0" w:afterAutospacing="0" w:line="288" w:lineRule="auto"/>
        <w:jc w:val="both"/>
        <w:rPr>
          <w:rFonts w:ascii="Arial" w:hAnsi="Arial" w:cs="Arial"/>
          <w:color w:val="0D0D0D" w:themeColor="text1" w:themeTint="F2"/>
          <w:szCs w:val="22"/>
        </w:rPr>
      </w:pPr>
    </w:p>
    <w:p w:rsidR="00D11D02" w:rsidRDefault="00D11D02" w:rsidP="00683911">
      <w:pPr>
        <w:pStyle w:val="Normlnweb"/>
        <w:spacing w:before="120" w:beforeAutospacing="0" w:after="0" w:afterAutospacing="0" w:line="288" w:lineRule="auto"/>
        <w:jc w:val="both"/>
        <w:rPr>
          <w:rFonts w:ascii="Arial" w:hAnsi="Arial" w:cs="Arial"/>
          <w:color w:val="0D0D0D" w:themeColor="text1" w:themeTint="F2"/>
          <w:szCs w:val="22"/>
        </w:rPr>
      </w:pPr>
    </w:p>
    <w:p w:rsidR="00D11D02" w:rsidRDefault="00D11D02" w:rsidP="00683911">
      <w:pPr>
        <w:pStyle w:val="Normlnweb"/>
        <w:spacing w:before="120" w:beforeAutospacing="0" w:after="0" w:afterAutospacing="0" w:line="288" w:lineRule="auto"/>
        <w:jc w:val="both"/>
        <w:rPr>
          <w:rFonts w:ascii="Arial" w:hAnsi="Arial" w:cs="Arial"/>
          <w:color w:val="0D0D0D" w:themeColor="text1" w:themeTint="F2"/>
          <w:szCs w:val="22"/>
        </w:rPr>
      </w:pPr>
    </w:p>
    <w:p w:rsidR="00D11D02" w:rsidRDefault="00D11D02" w:rsidP="00683911">
      <w:pPr>
        <w:pStyle w:val="Normlnweb"/>
        <w:spacing w:before="120" w:beforeAutospacing="0" w:after="0" w:afterAutospacing="0" w:line="288" w:lineRule="auto"/>
        <w:jc w:val="both"/>
        <w:rPr>
          <w:rFonts w:ascii="Arial" w:hAnsi="Arial" w:cs="Arial"/>
          <w:color w:val="0D0D0D" w:themeColor="text1" w:themeTint="F2"/>
          <w:szCs w:val="22"/>
        </w:rPr>
      </w:pPr>
    </w:p>
    <w:p w:rsidR="00D11D02" w:rsidRDefault="00D11D02" w:rsidP="00683911">
      <w:pPr>
        <w:pStyle w:val="Normlnweb"/>
        <w:spacing w:before="120" w:beforeAutospacing="0" w:after="0" w:afterAutospacing="0" w:line="288" w:lineRule="auto"/>
        <w:jc w:val="both"/>
        <w:rPr>
          <w:rFonts w:ascii="Arial" w:hAnsi="Arial" w:cs="Arial"/>
          <w:color w:val="0D0D0D" w:themeColor="text1" w:themeTint="F2"/>
          <w:szCs w:val="22"/>
        </w:rPr>
      </w:pPr>
    </w:p>
    <w:p w:rsidR="00D11D02" w:rsidRDefault="00D11D02" w:rsidP="00683911">
      <w:pPr>
        <w:pStyle w:val="Normlnweb"/>
        <w:spacing w:before="120" w:beforeAutospacing="0" w:after="0" w:afterAutospacing="0" w:line="288" w:lineRule="auto"/>
        <w:jc w:val="both"/>
        <w:rPr>
          <w:rFonts w:ascii="Arial" w:hAnsi="Arial" w:cs="Arial"/>
          <w:color w:val="0D0D0D" w:themeColor="text1" w:themeTint="F2"/>
          <w:szCs w:val="22"/>
        </w:rPr>
      </w:pPr>
    </w:p>
    <w:p w:rsidR="00D11D02" w:rsidRDefault="00D11D02" w:rsidP="00683911">
      <w:pPr>
        <w:pStyle w:val="Normlnweb"/>
        <w:spacing w:before="120" w:beforeAutospacing="0" w:after="0" w:afterAutospacing="0" w:line="288" w:lineRule="auto"/>
        <w:jc w:val="both"/>
        <w:rPr>
          <w:rFonts w:ascii="Arial" w:hAnsi="Arial" w:cs="Arial"/>
          <w:color w:val="0D0D0D" w:themeColor="text1" w:themeTint="F2"/>
          <w:szCs w:val="22"/>
        </w:rPr>
      </w:pPr>
    </w:p>
    <w:p w:rsidR="00D11D02" w:rsidRDefault="00D11D02" w:rsidP="00683911">
      <w:pPr>
        <w:pStyle w:val="Normlnweb"/>
        <w:spacing w:before="120" w:beforeAutospacing="0" w:after="0" w:afterAutospacing="0" w:line="288" w:lineRule="auto"/>
        <w:jc w:val="both"/>
        <w:rPr>
          <w:rFonts w:ascii="Arial" w:hAnsi="Arial" w:cs="Arial"/>
          <w:color w:val="0D0D0D" w:themeColor="text1" w:themeTint="F2"/>
          <w:szCs w:val="22"/>
        </w:rPr>
      </w:pPr>
    </w:p>
    <w:p w:rsidR="00D11D02" w:rsidRDefault="00D11D02" w:rsidP="00683911">
      <w:pPr>
        <w:pStyle w:val="Normlnweb"/>
        <w:spacing w:before="120" w:beforeAutospacing="0" w:after="0" w:afterAutospacing="0" w:line="288" w:lineRule="auto"/>
        <w:jc w:val="both"/>
        <w:rPr>
          <w:rFonts w:ascii="Arial" w:hAnsi="Arial" w:cs="Arial"/>
          <w:color w:val="0D0D0D" w:themeColor="text1" w:themeTint="F2"/>
          <w:szCs w:val="22"/>
        </w:rPr>
      </w:pPr>
    </w:p>
    <w:p w:rsidR="00D11D02" w:rsidRDefault="00D11D02" w:rsidP="00683911">
      <w:pPr>
        <w:pStyle w:val="Normlnweb"/>
        <w:spacing w:before="120" w:beforeAutospacing="0" w:after="0" w:afterAutospacing="0" w:line="288" w:lineRule="auto"/>
        <w:jc w:val="both"/>
        <w:rPr>
          <w:rFonts w:ascii="Arial" w:hAnsi="Arial" w:cs="Arial"/>
          <w:color w:val="0D0D0D" w:themeColor="text1" w:themeTint="F2"/>
          <w:szCs w:val="22"/>
        </w:rPr>
      </w:pPr>
    </w:p>
    <w:p w:rsidR="00D11D02" w:rsidRDefault="00D11D02" w:rsidP="00683911">
      <w:pPr>
        <w:pStyle w:val="Normlnweb"/>
        <w:spacing w:before="120" w:beforeAutospacing="0" w:after="0" w:afterAutospacing="0" w:line="288" w:lineRule="auto"/>
        <w:jc w:val="both"/>
        <w:rPr>
          <w:rFonts w:ascii="Arial" w:hAnsi="Arial" w:cs="Arial"/>
          <w:color w:val="0D0D0D" w:themeColor="text1" w:themeTint="F2"/>
          <w:szCs w:val="22"/>
        </w:rPr>
      </w:pPr>
    </w:p>
    <w:p w:rsidR="00D11D02" w:rsidRDefault="00D11D02" w:rsidP="00683911">
      <w:pPr>
        <w:pStyle w:val="Normlnweb"/>
        <w:spacing w:before="120" w:beforeAutospacing="0" w:after="0" w:afterAutospacing="0" w:line="288" w:lineRule="auto"/>
        <w:jc w:val="both"/>
        <w:rPr>
          <w:rFonts w:ascii="Arial" w:hAnsi="Arial" w:cs="Arial"/>
          <w:color w:val="0D0D0D" w:themeColor="text1" w:themeTint="F2"/>
          <w:szCs w:val="22"/>
        </w:rPr>
      </w:pPr>
    </w:p>
    <w:p w:rsidR="00D11D02" w:rsidRDefault="00D11D02" w:rsidP="00683911">
      <w:pPr>
        <w:pStyle w:val="Normlnweb"/>
        <w:spacing w:before="120" w:beforeAutospacing="0" w:after="0" w:afterAutospacing="0" w:line="288" w:lineRule="auto"/>
        <w:jc w:val="both"/>
        <w:rPr>
          <w:rFonts w:ascii="Arial" w:hAnsi="Arial" w:cs="Arial"/>
          <w:color w:val="0D0D0D" w:themeColor="text1" w:themeTint="F2"/>
          <w:szCs w:val="22"/>
        </w:rPr>
      </w:pPr>
    </w:p>
    <w:p w:rsidR="00D11D02" w:rsidRDefault="00D11D02" w:rsidP="00683911">
      <w:pPr>
        <w:pStyle w:val="Normlnweb"/>
        <w:spacing w:before="120" w:beforeAutospacing="0" w:after="0" w:afterAutospacing="0" w:line="288" w:lineRule="auto"/>
        <w:jc w:val="both"/>
        <w:rPr>
          <w:rFonts w:ascii="Arial" w:hAnsi="Arial" w:cs="Arial"/>
          <w:color w:val="0D0D0D" w:themeColor="text1" w:themeTint="F2"/>
          <w:szCs w:val="22"/>
        </w:rPr>
      </w:pPr>
    </w:p>
    <w:p w:rsidR="00D11D02" w:rsidRDefault="00D11D02" w:rsidP="00683911">
      <w:pPr>
        <w:pStyle w:val="Normlnweb"/>
        <w:spacing w:before="120" w:beforeAutospacing="0" w:after="0" w:afterAutospacing="0" w:line="288" w:lineRule="auto"/>
        <w:jc w:val="both"/>
        <w:rPr>
          <w:rFonts w:ascii="Arial" w:hAnsi="Arial" w:cs="Arial"/>
          <w:color w:val="0D0D0D" w:themeColor="text1" w:themeTint="F2"/>
          <w:szCs w:val="22"/>
        </w:rPr>
      </w:pPr>
    </w:p>
    <w:p w:rsidR="00D11D02" w:rsidRDefault="00D11D02" w:rsidP="00683911">
      <w:pPr>
        <w:pStyle w:val="Normlnweb"/>
        <w:spacing w:before="120" w:beforeAutospacing="0" w:after="0" w:afterAutospacing="0" w:line="288" w:lineRule="auto"/>
        <w:jc w:val="both"/>
        <w:rPr>
          <w:rFonts w:ascii="Arial" w:hAnsi="Arial" w:cs="Arial"/>
          <w:color w:val="0D0D0D" w:themeColor="text1" w:themeTint="F2"/>
          <w:szCs w:val="22"/>
        </w:rPr>
      </w:pPr>
      <w:bookmarkStart w:id="0" w:name="_GoBack"/>
      <w:bookmarkEnd w:id="0"/>
    </w:p>
    <w:sectPr w:rsidR="00D11D02" w:rsidSect="00C7376D">
      <w:headerReference w:type="default" r:id="rId10"/>
      <w:footerReference w:type="default" r:id="rId11"/>
      <w:pgSz w:w="11906" w:h="16838"/>
      <w:pgMar w:top="2127" w:right="1417" w:bottom="1135" w:left="1417" w:header="708" w:footer="2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127" w:rsidRDefault="00282127" w:rsidP="00151B5D">
      <w:pPr>
        <w:spacing w:after="0" w:line="240" w:lineRule="auto"/>
      </w:pPr>
      <w:r>
        <w:separator/>
      </w:r>
    </w:p>
  </w:endnote>
  <w:endnote w:type="continuationSeparator" w:id="0">
    <w:p w:rsidR="00282127" w:rsidRDefault="00282127" w:rsidP="0015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443145053"/>
      <w:docPartObj>
        <w:docPartGallery w:val="Page Numbers (Bottom of Page)"/>
        <w:docPartUnique/>
      </w:docPartObj>
    </w:sdtPr>
    <w:sdtEndPr/>
    <w:sdtContent>
      <w:p w:rsidR="00BC1F3F" w:rsidRPr="00D04A7A" w:rsidRDefault="004135D6" w:rsidP="000D5237">
        <w:pPr>
          <w:pStyle w:val="Zpat"/>
          <w:jc w:val="right"/>
          <w:rPr>
            <w:rFonts w:ascii="Arial" w:hAnsi="Arial" w:cs="Arial"/>
            <w:sz w:val="20"/>
          </w:rPr>
        </w:pPr>
        <w:r>
          <w:rPr>
            <w:rFonts w:ascii="Arial" w:hAnsi="Arial" w:cs="Arial"/>
            <w:noProof/>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bottomMargin">
                    <wp:align>center</wp:align>
                  </wp:positionV>
                  <wp:extent cx="537210" cy="238760"/>
                  <wp:effectExtent l="19050" t="19050" r="14605" b="27940"/>
                  <wp:wrapNone/>
                  <wp:docPr id="556" name="Automatický obrazec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 cy="238760"/>
                          </a:xfrm>
                          <a:prstGeom prst="bracketPair">
                            <a:avLst>
                              <a:gd name="adj" fmla="val 16667"/>
                            </a:avLst>
                          </a:prstGeom>
                          <a:solidFill>
                            <a:srgbClr val="FFFFFF"/>
                          </a:solidFill>
                          <a:ln w="28575">
                            <a:solidFill>
                              <a:srgbClr val="808080"/>
                            </a:solidFill>
                            <a:round/>
                            <a:headEnd/>
                            <a:tailEnd/>
                          </a:ln>
                        </wps:spPr>
                        <wps:txbx>
                          <w:txbxContent>
                            <w:p w:rsidR="00BC1F3F" w:rsidRPr="009E73ED" w:rsidRDefault="00295248">
                              <w:pPr>
                                <w:jc w:val="center"/>
                                <w:rPr>
                                  <w:rFonts w:ascii="Arial" w:hAnsi="Arial" w:cs="Arial"/>
                                  <w:sz w:val="18"/>
                                </w:rPr>
                              </w:pPr>
                              <w:r w:rsidRPr="00B34BCD">
                                <w:rPr>
                                  <w:rFonts w:ascii="Arial" w:hAnsi="Arial" w:cs="Arial"/>
                                  <w:sz w:val="24"/>
                                </w:rPr>
                                <w:fldChar w:fldCharType="begin"/>
                              </w:r>
                              <w:r w:rsidR="00BC1F3F" w:rsidRPr="00B34BCD">
                                <w:rPr>
                                  <w:rFonts w:ascii="Arial" w:hAnsi="Arial" w:cs="Arial"/>
                                  <w:sz w:val="24"/>
                                </w:rPr>
                                <w:instrText>PAGE    \* MERGEFORMAT</w:instrText>
                              </w:r>
                              <w:r w:rsidRPr="00B34BCD">
                                <w:rPr>
                                  <w:rFonts w:ascii="Arial" w:hAnsi="Arial" w:cs="Arial"/>
                                  <w:sz w:val="24"/>
                                </w:rPr>
                                <w:fldChar w:fldCharType="separate"/>
                              </w:r>
                              <w:r w:rsidR="004135D6">
                                <w:rPr>
                                  <w:rFonts w:ascii="Arial" w:hAnsi="Arial" w:cs="Arial"/>
                                  <w:noProof/>
                                  <w:sz w:val="24"/>
                                </w:rPr>
                                <w:t>1</w:t>
                              </w:r>
                              <w:r w:rsidRPr="00B34BCD">
                                <w:rPr>
                                  <w:rFonts w:ascii="Arial" w:hAnsi="Arial" w:cs="Arial"/>
                                  <w:sz w:val="24"/>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matický obrazec 22" o:spid="_x0000_s1028" type="#_x0000_t185" style="position:absolute;left:0;text-align:left;margin-left:0;margin-top:0;width:42.3pt;height:18.8pt;z-index:25166643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" filled="t" strokecolor="gray" strokeweight="2.25pt">
                  <v:textbox inset=",0,,0">
                    <w:txbxContent>
                      <w:p w:rsidR="00BC1F3F" w:rsidRPr="009E73ED" w:rsidRDefault="00295248">
                        <w:pPr>
                          <w:jc w:val="center"/>
                          <w:rPr>
                            <w:rFonts w:ascii="Arial" w:hAnsi="Arial" w:cs="Arial"/>
                            <w:sz w:val="18"/>
                          </w:rPr>
                        </w:pPr>
                        <w:r w:rsidRPr="00B34BCD">
                          <w:rPr>
                            <w:rFonts w:ascii="Arial" w:hAnsi="Arial" w:cs="Arial"/>
                            <w:sz w:val="24"/>
                          </w:rPr>
                          <w:fldChar w:fldCharType="begin"/>
                        </w:r>
                        <w:r w:rsidR="00BC1F3F" w:rsidRPr="00B34BCD">
                          <w:rPr>
                            <w:rFonts w:ascii="Arial" w:hAnsi="Arial" w:cs="Arial"/>
                            <w:sz w:val="24"/>
                          </w:rPr>
                          <w:instrText>PAGE    \* MERGEFORMAT</w:instrText>
                        </w:r>
                        <w:r w:rsidRPr="00B34BCD">
                          <w:rPr>
                            <w:rFonts w:ascii="Arial" w:hAnsi="Arial" w:cs="Arial"/>
                            <w:sz w:val="24"/>
                          </w:rPr>
                          <w:fldChar w:fldCharType="separate"/>
                        </w:r>
                        <w:r w:rsidR="004135D6">
                          <w:rPr>
                            <w:rFonts w:ascii="Arial" w:hAnsi="Arial" w:cs="Arial"/>
                            <w:noProof/>
                            <w:sz w:val="24"/>
                          </w:rPr>
                          <w:t>1</w:t>
                        </w:r>
                        <w:r w:rsidRPr="00B34BCD">
                          <w:rPr>
                            <w:rFonts w:ascii="Arial" w:hAnsi="Arial" w:cs="Arial"/>
                            <w:sz w:val="24"/>
                          </w:rPr>
                          <w:fldChar w:fldCharType="end"/>
                        </w:r>
                      </w:p>
                    </w:txbxContent>
                  </v:textbox>
                  <w10:wrap anchorx="margin" anchory="margin"/>
                </v:shape>
              </w:pict>
            </mc:Fallback>
          </mc:AlternateContent>
        </w:r>
        <w:r>
          <w:rPr>
            <w:rFonts w:ascii="Arial" w:hAnsi="Arial" w:cs="Arial"/>
            <w:noProof/>
            <w:sz w:val="20"/>
          </w:rPr>
          <mc:AlternateContent>
            <mc:Choice Requires="wps">
              <w:drawing>
                <wp:anchor distT="4294967295" distB="4294967295" distL="114300" distR="114300" simplePos="0" relativeHeight="251665408"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matický obrazec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matický obrazec 21" o:spid="_x0000_s1026" type="#_x0000_t32" style="position:absolute;margin-left:0;margin-top:0;width:434.5pt;height:0;z-index:251665408;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127" w:rsidRDefault="00282127" w:rsidP="00151B5D">
      <w:pPr>
        <w:spacing w:after="0" w:line="240" w:lineRule="auto"/>
      </w:pPr>
      <w:r>
        <w:separator/>
      </w:r>
    </w:p>
  </w:footnote>
  <w:footnote w:type="continuationSeparator" w:id="0">
    <w:p w:rsidR="00282127" w:rsidRDefault="00282127" w:rsidP="00151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3F" w:rsidRPr="009E73ED" w:rsidRDefault="004135D6" w:rsidP="00E632ED">
    <w:pPr>
      <w:pStyle w:val="Zhlav"/>
      <w:tabs>
        <w:tab w:val="clear" w:pos="4536"/>
      </w:tabs>
      <w:ind w:left="6372"/>
      <w:jc w:val="right"/>
      <w:rPr>
        <w:rFonts w:ascii="Arial" w:hAnsi="Arial" w:cs="Arial"/>
      </w:rPr>
    </w:pPr>
    <w:r>
      <w:rPr>
        <w:noProof/>
        <w:color w:val="000000"/>
      </w:rPr>
      <mc:AlternateContent>
        <mc:Choice Requires="wps">
          <w:drawing>
            <wp:anchor distT="0" distB="0" distL="457200" distR="114300" simplePos="0" relativeHeight="251659264" behindDoc="0" locked="0" layoutInCell="0" allowOverlap="1">
              <wp:simplePos x="0" y="0"/>
              <wp:positionH relativeFrom="page">
                <wp:posOffset>7077075</wp:posOffset>
              </wp:positionH>
              <wp:positionV relativeFrom="page">
                <wp:posOffset>-47625</wp:posOffset>
              </wp:positionV>
              <wp:extent cx="496570" cy="10820400"/>
              <wp:effectExtent l="0" t="0" r="0" b="0"/>
              <wp:wrapSquare wrapText="bothSides"/>
              <wp:docPr id="2" name="Automatický obrazec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570" cy="10820400"/>
                      </a:xfrm>
                      <a:prstGeom prst="rect">
                        <a:avLst/>
                      </a:prstGeom>
                      <a:pattFill prst="ltUpDiag">
                        <a:fgClr>
                          <a:schemeClr val="tx2">
                            <a:lumMod val="60000"/>
                            <a:lumOff val="40000"/>
                          </a:schemeClr>
                        </a:fgClr>
                        <a:bgClr>
                          <a:schemeClr val="bg1">
                            <a:lumMod val="100000"/>
                            <a:lumOff val="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F3F" w:rsidRDefault="00BC1F3F" w:rsidP="009859F6">
                          <w:pPr>
                            <w:pStyle w:val="Nadpis1"/>
                            <w:spacing w:after="240"/>
                            <w:ind w:left="2090"/>
                            <w:rPr>
                              <w:b w:val="0"/>
                              <w:color w:val="948A54" w:themeColor="background2" w:themeShade="80"/>
                            </w:rPr>
                          </w:pPr>
                        </w:p>
                        <w:p w:rsidR="00BC1F3F" w:rsidRDefault="00BC1F3F" w:rsidP="009859F6">
                          <w:pPr>
                            <w:spacing w:line="480" w:lineRule="auto"/>
                            <w:ind w:left="2090"/>
                            <w:rPr>
                              <w:color w:val="1F497D" w:themeColor="text2"/>
                            </w:rPr>
                          </w:pPr>
                        </w:p>
                        <w:p w:rsidR="00BC1F3F" w:rsidRDefault="00BC1F3F" w:rsidP="009859F6">
                          <w:pPr>
                            <w:spacing w:line="360" w:lineRule="auto"/>
                            <w:ind w:left="2090"/>
                            <w:rPr>
                              <w:color w:val="FFFFFF" w:themeColor="background1"/>
                            </w:rPr>
                          </w:pPr>
                        </w:p>
                      </w:txbxContent>
                    </wps:txbx>
                    <wps:bodyPr rot="0" vert="horz" wrap="square" lIns="182880" tIns="155448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id="Automatický obrazec 14" o:spid="_x0000_s1027" style="position:absolute;left:0;text-align:left;margin-left:557.25pt;margin-top:-3.75pt;width:39.1pt;height:852pt;z-index:251659264;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" o:allowincell="f" fillcolor="#548dd4 [1951]" stroked="f">
              <v:fill r:id="rId1" o:title="" color2="white [3212]" type="pattern"/>
              <v:textbox inset="14.4pt,122.4pt,14.4pt,5.76pt">
                <w:txbxContent>
                  <w:p w:rsidR="00BC1F3F" w:rsidRDefault="00BC1F3F" w:rsidP="009859F6">
                    <w:pPr>
                      <w:pStyle w:val="Nadpis1"/>
                      <w:spacing w:after="240"/>
                      <w:ind w:left="2090"/>
                      <w:rPr>
                        <w:b w:val="0"/>
                        <w:color w:val="948A54" w:themeColor="background2" w:themeShade="80"/>
                      </w:rPr>
                    </w:pPr>
                  </w:p>
                  <w:p w:rsidR="00BC1F3F" w:rsidRDefault="00BC1F3F" w:rsidP="009859F6">
                    <w:pPr>
                      <w:spacing w:line="480" w:lineRule="auto"/>
                      <w:ind w:left="2090"/>
                      <w:rPr>
                        <w:color w:val="1F497D" w:themeColor="text2"/>
                      </w:rPr>
                    </w:pPr>
                  </w:p>
                  <w:p w:rsidR="00BC1F3F" w:rsidRDefault="00BC1F3F" w:rsidP="009859F6">
                    <w:pPr>
                      <w:spacing w:line="360" w:lineRule="auto"/>
                      <w:ind w:left="2090"/>
                      <w:rPr>
                        <w:color w:val="FFFFFF" w:themeColor="background1"/>
                      </w:rPr>
                    </w:pPr>
                  </w:p>
                </w:txbxContent>
              </v:textbox>
              <w10:wrap type="square" anchorx="page" anchory="page"/>
            </v:rect>
          </w:pict>
        </mc:Fallback>
      </mc:AlternateContent>
    </w:r>
    <w:r w:rsidR="00BC1F3F">
      <w:rPr>
        <w:noProof/>
      </w:rPr>
      <w:drawing>
        <wp:anchor distT="0" distB="0" distL="114300" distR="114300" simplePos="0" relativeHeight="251663360" behindDoc="1" locked="0" layoutInCell="1" allowOverlap="1">
          <wp:simplePos x="0" y="0"/>
          <wp:positionH relativeFrom="column">
            <wp:posOffset>-4445</wp:posOffset>
          </wp:positionH>
          <wp:positionV relativeFrom="page">
            <wp:posOffset>447040</wp:posOffset>
          </wp:positionV>
          <wp:extent cx="2628000" cy="543600"/>
          <wp:effectExtent l="0" t="0" r="1270" b="8890"/>
          <wp:wrapTight wrapText="bothSides">
            <wp:wrapPolygon edited="0">
              <wp:start x="0" y="0"/>
              <wp:lineTo x="0" y="21196"/>
              <wp:lineTo x="21454" y="21196"/>
              <wp:lineTo x="21454" y="0"/>
              <wp:lineTo x="0" y="0"/>
            </wp:wrapPolygon>
          </wp:wrapTight>
          <wp:docPr id="1" name="Obrázek 1" descr="W:\PUBLICITA\VIZUÁLNÍ_IDENTITA\loga\OPZ\logo_OPZ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28000" cy="543600"/>
                  </a:xfrm>
                  <a:prstGeom prst="rect">
                    <a:avLst/>
                  </a:prstGeom>
                  <a:noFill/>
                  <a:ln>
                    <a:noFill/>
                  </a:ln>
                </pic:spPr>
              </pic:pic>
            </a:graphicData>
          </a:graphic>
        </wp:anchor>
      </w:drawing>
    </w:r>
    <w:r w:rsidR="00BC1F3F">
      <w:t xml:space="preserve">                                                                                                                                         </w:t>
    </w:r>
    <w:r w:rsidR="00BC1F3F" w:rsidRPr="009E73ED">
      <w:rPr>
        <w:rFonts w:ascii="Arial" w:hAnsi="Arial" w:cs="Arial"/>
        <w:sz w:val="18"/>
      </w:rPr>
      <w:t xml:space="preserve">Příloha č. </w:t>
    </w:r>
    <w:r w:rsidR="00E632ED">
      <w:rPr>
        <w:rFonts w:ascii="Arial" w:hAnsi="Arial" w:cs="Arial"/>
        <w:sz w:val="18"/>
      </w:rPr>
      <w:t>1</w:t>
    </w:r>
  </w:p>
  <w:p w:rsidR="00BC1F3F" w:rsidRDefault="00BC1F3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7D7"/>
    <w:multiLevelType w:val="hybridMultilevel"/>
    <w:tmpl w:val="80002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4427B0"/>
    <w:multiLevelType w:val="hybridMultilevel"/>
    <w:tmpl w:val="833E5F4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6000B4"/>
    <w:multiLevelType w:val="hybridMultilevel"/>
    <w:tmpl w:val="FF7616C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F761E3C"/>
    <w:multiLevelType w:val="hybridMultilevel"/>
    <w:tmpl w:val="F7D899F2"/>
    <w:lvl w:ilvl="0" w:tplc="B26A3B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0854065"/>
    <w:multiLevelType w:val="hybridMultilevel"/>
    <w:tmpl w:val="DBF4BCC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205F76"/>
    <w:multiLevelType w:val="hybridMultilevel"/>
    <w:tmpl w:val="CB82AFFA"/>
    <w:lvl w:ilvl="0" w:tplc="FEF6D812">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EAE676E"/>
    <w:multiLevelType w:val="hybridMultilevel"/>
    <w:tmpl w:val="A93E31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6F14127"/>
    <w:multiLevelType w:val="hybridMultilevel"/>
    <w:tmpl w:val="5734F568"/>
    <w:lvl w:ilvl="0" w:tplc="EFB6BD2A">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694250"/>
    <w:multiLevelType w:val="hybridMultilevel"/>
    <w:tmpl w:val="66181F2E"/>
    <w:lvl w:ilvl="0" w:tplc="5C802512">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49352B7"/>
    <w:multiLevelType w:val="hybridMultilevel"/>
    <w:tmpl w:val="F932BCB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C421B71"/>
    <w:multiLevelType w:val="hybridMultilevel"/>
    <w:tmpl w:val="307A08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93F54C7"/>
    <w:multiLevelType w:val="hybridMultilevel"/>
    <w:tmpl w:val="02E2E8D8"/>
    <w:lvl w:ilvl="0" w:tplc="E632B57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5E523BC"/>
    <w:multiLevelType w:val="hybridMultilevel"/>
    <w:tmpl w:val="07A0D906"/>
    <w:lvl w:ilvl="0" w:tplc="DEF8951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65A2462"/>
    <w:multiLevelType w:val="hybridMultilevel"/>
    <w:tmpl w:val="0A5830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88E2ED4"/>
    <w:multiLevelType w:val="hybridMultilevel"/>
    <w:tmpl w:val="82E89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B9600E6"/>
    <w:multiLevelType w:val="hybridMultilevel"/>
    <w:tmpl w:val="197282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2222A8"/>
    <w:multiLevelType w:val="hybridMultilevel"/>
    <w:tmpl w:val="43FEB33A"/>
    <w:lvl w:ilvl="0" w:tplc="F2D4571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0"/>
  </w:num>
  <w:num w:numId="3">
    <w:abstractNumId w:val="16"/>
  </w:num>
  <w:num w:numId="4">
    <w:abstractNumId w:val="9"/>
  </w:num>
  <w:num w:numId="5">
    <w:abstractNumId w:val="11"/>
  </w:num>
  <w:num w:numId="6">
    <w:abstractNumId w:val="1"/>
  </w:num>
  <w:num w:numId="7">
    <w:abstractNumId w:val="3"/>
  </w:num>
  <w:num w:numId="8">
    <w:abstractNumId w:val="4"/>
  </w:num>
  <w:num w:numId="9">
    <w:abstractNumId w:val="7"/>
  </w:num>
  <w:num w:numId="10">
    <w:abstractNumId w:val="8"/>
  </w:num>
  <w:num w:numId="11">
    <w:abstractNumId w:val="13"/>
  </w:num>
  <w:num w:numId="12">
    <w:abstractNumId w:val="14"/>
  </w:num>
  <w:num w:numId="13">
    <w:abstractNumId w:val="12"/>
  </w:num>
  <w:num w:numId="14">
    <w:abstractNumId w:val="5"/>
  </w:num>
  <w:num w:numId="15">
    <w:abstractNumId w:val="6"/>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E9"/>
    <w:rsid w:val="00015988"/>
    <w:rsid w:val="000242C6"/>
    <w:rsid w:val="00025C59"/>
    <w:rsid w:val="00031D47"/>
    <w:rsid w:val="00046F57"/>
    <w:rsid w:val="00052421"/>
    <w:rsid w:val="000668C6"/>
    <w:rsid w:val="00097FE4"/>
    <w:rsid w:val="000A234A"/>
    <w:rsid w:val="000C03F6"/>
    <w:rsid w:val="000D5237"/>
    <w:rsid w:val="000F7492"/>
    <w:rsid w:val="00112F47"/>
    <w:rsid w:val="00134571"/>
    <w:rsid w:val="00147CC6"/>
    <w:rsid w:val="00151B5D"/>
    <w:rsid w:val="00152FB0"/>
    <w:rsid w:val="00167C4F"/>
    <w:rsid w:val="001928C9"/>
    <w:rsid w:val="001A2C26"/>
    <w:rsid w:val="001C700B"/>
    <w:rsid w:val="001F0C05"/>
    <w:rsid w:val="001F657C"/>
    <w:rsid w:val="00203362"/>
    <w:rsid w:val="002155DB"/>
    <w:rsid w:val="0022297A"/>
    <w:rsid w:val="00226562"/>
    <w:rsid w:val="00231819"/>
    <w:rsid w:val="002458A9"/>
    <w:rsid w:val="00256FDF"/>
    <w:rsid w:val="00257F4B"/>
    <w:rsid w:val="002647EB"/>
    <w:rsid w:val="00282127"/>
    <w:rsid w:val="0028328D"/>
    <w:rsid w:val="002874CF"/>
    <w:rsid w:val="00295248"/>
    <w:rsid w:val="002B3EAB"/>
    <w:rsid w:val="002C41AD"/>
    <w:rsid w:val="002D0154"/>
    <w:rsid w:val="002D443A"/>
    <w:rsid w:val="00324C35"/>
    <w:rsid w:val="003261E6"/>
    <w:rsid w:val="00331D5F"/>
    <w:rsid w:val="00373D91"/>
    <w:rsid w:val="0038216A"/>
    <w:rsid w:val="00387F70"/>
    <w:rsid w:val="003904A3"/>
    <w:rsid w:val="0039542C"/>
    <w:rsid w:val="003B6CB1"/>
    <w:rsid w:val="003D2ED4"/>
    <w:rsid w:val="004135D6"/>
    <w:rsid w:val="004336DB"/>
    <w:rsid w:val="00452169"/>
    <w:rsid w:val="004735BD"/>
    <w:rsid w:val="0047754F"/>
    <w:rsid w:val="00480506"/>
    <w:rsid w:val="004807C0"/>
    <w:rsid w:val="0049178B"/>
    <w:rsid w:val="00491C2E"/>
    <w:rsid w:val="004A0207"/>
    <w:rsid w:val="004A3742"/>
    <w:rsid w:val="004F4C3E"/>
    <w:rsid w:val="004F6D51"/>
    <w:rsid w:val="004F74F4"/>
    <w:rsid w:val="0056775B"/>
    <w:rsid w:val="005A1580"/>
    <w:rsid w:val="005B07EE"/>
    <w:rsid w:val="005F2321"/>
    <w:rsid w:val="00601A78"/>
    <w:rsid w:val="00615158"/>
    <w:rsid w:val="006173C2"/>
    <w:rsid w:val="006279ED"/>
    <w:rsid w:val="00630BA0"/>
    <w:rsid w:val="00683911"/>
    <w:rsid w:val="00686818"/>
    <w:rsid w:val="006B5667"/>
    <w:rsid w:val="006E74DF"/>
    <w:rsid w:val="00704C25"/>
    <w:rsid w:val="00705787"/>
    <w:rsid w:val="00705F09"/>
    <w:rsid w:val="00735C27"/>
    <w:rsid w:val="007541AA"/>
    <w:rsid w:val="00766492"/>
    <w:rsid w:val="00781B7A"/>
    <w:rsid w:val="007C4BFD"/>
    <w:rsid w:val="007D3EA0"/>
    <w:rsid w:val="007D6BE2"/>
    <w:rsid w:val="007E2685"/>
    <w:rsid w:val="007E3F8F"/>
    <w:rsid w:val="007E72BF"/>
    <w:rsid w:val="00812246"/>
    <w:rsid w:val="00850EC5"/>
    <w:rsid w:val="008676CE"/>
    <w:rsid w:val="00885B4C"/>
    <w:rsid w:val="008B1EC5"/>
    <w:rsid w:val="008D73C1"/>
    <w:rsid w:val="008F6062"/>
    <w:rsid w:val="00911462"/>
    <w:rsid w:val="009242F4"/>
    <w:rsid w:val="00931F88"/>
    <w:rsid w:val="00970ABF"/>
    <w:rsid w:val="009801E8"/>
    <w:rsid w:val="00980A1E"/>
    <w:rsid w:val="009831CE"/>
    <w:rsid w:val="009833B1"/>
    <w:rsid w:val="009859F6"/>
    <w:rsid w:val="00993F19"/>
    <w:rsid w:val="009A4BC3"/>
    <w:rsid w:val="009B152A"/>
    <w:rsid w:val="009B1D49"/>
    <w:rsid w:val="009B2EA1"/>
    <w:rsid w:val="009E73ED"/>
    <w:rsid w:val="00A22B8F"/>
    <w:rsid w:val="00A47822"/>
    <w:rsid w:val="00A939CA"/>
    <w:rsid w:val="00A96990"/>
    <w:rsid w:val="00AD423E"/>
    <w:rsid w:val="00AD7305"/>
    <w:rsid w:val="00AF4E70"/>
    <w:rsid w:val="00AF7406"/>
    <w:rsid w:val="00B04B81"/>
    <w:rsid w:val="00B34BCD"/>
    <w:rsid w:val="00B37AC2"/>
    <w:rsid w:val="00B736AB"/>
    <w:rsid w:val="00BB5621"/>
    <w:rsid w:val="00BC1F3F"/>
    <w:rsid w:val="00C06FE9"/>
    <w:rsid w:val="00C21604"/>
    <w:rsid w:val="00C25608"/>
    <w:rsid w:val="00C25AFF"/>
    <w:rsid w:val="00C43879"/>
    <w:rsid w:val="00C4560A"/>
    <w:rsid w:val="00C50DDD"/>
    <w:rsid w:val="00C62318"/>
    <w:rsid w:val="00C70D57"/>
    <w:rsid w:val="00C72D96"/>
    <w:rsid w:val="00C7376D"/>
    <w:rsid w:val="00C8701D"/>
    <w:rsid w:val="00C96B08"/>
    <w:rsid w:val="00C97527"/>
    <w:rsid w:val="00CC5A7E"/>
    <w:rsid w:val="00CC7A2E"/>
    <w:rsid w:val="00CE3A1E"/>
    <w:rsid w:val="00D04A7A"/>
    <w:rsid w:val="00D11D02"/>
    <w:rsid w:val="00D1307C"/>
    <w:rsid w:val="00D13ED9"/>
    <w:rsid w:val="00D34248"/>
    <w:rsid w:val="00D34CE8"/>
    <w:rsid w:val="00D642C5"/>
    <w:rsid w:val="00D668D0"/>
    <w:rsid w:val="00D74B9C"/>
    <w:rsid w:val="00D8093F"/>
    <w:rsid w:val="00DA71F0"/>
    <w:rsid w:val="00DE2131"/>
    <w:rsid w:val="00DF146D"/>
    <w:rsid w:val="00E0594E"/>
    <w:rsid w:val="00E137B5"/>
    <w:rsid w:val="00E4339C"/>
    <w:rsid w:val="00E47A6E"/>
    <w:rsid w:val="00E55D20"/>
    <w:rsid w:val="00E620E4"/>
    <w:rsid w:val="00E632ED"/>
    <w:rsid w:val="00E73FB9"/>
    <w:rsid w:val="00EA421D"/>
    <w:rsid w:val="00EB36D2"/>
    <w:rsid w:val="00EE05B8"/>
    <w:rsid w:val="00F02278"/>
    <w:rsid w:val="00F04ED1"/>
    <w:rsid w:val="00F10B19"/>
    <w:rsid w:val="00F162E4"/>
    <w:rsid w:val="00F3497C"/>
    <w:rsid w:val="00F36127"/>
    <w:rsid w:val="00F57B42"/>
    <w:rsid w:val="00F60CEB"/>
    <w:rsid w:val="00F62012"/>
    <w:rsid w:val="00F6268C"/>
    <w:rsid w:val="00F64F94"/>
    <w:rsid w:val="00F66E62"/>
    <w:rsid w:val="00F81CFA"/>
    <w:rsid w:val="00FA14D1"/>
    <w:rsid w:val="00FC1E7A"/>
    <w:rsid w:val="00FC799E"/>
    <w:rsid w:val="00FD6A9B"/>
    <w:rsid w:val="00FE30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85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1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uiPriority w:val="99"/>
    <w:semiHidden/>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1B5D"/>
    <w:rPr>
      <w:rFonts w:ascii="Tahoma" w:hAnsi="Tahoma" w:cs="Tahoma"/>
      <w:sz w:val="16"/>
      <w:szCs w:val="16"/>
    </w:rPr>
  </w:style>
  <w:style w:type="paragraph" w:styleId="Bezmezer">
    <w:name w:val="No Spacing"/>
    <w:link w:val="BezmezerChar"/>
    <w:uiPriority w:val="1"/>
    <w:qFormat/>
    <w:rsid w:val="000D5237"/>
    <w:pPr>
      <w:spacing w:after="0" w:line="240" w:lineRule="auto"/>
    </w:pPr>
  </w:style>
  <w:style w:type="table" w:customStyle="1" w:styleId="Tmavtabulkasmkou51">
    <w:name w:val="Tmavá tabulka s mřížkou 51"/>
    <w:basedOn w:val="Normlntabulka"/>
    <w:uiPriority w:val="50"/>
    <w:rsid w:val="000D52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ulkasmkou41">
    <w:name w:val="Tabulka s mřížkou 41"/>
    <w:basedOn w:val="Normlntabulka"/>
    <w:uiPriority w:val="49"/>
    <w:rsid w:val="000D52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lnweb">
    <w:name w:val="Normal (Web)"/>
    <w:basedOn w:val="Normln"/>
    <w:uiPriority w:val="99"/>
    <w:unhideWhenUsed/>
    <w:rsid w:val="001A2C26"/>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1A2C26"/>
    <w:rPr>
      <w:color w:val="0000FF"/>
      <w:u w:val="single"/>
    </w:rPr>
  </w:style>
  <w:style w:type="character" w:customStyle="1" w:styleId="Nadpis1Char">
    <w:name w:val="Nadpis 1 Char"/>
    <w:basedOn w:val="Standardnpsmoodstavce"/>
    <w:link w:val="Nadpis1"/>
    <w:uiPriority w:val="9"/>
    <w:rsid w:val="009859F6"/>
    <w:rPr>
      <w:rFonts w:asciiTheme="majorHAnsi" w:eastAsiaTheme="majorEastAsia" w:hAnsiTheme="majorHAnsi" w:cstheme="majorBidi"/>
      <w:b/>
      <w:bCs/>
      <w:color w:val="365F91" w:themeColor="accent1" w:themeShade="BF"/>
      <w:sz w:val="28"/>
      <w:szCs w:val="28"/>
      <w:lang w:eastAsia="cs-CZ"/>
    </w:rPr>
  </w:style>
  <w:style w:type="table" w:styleId="Mkatabulky">
    <w:name w:val="Table Grid"/>
    <w:basedOn w:val="Normlntabulka"/>
    <w:uiPriority w:val="39"/>
    <w:rsid w:val="00C7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mezerChar">
    <w:name w:val="Bez mezer Char"/>
    <w:basedOn w:val="Standardnpsmoodstavce"/>
    <w:link w:val="Bezmezer"/>
    <w:uiPriority w:val="1"/>
    <w:rsid w:val="009E73ED"/>
  </w:style>
  <w:style w:type="character" w:styleId="Sledovanodkaz">
    <w:name w:val="FollowedHyperlink"/>
    <w:basedOn w:val="Standardnpsmoodstavce"/>
    <w:uiPriority w:val="99"/>
    <w:semiHidden/>
    <w:unhideWhenUsed/>
    <w:rsid w:val="00C4560A"/>
    <w:rPr>
      <w:color w:val="800080" w:themeColor="followedHyperlink"/>
      <w:u w:val="single"/>
    </w:rPr>
  </w:style>
  <w:style w:type="paragraph" w:styleId="Odstavecseseznamem">
    <w:name w:val="List Paragraph"/>
    <w:basedOn w:val="Normln"/>
    <w:uiPriority w:val="34"/>
    <w:qFormat/>
    <w:rsid w:val="00D11D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85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1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uiPriority w:val="99"/>
    <w:semiHidden/>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1B5D"/>
    <w:rPr>
      <w:rFonts w:ascii="Tahoma" w:hAnsi="Tahoma" w:cs="Tahoma"/>
      <w:sz w:val="16"/>
      <w:szCs w:val="16"/>
    </w:rPr>
  </w:style>
  <w:style w:type="paragraph" w:styleId="Bezmezer">
    <w:name w:val="No Spacing"/>
    <w:link w:val="BezmezerChar"/>
    <w:uiPriority w:val="1"/>
    <w:qFormat/>
    <w:rsid w:val="000D5237"/>
    <w:pPr>
      <w:spacing w:after="0" w:line="240" w:lineRule="auto"/>
    </w:pPr>
  </w:style>
  <w:style w:type="table" w:customStyle="1" w:styleId="Tmavtabulkasmkou51">
    <w:name w:val="Tmavá tabulka s mřížkou 51"/>
    <w:basedOn w:val="Normlntabulka"/>
    <w:uiPriority w:val="50"/>
    <w:rsid w:val="000D52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ulkasmkou41">
    <w:name w:val="Tabulka s mřížkou 41"/>
    <w:basedOn w:val="Normlntabulka"/>
    <w:uiPriority w:val="49"/>
    <w:rsid w:val="000D52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lnweb">
    <w:name w:val="Normal (Web)"/>
    <w:basedOn w:val="Normln"/>
    <w:uiPriority w:val="99"/>
    <w:unhideWhenUsed/>
    <w:rsid w:val="001A2C26"/>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1A2C26"/>
    <w:rPr>
      <w:color w:val="0000FF"/>
      <w:u w:val="single"/>
    </w:rPr>
  </w:style>
  <w:style w:type="character" w:customStyle="1" w:styleId="Nadpis1Char">
    <w:name w:val="Nadpis 1 Char"/>
    <w:basedOn w:val="Standardnpsmoodstavce"/>
    <w:link w:val="Nadpis1"/>
    <w:uiPriority w:val="9"/>
    <w:rsid w:val="009859F6"/>
    <w:rPr>
      <w:rFonts w:asciiTheme="majorHAnsi" w:eastAsiaTheme="majorEastAsia" w:hAnsiTheme="majorHAnsi" w:cstheme="majorBidi"/>
      <w:b/>
      <w:bCs/>
      <w:color w:val="365F91" w:themeColor="accent1" w:themeShade="BF"/>
      <w:sz w:val="28"/>
      <w:szCs w:val="28"/>
      <w:lang w:eastAsia="cs-CZ"/>
    </w:rPr>
  </w:style>
  <w:style w:type="table" w:styleId="Mkatabulky">
    <w:name w:val="Table Grid"/>
    <w:basedOn w:val="Normlntabulka"/>
    <w:uiPriority w:val="39"/>
    <w:rsid w:val="00C7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mezerChar">
    <w:name w:val="Bez mezer Char"/>
    <w:basedOn w:val="Standardnpsmoodstavce"/>
    <w:link w:val="Bezmezer"/>
    <w:uiPriority w:val="1"/>
    <w:rsid w:val="009E73ED"/>
  </w:style>
  <w:style w:type="character" w:styleId="Sledovanodkaz">
    <w:name w:val="FollowedHyperlink"/>
    <w:basedOn w:val="Standardnpsmoodstavce"/>
    <w:uiPriority w:val="99"/>
    <w:semiHidden/>
    <w:unhideWhenUsed/>
    <w:rsid w:val="00C4560A"/>
    <w:rPr>
      <w:color w:val="800080" w:themeColor="followedHyperlink"/>
      <w:u w:val="single"/>
    </w:rPr>
  </w:style>
  <w:style w:type="paragraph" w:styleId="Odstavecseseznamem">
    <w:name w:val="List Paragraph"/>
    <w:basedOn w:val="Normln"/>
    <w:uiPriority w:val="34"/>
    <w:qFormat/>
    <w:rsid w:val="00D11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84222">
      <w:bodyDiv w:val="1"/>
      <w:marLeft w:val="0"/>
      <w:marRight w:val="0"/>
      <w:marTop w:val="0"/>
      <w:marBottom w:val="0"/>
      <w:divBdr>
        <w:top w:val="none" w:sz="0" w:space="0" w:color="auto"/>
        <w:left w:val="none" w:sz="0" w:space="0" w:color="auto"/>
        <w:bottom w:val="none" w:sz="0" w:space="0" w:color="auto"/>
        <w:right w:val="none" w:sz="0" w:space="0" w:color="auto"/>
      </w:divBdr>
    </w:div>
    <w:div w:id="836458804">
      <w:bodyDiv w:val="1"/>
      <w:marLeft w:val="0"/>
      <w:marRight w:val="0"/>
      <w:marTop w:val="0"/>
      <w:marBottom w:val="0"/>
      <w:divBdr>
        <w:top w:val="none" w:sz="0" w:space="0" w:color="auto"/>
        <w:left w:val="none" w:sz="0" w:space="0" w:color="auto"/>
        <w:bottom w:val="none" w:sz="0" w:space="0" w:color="auto"/>
        <w:right w:val="none" w:sz="0" w:space="0" w:color="auto"/>
      </w:divBdr>
    </w:div>
    <w:div w:id="1178735417">
      <w:bodyDiv w:val="1"/>
      <w:marLeft w:val="0"/>
      <w:marRight w:val="0"/>
      <w:marTop w:val="0"/>
      <w:marBottom w:val="0"/>
      <w:divBdr>
        <w:top w:val="none" w:sz="0" w:space="0" w:color="auto"/>
        <w:left w:val="none" w:sz="0" w:space="0" w:color="auto"/>
        <w:bottom w:val="none" w:sz="0" w:space="0" w:color="auto"/>
        <w:right w:val="none" w:sz="0" w:space="0" w:color="auto"/>
      </w:divBdr>
      <w:divsChild>
        <w:div w:id="401945961">
          <w:marLeft w:val="0"/>
          <w:marRight w:val="0"/>
          <w:marTop w:val="0"/>
          <w:marBottom w:val="0"/>
          <w:divBdr>
            <w:top w:val="none" w:sz="0" w:space="0" w:color="auto"/>
            <w:left w:val="none" w:sz="0" w:space="0" w:color="auto"/>
            <w:bottom w:val="none" w:sz="0" w:space="0" w:color="auto"/>
            <w:right w:val="none" w:sz="0" w:space="0" w:color="auto"/>
          </w:divBdr>
        </w:div>
        <w:div w:id="422923758">
          <w:marLeft w:val="0"/>
          <w:marRight w:val="0"/>
          <w:marTop w:val="0"/>
          <w:marBottom w:val="0"/>
          <w:divBdr>
            <w:top w:val="none" w:sz="0" w:space="0" w:color="auto"/>
            <w:left w:val="none" w:sz="0" w:space="0" w:color="auto"/>
            <w:bottom w:val="none" w:sz="0" w:space="0" w:color="auto"/>
            <w:right w:val="none" w:sz="0" w:space="0" w:color="auto"/>
          </w:divBdr>
        </w:div>
        <w:div w:id="854030988">
          <w:marLeft w:val="0"/>
          <w:marRight w:val="0"/>
          <w:marTop w:val="0"/>
          <w:marBottom w:val="0"/>
          <w:divBdr>
            <w:top w:val="none" w:sz="0" w:space="0" w:color="auto"/>
            <w:left w:val="none" w:sz="0" w:space="0" w:color="auto"/>
            <w:bottom w:val="none" w:sz="0" w:space="0" w:color="auto"/>
            <w:right w:val="none" w:sz="0" w:space="0" w:color="auto"/>
          </w:divBdr>
        </w:div>
        <w:div w:id="1798063652">
          <w:marLeft w:val="0"/>
          <w:marRight w:val="0"/>
          <w:marTop w:val="0"/>
          <w:marBottom w:val="0"/>
          <w:divBdr>
            <w:top w:val="none" w:sz="0" w:space="0" w:color="auto"/>
            <w:left w:val="none" w:sz="0" w:space="0" w:color="auto"/>
            <w:bottom w:val="none" w:sz="0" w:space="0" w:color="auto"/>
            <w:right w:val="none" w:sz="0" w:space="0" w:color="auto"/>
          </w:divBdr>
        </w:div>
        <w:div w:id="1646541510">
          <w:marLeft w:val="0"/>
          <w:marRight w:val="0"/>
          <w:marTop w:val="0"/>
          <w:marBottom w:val="0"/>
          <w:divBdr>
            <w:top w:val="none" w:sz="0" w:space="0" w:color="auto"/>
            <w:left w:val="none" w:sz="0" w:space="0" w:color="auto"/>
            <w:bottom w:val="none" w:sz="0" w:space="0" w:color="auto"/>
            <w:right w:val="none" w:sz="0" w:space="0" w:color="auto"/>
          </w:divBdr>
        </w:div>
        <w:div w:id="1154181854">
          <w:marLeft w:val="0"/>
          <w:marRight w:val="0"/>
          <w:marTop w:val="0"/>
          <w:marBottom w:val="0"/>
          <w:divBdr>
            <w:top w:val="none" w:sz="0" w:space="0" w:color="auto"/>
            <w:left w:val="none" w:sz="0" w:space="0" w:color="auto"/>
            <w:bottom w:val="none" w:sz="0" w:space="0" w:color="auto"/>
            <w:right w:val="none" w:sz="0" w:space="0" w:color="auto"/>
          </w:divBdr>
        </w:div>
        <w:div w:id="1892573666">
          <w:marLeft w:val="0"/>
          <w:marRight w:val="0"/>
          <w:marTop w:val="0"/>
          <w:marBottom w:val="0"/>
          <w:divBdr>
            <w:top w:val="none" w:sz="0" w:space="0" w:color="auto"/>
            <w:left w:val="none" w:sz="0" w:space="0" w:color="auto"/>
            <w:bottom w:val="none" w:sz="0" w:space="0" w:color="auto"/>
            <w:right w:val="none" w:sz="0" w:space="0" w:color="auto"/>
          </w:divBdr>
        </w:div>
      </w:divsChild>
    </w:div>
    <w:div w:id="1216046674">
      <w:bodyDiv w:val="1"/>
      <w:marLeft w:val="0"/>
      <w:marRight w:val="0"/>
      <w:marTop w:val="0"/>
      <w:marBottom w:val="0"/>
      <w:divBdr>
        <w:top w:val="none" w:sz="0" w:space="0" w:color="auto"/>
        <w:left w:val="none" w:sz="0" w:space="0" w:color="auto"/>
        <w:bottom w:val="none" w:sz="0" w:space="0" w:color="auto"/>
        <w:right w:val="none" w:sz="0" w:space="0" w:color="auto"/>
      </w:divBdr>
    </w:div>
    <w:div w:id="1287735901">
      <w:bodyDiv w:val="1"/>
      <w:marLeft w:val="0"/>
      <w:marRight w:val="0"/>
      <w:marTop w:val="0"/>
      <w:marBottom w:val="0"/>
      <w:divBdr>
        <w:top w:val="none" w:sz="0" w:space="0" w:color="auto"/>
        <w:left w:val="none" w:sz="0" w:space="0" w:color="auto"/>
        <w:bottom w:val="none" w:sz="0" w:space="0" w:color="auto"/>
        <w:right w:val="none" w:sz="0" w:space="0" w:color="auto"/>
      </w:divBdr>
      <w:divsChild>
        <w:div w:id="1485900202">
          <w:marLeft w:val="0"/>
          <w:marRight w:val="0"/>
          <w:marTop w:val="0"/>
          <w:marBottom w:val="0"/>
          <w:divBdr>
            <w:top w:val="none" w:sz="0" w:space="0" w:color="auto"/>
            <w:left w:val="none" w:sz="0" w:space="0" w:color="auto"/>
            <w:bottom w:val="none" w:sz="0" w:space="0" w:color="auto"/>
            <w:right w:val="none" w:sz="0" w:space="0" w:color="auto"/>
          </w:divBdr>
          <w:divsChild>
            <w:div w:id="1418864461">
              <w:marLeft w:val="0"/>
              <w:marRight w:val="0"/>
              <w:marTop w:val="0"/>
              <w:marBottom w:val="0"/>
              <w:divBdr>
                <w:top w:val="none" w:sz="0" w:space="0" w:color="auto"/>
                <w:left w:val="none" w:sz="0" w:space="0" w:color="auto"/>
                <w:bottom w:val="none" w:sz="0" w:space="0" w:color="auto"/>
                <w:right w:val="none" w:sz="0" w:space="0" w:color="auto"/>
              </w:divBdr>
              <w:divsChild>
                <w:div w:id="560213024">
                  <w:marLeft w:val="0"/>
                  <w:marRight w:val="0"/>
                  <w:marTop w:val="0"/>
                  <w:marBottom w:val="0"/>
                  <w:divBdr>
                    <w:top w:val="none" w:sz="0" w:space="0" w:color="auto"/>
                    <w:left w:val="none" w:sz="0" w:space="0" w:color="auto"/>
                    <w:bottom w:val="none" w:sz="0" w:space="0" w:color="auto"/>
                    <w:right w:val="none" w:sz="0" w:space="0" w:color="auto"/>
                  </w:divBdr>
                </w:div>
                <w:div w:id="1301306525">
                  <w:marLeft w:val="0"/>
                  <w:marRight w:val="0"/>
                  <w:marTop w:val="0"/>
                  <w:marBottom w:val="0"/>
                  <w:divBdr>
                    <w:top w:val="none" w:sz="0" w:space="0" w:color="auto"/>
                    <w:left w:val="none" w:sz="0" w:space="0" w:color="auto"/>
                    <w:bottom w:val="none" w:sz="0" w:space="0" w:color="auto"/>
                    <w:right w:val="none" w:sz="0" w:space="0" w:color="auto"/>
                  </w:divBdr>
                </w:div>
                <w:div w:id="568882821">
                  <w:marLeft w:val="0"/>
                  <w:marRight w:val="0"/>
                  <w:marTop w:val="0"/>
                  <w:marBottom w:val="0"/>
                  <w:divBdr>
                    <w:top w:val="none" w:sz="0" w:space="0" w:color="auto"/>
                    <w:left w:val="none" w:sz="0" w:space="0" w:color="auto"/>
                    <w:bottom w:val="none" w:sz="0" w:space="0" w:color="auto"/>
                    <w:right w:val="none" w:sz="0" w:space="0" w:color="auto"/>
                  </w:divBdr>
                </w:div>
                <w:div w:id="59333699">
                  <w:marLeft w:val="0"/>
                  <w:marRight w:val="0"/>
                  <w:marTop w:val="0"/>
                  <w:marBottom w:val="0"/>
                  <w:divBdr>
                    <w:top w:val="none" w:sz="0" w:space="0" w:color="auto"/>
                    <w:left w:val="none" w:sz="0" w:space="0" w:color="auto"/>
                    <w:bottom w:val="none" w:sz="0" w:space="0" w:color="auto"/>
                    <w:right w:val="none" w:sz="0" w:space="0" w:color="auto"/>
                  </w:divBdr>
                </w:div>
                <w:div w:id="717358936">
                  <w:marLeft w:val="0"/>
                  <w:marRight w:val="0"/>
                  <w:marTop w:val="0"/>
                  <w:marBottom w:val="0"/>
                  <w:divBdr>
                    <w:top w:val="none" w:sz="0" w:space="0" w:color="auto"/>
                    <w:left w:val="none" w:sz="0" w:space="0" w:color="auto"/>
                    <w:bottom w:val="none" w:sz="0" w:space="0" w:color="auto"/>
                    <w:right w:val="none" w:sz="0" w:space="0" w:color="auto"/>
                  </w:divBdr>
                </w:div>
                <w:div w:id="1316186282">
                  <w:marLeft w:val="0"/>
                  <w:marRight w:val="0"/>
                  <w:marTop w:val="0"/>
                  <w:marBottom w:val="0"/>
                  <w:divBdr>
                    <w:top w:val="none" w:sz="0" w:space="0" w:color="auto"/>
                    <w:left w:val="none" w:sz="0" w:space="0" w:color="auto"/>
                    <w:bottom w:val="none" w:sz="0" w:space="0" w:color="auto"/>
                    <w:right w:val="none" w:sz="0" w:space="0" w:color="auto"/>
                  </w:divBdr>
                </w:div>
                <w:div w:id="1894659389">
                  <w:marLeft w:val="0"/>
                  <w:marRight w:val="0"/>
                  <w:marTop w:val="0"/>
                  <w:marBottom w:val="0"/>
                  <w:divBdr>
                    <w:top w:val="none" w:sz="0" w:space="0" w:color="auto"/>
                    <w:left w:val="none" w:sz="0" w:space="0" w:color="auto"/>
                    <w:bottom w:val="none" w:sz="0" w:space="0" w:color="auto"/>
                    <w:right w:val="none" w:sz="0" w:space="0" w:color="auto"/>
                  </w:divBdr>
                </w:div>
                <w:div w:id="1841383595">
                  <w:marLeft w:val="0"/>
                  <w:marRight w:val="0"/>
                  <w:marTop w:val="0"/>
                  <w:marBottom w:val="0"/>
                  <w:divBdr>
                    <w:top w:val="none" w:sz="0" w:space="0" w:color="auto"/>
                    <w:left w:val="none" w:sz="0" w:space="0" w:color="auto"/>
                    <w:bottom w:val="none" w:sz="0" w:space="0" w:color="auto"/>
                    <w:right w:val="none" w:sz="0" w:space="0" w:color="auto"/>
                  </w:divBdr>
                </w:div>
                <w:div w:id="1740011966">
                  <w:marLeft w:val="0"/>
                  <w:marRight w:val="0"/>
                  <w:marTop w:val="0"/>
                  <w:marBottom w:val="0"/>
                  <w:divBdr>
                    <w:top w:val="none" w:sz="0" w:space="0" w:color="auto"/>
                    <w:left w:val="none" w:sz="0" w:space="0" w:color="auto"/>
                    <w:bottom w:val="none" w:sz="0" w:space="0" w:color="auto"/>
                    <w:right w:val="none" w:sz="0" w:space="0" w:color="auto"/>
                  </w:divBdr>
                </w:div>
                <w:div w:id="606500658">
                  <w:marLeft w:val="0"/>
                  <w:marRight w:val="0"/>
                  <w:marTop w:val="0"/>
                  <w:marBottom w:val="0"/>
                  <w:divBdr>
                    <w:top w:val="none" w:sz="0" w:space="0" w:color="auto"/>
                    <w:left w:val="none" w:sz="0" w:space="0" w:color="auto"/>
                    <w:bottom w:val="none" w:sz="0" w:space="0" w:color="auto"/>
                    <w:right w:val="none" w:sz="0" w:space="0" w:color="auto"/>
                  </w:divBdr>
                </w:div>
                <w:div w:id="1563755753">
                  <w:marLeft w:val="0"/>
                  <w:marRight w:val="0"/>
                  <w:marTop w:val="0"/>
                  <w:marBottom w:val="0"/>
                  <w:divBdr>
                    <w:top w:val="none" w:sz="0" w:space="0" w:color="auto"/>
                    <w:left w:val="none" w:sz="0" w:space="0" w:color="auto"/>
                    <w:bottom w:val="none" w:sz="0" w:space="0" w:color="auto"/>
                    <w:right w:val="none" w:sz="0" w:space="0" w:color="auto"/>
                  </w:divBdr>
                </w:div>
                <w:div w:id="1948265863">
                  <w:marLeft w:val="0"/>
                  <w:marRight w:val="0"/>
                  <w:marTop w:val="0"/>
                  <w:marBottom w:val="0"/>
                  <w:divBdr>
                    <w:top w:val="none" w:sz="0" w:space="0" w:color="auto"/>
                    <w:left w:val="none" w:sz="0" w:space="0" w:color="auto"/>
                    <w:bottom w:val="none" w:sz="0" w:space="0" w:color="auto"/>
                    <w:right w:val="none" w:sz="0" w:space="0" w:color="auto"/>
                  </w:divBdr>
                </w:div>
                <w:div w:id="590116424">
                  <w:marLeft w:val="0"/>
                  <w:marRight w:val="0"/>
                  <w:marTop w:val="0"/>
                  <w:marBottom w:val="0"/>
                  <w:divBdr>
                    <w:top w:val="none" w:sz="0" w:space="0" w:color="auto"/>
                    <w:left w:val="none" w:sz="0" w:space="0" w:color="auto"/>
                    <w:bottom w:val="none" w:sz="0" w:space="0" w:color="auto"/>
                    <w:right w:val="none" w:sz="0" w:space="0" w:color="auto"/>
                  </w:divBdr>
                </w:div>
                <w:div w:id="1642072710">
                  <w:marLeft w:val="0"/>
                  <w:marRight w:val="0"/>
                  <w:marTop w:val="0"/>
                  <w:marBottom w:val="0"/>
                  <w:divBdr>
                    <w:top w:val="none" w:sz="0" w:space="0" w:color="auto"/>
                    <w:left w:val="none" w:sz="0" w:space="0" w:color="auto"/>
                    <w:bottom w:val="none" w:sz="0" w:space="0" w:color="auto"/>
                    <w:right w:val="none" w:sz="0" w:space="0" w:color="auto"/>
                  </w:divBdr>
                </w:div>
                <w:div w:id="782267585">
                  <w:marLeft w:val="0"/>
                  <w:marRight w:val="0"/>
                  <w:marTop w:val="0"/>
                  <w:marBottom w:val="0"/>
                  <w:divBdr>
                    <w:top w:val="none" w:sz="0" w:space="0" w:color="auto"/>
                    <w:left w:val="none" w:sz="0" w:space="0" w:color="auto"/>
                    <w:bottom w:val="none" w:sz="0" w:space="0" w:color="auto"/>
                    <w:right w:val="none" w:sz="0" w:space="0" w:color="auto"/>
                  </w:divBdr>
                </w:div>
                <w:div w:id="812407839">
                  <w:marLeft w:val="0"/>
                  <w:marRight w:val="0"/>
                  <w:marTop w:val="0"/>
                  <w:marBottom w:val="0"/>
                  <w:divBdr>
                    <w:top w:val="none" w:sz="0" w:space="0" w:color="auto"/>
                    <w:left w:val="none" w:sz="0" w:space="0" w:color="auto"/>
                    <w:bottom w:val="none" w:sz="0" w:space="0" w:color="auto"/>
                    <w:right w:val="none" w:sz="0" w:space="0" w:color="auto"/>
                  </w:divBdr>
                </w:div>
                <w:div w:id="1081830309">
                  <w:marLeft w:val="0"/>
                  <w:marRight w:val="0"/>
                  <w:marTop w:val="0"/>
                  <w:marBottom w:val="0"/>
                  <w:divBdr>
                    <w:top w:val="none" w:sz="0" w:space="0" w:color="auto"/>
                    <w:left w:val="none" w:sz="0" w:space="0" w:color="auto"/>
                    <w:bottom w:val="none" w:sz="0" w:space="0" w:color="auto"/>
                    <w:right w:val="none" w:sz="0" w:space="0" w:color="auto"/>
                  </w:divBdr>
                </w:div>
                <w:div w:id="967777402">
                  <w:marLeft w:val="0"/>
                  <w:marRight w:val="0"/>
                  <w:marTop w:val="0"/>
                  <w:marBottom w:val="0"/>
                  <w:divBdr>
                    <w:top w:val="none" w:sz="0" w:space="0" w:color="auto"/>
                    <w:left w:val="none" w:sz="0" w:space="0" w:color="auto"/>
                    <w:bottom w:val="none" w:sz="0" w:space="0" w:color="auto"/>
                    <w:right w:val="none" w:sz="0" w:space="0" w:color="auto"/>
                  </w:divBdr>
                </w:div>
                <w:div w:id="331571636">
                  <w:marLeft w:val="0"/>
                  <w:marRight w:val="0"/>
                  <w:marTop w:val="0"/>
                  <w:marBottom w:val="0"/>
                  <w:divBdr>
                    <w:top w:val="none" w:sz="0" w:space="0" w:color="auto"/>
                    <w:left w:val="none" w:sz="0" w:space="0" w:color="auto"/>
                    <w:bottom w:val="none" w:sz="0" w:space="0" w:color="auto"/>
                    <w:right w:val="none" w:sz="0" w:space="0" w:color="auto"/>
                  </w:divBdr>
                </w:div>
                <w:div w:id="18315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7647">
          <w:marLeft w:val="0"/>
          <w:marRight w:val="0"/>
          <w:marTop w:val="0"/>
          <w:marBottom w:val="0"/>
          <w:divBdr>
            <w:top w:val="none" w:sz="0" w:space="0" w:color="auto"/>
            <w:left w:val="none" w:sz="0" w:space="0" w:color="auto"/>
            <w:bottom w:val="none" w:sz="0" w:space="0" w:color="auto"/>
            <w:right w:val="none" w:sz="0" w:space="0" w:color="auto"/>
          </w:divBdr>
        </w:div>
        <w:div w:id="1420910774">
          <w:marLeft w:val="0"/>
          <w:marRight w:val="0"/>
          <w:marTop w:val="0"/>
          <w:marBottom w:val="0"/>
          <w:divBdr>
            <w:top w:val="none" w:sz="0" w:space="0" w:color="auto"/>
            <w:left w:val="none" w:sz="0" w:space="0" w:color="auto"/>
            <w:bottom w:val="none" w:sz="0" w:space="0" w:color="auto"/>
            <w:right w:val="none" w:sz="0" w:space="0" w:color="auto"/>
          </w:divBdr>
        </w:div>
        <w:div w:id="986085298">
          <w:marLeft w:val="0"/>
          <w:marRight w:val="0"/>
          <w:marTop w:val="0"/>
          <w:marBottom w:val="0"/>
          <w:divBdr>
            <w:top w:val="none" w:sz="0" w:space="0" w:color="auto"/>
            <w:left w:val="none" w:sz="0" w:space="0" w:color="auto"/>
            <w:bottom w:val="none" w:sz="0" w:space="0" w:color="auto"/>
            <w:right w:val="none" w:sz="0" w:space="0" w:color="auto"/>
          </w:divBdr>
        </w:div>
        <w:div w:id="3939487">
          <w:marLeft w:val="0"/>
          <w:marRight w:val="0"/>
          <w:marTop w:val="0"/>
          <w:marBottom w:val="0"/>
          <w:divBdr>
            <w:top w:val="none" w:sz="0" w:space="0" w:color="auto"/>
            <w:left w:val="none" w:sz="0" w:space="0" w:color="auto"/>
            <w:bottom w:val="none" w:sz="0" w:space="0" w:color="auto"/>
            <w:right w:val="none" w:sz="0" w:space="0" w:color="auto"/>
          </w:divBdr>
        </w:div>
        <w:div w:id="96145088">
          <w:marLeft w:val="0"/>
          <w:marRight w:val="0"/>
          <w:marTop w:val="0"/>
          <w:marBottom w:val="0"/>
          <w:divBdr>
            <w:top w:val="none" w:sz="0" w:space="0" w:color="auto"/>
            <w:left w:val="none" w:sz="0" w:space="0" w:color="auto"/>
            <w:bottom w:val="none" w:sz="0" w:space="0" w:color="auto"/>
            <w:right w:val="none" w:sz="0" w:space="0" w:color="auto"/>
          </w:divBdr>
        </w:div>
        <w:div w:id="1797868372">
          <w:marLeft w:val="0"/>
          <w:marRight w:val="0"/>
          <w:marTop w:val="0"/>
          <w:marBottom w:val="0"/>
          <w:divBdr>
            <w:top w:val="none" w:sz="0" w:space="0" w:color="auto"/>
            <w:left w:val="none" w:sz="0" w:space="0" w:color="auto"/>
            <w:bottom w:val="none" w:sz="0" w:space="0" w:color="auto"/>
            <w:right w:val="none" w:sz="0" w:space="0" w:color="auto"/>
          </w:divBdr>
        </w:div>
        <w:div w:id="1860922378">
          <w:marLeft w:val="0"/>
          <w:marRight w:val="0"/>
          <w:marTop w:val="0"/>
          <w:marBottom w:val="0"/>
          <w:divBdr>
            <w:top w:val="none" w:sz="0" w:space="0" w:color="auto"/>
            <w:left w:val="none" w:sz="0" w:space="0" w:color="auto"/>
            <w:bottom w:val="none" w:sz="0" w:space="0" w:color="auto"/>
            <w:right w:val="none" w:sz="0" w:space="0" w:color="auto"/>
          </w:divBdr>
        </w:div>
        <w:div w:id="1377316958">
          <w:marLeft w:val="0"/>
          <w:marRight w:val="0"/>
          <w:marTop w:val="0"/>
          <w:marBottom w:val="0"/>
          <w:divBdr>
            <w:top w:val="none" w:sz="0" w:space="0" w:color="auto"/>
            <w:left w:val="none" w:sz="0" w:space="0" w:color="auto"/>
            <w:bottom w:val="none" w:sz="0" w:space="0" w:color="auto"/>
            <w:right w:val="none" w:sz="0" w:space="0" w:color="auto"/>
          </w:divBdr>
        </w:div>
        <w:div w:id="319693342">
          <w:marLeft w:val="0"/>
          <w:marRight w:val="0"/>
          <w:marTop w:val="0"/>
          <w:marBottom w:val="0"/>
          <w:divBdr>
            <w:top w:val="none" w:sz="0" w:space="0" w:color="auto"/>
            <w:left w:val="none" w:sz="0" w:space="0" w:color="auto"/>
            <w:bottom w:val="none" w:sz="0" w:space="0" w:color="auto"/>
            <w:right w:val="none" w:sz="0" w:space="0" w:color="auto"/>
          </w:divBdr>
        </w:div>
        <w:div w:id="1625311863">
          <w:marLeft w:val="0"/>
          <w:marRight w:val="0"/>
          <w:marTop w:val="0"/>
          <w:marBottom w:val="0"/>
          <w:divBdr>
            <w:top w:val="none" w:sz="0" w:space="0" w:color="auto"/>
            <w:left w:val="none" w:sz="0" w:space="0" w:color="auto"/>
            <w:bottom w:val="none" w:sz="0" w:space="0" w:color="auto"/>
            <w:right w:val="none" w:sz="0" w:space="0" w:color="auto"/>
          </w:divBdr>
        </w:div>
        <w:div w:id="1368683674">
          <w:marLeft w:val="0"/>
          <w:marRight w:val="0"/>
          <w:marTop w:val="0"/>
          <w:marBottom w:val="0"/>
          <w:divBdr>
            <w:top w:val="none" w:sz="0" w:space="0" w:color="auto"/>
            <w:left w:val="none" w:sz="0" w:space="0" w:color="auto"/>
            <w:bottom w:val="none" w:sz="0" w:space="0" w:color="auto"/>
            <w:right w:val="none" w:sz="0" w:space="0" w:color="auto"/>
          </w:divBdr>
        </w:div>
        <w:div w:id="1612663422">
          <w:marLeft w:val="0"/>
          <w:marRight w:val="0"/>
          <w:marTop w:val="0"/>
          <w:marBottom w:val="0"/>
          <w:divBdr>
            <w:top w:val="none" w:sz="0" w:space="0" w:color="auto"/>
            <w:left w:val="none" w:sz="0" w:space="0" w:color="auto"/>
            <w:bottom w:val="none" w:sz="0" w:space="0" w:color="auto"/>
            <w:right w:val="none" w:sz="0" w:space="0" w:color="auto"/>
          </w:divBdr>
        </w:div>
        <w:div w:id="1588225012">
          <w:marLeft w:val="0"/>
          <w:marRight w:val="0"/>
          <w:marTop w:val="0"/>
          <w:marBottom w:val="0"/>
          <w:divBdr>
            <w:top w:val="none" w:sz="0" w:space="0" w:color="auto"/>
            <w:left w:val="none" w:sz="0" w:space="0" w:color="auto"/>
            <w:bottom w:val="none" w:sz="0" w:space="0" w:color="auto"/>
            <w:right w:val="none" w:sz="0" w:space="0" w:color="auto"/>
          </w:divBdr>
        </w:div>
        <w:div w:id="519315450">
          <w:marLeft w:val="0"/>
          <w:marRight w:val="0"/>
          <w:marTop w:val="0"/>
          <w:marBottom w:val="0"/>
          <w:divBdr>
            <w:top w:val="none" w:sz="0" w:space="0" w:color="auto"/>
            <w:left w:val="none" w:sz="0" w:space="0" w:color="auto"/>
            <w:bottom w:val="none" w:sz="0" w:space="0" w:color="auto"/>
            <w:right w:val="none" w:sz="0" w:space="0" w:color="auto"/>
          </w:divBdr>
        </w:div>
        <w:div w:id="1341930618">
          <w:marLeft w:val="0"/>
          <w:marRight w:val="0"/>
          <w:marTop w:val="0"/>
          <w:marBottom w:val="0"/>
          <w:divBdr>
            <w:top w:val="none" w:sz="0" w:space="0" w:color="auto"/>
            <w:left w:val="none" w:sz="0" w:space="0" w:color="auto"/>
            <w:bottom w:val="none" w:sz="0" w:space="0" w:color="auto"/>
            <w:right w:val="none" w:sz="0" w:space="0" w:color="auto"/>
          </w:divBdr>
        </w:div>
        <w:div w:id="652413454">
          <w:marLeft w:val="0"/>
          <w:marRight w:val="0"/>
          <w:marTop w:val="0"/>
          <w:marBottom w:val="0"/>
          <w:divBdr>
            <w:top w:val="none" w:sz="0" w:space="0" w:color="auto"/>
            <w:left w:val="none" w:sz="0" w:space="0" w:color="auto"/>
            <w:bottom w:val="none" w:sz="0" w:space="0" w:color="auto"/>
            <w:right w:val="none" w:sz="0" w:space="0" w:color="auto"/>
          </w:divBdr>
        </w:div>
        <w:div w:id="1326477229">
          <w:marLeft w:val="0"/>
          <w:marRight w:val="0"/>
          <w:marTop w:val="0"/>
          <w:marBottom w:val="0"/>
          <w:divBdr>
            <w:top w:val="none" w:sz="0" w:space="0" w:color="auto"/>
            <w:left w:val="none" w:sz="0" w:space="0" w:color="auto"/>
            <w:bottom w:val="none" w:sz="0" w:space="0" w:color="auto"/>
            <w:right w:val="none" w:sz="0" w:space="0" w:color="auto"/>
          </w:divBdr>
        </w:div>
        <w:div w:id="1572814510">
          <w:marLeft w:val="0"/>
          <w:marRight w:val="0"/>
          <w:marTop w:val="0"/>
          <w:marBottom w:val="0"/>
          <w:divBdr>
            <w:top w:val="none" w:sz="0" w:space="0" w:color="auto"/>
            <w:left w:val="none" w:sz="0" w:space="0" w:color="auto"/>
            <w:bottom w:val="none" w:sz="0" w:space="0" w:color="auto"/>
            <w:right w:val="none" w:sz="0" w:space="0" w:color="auto"/>
          </w:divBdr>
        </w:div>
        <w:div w:id="762186709">
          <w:marLeft w:val="0"/>
          <w:marRight w:val="0"/>
          <w:marTop w:val="0"/>
          <w:marBottom w:val="0"/>
          <w:divBdr>
            <w:top w:val="none" w:sz="0" w:space="0" w:color="auto"/>
            <w:left w:val="none" w:sz="0" w:space="0" w:color="auto"/>
            <w:bottom w:val="none" w:sz="0" w:space="0" w:color="auto"/>
            <w:right w:val="none" w:sz="0" w:space="0" w:color="auto"/>
          </w:divBdr>
        </w:div>
        <w:div w:id="92432893">
          <w:marLeft w:val="0"/>
          <w:marRight w:val="0"/>
          <w:marTop w:val="0"/>
          <w:marBottom w:val="0"/>
          <w:divBdr>
            <w:top w:val="none" w:sz="0" w:space="0" w:color="auto"/>
            <w:left w:val="none" w:sz="0" w:space="0" w:color="auto"/>
            <w:bottom w:val="none" w:sz="0" w:space="0" w:color="auto"/>
            <w:right w:val="none" w:sz="0" w:space="0" w:color="auto"/>
          </w:divBdr>
        </w:div>
        <w:div w:id="1087465030">
          <w:marLeft w:val="0"/>
          <w:marRight w:val="0"/>
          <w:marTop w:val="0"/>
          <w:marBottom w:val="0"/>
          <w:divBdr>
            <w:top w:val="none" w:sz="0" w:space="0" w:color="auto"/>
            <w:left w:val="none" w:sz="0" w:space="0" w:color="auto"/>
            <w:bottom w:val="none" w:sz="0" w:space="0" w:color="auto"/>
            <w:right w:val="none" w:sz="0" w:space="0" w:color="auto"/>
          </w:divBdr>
        </w:div>
        <w:div w:id="1039014644">
          <w:marLeft w:val="0"/>
          <w:marRight w:val="0"/>
          <w:marTop w:val="0"/>
          <w:marBottom w:val="0"/>
          <w:divBdr>
            <w:top w:val="none" w:sz="0" w:space="0" w:color="auto"/>
            <w:left w:val="none" w:sz="0" w:space="0" w:color="auto"/>
            <w:bottom w:val="none" w:sz="0" w:space="0" w:color="auto"/>
            <w:right w:val="none" w:sz="0" w:space="0" w:color="auto"/>
          </w:divBdr>
        </w:div>
        <w:div w:id="233323466">
          <w:marLeft w:val="0"/>
          <w:marRight w:val="0"/>
          <w:marTop w:val="0"/>
          <w:marBottom w:val="0"/>
          <w:divBdr>
            <w:top w:val="none" w:sz="0" w:space="0" w:color="auto"/>
            <w:left w:val="none" w:sz="0" w:space="0" w:color="auto"/>
            <w:bottom w:val="none" w:sz="0" w:space="0" w:color="auto"/>
            <w:right w:val="none" w:sz="0" w:space="0" w:color="auto"/>
          </w:divBdr>
        </w:div>
        <w:div w:id="1100762490">
          <w:marLeft w:val="0"/>
          <w:marRight w:val="0"/>
          <w:marTop w:val="0"/>
          <w:marBottom w:val="0"/>
          <w:divBdr>
            <w:top w:val="none" w:sz="0" w:space="0" w:color="auto"/>
            <w:left w:val="none" w:sz="0" w:space="0" w:color="auto"/>
            <w:bottom w:val="none" w:sz="0" w:space="0" w:color="auto"/>
            <w:right w:val="none" w:sz="0" w:space="0" w:color="auto"/>
          </w:divBdr>
        </w:div>
        <w:div w:id="1653831332">
          <w:marLeft w:val="0"/>
          <w:marRight w:val="0"/>
          <w:marTop w:val="0"/>
          <w:marBottom w:val="0"/>
          <w:divBdr>
            <w:top w:val="none" w:sz="0" w:space="0" w:color="auto"/>
            <w:left w:val="none" w:sz="0" w:space="0" w:color="auto"/>
            <w:bottom w:val="none" w:sz="0" w:space="0" w:color="auto"/>
            <w:right w:val="none" w:sz="0" w:space="0" w:color="auto"/>
          </w:divBdr>
        </w:div>
        <w:div w:id="526796649">
          <w:marLeft w:val="0"/>
          <w:marRight w:val="0"/>
          <w:marTop w:val="0"/>
          <w:marBottom w:val="0"/>
          <w:divBdr>
            <w:top w:val="none" w:sz="0" w:space="0" w:color="auto"/>
            <w:left w:val="none" w:sz="0" w:space="0" w:color="auto"/>
            <w:bottom w:val="none" w:sz="0" w:space="0" w:color="auto"/>
            <w:right w:val="none" w:sz="0" w:space="0" w:color="auto"/>
          </w:divBdr>
        </w:div>
        <w:div w:id="494497785">
          <w:marLeft w:val="0"/>
          <w:marRight w:val="0"/>
          <w:marTop w:val="0"/>
          <w:marBottom w:val="0"/>
          <w:divBdr>
            <w:top w:val="none" w:sz="0" w:space="0" w:color="auto"/>
            <w:left w:val="none" w:sz="0" w:space="0" w:color="auto"/>
            <w:bottom w:val="none" w:sz="0" w:space="0" w:color="auto"/>
            <w:right w:val="none" w:sz="0" w:space="0" w:color="auto"/>
          </w:divBdr>
        </w:div>
        <w:div w:id="1259867344">
          <w:marLeft w:val="0"/>
          <w:marRight w:val="0"/>
          <w:marTop w:val="0"/>
          <w:marBottom w:val="0"/>
          <w:divBdr>
            <w:top w:val="none" w:sz="0" w:space="0" w:color="auto"/>
            <w:left w:val="none" w:sz="0" w:space="0" w:color="auto"/>
            <w:bottom w:val="none" w:sz="0" w:space="0" w:color="auto"/>
            <w:right w:val="none" w:sz="0" w:space="0" w:color="auto"/>
          </w:divBdr>
        </w:div>
        <w:div w:id="522322495">
          <w:marLeft w:val="0"/>
          <w:marRight w:val="0"/>
          <w:marTop w:val="0"/>
          <w:marBottom w:val="0"/>
          <w:divBdr>
            <w:top w:val="none" w:sz="0" w:space="0" w:color="auto"/>
            <w:left w:val="none" w:sz="0" w:space="0" w:color="auto"/>
            <w:bottom w:val="none" w:sz="0" w:space="0" w:color="auto"/>
            <w:right w:val="none" w:sz="0" w:space="0" w:color="auto"/>
          </w:divBdr>
        </w:div>
        <w:div w:id="733702447">
          <w:marLeft w:val="0"/>
          <w:marRight w:val="0"/>
          <w:marTop w:val="0"/>
          <w:marBottom w:val="0"/>
          <w:divBdr>
            <w:top w:val="none" w:sz="0" w:space="0" w:color="auto"/>
            <w:left w:val="none" w:sz="0" w:space="0" w:color="auto"/>
            <w:bottom w:val="none" w:sz="0" w:space="0" w:color="auto"/>
            <w:right w:val="none" w:sz="0" w:space="0" w:color="auto"/>
          </w:divBdr>
        </w:div>
        <w:div w:id="1638023213">
          <w:marLeft w:val="0"/>
          <w:marRight w:val="0"/>
          <w:marTop w:val="0"/>
          <w:marBottom w:val="0"/>
          <w:divBdr>
            <w:top w:val="none" w:sz="0" w:space="0" w:color="auto"/>
            <w:left w:val="none" w:sz="0" w:space="0" w:color="auto"/>
            <w:bottom w:val="none" w:sz="0" w:space="0" w:color="auto"/>
            <w:right w:val="none" w:sz="0" w:space="0" w:color="auto"/>
          </w:divBdr>
        </w:div>
        <w:div w:id="703333083">
          <w:marLeft w:val="0"/>
          <w:marRight w:val="0"/>
          <w:marTop w:val="0"/>
          <w:marBottom w:val="0"/>
          <w:divBdr>
            <w:top w:val="none" w:sz="0" w:space="0" w:color="auto"/>
            <w:left w:val="none" w:sz="0" w:space="0" w:color="auto"/>
            <w:bottom w:val="none" w:sz="0" w:space="0" w:color="auto"/>
            <w:right w:val="none" w:sz="0" w:space="0" w:color="auto"/>
          </w:divBdr>
        </w:div>
        <w:div w:id="155414198">
          <w:marLeft w:val="0"/>
          <w:marRight w:val="0"/>
          <w:marTop w:val="0"/>
          <w:marBottom w:val="0"/>
          <w:divBdr>
            <w:top w:val="none" w:sz="0" w:space="0" w:color="auto"/>
            <w:left w:val="none" w:sz="0" w:space="0" w:color="auto"/>
            <w:bottom w:val="none" w:sz="0" w:space="0" w:color="auto"/>
            <w:right w:val="none" w:sz="0" w:space="0" w:color="auto"/>
          </w:divBdr>
        </w:div>
        <w:div w:id="1990934012">
          <w:marLeft w:val="0"/>
          <w:marRight w:val="0"/>
          <w:marTop w:val="0"/>
          <w:marBottom w:val="0"/>
          <w:divBdr>
            <w:top w:val="none" w:sz="0" w:space="0" w:color="auto"/>
            <w:left w:val="none" w:sz="0" w:space="0" w:color="auto"/>
            <w:bottom w:val="none" w:sz="0" w:space="0" w:color="auto"/>
            <w:right w:val="none" w:sz="0" w:space="0" w:color="auto"/>
          </w:divBdr>
        </w:div>
        <w:div w:id="1982690669">
          <w:marLeft w:val="0"/>
          <w:marRight w:val="0"/>
          <w:marTop w:val="0"/>
          <w:marBottom w:val="0"/>
          <w:divBdr>
            <w:top w:val="none" w:sz="0" w:space="0" w:color="auto"/>
            <w:left w:val="none" w:sz="0" w:space="0" w:color="auto"/>
            <w:bottom w:val="none" w:sz="0" w:space="0" w:color="auto"/>
            <w:right w:val="none" w:sz="0" w:space="0" w:color="auto"/>
          </w:divBdr>
        </w:div>
        <w:div w:id="2074810493">
          <w:marLeft w:val="0"/>
          <w:marRight w:val="0"/>
          <w:marTop w:val="0"/>
          <w:marBottom w:val="0"/>
          <w:divBdr>
            <w:top w:val="none" w:sz="0" w:space="0" w:color="auto"/>
            <w:left w:val="none" w:sz="0" w:space="0" w:color="auto"/>
            <w:bottom w:val="none" w:sz="0" w:space="0" w:color="auto"/>
            <w:right w:val="none" w:sz="0" w:space="0" w:color="auto"/>
          </w:divBdr>
        </w:div>
        <w:div w:id="2133480228">
          <w:marLeft w:val="0"/>
          <w:marRight w:val="0"/>
          <w:marTop w:val="0"/>
          <w:marBottom w:val="0"/>
          <w:divBdr>
            <w:top w:val="none" w:sz="0" w:space="0" w:color="auto"/>
            <w:left w:val="none" w:sz="0" w:space="0" w:color="auto"/>
            <w:bottom w:val="none" w:sz="0" w:space="0" w:color="auto"/>
            <w:right w:val="none" w:sz="0" w:space="0" w:color="auto"/>
          </w:divBdr>
        </w:div>
        <w:div w:id="1003162054">
          <w:marLeft w:val="0"/>
          <w:marRight w:val="0"/>
          <w:marTop w:val="0"/>
          <w:marBottom w:val="0"/>
          <w:divBdr>
            <w:top w:val="none" w:sz="0" w:space="0" w:color="auto"/>
            <w:left w:val="none" w:sz="0" w:space="0" w:color="auto"/>
            <w:bottom w:val="none" w:sz="0" w:space="0" w:color="auto"/>
            <w:right w:val="none" w:sz="0" w:space="0" w:color="auto"/>
          </w:divBdr>
        </w:div>
        <w:div w:id="1832938770">
          <w:marLeft w:val="0"/>
          <w:marRight w:val="0"/>
          <w:marTop w:val="0"/>
          <w:marBottom w:val="0"/>
          <w:divBdr>
            <w:top w:val="none" w:sz="0" w:space="0" w:color="auto"/>
            <w:left w:val="none" w:sz="0" w:space="0" w:color="auto"/>
            <w:bottom w:val="none" w:sz="0" w:space="0" w:color="auto"/>
            <w:right w:val="none" w:sz="0" w:space="0" w:color="auto"/>
          </w:divBdr>
        </w:div>
        <w:div w:id="1881164203">
          <w:marLeft w:val="0"/>
          <w:marRight w:val="0"/>
          <w:marTop w:val="0"/>
          <w:marBottom w:val="0"/>
          <w:divBdr>
            <w:top w:val="none" w:sz="0" w:space="0" w:color="auto"/>
            <w:left w:val="none" w:sz="0" w:space="0" w:color="auto"/>
            <w:bottom w:val="none" w:sz="0" w:space="0" w:color="auto"/>
            <w:right w:val="none" w:sz="0" w:space="0" w:color="auto"/>
          </w:divBdr>
        </w:div>
        <w:div w:id="860630507">
          <w:marLeft w:val="0"/>
          <w:marRight w:val="0"/>
          <w:marTop w:val="0"/>
          <w:marBottom w:val="0"/>
          <w:divBdr>
            <w:top w:val="none" w:sz="0" w:space="0" w:color="auto"/>
            <w:left w:val="none" w:sz="0" w:space="0" w:color="auto"/>
            <w:bottom w:val="none" w:sz="0" w:space="0" w:color="auto"/>
            <w:right w:val="none" w:sz="0" w:space="0" w:color="auto"/>
          </w:divBdr>
        </w:div>
        <w:div w:id="845679951">
          <w:marLeft w:val="0"/>
          <w:marRight w:val="0"/>
          <w:marTop w:val="0"/>
          <w:marBottom w:val="0"/>
          <w:divBdr>
            <w:top w:val="none" w:sz="0" w:space="0" w:color="auto"/>
            <w:left w:val="none" w:sz="0" w:space="0" w:color="auto"/>
            <w:bottom w:val="none" w:sz="0" w:space="0" w:color="auto"/>
            <w:right w:val="none" w:sz="0" w:space="0" w:color="auto"/>
          </w:divBdr>
        </w:div>
        <w:div w:id="403339709">
          <w:marLeft w:val="0"/>
          <w:marRight w:val="0"/>
          <w:marTop w:val="0"/>
          <w:marBottom w:val="0"/>
          <w:divBdr>
            <w:top w:val="none" w:sz="0" w:space="0" w:color="auto"/>
            <w:left w:val="none" w:sz="0" w:space="0" w:color="auto"/>
            <w:bottom w:val="none" w:sz="0" w:space="0" w:color="auto"/>
            <w:right w:val="none" w:sz="0" w:space="0" w:color="auto"/>
          </w:divBdr>
        </w:div>
        <w:div w:id="1896308352">
          <w:marLeft w:val="0"/>
          <w:marRight w:val="0"/>
          <w:marTop w:val="0"/>
          <w:marBottom w:val="0"/>
          <w:divBdr>
            <w:top w:val="none" w:sz="0" w:space="0" w:color="auto"/>
            <w:left w:val="none" w:sz="0" w:space="0" w:color="auto"/>
            <w:bottom w:val="none" w:sz="0" w:space="0" w:color="auto"/>
            <w:right w:val="none" w:sz="0" w:space="0" w:color="auto"/>
          </w:divBdr>
        </w:div>
        <w:div w:id="177693794">
          <w:marLeft w:val="0"/>
          <w:marRight w:val="0"/>
          <w:marTop w:val="0"/>
          <w:marBottom w:val="0"/>
          <w:divBdr>
            <w:top w:val="none" w:sz="0" w:space="0" w:color="auto"/>
            <w:left w:val="none" w:sz="0" w:space="0" w:color="auto"/>
            <w:bottom w:val="none" w:sz="0" w:space="0" w:color="auto"/>
            <w:right w:val="none" w:sz="0" w:space="0" w:color="auto"/>
          </w:divBdr>
        </w:div>
        <w:div w:id="985206161">
          <w:marLeft w:val="0"/>
          <w:marRight w:val="0"/>
          <w:marTop w:val="0"/>
          <w:marBottom w:val="0"/>
          <w:divBdr>
            <w:top w:val="none" w:sz="0" w:space="0" w:color="auto"/>
            <w:left w:val="none" w:sz="0" w:space="0" w:color="auto"/>
            <w:bottom w:val="none" w:sz="0" w:space="0" w:color="auto"/>
            <w:right w:val="none" w:sz="0" w:space="0" w:color="auto"/>
          </w:divBdr>
        </w:div>
        <w:div w:id="1971084918">
          <w:marLeft w:val="0"/>
          <w:marRight w:val="0"/>
          <w:marTop w:val="0"/>
          <w:marBottom w:val="0"/>
          <w:divBdr>
            <w:top w:val="none" w:sz="0" w:space="0" w:color="auto"/>
            <w:left w:val="none" w:sz="0" w:space="0" w:color="auto"/>
            <w:bottom w:val="none" w:sz="0" w:space="0" w:color="auto"/>
            <w:right w:val="none" w:sz="0" w:space="0" w:color="auto"/>
          </w:divBdr>
        </w:div>
        <w:div w:id="2008703448">
          <w:marLeft w:val="0"/>
          <w:marRight w:val="0"/>
          <w:marTop w:val="0"/>
          <w:marBottom w:val="0"/>
          <w:divBdr>
            <w:top w:val="none" w:sz="0" w:space="0" w:color="auto"/>
            <w:left w:val="none" w:sz="0" w:space="0" w:color="auto"/>
            <w:bottom w:val="none" w:sz="0" w:space="0" w:color="auto"/>
            <w:right w:val="none" w:sz="0" w:space="0" w:color="auto"/>
          </w:divBdr>
        </w:div>
        <w:div w:id="1145463935">
          <w:marLeft w:val="0"/>
          <w:marRight w:val="0"/>
          <w:marTop w:val="0"/>
          <w:marBottom w:val="0"/>
          <w:divBdr>
            <w:top w:val="none" w:sz="0" w:space="0" w:color="auto"/>
            <w:left w:val="none" w:sz="0" w:space="0" w:color="auto"/>
            <w:bottom w:val="none" w:sz="0" w:space="0" w:color="auto"/>
            <w:right w:val="none" w:sz="0" w:space="0" w:color="auto"/>
          </w:divBdr>
        </w:div>
        <w:div w:id="2033606744">
          <w:marLeft w:val="0"/>
          <w:marRight w:val="0"/>
          <w:marTop w:val="0"/>
          <w:marBottom w:val="0"/>
          <w:divBdr>
            <w:top w:val="none" w:sz="0" w:space="0" w:color="auto"/>
            <w:left w:val="none" w:sz="0" w:space="0" w:color="auto"/>
            <w:bottom w:val="none" w:sz="0" w:space="0" w:color="auto"/>
            <w:right w:val="none" w:sz="0" w:space="0" w:color="auto"/>
          </w:divBdr>
        </w:div>
        <w:div w:id="1041788926">
          <w:marLeft w:val="0"/>
          <w:marRight w:val="0"/>
          <w:marTop w:val="0"/>
          <w:marBottom w:val="0"/>
          <w:divBdr>
            <w:top w:val="none" w:sz="0" w:space="0" w:color="auto"/>
            <w:left w:val="none" w:sz="0" w:space="0" w:color="auto"/>
            <w:bottom w:val="none" w:sz="0" w:space="0" w:color="auto"/>
            <w:right w:val="none" w:sz="0" w:space="0" w:color="auto"/>
          </w:divBdr>
        </w:div>
        <w:div w:id="221715624">
          <w:marLeft w:val="0"/>
          <w:marRight w:val="0"/>
          <w:marTop w:val="0"/>
          <w:marBottom w:val="0"/>
          <w:divBdr>
            <w:top w:val="none" w:sz="0" w:space="0" w:color="auto"/>
            <w:left w:val="none" w:sz="0" w:space="0" w:color="auto"/>
            <w:bottom w:val="none" w:sz="0" w:space="0" w:color="auto"/>
            <w:right w:val="none" w:sz="0" w:space="0" w:color="auto"/>
          </w:divBdr>
        </w:div>
        <w:div w:id="1716463380">
          <w:marLeft w:val="0"/>
          <w:marRight w:val="0"/>
          <w:marTop w:val="0"/>
          <w:marBottom w:val="0"/>
          <w:divBdr>
            <w:top w:val="none" w:sz="0" w:space="0" w:color="auto"/>
            <w:left w:val="none" w:sz="0" w:space="0" w:color="auto"/>
            <w:bottom w:val="none" w:sz="0" w:space="0" w:color="auto"/>
            <w:right w:val="none" w:sz="0" w:space="0" w:color="auto"/>
          </w:divBdr>
        </w:div>
        <w:div w:id="1052192183">
          <w:marLeft w:val="0"/>
          <w:marRight w:val="0"/>
          <w:marTop w:val="0"/>
          <w:marBottom w:val="0"/>
          <w:divBdr>
            <w:top w:val="none" w:sz="0" w:space="0" w:color="auto"/>
            <w:left w:val="none" w:sz="0" w:space="0" w:color="auto"/>
            <w:bottom w:val="none" w:sz="0" w:space="0" w:color="auto"/>
            <w:right w:val="none" w:sz="0" w:space="0" w:color="auto"/>
          </w:divBdr>
        </w:div>
        <w:div w:id="1601449391">
          <w:marLeft w:val="0"/>
          <w:marRight w:val="0"/>
          <w:marTop w:val="0"/>
          <w:marBottom w:val="0"/>
          <w:divBdr>
            <w:top w:val="none" w:sz="0" w:space="0" w:color="auto"/>
            <w:left w:val="none" w:sz="0" w:space="0" w:color="auto"/>
            <w:bottom w:val="none" w:sz="0" w:space="0" w:color="auto"/>
            <w:right w:val="none" w:sz="0" w:space="0" w:color="auto"/>
          </w:divBdr>
        </w:div>
        <w:div w:id="486022670">
          <w:marLeft w:val="0"/>
          <w:marRight w:val="0"/>
          <w:marTop w:val="0"/>
          <w:marBottom w:val="0"/>
          <w:divBdr>
            <w:top w:val="none" w:sz="0" w:space="0" w:color="auto"/>
            <w:left w:val="none" w:sz="0" w:space="0" w:color="auto"/>
            <w:bottom w:val="none" w:sz="0" w:space="0" w:color="auto"/>
            <w:right w:val="none" w:sz="0" w:space="0" w:color="auto"/>
          </w:divBdr>
        </w:div>
        <w:div w:id="188379667">
          <w:marLeft w:val="0"/>
          <w:marRight w:val="0"/>
          <w:marTop w:val="0"/>
          <w:marBottom w:val="0"/>
          <w:divBdr>
            <w:top w:val="none" w:sz="0" w:space="0" w:color="auto"/>
            <w:left w:val="none" w:sz="0" w:space="0" w:color="auto"/>
            <w:bottom w:val="none" w:sz="0" w:space="0" w:color="auto"/>
            <w:right w:val="none" w:sz="0" w:space="0" w:color="auto"/>
          </w:divBdr>
        </w:div>
        <w:div w:id="1646661398">
          <w:marLeft w:val="0"/>
          <w:marRight w:val="0"/>
          <w:marTop w:val="0"/>
          <w:marBottom w:val="0"/>
          <w:divBdr>
            <w:top w:val="none" w:sz="0" w:space="0" w:color="auto"/>
            <w:left w:val="none" w:sz="0" w:space="0" w:color="auto"/>
            <w:bottom w:val="none" w:sz="0" w:space="0" w:color="auto"/>
            <w:right w:val="none" w:sz="0" w:space="0" w:color="auto"/>
          </w:divBdr>
        </w:div>
        <w:div w:id="1484128647">
          <w:marLeft w:val="0"/>
          <w:marRight w:val="0"/>
          <w:marTop w:val="0"/>
          <w:marBottom w:val="0"/>
          <w:divBdr>
            <w:top w:val="none" w:sz="0" w:space="0" w:color="auto"/>
            <w:left w:val="none" w:sz="0" w:space="0" w:color="auto"/>
            <w:bottom w:val="none" w:sz="0" w:space="0" w:color="auto"/>
            <w:right w:val="none" w:sz="0" w:space="0" w:color="auto"/>
          </w:divBdr>
        </w:div>
        <w:div w:id="473789973">
          <w:marLeft w:val="0"/>
          <w:marRight w:val="0"/>
          <w:marTop w:val="0"/>
          <w:marBottom w:val="0"/>
          <w:divBdr>
            <w:top w:val="none" w:sz="0" w:space="0" w:color="auto"/>
            <w:left w:val="none" w:sz="0" w:space="0" w:color="auto"/>
            <w:bottom w:val="none" w:sz="0" w:space="0" w:color="auto"/>
            <w:right w:val="none" w:sz="0" w:space="0" w:color="auto"/>
          </w:divBdr>
        </w:div>
        <w:div w:id="706031796">
          <w:marLeft w:val="0"/>
          <w:marRight w:val="0"/>
          <w:marTop w:val="0"/>
          <w:marBottom w:val="0"/>
          <w:divBdr>
            <w:top w:val="none" w:sz="0" w:space="0" w:color="auto"/>
            <w:left w:val="none" w:sz="0" w:space="0" w:color="auto"/>
            <w:bottom w:val="none" w:sz="0" w:space="0" w:color="auto"/>
            <w:right w:val="none" w:sz="0" w:space="0" w:color="auto"/>
          </w:divBdr>
        </w:div>
        <w:div w:id="2092962916">
          <w:marLeft w:val="0"/>
          <w:marRight w:val="0"/>
          <w:marTop w:val="0"/>
          <w:marBottom w:val="0"/>
          <w:divBdr>
            <w:top w:val="none" w:sz="0" w:space="0" w:color="auto"/>
            <w:left w:val="none" w:sz="0" w:space="0" w:color="auto"/>
            <w:bottom w:val="none" w:sz="0" w:space="0" w:color="auto"/>
            <w:right w:val="none" w:sz="0" w:space="0" w:color="auto"/>
          </w:divBdr>
        </w:div>
        <w:div w:id="1334525120">
          <w:marLeft w:val="0"/>
          <w:marRight w:val="0"/>
          <w:marTop w:val="0"/>
          <w:marBottom w:val="0"/>
          <w:divBdr>
            <w:top w:val="none" w:sz="0" w:space="0" w:color="auto"/>
            <w:left w:val="none" w:sz="0" w:space="0" w:color="auto"/>
            <w:bottom w:val="none" w:sz="0" w:space="0" w:color="auto"/>
            <w:right w:val="none" w:sz="0" w:space="0" w:color="auto"/>
          </w:divBdr>
        </w:div>
        <w:div w:id="880169236">
          <w:marLeft w:val="0"/>
          <w:marRight w:val="0"/>
          <w:marTop w:val="0"/>
          <w:marBottom w:val="0"/>
          <w:divBdr>
            <w:top w:val="none" w:sz="0" w:space="0" w:color="auto"/>
            <w:left w:val="none" w:sz="0" w:space="0" w:color="auto"/>
            <w:bottom w:val="none" w:sz="0" w:space="0" w:color="auto"/>
            <w:right w:val="none" w:sz="0" w:space="0" w:color="auto"/>
          </w:divBdr>
        </w:div>
        <w:div w:id="189799393">
          <w:marLeft w:val="0"/>
          <w:marRight w:val="0"/>
          <w:marTop w:val="0"/>
          <w:marBottom w:val="0"/>
          <w:divBdr>
            <w:top w:val="none" w:sz="0" w:space="0" w:color="auto"/>
            <w:left w:val="none" w:sz="0" w:space="0" w:color="auto"/>
            <w:bottom w:val="none" w:sz="0" w:space="0" w:color="auto"/>
            <w:right w:val="none" w:sz="0" w:space="0" w:color="auto"/>
          </w:divBdr>
        </w:div>
        <w:div w:id="698969375">
          <w:marLeft w:val="0"/>
          <w:marRight w:val="0"/>
          <w:marTop w:val="0"/>
          <w:marBottom w:val="0"/>
          <w:divBdr>
            <w:top w:val="none" w:sz="0" w:space="0" w:color="auto"/>
            <w:left w:val="none" w:sz="0" w:space="0" w:color="auto"/>
            <w:bottom w:val="none" w:sz="0" w:space="0" w:color="auto"/>
            <w:right w:val="none" w:sz="0" w:space="0" w:color="auto"/>
          </w:divBdr>
        </w:div>
        <w:div w:id="2030637891">
          <w:marLeft w:val="0"/>
          <w:marRight w:val="0"/>
          <w:marTop w:val="0"/>
          <w:marBottom w:val="0"/>
          <w:divBdr>
            <w:top w:val="none" w:sz="0" w:space="0" w:color="auto"/>
            <w:left w:val="none" w:sz="0" w:space="0" w:color="auto"/>
            <w:bottom w:val="none" w:sz="0" w:space="0" w:color="auto"/>
            <w:right w:val="none" w:sz="0" w:space="0" w:color="auto"/>
          </w:divBdr>
        </w:div>
        <w:div w:id="155264760">
          <w:marLeft w:val="0"/>
          <w:marRight w:val="0"/>
          <w:marTop w:val="0"/>
          <w:marBottom w:val="0"/>
          <w:divBdr>
            <w:top w:val="none" w:sz="0" w:space="0" w:color="auto"/>
            <w:left w:val="none" w:sz="0" w:space="0" w:color="auto"/>
            <w:bottom w:val="none" w:sz="0" w:space="0" w:color="auto"/>
            <w:right w:val="none" w:sz="0" w:space="0" w:color="auto"/>
          </w:divBdr>
        </w:div>
        <w:div w:id="429589091">
          <w:marLeft w:val="0"/>
          <w:marRight w:val="0"/>
          <w:marTop w:val="0"/>
          <w:marBottom w:val="0"/>
          <w:divBdr>
            <w:top w:val="none" w:sz="0" w:space="0" w:color="auto"/>
            <w:left w:val="none" w:sz="0" w:space="0" w:color="auto"/>
            <w:bottom w:val="none" w:sz="0" w:space="0" w:color="auto"/>
            <w:right w:val="none" w:sz="0" w:space="0" w:color="auto"/>
          </w:divBdr>
        </w:div>
        <w:div w:id="390689087">
          <w:marLeft w:val="0"/>
          <w:marRight w:val="0"/>
          <w:marTop w:val="0"/>
          <w:marBottom w:val="0"/>
          <w:divBdr>
            <w:top w:val="none" w:sz="0" w:space="0" w:color="auto"/>
            <w:left w:val="none" w:sz="0" w:space="0" w:color="auto"/>
            <w:bottom w:val="none" w:sz="0" w:space="0" w:color="auto"/>
            <w:right w:val="none" w:sz="0" w:space="0" w:color="auto"/>
          </w:divBdr>
        </w:div>
        <w:div w:id="826938739">
          <w:marLeft w:val="0"/>
          <w:marRight w:val="0"/>
          <w:marTop w:val="0"/>
          <w:marBottom w:val="0"/>
          <w:divBdr>
            <w:top w:val="none" w:sz="0" w:space="0" w:color="auto"/>
            <w:left w:val="none" w:sz="0" w:space="0" w:color="auto"/>
            <w:bottom w:val="none" w:sz="0" w:space="0" w:color="auto"/>
            <w:right w:val="none" w:sz="0" w:space="0" w:color="auto"/>
          </w:divBdr>
        </w:div>
        <w:div w:id="1765807588">
          <w:marLeft w:val="0"/>
          <w:marRight w:val="0"/>
          <w:marTop w:val="0"/>
          <w:marBottom w:val="0"/>
          <w:divBdr>
            <w:top w:val="none" w:sz="0" w:space="0" w:color="auto"/>
            <w:left w:val="none" w:sz="0" w:space="0" w:color="auto"/>
            <w:bottom w:val="none" w:sz="0" w:space="0" w:color="auto"/>
            <w:right w:val="none" w:sz="0" w:space="0" w:color="auto"/>
          </w:divBdr>
        </w:div>
        <w:div w:id="1620719158">
          <w:marLeft w:val="0"/>
          <w:marRight w:val="0"/>
          <w:marTop w:val="0"/>
          <w:marBottom w:val="0"/>
          <w:divBdr>
            <w:top w:val="none" w:sz="0" w:space="0" w:color="auto"/>
            <w:left w:val="none" w:sz="0" w:space="0" w:color="auto"/>
            <w:bottom w:val="none" w:sz="0" w:space="0" w:color="auto"/>
            <w:right w:val="none" w:sz="0" w:space="0" w:color="auto"/>
          </w:divBdr>
        </w:div>
      </w:divsChild>
    </w:div>
    <w:div w:id="1618835353">
      <w:bodyDiv w:val="1"/>
      <w:marLeft w:val="0"/>
      <w:marRight w:val="0"/>
      <w:marTop w:val="0"/>
      <w:marBottom w:val="0"/>
      <w:divBdr>
        <w:top w:val="none" w:sz="0" w:space="0" w:color="auto"/>
        <w:left w:val="none" w:sz="0" w:space="0" w:color="auto"/>
        <w:bottom w:val="none" w:sz="0" w:space="0" w:color="auto"/>
        <w:right w:val="none" w:sz="0" w:space="0" w:color="auto"/>
      </w:divBdr>
      <w:divsChild>
        <w:div w:id="1831797196">
          <w:marLeft w:val="0"/>
          <w:marRight w:val="0"/>
          <w:marTop w:val="0"/>
          <w:marBottom w:val="0"/>
          <w:divBdr>
            <w:top w:val="none" w:sz="0" w:space="0" w:color="auto"/>
            <w:left w:val="none" w:sz="0" w:space="0" w:color="auto"/>
            <w:bottom w:val="none" w:sz="0" w:space="0" w:color="auto"/>
            <w:right w:val="none" w:sz="0" w:space="0" w:color="auto"/>
          </w:divBdr>
        </w:div>
        <w:div w:id="57435700">
          <w:marLeft w:val="0"/>
          <w:marRight w:val="0"/>
          <w:marTop w:val="0"/>
          <w:marBottom w:val="0"/>
          <w:divBdr>
            <w:top w:val="none" w:sz="0" w:space="0" w:color="auto"/>
            <w:left w:val="none" w:sz="0" w:space="0" w:color="auto"/>
            <w:bottom w:val="none" w:sz="0" w:space="0" w:color="auto"/>
            <w:right w:val="none" w:sz="0" w:space="0" w:color="auto"/>
          </w:divBdr>
        </w:div>
        <w:div w:id="269708188">
          <w:marLeft w:val="0"/>
          <w:marRight w:val="0"/>
          <w:marTop w:val="0"/>
          <w:marBottom w:val="0"/>
          <w:divBdr>
            <w:top w:val="none" w:sz="0" w:space="0" w:color="auto"/>
            <w:left w:val="none" w:sz="0" w:space="0" w:color="auto"/>
            <w:bottom w:val="none" w:sz="0" w:space="0" w:color="auto"/>
            <w:right w:val="none" w:sz="0" w:space="0" w:color="auto"/>
          </w:divBdr>
        </w:div>
        <w:div w:id="1783105571">
          <w:marLeft w:val="0"/>
          <w:marRight w:val="0"/>
          <w:marTop w:val="0"/>
          <w:marBottom w:val="0"/>
          <w:divBdr>
            <w:top w:val="none" w:sz="0" w:space="0" w:color="auto"/>
            <w:left w:val="none" w:sz="0" w:space="0" w:color="auto"/>
            <w:bottom w:val="none" w:sz="0" w:space="0" w:color="auto"/>
            <w:right w:val="none" w:sz="0" w:space="0" w:color="auto"/>
          </w:divBdr>
        </w:div>
        <w:div w:id="696003267">
          <w:marLeft w:val="0"/>
          <w:marRight w:val="0"/>
          <w:marTop w:val="0"/>
          <w:marBottom w:val="0"/>
          <w:divBdr>
            <w:top w:val="none" w:sz="0" w:space="0" w:color="auto"/>
            <w:left w:val="none" w:sz="0" w:space="0" w:color="auto"/>
            <w:bottom w:val="none" w:sz="0" w:space="0" w:color="auto"/>
            <w:right w:val="none" w:sz="0" w:space="0" w:color="auto"/>
          </w:divBdr>
        </w:div>
        <w:div w:id="399449606">
          <w:marLeft w:val="0"/>
          <w:marRight w:val="0"/>
          <w:marTop w:val="0"/>
          <w:marBottom w:val="0"/>
          <w:divBdr>
            <w:top w:val="none" w:sz="0" w:space="0" w:color="auto"/>
            <w:left w:val="none" w:sz="0" w:space="0" w:color="auto"/>
            <w:bottom w:val="none" w:sz="0" w:space="0" w:color="auto"/>
            <w:right w:val="none" w:sz="0" w:space="0" w:color="auto"/>
          </w:divBdr>
        </w:div>
        <w:div w:id="1705907175">
          <w:marLeft w:val="0"/>
          <w:marRight w:val="0"/>
          <w:marTop w:val="0"/>
          <w:marBottom w:val="0"/>
          <w:divBdr>
            <w:top w:val="none" w:sz="0" w:space="0" w:color="auto"/>
            <w:left w:val="none" w:sz="0" w:space="0" w:color="auto"/>
            <w:bottom w:val="none" w:sz="0" w:space="0" w:color="auto"/>
            <w:right w:val="none" w:sz="0" w:space="0" w:color="auto"/>
          </w:divBdr>
        </w:div>
        <w:div w:id="272254134">
          <w:marLeft w:val="0"/>
          <w:marRight w:val="0"/>
          <w:marTop w:val="0"/>
          <w:marBottom w:val="0"/>
          <w:divBdr>
            <w:top w:val="none" w:sz="0" w:space="0" w:color="auto"/>
            <w:left w:val="none" w:sz="0" w:space="0" w:color="auto"/>
            <w:bottom w:val="none" w:sz="0" w:space="0" w:color="auto"/>
            <w:right w:val="none" w:sz="0" w:space="0" w:color="auto"/>
          </w:divBdr>
        </w:div>
        <w:div w:id="627205259">
          <w:marLeft w:val="0"/>
          <w:marRight w:val="0"/>
          <w:marTop w:val="0"/>
          <w:marBottom w:val="0"/>
          <w:divBdr>
            <w:top w:val="none" w:sz="0" w:space="0" w:color="auto"/>
            <w:left w:val="none" w:sz="0" w:space="0" w:color="auto"/>
            <w:bottom w:val="none" w:sz="0" w:space="0" w:color="auto"/>
            <w:right w:val="none" w:sz="0" w:space="0" w:color="auto"/>
          </w:divBdr>
        </w:div>
        <w:div w:id="999117253">
          <w:marLeft w:val="0"/>
          <w:marRight w:val="0"/>
          <w:marTop w:val="0"/>
          <w:marBottom w:val="0"/>
          <w:divBdr>
            <w:top w:val="none" w:sz="0" w:space="0" w:color="auto"/>
            <w:left w:val="none" w:sz="0" w:space="0" w:color="auto"/>
            <w:bottom w:val="none" w:sz="0" w:space="0" w:color="auto"/>
            <w:right w:val="none" w:sz="0" w:space="0" w:color="auto"/>
          </w:divBdr>
        </w:div>
        <w:div w:id="465437060">
          <w:marLeft w:val="0"/>
          <w:marRight w:val="0"/>
          <w:marTop w:val="0"/>
          <w:marBottom w:val="0"/>
          <w:divBdr>
            <w:top w:val="none" w:sz="0" w:space="0" w:color="auto"/>
            <w:left w:val="none" w:sz="0" w:space="0" w:color="auto"/>
            <w:bottom w:val="none" w:sz="0" w:space="0" w:color="auto"/>
            <w:right w:val="none" w:sz="0" w:space="0" w:color="auto"/>
          </w:divBdr>
        </w:div>
        <w:div w:id="539169116">
          <w:marLeft w:val="0"/>
          <w:marRight w:val="0"/>
          <w:marTop w:val="0"/>
          <w:marBottom w:val="0"/>
          <w:divBdr>
            <w:top w:val="none" w:sz="0" w:space="0" w:color="auto"/>
            <w:left w:val="none" w:sz="0" w:space="0" w:color="auto"/>
            <w:bottom w:val="none" w:sz="0" w:space="0" w:color="auto"/>
            <w:right w:val="none" w:sz="0" w:space="0" w:color="auto"/>
          </w:divBdr>
        </w:div>
        <w:div w:id="355038045">
          <w:marLeft w:val="0"/>
          <w:marRight w:val="0"/>
          <w:marTop w:val="0"/>
          <w:marBottom w:val="0"/>
          <w:divBdr>
            <w:top w:val="none" w:sz="0" w:space="0" w:color="auto"/>
            <w:left w:val="none" w:sz="0" w:space="0" w:color="auto"/>
            <w:bottom w:val="none" w:sz="0" w:space="0" w:color="auto"/>
            <w:right w:val="none" w:sz="0" w:space="0" w:color="auto"/>
          </w:divBdr>
        </w:div>
      </w:divsChild>
    </w:div>
    <w:div w:id="1656179302">
      <w:bodyDiv w:val="1"/>
      <w:marLeft w:val="0"/>
      <w:marRight w:val="0"/>
      <w:marTop w:val="0"/>
      <w:marBottom w:val="0"/>
      <w:divBdr>
        <w:top w:val="none" w:sz="0" w:space="0" w:color="auto"/>
        <w:left w:val="none" w:sz="0" w:space="0" w:color="auto"/>
        <w:bottom w:val="none" w:sz="0" w:space="0" w:color="auto"/>
        <w:right w:val="none" w:sz="0" w:space="0" w:color="auto"/>
      </w:divBdr>
      <w:divsChild>
        <w:div w:id="1885173893">
          <w:marLeft w:val="0"/>
          <w:marRight w:val="0"/>
          <w:marTop w:val="0"/>
          <w:marBottom w:val="0"/>
          <w:divBdr>
            <w:top w:val="none" w:sz="0" w:space="0" w:color="auto"/>
            <w:left w:val="none" w:sz="0" w:space="0" w:color="auto"/>
            <w:bottom w:val="none" w:sz="0" w:space="0" w:color="auto"/>
            <w:right w:val="none" w:sz="0" w:space="0" w:color="auto"/>
          </w:divBdr>
        </w:div>
        <w:div w:id="711345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cecoaching.eu/aktuality/nejcastejsi-dotaz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lackTi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C46E-2240-44E3-BBF5-0E9B08C8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7915</Words>
  <Characters>46702</Characters>
  <Application>Microsoft Office Word</Application>
  <DocSecurity>0</DocSecurity>
  <Lines>389</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Michala Trličíková</dc:creator>
  <cp:lastModifiedBy>RIC</cp:lastModifiedBy>
  <cp:revision>2</cp:revision>
  <cp:lastPrinted>2016-04-26T14:06:00Z</cp:lastPrinted>
  <dcterms:created xsi:type="dcterms:W3CDTF">2016-06-27T05:38:00Z</dcterms:created>
  <dcterms:modified xsi:type="dcterms:W3CDTF">2016-06-27T05:38:00Z</dcterms:modified>
</cp:coreProperties>
</file>