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5C" w:rsidRDefault="00C26E2C" w:rsidP="00C55D5C">
      <w:pPr>
        <w:pStyle w:val="Zhlav"/>
        <w:ind w:left="-964" w:right="-737"/>
        <w:jc w:val="left"/>
      </w:pPr>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r>
        <w:rPr>
          <w:noProof/>
        </w:rPr>
        <w:drawing>
          <wp:inline distT="0" distB="0" distL="0" distR="0">
            <wp:extent cx="2800350" cy="885825"/>
            <wp:effectExtent l="19050" t="0" r="0" b="0"/>
            <wp:docPr id="2" name="Obrázek 2" descr="logo 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D+OPD+SFDI"/>
                    <pic:cNvPicPr>
                      <a:picLocks noChangeAspect="1" noChangeArrowheads="1"/>
                    </pic:cNvPicPr>
                  </pic:nvPicPr>
                  <pic:blipFill>
                    <a:blip r:embed="rId10" cstate="print"/>
                    <a:stretch>
                      <a:fillRect/>
                    </a:stretch>
                  </pic:blipFill>
                  <pic:spPr bwMode="auto">
                    <a:xfrm>
                      <a:off x="0" y="0"/>
                      <a:ext cx="2800350" cy="885825"/>
                    </a:xfrm>
                    <a:prstGeom prst="rect">
                      <a:avLst/>
                    </a:prstGeom>
                    <a:noFill/>
                    <a:ln w="9525">
                      <a:noFill/>
                      <a:miter lim="800000"/>
                      <a:headEnd/>
                      <a:tailEnd/>
                    </a:ln>
                  </pic:spPr>
                </pic:pic>
              </a:graphicData>
            </a:graphic>
          </wp:inline>
        </w:drawing>
      </w:r>
    </w:p>
    <w:p w:rsidR="00C55D5C" w:rsidRPr="00736042" w:rsidRDefault="00C55D5C" w:rsidP="00C55D5C">
      <w:pPr>
        <w:spacing w:after="0"/>
        <w:jc w:val="center"/>
        <w:rPr>
          <w:rFonts w:ascii="Arial" w:hAnsi="Arial" w:cs="Arial"/>
          <w:b/>
          <w:sz w:val="20"/>
          <w:szCs w:val="20"/>
        </w:rPr>
      </w:pPr>
    </w:p>
    <w:p w:rsidR="00C55D5C" w:rsidRPr="0019056B" w:rsidRDefault="00C26E2C" w:rsidP="00C55D5C">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mlouva o dílo</w:t>
      </w:r>
    </w:p>
    <w:p w:rsidR="00C55D5C" w:rsidRPr="0019056B" w:rsidRDefault="00C26E2C" w:rsidP="00C55D5C">
      <w:pPr>
        <w:spacing w:after="0"/>
        <w:jc w:val="center"/>
        <w:rPr>
          <w:rFonts w:ascii="Arial" w:hAnsi="Arial" w:cs="Arial"/>
          <w:sz w:val="20"/>
          <w:szCs w:val="20"/>
        </w:rPr>
      </w:pPr>
      <w:r w:rsidRPr="0019056B">
        <w:rPr>
          <w:rFonts w:ascii="Arial" w:hAnsi="Arial" w:cs="Arial"/>
          <w:sz w:val="20"/>
          <w:szCs w:val="20"/>
        </w:rPr>
        <w:t>(dále jen „SOD“ nebo „smlouva“)</w:t>
      </w:r>
    </w:p>
    <w:p w:rsidR="00C55D5C" w:rsidRPr="0019056B" w:rsidRDefault="00C26E2C" w:rsidP="00C55D5C">
      <w:pPr>
        <w:spacing w:after="0"/>
        <w:jc w:val="center"/>
        <w:rPr>
          <w:rFonts w:ascii="Arial" w:hAnsi="Arial" w:cs="Arial"/>
          <w:sz w:val="20"/>
          <w:szCs w:val="20"/>
        </w:rPr>
      </w:pPr>
      <w:r w:rsidRPr="0019056B">
        <w:rPr>
          <w:rFonts w:ascii="Arial" w:hAnsi="Arial" w:cs="Arial"/>
          <w:sz w:val="20"/>
          <w:szCs w:val="20"/>
        </w:rPr>
        <w:t xml:space="preserve">uzavřená dle § 2586 a násl. z. </w:t>
      </w:r>
      <w:proofErr w:type="gramStart"/>
      <w:r w:rsidRPr="0019056B">
        <w:rPr>
          <w:rFonts w:ascii="Arial" w:hAnsi="Arial" w:cs="Arial"/>
          <w:sz w:val="20"/>
          <w:szCs w:val="20"/>
        </w:rPr>
        <w:t>č.</w:t>
      </w:r>
      <w:proofErr w:type="gramEnd"/>
      <w:r w:rsidRPr="0019056B">
        <w:rPr>
          <w:rFonts w:ascii="Arial" w:hAnsi="Arial" w:cs="Arial"/>
          <w:sz w:val="20"/>
          <w:szCs w:val="20"/>
        </w:rPr>
        <w:t xml:space="preserve"> 89/2012 Sb., občanského zákoníku</w:t>
      </w:r>
    </w:p>
    <w:p w:rsidR="00C55D5C" w:rsidRPr="0019056B" w:rsidRDefault="00C26E2C" w:rsidP="00C55D5C">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proofErr w:type="gram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w:t>
      </w:r>
      <w:proofErr w:type="gramEnd"/>
      <w:r w:rsidRPr="0019056B">
        <w:rPr>
          <w:rFonts w:ascii="Arial" w:hAnsi="Arial" w:cs="Arial"/>
          <w:sz w:val="20"/>
          <w:szCs w:val="20"/>
        </w:rPr>
        <w:t xml:space="preserve"> </w:t>
      </w:r>
    </w:p>
    <w:p w:rsidR="00C55D5C" w:rsidRPr="0019056B" w:rsidRDefault="00C55D5C" w:rsidP="00C55D5C">
      <w:pPr>
        <w:spacing w:after="0"/>
        <w:jc w:val="center"/>
        <w:rPr>
          <w:rFonts w:ascii="Arial" w:hAnsi="Arial" w:cs="Arial"/>
          <w:sz w:val="20"/>
          <w:szCs w:val="20"/>
        </w:rPr>
      </w:pPr>
    </w:p>
    <w:p w:rsidR="00C55D5C" w:rsidRPr="0019056B" w:rsidRDefault="00C26E2C" w:rsidP="00C55D5C">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r w:rsidRPr="00FE44B1">
        <w:rPr>
          <w:rFonts w:ascii="Arial" w:hAnsi="Arial" w:cs="Arial"/>
        </w:rPr>
        <w:t>S</w:t>
      </w:r>
      <w:r w:rsidR="00C55D5C">
        <w:rPr>
          <w:rFonts w:ascii="Arial" w:hAnsi="Arial" w:cs="Arial"/>
          <w:bCs/>
        </w:rPr>
        <w:t>1222</w:t>
      </w:r>
      <w:r w:rsidRPr="00FE44B1">
        <w:rPr>
          <w:rFonts w:ascii="Arial" w:hAnsi="Arial" w:cs="Arial"/>
        </w:rPr>
        <w:t>/1</w:t>
      </w:r>
      <w:r>
        <w:rPr>
          <w:rFonts w:ascii="Arial" w:hAnsi="Arial" w:cs="Arial"/>
        </w:rPr>
        <w:t>6</w:t>
      </w:r>
    </w:p>
    <w:p w:rsidR="00C55D5C" w:rsidRPr="0019056B" w:rsidRDefault="00C26E2C" w:rsidP="00C55D5C">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Pr="001B3AA6">
        <w:rPr>
          <w:rFonts w:ascii="Arial" w:hAnsi="Arial" w:cs="Arial"/>
          <w:sz w:val="20"/>
          <w:szCs w:val="20"/>
        </w:rPr>
        <w:t>………………………………</w:t>
      </w:r>
    </w:p>
    <w:p w:rsidR="00C55D5C" w:rsidRPr="0019056B" w:rsidRDefault="00C26E2C" w:rsidP="00C55D5C">
      <w:pPr>
        <w:spacing w:after="0"/>
        <w:jc w:val="both"/>
        <w:rPr>
          <w:rFonts w:ascii="Arial" w:hAnsi="Arial" w:cs="Arial"/>
          <w:sz w:val="20"/>
          <w:szCs w:val="20"/>
        </w:rPr>
      </w:pPr>
      <w:r w:rsidRPr="00C55D5C">
        <w:rPr>
          <w:rFonts w:ascii="Arial" w:hAnsi="Arial" w:cs="Arial"/>
          <w:sz w:val="20"/>
          <w:szCs w:val="20"/>
        </w:rPr>
        <w:t>realizace díla je spolufinancována ze SFDI</w:t>
      </w:r>
      <w:bookmarkStart w:id="0" w:name="_GoBack"/>
      <w:bookmarkEnd w:id="0"/>
    </w:p>
    <w:p w:rsidR="00C55D5C" w:rsidRDefault="00C26E2C" w:rsidP="00C55D5C">
      <w:pPr>
        <w:spacing w:after="0"/>
        <w:jc w:val="both"/>
        <w:rPr>
          <w:rFonts w:ascii="Arial" w:hAnsi="Arial" w:cs="Arial"/>
          <w:sz w:val="20"/>
          <w:szCs w:val="20"/>
        </w:rPr>
      </w:pPr>
      <w:r>
        <w:rPr>
          <w:rFonts w:ascii="Arial" w:hAnsi="Arial" w:cs="Arial"/>
          <w:sz w:val="20"/>
          <w:szCs w:val="20"/>
        </w:rPr>
        <w:t xml:space="preserve">smlouva je uzavřena na základě výsledku zjednodušeného podlimitního řízení veřejné zakázky evidované na profilu zadavatele </w:t>
      </w:r>
      <w:r w:rsidRPr="00600F99">
        <w:rPr>
          <w:rFonts w:ascii="Arial" w:hAnsi="Arial" w:cs="Arial"/>
          <w:sz w:val="20"/>
          <w:szCs w:val="20"/>
        </w:rPr>
        <w:t>pod systémovým číslem:</w:t>
      </w:r>
      <w:r w:rsidR="00C55D5C" w:rsidRPr="00C55D5C">
        <w:t xml:space="preserve"> </w:t>
      </w:r>
      <w:r w:rsidR="00C55D5C" w:rsidRPr="00C55D5C">
        <w:rPr>
          <w:rFonts w:ascii="Arial" w:hAnsi="Arial" w:cs="Arial"/>
          <w:sz w:val="20"/>
          <w:szCs w:val="20"/>
        </w:rPr>
        <w:t>P16V00000456</w:t>
      </w:r>
      <w:r>
        <w:rPr>
          <w:rFonts w:ascii="Arial" w:hAnsi="Arial" w:cs="Arial"/>
          <w:bCs/>
          <w:sz w:val="20"/>
          <w:szCs w:val="20"/>
        </w:rPr>
        <w:t xml:space="preserve"> </w:t>
      </w:r>
      <w:r w:rsidRPr="0061012A">
        <w:rPr>
          <w:rFonts w:ascii="Arial" w:hAnsi="Arial" w:cs="Arial"/>
          <w:sz w:val="20"/>
          <w:szCs w:val="20"/>
        </w:rPr>
        <w:t>(dále jen „zadávací řízení“)</w:t>
      </w:r>
    </w:p>
    <w:p w:rsidR="00C55D5C" w:rsidRPr="0019056B" w:rsidRDefault="00C55D5C" w:rsidP="00C55D5C">
      <w:pPr>
        <w:spacing w:after="0"/>
        <w:jc w:val="both"/>
        <w:rPr>
          <w:rFonts w:ascii="Arial" w:hAnsi="Arial" w:cs="Arial"/>
          <w:sz w:val="20"/>
          <w:szCs w:val="20"/>
        </w:rPr>
      </w:pPr>
    </w:p>
    <w:p w:rsidR="00C55D5C" w:rsidRPr="0019056B" w:rsidRDefault="00C26E2C" w:rsidP="00C55D5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C55D5C" w:rsidRPr="0019056B" w:rsidRDefault="00C26E2C" w:rsidP="00C55D5C">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proofErr w:type="gramStart"/>
      <w:r>
        <w:rPr>
          <w:rFonts w:ascii="Arial" w:hAnsi="Arial" w:cs="Arial"/>
          <w:b/>
          <w:sz w:val="20"/>
          <w:szCs w:val="20"/>
        </w:rPr>
        <w:t>p.o</w:t>
      </w:r>
      <w:proofErr w:type="spellEnd"/>
      <w:proofErr w:type="gramEnd"/>
      <w:r w:rsidRPr="0019056B">
        <w:rPr>
          <w:rFonts w:ascii="Arial" w:hAnsi="Arial" w:cs="Arial"/>
          <w:b/>
          <w:sz w:val="20"/>
          <w:szCs w:val="20"/>
        </w:rPr>
        <w:t xml:space="preserve"> </w:t>
      </w:r>
    </w:p>
    <w:p w:rsidR="00C55D5C" w:rsidRPr="0019056B" w:rsidRDefault="00C26E2C" w:rsidP="001B3AA6">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C55D5C" w:rsidRPr="007A17FD" w:rsidRDefault="00C26E2C" w:rsidP="00C55D5C">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C55D5C" w:rsidRPr="007A17FD" w:rsidRDefault="00C26E2C" w:rsidP="00C55D5C">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C55D5C" w:rsidRPr="007A17FD" w:rsidRDefault="00C26E2C" w:rsidP="00C55D5C">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00AF7EBE">
        <w:rPr>
          <w:rFonts w:ascii="Arial" w:hAnsi="Arial" w:cs="Arial"/>
          <w:sz w:val="20"/>
          <w:szCs w:val="20"/>
        </w:rPr>
        <w:tab/>
      </w:r>
      <w:r w:rsidRPr="007A17FD">
        <w:rPr>
          <w:rFonts w:ascii="Arial" w:hAnsi="Arial" w:cs="Arial"/>
          <w:sz w:val="20"/>
          <w:szCs w:val="20"/>
        </w:rPr>
        <w:t>DIČ: CZ72053119</w:t>
      </w:r>
    </w:p>
    <w:p w:rsidR="00C55D5C" w:rsidRPr="007A17FD" w:rsidRDefault="00C26E2C" w:rsidP="00C55D5C">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1"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C55D5C" w:rsidRPr="007A17FD" w:rsidRDefault="00C26E2C" w:rsidP="00C55D5C">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C55D5C" w:rsidRPr="007A17FD" w:rsidRDefault="00C26E2C" w:rsidP="00C55D5C">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C55D5C" w:rsidRPr="003E5DE5" w:rsidRDefault="00C26E2C" w:rsidP="00C55D5C">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C55D5C" w:rsidRDefault="00C55D5C" w:rsidP="00C55D5C">
      <w:pPr>
        <w:spacing w:after="0"/>
        <w:ind w:left="567"/>
        <w:jc w:val="both"/>
        <w:rPr>
          <w:rFonts w:ascii="Arial" w:hAnsi="Arial" w:cs="Arial"/>
          <w:sz w:val="20"/>
          <w:szCs w:val="20"/>
        </w:rPr>
      </w:pPr>
      <w:r>
        <w:rPr>
          <w:rFonts w:ascii="Arial" w:hAnsi="Arial" w:cs="Arial"/>
          <w:bCs/>
          <w:sz w:val="20"/>
          <w:szCs w:val="20"/>
        </w:rPr>
        <w:t>Ing. Miroslav Tvrdý</w:t>
      </w:r>
      <w:r w:rsidR="00C26E2C" w:rsidRPr="00600F99">
        <w:rPr>
          <w:rFonts w:ascii="Arial" w:hAnsi="Arial" w:cs="Arial"/>
          <w:sz w:val="20"/>
          <w:szCs w:val="20"/>
        </w:rPr>
        <w:t>, tel.: +420</w:t>
      </w:r>
      <w:r>
        <w:rPr>
          <w:rFonts w:ascii="Arial" w:hAnsi="Arial" w:cs="Arial"/>
          <w:sz w:val="20"/>
          <w:szCs w:val="20"/>
        </w:rPr>
        <w:t> 777 364 169</w:t>
      </w:r>
      <w:r w:rsidR="00C26E2C" w:rsidRPr="00600F99">
        <w:rPr>
          <w:rFonts w:ascii="Arial" w:hAnsi="Arial" w:cs="Arial"/>
          <w:sz w:val="20"/>
          <w:szCs w:val="20"/>
        </w:rPr>
        <w:t xml:space="preserve">, e-mail: </w:t>
      </w:r>
      <w:r>
        <w:rPr>
          <w:rFonts w:ascii="Arial" w:hAnsi="Arial" w:cs="Arial"/>
          <w:sz w:val="20"/>
          <w:szCs w:val="20"/>
        </w:rPr>
        <w:t>miroslav.tvrdy@suspk.eu</w:t>
      </w:r>
    </w:p>
    <w:p w:rsidR="00C55D5C" w:rsidRPr="003E5DE5" w:rsidRDefault="00C26E2C" w:rsidP="00C55D5C">
      <w:pPr>
        <w:spacing w:after="0"/>
        <w:ind w:firstLine="567"/>
        <w:jc w:val="both"/>
        <w:rPr>
          <w:rFonts w:ascii="Arial" w:hAnsi="Arial" w:cs="Arial"/>
          <w:sz w:val="20"/>
          <w:szCs w:val="20"/>
        </w:rPr>
      </w:pPr>
      <w:r w:rsidRPr="00600F99">
        <w:rPr>
          <w:rFonts w:ascii="Arial" w:hAnsi="Arial" w:cs="Arial"/>
          <w:sz w:val="20"/>
          <w:szCs w:val="20"/>
        </w:rPr>
        <w:t xml:space="preserve"> (dále jen „kontaktní osoba objednatele</w:t>
      </w:r>
      <w:r>
        <w:rPr>
          <w:rFonts w:ascii="Arial" w:hAnsi="Arial" w:cs="Arial"/>
          <w:sz w:val="20"/>
          <w:szCs w:val="20"/>
        </w:rPr>
        <w:t>“)</w:t>
      </w:r>
    </w:p>
    <w:p w:rsidR="00C55D5C" w:rsidRPr="00E14A23" w:rsidRDefault="00C26E2C" w:rsidP="00C55D5C">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C55D5C" w:rsidRPr="0019056B" w:rsidRDefault="00C26E2C" w:rsidP="00C55D5C">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497B09" w:rsidRPr="0019056B" w:rsidRDefault="00497B09" w:rsidP="00497B0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497B09" w:rsidRPr="00533307" w:rsidRDefault="00497B09" w:rsidP="001B3AA6">
      <w:pPr>
        <w:pStyle w:val="Odstavecseseznamem"/>
        <w:tabs>
          <w:tab w:val="left" w:pos="284"/>
          <w:tab w:val="left" w:pos="2835"/>
        </w:tabs>
        <w:ind w:left="567"/>
        <w:rPr>
          <w:rFonts w:ascii="Arial" w:hAnsi="Arial" w:cs="Arial"/>
          <w:b/>
          <w:sz w:val="20"/>
        </w:rPr>
      </w:pPr>
      <w:r w:rsidRPr="00533307">
        <w:rPr>
          <w:rFonts w:ascii="Arial" w:hAnsi="Arial" w:cs="Arial"/>
          <w:sz w:val="20"/>
        </w:rPr>
        <w:t xml:space="preserve">obchodní firma: </w:t>
      </w:r>
      <w:r w:rsidRPr="00533307">
        <w:rPr>
          <w:rFonts w:ascii="Arial" w:hAnsi="Arial" w:cs="Arial"/>
          <w:b/>
          <w:sz w:val="20"/>
        </w:rPr>
        <w:t>ZNAKON, a.s.</w:t>
      </w:r>
    </w:p>
    <w:p w:rsidR="00497B09" w:rsidRPr="00533307" w:rsidRDefault="00497B09" w:rsidP="001B3AA6">
      <w:pPr>
        <w:pStyle w:val="Odstavecseseznamem"/>
        <w:tabs>
          <w:tab w:val="left" w:pos="284"/>
          <w:tab w:val="left" w:pos="2835"/>
        </w:tabs>
        <w:ind w:left="567"/>
        <w:rPr>
          <w:rFonts w:ascii="Arial" w:hAnsi="Arial" w:cs="Arial"/>
          <w:sz w:val="20"/>
        </w:rPr>
      </w:pPr>
      <w:r w:rsidRPr="00533307">
        <w:rPr>
          <w:rFonts w:ascii="Arial" w:hAnsi="Arial" w:cs="Arial"/>
          <w:sz w:val="20"/>
        </w:rPr>
        <w:t>zapsán v obchodním rejstříku: KS v Českých Budějovicích, oddíl B, vložka 1048</w:t>
      </w:r>
      <w:r w:rsidRPr="00533307">
        <w:rPr>
          <w:rFonts w:ascii="Arial" w:hAnsi="Arial" w:cs="Arial"/>
          <w:sz w:val="20"/>
        </w:rPr>
        <w:tab/>
      </w:r>
    </w:p>
    <w:p w:rsidR="00497B09" w:rsidRPr="00533307" w:rsidRDefault="00497B09" w:rsidP="001B3AA6">
      <w:pPr>
        <w:pStyle w:val="Odstavecseseznamem"/>
        <w:tabs>
          <w:tab w:val="left" w:pos="284"/>
          <w:tab w:val="left" w:pos="2835"/>
        </w:tabs>
        <w:ind w:left="567"/>
        <w:rPr>
          <w:rFonts w:ascii="Arial" w:hAnsi="Arial" w:cs="Arial"/>
          <w:sz w:val="20"/>
        </w:rPr>
      </w:pPr>
      <w:r w:rsidRPr="00533307">
        <w:rPr>
          <w:rFonts w:ascii="Arial" w:hAnsi="Arial" w:cs="Arial"/>
          <w:sz w:val="20"/>
        </w:rPr>
        <w:t xml:space="preserve">sídlo: Sousedovice 44, </w:t>
      </w:r>
      <w:proofErr w:type="gramStart"/>
      <w:r w:rsidRPr="00533307">
        <w:rPr>
          <w:rFonts w:ascii="Arial" w:hAnsi="Arial" w:cs="Arial"/>
          <w:sz w:val="20"/>
        </w:rPr>
        <w:t>386 01  Strakonice</w:t>
      </w:r>
      <w:proofErr w:type="gramEnd"/>
      <w:r w:rsidRPr="00533307">
        <w:rPr>
          <w:rFonts w:ascii="Arial" w:hAnsi="Arial" w:cs="Arial"/>
          <w:sz w:val="20"/>
        </w:rPr>
        <w:tab/>
      </w:r>
      <w:r w:rsidRPr="00533307">
        <w:rPr>
          <w:rFonts w:ascii="Arial" w:hAnsi="Arial" w:cs="Arial"/>
          <w:sz w:val="20"/>
        </w:rPr>
        <w:tab/>
      </w:r>
    </w:p>
    <w:p w:rsidR="00497B09" w:rsidRPr="00533307" w:rsidRDefault="00497B09" w:rsidP="001B3AA6">
      <w:pPr>
        <w:pStyle w:val="Odstavecseseznamem"/>
        <w:tabs>
          <w:tab w:val="left" w:pos="284"/>
          <w:tab w:val="left" w:pos="2835"/>
        </w:tabs>
        <w:ind w:left="567"/>
        <w:rPr>
          <w:rFonts w:ascii="Arial" w:hAnsi="Arial" w:cs="Arial"/>
          <w:sz w:val="20"/>
        </w:rPr>
      </w:pPr>
      <w:r w:rsidRPr="00533307">
        <w:rPr>
          <w:rFonts w:ascii="Arial" w:hAnsi="Arial" w:cs="Arial"/>
          <w:sz w:val="20"/>
        </w:rPr>
        <w:t xml:space="preserve">zastoupený (jméno, funkce): Vladimírem </w:t>
      </w:r>
      <w:proofErr w:type="spellStart"/>
      <w:r w:rsidRPr="00533307">
        <w:rPr>
          <w:rFonts w:ascii="Arial" w:hAnsi="Arial" w:cs="Arial"/>
          <w:sz w:val="20"/>
        </w:rPr>
        <w:t>Kotrchem</w:t>
      </w:r>
      <w:proofErr w:type="spellEnd"/>
      <w:r w:rsidRPr="00533307">
        <w:rPr>
          <w:rFonts w:ascii="Arial" w:hAnsi="Arial" w:cs="Arial"/>
          <w:sz w:val="20"/>
        </w:rPr>
        <w:t>, předsedou představenstva</w:t>
      </w:r>
      <w:r w:rsidRPr="00533307">
        <w:rPr>
          <w:rFonts w:ascii="Arial" w:hAnsi="Arial" w:cs="Arial"/>
          <w:sz w:val="20"/>
        </w:rPr>
        <w:tab/>
      </w:r>
    </w:p>
    <w:p w:rsidR="00497B09" w:rsidRPr="00533307" w:rsidRDefault="00497B09" w:rsidP="001B3AA6">
      <w:pPr>
        <w:pStyle w:val="Odstavecseseznamem"/>
        <w:tabs>
          <w:tab w:val="left" w:pos="284"/>
          <w:tab w:val="left" w:pos="2835"/>
        </w:tabs>
        <w:ind w:left="567"/>
        <w:rPr>
          <w:rFonts w:ascii="Arial" w:hAnsi="Arial" w:cs="Arial"/>
          <w:sz w:val="20"/>
        </w:rPr>
      </w:pPr>
      <w:r w:rsidRPr="00533307">
        <w:rPr>
          <w:rFonts w:ascii="Arial" w:hAnsi="Arial" w:cs="Arial"/>
          <w:sz w:val="20"/>
        </w:rPr>
        <w:t>IČO: 26018055</w:t>
      </w:r>
      <w:r w:rsidR="00AF7EBE">
        <w:rPr>
          <w:rFonts w:ascii="Arial" w:hAnsi="Arial" w:cs="Arial"/>
          <w:sz w:val="20"/>
        </w:rPr>
        <w:tab/>
      </w:r>
      <w:r w:rsidRPr="00533307">
        <w:rPr>
          <w:rFonts w:ascii="Arial" w:hAnsi="Arial" w:cs="Arial"/>
          <w:sz w:val="20"/>
        </w:rPr>
        <w:t>DIČ: 26018055</w:t>
      </w:r>
    </w:p>
    <w:p w:rsidR="00497B09" w:rsidRPr="00533307" w:rsidRDefault="00497B09" w:rsidP="001B3AA6">
      <w:pPr>
        <w:pStyle w:val="Odstavecseseznamem"/>
        <w:tabs>
          <w:tab w:val="left" w:pos="284"/>
          <w:tab w:val="left" w:pos="2835"/>
        </w:tabs>
        <w:ind w:left="567"/>
        <w:rPr>
          <w:rFonts w:ascii="Arial" w:hAnsi="Arial" w:cs="Arial"/>
          <w:sz w:val="20"/>
        </w:rPr>
      </w:pPr>
      <w:r w:rsidRPr="00533307">
        <w:rPr>
          <w:rFonts w:ascii="Arial" w:hAnsi="Arial" w:cs="Arial"/>
          <w:sz w:val="20"/>
        </w:rPr>
        <w:t>datová schránka: ky8vmsx</w:t>
      </w:r>
      <w:r w:rsidRPr="00533307">
        <w:rPr>
          <w:rFonts w:ascii="Arial" w:hAnsi="Arial" w:cs="Arial"/>
          <w:sz w:val="20"/>
        </w:rPr>
        <w:tab/>
      </w:r>
    </w:p>
    <w:p w:rsidR="00497B09" w:rsidRPr="00533307" w:rsidRDefault="00497B09" w:rsidP="001B3AA6">
      <w:pPr>
        <w:pStyle w:val="Odstavecseseznamem"/>
        <w:tabs>
          <w:tab w:val="left" w:pos="284"/>
          <w:tab w:val="left" w:pos="2835"/>
        </w:tabs>
        <w:ind w:left="567"/>
        <w:rPr>
          <w:rFonts w:ascii="Arial" w:hAnsi="Arial" w:cs="Arial"/>
          <w:sz w:val="20"/>
        </w:rPr>
      </w:pPr>
      <w:r w:rsidRPr="00533307">
        <w:rPr>
          <w:rFonts w:ascii="Arial" w:hAnsi="Arial" w:cs="Arial"/>
          <w:sz w:val="20"/>
        </w:rPr>
        <w:t>tel. 383 321 445</w:t>
      </w:r>
    </w:p>
    <w:p w:rsidR="00497B09" w:rsidRPr="00533307" w:rsidRDefault="00497B09" w:rsidP="001B3AA6">
      <w:pPr>
        <w:pStyle w:val="Odstavecseseznamem"/>
        <w:ind w:left="567"/>
        <w:rPr>
          <w:rFonts w:ascii="Arial" w:hAnsi="Arial" w:cs="Arial"/>
          <w:sz w:val="20"/>
        </w:rPr>
      </w:pPr>
      <w:r w:rsidRPr="00533307">
        <w:rPr>
          <w:rFonts w:ascii="Arial" w:hAnsi="Arial" w:cs="Arial"/>
          <w:sz w:val="20"/>
        </w:rPr>
        <w:t xml:space="preserve">kontaktní osoba ve věcech technických: </w:t>
      </w:r>
    </w:p>
    <w:p w:rsidR="00497B09" w:rsidRPr="00533307" w:rsidRDefault="00497B09" w:rsidP="001B3AA6">
      <w:pPr>
        <w:pStyle w:val="Odstavecseseznamem"/>
        <w:ind w:left="567"/>
        <w:rPr>
          <w:rFonts w:ascii="Arial" w:hAnsi="Arial" w:cs="Arial"/>
          <w:sz w:val="20"/>
        </w:rPr>
      </w:pPr>
      <w:r w:rsidRPr="00533307">
        <w:rPr>
          <w:rFonts w:ascii="Arial" w:hAnsi="Arial" w:cs="Arial"/>
          <w:sz w:val="20"/>
        </w:rPr>
        <w:t xml:space="preserve">František Blatský. </w:t>
      </w:r>
      <w:proofErr w:type="gramStart"/>
      <w:r w:rsidRPr="00533307">
        <w:rPr>
          <w:rFonts w:ascii="Arial" w:hAnsi="Arial" w:cs="Arial"/>
          <w:sz w:val="20"/>
        </w:rPr>
        <w:t>tel.</w:t>
      </w:r>
      <w:proofErr w:type="gramEnd"/>
      <w:r w:rsidRPr="00533307">
        <w:rPr>
          <w:rFonts w:ascii="Arial" w:hAnsi="Arial" w:cs="Arial"/>
          <w:sz w:val="20"/>
        </w:rPr>
        <w:t>: 383 321 445 e-mail: blatsky@znakon.cz  (dále jen „kontaktní osoba zhotovitele“)</w:t>
      </w:r>
    </w:p>
    <w:p w:rsidR="00497B09" w:rsidRPr="0019056B" w:rsidRDefault="00497B09" w:rsidP="00497B09">
      <w:pPr>
        <w:tabs>
          <w:tab w:val="left" w:pos="284"/>
          <w:tab w:val="left" w:pos="2835"/>
        </w:tabs>
        <w:spacing w:after="0"/>
        <w:ind w:left="567"/>
        <w:jc w:val="both"/>
        <w:rPr>
          <w:rFonts w:ascii="Arial" w:hAnsi="Arial" w:cs="Arial"/>
          <w:sz w:val="20"/>
          <w:szCs w:val="20"/>
          <w:highlight w:val="yellow"/>
        </w:rPr>
      </w:pPr>
    </w:p>
    <w:p w:rsidR="00497B09" w:rsidRPr="00533307" w:rsidRDefault="00497B09" w:rsidP="00497B09">
      <w:pPr>
        <w:tabs>
          <w:tab w:val="left" w:pos="284"/>
          <w:tab w:val="left" w:pos="2835"/>
        </w:tabs>
        <w:spacing w:after="0"/>
        <w:ind w:left="567"/>
        <w:jc w:val="both"/>
        <w:rPr>
          <w:rFonts w:ascii="Arial" w:hAnsi="Arial" w:cs="Arial"/>
          <w:sz w:val="20"/>
          <w:szCs w:val="20"/>
        </w:rPr>
      </w:pPr>
      <w:r w:rsidRPr="00533307">
        <w:rPr>
          <w:rFonts w:ascii="Arial" w:hAnsi="Arial" w:cs="Arial"/>
          <w:sz w:val="20"/>
          <w:szCs w:val="20"/>
        </w:rPr>
        <w:t xml:space="preserve">korespondenční adresa, je-li odlišná od sídla: </w:t>
      </w:r>
    </w:p>
    <w:p w:rsidR="00497B09" w:rsidRPr="00533307" w:rsidRDefault="00497B09" w:rsidP="00497B09">
      <w:pPr>
        <w:spacing w:after="0"/>
        <w:ind w:left="567"/>
        <w:jc w:val="both"/>
        <w:rPr>
          <w:rFonts w:ascii="Arial" w:hAnsi="Arial" w:cs="Arial"/>
          <w:sz w:val="20"/>
          <w:szCs w:val="20"/>
        </w:rPr>
      </w:pPr>
      <w:r w:rsidRPr="00533307">
        <w:rPr>
          <w:rFonts w:ascii="Arial" w:hAnsi="Arial" w:cs="Arial"/>
          <w:sz w:val="20"/>
          <w:szCs w:val="20"/>
        </w:rPr>
        <w:t>viz sídla</w:t>
      </w:r>
    </w:p>
    <w:p w:rsidR="00C55D5C" w:rsidRDefault="00C26E2C" w:rsidP="00C55D5C">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C55D5C" w:rsidRPr="0019056B" w:rsidRDefault="00C26E2C" w:rsidP="00C55D5C">
      <w:pPr>
        <w:keepNext/>
        <w:numPr>
          <w:ilvl w:val="0"/>
          <w:numId w:val="8"/>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 xml:space="preserve">PŘEDMĚT DÍLA </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C55D5C" w:rsidRPr="0019056B" w:rsidRDefault="00C26E2C" w:rsidP="00C55D5C">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C55D5C">
        <w:rPr>
          <w:rFonts w:ascii="Arial" w:hAnsi="Arial" w:cs="Arial"/>
          <w:b/>
          <w:sz w:val="20"/>
          <w:szCs w:val="20"/>
        </w:rPr>
        <w:t xml:space="preserve">III/02011 </w:t>
      </w:r>
      <w:proofErr w:type="spellStart"/>
      <w:r w:rsidR="00C55D5C">
        <w:rPr>
          <w:rFonts w:ascii="Arial" w:hAnsi="Arial" w:cs="Arial"/>
          <w:b/>
          <w:sz w:val="20"/>
          <w:szCs w:val="20"/>
        </w:rPr>
        <w:t>Zhůř</w:t>
      </w:r>
      <w:proofErr w:type="spellEnd"/>
      <w:r w:rsidR="00C55D5C">
        <w:rPr>
          <w:rFonts w:ascii="Arial" w:hAnsi="Arial" w:cs="Arial"/>
          <w:b/>
          <w:sz w:val="20"/>
          <w:szCs w:val="20"/>
        </w:rPr>
        <w:t xml:space="preserve"> - Jarov</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w:t>
      </w:r>
      <w:proofErr w:type="gramStart"/>
      <w:r w:rsidRPr="0019056B">
        <w:rPr>
          <w:rFonts w:ascii="Arial" w:hAnsi="Arial" w:cs="Arial"/>
          <w:sz w:val="20"/>
          <w:szCs w:val="20"/>
        </w:rPr>
        <w:t>2.2. této</w:t>
      </w:r>
      <w:proofErr w:type="gramEnd"/>
      <w:r w:rsidRPr="0019056B">
        <w:rPr>
          <w:rFonts w:ascii="Arial" w:hAnsi="Arial" w:cs="Arial"/>
          <w:sz w:val="20"/>
          <w:szCs w:val="20"/>
        </w:rPr>
        <w:t xml:space="preserve"> smlouvy </w:t>
      </w:r>
    </w:p>
    <w:p w:rsidR="00C55D5C" w:rsidRDefault="00C26E2C" w:rsidP="00C55D5C">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C55D5C" w:rsidRPr="0019056B" w:rsidRDefault="00C26E2C" w:rsidP="00C55D5C">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C55D5C" w:rsidRPr="004023FC" w:rsidRDefault="00C26E2C" w:rsidP="00C55D5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C55D5C" w:rsidRPr="004023FC" w:rsidRDefault="00C26E2C" w:rsidP="008C1DBF">
      <w:pPr>
        <w:numPr>
          <w:ilvl w:val="0"/>
          <w:numId w:val="18"/>
        </w:numPr>
        <w:spacing w:before="120" w:after="120" w:line="264" w:lineRule="auto"/>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w:t>
      </w:r>
      <w:r w:rsidR="008C1DBF" w:rsidRPr="008C1DBF">
        <w:rPr>
          <w:rFonts w:ascii="Arial" w:hAnsi="Arial" w:cs="Arial"/>
          <w:bCs/>
          <w:sz w:val="20"/>
        </w:rPr>
        <w:t>Bc. Jan</w:t>
      </w:r>
      <w:r w:rsidR="008C1DBF">
        <w:rPr>
          <w:rFonts w:ascii="Arial" w:hAnsi="Arial" w:cs="Arial"/>
          <w:bCs/>
          <w:sz w:val="20"/>
        </w:rPr>
        <w:t>em</w:t>
      </w:r>
      <w:r w:rsidR="008C1DBF" w:rsidRPr="008C1DBF">
        <w:rPr>
          <w:rFonts w:ascii="Arial" w:hAnsi="Arial" w:cs="Arial"/>
          <w:bCs/>
          <w:sz w:val="20"/>
        </w:rPr>
        <w:t xml:space="preserve"> Touš</w:t>
      </w:r>
      <w:r w:rsidR="008C1DBF">
        <w:rPr>
          <w:rFonts w:ascii="Arial" w:hAnsi="Arial" w:cs="Arial"/>
          <w:bCs/>
          <w:sz w:val="20"/>
        </w:rPr>
        <w:t>em</w:t>
      </w:r>
      <w:r w:rsidR="008C1DBF" w:rsidRPr="008C1DBF">
        <w:rPr>
          <w:rFonts w:ascii="Arial" w:hAnsi="Arial" w:cs="Arial"/>
          <w:bCs/>
          <w:sz w:val="20"/>
        </w:rPr>
        <w:t xml:space="preserve"> - projektování pozemních komunikací</w:t>
      </w:r>
      <w:r>
        <w:rPr>
          <w:rFonts w:ascii="Arial" w:hAnsi="Arial" w:cs="Arial"/>
          <w:bCs/>
          <w:sz w:val="20"/>
        </w:rPr>
        <w:t>,</w:t>
      </w:r>
      <w:r w:rsidRPr="00A97B38">
        <w:rPr>
          <w:rFonts w:ascii="Arial" w:hAnsi="Arial" w:cs="Arial"/>
          <w:bCs/>
          <w:sz w:val="20"/>
        </w:rPr>
        <w:t xml:space="preserve"> se sídlem: </w:t>
      </w:r>
      <w:r w:rsidR="008C1DBF">
        <w:rPr>
          <w:rFonts w:ascii="Arial" w:hAnsi="Arial" w:cs="Arial"/>
          <w:bCs/>
          <w:sz w:val="20"/>
        </w:rPr>
        <w:t>Kaznějovská 3</w:t>
      </w:r>
      <w:r w:rsidRPr="00A97B38">
        <w:rPr>
          <w:rFonts w:ascii="Arial" w:hAnsi="Arial" w:cs="Arial"/>
          <w:bCs/>
          <w:sz w:val="20"/>
        </w:rPr>
        <w:t>, IČO:</w:t>
      </w:r>
      <w:r w:rsidR="008C1DBF" w:rsidRPr="008C1DBF">
        <w:t xml:space="preserve"> </w:t>
      </w:r>
      <w:r w:rsidR="008C1DBF" w:rsidRPr="008C1DBF">
        <w:rPr>
          <w:rFonts w:ascii="Arial" w:hAnsi="Arial" w:cs="Arial"/>
          <w:bCs/>
          <w:sz w:val="20"/>
        </w:rPr>
        <w:t>88922235</w:t>
      </w:r>
      <w:r w:rsidRPr="00A97B38">
        <w:rPr>
          <w:rFonts w:ascii="Arial" w:hAnsi="Arial" w:cs="Arial"/>
          <w:bCs/>
          <w:sz w:val="20"/>
        </w:rPr>
        <w:t>, zpracovan</w:t>
      </w:r>
      <w:r>
        <w:rPr>
          <w:rFonts w:ascii="Arial" w:hAnsi="Arial" w:cs="Arial"/>
          <w:bCs/>
          <w:sz w:val="20"/>
        </w:rPr>
        <w:t>ou</w:t>
      </w:r>
      <w:r w:rsidRPr="00A97B38">
        <w:rPr>
          <w:rFonts w:ascii="Arial" w:hAnsi="Arial" w:cs="Arial"/>
          <w:bCs/>
          <w:sz w:val="20"/>
        </w:rPr>
        <w:t xml:space="preserve"> </w:t>
      </w:r>
      <w:r w:rsidR="008C1DBF">
        <w:rPr>
          <w:rFonts w:ascii="Arial" w:hAnsi="Arial" w:cs="Arial"/>
          <w:bCs/>
          <w:sz w:val="20"/>
        </w:rPr>
        <w:t>09/2016</w:t>
      </w:r>
      <w:r w:rsidRPr="0019056B">
        <w:rPr>
          <w:rFonts w:ascii="Arial" w:hAnsi="Arial" w:cs="Arial"/>
          <w:sz w:val="20"/>
        </w:rPr>
        <w:t xml:space="preserve"> </w:t>
      </w:r>
      <w:r w:rsidRPr="0019056B">
        <w:rPr>
          <w:rFonts w:ascii="Arial" w:hAnsi="Arial" w:cs="Arial"/>
          <w:bCs/>
          <w:sz w:val="20"/>
        </w:rPr>
        <w:t xml:space="preserve">(dále jen </w:t>
      </w:r>
      <w:r>
        <w:rPr>
          <w:rFonts w:ascii="Arial" w:hAnsi="Arial" w:cs="Arial"/>
          <w:bCs/>
          <w:sz w:val="20"/>
        </w:rPr>
        <w:t xml:space="preserve">„PDPS“, </w:t>
      </w:r>
      <w:r w:rsidRPr="0019056B">
        <w:rPr>
          <w:rFonts w:ascii="Arial" w:hAnsi="Arial" w:cs="Arial"/>
          <w:bCs/>
          <w:sz w:val="20"/>
        </w:rPr>
        <w:t>„projektová dokumentace“ nebo „projekt stavby“), která byla poskytnuta zhotoviteli v rámci zadávací</w:t>
      </w:r>
      <w:r>
        <w:rPr>
          <w:rFonts w:ascii="Arial" w:hAnsi="Arial" w:cs="Arial"/>
          <w:bCs/>
          <w:sz w:val="20"/>
        </w:rPr>
        <w:t>ch podmínek na výběr zhotovitele</w:t>
      </w:r>
      <w:r w:rsidRPr="0019056B">
        <w:rPr>
          <w:rFonts w:ascii="Arial" w:hAnsi="Arial" w:cs="Arial"/>
          <w:bCs/>
          <w:sz w:val="20"/>
        </w:rPr>
        <w:t xml:space="preserve"> díla</w:t>
      </w:r>
      <w:r>
        <w:rPr>
          <w:rFonts w:ascii="Arial" w:hAnsi="Arial" w:cs="Arial"/>
          <w:bCs/>
          <w:sz w:val="20"/>
        </w:rPr>
        <w:t>;</w:t>
      </w:r>
    </w:p>
    <w:p w:rsidR="00C55D5C" w:rsidRPr="002E71DB" w:rsidRDefault="00C26E2C" w:rsidP="00C55D5C">
      <w:pPr>
        <w:numPr>
          <w:ilvl w:val="0"/>
          <w:numId w:val="18"/>
        </w:numPr>
        <w:spacing w:before="120" w:after="120" w:line="264" w:lineRule="auto"/>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C55D5C" w:rsidRPr="0019056B" w:rsidRDefault="00F4548D" w:rsidP="00C55D5C">
      <w:pPr>
        <w:spacing w:before="120" w:after="120" w:line="264" w:lineRule="auto"/>
        <w:ind w:left="702"/>
        <w:rPr>
          <w:rFonts w:ascii="Arial" w:hAnsi="Arial" w:cs="Arial"/>
          <w:sz w:val="20"/>
        </w:rPr>
      </w:pPr>
      <w:r>
        <w:rPr>
          <w:rFonts w:ascii="Arial" w:hAnsi="Arial" w:cs="Arial"/>
          <w:bCs/>
          <w:sz w:val="20"/>
        </w:rPr>
        <w:t xml:space="preserve"> </w:t>
      </w:r>
      <w:r w:rsidR="00C26E2C">
        <w:rPr>
          <w:rFonts w:ascii="Arial" w:hAnsi="Arial" w:cs="Arial"/>
          <w:bCs/>
          <w:sz w:val="20"/>
        </w:rPr>
        <w:t>(všechny uvedené doklady dále jen jako „podklady pro provedení díla“).</w:t>
      </w:r>
    </w:p>
    <w:p w:rsidR="00C55D5C" w:rsidRPr="006D4EF8" w:rsidRDefault="00C26E2C" w:rsidP="00C55D5C">
      <w:pPr>
        <w:numPr>
          <w:ilvl w:val="1"/>
          <w:numId w:val="8"/>
        </w:numPr>
        <w:spacing w:before="120" w:after="120" w:line="264" w:lineRule="auto"/>
        <w:ind w:left="567" w:hanging="567"/>
        <w:jc w:val="both"/>
        <w:rPr>
          <w:rFonts w:ascii="Arial" w:hAnsi="Arial" w:cs="Arial"/>
          <w:kern w:val="3"/>
          <w:sz w:val="20"/>
          <w:szCs w:val="20"/>
        </w:rPr>
      </w:pPr>
      <w:r w:rsidRPr="006D4EF8">
        <w:rPr>
          <w:rFonts w:ascii="Arial" w:hAnsi="Arial" w:cs="Arial"/>
          <w:kern w:val="3"/>
          <w:sz w:val="20"/>
          <w:szCs w:val="20"/>
        </w:rPr>
        <w:t>Předmětem díla je rovněž zpracování a předání následující dokumentace objednateli:</w:t>
      </w:r>
    </w:p>
    <w:p w:rsidR="00C55D5C" w:rsidRPr="006D4EF8" w:rsidRDefault="00C26E2C" w:rsidP="00C55D5C">
      <w:pPr>
        <w:numPr>
          <w:ilvl w:val="2"/>
          <w:numId w:val="8"/>
        </w:numPr>
        <w:spacing w:before="120" w:after="120" w:line="264" w:lineRule="auto"/>
        <w:ind w:left="1077"/>
        <w:jc w:val="both"/>
        <w:rPr>
          <w:rFonts w:ascii="Arial" w:hAnsi="Arial" w:cs="Arial"/>
          <w:sz w:val="20"/>
          <w:szCs w:val="20"/>
        </w:rPr>
      </w:pPr>
      <w:r w:rsidRPr="006D4EF8">
        <w:rPr>
          <w:rFonts w:ascii="Arial" w:hAnsi="Arial" w:cs="Arial"/>
          <w:sz w:val="20"/>
          <w:szCs w:val="20"/>
        </w:rPr>
        <w:t xml:space="preserve">Geodetické zaměření skutečného stavu, provedené v souřadném systému S-JTSK, výškovém systému </w:t>
      </w:r>
      <w:proofErr w:type="spellStart"/>
      <w:r w:rsidRPr="006D4EF8">
        <w:rPr>
          <w:rFonts w:ascii="Arial" w:hAnsi="Arial" w:cs="Arial"/>
          <w:sz w:val="20"/>
          <w:szCs w:val="20"/>
        </w:rPr>
        <w:t>Bpv</w:t>
      </w:r>
      <w:proofErr w:type="spellEnd"/>
      <w:r w:rsidRPr="006D4EF8">
        <w:rPr>
          <w:rFonts w:ascii="Arial" w:hAnsi="Arial" w:cs="Arial"/>
          <w:sz w:val="20"/>
          <w:szCs w:val="20"/>
        </w:rPr>
        <w:t xml:space="preserve">.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C55D5C" w:rsidRPr="006D4EF8" w:rsidRDefault="00C26E2C" w:rsidP="00C55D5C">
      <w:pPr>
        <w:numPr>
          <w:ilvl w:val="2"/>
          <w:numId w:val="8"/>
        </w:numPr>
        <w:spacing w:before="120" w:after="120" w:line="264" w:lineRule="auto"/>
        <w:ind w:left="1077"/>
        <w:jc w:val="both"/>
        <w:rPr>
          <w:rFonts w:ascii="Arial" w:hAnsi="Arial" w:cs="Arial"/>
          <w:sz w:val="20"/>
          <w:szCs w:val="20"/>
        </w:rPr>
      </w:pPr>
      <w:r w:rsidRPr="006D4EF8">
        <w:rPr>
          <w:rFonts w:ascii="Arial" w:hAnsi="Arial" w:cs="Arial"/>
          <w:sz w:val="20"/>
          <w:szCs w:val="20"/>
        </w:rPr>
        <w:t xml:space="preserve">Vyhotovení dokumentace skutečného provedení stavby dle </w:t>
      </w:r>
      <w:proofErr w:type="spellStart"/>
      <w:r w:rsidRPr="006D4EF8">
        <w:rPr>
          <w:rFonts w:ascii="Arial" w:hAnsi="Arial" w:cs="Arial"/>
          <w:sz w:val="20"/>
          <w:szCs w:val="20"/>
        </w:rPr>
        <w:t>příl</w:t>
      </w:r>
      <w:proofErr w:type="spellEnd"/>
      <w:r w:rsidRPr="006D4EF8">
        <w:rPr>
          <w:rFonts w:ascii="Arial" w:hAnsi="Arial" w:cs="Arial"/>
          <w:sz w:val="20"/>
          <w:szCs w:val="20"/>
        </w:rPr>
        <w:t xml:space="preserve">. 7 </w:t>
      </w:r>
      <w:proofErr w:type="spellStart"/>
      <w:r w:rsidRPr="006D4EF8">
        <w:rPr>
          <w:rFonts w:ascii="Arial" w:hAnsi="Arial" w:cs="Arial"/>
          <w:sz w:val="20"/>
          <w:szCs w:val="20"/>
        </w:rPr>
        <w:t>vyhl</w:t>
      </w:r>
      <w:proofErr w:type="spellEnd"/>
      <w:r w:rsidRPr="006D4EF8">
        <w:rPr>
          <w:rFonts w:ascii="Arial" w:hAnsi="Arial" w:cs="Arial"/>
          <w:sz w:val="20"/>
          <w:szCs w:val="20"/>
        </w:rPr>
        <w:t>. č. 499/2006 Sb., o dokumentaci staveb, se zakreslením veškerých změn dle skutečného stavu ve 4 vyhotoveních.</w:t>
      </w:r>
    </w:p>
    <w:p w:rsidR="00C55D5C" w:rsidRPr="006D4EF8" w:rsidRDefault="00C26E2C" w:rsidP="00C55D5C">
      <w:pPr>
        <w:numPr>
          <w:ilvl w:val="1"/>
          <w:numId w:val="8"/>
        </w:numPr>
        <w:tabs>
          <w:tab w:val="left" w:pos="4111"/>
        </w:tabs>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w:t>
      </w:r>
      <w:r w:rsidRPr="006D4EF8">
        <w:rPr>
          <w:rFonts w:ascii="Arial" w:hAnsi="Arial" w:cs="Arial"/>
          <w:sz w:val="20"/>
          <w:szCs w:val="20"/>
        </w:rPr>
        <w:t>řádné dokončení díla nezbytné, zejména:</w:t>
      </w:r>
    </w:p>
    <w:p w:rsidR="00C55D5C" w:rsidRPr="006D4EF8" w:rsidRDefault="00C26E2C" w:rsidP="00C55D5C">
      <w:pPr>
        <w:numPr>
          <w:ilvl w:val="0"/>
          <w:numId w:val="15"/>
        </w:numPr>
        <w:spacing w:after="120"/>
        <w:jc w:val="both"/>
        <w:rPr>
          <w:rFonts w:ascii="Arial" w:hAnsi="Arial" w:cs="Arial"/>
          <w:sz w:val="20"/>
          <w:szCs w:val="20"/>
        </w:rPr>
      </w:pPr>
      <w:r w:rsidRPr="006D4EF8">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C55D5C" w:rsidRPr="006D4EF8" w:rsidRDefault="00C26E2C" w:rsidP="00C55D5C">
      <w:pPr>
        <w:numPr>
          <w:ilvl w:val="0"/>
          <w:numId w:val="15"/>
        </w:numPr>
        <w:spacing w:after="120"/>
        <w:jc w:val="both"/>
        <w:rPr>
          <w:rFonts w:ascii="Arial" w:hAnsi="Arial" w:cs="Arial"/>
          <w:sz w:val="20"/>
          <w:szCs w:val="20"/>
        </w:rPr>
      </w:pPr>
      <w:r w:rsidRPr="006D4EF8">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C55D5C" w:rsidRPr="006D4EF8" w:rsidRDefault="00C26E2C" w:rsidP="00C55D5C">
      <w:pPr>
        <w:numPr>
          <w:ilvl w:val="0"/>
          <w:numId w:val="15"/>
        </w:numPr>
        <w:spacing w:after="120"/>
        <w:jc w:val="both"/>
        <w:rPr>
          <w:rFonts w:ascii="Arial" w:hAnsi="Arial" w:cs="Arial"/>
          <w:sz w:val="20"/>
          <w:szCs w:val="20"/>
        </w:rPr>
      </w:pPr>
      <w:r w:rsidRPr="006D4EF8">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C55D5C" w:rsidRPr="006D4EF8" w:rsidRDefault="00C26E2C" w:rsidP="00C55D5C">
      <w:pPr>
        <w:numPr>
          <w:ilvl w:val="0"/>
          <w:numId w:val="15"/>
        </w:numPr>
        <w:spacing w:after="120"/>
        <w:jc w:val="both"/>
        <w:rPr>
          <w:rFonts w:ascii="Arial" w:hAnsi="Arial" w:cs="Arial"/>
          <w:sz w:val="20"/>
          <w:szCs w:val="20"/>
        </w:rPr>
      </w:pPr>
      <w:r w:rsidRPr="006D4EF8">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C55D5C" w:rsidRPr="006D4EF8" w:rsidRDefault="00C26E2C" w:rsidP="00C55D5C">
      <w:pPr>
        <w:numPr>
          <w:ilvl w:val="0"/>
          <w:numId w:val="15"/>
        </w:numPr>
        <w:spacing w:after="120"/>
        <w:jc w:val="both"/>
        <w:rPr>
          <w:rFonts w:ascii="Arial" w:hAnsi="Arial" w:cs="Arial"/>
          <w:sz w:val="20"/>
          <w:szCs w:val="20"/>
        </w:rPr>
      </w:pPr>
      <w:r w:rsidRPr="006D4EF8">
        <w:rPr>
          <w:rFonts w:ascii="Arial" w:hAnsi="Arial" w:cs="Arial"/>
          <w:sz w:val="20"/>
          <w:szCs w:val="20"/>
        </w:rPr>
        <w:t>zajištění povolení k užívání veřejných prostranství a rozkopávkám, vč. poplatků a případných pokut za delší než dohodnutý čas užívání;</w:t>
      </w:r>
    </w:p>
    <w:p w:rsidR="00C55D5C" w:rsidRPr="006D4EF8" w:rsidRDefault="00C26E2C" w:rsidP="00C55D5C">
      <w:pPr>
        <w:numPr>
          <w:ilvl w:val="0"/>
          <w:numId w:val="15"/>
        </w:numPr>
        <w:spacing w:after="120"/>
        <w:jc w:val="both"/>
        <w:rPr>
          <w:rFonts w:ascii="Arial" w:hAnsi="Arial" w:cs="Arial"/>
          <w:sz w:val="20"/>
          <w:szCs w:val="20"/>
        </w:rPr>
      </w:pPr>
      <w:r w:rsidRPr="006D4EF8">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C55D5C" w:rsidRPr="006D4EF8" w:rsidRDefault="00C26E2C" w:rsidP="00C55D5C">
      <w:pPr>
        <w:numPr>
          <w:ilvl w:val="0"/>
          <w:numId w:val="15"/>
        </w:numPr>
        <w:spacing w:after="120"/>
        <w:jc w:val="both"/>
        <w:rPr>
          <w:rFonts w:ascii="Arial" w:hAnsi="Arial" w:cs="Arial"/>
          <w:sz w:val="20"/>
          <w:szCs w:val="20"/>
        </w:rPr>
      </w:pPr>
      <w:r w:rsidRPr="006D4EF8">
        <w:rPr>
          <w:rFonts w:ascii="Arial" w:hAnsi="Arial" w:cs="Arial"/>
          <w:sz w:val="20"/>
          <w:szCs w:val="20"/>
        </w:rPr>
        <w:t>vedení stavebních a montážních deníků, provádění kontrolních měření a zkoušek, zpracování plánu BOZP a protipožární ochrany;</w:t>
      </w:r>
    </w:p>
    <w:p w:rsidR="00C55D5C" w:rsidRPr="006D4EF8" w:rsidRDefault="00C26E2C" w:rsidP="00C55D5C">
      <w:pPr>
        <w:numPr>
          <w:ilvl w:val="0"/>
          <w:numId w:val="15"/>
        </w:numPr>
        <w:spacing w:after="120"/>
        <w:jc w:val="both"/>
        <w:rPr>
          <w:rFonts w:ascii="Arial" w:hAnsi="Arial" w:cs="Arial"/>
          <w:sz w:val="20"/>
          <w:szCs w:val="20"/>
        </w:rPr>
      </w:pPr>
      <w:r w:rsidRPr="006D4EF8">
        <w:rPr>
          <w:rFonts w:ascii="Arial" w:hAnsi="Arial" w:cs="Arial"/>
          <w:sz w:val="20"/>
          <w:szCs w:val="20"/>
        </w:rPr>
        <w:t xml:space="preserve">ostraha stavby a staveniště, péče o rozestavěné objekty, jejich ošetřování, zabezpečení stavby v zimních měsících, provádění zimních opatření. Zhotovitel je povinen zachovávat na </w:t>
      </w:r>
      <w:r w:rsidRPr="006D4EF8">
        <w:rPr>
          <w:rFonts w:ascii="Arial" w:hAnsi="Arial" w:cs="Arial"/>
          <w:sz w:val="20"/>
          <w:szCs w:val="20"/>
        </w:rPr>
        <w:lastRenderedPageBreak/>
        <w:t>staveništi čistotu a pořádek, na své náklady odstraňuje odpady, nečistoty vzniklé prováděním prací;</w:t>
      </w:r>
    </w:p>
    <w:p w:rsidR="00C55D5C" w:rsidRPr="006D4EF8" w:rsidRDefault="00C26E2C" w:rsidP="00C55D5C">
      <w:pPr>
        <w:numPr>
          <w:ilvl w:val="0"/>
          <w:numId w:val="15"/>
        </w:numPr>
        <w:spacing w:after="120"/>
        <w:jc w:val="both"/>
        <w:rPr>
          <w:rFonts w:ascii="Arial" w:hAnsi="Arial" w:cs="Arial"/>
          <w:sz w:val="20"/>
          <w:szCs w:val="20"/>
        </w:rPr>
      </w:pPr>
      <w:r w:rsidRPr="006D4EF8">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C55D5C" w:rsidRPr="006D4EF8" w:rsidRDefault="00C26E2C" w:rsidP="00C55D5C">
      <w:pPr>
        <w:numPr>
          <w:ilvl w:val="0"/>
          <w:numId w:val="15"/>
        </w:numPr>
        <w:spacing w:after="120"/>
        <w:jc w:val="both"/>
        <w:rPr>
          <w:rFonts w:ascii="Arial" w:hAnsi="Arial" w:cs="Arial"/>
          <w:sz w:val="20"/>
          <w:szCs w:val="20"/>
        </w:rPr>
      </w:pPr>
      <w:r w:rsidRPr="006D4EF8">
        <w:rPr>
          <w:rFonts w:ascii="Arial" w:hAnsi="Arial" w:cs="Arial"/>
          <w:sz w:val="20"/>
          <w:szCs w:val="20"/>
        </w:rPr>
        <w:t>zřízení a odstranění zařízení staveniště včetně zajištění energií a napojení na inženýrské sítě;</w:t>
      </w:r>
    </w:p>
    <w:p w:rsidR="00C55D5C" w:rsidRPr="006D4EF8" w:rsidRDefault="00C26E2C" w:rsidP="00C55D5C">
      <w:pPr>
        <w:numPr>
          <w:ilvl w:val="0"/>
          <w:numId w:val="15"/>
        </w:numPr>
        <w:spacing w:after="120"/>
        <w:jc w:val="both"/>
        <w:rPr>
          <w:rFonts w:ascii="Arial" w:hAnsi="Arial" w:cs="Arial"/>
          <w:sz w:val="20"/>
          <w:szCs w:val="20"/>
        </w:rPr>
      </w:pPr>
      <w:r w:rsidRPr="006D4EF8">
        <w:rPr>
          <w:rFonts w:ascii="Arial" w:hAnsi="Arial" w:cs="Arial"/>
          <w:sz w:val="20"/>
          <w:szCs w:val="20"/>
        </w:rPr>
        <w:t>zajištění všech nezbytných průzkumů nutných pro řádné provádění a dokončení díla;</w:t>
      </w:r>
    </w:p>
    <w:p w:rsidR="00C55D5C" w:rsidRPr="006D4EF8" w:rsidRDefault="00C26E2C" w:rsidP="00C55D5C">
      <w:pPr>
        <w:numPr>
          <w:ilvl w:val="0"/>
          <w:numId w:val="15"/>
        </w:numPr>
        <w:spacing w:after="120"/>
        <w:jc w:val="both"/>
        <w:rPr>
          <w:rFonts w:ascii="Arial" w:hAnsi="Arial" w:cs="Arial"/>
          <w:sz w:val="20"/>
          <w:szCs w:val="20"/>
        </w:rPr>
      </w:pPr>
      <w:r w:rsidRPr="006D4EF8">
        <w:rPr>
          <w:rFonts w:ascii="Arial" w:hAnsi="Arial" w:cs="Arial"/>
          <w:sz w:val="20"/>
          <w:szCs w:val="20"/>
        </w:rPr>
        <w:t>účast na jednáních ve věci provádění a povolování s</w:t>
      </w:r>
      <w:r w:rsidR="006D4EF8">
        <w:rPr>
          <w:rFonts w:ascii="Arial" w:hAnsi="Arial" w:cs="Arial"/>
          <w:sz w:val="20"/>
          <w:szCs w:val="20"/>
        </w:rPr>
        <w:t>tavby, kontrolních dnech stavby</w:t>
      </w:r>
      <w:r w:rsidRPr="006D4EF8">
        <w:rPr>
          <w:rFonts w:ascii="Arial" w:hAnsi="Arial" w:cs="Arial"/>
          <w:sz w:val="20"/>
          <w:szCs w:val="20"/>
        </w:rPr>
        <w:t>;</w:t>
      </w:r>
    </w:p>
    <w:p w:rsidR="00C55D5C" w:rsidRPr="006D4EF8" w:rsidRDefault="00C26E2C" w:rsidP="00C55D5C">
      <w:pPr>
        <w:numPr>
          <w:ilvl w:val="0"/>
          <w:numId w:val="15"/>
        </w:numPr>
        <w:spacing w:after="120"/>
        <w:jc w:val="both"/>
        <w:rPr>
          <w:rFonts w:ascii="Arial" w:hAnsi="Arial" w:cs="Arial"/>
          <w:sz w:val="20"/>
          <w:szCs w:val="20"/>
        </w:rPr>
      </w:pPr>
      <w:r w:rsidRPr="006D4EF8">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C55D5C" w:rsidRPr="006D4EF8" w:rsidRDefault="00C26E2C" w:rsidP="00C55D5C">
      <w:pPr>
        <w:numPr>
          <w:ilvl w:val="0"/>
          <w:numId w:val="15"/>
        </w:numPr>
        <w:spacing w:after="120"/>
        <w:jc w:val="both"/>
        <w:rPr>
          <w:rFonts w:ascii="Arial" w:hAnsi="Arial" w:cs="Arial"/>
          <w:sz w:val="20"/>
          <w:szCs w:val="20"/>
        </w:rPr>
      </w:pPr>
      <w:r w:rsidRPr="006D4EF8">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C55D5C" w:rsidRPr="006D4EF8" w:rsidRDefault="00C26E2C" w:rsidP="00C55D5C">
      <w:pPr>
        <w:pStyle w:val="Odstavecseseznamem"/>
        <w:numPr>
          <w:ilvl w:val="0"/>
          <w:numId w:val="15"/>
        </w:numPr>
        <w:spacing w:after="120" w:line="240" w:lineRule="auto"/>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počtu </w:t>
      </w:r>
      <w:r w:rsidR="006D4EF8">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w:t>
      </w:r>
      <w:r w:rsidRPr="006D4EF8">
        <w:rPr>
          <w:rFonts w:ascii="Arial" w:hAnsi="Arial" w:cs="Arial"/>
          <w:sz w:val="20"/>
        </w:rPr>
        <w:t>objednatelem při předání staveniště, nebude-li dohodnuto jinak;</w:t>
      </w:r>
    </w:p>
    <w:p w:rsidR="00C55D5C" w:rsidRPr="006D4EF8" w:rsidRDefault="00C26E2C" w:rsidP="00C55D5C">
      <w:pPr>
        <w:numPr>
          <w:ilvl w:val="0"/>
          <w:numId w:val="15"/>
        </w:numPr>
        <w:spacing w:after="120"/>
        <w:jc w:val="both"/>
        <w:rPr>
          <w:rFonts w:ascii="Arial" w:hAnsi="Arial" w:cs="Arial"/>
          <w:sz w:val="20"/>
          <w:szCs w:val="20"/>
        </w:rPr>
      </w:pPr>
      <w:r w:rsidRPr="006D4EF8">
        <w:rPr>
          <w:rFonts w:ascii="Arial" w:hAnsi="Arial" w:cs="Arial"/>
          <w:sz w:val="20"/>
          <w:szCs w:val="20"/>
        </w:rPr>
        <w:t>označení stavby dvěma informačními tabulemi o způsobu spolufinancování, a to na začátku a na konci liniové stavby; grafický návrh informačních tabulí bude konzultován a schválen objednatelem a bude v souladu s požadavky poskytovatele finančních prostředků; zhotovitel se zavazuje uvádět v informačních materiálech údaj, že akce je financována z prostředků rozpočtu Státního fondu dopravní infrastruktury na rok 2016; informační tabule budou osazeny na stavbě ode dne zahájení stavebních prací;</w:t>
      </w:r>
    </w:p>
    <w:p w:rsidR="00C55D5C" w:rsidRPr="006D4EF8" w:rsidRDefault="00C26E2C" w:rsidP="00C55D5C">
      <w:pPr>
        <w:numPr>
          <w:ilvl w:val="0"/>
          <w:numId w:val="15"/>
        </w:numPr>
        <w:spacing w:after="120"/>
        <w:jc w:val="both"/>
        <w:rPr>
          <w:rFonts w:ascii="Arial" w:hAnsi="Arial" w:cs="Arial"/>
          <w:sz w:val="24"/>
          <w:szCs w:val="24"/>
        </w:rPr>
      </w:pPr>
      <w:r w:rsidRPr="006D4EF8">
        <w:rPr>
          <w:rFonts w:ascii="Arial" w:hAnsi="Arial" w:cs="Arial"/>
          <w:sz w:val="20"/>
          <w:szCs w:val="20"/>
        </w:rPr>
        <w:t xml:space="preserve">umístění pamětní desky trvalého charakteru po ukončení stavby v podobě a provedení odsouhlaseném objednatelem a v místě stanoveném objednatelem. </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C55D5C"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xml:space="preserve"> jednom vyhotovení na el. </w:t>
      </w:r>
      <w:proofErr w:type="gramStart"/>
      <w:r w:rsidRPr="0019056B">
        <w:rPr>
          <w:rFonts w:ascii="Arial" w:hAnsi="Arial" w:cs="Arial"/>
          <w:sz w:val="20"/>
          <w:szCs w:val="20"/>
        </w:rPr>
        <w:t>nosiči</w:t>
      </w:r>
      <w:proofErr w:type="gramEnd"/>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použité</w:t>
      </w:r>
      <w:r w:rsidRPr="0019056B">
        <w:rPr>
          <w:rFonts w:ascii="Arial" w:hAnsi="Arial" w:cs="Arial"/>
          <w:sz w:val="20"/>
          <w:szCs w:val="20"/>
        </w:rPr>
        <w:t xml:space="preserve">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C55D5C" w:rsidRPr="00E917F6" w:rsidRDefault="00C26E2C" w:rsidP="00C55D5C">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lastRenderedPageBreak/>
        <w:t>Zhotovitel podpisem této smlouvy potvrzuje, že již před podpisem této smlouvy převzal od objednatele veškeré podklady pro provedení díla.</w:t>
      </w:r>
    </w:p>
    <w:p w:rsidR="00C55D5C" w:rsidRPr="0019056B" w:rsidRDefault="00C26E2C" w:rsidP="00C55D5C">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pověřit provedením části díla výhradně subdodavatele uvedené v seznamu subdodavatelů, který objednateli předložil v rámci své nabídky v zadávacím řízení a dále je povinen objednateli předem oznámit jakoukoli změnu tohoto seznamu subdodavatelů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subdodavatelem provedeny</w:t>
      </w:r>
      <w:r w:rsidRPr="0019056B">
        <w:rPr>
          <w:rFonts w:ascii="Arial" w:hAnsi="Arial" w:cs="Arial"/>
          <w:sz w:val="20"/>
          <w:szCs w:val="20"/>
        </w:rPr>
        <w:t>.</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subdodavatele, jehož prostřednictvím zhotovitel prokázal splnění některého z kvalifikačních předpokladů v zadávacím řízení, je možná pouze ve zcela výjimečném případě za kumulativního splnění následujících podmínek:</w:t>
      </w:r>
    </w:p>
    <w:p w:rsidR="00C55D5C" w:rsidRPr="0019056B" w:rsidRDefault="00C26E2C" w:rsidP="00C55D5C">
      <w:pPr>
        <w:pStyle w:val="Odstavecseseznamem"/>
        <w:numPr>
          <w:ilvl w:val="0"/>
          <w:numId w:val="5"/>
        </w:numPr>
        <w:ind w:hanging="153"/>
        <w:rPr>
          <w:rFonts w:ascii="Arial" w:hAnsi="Arial" w:cs="Arial"/>
          <w:sz w:val="20"/>
        </w:rPr>
      </w:pPr>
      <w:r w:rsidRPr="0019056B">
        <w:rPr>
          <w:rFonts w:ascii="Arial" w:hAnsi="Arial" w:cs="Arial"/>
          <w:sz w:val="20"/>
        </w:rPr>
        <w:t>ke změně subdodavatele jsou dány objektivní podmínky, které zhotovitel prokázal a</w:t>
      </w:r>
    </w:p>
    <w:p w:rsidR="00C55D5C" w:rsidRPr="0019056B" w:rsidRDefault="00C26E2C" w:rsidP="00C55D5C">
      <w:pPr>
        <w:pStyle w:val="Odstavecseseznamem"/>
        <w:numPr>
          <w:ilvl w:val="0"/>
          <w:numId w:val="5"/>
        </w:numPr>
        <w:ind w:hanging="153"/>
        <w:rPr>
          <w:rFonts w:ascii="Arial" w:hAnsi="Arial" w:cs="Arial"/>
          <w:sz w:val="20"/>
        </w:rPr>
      </w:pPr>
      <w:r w:rsidRPr="0019056B">
        <w:rPr>
          <w:rFonts w:ascii="Arial" w:hAnsi="Arial" w:cs="Arial"/>
          <w:sz w:val="20"/>
        </w:rPr>
        <w:t>nový subdodavatel disponuje kvalifikací minimálně ve stejném rozsahu, v jakém jí disponoval původní subdodavatel a zhotovitel tuto skutečnost doloží</w:t>
      </w:r>
      <w:r>
        <w:rPr>
          <w:rFonts w:ascii="Arial" w:hAnsi="Arial" w:cs="Arial"/>
          <w:sz w:val="20"/>
        </w:rPr>
        <w:t>.</w:t>
      </w:r>
    </w:p>
    <w:p w:rsidR="00C55D5C" w:rsidRPr="0019056B" w:rsidRDefault="00C26E2C" w:rsidP="00C55D5C">
      <w:pPr>
        <w:numPr>
          <w:ilvl w:val="1"/>
          <w:numId w:val="8"/>
        </w:numPr>
        <w:spacing w:before="120" w:after="120" w:line="264" w:lineRule="auto"/>
        <w:ind w:left="567" w:hanging="567"/>
        <w:jc w:val="both"/>
        <w:rPr>
          <w:rFonts w:ascii="Arial" w:hAnsi="Arial" w:cs="Arial"/>
          <w:sz w:val="20"/>
        </w:rPr>
      </w:pPr>
      <w:r w:rsidRPr="0019056B">
        <w:rPr>
          <w:rFonts w:ascii="Arial" w:hAnsi="Arial" w:cs="Arial"/>
          <w:bCs/>
          <w:sz w:val="20"/>
        </w:rPr>
        <w:t xml:space="preserve"> </w:t>
      </w:r>
      <w:r w:rsidRPr="00EA6AAF">
        <w:rPr>
          <w:rFonts w:ascii="Arial" w:hAnsi="Arial" w:cs="Arial"/>
          <w:sz w:val="20"/>
        </w:rPr>
        <w:t>Zhotovitel</w:t>
      </w:r>
      <w:r w:rsidRPr="0019056B">
        <w:rPr>
          <w:rFonts w:ascii="Arial" w:hAnsi="Arial" w:cs="Arial"/>
          <w:sz w:val="20"/>
        </w:rPr>
        <w:t xml:space="preserve"> nesmí umožnit, aby se jeho subdodavatelem, není-li uveden v seznamu subdodavatelů, který zhotovitel předložil v rámci své nabídky v zadávacím řízení, stal dodavatel, který jako uchazeč (nebo jeden z dodavatelů, v případě společné nabídky více dodavatelů) v zadávacím řízení</w:t>
      </w:r>
      <w:r w:rsidRPr="007C22B5">
        <w:rPr>
          <w:rFonts w:ascii="Arial" w:hAnsi="Arial" w:cs="Arial"/>
          <w:sz w:val="20"/>
        </w:rPr>
        <w:t>, podal nižší nabídkovou cenu než zhotovitel. Pokud tak neučiní, je zhotovitel povinen zaplatit objednateli smluvní pokutu ve výši odpovídající rozdílu mezi celkovou nabídkovou cenou zhotovitele v Kč bez DPH a celkovou nabídkovou cenou subdodavatele v Kč bez DPH, kterou jako uchazeč nabídl v zadávacím řízení.</w:t>
      </w:r>
    </w:p>
    <w:p w:rsidR="00C55D5C" w:rsidRPr="0019056B" w:rsidRDefault="00C26E2C" w:rsidP="00C55D5C">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C55D5C" w:rsidRPr="0019056B" w:rsidRDefault="00C26E2C" w:rsidP="00C55D5C">
      <w:pPr>
        <w:pStyle w:val="Odstavecseseznamem"/>
        <w:numPr>
          <w:ilvl w:val="0"/>
          <w:numId w:val="5"/>
        </w:numPr>
        <w:ind w:hanging="153"/>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C55D5C" w:rsidRPr="0019056B" w:rsidRDefault="00C26E2C" w:rsidP="00C55D5C">
      <w:pPr>
        <w:pStyle w:val="Odstavecseseznamem"/>
        <w:numPr>
          <w:ilvl w:val="0"/>
          <w:numId w:val="5"/>
        </w:numPr>
        <w:ind w:hanging="153"/>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C55D5C" w:rsidRPr="0019056B" w:rsidRDefault="00C26E2C" w:rsidP="00C55D5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CENA DÍLA</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dle a činí:</w:t>
      </w:r>
    </w:p>
    <w:p w:rsidR="00C55D5C" w:rsidRPr="0019056B" w:rsidRDefault="00C26E2C" w:rsidP="00C55D5C">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497B09">
        <w:rPr>
          <w:rFonts w:ascii="Arial" w:hAnsi="Arial" w:cs="Arial"/>
          <w:b/>
          <w:sz w:val="20"/>
          <w:szCs w:val="20"/>
        </w:rPr>
        <w:t>4.321.673,95</w:t>
      </w:r>
      <w:r w:rsidRPr="0019056B">
        <w:rPr>
          <w:rFonts w:ascii="Arial" w:hAnsi="Arial" w:cs="Arial"/>
          <w:b/>
          <w:sz w:val="20"/>
          <w:szCs w:val="20"/>
        </w:rPr>
        <w:t>Kč</w:t>
      </w:r>
    </w:p>
    <w:p w:rsidR="00C55D5C" w:rsidRPr="0019056B" w:rsidRDefault="00C26E2C" w:rsidP="00C55D5C">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C55D5C" w:rsidRDefault="00C26E2C" w:rsidP="00C55D5C">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postupovat v souladu s čl. XI. odst. </w:t>
      </w:r>
      <w:proofErr w:type="gramStart"/>
      <w:r w:rsidRPr="0019056B">
        <w:rPr>
          <w:rFonts w:ascii="Arial" w:hAnsi="Arial" w:cs="Arial"/>
          <w:sz w:val="20"/>
          <w:szCs w:val="20"/>
        </w:rPr>
        <w:t>11.</w:t>
      </w:r>
      <w:r>
        <w:rPr>
          <w:rFonts w:ascii="Arial" w:hAnsi="Arial" w:cs="Arial"/>
          <w:sz w:val="20"/>
          <w:szCs w:val="20"/>
        </w:rPr>
        <w:t>5</w:t>
      </w:r>
      <w:r w:rsidRPr="0019056B">
        <w:rPr>
          <w:rFonts w:ascii="Arial" w:hAnsi="Arial" w:cs="Arial"/>
          <w:sz w:val="20"/>
          <w:szCs w:val="20"/>
        </w:rPr>
        <w:t>. této</w:t>
      </w:r>
      <w:proofErr w:type="gramEnd"/>
      <w:r w:rsidRPr="0019056B">
        <w:rPr>
          <w:rFonts w:ascii="Arial" w:hAnsi="Arial" w:cs="Arial"/>
          <w:sz w:val="20"/>
          <w:szCs w:val="20"/>
        </w:rPr>
        <w:t xml:space="preserve"> smlouvy.</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jejichž potřeba vznikla v důsledku okolností</w:t>
      </w:r>
      <w:r>
        <w:rPr>
          <w:rFonts w:ascii="Arial" w:hAnsi="Arial" w:cs="Arial"/>
          <w:sz w:val="20"/>
          <w:szCs w:val="20"/>
        </w:rPr>
        <w:t>, jež nebylo možné ani při jednání s náležitou péčí předvídat</w:t>
      </w:r>
      <w:r w:rsidRPr="0019056B">
        <w:rPr>
          <w:rFonts w:ascii="Arial" w:hAnsi="Arial" w:cs="Arial"/>
          <w:sz w:val="20"/>
          <w:szCs w:val="20"/>
        </w:rPr>
        <w:t xml:space="preserve">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Objednatel je povinen se k nim bez odkladu vyjádřit.</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zaniká zhotoviteli nárok na zaplacení ceny takových prací.</w:t>
      </w:r>
    </w:p>
    <w:p w:rsidR="00C55D5C" w:rsidRPr="0019056B" w:rsidRDefault="00C26E2C" w:rsidP="00C55D5C">
      <w:pPr>
        <w:numPr>
          <w:ilvl w:val="1"/>
          <w:numId w:val="8"/>
        </w:numPr>
        <w:spacing w:before="120" w:after="120" w:line="264" w:lineRule="auto"/>
        <w:ind w:left="567" w:hanging="567"/>
        <w:jc w:val="both"/>
        <w:rPr>
          <w:rFonts w:ascii="Arial" w:hAnsi="Arial" w:cs="Arial"/>
          <w:color w:val="000000"/>
          <w:sz w:val="20"/>
          <w:szCs w:val="20"/>
        </w:rPr>
      </w:pPr>
      <w:r w:rsidRPr="0019056B">
        <w:rPr>
          <w:rFonts w:ascii="Arial" w:hAnsi="Arial" w:cs="Arial"/>
          <w:sz w:val="20"/>
          <w:szCs w:val="20"/>
        </w:rPr>
        <w:t xml:space="preserve">Vyskytnou-li se při provádění díla vícepráce, jejichž potřeba vznikla z jiného důvodu než uvedeného shora v odst. </w:t>
      </w:r>
      <w:proofErr w:type="gramStart"/>
      <w:r w:rsidRPr="0019056B">
        <w:rPr>
          <w:rFonts w:ascii="Arial" w:hAnsi="Arial" w:cs="Arial"/>
          <w:sz w:val="20"/>
          <w:szCs w:val="20"/>
        </w:rPr>
        <w:t>3.</w:t>
      </w:r>
      <w:r>
        <w:rPr>
          <w:rFonts w:ascii="Arial" w:hAnsi="Arial" w:cs="Arial"/>
          <w:sz w:val="20"/>
          <w:szCs w:val="20"/>
        </w:rPr>
        <w:t>10.</w:t>
      </w:r>
      <w:r w:rsidRPr="0019056B">
        <w:rPr>
          <w:rFonts w:ascii="Arial" w:hAnsi="Arial" w:cs="Arial"/>
          <w:sz w:val="20"/>
          <w:szCs w:val="20"/>
        </w:rPr>
        <w:t xml:space="preserve"> tohoto</w:t>
      </w:r>
      <w:proofErr w:type="gramEnd"/>
      <w:r w:rsidRPr="0019056B">
        <w:rPr>
          <w:rFonts w:ascii="Arial" w:hAnsi="Arial" w:cs="Arial"/>
          <w:sz w:val="20"/>
          <w:szCs w:val="20"/>
        </w:rPr>
        <w:t xml:space="preserve"> článku, nikoliv však zjevným porušením povinnosti důsledné kontroly obsahu podkladů pro zhotovení díla dle čl. II. odst. 2.9. této smlouvy</w:t>
      </w:r>
      <w:r>
        <w:rPr>
          <w:rFonts w:ascii="Arial" w:hAnsi="Arial" w:cs="Arial"/>
          <w:sz w:val="20"/>
          <w:szCs w:val="20"/>
        </w:rPr>
        <w:t xml:space="preserve"> zhotovitelem</w:t>
      </w:r>
      <w:r w:rsidRPr="0019056B">
        <w:rPr>
          <w:rFonts w:ascii="Arial" w:hAnsi="Arial" w:cs="Arial"/>
          <w:sz w:val="20"/>
          <w:szCs w:val="20"/>
        </w:rPr>
        <w:t>, je zhotovitel povinen provést jejich přesný soupis včetně jejich ocenění dle následující věty a tento soupis předložit objednateli k odsouhlasení</w:t>
      </w:r>
      <w:r w:rsidRPr="002448BE">
        <w:rPr>
          <w:rFonts w:ascii="Arial" w:hAnsi="Arial" w:cs="Arial"/>
          <w:sz w:val="20"/>
          <w:szCs w:val="20"/>
        </w:rPr>
        <w:t xml:space="preserve"> </w:t>
      </w:r>
      <w:r w:rsidRPr="0019056B">
        <w:rPr>
          <w:rFonts w:ascii="Arial" w:hAnsi="Arial" w:cs="Arial"/>
          <w:sz w:val="20"/>
          <w:szCs w:val="20"/>
        </w:rPr>
        <w:t xml:space="preserve">formou písemného dodatku ke smlouvě, přičemž bez předchozího písemného odsouhlasení objednatele není zhotovitel oprávněn činit nárok na úhradu takových víceprací. Cena víceprací dle věty první tohoto odstavce se určuje na částku odpovídající ceně položky dle oceněného soupisu prací (buď v jednotkové ceně nebo hodinové sazbě) a není-li </w:t>
      </w:r>
      <w:r w:rsidRPr="0019056B">
        <w:rPr>
          <w:rFonts w:ascii="Arial" w:hAnsi="Arial" w:cs="Arial"/>
          <w:sz w:val="20"/>
          <w:szCs w:val="20"/>
        </w:rPr>
        <w:lastRenderedPageBreak/>
        <w:t xml:space="preserve">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ÚRS. </w:t>
      </w:r>
    </w:p>
    <w:p w:rsidR="00C55D5C" w:rsidRPr="0019056B" w:rsidRDefault="00C26E2C" w:rsidP="00C55D5C">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C55D5C" w:rsidRPr="006D4EF8" w:rsidRDefault="00C26E2C" w:rsidP="00C55D5C">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2448BE">
        <w:rPr>
          <w:rFonts w:ascii="Arial" w:hAnsi="Arial" w:cs="Arial"/>
          <w:sz w:val="20"/>
          <w:szCs w:val="20"/>
        </w:rPr>
        <w:t xml:space="preserve">: </w:t>
      </w:r>
      <w:r w:rsidRPr="006D4EF8">
        <w:rPr>
          <w:rFonts w:ascii="Arial" w:hAnsi="Arial" w:cs="Arial"/>
          <w:sz w:val="20"/>
          <w:szCs w:val="20"/>
        </w:rPr>
        <w:t>výzva bude učiněna nejpozději do dvou (2) týdnů od uzavření smlouvy, nebude-li dohodnuto jinak.</w:t>
      </w:r>
    </w:p>
    <w:p w:rsidR="00C55D5C" w:rsidRPr="00270B79" w:rsidRDefault="00C26E2C" w:rsidP="00C55D5C">
      <w:pPr>
        <w:numPr>
          <w:ilvl w:val="1"/>
          <w:numId w:val="8"/>
        </w:numPr>
        <w:spacing w:before="120" w:after="120" w:line="264" w:lineRule="auto"/>
        <w:ind w:left="567" w:hanging="567"/>
        <w:jc w:val="both"/>
        <w:rPr>
          <w:rFonts w:ascii="Arial" w:hAnsi="Arial" w:cs="Arial"/>
          <w:b/>
          <w:sz w:val="20"/>
          <w:szCs w:val="20"/>
        </w:rPr>
      </w:pPr>
      <w:r w:rsidRPr="00E00F0C">
        <w:rPr>
          <w:rFonts w:ascii="Arial" w:hAnsi="Arial" w:cs="Arial"/>
          <w:b/>
          <w:sz w:val="20"/>
          <w:szCs w:val="20"/>
        </w:rPr>
        <w:t xml:space="preserve">Konečný termín pro provedení díla, tj. předání a převzetí dokončeného kompletního díla včetně všech dokladů: </w:t>
      </w:r>
      <w:r w:rsidRPr="006D4EF8">
        <w:rPr>
          <w:rFonts w:ascii="Arial" w:hAnsi="Arial" w:cs="Arial"/>
          <w:sz w:val="20"/>
          <w:szCs w:val="20"/>
        </w:rPr>
        <w:t xml:space="preserve">nejpozději do </w:t>
      </w:r>
      <w:r w:rsidR="008C1DBF" w:rsidRPr="006D4EF8">
        <w:rPr>
          <w:rFonts w:ascii="Arial" w:hAnsi="Arial" w:cs="Arial"/>
          <w:sz w:val="20"/>
          <w:szCs w:val="20"/>
        </w:rPr>
        <w:t>1,5 měsíce</w:t>
      </w:r>
      <w:r w:rsidRPr="006D4EF8">
        <w:rPr>
          <w:rFonts w:ascii="Arial" w:hAnsi="Arial" w:cs="Arial"/>
          <w:sz w:val="20"/>
          <w:szCs w:val="20"/>
        </w:rPr>
        <w:t xml:space="preserve"> od předání staveniště.</w:t>
      </w:r>
    </w:p>
    <w:p w:rsidR="00C55D5C" w:rsidRPr="00E00F0C" w:rsidRDefault="00C26E2C" w:rsidP="00C55D5C">
      <w:pPr>
        <w:numPr>
          <w:ilvl w:val="1"/>
          <w:numId w:val="8"/>
        </w:numPr>
        <w:spacing w:before="120" w:after="120" w:line="264" w:lineRule="auto"/>
        <w:ind w:left="567" w:hanging="567"/>
        <w:jc w:val="both"/>
        <w:rPr>
          <w:rFonts w:ascii="Arial" w:hAnsi="Arial" w:cs="Arial"/>
          <w:sz w:val="20"/>
          <w:szCs w:val="20"/>
        </w:rPr>
      </w:pPr>
      <w:r w:rsidRPr="00E00F0C">
        <w:rPr>
          <w:rFonts w:ascii="Arial" w:hAnsi="Arial" w:cs="Arial"/>
          <w:b/>
          <w:sz w:val="20"/>
          <w:szCs w:val="20"/>
        </w:rPr>
        <w:t>Termín pro vyklizení staveniště a odstranění zařízení staveniště</w:t>
      </w:r>
      <w:r w:rsidRPr="00E00F0C">
        <w:rPr>
          <w:rFonts w:ascii="Arial" w:hAnsi="Arial" w:cs="Arial"/>
          <w:sz w:val="20"/>
          <w:szCs w:val="20"/>
        </w:rPr>
        <w:t xml:space="preserve">: </w:t>
      </w:r>
      <w:r w:rsidRPr="006D4EF8">
        <w:rPr>
          <w:rFonts w:ascii="Arial" w:hAnsi="Arial" w:cs="Arial"/>
          <w:sz w:val="20"/>
          <w:szCs w:val="20"/>
        </w:rPr>
        <w:t xml:space="preserve">nejpozději do 7 </w:t>
      </w:r>
      <w:r w:rsidRPr="00E00F0C">
        <w:rPr>
          <w:rFonts w:ascii="Arial" w:hAnsi="Arial" w:cs="Arial"/>
          <w:sz w:val="20"/>
          <w:szCs w:val="20"/>
        </w:rPr>
        <w:t xml:space="preserve">dnů ode dne protokolárního předání a převzetí díla. </w:t>
      </w:r>
    </w:p>
    <w:p w:rsidR="00C55D5C" w:rsidRDefault="00C26E2C" w:rsidP="00C55D5C">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C55D5C" w:rsidRPr="0019056B" w:rsidRDefault="00C26E2C" w:rsidP="00C55D5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 xml:space="preserve">s dostatečným předstihem k tomu, aby zhotovitel mohl staveniště převzít ve sjednaném termínu dle čl. IV. odst. </w:t>
      </w:r>
      <w:proofErr w:type="gramStart"/>
      <w:r w:rsidRPr="0019056B">
        <w:rPr>
          <w:rFonts w:ascii="Arial" w:hAnsi="Arial" w:cs="Arial"/>
          <w:sz w:val="20"/>
          <w:szCs w:val="20"/>
        </w:rPr>
        <w:t>4.1. této</w:t>
      </w:r>
      <w:proofErr w:type="gramEnd"/>
      <w:r w:rsidRPr="0019056B">
        <w:rPr>
          <w:rFonts w:ascii="Arial" w:hAnsi="Arial" w:cs="Arial"/>
          <w:sz w:val="20"/>
          <w:szCs w:val="20"/>
        </w:rPr>
        <w:t xml:space="preserve"> smlouvy.</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C55D5C" w:rsidRPr="0019056B" w:rsidRDefault="00C26E2C" w:rsidP="00C55D5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C55D5C" w:rsidRPr="001F0A73" w:rsidRDefault="00C26E2C" w:rsidP="00C55D5C">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C55D5C" w:rsidRDefault="00C26E2C" w:rsidP="00C55D5C">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minimálně však 1 x za měsíc</w:t>
      </w:r>
      <w:r>
        <w:rPr>
          <w:rFonts w:ascii="Arial" w:hAnsi="Arial" w:cs="Arial"/>
          <w:sz w:val="20"/>
          <w:szCs w:val="20"/>
          <w:lang w:eastAsia="ar-SA"/>
        </w:rPr>
        <w:t>, nebude-li dohodnuto jinak</w:t>
      </w:r>
      <w:r w:rsidRPr="0019056B">
        <w:rPr>
          <w:rFonts w:ascii="Arial" w:hAnsi="Arial" w:cs="Arial"/>
          <w:sz w:val="20"/>
          <w:szCs w:val="20"/>
          <w:lang w:eastAsia="ar-SA"/>
        </w:rPr>
        <w:t xml:space="preserve">. </w:t>
      </w:r>
      <w:r>
        <w:rPr>
          <w:rFonts w:ascii="Arial" w:hAnsi="Arial" w:cs="Arial"/>
          <w:sz w:val="20"/>
          <w:szCs w:val="20"/>
          <w:lang w:eastAsia="ar-SA"/>
        </w:rPr>
        <w:t>Plán kontrolních dnů anebo první kontrolní den stanoví objednatel či osoba vykonávající technický dozor stavebníka (dále jen „</w:t>
      </w:r>
      <w:proofErr w:type="gramStart"/>
      <w:r>
        <w:rPr>
          <w:rFonts w:ascii="Arial" w:hAnsi="Arial" w:cs="Arial"/>
          <w:sz w:val="20"/>
          <w:szCs w:val="20"/>
          <w:lang w:eastAsia="ar-SA"/>
        </w:rPr>
        <w:t>TDS“) (např.</w:t>
      </w:r>
      <w:proofErr w:type="gramEnd"/>
      <w:r>
        <w:rPr>
          <w:rFonts w:ascii="Arial" w:hAnsi="Arial" w:cs="Arial"/>
          <w:sz w:val="20"/>
          <w:szCs w:val="20"/>
          <w:lang w:eastAsia="ar-SA"/>
        </w:rPr>
        <w:t xml:space="preserve">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C55D5C" w:rsidRPr="0019056B" w:rsidRDefault="00C26E2C" w:rsidP="00C55D5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C55D5C" w:rsidRPr="00D365E9" w:rsidRDefault="00C26E2C" w:rsidP="00C55D5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nesmí sjednat ve smlouvách se svými subdodavateli výhradu vlastnictví ve smyslu ustanovení § 2132 </w:t>
      </w:r>
      <w:proofErr w:type="spellStart"/>
      <w:proofErr w:type="gram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 ani</w:t>
      </w:r>
      <w:proofErr w:type="gramEnd"/>
      <w:r w:rsidRPr="0019056B">
        <w:rPr>
          <w:rFonts w:ascii="Arial" w:hAnsi="Arial" w:cs="Arial"/>
          <w:sz w:val="20"/>
          <w:szCs w:val="20"/>
        </w:rPr>
        <w:t xml:space="preserve"> jinou podobnou výhradu ohledně přechodu či převodu vlastnictví.</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w:t>
      </w:r>
      <w:proofErr w:type="gramStart"/>
      <w:r w:rsidRPr="0019056B">
        <w:rPr>
          <w:rFonts w:ascii="Arial" w:hAnsi="Arial" w:cs="Arial"/>
          <w:sz w:val="20"/>
          <w:szCs w:val="20"/>
        </w:rPr>
        <w:t>7.1. této</w:t>
      </w:r>
      <w:proofErr w:type="gramEnd"/>
      <w:r w:rsidRPr="0019056B">
        <w:rPr>
          <w:rFonts w:ascii="Arial" w:hAnsi="Arial" w:cs="Arial"/>
          <w:sz w:val="20"/>
          <w:szCs w:val="20"/>
        </w:rPr>
        <w:t xml:space="preserve"> smlouvy zhotovitel nese nebezpečí škody na předmětu díla dle této smlouvy od předání staveniště až do okamžiku podpisu protokolu o předání a převzetí díla objednatelem.</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xml:space="preserve">, která vznikne tím, že zhotovitel nedodrží konečný termín pro dokončení díla dle čl. IV. odst. </w:t>
      </w:r>
      <w:proofErr w:type="gramStart"/>
      <w:r w:rsidRPr="0019056B">
        <w:rPr>
          <w:rFonts w:ascii="Arial" w:hAnsi="Arial" w:cs="Arial"/>
          <w:sz w:val="20"/>
          <w:szCs w:val="20"/>
        </w:rPr>
        <w:t>4.</w:t>
      </w:r>
      <w:r>
        <w:rPr>
          <w:rFonts w:ascii="Arial" w:hAnsi="Arial" w:cs="Arial"/>
          <w:sz w:val="20"/>
          <w:szCs w:val="20"/>
        </w:rPr>
        <w:t>2</w:t>
      </w:r>
      <w:r w:rsidRPr="0019056B">
        <w:rPr>
          <w:rFonts w:ascii="Arial" w:hAnsi="Arial" w:cs="Arial"/>
          <w:sz w:val="20"/>
          <w:szCs w:val="20"/>
        </w:rPr>
        <w:t>. této</w:t>
      </w:r>
      <w:proofErr w:type="gramEnd"/>
      <w:r w:rsidRPr="0019056B">
        <w:rPr>
          <w:rFonts w:ascii="Arial" w:hAnsi="Arial" w:cs="Arial"/>
          <w:sz w:val="20"/>
          <w:szCs w:val="20"/>
        </w:rPr>
        <w:t xml:space="preserve">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C55D5C" w:rsidRPr="0019056B" w:rsidRDefault="00C26E2C" w:rsidP="00C55D5C">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 xml:space="preserve">nejpozději od zahájení provádění stavebních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kryje zejména škody na věcech a na zdraví, a to s limitem pojistného plnění min. ve </w:t>
      </w:r>
      <w:r w:rsidRPr="008C1DBF">
        <w:rPr>
          <w:rFonts w:ascii="Arial" w:eastAsia="MS Mincho" w:hAnsi="Arial" w:cs="Arial"/>
          <w:sz w:val="20"/>
          <w:szCs w:val="20"/>
          <w:lang w:eastAsia="en-GB"/>
        </w:rPr>
        <w:t>výši 10</w:t>
      </w:r>
      <w:r w:rsidRPr="008C1DBF">
        <w:rPr>
          <w:rFonts w:ascii="Arial" w:eastAsia="MS Mincho" w:hAnsi="Arial" w:cs="Arial"/>
          <w:snapToGrid w:val="0"/>
          <w:sz w:val="20"/>
          <w:szCs w:val="20"/>
          <w:lang w:eastAsia="en-GB"/>
        </w:rPr>
        <w:t xml:space="preserve"> milionů Kč. </w:t>
      </w:r>
    </w:p>
    <w:p w:rsidR="00C55D5C" w:rsidRPr="0019056B" w:rsidRDefault="00C26E2C" w:rsidP="00C55D5C">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w:t>
      </w:r>
      <w:r w:rsidRPr="0019056B">
        <w:rPr>
          <w:rFonts w:ascii="Arial" w:eastAsia="MS Mincho" w:hAnsi="Arial" w:cs="Arial"/>
          <w:sz w:val="20"/>
          <w:szCs w:val="20"/>
          <w:lang w:eastAsia="en-GB"/>
        </w:rPr>
        <w:t xml:space="preserve"> </w:t>
      </w:r>
      <w:r>
        <w:rPr>
          <w:rFonts w:ascii="Arial" w:eastAsia="MS Mincho" w:hAnsi="Arial" w:cs="Arial"/>
          <w:sz w:val="20"/>
          <w:szCs w:val="20"/>
          <w:lang w:eastAsia="en-GB"/>
        </w:rPr>
        <w:t>zahájení provádění stavebních prací až do jejich úplného ukončení</w:t>
      </w:r>
      <w:r w:rsidRPr="0019056B">
        <w:rPr>
          <w:rFonts w:ascii="Arial" w:eastAsia="MS Mincho" w:hAnsi="Arial" w:cs="Arial"/>
          <w:sz w:val="20"/>
          <w:szCs w:val="20"/>
          <w:lang w:eastAsia="en-GB"/>
        </w:rPr>
        <w:t xml:space="preserve"> bude mít současně sjednanou platnou a účinnou pojistnou smlouvu stavebně montážních rizik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se zejména vztahuje na škody na stavbě, konstrukci budovaného díla v jakékoliv fázi rozestavěnosti před jeho dokončením, na technologických celcích, na montážních a stavebních strojích a na zařízeních staveniště, a to </w:t>
      </w:r>
      <w:r w:rsidRPr="0019056B">
        <w:rPr>
          <w:rFonts w:ascii="Arial" w:eastAsia="MS Mincho" w:hAnsi="Arial" w:cs="Arial"/>
          <w:snapToGrid w:val="0"/>
          <w:sz w:val="20"/>
          <w:szCs w:val="20"/>
          <w:lang w:eastAsia="en-GB"/>
        </w:rPr>
        <w:t xml:space="preserve">s limitem pojistného plnění min. ve </w:t>
      </w:r>
      <w:r w:rsidRPr="008C1DBF">
        <w:rPr>
          <w:rFonts w:ascii="Arial" w:eastAsia="MS Mincho" w:hAnsi="Arial" w:cs="Arial"/>
          <w:snapToGrid w:val="0"/>
          <w:sz w:val="20"/>
          <w:szCs w:val="20"/>
          <w:lang w:eastAsia="en-GB"/>
        </w:rPr>
        <w:t xml:space="preserve">výši </w:t>
      </w:r>
      <w:r w:rsidR="008C1DBF" w:rsidRPr="008C1DBF">
        <w:rPr>
          <w:rFonts w:ascii="Arial" w:eastAsia="MS Mincho" w:hAnsi="Arial" w:cs="Arial"/>
          <w:snapToGrid w:val="0"/>
          <w:sz w:val="20"/>
          <w:szCs w:val="20"/>
          <w:lang w:eastAsia="en-GB"/>
        </w:rPr>
        <w:t>7</w:t>
      </w:r>
      <w:r w:rsidRPr="008C1DBF">
        <w:rPr>
          <w:rFonts w:ascii="Arial" w:eastAsia="MS Mincho" w:hAnsi="Arial" w:cs="Arial"/>
          <w:snapToGrid w:val="0"/>
          <w:sz w:val="20"/>
          <w:szCs w:val="20"/>
          <w:lang w:eastAsia="en-GB"/>
        </w:rPr>
        <w:t xml:space="preserve"> mil. Kč.</w:t>
      </w:r>
    </w:p>
    <w:p w:rsidR="00C55D5C" w:rsidRPr="0019056B" w:rsidRDefault="00C26E2C" w:rsidP="00C55D5C">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C55D5C" w:rsidRPr="00805014" w:rsidRDefault="00C26E2C" w:rsidP="00C55D5C">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 xml:space="preserve">nejpozději ke dni zahájení provádění stavebních prací </w:t>
      </w:r>
      <w:r w:rsidRPr="00805014">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 xml:space="preserve">čl. VII. odst. </w:t>
      </w:r>
      <w:proofErr w:type="gramStart"/>
      <w:r w:rsidRPr="00805014">
        <w:rPr>
          <w:rFonts w:ascii="Arial" w:eastAsia="MS Mincho" w:hAnsi="Arial" w:cs="Arial"/>
          <w:snapToGrid w:val="0"/>
          <w:sz w:val="20"/>
          <w:szCs w:val="20"/>
          <w:lang w:eastAsia="en-GB"/>
        </w:rPr>
        <w:t>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ž</w:t>
      </w:r>
      <w:proofErr w:type="gramEnd"/>
      <w:r>
        <w:rPr>
          <w:rFonts w:ascii="Arial" w:eastAsia="MS Mincho" w:hAnsi="Arial" w:cs="Arial"/>
          <w:snapToGrid w:val="0"/>
          <w:sz w:val="20"/>
          <w:szCs w:val="20"/>
          <w:lang w:eastAsia="en-GB"/>
        </w:rPr>
        <w:t xml:space="preserve"> 7.11. </w:t>
      </w:r>
      <w:r w:rsidRPr="00805014">
        <w:rPr>
          <w:rFonts w:ascii="Arial" w:eastAsia="MS Mincho" w:hAnsi="Arial" w:cs="Arial"/>
          <w:snapToGrid w:val="0"/>
          <w:sz w:val="20"/>
          <w:szCs w:val="20"/>
          <w:lang w:eastAsia="en-GB"/>
        </w:rPr>
        <w:t>této smlouvy.</w:t>
      </w:r>
    </w:p>
    <w:p w:rsidR="00C55D5C" w:rsidRPr="0019056B" w:rsidRDefault="00C26E2C" w:rsidP="00C55D5C">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učiněné kdykoliv v době od </w:t>
      </w:r>
      <w:r>
        <w:rPr>
          <w:rFonts w:ascii="Arial" w:eastAsia="MS Mincho" w:hAnsi="Arial" w:cs="Arial"/>
          <w:sz w:val="20"/>
          <w:szCs w:val="20"/>
          <w:lang w:eastAsia="en-GB"/>
        </w:rPr>
        <w:t>zahájení provádění stavebních prací až do jejich úplného ukončení</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 xml:space="preserve">originál certifikátu a originál pojistných smluv a předložit nový certifikát k pojistné smlouvě v případě kdy doba provádění díla zhotovitelem přesáhne dobu trvání pojištění dle certifikátu k pojistné smlouvě, předloženého dle čl. VII. odst. </w:t>
      </w:r>
      <w:proofErr w:type="gramStart"/>
      <w:r>
        <w:rPr>
          <w:rFonts w:ascii="Arial" w:eastAsia="MS Mincho" w:hAnsi="Arial" w:cs="Arial"/>
          <w:snapToGrid w:val="0"/>
          <w:sz w:val="20"/>
          <w:szCs w:val="20"/>
          <w:lang w:eastAsia="en-GB"/>
        </w:rPr>
        <w:t>7.12. této</w:t>
      </w:r>
      <w:proofErr w:type="gramEnd"/>
      <w:r>
        <w:rPr>
          <w:rFonts w:ascii="Arial" w:eastAsia="MS Mincho" w:hAnsi="Arial" w:cs="Arial"/>
          <w:snapToGrid w:val="0"/>
          <w:sz w:val="20"/>
          <w:szCs w:val="20"/>
          <w:lang w:eastAsia="en-GB"/>
        </w:rPr>
        <w:t xml:space="preserve">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C55D5C" w:rsidRPr="0019056B" w:rsidRDefault="00C26E2C" w:rsidP="00C55D5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C55D5C" w:rsidRPr="00AC1DBD"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w:t>
      </w:r>
      <w:r w:rsidRPr="0019056B">
        <w:rPr>
          <w:rFonts w:ascii="Arial" w:hAnsi="Arial" w:cs="Arial"/>
          <w:sz w:val="20"/>
          <w:szCs w:val="20"/>
        </w:rPr>
        <w:lastRenderedPageBreak/>
        <w:t xml:space="preserve">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C55D5C" w:rsidRPr="0019056B" w:rsidRDefault="00C26E2C" w:rsidP="00C55D5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w:t>
      </w:r>
      <w:r w:rsidRPr="006D4EF8">
        <w:rPr>
          <w:rFonts w:ascii="Arial" w:hAnsi="Arial" w:cs="Arial"/>
          <w:sz w:val="20"/>
          <w:szCs w:val="20"/>
        </w:rPr>
        <w:t>nejpozději 7 kalendářních dnů</w:t>
      </w:r>
      <w:r w:rsidRPr="0019056B">
        <w:rPr>
          <w:rFonts w:ascii="Arial" w:hAnsi="Arial" w:cs="Arial"/>
          <w:sz w:val="20"/>
          <w:szCs w:val="20"/>
        </w:rPr>
        <w:t xml:space="preserve"> předem, kdy bude dílo připraveno k</w:t>
      </w:r>
      <w:r>
        <w:rPr>
          <w:rFonts w:ascii="Arial" w:hAnsi="Arial" w:cs="Arial"/>
          <w:sz w:val="20"/>
          <w:szCs w:val="20"/>
        </w:rPr>
        <w:t> </w:t>
      </w:r>
      <w:r w:rsidRPr="0019056B">
        <w:rPr>
          <w:rFonts w:ascii="Arial" w:hAnsi="Arial" w:cs="Arial"/>
          <w:sz w:val="20"/>
          <w:szCs w:val="20"/>
        </w:rPr>
        <w:t>předání</w:t>
      </w:r>
      <w:r>
        <w:rPr>
          <w:rFonts w:ascii="Arial" w:hAnsi="Arial" w:cs="Arial"/>
          <w:sz w:val="20"/>
          <w:szCs w:val="20"/>
        </w:rPr>
        <w:t>, nebude-li dohodnuto jinak</w:t>
      </w:r>
      <w:r w:rsidRPr="0019056B">
        <w:rPr>
          <w:rFonts w:ascii="Arial" w:hAnsi="Arial" w:cs="Arial"/>
          <w:sz w:val="20"/>
          <w:szCs w:val="20"/>
        </w:rPr>
        <w:t>. Objednatel je pak povinen nejpozději do tří dnů od termínu stanoveného zhotovitelem zahájit přejímací řízení a řádně v něm pokračovat</w:t>
      </w:r>
      <w:r>
        <w:rPr>
          <w:rFonts w:ascii="Arial" w:hAnsi="Arial" w:cs="Arial"/>
          <w:sz w:val="20"/>
          <w:szCs w:val="20"/>
        </w:rPr>
        <w:t>, nebude-li dohodnuto jinak</w:t>
      </w:r>
      <w:r w:rsidRPr="0019056B">
        <w:rPr>
          <w:rFonts w:ascii="Arial" w:hAnsi="Arial" w:cs="Arial"/>
          <w:sz w:val="20"/>
          <w:szCs w:val="20"/>
        </w:rPr>
        <w:t>.</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C55D5C" w:rsidRPr="0019056B" w:rsidRDefault="00C26E2C" w:rsidP="00C55D5C">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zejména tyto doklady:</w:t>
      </w:r>
    </w:p>
    <w:p w:rsidR="00C55D5C" w:rsidRPr="00D365E9" w:rsidRDefault="00C26E2C" w:rsidP="00C55D5C">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rsidR="00C55D5C" w:rsidRPr="006D4EF8" w:rsidRDefault="00C26E2C" w:rsidP="00C55D5C">
      <w:pPr>
        <w:numPr>
          <w:ilvl w:val="0"/>
          <w:numId w:val="6"/>
        </w:numPr>
        <w:spacing w:after="0" w:line="264" w:lineRule="auto"/>
        <w:ind w:left="993" w:hanging="426"/>
        <w:jc w:val="both"/>
        <w:rPr>
          <w:rFonts w:ascii="Arial" w:hAnsi="Arial" w:cs="Arial"/>
          <w:sz w:val="20"/>
          <w:szCs w:val="20"/>
        </w:rPr>
      </w:pPr>
      <w:r w:rsidRPr="006D4EF8">
        <w:rPr>
          <w:rFonts w:ascii="Arial" w:hAnsi="Arial" w:cs="Arial"/>
          <w:sz w:val="20"/>
          <w:szCs w:val="20"/>
        </w:rPr>
        <w:t>dokumentace skutečného provedení stavby</w:t>
      </w:r>
    </w:p>
    <w:p w:rsidR="00C55D5C" w:rsidRDefault="00C26E2C" w:rsidP="00C55D5C">
      <w:pPr>
        <w:numPr>
          <w:ilvl w:val="0"/>
          <w:numId w:val="6"/>
        </w:numPr>
        <w:spacing w:after="0" w:line="264" w:lineRule="auto"/>
        <w:ind w:left="993" w:hanging="426"/>
        <w:jc w:val="both"/>
        <w:rPr>
          <w:rFonts w:ascii="Arial" w:hAnsi="Arial" w:cs="Arial"/>
          <w:sz w:val="20"/>
          <w:szCs w:val="20"/>
        </w:rPr>
      </w:pPr>
      <w:r>
        <w:rPr>
          <w:rFonts w:ascii="Arial" w:hAnsi="Arial" w:cs="Arial"/>
          <w:sz w:val="20"/>
          <w:szCs w:val="20"/>
        </w:rPr>
        <w:t xml:space="preserve">fotodokumentace stavby dle čl. II. odst. </w:t>
      </w:r>
      <w:proofErr w:type="gramStart"/>
      <w:r>
        <w:rPr>
          <w:rFonts w:ascii="Arial" w:hAnsi="Arial" w:cs="Arial"/>
          <w:sz w:val="20"/>
          <w:szCs w:val="20"/>
        </w:rPr>
        <w:t>2.6. této</w:t>
      </w:r>
      <w:proofErr w:type="gramEnd"/>
      <w:r>
        <w:rPr>
          <w:rFonts w:ascii="Arial" w:hAnsi="Arial" w:cs="Arial"/>
          <w:sz w:val="20"/>
          <w:szCs w:val="20"/>
        </w:rPr>
        <w:t xml:space="preserve"> smlouvy</w:t>
      </w:r>
    </w:p>
    <w:p w:rsidR="00C55D5C" w:rsidRPr="002D130F" w:rsidRDefault="00C26E2C" w:rsidP="00C55D5C">
      <w:pPr>
        <w:numPr>
          <w:ilvl w:val="0"/>
          <w:numId w:val="6"/>
        </w:numPr>
        <w:spacing w:after="0" w:line="264" w:lineRule="auto"/>
        <w:ind w:left="993" w:hanging="426"/>
        <w:jc w:val="both"/>
        <w:rPr>
          <w:rFonts w:ascii="Arial" w:hAnsi="Arial" w:cs="Arial"/>
          <w:sz w:val="20"/>
          <w:szCs w:val="20"/>
        </w:rPr>
      </w:pPr>
      <w:r w:rsidRPr="002D130F">
        <w:rPr>
          <w:rFonts w:ascii="Arial" w:hAnsi="Arial" w:cs="Arial"/>
          <w:sz w:val="20"/>
          <w:szCs w:val="20"/>
        </w:rPr>
        <w:t>doklady o ověření požadovaných vlastností výrobků, atesty apod., doklady dle zák. č. 22/1997 Sb., a nařízení vlády č. 163/2002 Sb. (ve dvou vyhotoveních)</w:t>
      </w:r>
    </w:p>
    <w:p w:rsidR="00C55D5C" w:rsidRPr="006D4EF8" w:rsidRDefault="00C26E2C" w:rsidP="00C55D5C">
      <w:pPr>
        <w:numPr>
          <w:ilvl w:val="0"/>
          <w:numId w:val="6"/>
        </w:numPr>
        <w:spacing w:after="0" w:line="264" w:lineRule="auto"/>
        <w:ind w:left="993" w:hanging="426"/>
        <w:jc w:val="both"/>
        <w:rPr>
          <w:rFonts w:ascii="Arial" w:hAnsi="Arial" w:cs="Arial"/>
          <w:sz w:val="20"/>
          <w:szCs w:val="20"/>
        </w:rPr>
      </w:pPr>
      <w:r w:rsidRPr="006D4EF8">
        <w:rPr>
          <w:rFonts w:ascii="Arial" w:hAnsi="Arial" w:cs="Arial"/>
          <w:sz w:val="20"/>
          <w:szCs w:val="20"/>
        </w:rPr>
        <w:t>zápisy a osvědčení o provedených zkouškách sjednaných v KZP včetně protokolů z nich (v jednom originálním vyhotovení a jedné kopii)</w:t>
      </w:r>
    </w:p>
    <w:p w:rsidR="00C55D5C" w:rsidRPr="006D4EF8" w:rsidRDefault="00C26E2C" w:rsidP="00C55D5C">
      <w:pPr>
        <w:numPr>
          <w:ilvl w:val="0"/>
          <w:numId w:val="6"/>
        </w:numPr>
        <w:spacing w:after="0" w:line="264" w:lineRule="auto"/>
        <w:ind w:left="993" w:hanging="426"/>
        <w:jc w:val="both"/>
        <w:rPr>
          <w:rFonts w:ascii="Arial" w:hAnsi="Arial" w:cs="Arial"/>
          <w:sz w:val="20"/>
          <w:szCs w:val="20"/>
        </w:rPr>
      </w:pPr>
      <w:r w:rsidRPr="006D4EF8">
        <w:rPr>
          <w:rFonts w:ascii="Arial" w:hAnsi="Arial" w:cs="Arial"/>
          <w:sz w:val="20"/>
          <w:szCs w:val="20"/>
        </w:rPr>
        <w:t>doklad o likvidaci a třídění odpadu a výkopku (ve dvou vyhotoveních)</w:t>
      </w:r>
    </w:p>
    <w:p w:rsidR="00C55D5C" w:rsidRPr="006D4EF8" w:rsidRDefault="00C26E2C" w:rsidP="00C55D5C">
      <w:pPr>
        <w:numPr>
          <w:ilvl w:val="0"/>
          <w:numId w:val="6"/>
        </w:numPr>
        <w:spacing w:after="0" w:line="264" w:lineRule="auto"/>
        <w:ind w:left="993" w:hanging="426"/>
        <w:jc w:val="both"/>
        <w:rPr>
          <w:rFonts w:ascii="Arial" w:hAnsi="Arial" w:cs="Arial"/>
          <w:sz w:val="20"/>
          <w:szCs w:val="20"/>
        </w:rPr>
      </w:pPr>
      <w:r w:rsidRPr="006D4EF8">
        <w:rPr>
          <w:rFonts w:ascii="Arial" w:hAnsi="Arial" w:cs="Arial"/>
          <w:sz w:val="20"/>
          <w:szCs w:val="20"/>
        </w:rPr>
        <w:t xml:space="preserve">geodetické zaměření stavby se soutiskem s Katastrální mapou, v členění a počtu dle čl. II. odst. </w:t>
      </w:r>
      <w:proofErr w:type="gramStart"/>
      <w:r w:rsidRPr="006D4EF8">
        <w:rPr>
          <w:rFonts w:ascii="Arial" w:hAnsi="Arial" w:cs="Arial"/>
          <w:sz w:val="20"/>
          <w:szCs w:val="20"/>
        </w:rPr>
        <w:t>2.3. této</w:t>
      </w:r>
      <w:proofErr w:type="gramEnd"/>
      <w:r w:rsidRPr="006D4EF8">
        <w:rPr>
          <w:rFonts w:ascii="Arial" w:hAnsi="Arial" w:cs="Arial"/>
          <w:sz w:val="20"/>
          <w:szCs w:val="20"/>
        </w:rPr>
        <w:t xml:space="preserve"> smlouvy; včetně samostatného zaměření pro vpusti a jejich přípojky (ve dvou vyhotoveních), jsou-li vpusti součástí díla</w:t>
      </w:r>
    </w:p>
    <w:p w:rsidR="00C55D5C" w:rsidRPr="006D4EF8" w:rsidRDefault="00C26E2C" w:rsidP="00C55D5C">
      <w:pPr>
        <w:numPr>
          <w:ilvl w:val="0"/>
          <w:numId w:val="6"/>
        </w:numPr>
        <w:spacing w:after="0" w:line="264" w:lineRule="auto"/>
        <w:ind w:left="993" w:hanging="426"/>
        <w:jc w:val="both"/>
        <w:rPr>
          <w:rFonts w:ascii="Arial" w:hAnsi="Arial" w:cs="Arial"/>
          <w:sz w:val="20"/>
          <w:szCs w:val="20"/>
        </w:rPr>
      </w:pPr>
      <w:r w:rsidRPr="006D4EF8">
        <w:rPr>
          <w:rFonts w:ascii="Arial" w:hAnsi="Arial" w:cs="Arial"/>
          <w:sz w:val="20"/>
          <w:szCs w:val="20"/>
        </w:rPr>
        <w:t>souhrnná závěrečná zpráva zhotovitele o hodnocení jakosti díla (ve dvou vyhotoveních)</w:t>
      </w:r>
    </w:p>
    <w:p w:rsidR="00C55D5C" w:rsidRPr="00A6355B" w:rsidRDefault="00C26E2C" w:rsidP="00C55D5C">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předání všech dokladů vyjmenovaných v čl. IX. odst. </w:t>
      </w:r>
      <w:proofErr w:type="gramStart"/>
      <w:r w:rsidRPr="00A6355B">
        <w:rPr>
          <w:rFonts w:ascii="Arial" w:hAnsi="Arial" w:cs="Arial"/>
          <w:b/>
          <w:sz w:val="20"/>
          <w:szCs w:val="20"/>
        </w:rPr>
        <w:t>9.2. této</w:t>
      </w:r>
      <w:proofErr w:type="gramEnd"/>
      <w:r w:rsidRPr="00A6355B">
        <w:rPr>
          <w:rFonts w:ascii="Arial" w:hAnsi="Arial" w:cs="Arial"/>
          <w:b/>
          <w:sz w:val="20"/>
          <w:szCs w:val="20"/>
        </w:rPr>
        <w:t xml:space="preserve"> smlouvy nelze považovat dílo za dokončené.</w:t>
      </w:r>
    </w:p>
    <w:p w:rsidR="00C55D5C"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w:t>
      </w:r>
      <w:proofErr w:type="gramStart"/>
      <w:r w:rsidRPr="0019056B">
        <w:rPr>
          <w:rFonts w:ascii="Arial" w:hAnsi="Arial" w:cs="Arial"/>
          <w:sz w:val="20"/>
          <w:szCs w:val="20"/>
        </w:rPr>
        <w:t>2.1. až</w:t>
      </w:r>
      <w:proofErr w:type="gramEnd"/>
      <w:r w:rsidRPr="0019056B">
        <w:rPr>
          <w:rFonts w:ascii="Arial" w:hAnsi="Arial" w:cs="Arial"/>
          <w:sz w:val="20"/>
          <w:szCs w:val="20"/>
        </w:rPr>
        <w:t xml:space="preserve">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Povrch všech pozemků tvořících staveniště bude vyčištěn a uveden do předepsaného stavu v termínu uvedeném v čl. IV. </w:t>
      </w:r>
      <w:r w:rsidRPr="007C22B5">
        <w:rPr>
          <w:rFonts w:ascii="Arial" w:hAnsi="Arial" w:cs="Arial"/>
          <w:sz w:val="20"/>
          <w:szCs w:val="20"/>
        </w:rPr>
        <w:t xml:space="preserve">odst. </w:t>
      </w:r>
      <w:proofErr w:type="gramStart"/>
      <w:r w:rsidRPr="007C22B5">
        <w:rPr>
          <w:rFonts w:ascii="Arial" w:hAnsi="Arial" w:cs="Arial"/>
          <w:sz w:val="20"/>
          <w:szCs w:val="20"/>
        </w:rPr>
        <w:t>4.3. této</w:t>
      </w:r>
      <w:proofErr w:type="gramEnd"/>
      <w:r w:rsidRPr="007C22B5">
        <w:rPr>
          <w:rFonts w:ascii="Arial" w:hAnsi="Arial" w:cs="Arial"/>
          <w:sz w:val="20"/>
          <w:szCs w:val="20"/>
        </w:rPr>
        <w:t xml:space="preserve"> smlouvy.</w:t>
      </w:r>
    </w:p>
    <w:p w:rsidR="00C55D5C" w:rsidRDefault="00C26E2C" w:rsidP="00C55D5C">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w:t>
      </w:r>
      <w:proofErr w:type="spellStart"/>
      <w:proofErr w:type="gramStart"/>
      <w:r>
        <w:rPr>
          <w:rFonts w:ascii="Arial" w:hAnsi="Arial" w:cs="Arial"/>
          <w:sz w:val="20"/>
          <w:szCs w:val="20"/>
        </w:rPr>
        <w:t>o.z</w:t>
      </w:r>
      <w:proofErr w:type="spellEnd"/>
      <w:r>
        <w:rPr>
          <w:rFonts w:ascii="Arial" w:hAnsi="Arial" w:cs="Arial"/>
          <w:sz w:val="20"/>
          <w:szCs w:val="20"/>
        </w:rPr>
        <w:t xml:space="preserve">. a </w:t>
      </w:r>
      <w:proofErr w:type="spellStart"/>
      <w:r>
        <w:rPr>
          <w:rFonts w:ascii="Arial" w:hAnsi="Arial" w:cs="Arial"/>
          <w:sz w:val="20"/>
          <w:szCs w:val="20"/>
        </w:rPr>
        <w:t>ust</w:t>
      </w:r>
      <w:proofErr w:type="spellEnd"/>
      <w:proofErr w:type="gramEnd"/>
      <w:r>
        <w:rPr>
          <w:rFonts w:ascii="Arial" w:hAnsi="Arial" w:cs="Arial"/>
          <w:sz w:val="20"/>
          <w:szCs w:val="20"/>
        </w:rPr>
        <w:t xml:space="preserve">. § 2628 </w:t>
      </w:r>
      <w:proofErr w:type="spellStart"/>
      <w:proofErr w:type="gramStart"/>
      <w:r>
        <w:rPr>
          <w:rFonts w:ascii="Arial" w:hAnsi="Arial" w:cs="Arial"/>
          <w:sz w:val="20"/>
          <w:szCs w:val="20"/>
        </w:rPr>
        <w:t>o.z</w:t>
      </w:r>
      <w:proofErr w:type="spellEnd"/>
      <w:r>
        <w:rPr>
          <w:rFonts w:ascii="Arial" w:hAnsi="Arial" w:cs="Arial"/>
          <w:sz w:val="20"/>
          <w:szCs w:val="20"/>
        </w:rPr>
        <w:t>.</w:t>
      </w:r>
      <w:proofErr w:type="gramEnd"/>
      <w:r>
        <w:rPr>
          <w:rFonts w:ascii="Arial" w:hAnsi="Arial" w:cs="Arial"/>
          <w:sz w:val="20"/>
          <w:szCs w:val="20"/>
        </w:rPr>
        <w:t xml:space="preserve">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 xml:space="preserve">dílo, které vykazuje vady a nedodělky nebo v případě, že zhotovitel nepředal veškeré doklady dle čl. IX. odst. </w:t>
      </w:r>
      <w:proofErr w:type="gramStart"/>
      <w:r>
        <w:rPr>
          <w:rFonts w:ascii="Arial" w:hAnsi="Arial" w:cs="Arial"/>
          <w:sz w:val="20"/>
          <w:szCs w:val="20"/>
        </w:rPr>
        <w:t>9.2. této</w:t>
      </w:r>
      <w:proofErr w:type="gramEnd"/>
      <w:r>
        <w:rPr>
          <w:rFonts w:ascii="Arial" w:hAnsi="Arial" w:cs="Arial"/>
          <w:sz w:val="20"/>
          <w:szCs w:val="20"/>
        </w:rPr>
        <w:t xml:space="preserve"> smlouvy.</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čl. IX. odst. </w:t>
      </w:r>
      <w:proofErr w:type="gramStart"/>
      <w:r>
        <w:rPr>
          <w:rFonts w:ascii="Arial" w:hAnsi="Arial" w:cs="Arial"/>
          <w:sz w:val="20"/>
          <w:szCs w:val="20"/>
        </w:rPr>
        <w:t>9.2. této</w:t>
      </w:r>
      <w:proofErr w:type="gramEnd"/>
      <w:r>
        <w:rPr>
          <w:rFonts w:ascii="Arial" w:hAnsi="Arial" w:cs="Arial"/>
          <w:sz w:val="20"/>
          <w:szCs w:val="20"/>
        </w:rPr>
        <w:t xml:space="preserve"> smlouvy.</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C55D5C" w:rsidRPr="0019056B" w:rsidRDefault="00C26E2C" w:rsidP="00C55D5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C55D5C" w:rsidRPr="00673003"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19056B">
        <w:rPr>
          <w:rFonts w:ascii="Arial" w:hAnsi="Arial" w:cs="Arial"/>
          <w:b/>
          <w:sz w:val="20"/>
          <w:szCs w:val="20"/>
        </w:rPr>
        <w:t xml:space="preserve">záruku </w:t>
      </w:r>
      <w:r w:rsidRPr="006D4EF8">
        <w:rPr>
          <w:rFonts w:ascii="Arial" w:hAnsi="Arial" w:cs="Arial"/>
          <w:b/>
          <w:sz w:val="20"/>
          <w:szCs w:val="20"/>
        </w:rPr>
        <w:t>v délce 5 let.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w:t>
      </w:r>
      <w:proofErr w:type="gramStart"/>
      <w:r w:rsidRPr="0019056B">
        <w:rPr>
          <w:rFonts w:ascii="Arial" w:hAnsi="Arial" w:cs="Arial"/>
          <w:sz w:val="20"/>
          <w:szCs w:val="20"/>
        </w:rPr>
        <w:t>9.</w:t>
      </w:r>
      <w:r>
        <w:rPr>
          <w:rFonts w:ascii="Arial" w:hAnsi="Arial" w:cs="Arial"/>
          <w:sz w:val="20"/>
          <w:szCs w:val="20"/>
        </w:rPr>
        <w:t>5</w:t>
      </w:r>
      <w:r w:rsidRPr="0019056B">
        <w:rPr>
          <w:rFonts w:ascii="Arial" w:hAnsi="Arial" w:cs="Arial"/>
          <w:sz w:val="20"/>
          <w:szCs w:val="20"/>
        </w:rPr>
        <w:t>. této</w:t>
      </w:r>
      <w:proofErr w:type="gramEnd"/>
      <w:r w:rsidRPr="0019056B">
        <w:rPr>
          <w:rFonts w:ascii="Arial" w:hAnsi="Arial" w:cs="Arial"/>
          <w:sz w:val="20"/>
          <w:szCs w:val="20"/>
        </w:rPr>
        <w:t xml:space="preserve"> smlouvy.</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C55D5C" w:rsidRPr="0019056B" w:rsidRDefault="00C26E2C" w:rsidP="00C55D5C">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C55D5C" w:rsidRPr="0019056B" w:rsidRDefault="00C26E2C" w:rsidP="00C55D5C">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C55D5C" w:rsidRPr="0019056B" w:rsidRDefault="00C26E2C" w:rsidP="00C55D5C">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C55D5C" w:rsidRPr="0019056B" w:rsidRDefault="00C26E2C" w:rsidP="00C55D5C">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C55D5C" w:rsidRPr="0019056B" w:rsidRDefault="00C26E2C" w:rsidP="00C55D5C">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w:t>
      </w:r>
      <w:proofErr w:type="gramStart"/>
      <w:r w:rsidRPr="00C756E3">
        <w:rPr>
          <w:rFonts w:ascii="Arial" w:hAnsi="Arial" w:cs="Arial"/>
          <w:sz w:val="20"/>
          <w:szCs w:val="20"/>
        </w:rPr>
        <w:t>do 5-ti</w:t>
      </w:r>
      <w:proofErr w:type="gramEnd"/>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C55D5C" w:rsidRPr="0019056B" w:rsidRDefault="00C26E2C" w:rsidP="00C55D5C">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C55D5C" w:rsidRPr="0019056B" w:rsidRDefault="00C26E2C" w:rsidP="00C55D5C">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C55D5C" w:rsidRPr="00816DC1" w:rsidRDefault="00C26E2C" w:rsidP="00C55D5C">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lastRenderedPageBreak/>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C55D5C" w:rsidRPr="0019056B" w:rsidRDefault="00C26E2C" w:rsidP="00C55D5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C55D5C"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 xml:space="preserve">odst. </w:t>
      </w:r>
      <w:proofErr w:type="gramStart"/>
      <w:r w:rsidRPr="0019056B">
        <w:rPr>
          <w:rFonts w:ascii="Arial" w:hAnsi="Arial" w:cs="Arial"/>
          <w:sz w:val="20"/>
          <w:szCs w:val="20"/>
        </w:rPr>
        <w:t>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éto</w:t>
      </w:r>
      <w:proofErr w:type="gramEnd"/>
      <w:r>
        <w:rPr>
          <w:rFonts w:ascii="Arial" w:hAnsi="Arial" w:cs="Arial"/>
          <w:sz w:val="20"/>
          <w:szCs w:val="20"/>
        </w:rPr>
        <w:t xml:space="preserve"> </w:t>
      </w:r>
      <w:r w:rsidRPr="0019056B">
        <w:rPr>
          <w:rFonts w:ascii="Arial" w:hAnsi="Arial" w:cs="Arial"/>
          <w:sz w:val="20"/>
          <w:szCs w:val="20"/>
        </w:rPr>
        <w:t>smlouvy.</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C55D5C" w:rsidRPr="0019056B" w:rsidRDefault="00C26E2C" w:rsidP="00C55D5C">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C55D5C" w:rsidRPr="0019056B" w:rsidRDefault="00C26E2C" w:rsidP="00C55D5C">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C55D5C" w:rsidRPr="0019056B" w:rsidRDefault="00C26E2C" w:rsidP="00C55D5C">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C55D5C" w:rsidRPr="0019056B" w:rsidRDefault="00C26E2C" w:rsidP="00C55D5C">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C55D5C" w:rsidRPr="0019056B" w:rsidRDefault="00C26E2C" w:rsidP="00C55D5C">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C55D5C" w:rsidRPr="0019056B" w:rsidRDefault="00C26E2C" w:rsidP="00C55D5C">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C55D5C" w:rsidRPr="0019056B" w:rsidRDefault="00C26E2C" w:rsidP="00C55D5C">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C55D5C" w:rsidRPr="008D21E3"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w:t>
      </w:r>
      <w:proofErr w:type="gramStart"/>
      <w:r w:rsidRPr="008D21E3">
        <w:rPr>
          <w:rFonts w:ascii="Arial" w:hAnsi="Arial" w:cs="Arial"/>
          <w:sz w:val="20"/>
          <w:szCs w:val="20"/>
        </w:rPr>
        <w:t>11.3. této</w:t>
      </w:r>
      <w:proofErr w:type="gramEnd"/>
      <w:r w:rsidRPr="008D21E3">
        <w:rPr>
          <w:rFonts w:ascii="Arial" w:hAnsi="Arial" w:cs="Arial"/>
          <w:sz w:val="20"/>
          <w:szCs w:val="20"/>
        </w:rPr>
        <w:t xml:space="preserve"> smlouvy neoprávněná a nárok na úhradu ceny účtované části díla vznikne až po provedení díla jako celku.</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Konečné vyúčtování ceny díla je zhotovitel oprávněn provést pouze na základě předávacího protokolu odsouhlaseného a potvrzeného objednatelem v souladu s čl. IX. odst. </w:t>
      </w:r>
      <w:proofErr w:type="gramStart"/>
      <w:r w:rsidRPr="0019056B">
        <w:rPr>
          <w:rFonts w:ascii="Arial" w:hAnsi="Arial" w:cs="Arial"/>
          <w:sz w:val="20"/>
          <w:szCs w:val="20"/>
        </w:rPr>
        <w:t>9.</w:t>
      </w:r>
      <w:r>
        <w:rPr>
          <w:rFonts w:ascii="Arial" w:hAnsi="Arial" w:cs="Arial"/>
          <w:sz w:val="20"/>
          <w:szCs w:val="20"/>
        </w:rPr>
        <w:t>5.</w:t>
      </w:r>
      <w:r w:rsidRPr="0019056B">
        <w:rPr>
          <w:rFonts w:ascii="Arial" w:hAnsi="Arial" w:cs="Arial"/>
          <w:sz w:val="20"/>
          <w:szCs w:val="20"/>
        </w:rPr>
        <w:t xml:space="preserve"> této</w:t>
      </w:r>
      <w:proofErr w:type="gramEnd"/>
      <w:r w:rsidRPr="0019056B">
        <w:rPr>
          <w:rFonts w:ascii="Arial" w:hAnsi="Arial" w:cs="Arial"/>
          <w:sz w:val="20"/>
          <w:szCs w:val="20"/>
        </w:rPr>
        <w:t xml:space="preserve"> smlouvy.</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 </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w:t>
      </w:r>
      <w:proofErr w:type="gramStart"/>
      <w:r w:rsidRPr="0019056B">
        <w:rPr>
          <w:rFonts w:ascii="Arial" w:hAnsi="Arial" w:cs="Arial"/>
          <w:sz w:val="20"/>
          <w:szCs w:val="20"/>
        </w:rPr>
        <w:t>30-ti</w:t>
      </w:r>
      <w:proofErr w:type="gramEnd"/>
      <w:r w:rsidRPr="0019056B">
        <w:rPr>
          <w:rFonts w:ascii="Arial" w:hAnsi="Arial" w:cs="Arial"/>
          <w:sz w:val="20"/>
          <w:szCs w:val="20"/>
        </w:rPr>
        <w:t xml:space="preserve"> dnů ode dne doručení každé oprávněně vystavené faktury mající všechny stanovené náležitosti objednateli. Za okamžik uhrazení faktury se považuje datum, kdy byla předmětná částka odepsána z účtu objednatele.</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 xml:space="preserve">XI. odst. </w:t>
      </w:r>
      <w:proofErr w:type="gramStart"/>
      <w:r w:rsidRPr="0019056B">
        <w:rPr>
          <w:rFonts w:ascii="Arial" w:hAnsi="Arial" w:cs="Arial"/>
          <w:sz w:val="20"/>
          <w:szCs w:val="20"/>
        </w:rPr>
        <w:t>11.</w:t>
      </w:r>
      <w:r>
        <w:rPr>
          <w:rFonts w:ascii="Arial" w:hAnsi="Arial" w:cs="Arial"/>
          <w:sz w:val="20"/>
          <w:szCs w:val="20"/>
        </w:rPr>
        <w:t>6.</w:t>
      </w:r>
      <w:r w:rsidRPr="0019056B">
        <w:rPr>
          <w:rFonts w:ascii="Arial" w:hAnsi="Arial" w:cs="Arial"/>
          <w:sz w:val="20"/>
          <w:szCs w:val="20"/>
        </w:rPr>
        <w:t xml:space="preserve"> a čl.</w:t>
      </w:r>
      <w:proofErr w:type="gramEnd"/>
      <w:r w:rsidRPr="0019056B">
        <w:rPr>
          <w:rFonts w:ascii="Arial" w:hAnsi="Arial" w:cs="Arial"/>
          <w:sz w:val="20"/>
          <w:szCs w:val="20"/>
        </w:rPr>
        <w:t xml:space="preserve">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 xml:space="preserve">odst. </w:t>
      </w:r>
      <w:proofErr w:type="gramStart"/>
      <w:r w:rsidRPr="0019056B">
        <w:rPr>
          <w:rFonts w:ascii="Arial" w:hAnsi="Arial" w:cs="Arial"/>
          <w:snapToGrid w:val="0"/>
          <w:sz w:val="20"/>
          <w:szCs w:val="20"/>
        </w:rPr>
        <w:t>11.3. této</w:t>
      </w:r>
      <w:proofErr w:type="gramEnd"/>
      <w:r w:rsidRPr="0019056B">
        <w:rPr>
          <w:rFonts w:ascii="Arial" w:hAnsi="Arial" w:cs="Arial"/>
          <w:snapToGrid w:val="0"/>
          <w:sz w:val="20"/>
          <w:szCs w:val="20"/>
        </w:rPr>
        <w:t xml:space="preserve">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w:t>
      </w:r>
      <w:r>
        <w:rPr>
          <w:rFonts w:ascii="Arial" w:hAnsi="Arial" w:cs="Arial"/>
          <w:sz w:val="20"/>
          <w:szCs w:val="20"/>
        </w:rPr>
        <w:t>od</w:t>
      </w:r>
      <w:r w:rsidRPr="0019056B">
        <w:rPr>
          <w:rFonts w:ascii="Arial" w:hAnsi="Arial" w:cs="Arial"/>
          <w:sz w:val="20"/>
          <w:szCs w:val="20"/>
        </w:rPr>
        <w:t xml:space="preserve"> podpisu protokolu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 V případě převzetí díla s výhradami, je sjednané zádržné splatné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po odstranění výhrad vytčených v protokole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subdodavatele.</w:t>
      </w:r>
    </w:p>
    <w:p w:rsidR="00C55D5C" w:rsidRPr="0019056B" w:rsidRDefault="00C26E2C" w:rsidP="00C55D5C">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C55D5C" w:rsidRPr="0019056B" w:rsidRDefault="00C26E2C" w:rsidP="00C55D5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FINANČNÍ ZÁRUKY</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Finanční záruky dle tohoto článku XII. smlouvy budou vystaveny zhotovitelem ve prospěch objednatele formou bankovní záruky</w:t>
      </w:r>
      <w:r>
        <w:rPr>
          <w:rFonts w:ascii="Arial" w:hAnsi="Arial" w:cs="Arial"/>
          <w:sz w:val="20"/>
          <w:szCs w:val="20"/>
        </w:rPr>
        <w:t>.</w:t>
      </w:r>
    </w:p>
    <w:p w:rsidR="00C55D5C" w:rsidRPr="0019056B" w:rsidRDefault="00C26E2C" w:rsidP="00C55D5C">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C55D5C" w:rsidRPr="0019056B" w:rsidRDefault="00C26E2C" w:rsidP="00C55D5C">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Pr>
          <w:rFonts w:ascii="Arial" w:hAnsi="Arial" w:cs="Arial"/>
          <w:sz w:val="20"/>
          <w:szCs w:val="20"/>
        </w:rPr>
        <w:t>dle této smlouvy</w:t>
      </w:r>
      <w:r w:rsidRPr="0019056B">
        <w:rPr>
          <w:rFonts w:ascii="Arial" w:hAnsi="Arial" w:cs="Arial"/>
          <w:sz w:val="20"/>
          <w:szCs w:val="20"/>
        </w:rPr>
        <w:t>,</w:t>
      </w:r>
    </w:p>
    <w:p w:rsidR="00C55D5C" w:rsidRPr="0019056B" w:rsidRDefault="00C26E2C" w:rsidP="00C55D5C">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p</w:t>
      </w:r>
      <w:r>
        <w:rPr>
          <w:rFonts w:ascii="Arial" w:hAnsi="Arial" w:cs="Arial"/>
          <w:sz w:val="20"/>
          <w:szCs w:val="20"/>
        </w:rPr>
        <w:t>rováděn</w:t>
      </w:r>
      <w:r w:rsidRPr="0019056B">
        <w:rPr>
          <w:rFonts w:ascii="Arial" w:hAnsi="Arial" w:cs="Arial"/>
          <w:sz w:val="20"/>
          <w:szCs w:val="20"/>
        </w:rPr>
        <w:t>í díla dle této smlouvy,</w:t>
      </w:r>
    </w:p>
    <w:p w:rsidR="00C55D5C" w:rsidRPr="0019056B" w:rsidRDefault="00C26E2C" w:rsidP="00C55D5C">
      <w:pPr>
        <w:numPr>
          <w:ilvl w:val="0"/>
          <w:numId w:val="9"/>
        </w:numPr>
        <w:tabs>
          <w:tab w:val="num" w:pos="851"/>
        </w:tabs>
        <w:spacing w:after="0" w:line="264" w:lineRule="auto"/>
        <w:ind w:left="851" w:hanging="284"/>
        <w:contextualSpacing/>
        <w:jc w:val="both"/>
        <w:rPr>
          <w:rFonts w:ascii="Arial" w:hAnsi="Arial" w:cs="Arial"/>
          <w:sz w:val="20"/>
          <w:szCs w:val="20"/>
        </w:rPr>
      </w:pPr>
      <w:proofErr w:type="gramStart"/>
      <w:r w:rsidRPr="0019056B">
        <w:rPr>
          <w:rFonts w:ascii="Arial" w:hAnsi="Arial" w:cs="Arial"/>
          <w:sz w:val="20"/>
          <w:szCs w:val="20"/>
        </w:rPr>
        <w:t>dojde</w:t>
      </w:r>
      <w:proofErr w:type="gramEnd"/>
      <w:r w:rsidRPr="0019056B">
        <w:rPr>
          <w:rFonts w:ascii="Arial" w:hAnsi="Arial" w:cs="Arial"/>
          <w:sz w:val="20"/>
          <w:szCs w:val="20"/>
        </w:rPr>
        <w:t>–</w:t>
      </w:r>
      <w:proofErr w:type="spellStart"/>
      <w:proofErr w:type="gramStart"/>
      <w:r w:rsidRPr="0019056B">
        <w:rPr>
          <w:rFonts w:ascii="Arial" w:hAnsi="Arial" w:cs="Arial"/>
          <w:sz w:val="20"/>
          <w:szCs w:val="20"/>
        </w:rPr>
        <w:t>li</w:t>
      </w:r>
      <w:proofErr w:type="spellEnd"/>
      <w:proofErr w:type="gramEnd"/>
      <w:r w:rsidRPr="0019056B">
        <w:rPr>
          <w:rFonts w:ascii="Arial" w:hAnsi="Arial" w:cs="Arial"/>
          <w:sz w:val="20"/>
          <w:szCs w:val="20"/>
        </w:rPr>
        <w:t xml:space="preserve"> ke změně termínu dokončení díla, je zhotovitel povinen finanční záruku prodloužit o takovou dobu, aby záruka byla platná a účinná za nezměněných podmínek po celou dobu p</w:t>
      </w:r>
      <w:r>
        <w:rPr>
          <w:rFonts w:ascii="Arial" w:hAnsi="Arial" w:cs="Arial"/>
          <w:sz w:val="20"/>
          <w:szCs w:val="20"/>
        </w:rPr>
        <w:t>rovádění</w:t>
      </w:r>
      <w:r w:rsidRPr="0019056B">
        <w:rPr>
          <w:rFonts w:ascii="Arial" w:hAnsi="Arial" w:cs="Arial"/>
          <w:sz w:val="20"/>
          <w:szCs w:val="20"/>
        </w:rPr>
        <w:t xml:space="preserve"> díla dle této smlouvy</w:t>
      </w:r>
      <w:r>
        <w:rPr>
          <w:rFonts w:ascii="Arial" w:hAnsi="Arial" w:cs="Arial"/>
          <w:sz w:val="20"/>
          <w:szCs w:val="20"/>
        </w:rPr>
        <w:t>.</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w:t>
      </w:r>
      <w:proofErr w:type="gramStart"/>
      <w:r w:rsidRPr="0019056B">
        <w:rPr>
          <w:rFonts w:ascii="Arial" w:hAnsi="Arial" w:cs="Arial"/>
          <w:sz w:val="20"/>
          <w:szCs w:val="20"/>
        </w:rPr>
        <w:t>9.</w:t>
      </w:r>
      <w:r>
        <w:rPr>
          <w:rFonts w:ascii="Arial" w:hAnsi="Arial" w:cs="Arial"/>
          <w:sz w:val="20"/>
          <w:szCs w:val="20"/>
        </w:rPr>
        <w:t>5</w:t>
      </w:r>
      <w:r w:rsidRPr="0019056B">
        <w:rPr>
          <w:rFonts w:ascii="Arial" w:hAnsi="Arial" w:cs="Arial"/>
          <w:sz w:val="20"/>
          <w:szCs w:val="20"/>
        </w:rPr>
        <w:t>. této</w:t>
      </w:r>
      <w:proofErr w:type="gramEnd"/>
      <w:r w:rsidRPr="0019056B">
        <w:rPr>
          <w:rFonts w:ascii="Arial" w:hAnsi="Arial" w:cs="Arial"/>
          <w:sz w:val="20"/>
          <w:szCs w:val="20"/>
        </w:rPr>
        <w:t xml:space="preserve"> smlouvy.</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C55D5C" w:rsidRPr="0019056B" w:rsidRDefault="00C26E2C" w:rsidP="00C55D5C">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C55D5C" w:rsidRPr="0019056B" w:rsidRDefault="00C26E2C" w:rsidP="00C55D5C">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C55D5C" w:rsidRPr="0019056B" w:rsidRDefault="00C26E2C" w:rsidP="00C55D5C">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musí být platná a účinná </w:t>
      </w:r>
      <w:r w:rsidRPr="00535BD4">
        <w:rPr>
          <w:rFonts w:ascii="Arial" w:hAnsi="Arial" w:cs="Arial"/>
          <w:sz w:val="20"/>
          <w:szCs w:val="20"/>
        </w:rPr>
        <w:t>ode dne jejího předání objednateli</w:t>
      </w:r>
      <w:r>
        <w:rPr>
          <w:rFonts w:ascii="Arial" w:hAnsi="Arial" w:cs="Arial"/>
          <w:sz w:val="20"/>
          <w:szCs w:val="20"/>
        </w:rPr>
        <w:t xml:space="preserve">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w:t>
      </w:r>
      <w:proofErr w:type="gramStart"/>
      <w:r w:rsidRPr="0019056B">
        <w:rPr>
          <w:rFonts w:ascii="Arial" w:hAnsi="Arial" w:cs="Arial"/>
          <w:sz w:val="20"/>
          <w:szCs w:val="20"/>
        </w:rPr>
        <w:t>10.2</w:t>
      </w:r>
      <w:r>
        <w:rPr>
          <w:rFonts w:ascii="Arial" w:hAnsi="Arial" w:cs="Arial"/>
          <w:sz w:val="20"/>
          <w:szCs w:val="20"/>
        </w:rPr>
        <w:t>.</w:t>
      </w:r>
      <w:r w:rsidRPr="0019056B">
        <w:rPr>
          <w:rFonts w:ascii="Arial" w:hAnsi="Arial" w:cs="Arial"/>
          <w:sz w:val="20"/>
          <w:szCs w:val="20"/>
        </w:rPr>
        <w:t xml:space="preserve"> této</w:t>
      </w:r>
      <w:proofErr w:type="gramEnd"/>
      <w:r w:rsidRPr="0019056B">
        <w:rPr>
          <w:rFonts w:ascii="Arial" w:hAnsi="Arial" w:cs="Arial"/>
          <w:sz w:val="20"/>
          <w:szCs w:val="20"/>
        </w:rPr>
        <w:t xml:space="preserve"> smlouvy</w:t>
      </w:r>
    </w:p>
    <w:p w:rsidR="00C55D5C"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 xml:space="preserve">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Objednatel pozbývá nárok na její uplatnění dnem uplynutí posledního dne záruční doby.</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C55D5C" w:rsidRPr="00FC1773" w:rsidRDefault="00C26E2C" w:rsidP="00C55D5C">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Každá finanční záruka musí být vystavena v souladu s podmínkami objednatele dle této smlouvy a nesmí obsahovat právo na předčasné ukončení či zrušení ze strany zhotovitele.</w:t>
      </w:r>
    </w:p>
    <w:p w:rsidR="00C55D5C" w:rsidRPr="0019056B" w:rsidRDefault="00C26E2C" w:rsidP="00C55D5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C55D5C"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C55D5C"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 xml:space="preserve">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je povinen uhradit objednateli smluvní pokutu ve výši 0,05% z limitu pojistného plnění uvedeného v čl. VII. odst. </w:t>
      </w:r>
      <w:proofErr w:type="gramStart"/>
      <w:r w:rsidRPr="0019056B">
        <w:rPr>
          <w:rFonts w:ascii="Arial" w:hAnsi="Arial" w:cs="Arial"/>
          <w:sz w:val="20"/>
          <w:szCs w:val="20"/>
        </w:rPr>
        <w:t>7.</w:t>
      </w:r>
      <w:r>
        <w:rPr>
          <w:rFonts w:ascii="Arial" w:hAnsi="Arial" w:cs="Arial"/>
          <w:sz w:val="20"/>
          <w:szCs w:val="20"/>
        </w:rPr>
        <w:t>9</w:t>
      </w:r>
      <w:r w:rsidRPr="0019056B">
        <w:rPr>
          <w:rFonts w:ascii="Arial" w:hAnsi="Arial" w:cs="Arial"/>
          <w:sz w:val="20"/>
          <w:szCs w:val="20"/>
        </w:rPr>
        <w:t>. této</w:t>
      </w:r>
      <w:proofErr w:type="gramEnd"/>
      <w:r w:rsidRPr="0019056B">
        <w:rPr>
          <w:rFonts w:ascii="Arial" w:hAnsi="Arial" w:cs="Arial"/>
          <w:sz w:val="20"/>
          <w:szCs w:val="20"/>
        </w:rPr>
        <w:t xml:space="preserve">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limitu pojistného plnění uvedeného v čl. VII. odst. </w:t>
      </w:r>
      <w:proofErr w:type="gramStart"/>
      <w:r w:rsidRPr="0019056B">
        <w:rPr>
          <w:rFonts w:ascii="Arial" w:hAnsi="Arial" w:cs="Arial"/>
          <w:sz w:val="20"/>
          <w:szCs w:val="20"/>
        </w:rPr>
        <w:t>7.1</w:t>
      </w:r>
      <w:r>
        <w:rPr>
          <w:rFonts w:ascii="Arial" w:hAnsi="Arial" w:cs="Arial"/>
          <w:sz w:val="20"/>
          <w:szCs w:val="20"/>
        </w:rPr>
        <w:t>0</w:t>
      </w:r>
      <w:r w:rsidRPr="0019056B">
        <w:rPr>
          <w:rFonts w:ascii="Arial" w:hAnsi="Arial" w:cs="Arial"/>
          <w:sz w:val="20"/>
          <w:szCs w:val="20"/>
        </w:rPr>
        <w:t>. této</w:t>
      </w:r>
      <w:proofErr w:type="gramEnd"/>
      <w:r w:rsidRPr="0019056B">
        <w:rPr>
          <w:rFonts w:ascii="Arial" w:hAnsi="Arial" w:cs="Arial"/>
          <w:sz w:val="20"/>
          <w:szCs w:val="20"/>
        </w:rPr>
        <w:t xml:space="preserve">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C55D5C" w:rsidRPr="0019056B" w:rsidRDefault="00C26E2C" w:rsidP="00C55D5C">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 předáním finanční záruky dle čl. XII. odst. 12.2 této smlouvy.</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C55D5C" w:rsidRDefault="00C26E2C" w:rsidP="00C55D5C">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C55D5C" w:rsidRPr="0019056B" w:rsidRDefault="00C26E2C" w:rsidP="00C55D5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C55D5C" w:rsidRPr="00934828" w:rsidRDefault="00C26E2C" w:rsidP="00C55D5C">
      <w:pPr>
        <w:numPr>
          <w:ilvl w:val="1"/>
          <w:numId w:val="8"/>
        </w:numPr>
        <w:spacing w:before="120" w:after="120" w:line="264" w:lineRule="auto"/>
        <w:ind w:left="567" w:hanging="567"/>
        <w:jc w:val="both"/>
        <w:rPr>
          <w:rFonts w:ascii="Arial" w:hAnsi="Arial" w:cs="Arial"/>
          <w:sz w:val="20"/>
          <w:szCs w:val="20"/>
        </w:rPr>
      </w:pPr>
      <w:r w:rsidRPr="00934828">
        <w:rPr>
          <w:rFonts w:ascii="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C55D5C" w:rsidRPr="0019056B" w:rsidRDefault="00C26E2C" w:rsidP="00C55D5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Každá smluvní strana této smlouvy je oprávněna od smlouvy odstoupit při jejím podstatném porušení druhou smluvní stranou.</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Za podstatné porušení smlouvy zhotovitelem se považuje skutečnost, že:</w:t>
      </w:r>
    </w:p>
    <w:p w:rsidR="00C55D5C" w:rsidRPr="0019056B" w:rsidRDefault="00C26E2C" w:rsidP="00C55D5C">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bez právního důvodu přerušil zhotovování nebo zastavil provádění díla na dobu delší než </w:t>
      </w:r>
      <w:r>
        <w:rPr>
          <w:rFonts w:ascii="Arial" w:hAnsi="Arial" w:cs="Arial"/>
          <w:sz w:val="20"/>
          <w:szCs w:val="20"/>
        </w:rPr>
        <w:t>patnáct (</w:t>
      </w:r>
      <w:r w:rsidRPr="0019056B">
        <w:rPr>
          <w:rFonts w:ascii="Arial" w:hAnsi="Arial" w:cs="Arial"/>
          <w:sz w:val="20"/>
          <w:szCs w:val="20"/>
        </w:rPr>
        <w:t>15</w:t>
      </w:r>
      <w:r>
        <w:rPr>
          <w:rFonts w:ascii="Arial" w:hAnsi="Arial" w:cs="Arial"/>
          <w:sz w:val="20"/>
          <w:szCs w:val="20"/>
        </w:rPr>
        <w:t>)</w:t>
      </w:r>
      <w:r w:rsidRPr="0019056B">
        <w:rPr>
          <w:rFonts w:ascii="Arial" w:hAnsi="Arial" w:cs="Arial"/>
          <w:sz w:val="20"/>
          <w:szCs w:val="20"/>
        </w:rPr>
        <w:t xml:space="preserve"> pracovních dnů</w:t>
      </w:r>
    </w:p>
    <w:p w:rsidR="00C55D5C" w:rsidRPr="0019056B" w:rsidRDefault="00C26E2C" w:rsidP="00C55D5C">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C55D5C" w:rsidRPr="0019056B" w:rsidRDefault="00C26E2C" w:rsidP="00C55D5C">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nedodrží konečný termín pro provedení díla uvedený čl. IV. odst. </w:t>
      </w:r>
      <w:proofErr w:type="gramStart"/>
      <w:r w:rsidRPr="0019056B">
        <w:rPr>
          <w:rFonts w:ascii="Arial" w:hAnsi="Arial" w:cs="Arial"/>
          <w:sz w:val="20"/>
          <w:szCs w:val="20"/>
        </w:rPr>
        <w:t>4.</w:t>
      </w:r>
      <w:r>
        <w:rPr>
          <w:rFonts w:ascii="Arial" w:hAnsi="Arial" w:cs="Arial"/>
          <w:sz w:val="20"/>
          <w:szCs w:val="20"/>
        </w:rPr>
        <w:t>2.</w:t>
      </w:r>
      <w:r w:rsidRPr="0019056B">
        <w:rPr>
          <w:rFonts w:ascii="Arial" w:hAnsi="Arial" w:cs="Arial"/>
          <w:sz w:val="20"/>
          <w:szCs w:val="20"/>
        </w:rPr>
        <w:t xml:space="preserve"> této</w:t>
      </w:r>
      <w:proofErr w:type="gramEnd"/>
      <w:r w:rsidRPr="0019056B">
        <w:rPr>
          <w:rFonts w:ascii="Arial" w:hAnsi="Arial" w:cs="Arial"/>
          <w:sz w:val="20"/>
          <w:szCs w:val="20"/>
        </w:rPr>
        <w:t xml:space="preserve"> smlouvy </w:t>
      </w:r>
    </w:p>
    <w:p w:rsidR="00C55D5C" w:rsidRPr="0019056B" w:rsidRDefault="00C26E2C" w:rsidP="00C55D5C">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opakovaně (nejméně dvakrát) poruší povinnost zajistit pořádek na staveništi i na používaných komunikacích a chodnících</w:t>
      </w:r>
    </w:p>
    <w:p w:rsidR="00C55D5C" w:rsidRPr="0019056B" w:rsidRDefault="00C26E2C" w:rsidP="00C55D5C">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nepředloží certifikát</w:t>
      </w:r>
      <w:r>
        <w:rPr>
          <w:rFonts w:ascii="Arial" w:hAnsi="Arial" w:cs="Arial"/>
          <w:sz w:val="20"/>
          <w:szCs w:val="20"/>
        </w:rPr>
        <w:t xml:space="preserve"> dle </w:t>
      </w:r>
      <w:r w:rsidRPr="0019056B">
        <w:rPr>
          <w:rFonts w:ascii="Arial" w:hAnsi="Arial" w:cs="Arial"/>
          <w:sz w:val="20"/>
          <w:szCs w:val="20"/>
        </w:rPr>
        <w:t>čl. VII. odst. 7.1</w:t>
      </w:r>
      <w:r>
        <w:rPr>
          <w:rFonts w:ascii="Arial" w:hAnsi="Arial" w:cs="Arial"/>
          <w:sz w:val="20"/>
          <w:szCs w:val="20"/>
        </w:rPr>
        <w:t>2</w:t>
      </w:r>
      <w:r w:rsidRPr="0019056B">
        <w:rPr>
          <w:rFonts w:ascii="Arial" w:hAnsi="Arial" w:cs="Arial"/>
          <w:sz w:val="20"/>
          <w:szCs w:val="20"/>
        </w:rPr>
        <w:t xml:space="preserve"> této smlouvy nebo originál </w:t>
      </w:r>
      <w:r>
        <w:rPr>
          <w:rFonts w:ascii="Arial" w:hAnsi="Arial" w:cs="Arial"/>
          <w:sz w:val="20"/>
          <w:szCs w:val="20"/>
        </w:rPr>
        <w:t xml:space="preserve">certifikátu či originál </w:t>
      </w:r>
      <w:r w:rsidRPr="0019056B">
        <w:rPr>
          <w:rFonts w:ascii="Arial" w:hAnsi="Arial" w:cs="Arial"/>
          <w:sz w:val="20"/>
          <w:szCs w:val="20"/>
        </w:rPr>
        <w:t>pojistné smlouvy k prokázání platnosti a účinnosti pojistných smluv dle čl. VII. odst. 7.13 této smlouvy anebo tyto smlouvy nebudou mít všechny náležitosti dle čl. VII. této smlouvy</w:t>
      </w:r>
    </w:p>
    <w:p w:rsidR="00C55D5C" w:rsidRPr="0019056B" w:rsidRDefault="00C26E2C" w:rsidP="00C55D5C">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lastRenderedPageBreak/>
        <w:t xml:space="preserve">zhotovitel opakovaně (nejméně dvakrát) poruší kteroukoliv ze svých povinností uvedených v čl. II. odst. </w:t>
      </w:r>
      <w:proofErr w:type="gramStart"/>
      <w:r w:rsidRPr="0019056B">
        <w:rPr>
          <w:rFonts w:ascii="Arial" w:hAnsi="Arial" w:cs="Arial"/>
          <w:sz w:val="20"/>
          <w:szCs w:val="20"/>
        </w:rPr>
        <w:t>2.4. této</w:t>
      </w:r>
      <w:proofErr w:type="gramEnd"/>
      <w:r w:rsidRPr="0019056B">
        <w:rPr>
          <w:rFonts w:ascii="Arial" w:hAnsi="Arial" w:cs="Arial"/>
          <w:sz w:val="20"/>
          <w:szCs w:val="20"/>
        </w:rPr>
        <w:t xml:space="preserve"> smlouvy</w:t>
      </w:r>
    </w:p>
    <w:p w:rsidR="00C55D5C" w:rsidRPr="0019056B" w:rsidRDefault="00C26E2C" w:rsidP="00C55D5C">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poruší povinnost provést a předložit soupis </w:t>
      </w:r>
      <w:proofErr w:type="spellStart"/>
      <w:r>
        <w:rPr>
          <w:rFonts w:ascii="Arial" w:hAnsi="Arial" w:cs="Arial"/>
          <w:sz w:val="20"/>
          <w:szCs w:val="20"/>
        </w:rPr>
        <w:t>méněprací</w:t>
      </w:r>
      <w:proofErr w:type="spellEnd"/>
      <w:r>
        <w:rPr>
          <w:rFonts w:ascii="Arial" w:hAnsi="Arial" w:cs="Arial"/>
          <w:sz w:val="20"/>
          <w:szCs w:val="20"/>
        </w:rPr>
        <w:t xml:space="preserve"> či </w:t>
      </w:r>
      <w:r w:rsidRPr="0019056B">
        <w:rPr>
          <w:rFonts w:ascii="Arial" w:hAnsi="Arial" w:cs="Arial"/>
          <w:sz w:val="20"/>
          <w:szCs w:val="20"/>
        </w:rPr>
        <w:t xml:space="preserve">víceprací spolu s jejich oceněním dle rozpočtu dle čl. III. odst. </w:t>
      </w:r>
      <w:proofErr w:type="gramStart"/>
      <w:r w:rsidRPr="0019056B">
        <w:rPr>
          <w:rFonts w:ascii="Arial" w:hAnsi="Arial" w:cs="Arial"/>
          <w:sz w:val="20"/>
          <w:szCs w:val="20"/>
        </w:rPr>
        <w:t>3.</w:t>
      </w:r>
      <w:r>
        <w:rPr>
          <w:rFonts w:ascii="Arial" w:hAnsi="Arial" w:cs="Arial"/>
          <w:sz w:val="20"/>
          <w:szCs w:val="20"/>
        </w:rPr>
        <w:t>10.</w:t>
      </w:r>
      <w:r w:rsidRPr="0019056B">
        <w:rPr>
          <w:rFonts w:ascii="Arial" w:hAnsi="Arial" w:cs="Arial"/>
          <w:sz w:val="20"/>
          <w:szCs w:val="20"/>
        </w:rPr>
        <w:t xml:space="preserve"> a</w:t>
      </w:r>
      <w:r>
        <w:rPr>
          <w:rFonts w:ascii="Arial" w:hAnsi="Arial" w:cs="Arial"/>
          <w:sz w:val="20"/>
          <w:szCs w:val="20"/>
        </w:rPr>
        <w:t>ž</w:t>
      </w:r>
      <w:proofErr w:type="gramEnd"/>
      <w:r w:rsidRPr="0019056B">
        <w:rPr>
          <w:rFonts w:ascii="Arial" w:hAnsi="Arial" w:cs="Arial"/>
          <w:sz w:val="20"/>
          <w:szCs w:val="20"/>
        </w:rPr>
        <w:t xml:space="preserve"> 3.1</w:t>
      </w:r>
      <w:r>
        <w:rPr>
          <w:rFonts w:ascii="Arial" w:hAnsi="Arial" w:cs="Arial"/>
          <w:sz w:val="20"/>
          <w:szCs w:val="20"/>
        </w:rPr>
        <w:t>2. této smlouvy</w:t>
      </w:r>
    </w:p>
    <w:p w:rsidR="00C55D5C" w:rsidRPr="00085019" w:rsidRDefault="00C26E2C" w:rsidP="00C55D5C">
      <w:pPr>
        <w:numPr>
          <w:ilvl w:val="0"/>
          <w:numId w:val="10"/>
        </w:numPr>
        <w:tabs>
          <w:tab w:val="clear" w:pos="720"/>
          <w:tab w:val="num" w:pos="851"/>
        </w:tabs>
        <w:spacing w:after="0" w:line="264" w:lineRule="auto"/>
        <w:ind w:left="851" w:hanging="284"/>
        <w:jc w:val="both"/>
        <w:rPr>
          <w:rFonts w:ascii="Arial" w:hAnsi="Arial" w:cs="Arial"/>
          <w:sz w:val="20"/>
          <w:szCs w:val="20"/>
        </w:rPr>
      </w:pPr>
      <w:r w:rsidRPr="00085019">
        <w:rPr>
          <w:rFonts w:ascii="Arial" w:hAnsi="Arial" w:cs="Arial"/>
          <w:sz w:val="20"/>
          <w:szCs w:val="20"/>
        </w:rPr>
        <w:t>zhotovitel pověří provedením díla subdodavatele v rozsahu, který tato smlouva nepřipouští</w:t>
      </w:r>
    </w:p>
    <w:p w:rsidR="00C55D5C" w:rsidRPr="0019056B" w:rsidRDefault="00C26E2C" w:rsidP="00C55D5C">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provede zakrytí části díla bez kontroly ze strany objednatele nebo neprovede písemnou výzvu dle čl. VI. odst. </w:t>
      </w:r>
      <w:proofErr w:type="gramStart"/>
      <w:r w:rsidRPr="0019056B">
        <w:rPr>
          <w:rFonts w:ascii="Arial" w:hAnsi="Arial" w:cs="Arial"/>
          <w:sz w:val="20"/>
          <w:szCs w:val="20"/>
        </w:rPr>
        <w:t>6.3</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této</w:t>
      </w:r>
      <w:proofErr w:type="gramEnd"/>
      <w:r>
        <w:rPr>
          <w:rFonts w:ascii="Arial" w:hAnsi="Arial" w:cs="Arial"/>
          <w:sz w:val="20"/>
          <w:szCs w:val="20"/>
        </w:rPr>
        <w:t xml:space="preserve"> </w:t>
      </w:r>
      <w:r w:rsidRPr="0019056B">
        <w:rPr>
          <w:rFonts w:ascii="Arial" w:hAnsi="Arial" w:cs="Arial"/>
          <w:sz w:val="20"/>
          <w:szCs w:val="20"/>
        </w:rPr>
        <w:t>smlouvy</w:t>
      </w:r>
    </w:p>
    <w:p w:rsidR="00C55D5C" w:rsidRPr="0019056B" w:rsidRDefault="00C26E2C" w:rsidP="00C55D5C">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nepředloží objednateli finanční záruk</w:t>
      </w:r>
      <w:r>
        <w:rPr>
          <w:rFonts w:ascii="Arial" w:hAnsi="Arial" w:cs="Arial"/>
          <w:sz w:val="20"/>
          <w:szCs w:val="20"/>
        </w:rPr>
        <w:t>u</w:t>
      </w:r>
      <w:r w:rsidRPr="0019056B">
        <w:rPr>
          <w:rFonts w:ascii="Arial" w:hAnsi="Arial" w:cs="Arial"/>
          <w:sz w:val="20"/>
          <w:szCs w:val="20"/>
        </w:rPr>
        <w:t xml:space="preserve"> dle čl. XII.</w:t>
      </w:r>
      <w:r>
        <w:rPr>
          <w:rFonts w:ascii="Arial" w:hAnsi="Arial" w:cs="Arial"/>
          <w:sz w:val="20"/>
          <w:szCs w:val="20"/>
        </w:rPr>
        <w:t xml:space="preserve"> odst. </w:t>
      </w:r>
      <w:proofErr w:type="gramStart"/>
      <w:r>
        <w:rPr>
          <w:rFonts w:ascii="Arial" w:hAnsi="Arial" w:cs="Arial"/>
          <w:sz w:val="20"/>
          <w:szCs w:val="20"/>
        </w:rPr>
        <w:t>12.2. této</w:t>
      </w:r>
      <w:proofErr w:type="gramEnd"/>
      <w:r>
        <w:rPr>
          <w:rFonts w:ascii="Arial" w:hAnsi="Arial" w:cs="Arial"/>
          <w:sz w:val="20"/>
          <w:szCs w:val="20"/>
        </w:rPr>
        <w:t xml:space="preserve"> smlouvy</w:t>
      </w:r>
      <w:r w:rsidRPr="0019056B">
        <w:rPr>
          <w:rFonts w:ascii="Arial" w:hAnsi="Arial" w:cs="Arial"/>
          <w:sz w:val="20"/>
          <w:szCs w:val="20"/>
        </w:rPr>
        <w:t xml:space="preserve"> ani v dodatečné lhůtě </w:t>
      </w:r>
      <w:r>
        <w:rPr>
          <w:rFonts w:ascii="Arial" w:hAnsi="Arial" w:cs="Arial"/>
          <w:sz w:val="20"/>
          <w:szCs w:val="20"/>
        </w:rPr>
        <w:t>deseti (10)</w:t>
      </w:r>
      <w:r w:rsidRPr="0019056B">
        <w:rPr>
          <w:rFonts w:ascii="Arial" w:hAnsi="Arial" w:cs="Arial"/>
          <w:sz w:val="20"/>
          <w:szCs w:val="20"/>
        </w:rPr>
        <w:t xml:space="preserve"> kalendářních dnů</w:t>
      </w:r>
    </w:p>
    <w:p w:rsidR="00C55D5C" w:rsidRPr="0019056B" w:rsidRDefault="00C26E2C" w:rsidP="00C55D5C">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zhotovitel neodstraní v průběhu plnění závazku vady díla, na které byl písemně upozorněn, ve lhůtě stanovené smlouvou či technickým dozorem objednatele</w:t>
      </w:r>
    </w:p>
    <w:p w:rsidR="00C55D5C" w:rsidRPr="0019056B" w:rsidRDefault="00C26E2C" w:rsidP="00C55D5C">
      <w:pPr>
        <w:numPr>
          <w:ilvl w:val="0"/>
          <w:numId w:val="10"/>
        </w:numPr>
        <w:tabs>
          <w:tab w:val="clear" w:pos="72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zhotovitel se ocitne opakovaně v prodlení se splněním kteréhokoliv svého závazku ze smlouvy po dobu delší než </w:t>
      </w:r>
      <w:r>
        <w:rPr>
          <w:rFonts w:ascii="Arial" w:hAnsi="Arial" w:cs="Arial"/>
          <w:sz w:val="20"/>
          <w:szCs w:val="20"/>
        </w:rPr>
        <w:t>patnáct (</w:t>
      </w:r>
      <w:r w:rsidRPr="0019056B">
        <w:rPr>
          <w:rFonts w:ascii="Arial" w:hAnsi="Arial" w:cs="Arial"/>
          <w:sz w:val="20"/>
          <w:szCs w:val="20"/>
        </w:rPr>
        <w:t>15</w:t>
      </w:r>
      <w:r>
        <w:rPr>
          <w:rFonts w:ascii="Arial" w:hAnsi="Arial" w:cs="Arial"/>
          <w:sz w:val="20"/>
          <w:szCs w:val="20"/>
        </w:rPr>
        <w:t>)</w:t>
      </w:r>
      <w:r w:rsidRPr="0019056B">
        <w:rPr>
          <w:rFonts w:ascii="Arial" w:hAnsi="Arial" w:cs="Arial"/>
          <w:sz w:val="20"/>
          <w:szCs w:val="20"/>
        </w:rPr>
        <w:t xml:space="preserve"> kalendářních dnů</w:t>
      </w:r>
    </w:p>
    <w:p w:rsidR="00C55D5C" w:rsidRPr="00AC1DBD" w:rsidRDefault="00C26E2C" w:rsidP="00C55D5C">
      <w:pPr>
        <w:numPr>
          <w:ilvl w:val="0"/>
          <w:numId w:val="10"/>
        </w:numPr>
        <w:tabs>
          <w:tab w:val="clear" w:pos="720"/>
          <w:tab w:val="num" w:pos="851"/>
        </w:tabs>
        <w:spacing w:after="0" w:line="264" w:lineRule="auto"/>
        <w:ind w:left="851" w:hanging="284"/>
        <w:jc w:val="both"/>
        <w:rPr>
          <w:rFonts w:ascii="Arial" w:hAnsi="Arial" w:cs="Arial"/>
          <w:sz w:val="20"/>
          <w:szCs w:val="20"/>
        </w:rPr>
      </w:pPr>
      <w:r w:rsidRPr="00AC1DBD">
        <w:rPr>
          <w:rFonts w:ascii="Arial" w:hAnsi="Arial" w:cs="Arial"/>
          <w:sz w:val="20"/>
          <w:szCs w:val="20"/>
        </w:rPr>
        <w:t>zhotovitel i přes opakované (nejméně dvakrát) písemné upozornění objednatele provádí dílo neodborně nebo v rozporu s podklady pro provedení díla nebo v rozporu s pokyny objednatele nebo v rozporu s Technologickými předpisy</w:t>
      </w:r>
    </w:p>
    <w:p w:rsidR="00C55D5C" w:rsidRDefault="00C26E2C" w:rsidP="00C55D5C">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Obě smluvní strany jsou oprávněny odstoupit od</w:t>
      </w:r>
      <w:r w:rsidRPr="0019056B">
        <w:rPr>
          <w:rFonts w:ascii="Arial" w:hAnsi="Arial" w:cs="Arial"/>
          <w:sz w:val="20"/>
          <w:szCs w:val="20"/>
        </w:rPr>
        <w:t xml:space="preserve"> této smlouvy v případě, že </w:t>
      </w:r>
      <w:r>
        <w:rPr>
          <w:rFonts w:ascii="Arial" w:hAnsi="Arial" w:cs="Arial"/>
          <w:sz w:val="20"/>
          <w:szCs w:val="20"/>
        </w:rPr>
        <w:t>p</w:t>
      </w:r>
      <w:r w:rsidRPr="0019056B">
        <w:rPr>
          <w:rFonts w:ascii="Arial" w:hAnsi="Arial" w:cs="Arial"/>
          <w:sz w:val="20"/>
          <w:szCs w:val="20"/>
        </w:rPr>
        <w:t xml:space="preserve">roti </w:t>
      </w:r>
      <w:r>
        <w:rPr>
          <w:rFonts w:ascii="Arial" w:hAnsi="Arial" w:cs="Arial"/>
          <w:sz w:val="20"/>
          <w:szCs w:val="20"/>
        </w:rPr>
        <w:t xml:space="preserve">druhé smluvní straně bude </w:t>
      </w:r>
      <w:r w:rsidRPr="0019056B">
        <w:rPr>
          <w:rFonts w:ascii="Arial" w:hAnsi="Arial" w:cs="Arial"/>
          <w:sz w:val="20"/>
          <w:szCs w:val="20"/>
        </w:rPr>
        <w:t>zahájeno insolvenční řízení.</w:t>
      </w:r>
    </w:p>
    <w:p w:rsidR="00C55D5C" w:rsidRDefault="00C26E2C" w:rsidP="00C55D5C">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w:t>
      </w:r>
      <w:r>
        <w:rPr>
          <w:rFonts w:ascii="Arial" w:eastAsia="Arial" w:hAnsi="Arial" w:cs="Arial"/>
          <w:sz w:val="20"/>
          <w:szCs w:val="20"/>
        </w:rPr>
        <w:t xml:space="preserve"> strany výslovně vylučují použití </w:t>
      </w:r>
      <w:proofErr w:type="spellStart"/>
      <w:r>
        <w:rPr>
          <w:rFonts w:ascii="Arial" w:eastAsia="Arial" w:hAnsi="Arial" w:cs="Arial"/>
          <w:sz w:val="20"/>
          <w:szCs w:val="20"/>
        </w:rPr>
        <w:t>ust</w:t>
      </w:r>
      <w:proofErr w:type="spellEnd"/>
      <w:r>
        <w:rPr>
          <w:rFonts w:ascii="Arial" w:eastAsia="Arial" w:hAnsi="Arial" w:cs="Arial"/>
          <w:sz w:val="20"/>
          <w:szCs w:val="20"/>
        </w:rPr>
        <w:t>. § 2595 a § 2591 ve vztahu k možnosti odstoupení od smlouvy.</w:t>
      </w:r>
    </w:p>
    <w:p w:rsidR="00C55D5C" w:rsidRPr="0019056B" w:rsidRDefault="00C26E2C" w:rsidP="00C55D5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C55D5C" w:rsidRPr="0019056B" w:rsidRDefault="00C26E2C" w:rsidP="00C55D5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C55D5C" w:rsidRDefault="00C26E2C" w:rsidP="00C55D5C">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Zhotovitel bere na vědomí, že objednatel má povinnost tuto smlouvu včetně všech jejích příloh změn a dodatků zveřejnit v souladu s </w:t>
      </w:r>
      <w:proofErr w:type="spellStart"/>
      <w:r w:rsidRPr="00F7095C">
        <w:rPr>
          <w:rFonts w:ascii="Arial" w:hAnsi="Arial" w:cs="Arial"/>
          <w:sz w:val="20"/>
          <w:szCs w:val="20"/>
        </w:rPr>
        <w:t>ust</w:t>
      </w:r>
      <w:proofErr w:type="spellEnd"/>
      <w:r w:rsidRPr="00F7095C">
        <w:rPr>
          <w:rFonts w:ascii="Arial" w:hAnsi="Arial" w:cs="Arial"/>
          <w:sz w:val="20"/>
          <w:szCs w:val="20"/>
        </w:rPr>
        <w:t>. § 147a ZVZ</w:t>
      </w:r>
      <w:r>
        <w:rPr>
          <w:rFonts w:ascii="Arial" w:hAnsi="Arial" w:cs="Arial"/>
          <w:sz w:val="20"/>
          <w:szCs w:val="20"/>
        </w:rPr>
        <w:t xml:space="preserve"> a v souladu se zákonem č. 340/2015 Sb</w:t>
      </w:r>
      <w:r w:rsidRPr="00F7095C">
        <w:rPr>
          <w:rFonts w:ascii="Arial" w:hAnsi="Arial" w:cs="Arial"/>
          <w:sz w:val="20"/>
          <w:szCs w:val="20"/>
        </w:rPr>
        <w:t>.</w:t>
      </w:r>
      <w:r>
        <w:rPr>
          <w:rFonts w:ascii="Arial" w:hAnsi="Arial" w:cs="Arial"/>
          <w:sz w:val="20"/>
          <w:szCs w:val="20"/>
        </w:rPr>
        <w:t>, zákon o registru smluv.</w:t>
      </w:r>
    </w:p>
    <w:p w:rsidR="00C55D5C" w:rsidRPr="00D25691" w:rsidRDefault="00C26E2C" w:rsidP="00C55D5C">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C55D5C" w:rsidRPr="00400A69" w:rsidRDefault="00C26E2C" w:rsidP="00C55D5C">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C55D5C" w:rsidRPr="00F7095C" w:rsidRDefault="00C26E2C" w:rsidP="00C55D5C">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Zhotovitel dále bere na vědomí povinnost, jež mu plyne z </w:t>
      </w:r>
      <w:proofErr w:type="spellStart"/>
      <w:r w:rsidRPr="00F7095C">
        <w:rPr>
          <w:rFonts w:ascii="Arial" w:hAnsi="Arial" w:cs="Arial"/>
          <w:sz w:val="20"/>
          <w:szCs w:val="20"/>
        </w:rPr>
        <w:t>ust</w:t>
      </w:r>
      <w:proofErr w:type="spellEnd"/>
      <w:r w:rsidRPr="00F7095C">
        <w:rPr>
          <w:rFonts w:ascii="Arial" w:hAnsi="Arial" w:cs="Arial"/>
          <w:sz w:val="20"/>
          <w:szCs w:val="20"/>
        </w:rPr>
        <w:t>. § 147a odst. 4 ZVZ a lhůtu k jejímu splnění dle § 147a odst. 5 ZVZ. Zhotovitel souhlasí s tím, že seznam subdodavatelů bude veřejně přístupný.</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 případě, že objednatel nezíská předpokládané finanční prostředky z důvodů, které nemohl ovlivnit nebo které nezavinil, zejména z dotačních programů či rozpočtu Plzeňského kraje, ruší se </w:t>
      </w:r>
      <w:r w:rsidRPr="0019056B">
        <w:rPr>
          <w:rFonts w:ascii="Arial" w:hAnsi="Arial" w:cs="Arial"/>
          <w:sz w:val="20"/>
          <w:szCs w:val="20"/>
        </w:rPr>
        <w:lastRenderedPageBreak/>
        <w:t>tato smlouva od počátku. Objednatel naplnění této podmínky oznámí a doloží zhotoviteli písemnou formou.</w:t>
      </w:r>
    </w:p>
    <w:p w:rsidR="00C55D5C"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C55D5C" w:rsidRDefault="00C26E2C" w:rsidP="00C55D5C">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w:t>
      </w:r>
      <w:proofErr w:type="spellStart"/>
      <w:proofErr w:type="gramStart"/>
      <w:r w:rsidRPr="00440628">
        <w:rPr>
          <w:rFonts w:ascii="Arial" w:hAnsi="Arial" w:cs="Arial"/>
          <w:sz w:val="20"/>
          <w:szCs w:val="20"/>
        </w:rPr>
        <w:t>o</w:t>
      </w:r>
      <w:r>
        <w:rPr>
          <w:rFonts w:ascii="Arial" w:hAnsi="Arial" w:cs="Arial"/>
          <w:sz w:val="20"/>
          <w:szCs w:val="20"/>
        </w:rPr>
        <w:t>.z</w:t>
      </w:r>
      <w:proofErr w:type="spellEnd"/>
      <w:r>
        <w:rPr>
          <w:rFonts w:ascii="Arial" w:hAnsi="Arial" w:cs="Arial"/>
          <w:sz w:val="20"/>
          <w:szCs w:val="20"/>
        </w:rPr>
        <w:t>.,</w:t>
      </w:r>
      <w:r w:rsidRPr="00440628">
        <w:rPr>
          <w:rFonts w:ascii="Arial" w:hAnsi="Arial" w:cs="Arial"/>
          <w:sz w:val="20"/>
          <w:szCs w:val="20"/>
        </w:rPr>
        <w:t xml:space="preserve"> s dodatkem</w:t>
      </w:r>
      <w:proofErr w:type="gramEnd"/>
      <w:r w:rsidRPr="00440628">
        <w:rPr>
          <w:rFonts w:ascii="Arial" w:hAnsi="Arial" w:cs="Arial"/>
          <w:sz w:val="20"/>
          <w:szCs w:val="20"/>
        </w:rPr>
        <w:t xml:space="preserve"> nebo odchylkou, není přijetím nabídky na uzavření této smlouvy, ani když podstatně nemění podmínky nabídky.</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Tato smlouva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C55D5C" w:rsidRPr="0019056B" w:rsidRDefault="00C26E2C" w:rsidP="00C55D5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Smlouva nabývá platnosti a účinnosti dnem uzavření.</w:t>
      </w:r>
    </w:p>
    <w:p w:rsidR="00C55D5C" w:rsidRPr="0019056B" w:rsidRDefault="00C26E2C" w:rsidP="00C55D5C">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C55D5C" w:rsidRPr="0019056B" w:rsidRDefault="00C26E2C" w:rsidP="00C55D5C">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C55D5C" w:rsidRPr="0019056B" w:rsidRDefault="00C26E2C" w:rsidP="00C55D5C">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C55D5C" w:rsidRPr="0019056B" w:rsidRDefault="00C26E2C" w:rsidP="00C55D5C">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seznam subdodavatelů, který byl součástí nabídky zhotovitele</w:t>
      </w:r>
    </w:p>
    <w:p w:rsidR="00C55D5C" w:rsidRPr="0019056B" w:rsidRDefault="00C55D5C" w:rsidP="00C55D5C">
      <w:pPr>
        <w:spacing w:after="0"/>
        <w:jc w:val="both"/>
        <w:rPr>
          <w:rFonts w:ascii="Arial" w:hAnsi="Arial" w:cs="Arial"/>
          <w:sz w:val="20"/>
          <w:szCs w:val="20"/>
        </w:rPr>
      </w:pPr>
    </w:p>
    <w:p w:rsidR="00C55D5C" w:rsidRDefault="00C55D5C" w:rsidP="00C55D5C">
      <w:pPr>
        <w:spacing w:after="0"/>
        <w:jc w:val="both"/>
        <w:rPr>
          <w:rFonts w:ascii="Arial" w:hAnsi="Arial" w:cs="Arial"/>
          <w:sz w:val="20"/>
          <w:szCs w:val="20"/>
        </w:rPr>
      </w:pPr>
    </w:p>
    <w:p w:rsidR="00C55D5C" w:rsidRDefault="00C55D5C" w:rsidP="00C55D5C">
      <w:pPr>
        <w:spacing w:after="0"/>
        <w:jc w:val="both"/>
        <w:rPr>
          <w:rFonts w:ascii="Arial" w:hAnsi="Arial" w:cs="Arial"/>
          <w:sz w:val="20"/>
          <w:szCs w:val="20"/>
        </w:rPr>
      </w:pPr>
    </w:p>
    <w:p w:rsidR="00C55D5C" w:rsidRPr="00FC1F6A" w:rsidRDefault="00C26E2C" w:rsidP="00C55D5C">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C55D5C" w:rsidRDefault="00C55D5C" w:rsidP="00C55D5C">
      <w:pPr>
        <w:spacing w:after="0"/>
        <w:jc w:val="both"/>
        <w:rPr>
          <w:rFonts w:ascii="Arial" w:hAnsi="Arial" w:cs="Arial"/>
          <w:sz w:val="20"/>
          <w:szCs w:val="20"/>
        </w:rPr>
      </w:pPr>
    </w:p>
    <w:p w:rsidR="00C55D5C" w:rsidRDefault="00C26E2C" w:rsidP="00C55D5C">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00AF7EBE">
        <w:rPr>
          <w:rFonts w:ascii="Arial" w:hAnsi="Arial" w:cs="Arial"/>
          <w:sz w:val="20"/>
          <w:szCs w:val="20"/>
        </w:rPr>
        <w:t xml:space="preserve">V Sousedovicích, dne </w:t>
      </w:r>
    </w:p>
    <w:p w:rsidR="00AF7EBE" w:rsidRDefault="00AF7EBE" w:rsidP="00C55D5C">
      <w:pPr>
        <w:spacing w:after="0"/>
        <w:jc w:val="both"/>
        <w:rPr>
          <w:rFonts w:ascii="Arial" w:hAnsi="Arial" w:cs="Arial"/>
          <w:sz w:val="20"/>
          <w:szCs w:val="20"/>
        </w:rPr>
      </w:pPr>
    </w:p>
    <w:p w:rsidR="00AF7EBE" w:rsidRPr="0019056B" w:rsidRDefault="00AF7EBE" w:rsidP="00C55D5C">
      <w:pPr>
        <w:spacing w:after="0"/>
        <w:jc w:val="both"/>
        <w:rPr>
          <w:rFonts w:ascii="Arial" w:hAnsi="Arial" w:cs="Arial"/>
          <w:sz w:val="20"/>
          <w:szCs w:val="20"/>
        </w:rPr>
      </w:pPr>
    </w:p>
    <w:p w:rsidR="00C55D5C" w:rsidRPr="0019056B" w:rsidRDefault="00C55D5C" w:rsidP="00C55D5C">
      <w:pPr>
        <w:tabs>
          <w:tab w:val="center" w:pos="1276"/>
          <w:tab w:val="center" w:pos="4536"/>
          <w:tab w:val="center" w:pos="7513"/>
          <w:tab w:val="right" w:pos="9072"/>
        </w:tabs>
        <w:spacing w:after="0"/>
        <w:jc w:val="both"/>
        <w:rPr>
          <w:rFonts w:ascii="Arial" w:hAnsi="Arial" w:cs="Arial"/>
          <w:sz w:val="20"/>
          <w:szCs w:val="20"/>
        </w:rPr>
      </w:pPr>
    </w:p>
    <w:p w:rsidR="00C55D5C" w:rsidRPr="0019056B" w:rsidRDefault="00C55D5C" w:rsidP="00C55D5C">
      <w:pPr>
        <w:tabs>
          <w:tab w:val="center" w:pos="1276"/>
          <w:tab w:val="center" w:pos="4536"/>
          <w:tab w:val="center" w:pos="7513"/>
          <w:tab w:val="right" w:pos="9072"/>
        </w:tabs>
        <w:spacing w:after="0"/>
        <w:jc w:val="both"/>
        <w:rPr>
          <w:rFonts w:ascii="Arial" w:hAnsi="Arial" w:cs="Arial"/>
          <w:sz w:val="20"/>
          <w:szCs w:val="20"/>
        </w:rPr>
      </w:pPr>
    </w:p>
    <w:p w:rsidR="00C55D5C" w:rsidRPr="0019056B" w:rsidRDefault="00C26E2C" w:rsidP="00C55D5C">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AF7EBE">
        <w:rPr>
          <w:rFonts w:ascii="Arial" w:hAnsi="Arial" w:cs="Arial"/>
          <w:sz w:val="20"/>
          <w:szCs w:val="20"/>
        </w:rPr>
        <w:t>___________________________</w:t>
      </w:r>
    </w:p>
    <w:p w:rsidR="00C55D5C" w:rsidRPr="00266192" w:rsidRDefault="00C26E2C" w:rsidP="00C55D5C">
      <w:pPr>
        <w:spacing w:after="0"/>
        <w:jc w:val="both"/>
        <w:rPr>
          <w:rFonts w:ascii="Arial" w:hAnsi="Arial" w:cs="Arial"/>
          <w:b/>
          <w:sz w:val="20"/>
          <w:szCs w:val="20"/>
        </w:rPr>
      </w:pPr>
      <w:r w:rsidRPr="00266192">
        <w:rPr>
          <w:rFonts w:ascii="Arial" w:hAnsi="Arial" w:cs="Arial"/>
          <w:b/>
          <w:sz w:val="20"/>
          <w:szCs w:val="20"/>
        </w:rPr>
        <w:t xml:space="preserve">Správa a údržba silnic Plzeňského kraje, </w:t>
      </w:r>
      <w:proofErr w:type="spellStart"/>
      <w:proofErr w:type="gramStart"/>
      <w:r w:rsidRPr="00266192">
        <w:rPr>
          <w:rFonts w:ascii="Arial" w:hAnsi="Arial" w:cs="Arial"/>
          <w:b/>
          <w:sz w:val="20"/>
          <w:szCs w:val="20"/>
        </w:rPr>
        <w:t>p.o</w:t>
      </w:r>
      <w:proofErr w:type="spellEnd"/>
      <w:r w:rsidRPr="00266192">
        <w:rPr>
          <w:rFonts w:ascii="Arial" w:hAnsi="Arial" w:cs="Arial"/>
          <w:b/>
          <w:sz w:val="20"/>
          <w:szCs w:val="20"/>
        </w:rPr>
        <w:t>.</w:t>
      </w:r>
      <w:proofErr w:type="gramEnd"/>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97B09">
        <w:rPr>
          <w:rFonts w:ascii="Arial" w:hAnsi="Arial" w:cs="Arial"/>
          <w:b/>
          <w:sz w:val="20"/>
          <w:szCs w:val="20"/>
        </w:rPr>
        <w:t>ZNAKON, a.s.</w:t>
      </w:r>
    </w:p>
    <w:p w:rsidR="00C55D5C" w:rsidRPr="0019056B" w:rsidRDefault="00C26E2C" w:rsidP="00C55D5C">
      <w:pPr>
        <w:spacing w:after="0"/>
        <w:jc w:val="both"/>
        <w:rPr>
          <w:rFonts w:ascii="Arial" w:hAnsi="Arial" w:cs="Arial"/>
          <w:sz w:val="20"/>
          <w:szCs w:val="20"/>
        </w:rPr>
      </w:pPr>
      <w:r w:rsidRPr="0019056B">
        <w:rPr>
          <w:rFonts w:ascii="Arial" w:hAnsi="Arial" w:cs="Arial"/>
          <w:sz w:val="20"/>
          <w:szCs w:val="20"/>
        </w:rPr>
        <w:t>Bc.</w:t>
      </w:r>
      <w:r>
        <w:rPr>
          <w:rFonts w:ascii="Arial" w:hAnsi="Arial" w:cs="Arial"/>
          <w:sz w:val="20"/>
          <w:szCs w:val="20"/>
        </w:rPr>
        <w:t xml:space="preserve"> </w:t>
      </w:r>
      <w:r w:rsidRPr="0019056B">
        <w:rPr>
          <w:rFonts w:ascii="Arial" w:hAnsi="Arial" w:cs="Arial"/>
          <w:sz w:val="20"/>
          <w:szCs w:val="20"/>
        </w:rPr>
        <w:t>Pavel Panuška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97B09">
        <w:rPr>
          <w:rFonts w:ascii="Arial" w:hAnsi="Arial" w:cs="Arial"/>
          <w:sz w:val="20"/>
          <w:szCs w:val="20"/>
        </w:rPr>
        <w:t xml:space="preserve">Vladimír </w:t>
      </w:r>
      <w:proofErr w:type="spellStart"/>
      <w:r w:rsidR="00497B09">
        <w:rPr>
          <w:rFonts w:ascii="Arial" w:hAnsi="Arial" w:cs="Arial"/>
          <w:sz w:val="20"/>
          <w:szCs w:val="20"/>
        </w:rPr>
        <w:t>Kotrch</w:t>
      </w:r>
      <w:proofErr w:type="spellEnd"/>
    </w:p>
    <w:p w:rsidR="00C55D5C" w:rsidRDefault="00C26E2C" w:rsidP="00C55D5C">
      <w:pPr>
        <w:spacing w:after="0"/>
        <w:jc w:val="both"/>
        <w:rPr>
          <w:rFonts w:ascii="Arial" w:hAnsi="Arial" w:cs="Arial"/>
          <w:sz w:val="20"/>
          <w:szCs w:val="20"/>
        </w:rPr>
      </w:pPr>
      <w:r w:rsidRPr="0019056B">
        <w:rPr>
          <w:rFonts w:ascii="Arial" w:hAnsi="Arial" w:cs="Arial"/>
          <w:sz w:val="20"/>
          <w:szCs w:val="20"/>
        </w:rPr>
        <w:t>generální ředitel</w:t>
      </w:r>
      <w:r w:rsidR="00497B09">
        <w:rPr>
          <w:rFonts w:ascii="Arial" w:hAnsi="Arial" w:cs="Arial"/>
          <w:sz w:val="20"/>
          <w:szCs w:val="20"/>
        </w:rPr>
        <w:tab/>
      </w:r>
      <w:r w:rsidR="00497B09">
        <w:rPr>
          <w:rFonts w:ascii="Arial" w:hAnsi="Arial" w:cs="Arial"/>
          <w:sz w:val="20"/>
          <w:szCs w:val="20"/>
        </w:rPr>
        <w:tab/>
      </w:r>
      <w:r w:rsidR="00497B09">
        <w:rPr>
          <w:rFonts w:ascii="Arial" w:hAnsi="Arial" w:cs="Arial"/>
          <w:sz w:val="20"/>
          <w:szCs w:val="20"/>
        </w:rPr>
        <w:tab/>
      </w:r>
      <w:r w:rsidR="00497B09">
        <w:rPr>
          <w:rFonts w:ascii="Arial" w:hAnsi="Arial" w:cs="Arial"/>
          <w:sz w:val="20"/>
          <w:szCs w:val="20"/>
        </w:rPr>
        <w:tab/>
      </w:r>
      <w:r w:rsidR="00497B09">
        <w:rPr>
          <w:rFonts w:ascii="Arial" w:hAnsi="Arial" w:cs="Arial"/>
          <w:sz w:val="20"/>
          <w:szCs w:val="20"/>
        </w:rPr>
        <w:tab/>
      </w:r>
      <w:r w:rsidR="00497B09">
        <w:rPr>
          <w:rFonts w:ascii="Arial" w:hAnsi="Arial" w:cs="Arial"/>
          <w:sz w:val="20"/>
          <w:szCs w:val="20"/>
        </w:rPr>
        <w:tab/>
        <w:t xml:space="preserve">        předseda představenstva</w:t>
      </w:r>
    </w:p>
    <w:p w:rsidR="00C55D5C" w:rsidRDefault="00C55D5C" w:rsidP="00C55D5C">
      <w:pPr>
        <w:spacing w:after="0"/>
        <w:jc w:val="both"/>
        <w:rPr>
          <w:rFonts w:ascii="Arial" w:hAnsi="Arial" w:cs="Arial"/>
          <w:sz w:val="20"/>
          <w:szCs w:val="20"/>
        </w:rPr>
      </w:pPr>
    </w:p>
    <w:p w:rsidR="00C55D5C" w:rsidRDefault="00C55D5C" w:rsidP="00C55D5C">
      <w:pPr>
        <w:spacing w:after="0"/>
        <w:jc w:val="both"/>
        <w:rPr>
          <w:rFonts w:ascii="Arial" w:hAnsi="Arial" w:cs="Arial"/>
          <w:sz w:val="20"/>
          <w:szCs w:val="20"/>
        </w:rPr>
      </w:pPr>
    </w:p>
    <w:p w:rsidR="00C55D5C" w:rsidRDefault="00C55D5C" w:rsidP="00C55D5C">
      <w:pPr>
        <w:spacing w:after="0"/>
        <w:jc w:val="both"/>
        <w:rPr>
          <w:rFonts w:ascii="Arial" w:hAnsi="Arial" w:cs="Arial"/>
          <w:sz w:val="20"/>
          <w:szCs w:val="20"/>
        </w:rPr>
      </w:pPr>
    </w:p>
    <w:p w:rsidR="00C55D5C" w:rsidRDefault="00C55D5C" w:rsidP="00C55D5C">
      <w:pPr>
        <w:spacing w:after="0"/>
        <w:jc w:val="both"/>
        <w:rPr>
          <w:rFonts w:ascii="Arial" w:hAnsi="Arial" w:cs="Arial"/>
          <w:sz w:val="20"/>
          <w:szCs w:val="20"/>
        </w:rPr>
      </w:pPr>
    </w:p>
    <w:p w:rsidR="00C55D5C" w:rsidRDefault="00C26E2C" w:rsidP="00C55D5C">
      <w:pPr>
        <w:tabs>
          <w:tab w:val="num" w:pos="426"/>
        </w:tabs>
        <w:ind w:left="426" w:hanging="426"/>
        <w:rPr>
          <w:rFonts w:ascii="Arial" w:eastAsia="Arial" w:hAnsi="Arial" w:cs="Arial"/>
          <w:bCs/>
          <w:i/>
          <w:sz w:val="16"/>
          <w:szCs w:val="16"/>
        </w:rPr>
      </w:pPr>
      <w:r>
        <w:rPr>
          <w:rFonts w:ascii="Arial" w:eastAsia="Arial" w:hAnsi="Arial" w:cs="Arial"/>
          <w:bCs/>
          <w:sz w:val="16"/>
          <w:szCs w:val="16"/>
        </w:rPr>
        <w:t>Návrh smlouvy</w:t>
      </w:r>
      <w:r>
        <w:rPr>
          <w:rFonts w:ascii="Arial" w:eastAsia="Arial" w:hAnsi="Arial" w:cs="Arial"/>
          <w:bCs/>
          <w:i/>
          <w:sz w:val="16"/>
          <w:szCs w:val="16"/>
        </w:rPr>
        <w:t xml:space="preserve"> </w:t>
      </w:r>
      <w:r>
        <w:rPr>
          <w:rFonts w:ascii="Arial" w:eastAsia="Arial" w:hAnsi="Arial" w:cs="Arial"/>
          <w:bCs/>
          <w:sz w:val="16"/>
          <w:szCs w:val="16"/>
        </w:rPr>
        <w:t>vyhotovil</w:t>
      </w:r>
      <w:r>
        <w:rPr>
          <w:rFonts w:ascii="Arial" w:eastAsia="Arial" w:hAnsi="Arial" w:cs="Arial"/>
          <w:bCs/>
          <w:i/>
          <w:sz w:val="16"/>
          <w:szCs w:val="16"/>
        </w:rPr>
        <w:t xml:space="preserve">: </w:t>
      </w:r>
      <w:r w:rsidR="00DA3F5E">
        <w:rPr>
          <w:rFonts w:ascii="Arial" w:eastAsia="Arial" w:hAnsi="Arial" w:cs="Arial"/>
          <w:sz w:val="16"/>
          <w:szCs w:val="16"/>
        </w:rPr>
        <w:t>Markéta Froňková</w:t>
      </w:r>
      <w:r>
        <w:rPr>
          <w:rFonts w:ascii="Arial" w:eastAsia="Arial" w:hAnsi="Arial" w:cs="Arial"/>
          <w:sz w:val="16"/>
          <w:szCs w:val="16"/>
        </w:rPr>
        <w:t xml:space="preserve"> dne </w:t>
      </w:r>
      <w:proofErr w:type="gramStart"/>
      <w:r w:rsidR="00DA3F5E">
        <w:rPr>
          <w:rFonts w:ascii="Arial" w:eastAsia="Arial" w:hAnsi="Arial" w:cs="Arial"/>
          <w:sz w:val="16"/>
          <w:szCs w:val="16"/>
        </w:rPr>
        <w:t>13.9.2016</w:t>
      </w:r>
      <w:proofErr w:type="gramEnd"/>
    </w:p>
    <w:p w:rsidR="00C55D5C" w:rsidRPr="0019056B" w:rsidRDefault="00C55D5C" w:rsidP="00C55D5C">
      <w:pPr>
        <w:spacing w:after="0"/>
        <w:jc w:val="both"/>
        <w:rPr>
          <w:rFonts w:ascii="Arial" w:hAnsi="Arial" w:cs="Arial"/>
          <w:sz w:val="20"/>
          <w:szCs w:val="20"/>
        </w:rPr>
      </w:pPr>
    </w:p>
    <w:sectPr w:rsidR="00C55D5C" w:rsidRPr="0019056B" w:rsidSect="00C55D5C">
      <w:headerReference w:type="default" r:id="rId12"/>
      <w:footerReference w:type="default" r:id="rId13"/>
      <w:footerReference w:type="first" r:id="rId14"/>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BF" w:rsidRDefault="008C1DBF">
      <w:pPr>
        <w:spacing w:after="0" w:line="240" w:lineRule="auto"/>
      </w:pPr>
      <w:r>
        <w:separator/>
      </w:r>
    </w:p>
  </w:endnote>
  <w:endnote w:type="continuationSeparator" w:id="0">
    <w:p w:rsidR="008C1DBF" w:rsidRDefault="008C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DBF" w:rsidRDefault="008C1DBF" w:rsidP="00C55D5C">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264EE8">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264EE8">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DBF" w:rsidRDefault="008C1DBF" w:rsidP="00C55D5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264EE8">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264EE8">
      <w:rPr>
        <w:rFonts w:ascii="Arial" w:eastAsia="Arial" w:hAnsi="Arial" w:cs="Arial"/>
        <w:noProof/>
        <w:sz w:val="16"/>
        <w:szCs w:val="16"/>
      </w:rPr>
      <w:t>16</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BF" w:rsidRDefault="008C1DBF">
      <w:pPr>
        <w:spacing w:after="0" w:line="240" w:lineRule="auto"/>
      </w:pPr>
      <w:r>
        <w:separator/>
      </w:r>
    </w:p>
  </w:footnote>
  <w:footnote w:type="continuationSeparator" w:id="0">
    <w:p w:rsidR="008C1DBF" w:rsidRDefault="008C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DBF" w:rsidRPr="00A6355B" w:rsidRDefault="008C1DBF" w:rsidP="00C55D5C">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51743168">
      <w:start w:val="1"/>
      <w:numFmt w:val="lowerLetter"/>
      <w:lvlText w:val="%1)"/>
      <w:lvlJc w:val="left"/>
      <w:pPr>
        <w:ind w:left="786" w:hanging="360"/>
      </w:pPr>
      <w:rPr>
        <w:rFonts w:ascii="Arial" w:eastAsia="Times New Roman" w:hAnsi="Arial" w:cs="Arial"/>
      </w:rPr>
    </w:lvl>
    <w:lvl w:ilvl="1" w:tplc="B9929518" w:tentative="1">
      <w:start w:val="1"/>
      <w:numFmt w:val="bullet"/>
      <w:lvlText w:val="o"/>
      <w:lvlJc w:val="left"/>
      <w:pPr>
        <w:ind w:left="1506" w:hanging="360"/>
      </w:pPr>
      <w:rPr>
        <w:rFonts w:ascii="Courier New" w:hAnsi="Courier New" w:hint="default"/>
      </w:rPr>
    </w:lvl>
    <w:lvl w:ilvl="2" w:tplc="223E280E">
      <w:start w:val="1"/>
      <w:numFmt w:val="bullet"/>
      <w:lvlText w:val=""/>
      <w:lvlJc w:val="left"/>
      <w:pPr>
        <w:ind w:left="2226" w:hanging="360"/>
      </w:pPr>
      <w:rPr>
        <w:rFonts w:ascii="Wingdings" w:hAnsi="Wingdings" w:hint="default"/>
      </w:rPr>
    </w:lvl>
    <w:lvl w:ilvl="3" w:tplc="EDFC7CEE" w:tentative="1">
      <w:start w:val="1"/>
      <w:numFmt w:val="bullet"/>
      <w:lvlText w:val=""/>
      <w:lvlJc w:val="left"/>
      <w:pPr>
        <w:ind w:left="2946" w:hanging="360"/>
      </w:pPr>
      <w:rPr>
        <w:rFonts w:ascii="Symbol" w:hAnsi="Symbol" w:hint="default"/>
      </w:rPr>
    </w:lvl>
    <w:lvl w:ilvl="4" w:tplc="144629B8" w:tentative="1">
      <w:start w:val="1"/>
      <w:numFmt w:val="bullet"/>
      <w:lvlText w:val="o"/>
      <w:lvlJc w:val="left"/>
      <w:pPr>
        <w:ind w:left="3666" w:hanging="360"/>
      </w:pPr>
      <w:rPr>
        <w:rFonts w:ascii="Courier New" w:hAnsi="Courier New" w:hint="default"/>
      </w:rPr>
    </w:lvl>
    <w:lvl w:ilvl="5" w:tplc="E772B51E" w:tentative="1">
      <w:start w:val="1"/>
      <w:numFmt w:val="bullet"/>
      <w:lvlText w:val=""/>
      <w:lvlJc w:val="left"/>
      <w:pPr>
        <w:ind w:left="4386" w:hanging="360"/>
      </w:pPr>
      <w:rPr>
        <w:rFonts w:ascii="Wingdings" w:hAnsi="Wingdings" w:hint="default"/>
      </w:rPr>
    </w:lvl>
    <w:lvl w:ilvl="6" w:tplc="F796F71A" w:tentative="1">
      <w:start w:val="1"/>
      <w:numFmt w:val="bullet"/>
      <w:lvlText w:val=""/>
      <w:lvlJc w:val="left"/>
      <w:pPr>
        <w:ind w:left="5106" w:hanging="360"/>
      </w:pPr>
      <w:rPr>
        <w:rFonts w:ascii="Symbol" w:hAnsi="Symbol" w:hint="default"/>
      </w:rPr>
    </w:lvl>
    <w:lvl w:ilvl="7" w:tplc="41328A1A" w:tentative="1">
      <w:start w:val="1"/>
      <w:numFmt w:val="bullet"/>
      <w:lvlText w:val="o"/>
      <w:lvlJc w:val="left"/>
      <w:pPr>
        <w:ind w:left="5826" w:hanging="360"/>
      </w:pPr>
      <w:rPr>
        <w:rFonts w:ascii="Courier New" w:hAnsi="Courier New" w:hint="default"/>
      </w:rPr>
    </w:lvl>
    <w:lvl w:ilvl="8" w:tplc="9F2A81CE"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9C96C6A8">
      <w:start w:val="1"/>
      <w:numFmt w:val="ordinal"/>
      <w:lvlText w:val="20.%1"/>
      <w:lvlJc w:val="left"/>
      <w:pPr>
        <w:ind w:left="360" w:hanging="360"/>
      </w:pPr>
      <w:rPr>
        <w:rFonts w:hint="default"/>
        <w:b/>
        <w:strike w:val="0"/>
        <w:sz w:val="24"/>
        <w:szCs w:val="24"/>
      </w:rPr>
    </w:lvl>
    <w:lvl w:ilvl="1" w:tplc="9076877E" w:tentative="1">
      <w:start w:val="1"/>
      <w:numFmt w:val="lowerLetter"/>
      <w:lvlText w:val="%2."/>
      <w:lvlJc w:val="left"/>
      <w:pPr>
        <w:ind w:left="1440" w:hanging="360"/>
      </w:pPr>
    </w:lvl>
    <w:lvl w:ilvl="2" w:tplc="93220D9A" w:tentative="1">
      <w:start w:val="1"/>
      <w:numFmt w:val="lowerRoman"/>
      <w:lvlText w:val="%3."/>
      <w:lvlJc w:val="right"/>
      <w:pPr>
        <w:ind w:left="2160" w:hanging="180"/>
      </w:pPr>
    </w:lvl>
    <w:lvl w:ilvl="3" w:tplc="10B8B7A2" w:tentative="1">
      <w:start w:val="1"/>
      <w:numFmt w:val="decimal"/>
      <w:lvlText w:val="%4."/>
      <w:lvlJc w:val="left"/>
      <w:pPr>
        <w:ind w:left="2880" w:hanging="360"/>
      </w:pPr>
    </w:lvl>
    <w:lvl w:ilvl="4" w:tplc="6F4C10A8" w:tentative="1">
      <w:start w:val="1"/>
      <w:numFmt w:val="lowerLetter"/>
      <w:lvlText w:val="%5."/>
      <w:lvlJc w:val="left"/>
      <w:pPr>
        <w:ind w:left="3600" w:hanging="360"/>
      </w:pPr>
    </w:lvl>
    <w:lvl w:ilvl="5" w:tplc="4FE2F9F4" w:tentative="1">
      <w:start w:val="1"/>
      <w:numFmt w:val="lowerRoman"/>
      <w:lvlText w:val="%6."/>
      <w:lvlJc w:val="right"/>
      <w:pPr>
        <w:ind w:left="4320" w:hanging="180"/>
      </w:pPr>
    </w:lvl>
    <w:lvl w:ilvl="6" w:tplc="A9B4D3AC" w:tentative="1">
      <w:start w:val="1"/>
      <w:numFmt w:val="decimal"/>
      <w:lvlText w:val="%7."/>
      <w:lvlJc w:val="left"/>
      <w:pPr>
        <w:ind w:left="5040" w:hanging="360"/>
      </w:pPr>
    </w:lvl>
    <w:lvl w:ilvl="7" w:tplc="FE4A2872" w:tentative="1">
      <w:start w:val="1"/>
      <w:numFmt w:val="lowerLetter"/>
      <w:lvlText w:val="%8."/>
      <w:lvlJc w:val="left"/>
      <w:pPr>
        <w:ind w:left="5760" w:hanging="360"/>
      </w:pPr>
    </w:lvl>
    <w:lvl w:ilvl="8" w:tplc="FF3C65D6" w:tentative="1">
      <w:start w:val="1"/>
      <w:numFmt w:val="lowerRoman"/>
      <w:lvlText w:val="%9."/>
      <w:lvlJc w:val="right"/>
      <w:pPr>
        <w:ind w:left="6480" w:hanging="180"/>
      </w:pPr>
    </w:lvl>
  </w:abstractNum>
  <w:abstractNum w:abstractNumId="5">
    <w:nsid w:val="0DDB3AC1"/>
    <w:multiLevelType w:val="hybridMultilevel"/>
    <w:tmpl w:val="5CBE5C06"/>
    <w:lvl w:ilvl="0" w:tplc="4D3C8CD2">
      <w:start w:val="1"/>
      <w:numFmt w:val="ordinal"/>
      <w:lvlText w:val="7.%1"/>
      <w:lvlJc w:val="left"/>
      <w:pPr>
        <w:ind w:left="360" w:hanging="360"/>
      </w:pPr>
      <w:rPr>
        <w:rFonts w:hint="default"/>
        <w:b/>
        <w:strike w:val="0"/>
        <w:sz w:val="24"/>
        <w:szCs w:val="24"/>
      </w:rPr>
    </w:lvl>
    <w:lvl w:ilvl="1" w:tplc="CC822BB0" w:tentative="1">
      <w:start w:val="1"/>
      <w:numFmt w:val="lowerLetter"/>
      <w:lvlText w:val="%2."/>
      <w:lvlJc w:val="left"/>
      <w:pPr>
        <w:ind w:left="1440" w:hanging="360"/>
      </w:pPr>
    </w:lvl>
    <w:lvl w:ilvl="2" w:tplc="531841CA" w:tentative="1">
      <w:start w:val="1"/>
      <w:numFmt w:val="lowerRoman"/>
      <w:lvlText w:val="%3."/>
      <w:lvlJc w:val="right"/>
      <w:pPr>
        <w:ind w:left="2160" w:hanging="180"/>
      </w:pPr>
    </w:lvl>
    <w:lvl w:ilvl="3" w:tplc="5202A264" w:tentative="1">
      <w:start w:val="1"/>
      <w:numFmt w:val="decimal"/>
      <w:lvlText w:val="%4."/>
      <w:lvlJc w:val="left"/>
      <w:pPr>
        <w:ind w:left="2880" w:hanging="360"/>
      </w:pPr>
    </w:lvl>
    <w:lvl w:ilvl="4" w:tplc="40F2DCFA" w:tentative="1">
      <w:start w:val="1"/>
      <w:numFmt w:val="lowerLetter"/>
      <w:lvlText w:val="%5."/>
      <w:lvlJc w:val="left"/>
      <w:pPr>
        <w:ind w:left="3600" w:hanging="360"/>
      </w:pPr>
    </w:lvl>
    <w:lvl w:ilvl="5" w:tplc="E0B62C4C" w:tentative="1">
      <w:start w:val="1"/>
      <w:numFmt w:val="lowerRoman"/>
      <w:lvlText w:val="%6."/>
      <w:lvlJc w:val="right"/>
      <w:pPr>
        <w:ind w:left="4320" w:hanging="180"/>
      </w:pPr>
    </w:lvl>
    <w:lvl w:ilvl="6" w:tplc="C6DC935A" w:tentative="1">
      <w:start w:val="1"/>
      <w:numFmt w:val="decimal"/>
      <w:lvlText w:val="%7."/>
      <w:lvlJc w:val="left"/>
      <w:pPr>
        <w:ind w:left="5040" w:hanging="360"/>
      </w:pPr>
    </w:lvl>
    <w:lvl w:ilvl="7" w:tplc="4EE078DE" w:tentative="1">
      <w:start w:val="1"/>
      <w:numFmt w:val="lowerLetter"/>
      <w:lvlText w:val="%8."/>
      <w:lvlJc w:val="left"/>
      <w:pPr>
        <w:ind w:left="5760" w:hanging="360"/>
      </w:pPr>
    </w:lvl>
    <w:lvl w:ilvl="8" w:tplc="57640702" w:tentative="1">
      <w:start w:val="1"/>
      <w:numFmt w:val="lowerRoman"/>
      <w:lvlText w:val="%9."/>
      <w:lvlJc w:val="right"/>
      <w:pPr>
        <w:ind w:left="6480" w:hanging="180"/>
      </w:pPr>
    </w:lvl>
  </w:abstractNum>
  <w:abstractNum w:abstractNumId="6">
    <w:nsid w:val="140E0D1B"/>
    <w:multiLevelType w:val="hybridMultilevel"/>
    <w:tmpl w:val="8C30976C"/>
    <w:lvl w:ilvl="0" w:tplc="2090892E">
      <w:start w:val="1"/>
      <w:numFmt w:val="lowerLetter"/>
      <w:lvlText w:val="%1)"/>
      <w:lvlJc w:val="left"/>
      <w:pPr>
        <w:ind w:left="1080" w:hanging="360"/>
      </w:pPr>
      <w:rPr>
        <w:rFonts w:hint="default"/>
        <w:sz w:val="20"/>
        <w:szCs w:val="20"/>
      </w:rPr>
    </w:lvl>
    <w:lvl w:ilvl="1" w:tplc="37562B50" w:tentative="1">
      <w:start w:val="1"/>
      <w:numFmt w:val="lowerLetter"/>
      <w:lvlText w:val="%2."/>
      <w:lvlJc w:val="left"/>
      <w:pPr>
        <w:ind w:left="1800" w:hanging="360"/>
      </w:pPr>
    </w:lvl>
    <w:lvl w:ilvl="2" w:tplc="FA18206C" w:tentative="1">
      <w:start w:val="1"/>
      <w:numFmt w:val="lowerRoman"/>
      <w:lvlText w:val="%3."/>
      <w:lvlJc w:val="right"/>
      <w:pPr>
        <w:ind w:left="2520" w:hanging="180"/>
      </w:pPr>
    </w:lvl>
    <w:lvl w:ilvl="3" w:tplc="39864384" w:tentative="1">
      <w:start w:val="1"/>
      <w:numFmt w:val="decimal"/>
      <w:lvlText w:val="%4."/>
      <w:lvlJc w:val="left"/>
      <w:pPr>
        <w:ind w:left="3240" w:hanging="360"/>
      </w:pPr>
    </w:lvl>
    <w:lvl w:ilvl="4" w:tplc="76D67A1C" w:tentative="1">
      <w:start w:val="1"/>
      <w:numFmt w:val="lowerLetter"/>
      <w:lvlText w:val="%5."/>
      <w:lvlJc w:val="left"/>
      <w:pPr>
        <w:ind w:left="3960" w:hanging="360"/>
      </w:pPr>
    </w:lvl>
    <w:lvl w:ilvl="5" w:tplc="1B34E102" w:tentative="1">
      <w:start w:val="1"/>
      <w:numFmt w:val="lowerRoman"/>
      <w:lvlText w:val="%6."/>
      <w:lvlJc w:val="right"/>
      <w:pPr>
        <w:ind w:left="4680" w:hanging="180"/>
      </w:pPr>
    </w:lvl>
    <w:lvl w:ilvl="6" w:tplc="A4061168" w:tentative="1">
      <w:start w:val="1"/>
      <w:numFmt w:val="decimal"/>
      <w:lvlText w:val="%7."/>
      <w:lvlJc w:val="left"/>
      <w:pPr>
        <w:ind w:left="5400" w:hanging="360"/>
      </w:pPr>
    </w:lvl>
    <w:lvl w:ilvl="7" w:tplc="355C6166" w:tentative="1">
      <w:start w:val="1"/>
      <w:numFmt w:val="lowerLetter"/>
      <w:lvlText w:val="%8."/>
      <w:lvlJc w:val="left"/>
      <w:pPr>
        <w:ind w:left="6120" w:hanging="360"/>
      </w:pPr>
    </w:lvl>
    <w:lvl w:ilvl="8" w:tplc="214E2494" w:tentative="1">
      <w:start w:val="1"/>
      <w:numFmt w:val="lowerRoman"/>
      <w:lvlText w:val="%9."/>
      <w:lvlJc w:val="right"/>
      <w:pPr>
        <w:ind w:left="6840" w:hanging="180"/>
      </w:p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81D5122"/>
    <w:multiLevelType w:val="hybridMultilevel"/>
    <w:tmpl w:val="B7027F3A"/>
    <w:lvl w:ilvl="0" w:tplc="FDE2955A">
      <w:start w:val="2"/>
      <w:numFmt w:val="bullet"/>
      <w:lvlText w:val="-"/>
      <w:lvlJc w:val="left"/>
      <w:pPr>
        <w:tabs>
          <w:tab w:val="num" w:pos="720"/>
        </w:tabs>
        <w:ind w:left="720" w:hanging="360"/>
      </w:pPr>
      <w:rPr>
        <w:rFonts w:ascii="Times New Roman" w:eastAsia="Times New Roman" w:hAnsi="Times New Roman" w:hint="default"/>
      </w:rPr>
    </w:lvl>
    <w:lvl w:ilvl="1" w:tplc="334C6A0C" w:tentative="1">
      <w:start w:val="1"/>
      <w:numFmt w:val="bullet"/>
      <w:lvlText w:val="o"/>
      <w:lvlJc w:val="left"/>
      <w:pPr>
        <w:tabs>
          <w:tab w:val="num" w:pos="1440"/>
        </w:tabs>
        <w:ind w:left="1440" w:hanging="360"/>
      </w:pPr>
      <w:rPr>
        <w:rFonts w:ascii="Courier New" w:hAnsi="Courier New" w:hint="default"/>
      </w:rPr>
    </w:lvl>
    <w:lvl w:ilvl="2" w:tplc="DC66BEE4" w:tentative="1">
      <w:start w:val="1"/>
      <w:numFmt w:val="bullet"/>
      <w:lvlText w:val=""/>
      <w:lvlJc w:val="left"/>
      <w:pPr>
        <w:tabs>
          <w:tab w:val="num" w:pos="2160"/>
        </w:tabs>
        <w:ind w:left="2160" w:hanging="360"/>
      </w:pPr>
      <w:rPr>
        <w:rFonts w:ascii="Wingdings" w:hAnsi="Wingdings" w:hint="default"/>
      </w:rPr>
    </w:lvl>
    <w:lvl w:ilvl="3" w:tplc="D450887A" w:tentative="1">
      <w:start w:val="1"/>
      <w:numFmt w:val="bullet"/>
      <w:lvlText w:val=""/>
      <w:lvlJc w:val="left"/>
      <w:pPr>
        <w:tabs>
          <w:tab w:val="num" w:pos="2880"/>
        </w:tabs>
        <w:ind w:left="2880" w:hanging="360"/>
      </w:pPr>
      <w:rPr>
        <w:rFonts w:ascii="Symbol" w:hAnsi="Symbol" w:hint="default"/>
      </w:rPr>
    </w:lvl>
    <w:lvl w:ilvl="4" w:tplc="3C96D410" w:tentative="1">
      <w:start w:val="1"/>
      <w:numFmt w:val="bullet"/>
      <w:lvlText w:val="o"/>
      <w:lvlJc w:val="left"/>
      <w:pPr>
        <w:tabs>
          <w:tab w:val="num" w:pos="3600"/>
        </w:tabs>
        <w:ind w:left="3600" w:hanging="360"/>
      </w:pPr>
      <w:rPr>
        <w:rFonts w:ascii="Courier New" w:hAnsi="Courier New" w:hint="default"/>
      </w:rPr>
    </w:lvl>
    <w:lvl w:ilvl="5" w:tplc="0AC4516E" w:tentative="1">
      <w:start w:val="1"/>
      <w:numFmt w:val="bullet"/>
      <w:lvlText w:val=""/>
      <w:lvlJc w:val="left"/>
      <w:pPr>
        <w:tabs>
          <w:tab w:val="num" w:pos="4320"/>
        </w:tabs>
        <w:ind w:left="4320" w:hanging="360"/>
      </w:pPr>
      <w:rPr>
        <w:rFonts w:ascii="Wingdings" w:hAnsi="Wingdings" w:hint="default"/>
      </w:rPr>
    </w:lvl>
    <w:lvl w:ilvl="6" w:tplc="7276A5EA" w:tentative="1">
      <w:start w:val="1"/>
      <w:numFmt w:val="bullet"/>
      <w:lvlText w:val=""/>
      <w:lvlJc w:val="left"/>
      <w:pPr>
        <w:tabs>
          <w:tab w:val="num" w:pos="5040"/>
        </w:tabs>
        <w:ind w:left="5040" w:hanging="360"/>
      </w:pPr>
      <w:rPr>
        <w:rFonts w:ascii="Symbol" w:hAnsi="Symbol" w:hint="default"/>
      </w:rPr>
    </w:lvl>
    <w:lvl w:ilvl="7" w:tplc="7DAE17A6" w:tentative="1">
      <w:start w:val="1"/>
      <w:numFmt w:val="bullet"/>
      <w:lvlText w:val="o"/>
      <w:lvlJc w:val="left"/>
      <w:pPr>
        <w:tabs>
          <w:tab w:val="num" w:pos="5760"/>
        </w:tabs>
        <w:ind w:left="5760" w:hanging="360"/>
      </w:pPr>
      <w:rPr>
        <w:rFonts w:ascii="Courier New" w:hAnsi="Courier New" w:hint="default"/>
      </w:rPr>
    </w:lvl>
    <w:lvl w:ilvl="8" w:tplc="8BDE33D8" w:tentative="1">
      <w:start w:val="1"/>
      <w:numFmt w:val="bullet"/>
      <w:lvlText w:val=""/>
      <w:lvlJc w:val="left"/>
      <w:pPr>
        <w:tabs>
          <w:tab w:val="num" w:pos="6480"/>
        </w:tabs>
        <w:ind w:left="6480" w:hanging="360"/>
      </w:pPr>
      <w:rPr>
        <w:rFonts w:ascii="Wingdings" w:hAnsi="Wingdings" w:hint="default"/>
      </w:rPr>
    </w:lvl>
  </w:abstractNum>
  <w:abstractNum w:abstractNumId="9">
    <w:nsid w:val="24A45B67"/>
    <w:multiLevelType w:val="hybridMultilevel"/>
    <w:tmpl w:val="9B00D0F0"/>
    <w:lvl w:ilvl="0" w:tplc="58D095A0">
      <w:start w:val="1"/>
      <w:numFmt w:val="lowerLetter"/>
      <w:lvlText w:val="%1)"/>
      <w:lvlJc w:val="left"/>
      <w:pPr>
        <w:ind w:left="1062" w:hanging="360"/>
      </w:pPr>
      <w:rPr>
        <w:rFonts w:hint="default"/>
        <w:b w:val="0"/>
      </w:rPr>
    </w:lvl>
    <w:lvl w:ilvl="1" w:tplc="84820A9A" w:tentative="1">
      <w:start w:val="1"/>
      <w:numFmt w:val="lowerLetter"/>
      <w:lvlText w:val="%2."/>
      <w:lvlJc w:val="left"/>
      <w:pPr>
        <w:ind w:left="1782" w:hanging="360"/>
      </w:pPr>
    </w:lvl>
    <w:lvl w:ilvl="2" w:tplc="3132AFAC" w:tentative="1">
      <w:start w:val="1"/>
      <w:numFmt w:val="lowerRoman"/>
      <w:lvlText w:val="%3."/>
      <w:lvlJc w:val="right"/>
      <w:pPr>
        <w:ind w:left="2502" w:hanging="180"/>
      </w:pPr>
    </w:lvl>
    <w:lvl w:ilvl="3" w:tplc="054A652A" w:tentative="1">
      <w:start w:val="1"/>
      <w:numFmt w:val="decimal"/>
      <w:lvlText w:val="%4."/>
      <w:lvlJc w:val="left"/>
      <w:pPr>
        <w:ind w:left="3222" w:hanging="360"/>
      </w:pPr>
    </w:lvl>
    <w:lvl w:ilvl="4" w:tplc="6576E620" w:tentative="1">
      <w:start w:val="1"/>
      <w:numFmt w:val="lowerLetter"/>
      <w:lvlText w:val="%5."/>
      <w:lvlJc w:val="left"/>
      <w:pPr>
        <w:ind w:left="3942" w:hanging="360"/>
      </w:pPr>
    </w:lvl>
    <w:lvl w:ilvl="5" w:tplc="FC342366" w:tentative="1">
      <w:start w:val="1"/>
      <w:numFmt w:val="lowerRoman"/>
      <w:lvlText w:val="%6."/>
      <w:lvlJc w:val="right"/>
      <w:pPr>
        <w:ind w:left="4662" w:hanging="180"/>
      </w:pPr>
    </w:lvl>
    <w:lvl w:ilvl="6" w:tplc="7BF61D12" w:tentative="1">
      <w:start w:val="1"/>
      <w:numFmt w:val="decimal"/>
      <w:lvlText w:val="%7."/>
      <w:lvlJc w:val="left"/>
      <w:pPr>
        <w:ind w:left="5382" w:hanging="360"/>
      </w:pPr>
    </w:lvl>
    <w:lvl w:ilvl="7" w:tplc="89283A28" w:tentative="1">
      <w:start w:val="1"/>
      <w:numFmt w:val="lowerLetter"/>
      <w:lvlText w:val="%8."/>
      <w:lvlJc w:val="left"/>
      <w:pPr>
        <w:ind w:left="6102" w:hanging="360"/>
      </w:pPr>
    </w:lvl>
    <w:lvl w:ilvl="8" w:tplc="A008FAA6" w:tentative="1">
      <w:start w:val="1"/>
      <w:numFmt w:val="lowerRoman"/>
      <w:lvlText w:val="%9."/>
      <w:lvlJc w:val="right"/>
      <w:pPr>
        <w:ind w:left="6822" w:hanging="180"/>
      </w:pPr>
    </w:lvl>
  </w:abstractNum>
  <w:abstractNum w:abstractNumId="1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D9A2F97"/>
    <w:multiLevelType w:val="hybridMultilevel"/>
    <w:tmpl w:val="07D8335A"/>
    <w:lvl w:ilvl="0" w:tplc="E46A4D02">
      <w:start w:val="8"/>
      <w:numFmt w:val="bullet"/>
      <w:lvlText w:val="-"/>
      <w:lvlJc w:val="left"/>
      <w:pPr>
        <w:tabs>
          <w:tab w:val="num" w:pos="2040"/>
        </w:tabs>
        <w:ind w:left="2040" w:hanging="360"/>
      </w:pPr>
      <w:rPr>
        <w:rFonts w:ascii="Times New Roman" w:eastAsia="Times New Roman" w:hAnsi="Times New Roman" w:hint="default"/>
      </w:rPr>
    </w:lvl>
    <w:lvl w:ilvl="1" w:tplc="A8206E40" w:tentative="1">
      <w:start w:val="1"/>
      <w:numFmt w:val="bullet"/>
      <w:lvlText w:val="o"/>
      <w:lvlJc w:val="left"/>
      <w:pPr>
        <w:tabs>
          <w:tab w:val="num" w:pos="2760"/>
        </w:tabs>
        <w:ind w:left="2760" w:hanging="360"/>
      </w:pPr>
      <w:rPr>
        <w:rFonts w:ascii="Courier New" w:hAnsi="Courier New" w:hint="default"/>
      </w:rPr>
    </w:lvl>
    <w:lvl w:ilvl="2" w:tplc="20060AA4" w:tentative="1">
      <w:start w:val="1"/>
      <w:numFmt w:val="bullet"/>
      <w:lvlText w:val=""/>
      <w:lvlJc w:val="left"/>
      <w:pPr>
        <w:tabs>
          <w:tab w:val="num" w:pos="3480"/>
        </w:tabs>
        <w:ind w:left="3480" w:hanging="360"/>
      </w:pPr>
      <w:rPr>
        <w:rFonts w:ascii="Wingdings" w:hAnsi="Wingdings" w:hint="default"/>
      </w:rPr>
    </w:lvl>
    <w:lvl w:ilvl="3" w:tplc="72DCFF10" w:tentative="1">
      <w:start w:val="1"/>
      <w:numFmt w:val="bullet"/>
      <w:lvlText w:val=""/>
      <w:lvlJc w:val="left"/>
      <w:pPr>
        <w:tabs>
          <w:tab w:val="num" w:pos="4200"/>
        </w:tabs>
        <w:ind w:left="4200" w:hanging="360"/>
      </w:pPr>
      <w:rPr>
        <w:rFonts w:ascii="Symbol" w:hAnsi="Symbol" w:hint="default"/>
      </w:rPr>
    </w:lvl>
    <w:lvl w:ilvl="4" w:tplc="CD3ADD88" w:tentative="1">
      <w:start w:val="1"/>
      <w:numFmt w:val="bullet"/>
      <w:lvlText w:val="o"/>
      <w:lvlJc w:val="left"/>
      <w:pPr>
        <w:tabs>
          <w:tab w:val="num" w:pos="4920"/>
        </w:tabs>
        <w:ind w:left="4920" w:hanging="360"/>
      </w:pPr>
      <w:rPr>
        <w:rFonts w:ascii="Courier New" w:hAnsi="Courier New" w:hint="default"/>
      </w:rPr>
    </w:lvl>
    <w:lvl w:ilvl="5" w:tplc="585E71F2" w:tentative="1">
      <w:start w:val="1"/>
      <w:numFmt w:val="bullet"/>
      <w:lvlText w:val=""/>
      <w:lvlJc w:val="left"/>
      <w:pPr>
        <w:tabs>
          <w:tab w:val="num" w:pos="5640"/>
        </w:tabs>
        <w:ind w:left="5640" w:hanging="360"/>
      </w:pPr>
      <w:rPr>
        <w:rFonts w:ascii="Wingdings" w:hAnsi="Wingdings" w:hint="default"/>
      </w:rPr>
    </w:lvl>
    <w:lvl w:ilvl="6" w:tplc="D2FC94C0" w:tentative="1">
      <w:start w:val="1"/>
      <w:numFmt w:val="bullet"/>
      <w:lvlText w:val=""/>
      <w:lvlJc w:val="left"/>
      <w:pPr>
        <w:tabs>
          <w:tab w:val="num" w:pos="6360"/>
        </w:tabs>
        <w:ind w:left="6360" w:hanging="360"/>
      </w:pPr>
      <w:rPr>
        <w:rFonts w:ascii="Symbol" w:hAnsi="Symbol" w:hint="default"/>
      </w:rPr>
    </w:lvl>
    <w:lvl w:ilvl="7" w:tplc="264234EE" w:tentative="1">
      <w:start w:val="1"/>
      <w:numFmt w:val="bullet"/>
      <w:lvlText w:val="o"/>
      <w:lvlJc w:val="left"/>
      <w:pPr>
        <w:tabs>
          <w:tab w:val="num" w:pos="7080"/>
        </w:tabs>
        <w:ind w:left="7080" w:hanging="360"/>
      </w:pPr>
      <w:rPr>
        <w:rFonts w:ascii="Courier New" w:hAnsi="Courier New" w:hint="default"/>
      </w:rPr>
    </w:lvl>
    <w:lvl w:ilvl="8" w:tplc="E432EADC" w:tentative="1">
      <w:start w:val="1"/>
      <w:numFmt w:val="bullet"/>
      <w:lvlText w:val=""/>
      <w:lvlJc w:val="left"/>
      <w:pPr>
        <w:tabs>
          <w:tab w:val="num" w:pos="7800"/>
        </w:tabs>
        <w:ind w:left="7800" w:hanging="360"/>
      </w:pPr>
      <w:rPr>
        <w:rFonts w:ascii="Wingdings" w:hAnsi="Wingdings" w:hint="default"/>
      </w:rPr>
    </w:lvl>
  </w:abstractNum>
  <w:abstractNum w:abstractNumId="12">
    <w:nsid w:val="39E12CA7"/>
    <w:multiLevelType w:val="hybridMultilevel"/>
    <w:tmpl w:val="6216446A"/>
    <w:lvl w:ilvl="0" w:tplc="EDD80B54">
      <w:start w:val="2"/>
      <w:numFmt w:val="bullet"/>
      <w:lvlText w:val="-"/>
      <w:lvlJc w:val="left"/>
      <w:pPr>
        <w:tabs>
          <w:tab w:val="num" w:pos="720"/>
        </w:tabs>
        <w:ind w:left="720" w:hanging="360"/>
      </w:pPr>
      <w:rPr>
        <w:rFonts w:ascii="Times New Roman" w:eastAsia="Times New Roman" w:hAnsi="Times New Roman" w:hint="default"/>
      </w:rPr>
    </w:lvl>
    <w:lvl w:ilvl="1" w:tplc="0D96B32E" w:tentative="1">
      <w:start w:val="1"/>
      <w:numFmt w:val="bullet"/>
      <w:lvlText w:val="o"/>
      <w:lvlJc w:val="left"/>
      <w:pPr>
        <w:tabs>
          <w:tab w:val="num" w:pos="1440"/>
        </w:tabs>
        <w:ind w:left="1440" w:hanging="360"/>
      </w:pPr>
      <w:rPr>
        <w:rFonts w:ascii="Courier New" w:hAnsi="Courier New" w:hint="default"/>
      </w:rPr>
    </w:lvl>
    <w:lvl w:ilvl="2" w:tplc="A09E6246" w:tentative="1">
      <w:start w:val="1"/>
      <w:numFmt w:val="bullet"/>
      <w:lvlText w:val=""/>
      <w:lvlJc w:val="left"/>
      <w:pPr>
        <w:tabs>
          <w:tab w:val="num" w:pos="2160"/>
        </w:tabs>
        <w:ind w:left="2160" w:hanging="360"/>
      </w:pPr>
      <w:rPr>
        <w:rFonts w:ascii="Wingdings" w:hAnsi="Wingdings" w:hint="default"/>
      </w:rPr>
    </w:lvl>
    <w:lvl w:ilvl="3" w:tplc="7BA02468" w:tentative="1">
      <w:start w:val="1"/>
      <w:numFmt w:val="bullet"/>
      <w:lvlText w:val=""/>
      <w:lvlJc w:val="left"/>
      <w:pPr>
        <w:tabs>
          <w:tab w:val="num" w:pos="2880"/>
        </w:tabs>
        <w:ind w:left="2880" w:hanging="360"/>
      </w:pPr>
      <w:rPr>
        <w:rFonts w:ascii="Symbol" w:hAnsi="Symbol" w:hint="default"/>
      </w:rPr>
    </w:lvl>
    <w:lvl w:ilvl="4" w:tplc="EE027DA8" w:tentative="1">
      <w:start w:val="1"/>
      <w:numFmt w:val="bullet"/>
      <w:lvlText w:val="o"/>
      <w:lvlJc w:val="left"/>
      <w:pPr>
        <w:tabs>
          <w:tab w:val="num" w:pos="3600"/>
        </w:tabs>
        <w:ind w:left="3600" w:hanging="360"/>
      </w:pPr>
      <w:rPr>
        <w:rFonts w:ascii="Courier New" w:hAnsi="Courier New" w:hint="default"/>
      </w:rPr>
    </w:lvl>
    <w:lvl w:ilvl="5" w:tplc="2DF6B2A4" w:tentative="1">
      <w:start w:val="1"/>
      <w:numFmt w:val="bullet"/>
      <w:lvlText w:val=""/>
      <w:lvlJc w:val="left"/>
      <w:pPr>
        <w:tabs>
          <w:tab w:val="num" w:pos="4320"/>
        </w:tabs>
        <w:ind w:left="4320" w:hanging="360"/>
      </w:pPr>
      <w:rPr>
        <w:rFonts w:ascii="Wingdings" w:hAnsi="Wingdings" w:hint="default"/>
      </w:rPr>
    </w:lvl>
    <w:lvl w:ilvl="6" w:tplc="C9AA214E" w:tentative="1">
      <w:start w:val="1"/>
      <w:numFmt w:val="bullet"/>
      <w:lvlText w:val=""/>
      <w:lvlJc w:val="left"/>
      <w:pPr>
        <w:tabs>
          <w:tab w:val="num" w:pos="5040"/>
        </w:tabs>
        <w:ind w:left="5040" w:hanging="360"/>
      </w:pPr>
      <w:rPr>
        <w:rFonts w:ascii="Symbol" w:hAnsi="Symbol" w:hint="default"/>
      </w:rPr>
    </w:lvl>
    <w:lvl w:ilvl="7" w:tplc="12EAEE2A" w:tentative="1">
      <w:start w:val="1"/>
      <w:numFmt w:val="bullet"/>
      <w:lvlText w:val="o"/>
      <w:lvlJc w:val="left"/>
      <w:pPr>
        <w:tabs>
          <w:tab w:val="num" w:pos="5760"/>
        </w:tabs>
        <w:ind w:left="5760" w:hanging="360"/>
      </w:pPr>
      <w:rPr>
        <w:rFonts w:ascii="Courier New" w:hAnsi="Courier New" w:hint="default"/>
      </w:rPr>
    </w:lvl>
    <w:lvl w:ilvl="8" w:tplc="710091B8" w:tentative="1">
      <w:start w:val="1"/>
      <w:numFmt w:val="bullet"/>
      <w:lvlText w:val=""/>
      <w:lvlJc w:val="left"/>
      <w:pPr>
        <w:tabs>
          <w:tab w:val="num" w:pos="6480"/>
        </w:tabs>
        <w:ind w:left="6480" w:hanging="360"/>
      </w:pPr>
      <w:rPr>
        <w:rFonts w:ascii="Wingdings" w:hAnsi="Wingdings" w:hint="default"/>
      </w:rPr>
    </w:lvl>
  </w:abstractNum>
  <w:abstractNum w:abstractNumId="13">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3A9D56C7"/>
    <w:multiLevelType w:val="hybridMultilevel"/>
    <w:tmpl w:val="7E3C3820"/>
    <w:lvl w:ilvl="0" w:tplc="675ED972">
      <w:start w:val="2"/>
      <w:numFmt w:val="bullet"/>
      <w:lvlText w:val="-"/>
      <w:lvlJc w:val="left"/>
      <w:pPr>
        <w:ind w:left="720" w:hanging="360"/>
      </w:pPr>
      <w:rPr>
        <w:rFonts w:ascii="Calibri" w:eastAsia="Times New Roman" w:hAnsi="Calibri" w:hint="default"/>
      </w:rPr>
    </w:lvl>
    <w:lvl w:ilvl="1" w:tplc="702485E0" w:tentative="1">
      <w:start w:val="1"/>
      <w:numFmt w:val="bullet"/>
      <w:lvlText w:val="o"/>
      <w:lvlJc w:val="left"/>
      <w:pPr>
        <w:ind w:left="1440" w:hanging="360"/>
      </w:pPr>
      <w:rPr>
        <w:rFonts w:ascii="Courier New" w:hAnsi="Courier New" w:hint="default"/>
      </w:rPr>
    </w:lvl>
    <w:lvl w:ilvl="2" w:tplc="4E0E0572" w:tentative="1">
      <w:start w:val="1"/>
      <w:numFmt w:val="bullet"/>
      <w:lvlText w:val=""/>
      <w:lvlJc w:val="left"/>
      <w:pPr>
        <w:ind w:left="2160" w:hanging="360"/>
      </w:pPr>
      <w:rPr>
        <w:rFonts w:ascii="Wingdings" w:hAnsi="Wingdings" w:hint="default"/>
      </w:rPr>
    </w:lvl>
    <w:lvl w:ilvl="3" w:tplc="3EC6A988" w:tentative="1">
      <w:start w:val="1"/>
      <w:numFmt w:val="bullet"/>
      <w:lvlText w:val=""/>
      <w:lvlJc w:val="left"/>
      <w:pPr>
        <w:ind w:left="2880" w:hanging="360"/>
      </w:pPr>
      <w:rPr>
        <w:rFonts w:ascii="Symbol" w:hAnsi="Symbol" w:hint="default"/>
      </w:rPr>
    </w:lvl>
    <w:lvl w:ilvl="4" w:tplc="5E50801E" w:tentative="1">
      <w:start w:val="1"/>
      <w:numFmt w:val="bullet"/>
      <w:lvlText w:val="o"/>
      <w:lvlJc w:val="left"/>
      <w:pPr>
        <w:ind w:left="3600" w:hanging="360"/>
      </w:pPr>
      <w:rPr>
        <w:rFonts w:ascii="Courier New" w:hAnsi="Courier New" w:hint="default"/>
      </w:rPr>
    </w:lvl>
    <w:lvl w:ilvl="5" w:tplc="81CE2770" w:tentative="1">
      <w:start w:val="1"/>
      <w:numFmt w:val="bullet"/>
      <w:lvlText w:val=""/>
      <w:lvlJc w:val="left"/>
      <w:pPr>
        <w:ind w:left="4320" w:hanging="360"/>
      </w:pPr>
      <w:rPr>
        <w:rFonts w:ascii="Wingdings" w:hAnsi="Wingdings" w:hint="default"/>
      </w:rPr>
    </w:lvl>
    <w:lvl w:ilvl="6" w:tplc="6EC863A8" w:tentative="1">
      <w:start w:val="1"/>
      <w:numFmt w:val="bullet"/>
      <w:lvlText w:val=""/>
      <w:lvlJc w:val="left"/>
      <w:pPr>
        <w:ind w:left="5040" w:hanging="360"/>
      </w:pPr>
      <w:rPr>
        <w:rFonts w:ascii="Symbol" w:hAnsi="Symbol" w:hint="default"/>
      </w:rPr>
    </w:lvl>
    <w:lvl w:ilvl="7" w:tplc="7B5E481C" w:tentative="1">
      <w:start w:val="1"/>
      <w:numFmt w:val="bullet"/>
      <w:lvlText w:val="o"/>
      <w:lvlJc w:val="left"/>
      <w:pPr>
        <w:ind w:left="5760" w:hanging="360"/>
      </w:pPr>
      <w:rPr>
        <w:rFonts w:ascii="Courier New" w:hAnsi="Courier New" w:hint="default"/>
      </w:rPr>
    </w:lvl>
    <w:lvl w:ilvl="8" w:tplc="C9CAC1D8" w:tentative="1">
      <w:start w:val="1"/>
      <w:numFmt w:val="bullet"/>
      <w:lvlText w:val=""/>
      <w:lvlJc w:val="left"/>
      <w:pPr>
        <w:ind w:left="6480" w:hanging="360"/>
      </w:pPr>
      <w:rPr>
        <w:rFonts w:ascii="Wingdings" w:hAnsi="Wingdings" w:hint="default"/>
      </w:rPr>
    </w:lvl>
  </w:abstractNum>
  <w:abstractNum w:abstractNumId="15">
    <w:nsid w:val="3AED56F4"/>
    <w:multiLevelType w:val="hybridMultilevel"/>
    <w:tmpl w:val="51FA635E"/>
    <w:lvl w:ilvl="0" w:tplc="7342322E">
      <w:start w:val="2"/>
      <w:numFmt w:val="bullet"/>
      <w:lvlText w:val="-"/>
      <w:lvlJc w:val="left"/>
      <w:pPr>
        <w:ind w:left="786" w:hanging="360"/>
      </w:pPr>
      <w:rPr>
        <w:rFonts w:ascii="Calibri" w:eastAsia="Times New Roman" w:hAnsi="Calibri" w:hint="default"/>
      </w:rPr>
    </w:lvl>
    <w:lvl w:ilvl="1" w:tplc="75E2E7CA" w:tentative="1">
      <w:start w:val="1"/>
      <w:numFmt w:val="bullet"/>
      <w:lvlText w:val="o"/>
      <w:lvlJc w:val="left"/>
      <w:pPr>
        <w:ind w:left="1506" w:hanging="360"/>
      </w:pPr>
      <w:rPr>
        <w:rFonts w:ascii="Courier New" w:hAnsi="Courier New" w:cs="Courier New" w:hint="default"/>
      </w:rPr>
    </w:lvl>
    <w:lvl w:ilvl="2" w:tplc="B560B74E" w:tentative="1">
      <w:start w:val="1"/>
      <w:numFmt w:val="bullet"/>
      <w:lvlText w:val=""/>
      <w:lvlJc w:val="left"/>
      <w:pPr>
        <w:ind w:left="2226" w:hanging="360"/>
      </w:pPr>
      <w:rPr>
        <w:rFonts w:ascii="Wingdings" w:hAnsi="Wingdings" w:hint="default"/>
      </w:rPr>
    </w:lvl>
    <w:lvl w:ilvl="3" w:tplc="CDD4BBCC" w:tentative="1">
      <w:start w:val="1"/>
      <w:numFmt w:val="bullet"/>
      <w:lvlText w:val=""/>
      <w:lvlJc w:val="left"/>
      <w:pPr>
        <w:ind w:left="2946" w:hanging="360"/>
      </w:pPr>
      <w:rPr>
        <w:rFonts w:ascii="Symbol" w:hAnsi="Symbol" w:hint="default"/>
      </w:rPr>
    </w:lvl>
    <w:lvl w:ilvl="4" w:tplc="370AFBEE" w:tentative="1">
      <w:start w:val="1"/>
      <w:numFmt w:val="bullet"/>
      <w:lvlText w:val="o"/>
      <w:lvlJc w:val="left"/>
      <w:pPr>
        <w:ind w:left="3666" w:hanging="360"/>
      </w:pPr>
      <w:rPr>
        <w:rFonts w:ascii="Courier New" w:hAnsi="Courier New" w:cs="Courier New" w:hint="default"/>
      </w:rPr>
    </w:lvl>
    <w:lvl w:ilvl="5" w:tplc="60F2ACA6" w:tentative="1">
      <w:start w:val="1"/>
      <w:numFmt w:val="bullet"/>
      <w:lvlText w:val=""/>
      <w:lvlJc w:val="left"/>
      <w:pPr>
        <w:ind w:left="4386" w:hanging="360"/>
      </w:pPr>
      <w:rPr>
        <w:rFonts w:ascii="Wingdings" w:hAnsi="Wingdings" w:hint="default"/>
      </w:rPr>
    </w:lvl>
    <w:lvl w:ilvl="6" w:tplc="C70EECBA" w:tentative="1">
      <w:start w:val="1"/>
      <w:numFmt w:val="bullet"/>
      <w:lvlText w:val=""/>
      <w:lvlJc w:val="left"/>
      <w:pPr>
        <w:ind w:left="5106" w:hanging="360"/>
      </w:pPr>
      <w:rPr>
        <w:rFonts w:ascii="Symbol" w:hAnsi="Symbol" w:hint="default"/>
      </w:rPr>
    </w:lvl>
    <w:lvl w:ilvl="7" w:tplc="3CF843DE" w:tentative="1">
      <w:start w:val="1"/>
      <w:numFmt w:val="bullet"/>
      <w:lvlText w:val="o"/>
      <w:lvlJc w:val="left"/>
      <w:pPr>
        <w:ind w:left="5826" w:hanging="360"/>
      </w:pPr>
      <w:rPr>
        <w:rFonts w:ascii="Courier New" w:hAnsi="Courier New" w:cs="Courier New" w:hint="default"/>
      </w:rPr>
    </w:lvl>
    <w:lvl w:ilvl="8" w:tplc="28DE46D0" w:tentative="1">
      <w:start w:val="1"/>
      <w:numFmt w:val="bullet"/>
      <w:lvlText w:val=""/>
      <w:lvlJc w:val="left"/>
      <w:pPr>
        <w:ind w:left="6546" w:hanging="360"/>
      </w:pPr>
      <w:rPr>
        <w:rFonts w:ascii="Wingdings" w:hAnsi="Wingdings" w:hint="default"/>
      </w:rPr>
    </w:lvl>
  </w:abstractNum>
  <w:abstractNum w:abstractNumId="16">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B393AC5"/>
    <w:multiLevelType w:val="hybridMultilevel"/>
    <w:tmpl w:val="A128026E"/>
    <w:lvl w:ilvl="0" w:tplc="A07AEA86">
      <w:start w:val="1"/>
      <w:numFmt w:val="lowerLetter"/>
      <w:lvlText w:val="%1)"/>
      <w:lvlJc w:val="left"/>
      <w:pPr>
        <w:ind w:left="720" w:hanging="360"/>
      </w:pPr>
      <w:rPr>
        <w:rFonts w:cs="Times New Roman"/>
      </w:rPr>
    </w:lvl>
    <w:lvl w:ilvl="1" w:tplc="CB9489AA">
      <w:start w:val="1"/>
      <w:numFmt w:val="lowerLetter"/>
      <w:lvlText w:val="%2."/>
      <w:lvlJc w:val="left"/>
      <w:pPr>
        <w:ind w:left="1440" w:hanging="360"/>
      </w:pPr>
      <w:rPr>
        <w:rFonts w:cs="Times New Roman"/>
      </w:rPr>
    </w:lvl>
    <w:lvl w:ilvl="2" w:tplc="E99CA294">
      <w:start w:val="1"/>
      <w:numFmt w:val="lowerRoman"/>
      <w:lvlText w:val="%3."/>
      <w:lvlJc w:val="right"/>
      <w:pPr>
        <w:ind w:left="2160" w:hanging="180"/>
      </w:pPr>
      <w:rPr>
        <w:rFonts w:cs="Times New Roman"/>
      </w:rPr>
    </w:lvl>
    <w:lvl w:ilvl="3" w:tplc="6FD243E8">
      <w:start w:val="1"/>
      <w:numFmt w:val="decimal"/>
      <w:lvlText w:val="%4."/>
      <w:lvlJc w:val="left"/>
      <w:pPr>
        <w:ind w:left="2880" w:hanging="360"/>
      </w:pPr>
      <w:rPr>
        <w:rFonts w:cs="Times New Roman"/>
      </w:rPr>
    </w:lvl>
    <w:lvl w:ilvl="4" w:tplc="6C6CDB48">
      <w:start w:val="1"/>
      <w:numFmt w:val="lowerLetter"/>
      <w:lvlText w:val="%5."/>
      <w:lvlJc w:val="left"/>
      <w:pPr>
        <w:ind w:left="3600" w:hanging="360"/>
      </w:pPr>
      <w:rPr>
        <w:rFonts w:cs="Times New Roman"/>
      </w:rPr>
    </w:lvl>
    <w:lvl w:ilvl="5" w:tplc="0D0857CE">
      <w:start w:val="1"/>
      <w:numFmt w:val="lowerRoman"/>
      <w:lvlText w:val="%6."/>
      <w:lvlJc w:val="right"/>
      <w:pPr>
        <w:ind w:left="4320" w:hanging="180"/>
      </w:pPr>
      <w:rPr>
        <w:rFonts w:cs="Times New Roman"/>
      </w:rPr>
    </w:lvl>
    <w:lvl w:ilvl="6" w:tplc="CB1EC45E">
      <w:start w:val="1"/>
      <w:numFmt w:val="decimal"/>
      <w:lvlText w:val="%7."/>
      <w:lvlJc w:val="left"/>
      <w:pPr>
        <w:ind w:left="5040" w:hanging="360"/>
      </w:pPr>
      <w:rPr>
        <w:rFonts w:cs="Times New Roman"/>
      </w:rPr>
    </w:lvl>
    <w:lvl w:ilvl="7" w:tplc="C8867322">
      <w:start w:val="1"/>
      <w:numFmt w:val="lowerLetter"/>
      <w:lvlText w:val="%8."/>
      <w:lvlJc w:val="left"/>
      <w:pPr>
        <w:ind w:left="5760" w:hanging="360"/>
      </w:pPr>
      <w:rPr>
        <w:rFonts w:cs="Times New Roman"/>
      </w:rPr>
    </w:lvl>
    <w:lvl w:ilvl="8" w:tplc="6F0A532E">
      <w:start w:val="1"/>
      <w:numFmt w:val="lowerRoman"/>
      <w:lvlText w:val="%9."/>
      <w:lvlJc w:val="right"/>
      <w:pPr>
        <w:ind w:left="6480" w:hanging="180"/>
      </w:pPr>
      <w:rPr>
        <w:rFonts w:cs="Times New Roman"/>
      </w:rPr>
    </w:lvl>
  </w:abstractNum>
  <w:abstractNum w:abstractNumId="20">
    <w:nsid w:val="753E1221"/>
    <w:multiLevelType w:val="hybridMultilevel"/>
    <w:tmpl w:val="8140D236"/>
    <w:lvl w:ilvl="0" w:tplc="838C14CE">
      <w:start w:val="2"/>
      <w:numFmt w:val="bullet"/>
      <w:lvlText w:val="-"/>
      <w:lvlJc w:val="left"/>
      <w:pPr>
        <w:tabs>
          <w:tab w:val="num" w:pos="360"/>
        </w:tabs>
        <w:ind w:left="341" w:hanging="341"/>
      </w:pPr>
      <w:rPr>
        <w:rFonts w:ascii="Times New Roman" w:eastAsia="Times New Roman" w:hAnsi="Times New Roman" w:hint="default"/>
        <w:color w:val="auto"/>
      </w:rPr>
    </w:lvl>
    <w:lvl w:ilvl="1" w:tplc="A078A722" w:tentative="1">
      <w:start w:val="1"/>
      <w:numFmt w:val="bullet"/>
      <w:lvlText w:val="o"/>
      <w:lvlJc w:val="left"/>
      <w:pPr>
        <w:tabs>
          <w:tab w:val="num" w:pos="1440"/>
        </w:tabs>
        <w:ind w:left="1440" w:hanging="360"/>
      </w:pPr>
      <w:rPr>
        <w:rFonts w:ascii="Courier New" w:hAnsi="Courier New" w:hint="default"/>
      </w:rPr>
    </w:lvl>
    <w:lvl w:ilvl="2" w:tplc="4E0CA342" w:tentative="1">
      <w:start w:val="1"/>
      <w:numFmt w:val="bullet"/>
      <w:lvlText w:val=""/>
      <w:lvlJc w:val="left"/>
      <w:pPr>
        <w:tabs>
          <w:tab w:val="num" w:pos="2160"/>
        </w:tabs>
        <w:ind w:left="2160" w:hanging="360"/>
      </w:pPr>
      <w:rPr>
        <w:rFonts w:ascii="Wingdings" w:hAnsi="Wingdings" w:hint="default"/>
      </w:rPr>
    </w:lvl>
    <w:lvl w:ilvl="3" w:tplc="AF46AB62" w:tentative="1">
      <w:start w:val="1"/>
      <w:numFmt w:val="bullet"/>
      <w:lvlText w:val=""/>
      <w:lvlJc w:val="left"/>
      <w:pPr>
        <w:tabs>
          <w:tab w:val="num" w:pos="2880"/>
        </w:tabs>
        <w:ind w:left="2880" w:hanging="360"/>
      </w:pPr>
      <w:rPr>
        <w:rFonts w:ascii="Symbol" w:hAnsi="Symbol" w:hint="default"/>
      </w:rPr>
    </w:lvl>
    <w:lvl w:ilvl="4" w:tplc="5C6E6BFE" w:tentative="1">
      <w:start w:val="1"/>
      <w:numFmt w:val="bullet"/>
      <w:lvlText w:val="o"/>
      <w:lvlJc w:val="left"/>
      <w:pPr>
        <w:tabs>
          <w:tab w:val="num" w:pos="3600"/>
        </w:tabs>
        <w:ind w:left="3600" w:hanging="360"/>
      </w:pPr>
      <w:rPr>
        <w:rFonts w:ascii="Courier New" w:hAnsi="Courier New" w:hint="default"/>
      </w:rPr>
    </w:lvl>
    <w:lvl w:ilvl="5" w:tplc="4E4AE730" w:tentative="1">
      <w:start w:val="1"/>
      <w:numFmt w:val="bullet"/>
      <w:lvlText w:val=""/>
      <w:lvlJc w:val="left"/>
      <w:pPr>
        <w:tabs>
          <w:tab w:val="num" w:pos="4320"/>
        </w:tabs>
        <w:ind w:left="4320" w:hanging="360"/>
      </w:pPr>
      <w:rPr>
        <w:rFonts w:ascii="Wingdings" w:hAnsi="Wingdings" w:hint="default"/>
      </w:rPr>
    </w:lvl>
    <w:lvl w:ilvl="6" w:tplc="D25826E0" w:tentative="1">
      <w:start w:val="1"/>
      <w:numFmt w:val="bullet"/>
      <w:lvlText w:val=""/>
      <w:lvlJc w:val="left"/>
      <w:pPr>
        <w:tabs>
          <w:tab w:val="num" w:pos="5040"/>
        </w:tabs>
        <w:ind w:left="5040" w:hanging="360"/>
      </w:pPr>
      <w:rPr>
        <w:rFonts w:ascii="Symbol" w:hAnsi="Symbol" w:hint="default"/>
      </w:rPr>
    </w:lvl>
    <w:lvl w:ilvl="7" w:tplc="CF9C4414" w:tentative="1">
      <w:start w:val="1"/>
      <w:numFmt w:val="bullet"/>
      <w:lvlText w:val="o"/>
      <w:lvlJc w:val="left"/>
      <w:pPr>
        <w:tabs>
          <w:tab w:val="num" w:pos="5760"/>
        </w:tabs>
        <w:ind w:left="5760" w:hanging="360"/>
      </w:pPr>
      <w:rPr>
        <w:rFonts w:ascii="Courier New" w:hAnsi="Courier New" w:hint="default"/>
      </w:rPr>
    </w:lvl>
    <w:lvl w:ilvl="8" w:tplc="2AFC82FE" w:tentative="1">
      <w:start w:val="1"/>
      <w:numFmt w:val="bullet"/>
      <w:lvlText w:val=""/>
      <w:lvlJc w:val="left"/>
      <w:pPr>
        <w:tabs>
          <w:tab w:val="num" w:pos="6480"/>
        </w:tabs>
        <w:ind w:left="6480" w:hanging="360"/>
      </w:pPr>
      <w:rPr>
        <w:rFonts w:ascii="Wingdings" w:hAnsi="Wingdings" w:hint="default"/>
      </w:rPr>
    </w:lvl>
  </w:abstractNum>
  <w:abstractNum w:abstractNumId="21">
    <w:nsid w:val="7D4A6319"/>
    <w:multiLevelType w:val="hybridMultilevel"/>
    <w:tmpl w:val="BCEC23CE"/>
    <w:lvl w:ilvl="0" w:tplc="4976A038">
      <w:start w:val="1"/>
      <w:numFmt w:val="lowerLetter"/>
      <w:lvlText w:val="%1)"/>
      <w:lvlJc w:val="left"/>
      <w:pPr>
        <w:ind w:left="1062" w:hanging="360"/>
      </w:pPr>
      <w:rPr>
        <w:rFonts w:hint="default"/>
      </w:rPr>
    </w:lvl>
    <w:lvl w:ilvl="1" w:tplc="EB92BEBA" w:tentative="1">
      <w:start w:val="1"/>
      <w:numFmt w:val="lowerLetter"/>
      <w:lvlText w:val="%2."/>
      <w:lvlJc w:val="left"/>
      <w:pPr>
        <w:ind w:left="1782" w:hanging="360"/>
      </w:pPr>
    </w:lvl>
    <w:lvl w:ilvl="2" w:tplc="7F2056DA" w:tentative="1">
      <w:start w:val="1"/>
      <w:numFmt w:val="lowerRoman"/>
      <w:lvlText w:val="%3."/>
      <w:lvlJc w:val="right"/>
      <w:pPr>
        <w:ind w:left="2502" w:hanging="180"/>
      </w:pPr>
    </w:lvl>
    <w:lvl w:ilvl="3" w:tplc="4AA07434" w:tentative="1">
      <w:start w:val="1"/>
      <w:numFmt w:val="decimal"/>
      <w:lvlText w:val="%4."/>
      <w:lvlJc w:val="left"/>
      <w:pPr>
        <w:ind w:left="3222" w:hanging="360"/>
      </w:pPr>
    </w:lvl>
    <w:lvl w:ilvl="4" w:tplc="6180E820" w:tentative="1">
      <w:start w:val="1"/>
      <w:numFmt w:val="lowerLetter"/>
      <w:lvlText w:val="%5."/>
      <w:lvlJc w:val="left"/>
      <w:pPr>
        <w:ind w:left="3942" w:hanging="360"/>
      </w:pPr>
    </w:lvl>
    <w:lvl w:ilvl="5" w:tplc="CB923696" w:tentative="1">
      <w:start w:val="1"/>
      <w:numFmt w:val="lowerRoman"/>
      <w:lvlText w:val="%6."/>
      <w:lvlJc w:val="right"/>
      <w:pPr>
        <w:ind w:left="4662" w:hanging="180"/>
      </w:pPr>
    </w:lvl>
    <w:lvl w:ilvl="6" w:tplc="809089D2" w:tentative="1">
      <w:start w:val="1"/>
      <w:numFmt w:val="decimal"/>
      <w:lvlText w:val="%7."/>
      <w:lvlJc w:val="left"/>
      <w:pPr>
        <w:ind w:left="5382" w:hanging="360"/>
      </w:pPr>
    </w:lvl>
    <w:lvl w:ilvl="7" w:tplc="C76C0078" w:tentative="1">
      <w:start w:val="1"/>
      <w:numFmt w:val="lowerLetter"/>
      <w:lvlText w:val="%8."/>
      <w:lvlJc w:val="left"/>
      <w:pPr>
        <w:ind w:left="6102" w:hanging="360"/>
      </w:pPr>
    </w:lvl>
    <w:lvl w:ilvl="8" w:tplc="3BA240BE" w:tentative="1">
      <w:start w:val="1"/>
      <w:numFmt w:val="lowerRoman"/>
      <w:lvlText w:val="%9."/>
      <w:lvlJc w:val="right"/>
      <w:pPr>
        <w:ind w:left="6822" w:hanging="180"/>
      </w:pPr>
    </w:lvl>
  </w:abstractNum>
  <w:num w:numId="1">
    <w:abstractNumId w:val="18"/>
  </w:num>
  <w:num w:numId="2">
    <w:abstractNumId w:val="2"/>
  </w:num>
  <w:num w:numId="3">
    <w:abstractNumId w:val="11"/>
  </w:num>
  <w:num w:numId="4">
    <w:abstractNumId w:val="7"/>
  </w:num>
  <w:num w:numId="5">
    <w:abstractNumId w:val="1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7"/>
  </w:num>
  <w:num w:numId="9">
    <w:abstractNumId w:val="15"/>
  </w:num>
  <w:num w:numId="10">
    <w:abstractNumId w:val="8"/>
  </w:num>
  <w:num w:numId="11">
    <w:abstractNumId w:val="20"/>
  </w:num>
  <w:num w:numId="12">
    <w:abstractNumId w:val="12"/>
  </w:num>
  <w:num w:numId="13">
    <w:abstractNumId w:val="10"/>
  </w:num>
  <w:num w:numId="14">
    <w:abstractNumId w:val="3"/>
  </w:num>
  <w:num w:numId="15">
    <w:abstractNumId w:val="6"/>
  </w:num>
  <w:num w:numId="16">
    <w:abstractNumId w:val="4"/>
  </w:num>
  <w:num w:numId="17">
    <w:abstractNumId w:val="9"/>
  </w:num>
  <w:num w:numId="18">
    <w:abstractNumId w:val="21"/>
  </w:num>
  <w:num w:numId="19">
    <w:abstractNumId w:val="13"/>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2C"/>
    <w:rsid w:val="001B3AA6"/>
    <w:rsid w:val="00264EE8"/>
    <w:rsid w:val="00497B09"/>
    <w:rsid w:val="006D4EF8"/>
    <w:rsid w:val="008C1DBF"/>
    <w:rsid w:val="00A17444"/>
    <w:rsid w:val="00A86765"/>
    <w:rsid w:val="00AF7EBE"/>
    <w:rsid w:val="00C26E2C"/>
    <w:rsid w:val="00C55D5C"/>
    <w:rsid w:val="00DA3F5E"/>
    <w:rsid w:val="00EC7C02"/>
    <w:rsid w:val="00F45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a@suspk.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7994E-976B-4199-8D80-22E70253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C7FAAF5C.dotm</Template>
  <TotalTime>24</TotalTime>
  <Pages>16</Pages>
  <Words>8273</Words>
  <Characters>48815</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Markéta Froňková</cp:lastModifiedBy>
  <cp:revision>5</cp:revision>
  <cp:lastPrinted>2016-10-19T11:52:00Z</cp:lastPrinted>
  <dcterms:created xsi:type="dcterms:W3CDTF">2016-10-19T11:40:00Z</dcterms:created>
  <dcterms:modified xsi:type="dcterms:W3CDTF">2016-10-19T12:11:00Z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3697574</vt:lpwstr>
  </property>
</Properties>
</file>