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DDC" w:rsidRDefault="004D4DDC" w:rsidP="003D5359">
      <w:pPr>
        <w:pStyle w:val="Zkladntext"/>
        <w:jc w:val="center"/>
        <w:rPr>
          <w:rFonts w:ascii="Times New Roman" w:hAnsi="Times New Roman"/>
          <w:i w:val="0"/>
          <w:caps/>
          <w:spacing w:val="100"/>
          <w:sz w:val="40"/>
          <w:lang w:val="cs-CZ"/>
        </w:rPr>
      </w:pPr>
    </w:p>
    <w:p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F7734C">
        <w:rPr>
          <w:rFonts w:ascii="Times New Roman" w:hAnsi="Times New Roman"/>
          <w:i w:val="0"/>
          <w:lang w:val="cs-CZ"/>
        </w:rPr>
        <w:t xml:space="preserve"> </w:t>
      </w:r>
      <w:r w:rsidRPr="007D23E0">
        <w:rPr>
          <w:rFonts w:ascii="Times New Roman" w:hAnsi="Times New Roman"/>
          <w:i w:val="0"/>
          <w:lang w:val="cs-CZ"/>
        </w:rPr>
        <w:t xml:space="preserve">č.89/2012 Sb., občanský zákoník </w:t>
      </w:r>
      <w:r w:rsidR="007F6FDF" w:rsidRPr="007D23E0">
        <w:rPr>
          <w:rFonts w:ascii="Times New Roman" w:hAnsi="Times New Roman"/>
          <w:i w:val="0"/>
          <w:lang w:val="cs-CZ"/>
        </w:rPr>
        <w:t>mezi smluvními stranami</w:t>
      </w:r>
    </w:p>
    <w:p w:rsidR="008E11D6" w:rsidRPr="005F1391" w:rsidRDefault="008E11D6" w:rsidP="00C37C59">
      <w:pPr>
        <w:rPr>
          <w:i/>
          <w:sz w:val="24"/>
          <w:szCs w:val="24"/>
        </w:rPr>
      </w:pPr>
    </w:p>
    <w:p w:rsidR="007F6FDF" w:rsidRPr="007D23E0" w:rsidRDefault="007F6FDF" w:rsidP="007F6FDF">
      <w:pPr>
        <w:suppressAutoHyphens/>
        <w:spacing w:line="100" w:lineRule="atLeast"/>
        <w:ind w:left="1440"/>
        <w:jc w:val="center"/>
        <w:rPr>
          <w:b/>
          <w:sz w:val="24"/>
          <w:szCs w:val="24"/>
          <w:lang w:eastAsia="zh-CN"/>
        </w:rPr>
      </w:pPr>
    </w:p>
    <w:p w:rsidR="007F6FDF" w:rsidRPr="007D23E0" w:rsidRDefault="007F6FDF" w:rsidP="007F6FDF">
      <w:pPr>
        <w:spacing w:line="100" w:lineRule="atLeast"/>
        <w:rPr>
          <w:sz w:val="24"/>
          <w:szCs w:val="24"/>
        </w:rPr>
      </w:pPr>
      <w:r w:rsidRPr="007D23E0">
        <w:rPr>
          <w:b/>
          <w:sz w:val="24"/>
          <w:szCs w:val="24"/>
        </w:rPr>
        <w:t>Armádní Servisní, příspěvková organizace</w:t>
      </w:r>
    </w:p>
    <w:p w:rsidR="007F6FDF" w:rsidRPr="007D23E0" w:rsidRDefault="00AE5995" w:rsidP="007F6FDF">
      <w:pPr>
        <w:spacing w:line="100" w:lineRule="atLeast"/>
        <w:rPr>
          <w:sz w:val="24"/>
          <w:szCs w:val="24"/>
        </w:rPr>
      </w:pPr>
      <w:r>
        <w:rPr>
          <w:sz w:val="24"/>
          <w:szCs w:val="24"/>
        </w:rPr>
        <w:t xml:space="preserve">se sídlem </w:t>
      </w:r>
      <w:r w:rsidR="007F6FDF" w:rsidRPr="007D23E0">
        <w:rPr>
          <w:sz w:val="24"/>
          <w:szCs w:val="24"/>
        </w:rPr>
        <w:t xml:space="preserve">Podbabská 1589/1, 160 00 Praha 6 - Dejvice </w:t>
      </w:r>
    </w:p>
    <w:p w:rsidR="007F6FDF" w:rsidRPr="007D23E0" w:rsidRDefault="007F6FDF" w:rsidP="007F6FDF">
      <w:pPr>
        <w:spacing w:line="100" w:lineRule="atLeast"/>
        <w:rPr>
          <w:sz w:val="24"/>
          <w:szCs w:val="24"/>
        </w:rPr>
      </w:pPr>
      <w:r w:rsidRPr="007D23E0">
        <w:rPr>
          <w:sz w:val="24"/>
          <w:szCs w:val="24"/>
        </w:rPr>
        <w:t>Zapsan</w:t>
      </w:r>
      <w:r w:rsidR="00AE5995">
        <w:rPr>
          <w:sz w:val="24"/>
          <w:szCs w:val="24"/>
        </w:rPr>
        <w:t>á v</w:t>
      </w:r>
      <w:r w:rsidR="00B42E78">
        <w:rPr>
          <w:sz w:val="24"/>
          <w:szCs w:val="24"/>
        </w:rPr>
        <w:t> obchodním rejstříku</w:t>
      </w:r>
      <w:r w:rsidRPr="007D23E0">
        <w:rPr>
          <w:sz w:val="24"/>
          <w:szCs w:val="24"/>
        </w:rPr>
        <w:t xml:space="preserve"> u Městského soudu v Praze pod sp. zn. P</w:t>
      </w:r>
      <w:r w:rsidR="0006785F">
        <w:rPr>
          <w:sz w:val="24"/>
          <w:szCs w:val="24"/>
        </w:rPr>
        <w:t>r</w:t>
      </w:r>
      <w:r w:rsidR="00B84BD7">
        <w:rPr>
          <w:sz w:val="24"/>
          <w:szCs w:val="24"/>
        </w:rPr>
        <w:t xml:space="preserve"> </w:t>
      </w:r>
      <w:r w:rsidRPr="007D23E0">
        <w:rPr>
          <w:sz w:val="24"/>
          <w:szCs w:val="24"/>
        </w:rPr>
        <w:t>1342</w:t>
      </w:r>
    </w:p>
    <w:p w:rsidR="007F6FDF" w:rsidRPr="007D23E0" w:rsidRDefault="00B42E78" w:rsidP="007F6FDF">
      <w:pPr>
        <w:spacing w:line="100" w:lineRule="atLeast"/>
        <w:rPr>
          <w:sz w:val="24"/>
          <w:szCs w:val="24"/>
        </w:rPr>
      </w:pPr>
      <w:r>
        <w:rPr>
          <w:sz w:val="24"/>
          <w:szCs w:val="24"/>
        </w:rPr>
        <w:t>Zastoupen</w:t>
      </w:r>
      <w:r w:rsidR="00AE5995">
        <w:rPr>
          <w:sz w:val="24"/>
          <w:szCs w:val="24"/>
        </w:rPr>
        <w:t xml:space="preserve">á </w:t>
      </w:r>
      <w:r w:rsidR="00513789">
        <w:rPr>
          <w:sz w:val="24"/>
          <w:szCs w:val="24"/>
        </w:rPr>
        <w:t>XXXXXXXXX</w:t>
      </w:r>
    </w:p>
    <w:p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F7734C">
        <w:rPr>
          <w:sz w:val="24"/>
          <w:szCs w:val="24"/>
        </w:rPr>
        <w:tab/>
      </w:r>
      <w:r w:rsidR="00F7734C">
        <w:rPr>
          <w:sz w:val="24"/>
          <w:szCs w:val="24"/>
        </w:rPr>
        <w:tab/>
      </w:r>
      <w:r w:rsidR="00F7734C">
        <w:rPr>
          <w:sz w:val="24"/>
          <w:szCs w:val="24"/>
        </w:rPr>
        <w:tab/>
      </w:r>
      <w:r w:rsidRPr="007D23E0">
        <w:rPr>
          <w:sz w:val="24"/>
          <w:szCs w:val="24"/>
        </w:rPr>
        <w:t>60460580</w:t>
      </w:r>
    </w:p>
    <w:p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F7734C">
        <w:rPr>
          <w:sz w:val="24"/>
          <w:szCs w:val="24"/>
        </w:rPr>
        <w:tab/>
      </w:r>
      <w:r w:rsidR="00F7734C">
        <w:rPr>
          <w:sz w:val="24"/>
          <w:szCs w:val="24"/>
        </w:rPr>
        <w:tab/>
      </w:r>
      <w:r w:rsidR="00F7734C">
        <w:rPr>
          <w:sz w:val="24"/>
          <w:szCs w:val="24"/>
        </w:rPr>
        <w:tab/>
      </w:r>
      <w:r w:rsidRPr="007D23E0">
        <w:rPr>
          <w:sz w:val="24"/>
          <w:szCs w:val="24"/>
        </w:rPr>
        <w:t>CZ60460580</w:t>
      </w:r>
    </w:p>
    <w:p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F7734C">
        <w:rPr>
          <w:sz w:val="24"/>
          <w:szCs w:val="24"/>
        </w:rPr>
        <w:tab/>
      </w:r>
      <w:r w:rsidR="00AE5995">
        <w:rPr>
          <w:sz w:val="24"/>
          <w:szCs w:val="24"/>
        </w:rPr>
        <w:t>d</w:t>
      </w:r>
      <w:r w:rsidRPr="007D23E0">
        <w:rPr>
          <w:sz w:val="24"/>
          <w:szCs w:val="24"/>
        </w:rPr>
        <w:t>ugmkm6</w:t>
      </w:r>
    </w:p>
    <w:p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F7734C">
        <w:rPr>
          <w:sz w:val="24"/>
          <w:szCs w:val="24"/>
        </w:rPr>
        <w:tab/>
      </w:r>
      <w:r w:rsidR="00180663">
        <w:rPr>
          <w:sz w:val="24"/>
          <w:szCs w:val="24"/>
        </w:rPr>
        <w:t>XXXXXXXXX</w:t>
      </w:r>
      <w:r w:rsidRPr="007D23E0">
        <w:rPr>
          <w:sz w:val="24"/>
          <w:szCs w:val="24"/>
        </w:rPr>
        <w:t xml:space="preserve"> </w:t>
      </w:r>
    </w:p>
    <w:p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F7734C">
        <w:rPr>
          <w:sz w:val="24"/>
          <w:szCs w:val="24"/>
        </w:rPr>
        <w:tab/>
      </w:r>
      <w:r w:rsidR="00513789">
        <w:rPr>
          <w:sz w:val="24"/>
          <w:szCs w:val="24"/>
        </w:rPr>
        <w:t>XXXXXXXXX</w:t>
      </w:r>
    </w:p>
    <w:p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rsidR="007F6FDF" w:rsidRPr="007D23E0" w:rsidRDefault="007F6FDF" w:rsidP="008B05E6">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r w:rsidR="00513789">
        <w:rPr>
          <w:sz w:val="24"/>
          <w:szCs w:val="24"/>
        </w:rPr>
        <w:t>XXXXXXXXX</w:t>
      </w:r>
      <w:r w:rsidRPr="007D23E0">
        <w:rPr>
          <w:sz w:val="24"/>
          <w:szCs w:val="24"/>
        </w:rPr>
        <w:tab/>
      </w:r>
    </w:p>
    <w:p w:rsidR="00B821FC" w:rsidRPr="00F23CA4" w:rsidRDefault="00B821FC" w:rsidP="008B05E6">
      <w:pPr>
        <w:pStyle w:val="Odstavecseseznamem"/>
        <w:numPr>
          <w:ilvl w:val="0"/>
          <w:numId w:val="12"/>
        </w:numPr>
        <w:spacing w:line="100" w:lineRule="atLeast"/>
        <w:contextualSpacing/>
        <w:rPr>
          <w:sz w:val="24"/>
          <w:szCs w:val="24"/>
        </w:rPr>
      </w:pPr>
      <w:r w:rsidRPr="00F23CA4">
        <w:rPr>
          <w:sz w:val="24"/>
          <w:szCs w:val="24"/>
        </w:rPr>
        <w:t>ve věcech technických:</w:t>
      </w:r>
      <w:r w:rsidRPr="00F23CA4">
        <w:rPr>
          <w:sz w:val="24"/>
          <w:szCs w:val="24"/>
        </w:rPr>
        <w:tab/>
      </w:r>
      <w:r w:rsidR="00513789">
        <w:rPr>
          <w:sz w:val="24"/>
          <w:szCs w:val="24"/>
        </w:rPr>
        <w:t>XXXXXXXXX</w:t>
      </w:r>
    </w:p>
    <w:p w:rsidR="00B821FC" w:rsidRDefault="00513789" w:rsidP="00B821FC">
      <w:pPr>
        <w:pStyle w:val="Odstavecseseznamem"/>
        <w:spacing w:line="100" w:lineRule="atLeast"/>
        <w:ind w:left="2880" w:right="-284"/>
        <w:contextualSpacing/>
        <w:rPr>
          <w:sz w:val="24"/>
          <w:szCs w:val="24"/>
        </w:rPr>
      </w:pPr>
      <w:r>
        <w:rPr>
          <w:sz w:val="24"/>
          <w:szCs w:val="24"/>
        </w:rPr>
        <w:t>XXXXXXXXX</w:t>
      </w:r>
    </w:p>
    <w:p w:rsidR="00B821FC" w:rsidRPr="00F23CA4" w:rsidRDefault="00513789" w:rsidP="00B821FC">
      <w:pPr>
        <w:pStyle w:val="Odstavecseseznamem"/>
        <w:spacing w:line="100" w:lineRule="atLeast"/>
        <w:ind w:left="2880" w:right="-284"/>
        <w:contextualSpacing/>
        <w:rPr>
          <w:sz w:val="24"/>
          <w:szCs w:val="24"/>
        </w:rPr>
      </w:pPr>
      <w:r>
        <w:rPr>
          <w:sz w:val="24"/>
          <w:szCs w:val="24"/>
        </w:rPr>
        <w:t>XXXXXXXXX</w:t>
      </w:r>
    </w:p>
    <w:p w:rsidR="007F6FDF" w:rsidRPr="007D23E0" w:rsidRDefault="007F6FDF" w:rsidP="007F6FDF">
      <w:pPr>
        <w:suppressAutoHyphens/>
        <w:spacing w:line="100" w:lineRule="atLeast"/>
        <w:ind w:left="120"/>
        <w:rPr>
          <w:i/>
          <w:sz w:val="24"/>
          <w:szCs w:val="24"/>
          <w:lang w:eastAsia="zh-CN"/>
        </w:rPr>
      </w:pPr>
    </w:p>
    <w:p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rsidR="007F6FDF" w:rsidRPr="007D23E0" w:rsidRDefault="007F6FDF" w:rsidP="007F6FDF">
      <w:pPr>
        <w:spacing w:line="100" w:lineRule="atLeast"/>
        <w:rPr>
          <w:sz w:val="24"/>
          <w:szCs w:val="24"/>
        </w:rPr>
      </w:pPr>
    </w:p>
    <w:p w:rsidR="007F6FDF" w:rsidRPr="00B821FC" w:rsidRDefault="00B821FC" w:rsidP="007F6FDF">
      <w:pPr>
        <w:spacing w:line="100" w:lineRule="atLeast"/>
        <w:rPr>
          <w:b/>
          <w:sz w:val="24"/>
          <w:szCs w:val="24"/>
        </w:rPr>
      </w:pPr>
      <w:r w:rsidRPr="007E720A">
        <w:rPr>
          <w:b/>
          <w:sz w:val="24"/>
          <w:szCs w:val="24"/>
        </w:rPr>
        <w:t>B K</w:t>
      </w:r>
      <w:r w:rsidR="00F7734C">
        <w:rPr>
          <w:b/>
          <w:sz w:val="24"/>
          <w:szCs w:val="24"/>
        </w:rPr>
        <w:t> </w:t>
      </w:r>
      <w:r w:rsidRPr="007E720A">
        <w:rPr>
          <w:b/>
          <w:sz w:val="24"/>
          <w:szCs w:val="24"/>
        </w:rPr>
        <w:t>N</w:t>
      </w:r>
      <w:r w:rsidR="00F7734C">
        <w:rPr>
          <w:b/>
          <w:sz w:val="24"/>
          <w:szCs w:val="24"/>
        </w:rPr>
        <w:t xml:space="preserve"> </w:t>
      </w:r>
      <w:r w:rsidRPr="007E720A">
        <w:rPr>
          <w:b/>
          <w:sz w:val="24"/>
          <w:szCs w:val="24"/>
        </w:rPr>
        <w:t>, spol. s r.o.</w:t>
      </w:r>
    </w:p>
    <w:p w:rsidR="00B821FC" w:rsidRPr="00B821FC" w:rsidRDefault="00B821FC" w:rsidP="00B821FC">
      <w:pPr>
        <w:suppressAutoHyphens/>
        <w:spacing w:line="100" w:lineRule="atLeast"/>
        <w:rPr>
          <w:sz w:val="24"/>
          <w:szCs w:val="24"/>
        </w:rPr>
      </w:pPr>
      <w:r w:rsidRPr="00B821FC">
        <w:rPr>
          <w:sz w:val="24"/>
          <w:szCs w:val="24"/>
        </w:rPr>
        <w:t>Sídlo:</w:t>
      </w:r>
      <w:r w:rsidRPr="00B821FC">
        <w:rPr>
          <w:sz w:val="24"/>
          <w:szCs w:val="24"/>
        </w:rPr>
        <w:tab/>
      </w:r>
      <w:r w:rsidRPr="00B821FC">
        <w:rPr>
          <w:sz w:val="24"/>
          <w:szCs w:val="24"/>
        </w:rPr>
        <w:tab/>
      </w:r>
      <w:r w:rsidRPr="00B821FC">
        <w:rPr>
          <w:sz w:val="24"/>
          <w:szCs w:val="24"/>
        </w:rPr>
        <w:tab/>
      </w:r>
      <w:r w:rsidRPr="00B821FC">
        <w:rPr>
          <w:sz w:val="24"/>
          <w:szCs w:val="24"/>
        </w:rPr>
        <w:tab/>
        <w:t>Vladislavova 29/1, 566 01 Vysoké Mýto</w:t>
      </w:r>
    </w:p>
    <w:p w:rsidR="00B821FC" w:rsidRPr="00B821FC" w:rsidRDefault="00B821FC" w:rsidP="00B821FC">
      <w:pPr>
        <w:suppressAutoHyphens/>
        <w:spacing w:line="100" w:lineRule="atLeast"/>
        <w:rPr>
          <w:sz w:val="24"/>
          <w:szCs w:val="24"/>
        </w:rPr>
      </w:pPr>
      <w:r w:rsidRPr="00B821FC">
        <w:rPr>
          <w:sz w:val="24"/>
          <w:szCs w:val="24"/>
        </w:rPr>
        <w:t>Zapsan</w:t>
      </w:r>
      <w:r w:rsidR="00F7734C">
        <w:rPr>
          <w:sz w:val="24"/>
          <w:szCs w:val="24"/>
        </w:rPr>
        <w:t>á</w:t>
      </w:r>
      <w:r w:rsidRPr="00B821FC">
        <w:rPr>
          <w:sz w:val="24"/>
          <w:szCs w:val="24"/>
        </w:rPr>
        <w:t>:</w:t>
      </w:r>
      <w:r w:rsidRPr="00B821FC">
        <w:rPr>
          <w:sz w:val="24"/>
          <w:szCs w:val="24"/>
        </w:rPr>
        <w:tab/>
      </w:r>
      <w:r w:rsidRPr="00B821FC">
        <w:rPr>
          <w:sz w:val="24"/>
          <w:szCs w:val="24"/>
        </w:rPr>
        <w:tab/>
      </w:r>
      <w:r w:rsidRPr="00B821FC">
        <w:rPr>
          <w:sz w:val="24"/>
          <w:szCs w:val="24"/>
        </w:rPr>
        <w:tab/>
        <w:t xml:space="preserve">C 464 vedená u Krajského soudu v Hradci Králové  </w:t>
      </w:r>
    </w:p>
    <w:p w:rsidR="00B821FC" w:rsidRPr="00B821FC" w:rsidRDefault="00B821FC" w:rsidP="00B821FC">
      <w:pPr>
        <w:suppressAutoHyphens/>
        <w:spacing w:line="100" w:lineRule="atLeast"/>
        <w:rPr>
          <w:sz w:val="24"/>
          <w:szCs w:val="24"/>
        </w:rPr>
      </w:pPr>
      <w:r w:rsidRPr="00B821FC">
        <w:rPr>
          <w:sz w:val="24"/>
          <w:szCs w:val="24"/>
        </w:rPr>
        <w:t>Zastoupen</w:t>
      </w:r>
      <w:r w:rsidR="00F7734C">
        <w:rPr>
          <w:sz w:val="24"/>
          <w:szCs w:val="24"/>
        </w:rPr>
        <w:t>á</w:t>
      </w:r>
      <w:r w:rsidRPr="00B821FC">
        <w:rPr>
          <w:sz w:val="24"/>
          <w:szCs w:val="24"/>
        </w:rPr>
        <w:t>:</w:t>
      </w:r>
      <w:r w:rsidRPr="00B821FC">
        <w:rPr>
          <w:sz w:val="24"/>
          <w:szCs w:val="24"/>
        </w:rPr>
        <w:tab/>
      </w:r>
      <w:r w:rsidRPr="00B821FC">
        <w:rPr>
          <w:sz w:val="24"/>
          <w:szCs w:val="24"/>
        </w:rPr>
        <w:tab/>
      </w:r>
      <w:r w:rsidRPr="00B821FC">
        <w:rPr>
          <w:sz w:val="24"/>
          <w:szCs w:val="24"/>
        </w:rPr>
        <w:tab/>
      </w:r>
      <w:r w:rsidR="00513789">
        <w:rPr>
          <w:sz w:val="24"/>
          <w:szCs w:val="24"/>
        </w:rPr>
        <w:t>XXXXXXXXX</w:t>
      </w:r>
    </w:p>
    <w:p w:rsidR="00B821FC" w:rsidRPr="00B821FC" w:rsidRDefault="00B821FC" w:rsidP="00B821FC">
      <w:pPr>
        <w:suppressAutoHyphens/>
        <w:spacing w:line="100" w:lineRule="atLeast"/>
        <w:rPr>
          <w:sz w:val="24"/>
          <w:szCs w:val="24"/>
        </w:rPr>
      </w:pPr>
      <w:r w:rsidRPr="00B821FC">
        <w:rPr>
          <w:sz w:val="24"/>
          <w:szCs w:val="24"/>
        </w:rPr>
        <w:t>IČO:</w:t>
      </w:r>
      <w:r w:rsidRPr="00B821FC">
        <w:rPr>
          <w:sz w:val="24"/>
          <w:szCs w:val="24"/>
        </w:rPr>
        <w:tab/>
      </w:r>
      <w:r w:rsidRPr="00B821FC">
        <w:rPr>
          <w:sz w:val="24"/>
          <w:szCs w:val="24"/>
        </w:rPr>
        <w:tab/>
      </w:r>
      <w:r w:rsidRPr="00B821FC">
        <w:rPr>
          <w:sz w:val="24"/>
          <w:szCs w:val="24"/>
        </w:rPr>
        <w:tab/>
      </w:r>
      <w:r w:rsidRPr="00B821FC">
        <w:rPr>
          <w:sz w:val="24"/>
          <w:szCs w:val="24"/>
        </w:rPr>
        <w:tab/>
        <w:t>15028909</w:t>
      </w:r>
    </w:p>
    <w:p w:rsidR="00B821FC" w:rsidRPr="00B821FC" w:rsidRDefault="00B821FC" w:rsidP="00B821FC">
      <w:pPr>
        <w:suppressAutoHyphens/>
        <w:spacing w:line="100" w:lineRule="atLeast"/>
        <w:rPr>
          <w:sz w:val="24"/>
          <w:szCs w:val="24"/>
        </w:rPr>
      </w:pPr>
      <w:r w:rsidRPr="00B821FC">
        <w:rPr>
          <w:sz w:val="24"/>
          <w:szCs w:val="24"/>
        </w:rPr>
        <w:t xml:space="preserve">DIČ: </w:t>
      </w:r>
      <w:r w:rsidRPr="00B821FC">
        <w:rPr>
          <w:sz w:val="24"/>
          <w:szCs w:val="24"/>
        </w:rPr>
        <w:tab/>
      </w:r>
      <w:r w:rsidRPr="00B821FC">
        <w:rPr>
          <w:sz w:val="24"/>
          <w:szCs w:val="24"/>
        </w:rPr>
        <w:tab/>
      </w:r>
      <w:r w:rsidRPr="00B821FC">
        <w:rPr>
          <w:sz w:val="24"/>
          <w:szCs w:val="24"/>
        </w:rPr>
        <w:tab/>
      </w:r>
      <w:r w:rsidRPr="00B821FC">
        <w:rPr>
          <w:sz w:val="24"/>
          <w:szCs w:val="24"/>
        </w:rPr>
        <w:tab/>
        <w:t>CZ15028909</w:t>
      </w:r>
    </w:p>
    <w:p w:rsidR="00B821FC" w:rsidRPr="00B821FC" w:rsidRDefault="00B821FC" w:rsidP="00B821FC">
      <w:pPr>
        <w:suppressAutoHyphens/>
        <w:spacing w:line="100" w:lineRule="atLeast"/>
        <w:rPr>
          <w:sz w:val="24"/>
          <w:szCs w:val="24"/>
        </w:rPr>
      </w:pPr>
      <w:r w:rsidRPr="00B821FC">
        <w:rPr>
          <w:sz w:val="24"/>
          <w:szCs w:val="24"/>
        </w:rPr>
        <w:t>ID datové schránky:</w:t>
      </w:r>
      <w:r w:rsidRPr="00B821FC">
        <w:rPr>
          <w:sz w:val="24"/>
          <w:szCs w:val="24"/>
        </w:rPr>
        <w:tab/>
      </w:r>
      <w:r w:rsidRPr="00B821FC">
        <w:rPr>
          <w:sz w:val="24"/>
          <w:szCs w:val="24"/>
        </w:rPr>
        <w:tab/>
        <w:t>wfdztwy</w:t>
      </w:r>
    </w:p>
    <w:p w:rsidR="00B821FC" w:rsidRPr="00B821FC" w:rsidRDefault="00180663" w:rsidP="00B821FC">
      <w:pPr>
        <w:suppressAutoHyphens/>
        <w:spacing w:line="100" w:lineRule="atLeast"/>
        <w:rPr>
          <w:sz w:val="24"/>
          <w:szCs w:val="24"/>
        </w:rPr>
      </w:pPr>
      <w:r>
        <w:rPr>
          <w:sz w:val="24"/>
          <w:szCs w:val="24"/>
        </w:rPr>
        <w:t>Bankovní spojení:</w:t>
      </w:r>
      <w:r>
        <w:rPr>
          <w:sz w:val="24"/>
          <w:szCs w:val="24"/>
        </w:rPr>
        <w:tab/>
      </w:r>
      <w:r>
        <w:rPr>
          <w:sz w:val="24"/>
          <w:szCs w:val="24"/>
        </w:rPr>
        <w:tab/>
        <w:t>XXXXXXXXX</w:t>
      </w:r>
      <w:bookmarkStart w:id="0" w:name="_GoBack"/>
      <w:bookmarkEnd w:id="0"/>
    </w:p>
    <w:p w:rsidR="00B821FC" w:rsidRPr="00B821FC" w:rsidRDefault="00B821FC" w:rsidP="00B821FC">
      <w:pPr>
        <w:suppressAutoHyphens/>
        <w:spacing w:line="100" w:lineRule="atLeast"/>
        <w:rPr>
          <w:sz w:val="24"/>
          <w:szCs w:val="24"/>
        </w:rPr>
      </w:pPr>
      <w:r w:rsidRPr="00B821FC">
        <w:rPr>
          <w:sz w:val="24"/>
          <w:szCs w:val="24"/>
        </w:rPr>
        <w:t>Číslo účtu:</w:t>
      </w:r>
      <w:r w:rsidRPr="00B821FC">
        <w:rPr>
          <w:sz w:val="24"/>
          <w:szCs w:val="24"/>
        </w:rPr>
        <w:tab/>
      </w:r>
      <w:r w:rsidRPr="00B821FC">
        <w:rPr>
          <w:sz w:val="24"/>
          <w:szCs w:val="24"/>
        </w:rPr>
        <w:tab/>
      </w:r>
      <w:r w:rsidRPr="00B821FC">
        <w:rPr>
          <w:sz w:val="24"/>
          <w:szCs w:val="24"/>
        </w:rPr>
        <w:tab/>
      </w:r>
      <w:r w:rsidR="00513789">
        <w:rPr>
          <w:sz w:val="24"/>
          <w:szCs w:val="24"/>
        </w:rPr>
        <w:t>XXXXXXXXX</w:t>
      </w:r>
    </w:p>
    <w:p w:rsidR="00B821FC" w:rsidRPr="00B821FC" w:rsidRDefault="00B821FC" w:rsidP="00B821FC">
      <w:pPr>
        <w:suppressAutoHyphens/>
        <w:spacing w:line="100" w:lineRule="atLeast"/>
        <w:rPr>
          <w:sz w:val="24"/>
          <w:szCs w:val="24"/>
        </w:rPr>
      </w:pPr>
      <w:r w:rsidRPr="00B821FC">
        <w:rPr>
          <w:sz w:val="24"/>
          <w:szCs w:val="24"/>
        </w:rPr>
        <w:t>Oprávněn jednat:</w:t>
      </w:r>
      <w:r w:rsidRPr="00B821FC">
        <w:rPr>
          <w:sz w:val="24"/>
          <w:szCs w:val="24"/>
        </w:rPr>
        <w:tab/>
      </w:r>
    </w:p>
    <w:p w:rsidR="00B821FC" w:rsidRPr="00B821FC" w:rsidRDefault="00B821FC" w:rsidP="008B05E6">
      <w:pPr>
        <w:pStyle w:val="Odstavecseseznamem"/>
        <w:numPr>
          <w:ilvl w:val="0"/>
          <w:numId w:val="15"/>
        </w:numPr>
        <w:suppressAutoHyphens/>
        <w:spacing w:line="100" w:lineRule="atLeast"/>
        <w:rPr>
          <w:sz w:val="24"/>
          <w:szCs w:val="24"/>
        </w:rPr>
      </w:pPr>
      <w:r w:rsidRPr="00B821FC">
        <w:rPr>
          <w:sz w:val="24"/>
          <w:szCs w:val="24"/>
        </w:rPr>
        <w:t>ve věcech smluvních:</w:t>
      </w:r>
      <w:r w:rsidRPr="00B821FC">
        <w:rPr>
          <w:sz w:val="24"/>
          <w:szCs w:val="24"/>
        </w:rPr>
        <w:tab/>
      </w:r>
      <w:r>
        <w:rPr>
          <w:sz w:val="24"/>
          <w:szCs w:val="24"/>
        </w:rPr>
        <w:tab/>
      </w:r>
      <w:r w:rsidR="00513789">
        <w:rPr>
          <w:sz w:val="24"/>
          <w:szCs w:val="24"/>
        </w:rPr>
        <w:t>XXXXXXXXX</w:t>
      </w:r>
    </w:p>
    <w:p w:rsidR="00B821FC" w:rsidRPr="00B821FC" w:rsidRDefault="00B821FC" w:rsidP="008B05E6">
      <w:pPr>
        <w:pStyle w:val="Odstavecseseznamem"/>
        <w:numPr>
          <w:ilvl w:val="0"/>
          <w:numId w:val="15"/>
        </w:numPr>
        <w:suppressAutoHyphens/>
        <w:spacing w:line="100" w:lineRule="atLeast"/>
        <w:rPr>
          <w:sz w:val="24"/>
          <w:szCs w:val="24"/>
        </w:rPr>
      </w:pPr>
      <w:r w:rsidRPr="00B821FC">
        <w:rPr>
          <w:sz w:val="24"/>
          <w:szCs w:val="24"/>
        </w:rPr>
        <w:t>ve věcech technických:</w:t>
      </w:r>
      <w:r w:rsidRPr="00B821FC">
        <w:rPr>
          <w:sz w:val="24"/>
          <w:szCs w:val="24"/>
        </w:rPr>
        <w:tab/>
      </w:r>
      <w:r w:rsidR="00513789">
        <w:rPr>
          <w:sz w:val="24"/>
          <w:szCs w:val="24"/>
        </w:rPr>
        <w:t>XXXXXXXXX</w:t>
      </w:r>
    </w:p>
    <w:p w:rsidR="007F6FDF" w:rsidRPr="007D23E0" w:rsidRDefault="007F6FDF" w:rsidP="007F6FDF">
      <w:pPr>
        <w:suppressAutoHyphens/>
        <w:spacing w:line="100" w:lineRule="atLeast"/>
        <w:rPr>
          <w:sz w:val="24"/>
          <w:szCs w:val="24"/>
          <w:lang w:eastAsia="zh-CN"/>
        </w:rPr>
      </w:pPr>
    </w:p>
    <w:p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rsidR="007F6FDF" w:rsidRPr="007D23E0" w:rsidRDefault="007F6FDF" w:rsidP="007F6FDF">
      <w:pPr>
        <w:suppressAutoHyphens/>
        <w:spacing w:line="100" w:lineRule="atLeast"/>
        <w:ind w:left="1440"/>
        <w:jc w:val="center"/>
        <w:rPr>
          <w:b/>
          <w:sz w:val="24"/>
          <w:szCs w:val="24"/>
          <w:lang w:eastAsia="zh-CN"/>
        </w:rPr>
      </w:pPr>
    </w:p>
    <w:p w:rsidR="00073B90" w:rsidRDefault="00073B90" w:rsidP="00073B90">
      <w:pPr>
        <w:rPr>
          <w:sz w:val="24"/>
          <w:szCs w:val="24"/>
        </w:rPr>
      </w:pPr>
    </w:p>
    <w:p w:rsidR="00073B90" w:rsidRPr="00073B90" w:rsidRDefault="00073B90" w:rsidP="00073B90">
      <w:pPr>
        <w:rPr>
          <w:sz w:val="24"/>
          <w:szCs w:val="24"/>
        </w:rPr>
      </w:pPr>
    </w:p>
    <w:p w:rsidR="00A35C8B" w:rsidRPr="00B607CF" w:rsidRDefault="00B607CF" w:rsidP="00B607CF">
      <w:pPr>
        <w:pStyle w:val="Nadpis2"/>
      </w:pPr>
      <w:r>
        <w:t>P</w:t>
      </w:r>
      <w:r w:rsidR="005F1391" w:rsidRPr="00B607CF">
        <w:rPr>
          <w:rFonts w:hint="eastAsia"/>
        </w:rPr>
        <w:t>ř</w:t>
      </w:r>
      <w:r w:rsidR="005F1391" w:rsidRPr="00B607CF">
        <w:t>edm</w:t>
      </w:r>
      <w:r w:rsidR="005F1391" w:rsidRPr="00B607CF">
        <w:rPr>
          <w:rFonts w:hint="eastAsia"/>
        </w:rPr>
        <w:t>ě</w:t>
      </w:r>
      <w:r w:rsidR="005F1391" w:rsidRPr="00B607CF">
        <w:t>t smlouvy</w:t>
      </w:r>
      <w:r w:rsidR="005F1391" w:rsidRPr="00B607CF" w:rsidDel="005F1391">
        <w:t xml:space="preserve"> </w:t>
      </w:r>
    </w:p>
    <w:p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rsidR="00073B90" w:rsidRDefault="00073B90" w:rsidP="00073B90">
      <w:pPr>
        <w:rPr>
          <w:sz w:val="24"/>
          <w:szCs w:val="24"/>
        </w:rPr>
      </w:pPr>
    </w:p>
    <w:p w:rsidR="00073B90" w:rsidRPr="00073B90" w:rsidRDefault="00073B90" w:rsidP="00073B90">
      <w:pPr>
        <w:rPr>
          <w:sz w:val="24"/>
          <w:szCs w:val="24"/>
        </w:rPr>
      </w:pPr>
    </w:p>
    <w:p w:rsidR="00AE5995" w:rsidRPr="00B607CF" w:rsidRDefault="00AE5995" w:rsidP="00B607CF">
      <w:pPr>
        <w:pStyle w:val="Nadpis2"/>
      </w:pPr>
      <w:r w:rsidRPr="00B607CF">
        <w:t>Předmět díla</w:t>
      </w:r>
    </w:p>
    <w:p w:rsidR="007A16CB" w:rsidRPr="0056686E" w:rsidRDefault="00697A5E" w:rsidP="008B05E6">
      <w:pPr>
        <w:pStyle w:val="Odstavecseseznamem"/>
        <w:numPr>
          <w:ilvl w:val="0"/>
          <w:numId w:val="16"/>
        </w:numPr>
        <w:spacing w:before="120"/>
        <w:ind w:left="284" w:hanging="284"/>
        <w:jc w:val="both"/>
        <w:rPr>
          <w:sz w:val="24"/>
          <w:szCs w:val="24"/>
        </w:rPr>
      </w:pPr>
      <w:r w:rsidRPr="0056686E">
        <w:rPr>
          <w:sz w:val="24"/>
          <w:szCs w:val="24"/>
        </w:rPr>
        <w:t xml:space="preserve">Předmětem </w:t>
      </w:r>
      <w:r w:rsidR="00AE5995" w:rsidRPr="0056686E">
        <w:rPr>
          <w:sz w:val="24"/>
          <w:szCs w:val="24"/>
        </w:rPr>
        <w:t>díla je zpracování projektové dokumentace (dále jen „PD“) na stavbu</w:t>
      </w:r>
      <w:r w:rsidR="00B821FC" w:rsidRPr="0056686E">
        <w:rPr>
          <w:sz w:val="24"/>
          <w:szCs w:val="24"/>
        </w:rPr>
        <w:t xml:space="preserve"> „Datové propojení objektů AS-PO se sítěmi AČR“ </w:t>
      </w:r>
      <w:r w:rsidR="00B12860" w:rsidRPr="0056686E">
        <w:rPr>
          <w:sz w:val="24"/>
          <w:szCs w:val="24"/>
        </w:rPr>
        <w:t xml:space="preserve">v rozsahu </w:t>
      </w:r>
      <w:r w:rsidR="00B821FC" w:rsidRPr="0056686E">
        <w:rPr>
          <w:sz w:val="24"/>
          <w:szCs w:val="24"/>
        </w:rPr>
        <w:t xml:space="preserve">dokumentace pro </w:t>
      </w:r>
      <w:r w:rsidR="0056686E" w:rsidRPr="0056686E">
        <w:rPr>
          <w:sz w:val="24"/>
          <w:szCs w:val="24"/>
        </w:rPr>
        <w:t xml:space="preserve">vydání rozhodnutí o umístění stavby </w:t>
      </w:r>
      <w:r w:rsidR="00B821FC" w:rsidRPr="0056686E">
        <w:rPr>
          <w:sz w:val="24"/>
          <w:szCs w:val="24"/>
        </w:rPr>
        <w:t xml:space="preserve">(dále jen „DUR“), dokumentace pro stavební povolení (dále jen „DSP“) a dokumentaci pro </w:t>
      </w:r>
      <w:r w:rsidR="00B821FC" w:rsidRPr="0056686E">
        <w:rPr>
          <w:sz w:val="24"/>
          <w:szCs w:val="24"/>
        </w:rPr>
        <w:lastRenderedPageBreak/>
        <w:t>provedení stavby (dále jen „DPS“ a souhrnně projektová dokumentace)</w:t>
      </w:r>
      <w:r w:rsidR="004D4DDC" w:rsidRPr="0056686E">
        <w:rPr>
          <w:sz w:val="24"/>
          <w:szCs w:val="24"/>
        </w:rPr>
        <w:t>,</w:t>
      </w:r>
      <w:r w:rsidR="00B12860" w:rsidRPr="0056686E">
        <w:rPr>
          <w:sz w:val="24"/>
          <w:szCs w:val="24"/>
        </w:rPr>
        <w:t xml:space="preserve"> včetně </w:t>
      </w:r>
      <w:r w:rsidR="00D80768" w:rsidRPr="0056686E">
        <w:rPr>
          <w:sz w:val="24"/>
          <w:szCs w:val="24"/>
        </w:rPr>
        <w:t xml:space="preserve">projednání </w:t>
      </w:r>
      <w:r w:rsidR="00A0703D" w:rsidRPr="0056686E">
        <w:rPr>
          <w:sz w:val="24"/>
          <w:szCs w:val="24"/>
        </w:rPr>
        <w:t>a </w:t>
      </w:r>
      <w:r w:rsidR="00D80768" w:rsidRPr="0056686E">
        <w:rPr>
          <w:sz w:val="24"/>
          <w:szCs w:val="24"/>
        </w:rPr>
        <w:t>odsouhlasení PD všemi dotčenými orgány státní/vojenské správy</w:t>
      </w:r>
      <w:r w:rsidR="000B68EC" w:rsidRPr="0056686E">
        <w:rPr>
          <w:sz w:val="24"/>
          <w:szCs w:val="24"/>
        </w:rPr>
        <w:t> </w:t>
      </w:r>
      <w:r w:rsidR="00B12860" w:rsidRPr="0056686E">
        <w:rPr>
          <w:sz w:val="24"/>
          <w:szCs w:val="24"/>
        </w:rPr>
        <w:t xml:space="preserve">v rozsahu pro provedení stavby dle podmínek a rozsahu obecného zadání. </w:t>
      </w:r>
    </w:p>
    <w:p w:rsidR="007A16CB" w:rsidRDefault="000E6C9D" w:rsidP="0056686E">
      <w:pPr>
        <w:spacing w:before="120"/>
        <w:ind w:left="284"/>
        <w:jc w:val="both"/>
        <w:rPr>
          <w:sz w:val="24"/>
          <w:szCs w:val="24"/>
          <w:lang w:eastAsia="ar-SA"/>
        </w:rPr>
      </w:pPr>
      <w:r w:rsidRPr="00C43B98">
        <w:rPr>
          <w:sz w:val="24"/>
          <w:szCs w:val="24"/>
          <w:lang w:eastAsia="ar-SA"/>
        </w:rPr>
        <w:t>PD</w:t>
      </w:r>
      <w:r w:rsidR="007A16CB" w:rsidRPr="00C43B98">
        <w:rPr>
          <w:sz w:val="24"/>
          <w:szCs w:val="24"/>
          <w:lang w:eastAsia="ar-SA"/>
        </w:rPr>
        <w:t xml:space="preserve"> pro provádění stavby</w:t>
      </w:r>
      <w:r w:rsidR="00B821FC">
        <w:rPr>
          <w:sz w:val="24"/>
          <w:szCs w:val="24"/>
          <w:lang w:eastAsia="ar-SA"/>
        </w:rPr>
        <w:t xml:space="preserve"> bude zpracována též jako </w:t>
      </w:r>
      <w:r w:rsidR="007A16CB" w:rsidRPr="00C43B98">
        <w:rPr>
          <w:sz w:val="24"/>
          <w:szCs w:val="24"/>
          <w:lang w:eastAsia="ar-SA"/>
        </w:rPr>
        <w:t xml:space="preserve">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 xml:space="preserve">yhláškou č. 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rsidR="004C56F0" w:rsidRPr="00C43B98" w:rsidRDefault="004C56F0" w:rsidP="008B05E6">
      <w:pPr>
        <w:pStyle w:val="Odstavecseseznamem"/>
        <w:numPr>
          <w:ilvl w:val="0"/>
          <w:numId w:val="16"/>
        </w:numPr>
        <w:spacing w:before="120"/>
        <w:ind w:left="284" w:hanging="284"/>
        <w:jc w:val="both"/>
        <w:rPr>
          <w:sz w:val="24"/>
          <w:szCs w:val="24"/>
        </w:rPr>
      </w:pPr>
      <w:r>
        <w:rPr>
          <w:sz w:val="24"/>
          <w:szCs w:val="24"/>
        </w:rPr>
        <w:t xml:space="preserve">Zpracovaná PD a část podkladů pro zpracování podléhá dle nařízení AČR </w:t>
      </w:r>
      <w:r w:rsidRPr="004C56F0">
        <w:rPr>
          <w:sz w:val="24"/>
          <w:szCs w:val="24"/>
        </w:rPr>
        <w:t>zákon</w:t>
      </w:r>
      <w:r>
        <w:rPr>
          <w:sz w:val="24"/>
          <w:szCs w:val="24"/>
        </w:rPr>
        <w:t>u</w:t>
      </w:r>
      <w:r w:rsidRPr="004C56F0">
        <w:rPr>
          <w:sz w:val="24"/>
          <w:szCs w:val="24"/>
        </w:rPr>
        <w:t xml:space="preserve"> č. 412/2005 Sb. o ochraně utajovaných informací a o bezpečnostní způsobilosti §4 odst. 4 stupni utajení „Vyhrazené“. </w:t>
      </w:r>
      <w:r>
        <w:rPr>
          <w:sz w:val="24"/>
          <w:szCs w:val="24"/>
        </w:rPr>
        <w:t>PD bude zpracována ve stupni „Vyhrazené“ a bude s ní nakládáno</w:t>
      </w:r>
      <w:r w:rsidR="00780FA4">
        <w:rPr>
          <w:sz w:val="24"/>
          <w:szCs w:val="24"/>
        </w:rPr>
        <w:t xml:space="preserve"> v </w:t>
      </w:r>
      <w:r>
        <w:rPr>
          <w:sz w:val="24"/>
          <w:szCs w:val="24"/>
        </w:rPr>
        <w:t>souladu</w:t>
      </w:r>
      <w:r w:rsidR="00780FA4">
        <w:rPr>
          <w:sz w:val="24"/>
          <w:szCs w:val="24"/>
        </w:rPr>
        <w:t xml:space="preserve"> </w:t>
      </w:r>
      <w:r>
        <w:rPr>
          <w:sz w:val="24"/>
          <w:szCs w:val="24"/>
        </w:rPr>
        <w:t xml:space="preserve">s požadavky zákona </w:t>
      </w:r>
      <w:r w:rsidRPr="004C56F0">
        <w:rPr>
          <w:sz w:val="24"/>
          <w:szCs w:val="24"/>
        </w:rPr>
        <w:t>412/2005 Sb.</w:t>
      </w:r>
    </w:p>
    <w:p w:rsidR="00B12860" w:rsidRPr="0056686E" w:rsidRDefault="004004FE" w:rsidP="008B05E6">
      <w:pPr>
        <w:pStyle w:val="Odstavecseseznamem"/>
        <w:numPr>
          <w:ilvl w:val="0"/>
          <w:numId w:val="16"/>
        </w:numPr>
        <w:spacing w:before="120"/>
        <w:ind w:left="284" w:hanging="284"/>
        <w:jc w:val="both"/>
        <w:rPr>
          <w:sz w:val="24"/>
          <w:szCs w:val="24"/>
        </w:rPr>
      </w:pPr>
      <w:r w:rsidRPr="0056686E">
        <w:rPr>
          <w:sz w:val="24"/>
          <w:szCs w:val="24"/>
        </w:rPr>
        <w:t>Zhotovitel se zavazuje provést dílo v následujícím rozsahu:</w:t>
      </w:r>
    </w:p>
    <w:p w:rsidR="004D4B30" w:rsidRPr="00220DA7" w:rsidRDefault="00B12860" w:rsidP="008B05E6">
      <w:pPr>
        <w:pStyle w:val="Odstavecseseznamem"/>
        <w:numPr>
          <w:ilvl w:val="0"/>
          <w:numId w:val="9"/>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 xml:space="preserve">e </w:t>
      </w:r>
      <w:r w:rsidR="00E70CD6" w:rsidRPr="00220DA7">
        <w:rPr>
          <w:sz w:val="24"/>
          <w:szCs w:val="24"/>
        </w:rPr>
        <w:t>znění pozdějších předpisů</w:t>
      </w:r>
      <w:r w:rsidR="00F60DD4" w:rsidRPr="00220DA7">
        <w:rPr>
          <w:sz w:val="24"/>
          <w:szCs w:val="24"/>
        </w:rPr>
        <w:t xml:space="preserve"> a </w:t>
      </w:r>
      <w:r w:rsidRPr="00220DA7">
        <w:rPr>
          <w:sz w:val="24"/>
          <w:szCs w:val="24"/>
        </w:rPr>
        <w:t>vyhlášky č. 268/2009 Sb., o technických požadavcích na stavby, ve znění pozdějších předpisů v</w:t>
      </w:r>
      <w:r w:rsidR="004D4B30" w:rsidRPr="00220DA7">
        <w:rPr>
          <w:sz w:val="24"/>
          <w:szCs w:val="24"/>
        </w:rPr>
        <w:t> </w:t>
      </w:r>
      <w:r w:rsidRPr="00220DA7">
        <w:rPr>
          <w:sz w:val="24"/>
          <w:szCs w:val="24"/>
        </w:rPr>
        <w:t>rozsahu</w:t>
      </w:r>
      <w:r w:rsidR="004D4B30" w:rsidRPr="00220DA7">
        <w:rPr>
          <w:sz w:val="24"/>
          <w:szCs w:val="24"/>
        </w:rPr>
        <w:t>:</w:t>
      </w:r>
    </w:p>
    <w:p w:rsidR="0056686E" w:rsidRPr="00220DA7" w:rsidRDefault="0056686E" w:rsidP="008B05E6">
      <w:pPr>
        <w:pStyle w:val="Odstavecseseznamem"/>
        <w:numPr>
          <w:ilvl w:val="0"/>
          <w:numId w:val="14"/>
        </w:numPr>
        <w:spacing w:before="120"/>
        <w:ind w:left="1281" w:hanging="357"/>
        <w:jc w:val="both"/>
        <w:rPr>
          <w:sz w:val="24"/>
          <w:szCs w:val="24"/>
        </w:rPr>
      </w:pPr>
      <w:r w:rsidRPr="00220DA7">
        <w:rPr>
          <w:sz w:val="24"/>
          <w:szCs w:val="24"/>
        </w:rPr>
        <w:t xml:space="preserve">dokumentace pro vydání rozhodnutí o umístění stavby („DUR“) </w:t>
      </w:r>
    </w:p>
    <w:p w:rsidR="004D4B30" w:rsidRPr="00220DA7" w:rsidRDefault="004D4B30" w:rsidP="008B05E6">
      <w:pPr>
        <w:pStyle w:val="Odstavecseseznamem"/>
        <w:numPr>
          <w:ilvl w:val="0"/>
          <w:numId w:val="14"/>
        </w:numPr>
        <w:ind w:left="1281" w:hanging="357"/>
        <w:jc w:val="both"/>
        <w:rPr>
          <w:sz w:val="24"/>
          <w:szCs w:val="24"/>
        </w:rPr>
      </w:pPr>
      <w:r w:rsidRPr="00220DA7">
        <w:rPr>
          <w:sz w:val="24"/>
          <w:szCs w:val="24"/>
        </w:rPr>
        <w:t xml:space="preserve">dokumentace </w:t>
      </w:r>
      <w:r w:rsidR="00B84BD7" w:rsidRPr="00220DA7">
        <w:rPr>
          <w:sz w:val="24"/>
          <w:szCs w:val="24"/>
        </w:rPr>
        <w:t>k žádosti o stavební povolení</w:t>
      </w:r>
      <w:r w:rsidRPr="00220DA7">
        <w:rPr>
          <w:sz w:val="24"/>
          <w:szCs w:val="24"/>
        </w:rPr>
        <w:t xml:space="preserve"> („DS</w:t>
      </w:r>
      <w:r w:rsidR="00B84BD7" w:rsidRPr="00220DA7">
        <w:rPr>
          <w:sz w:val="24"/>
          <w:szCs w:val="24"/>
        </w:rPr>
        <w:t>P</w:t>
      </w:r>
      <w:r w:rsidRPr="00220DA7">
        <w:rPr>
          <w:sz w:val="24"/>
          <w:szCs w:val="24"/>
        </w:rPr>
        <w:t>“)</w:t>
      </w:r>
    </w:p>
    <w:p w:rsidR="00B84BD7" w:rsidRPr="00220DA7" w:rsidRDefault="004D4B30" w:rsidP="008B05E6">
      <w:pPr>
        <w:pStyle w:val="Odstavecseseznamem"/>
        <w:numPr>
          <w:ilvl w:val="0"/>
          <w:numId w:val="14"/>
        </w:numPr>
        <w:ind w:left="1281" w:hanging="357"/>
        <w:jc w:val="both"/>
        <w:rPr>
          <w:sz w:val="24"/>
          <w:szCs w:val="24"/>
        </w:rPr>
      </w:pPr>
      <w:r w:rsidRPr="00220DA7">
        <w:rPr>
          <w:sz w:val="24"/>
          <w:szCs w:val="24"/>
        </w:rPr>
        <w:t xml:space="preserve">dokumentace </w:t>
      </w:r>
      <w:r w:rsidR="00B84BD7" w:rsidRPr="00220DA7">
        <w:rPr>
          <w:sz w:val="24"/>
          <w:szCs w:val="24"/>
        </w:rPr>
        <w:t>k provádění stavby</w:t>
      </w:r>
      <w:r w:rsidRPr="00220DA7">
        <w:rPr>
          <w:sz w:val="24"/>
          <w:szCs w:val="24"/>
        </w:rPr>
        <w:t xml:space="preserve"> („D</w:t>
      </w:r>
      <w:r w:rsidR="00B84BD7" w:rsidRPr="00220DA7">
        <w:rPr>
          <w:sz w:val="24"/>
          <w:szCs w:val="24"/>
        </w:rPr>
        <w:t>PS</w:t>
      </w:r>
      <w:r w:rsidRPr="00220DA7">
        <w:rPr>
          <w:sz w:val="24"/>
          <w:szCs w:val="24"/>
        </w:rPr>
        <w:t>“)</w:t>
      </w:r>
    </w:p>
    <w:p w:rsidR="00B12860" w:rsidRPr="00220DA7" w:rsidRDefault="00DE1C1D" w:rsidP="004D4B30">
      <w:pPr>
        <w:pStyle w:val="Odstavecseseznamem"/>
        <w:spacing w:before="120"/>
        <w:ind w:left="567"/>
        <w:jc w:val="both"/>
        <w:rPr>
          <w:sz w:val="24"/>
          <w:szCs w:val="24"/>
        </w:rPr>
      </w:pPr>
      <w:r w:rsidRPr="00220DA7">
        <w:rPr>
          <w:sz w:val="24"/>
          <w:szCs w:val="24"/>
        </w:rPr>
        <w:t>včetně všech návazných profesí</w:t>
      </w:r>
      <w:r w:rsidR="00B12860" w:rsidRPr="00220DA7">
        <w:rPr>
          <w:sz w:val="24"/>
          <w:szCs w:val="24"/>
        </w:rPr>
        <w:t>. Do PD zapracovat požadavky vyplývající ze stavebního řízení.</w:t>
      </w:r>
      <w:r w:rsidR="00EE536F" w:rsidRPr="00220DA7">
        <w:rPr>
          <w:sz w:val="24"/>
          <w:szCs w:val="24"/>
        </w:rPr>
        <w:t xml:space="preserve"> </w:t>
      </w:r>
    </w:p>
    <w:p w:rsidR="004C56F0" w:rsidRDefault="00176253" w:rsidP="008B05E6">
      <w:pPr>
        <w:pStyle w:val="Odstavecseseznamem"/>
        <w:numPr>
          <w:ilvl w:val="0"/>
          <w:numId w:val="9"/>
        </w:numPr>
        <w:spacing w:before="120"/>
        <w:ind w:left="567"/>
        <w:jc w:val="both"/>
        <w:rPr>
          <w:sz w:val="24"/>
          <w:szCs w:val="24"/>
        </w:rPr>
      </w:pPr>
      <w:r w:rsidRPr="00220DA7">
        <w:rPr>
          <w:sz w:val="24"/>
          <w:szCs w:val="24"/>
        </w:rPr>
        <w:t>Projednat a odsouhlasit P</w:t>
      </w:r>
      <w:r w:rsidR="00B078DC" w:rsidRPr="00220DA7">
        <w:rPr>
          <w:sz w:val="24"/>
          <w:szCs w:val="24"/>
        </w:rPr>
        <w:t xml:space="preserve">D všemi dotčenými orgány státní a </w:t>
      </w:r>
      <w:r w:rsidRPr="00220DA7">
        <w:rPr>
          <w:sz w:val="24"/>
          <w:szCs w:val="24"/>
        </w:rPr>
        <w:t>vojenské správy.</w:t>
      </w:r>
      <w:r w:rsidR="004C56F0" w:rsidRPr="00220DA7">
        <w:rPr>
          <w:sz w:val="24"/>
          <w:szCs w:val="24"/>
        </w:rPr>
        <w:t xml:space="preserve"> Konzultovat požadavky </w:t>
      </w:r>
      <w:r w:rsidR="00780FA4" w:rsidRPr="00220DA7">
        <w:rPr>
          <w:sz w:val="24"/>
          <w:szCs w:val="24"/>
        </w:rPr>
        <w:t>dotčených</w:t>
      </w:r>
      <w:r w:rsidR="004C56F0" w:rsidRPr="00220DA7">
        <w:rPr>
          <w:sz w:val="24"/>
          <w:szCs w:val="24"/>
        </w:rPr>
        <w:t xml:space="preserve"> orgánů s </w:t>
      </w:r>
      <w:r w:rsidR="00780FA4" w:rsidRPr="00220DA7">
        <w:rPr>
          <w:sz w:val="24"/>
          <w:szCs w:val="24"/>
        </w:rPr>
        <w:t>objednatelem</w:t>
      </w:r>
      <w:r w:rsidR="004C56F0" w:rsidRPr="00220DA7">
        <w:rPr>
          <w:sz w:val="24"/>
          <w:szCs w:val="24"/>
        </w:rPr>
        <w:t xml:space="preserve"> a po </w:t>
      </w:r>
      <w:r w:rsidR="00780FA4" w:rsidRPr="00220DA7">
        <w:rPr>
          <w:sz w:val="24"/>
          <w:szCs w:val="24"/>
        </w:rPr>
        <w:t>odsouhlasení</w:t>
      </w:r>
      <w:r w:rsidR="004C56F0" w:rsidRPr="00220DA7">
        <w:rPr>
          <w:sz w:val="24"/>
          <w:szCs w:val="24"/>
        </w:rPr>
        <w:t xml:space="preserve"> </w:t>
      </w:r>
      <w:r w:rsidR="004C56F0">
        <w:rPr>
          <w:sz w:val="24"/>
          <w:szCs w:val="24"/>
        </w:rPr>
        <w:t xml:space="preserve">požadavků </w:t>
      </w:r>
      <w:r w:rsidR="00780FA4">
        <w:rPr>
          <w:sz w:val="24"/>
          <w:szCs w:val="24"/>
        </w:rPr>
        <w:t>objednatelem</w:t>
      </w:r>
      <w:r w:rsidR="004C56F0">
        <w:rPr>
          <w:sz w:val="24"/>
          <w:szCs w:val="24"/>
        </w:rPr>
        <w:t xml:space="preserve"> </w:t>
      </w:r>
      <w:r w:rsidR="00780FA4">
        <w:rPr>
          <w:sz w:val="24"/>
          <w:szCs w:val="24"/>
        </w:rPr>
        <w:t>zapracovat</w:t>
      </w:r>
      <w:r w:rsidR="004C56F0">
        <w:rPr>
          <w:sz w:val="24"/>
          <w:szCs w:val="24"/>
        </w:rPr>
        <w:t xml:space="preserve"> </w:t>
      </w:r>
      <w:r w:rsidR="00780FA4">
        <w:rPr>
          <w:sz w:val="24"/>
          <w:szCs w:val="24"/>
        </w:rPr>
        <w:t>požadavky</w:t>
      </w:r>
      <w:r w:rsidR="004C56F0">
        <w:rPr>
          <w:sz w:val="24"/>
          <w:szCs w:val="24"/>
        </w:rPr>
        <w:t xml:space="preserve"> do </w:t>
      </w:r>
      <w:r w:rsidR="00780FA4">
        <w:rPr>
          <w:sz w:val="24"/>
          <w:szCs w:val="24"/>
        </w:rPr>
        <w:t>jednotlivých</w:t>
      </w:r>
      <w:r w:rsidR="004C56F0">
        <w:rPr>
          <w:sz w:val="24"/>
          <w:szCs w:val="24"/>
        </w:rPr>
        <w:t xml:space="preserve"> stupňů PD. </w:t>
      </w:r>
    </w:p>
    <w:p w:rsidR="00A0283E" w:rsidRPr="0056686E" w:rsidRDefault="00B42E78" w:rsidP="008B05E6">
      <w:pPr>
        <w:pStyle w:val="Odstavecseseznamem"/>
        <w:numPr>
          <w:ilvl w:val="0"/>
          <w:numId w:val="9"/>
        </w:numPr>
        <w:spacing w:before="120"/>
        <w:ind w:left="567"/>
        <w:jc w:val="both"/>
        <w:rPr>
          <w:sz w:val="24"/>
          <w:szCs w:val="24"/>
        </w:rPr>
      </w:pPr>
      <w:r w:rsidRPr="0056686E">
        <w:rPr>
          <w:sz w:val="24"/>
          <w:szCs w:val="24"/>
        </w:rPr>
        <w:t>Zajistit i</w:t>
      </w:r>
      <w:r w:rsidR="00176253" w:rsidRPr="0056686E">
        <w:rPr>
          <w:sz w:val="24"/>
          <w:szCs w:val="24"/>
        </w:rPr>
        <w:t>nženýrsk</w:t>
      </w:r>
      <w:r w:rsidRPr="0056686E">
        <w:rPr>
          <w:sz w:val="24"/>
          <w:szCs w:val="24"/>
        </w:rPr>
        <w:t>ou</w:t>
      </w:r>
      <w:r w:rsidR="00176253" w:rsidRPr="0056686E">
        <w:rPr>
          <w:sz w:val="24"/>
          <w:szCs w:val="24"/>
        </w:rPr>
        <w:t xml:space="preserve"> činnost </w:t>
      </w:r>
      <w:r w:rsidR="004D4B30" w:rsidRPr="0056686E">
        <w:rPr>
          <w:sz w:val="24"/>
          <w:szCs w:val="24"/>
        </w:rPr>
        <w:t xml:space="preserve">(dále jen „IČ“) </w:t>
      </w:r>
      <w:r w:rsidR="00176253" w:rsidRPr="0056686E">
        <w:rPr>
          <w:sz w:val="24"/>
          <w:szCs w:val="24"/>
        </w:rPr>
        <w:t xml:space="preserve">pro vydání </w:t>
      </w:r>
      <w:r w:rsidR="004C56F0">
        <w:rPr>
          <w:sz w:val="24"/>
          <w:szCs w:val="24"/>
        </w:rPr>
        <w:t xml:space="preserve">kladného stanoviska </w:t>
      </w:r>
      <w:r w:rsidR="004C56F0" w:rsidRPr="0056686E">
        <w:rPr>
          <w:sz w:val="24"/>
          <w:szCs w:val="24"/>
        </w:rPr>
        <w:t>rozhodnutí o umístění stavby</w:t>
      </w:r>
      <w:r w:rsidR="004C56F0">
        <w:rPr>
          <w:sz w:val="24"/>
          <w:szCs w:val="24"/>
        </w:rPr>
        <w:t xml:space="preserve"> a </w:t>
      </w:r>
      <w:r w:rsidR="00EE536F" w:rsidRPr="0056686E">
        <w:rPr>
          <w:sz w:val="24"/>
          <w:szCs w:val="24"/>
        </w:rPr>
        <w:t xml:space="preserve">pravomocného </w:t>
      </w:r>
      <w:r w:rsidR="00ED4DD0" w:rsidRPr="0056686E">
        <w:rPr>
          <w:sz w:val="24"/>
          <w:szCs w:val="24"/>
        </w:rPr>
        <w:t xml:space="preserve">stavebního povolení </w:t>
      </w:r>
      <w:r w:rsidR="00EE536F" w:rsidRPr="0056686E">
        <w:rPr>
          <w:sz w:val="24"/>
          <w:szCs w:val="24"/>
        </w:rPr>
        <w:t>u příslušného úřadu,</w:t>
      </w:r>
      <w:r w:rsidR="00176253" w:rsidRPr="0056686E">
        <w:rPr>
          <w:sz w:val="24"/>
          <w:szCs w:val="24"/>
        </w:rPr>
        <w:t xml:space="preserve"> zajištění souhlasných stanovisek </w:t>
      </w:r>
      <w:r w:rsidR="004C56F0">
        <w:rPr>
          <w:sz w:val="24"/>
          <w:szCs w:val="24"/>
        </w:rPr>
        <w:t xml:space="preserve">všech dotčených orgánů, </w:t>
      </w:r>
      <w:r w:rsidR="00176253" w:rsidRPr="0056686E">
        <w:rPr>
          <w:sz w:val="24"/>
          <w:szCs w:val="24"/>
        </w:rPr>
        <w:t>včetně úhrady vše</w:t>
      </w:r>
      <w:r w:rsidR="00A0283E" w:rsidRPr="0056686E">
        <w:rPr>
          <w:sz w:val="24"/>
          <w:szCs w:val="24"/>
        </w:rPr>
        <w:t>ch zákonných poplatků.</w:t>
      </w:r>
      <w:r w:rsidR="00B0442D" w:rsidRPr="0056686E">
        <w:rPr>
          <w:sz w:val="24"/>
          <w:szCs w:val="24"/>
        </w:rPr>
        <w:t xml:space="preserve"> </w:t>
      </w:r>
    </w:p>
    <w:p w:rsidR="00176253" w:rsidRPr="00C43B98" w:rsidRDefault="00176253" w:rsidP="008B05E6">
      <w:pPr>
        <w:pStyle w:val="Odstavecseseznamem"/>
        <w:numPr>
          <w:ilvl w:val="0"/>
          <w:numId w:val="9"/>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w:t>
      </w:r>
      <w:r w:rsidR="00B607CF">
        <w:rPr>
          <w:sz w:val="24"/>
          <w:szCs w:val="24"/>
        </w:rPr>
        <w:t xml:space="preserve">, </w:t>
      </w:r>
      <w:r w:rsidRPr="00C43B98">
        <w:rPr>
          <w:sz w:val="24"/>
          <w:szCs w:val="24"/>
        </w:rPr>
        <w:t>svolat technicko</w:t>
      </w:r>
      <w:r w:rsidR="00671572">
        <w:rPr>
          <w:sz w:val="24"/>
          <w:szCs w:val="24"/>
        </w:rPr>
        <w:t>-</w:t>
      </w:r>
      <w:r w:rsidRPr="00C43B98">
        <w:rPr>
          <w:sz w:val="24"/>
          <w:szCs w:val="24"/>
        </w:rPr>
        <w:t>ekonomickou radu</w:t>
      </w:r>
      <w:r w:rsidR="009F0941" w:rsidRPr="00C43B98">
        <w:rPr>
          <w:sz w:val="24"/>
          <w:szCs w:val="24"/>
        </w:rPr>
        <w:t xml:space="preserve"> – dále jen „TER“</w:t>
      </w:r>
      <w:r w:rsidR="00B607CF">
        <w:rPr>
          <w:sz w:val="24"/>
          <w:szCs w:val="24"/>
        </w:rPr>
        <w:t>.</w:t>
      </w:r>
    </w:p>
    <w:p w:rsidR="00176253" w:rsidRPr="00EE1C28" w:rsidRDefault="000E6C9D" w:rsidP="008B05E6">
      <w:pPr>
        <w:pStyle w:val="Odstavecseseznamem"/>
        <w:numPr>
          <w:ilvl w:val="0"/>
          <w:numId w:val="9"/>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rsidR="00176253" w:rsidRPr="00C43B98" w:rsidRDefault="00176253" w:rsidP="008B05E6">
      <w:pPr>
        <w:pStyle w:val="Odstavecseseznamem"/>
        <w:numPr>
          <w:ilvl w:val="0"/>
          <w:numId w:val="9"/>
        </w:numPr>
        <w:spacing w:before="120"/>
        <w:ind w:left="567"/>
        <w:jc w:val="both"/>
        <w:rPr>
          <w:sz w:val="24"/>
          <w:szCs w:val="24"/>
        </w:rPr>
      </w:pPr>
      <w:r w:rsidRPr="00BC69A9">
        <w:rPr>
          <w:sz w:val="24"/>
          <w:szCs w:val="24"/>
        </w:rPr>
        <w:t>PD zpracovat v 6 paré v tištěné podobě a 1</w:t>
      </w:r>
      <w:r w:rsidRPr="00C43B98">
        <w:rPr>
          <w:sz w:val="24"/>
          <w:szCs w:val="24"/>
        </w:rPr>
        <w:t>x v elektronické podobě na nosiči CD ve formátu *.pdf a *.dwg.</w:t>
      </w:r>
    </w:p>
    <w:p w:rsidR="00176253" w:rsidRPr="00EE1C28" w:rsidRDefault="009F0941" w:rsidP="008B05E6">
      <w:pPr>
        <w:pStyle w:val="Odstavecseseznamem"/>
        <w:numPr>
          <w:ilvl w:val="0"/>
          <w:numId w:val="9"/>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rsidR="00176253" w:rsidRPr="00C43B98" w:rsidRDefault="009F0941" w:rsidP="008B05E6">
      <w:pPr>
        <w:pStyle w:val="Odstavecseseznamem"/>
        <w:numPr>
          <w:ilvl w:val="0"/>
          <w:numId w:val="9"/>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 xml:space="preserve">x ve formátu *.xls na nosiči CD. Zpracování rozpočtů do cen roku </w:t>
      </w:r>
      <w:r w:rsidR="00671572" w:rsidRPr="00C43B98">
        <w:rPr>
          <w:sz w:val="24"/>
          <w:szCs w:val="24"/>
        </w:rPr>
        <w:t>201</w:t>
      </w:r>
      <w:r w:rsidR="00671572">
        <w:rPr>
          <w:sz w:val="24"/>
          <w:szCs w:val="24"/>
        </w:rPr>
        <w:t>8</w:t>
      </w:r>
      <w:r w:rsidR="00176253" w:rsidRPr="00C43B98">
        <w:rPr>
          <w:sz w:val="24"/>
          <w:szCs w:val="24"/>
        </w:rPr>
        <w:t>.</w:t>
      </w:r>
    </w:p>
    <w:p w:rsidR="00473358" w:rsidRPr="00EE1C28" w:rsidRDefault="00DE45A1" w:rsidP="008B05E6">
      <w:pPr>
        <w:pStyle w:val="Odstavecseseznamem"/>
        <w:numPr>
          <w:ilvl w:val="0"/>
          <w:numId w:val="9"/>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rsidR="00BF76F0" w:rsidRPr="005A7DC2" w:rsidRDefault="00BF76F0" w:rsidP="008B05E6">
      <w:pPr>
        <w:pStyle w:val="Odstavecseseznamem"/>
        <w:numPr>
          <w:ilvl w:val="0"/>
          <w:numId w:val="9"/>
        </w:numPr>
        <w:spacing w:before="120"/>
        <w:ind w:left="567"/>
        <w:jc w:val="both"/>
      </w:pPr>
      <w:r w:rsidRPr="00B42E78">
        <w:rPr>
          <w:sz w:val="24"/>
          <w:szCs w:val="24"/>
        </w:rPr>
        <w:lastRenderedPageBreak/>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rsidR="001067D6" w:rsidRPr="004D4DDC" w:rsidRDefault="00B84BD7" w:rsidP="008B05E6">
      <w:pPr>
        <w:pStyle w:val="Odstavecseseznamem"/>
        <w:numPr>
          <w:ilvl w:val="0"/>
          <w:numId w:val="9"/>
        </w:numPr>
        <w:spacing w:before="120"/>
        <w:ind w:left="567"/>
        <w:jc w:val="both"/>
      </w:pPr>
      <w:r>
        <w:rPr>
          <w:sz w:val="24"/>
          <w:szCs w:val="24"/>
        </w:rPr>
        <w:t>Zajistit zpracování</w:t>
      </w:r>
      <w:r w:rsidR="005A7DC2">
        <w:rPr>
          <w:sz w:val="24"/>
          <w:szCs w:val="24"/>
        </w:rPr>
        <w:t xml:space="preserve"> návrh</w:t>
      </w:r>
      <w:r>
        <w:rPr>
          <w:sz w:val="24"/>
          <w:szCs w:val="24"/>
        </w:rPr>
        <w:t>u</w:t>
      </w:r>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rsidR="00FD3A78" w:rsidRPr="00C43B98" w:rsidRDefault="00FD3A78" w:rsidP="008B05E6">
      <w:pPr>
        <w:pStyle w:val="Odstavecseseznamem"/>
        <w:numPr>
          <w:ilvl w:val="0"/>
          <w:numId w:val="16"/>
        </w:numPr>
        <w:spacing w:before="120"/>
        <w:ind w:left="284" w:hanging="284"/>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rsidR="00FD3A78" w:rsidRPr="0056686E" w:rsidRDefault="009C5A7E" w:rsidP="008B05E6">
      <w:pPr>
        <w:pStyle w:val="Odstavecseseznamem"/>
        <w:numPr>
          <w:ilvl w:val="0"/>
          <w:numId w:val="16"/>
        </w:numPr>
        <w:spacing w:before="120"/>
        <w:ind w:left="284" w:hanging="284"/>
        <w:jc w:val="both"/>
        <w:rPr>
          <w:sz w:val="24"/>
          <w:szCs w:val="24"/>
        </w:rPr>
      </w:pPr>
      <w:r w:rsidRPr="0056686E">
        <w:rPr>
          <w:sz w:val="24"/>
          <w:szCs w:val="24"/>
        </w:rPr>
        <w:t>PD</w:t>
      </w:r>
      <w:r w:rsidR="00FD3A78" w:rsidRPr="0056686E">
        <w:rPr>
          <w:sz w:val="24"/>
          <w:szCs w:val="24"/>
        </w:rPr>
        <w:t xml:space="preserve">, výkaz výměr a soupis nesmí obsahovat konkrétní obchodní názvy výrobků, popř. odkazy </w:t>
      </w:r>
      <w:r w:rsidR="00A0703D" w:rsidRPr="0056686E">
        <w:rPr>
          <w:sz w:val="24"/>
          <w:szCs w:val="24"/>
        </w:rPr>
        <w:t>na </w:t>
      </w:r>
      <w:r w:rsidR="00FD3A78" w:rsidRPr="0056686E">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rsidR="00FD3A78" w:rsidRPr="0056686E" w:rsidRDefault="00634BF4" w:rsidP="008B05E6">
      <w:pPr>
        <w:pStyle w:val="Odstavecseseznamem"/>
        <w:numPr>
          <w:ilvl w:val="0"/>
          <w:numId w:val="16"/>
        </w:numPr>
        <w:spacing w:before="120"/>
        <w:ind w:left="284" w:hanging="284"/>
        <w:jc w:val="both"/>
        <w:rPr>
          <w:sz w:val="24"/>
          <w:szCs w:val="24"/>
        </w:rPr>
      </w:pPr>
      <w:r w:rsidRPr="0056686E">
        <w:rPr>
          <w:sz w:val="24"/>
          <w:szCs w:val="24"/>
        </w:rPr>
        <w:t>R</w:t>
      </w:r>
      <w:r w:rsidR="00FD3A78" w:rsidRPr="0056686E">
        <w:rPr>
          <w:sz w:val="24"/>
          <w:szCs w:val="24"/>
        </w:rPr>
        <w:t xml:space="preserve">ozpočty </w:t>
      </w:r>
      <w:r w:rsidRPr="0056686E">
        <w:rPr>
          <w:sz w:val="24"/>
          <w:szCs w:val="24"/>
        </w:rPr>
        <w:t>zpracovat</w:t>
      </w:r>
      <w:r w:rsidR="00FD3A78" w:rsidRPr="0056686E">
        <w:rPr>
          <w:sz w:val="24"/>
          <w:szCs w:val="24"/>
        </w:rPr>
        <w:t xml:space="preserve"> položkově po profesích s použitím ceníků stavebních prací a sborníků cen a materiálů </w:t>
      </w:r>
      <w:r w:rsidR="00041A73" w:rsidRPr="0056686E">
        <w:rPr>
          <w:sz w:val="24"/>
          <w:szCs w:val="24"/>
        </w:rPr>
        <w:t>Ú</w:t>
      </w:r>
      <w:r w:rsidR="00FD3A78" w:rsidRPr="0056686E">
        <w:rPr>
          <w:sz w:val="24"/>
          <w:szCs w:val="24"/>
        </w:rPr>
        <w:t>RS Praha a.s., vydaných v roce zpracování PD. Použití agregovaných cen se nepřipouští. Soupisy stavebních prací a dodávek pro účely přenesení daňové povinnosti DPH dle § 92a zákona č</w:t>
      </w:r>
      <w:r w:rsidR="00A0703D" w:rsidRPr="0056686E">
        <w:rPr>
          <w:sz w:val="24"/>
          <w:szCs w:val="24"/>
        </w:rPr>
        <w:t>. </w:t>
      </w:r>
      <w:r w:rsidR="00FD3A78" w:rsidRPr="0056686E">
        <w:rPr>
          <w:sz w:val="24"/>
          <w:szCs w:val="24"/>
        </w:rPr>
        <w:t>235/2004</w:t>
      </w:r>
      <w:r w:rsidR="008D5646" w:rsidRPr="0056686E">
        <w:rPr>
          <w:sz w:val="24"/>
          <w:szCs w:val="24"/>
        </w:rPr>
        <w:t xml:space="preserve"> </w:t>
      </w:r>
      <w:r w:rsidR="00FD3A78" w:rsidRPr="0056686E">
        <w:rPr>
          <w:sz w:val="24"/>
          <w:szCs w:val="24"/>
        </w:rPr>
        <w:t xml:space="preserve">Sb. o dani z přidané hodnoty, ve znění pozdějších předpisů budou zpracovány v rozlišení </w:t>
      </w:r>
      <w:r w:rsidR="00A0703D" w:rsidRPr="0056686E">
        <w:rPr>
          <w:sz w:val="24"/>
          <w:szCs w:val="24"/>
        </w:rPr>
        <w:t>na </w:t>
      </w:r>
      <w:r w:rsidR="00FD3A78" w:rsidRPr="0056686E">
        <w:rPr>
          <w:sz w:val="24"/>
          <w:szCs w:val="24"/>
        </w:rPr>
        <w:t>stavební a montážní práce (číselný kód klasifikace produkce CZ-CPA 41 až 43) a ostatní práce.</w:t>
      </w:r>
    </w:p>
    <w:p w:rsidR="00B92585" w:rsidRPr="0056686E" w:rsidRDefault="000A33FA" w:rsidP="008B05E6">
      <w:pPr>
        <w:pStyle w:val="Odstavecseseznamem"/>
        <w:numPr>
          <w:ilvl w:val="0"/>
          <w:numId w:val="16"/>
        </w:numPr>
        <w:spacing w:before="120"/>
        <w:ind w:left="284" w:hanging="284"/>
        <w:jc w:val="both"/>
        <w:rPr>
          <w:sz w:val="24"/>
          <w:szCs w:val="24"/>
        </w:rPr>
      </w:pPr>
      <w:r w:rsidRPr="0056686E">
        <w:rPr>
          <w:sz w:val="24"/>
          <w:szCs w:val="24"/>
        </w:rPr>
        <w:t>Objednatel po odsouhlasení návrhu na TER nepřipouští variantní řešení.</w:t>
      </w:r>
    </w:p>
    <w:p w:rsidR="00073B90" w:rsidRPr="00073B90" w:rsidRDefault="00073B90" w:rsidP="00073B90">
      <w:pPr>
        <w:rPr>
          <w:sz w:val="24"/>
          <w:szCs w:val="24"/>
        </w:rPr>
      </w:pPr>
    </w:p>
    <w:p w:rsidR="00A35C8B" w:rsidRPr="00C43B98" w:rsidRDefault="005F1391" w:rsidP="00B607CF">
      <w:pPr>
        <w:pStyle w:val="Nadpis2"/>
      </w:pPr>
      <w:r w:rsidRPr="007D23E0">
        <w:t>Termín a místo plnění</w:t>
      </w:r>
      <w:r w:rsidRPr="00C43B98" w:rsidDel="005F1391">
        <w:t xml:space="preserve"> </w:t>
      </w:r>
    </w:p>
    <w:p w:rsidR="001067D6" w:rsidRDefault="00781D4E" w:rsidP="00B607CF">
      <w:pPr>
        <w:spacing w:after="120"/>
        <w:jc w:val="both"/>
        <w:rPr>
          <w:bCs/>
          <w:sz w:val="24"/>
          <w:szCs w:val="24"/>
        </w:rPr>
      </w:pPr>
      <w:r>
        <w:rPr>
          <w:bCs/>
          <w:sz w:val="24"/>
          <w:szCs w:val="24"/>
        </w:rPr>
        <w:t>Termín zahájení:</w:t>
      </w:r>
      <w:r>
        <w:rPr>
          <w:bCs/>
          <w:sz w:val="24"/>
          <w:szCs w:val="24"/>
        </w:rPr>
        <w:tab/>
        <w:t xml:space="preserve">       uveřejněním smlouvy v registru smluv</w:t>
      </w:r>
      <w:r w:rsidR="00DA3C44">
        <w:rPr>
          <w:bCs/>
          <w:sz w:val="24"/>
          <w:szCs w:val="24"/>
        </w:rPr>
        <w:t xml:space="preserve"> </w:t>
      </w:r>
    </w:p>
    <w:p w:rsidR="00781D4E" w:rsidRDefault="001067D6" w:rsidP="00B607CF">
      <w:pPr>
        <w:tabs>
          <w:tab w:val="right" w:pos="567"/>
        </w:tabs>
        <w:spacing w:after="120"/>
        <w:jc w:val="both"/>
        <w:rPr>
          <w:bCs/>
          <w:sz w:val="24"/>
          <w:szCs w:val="24"/>
        </w:rPr>
      </w:pPr>
      <w:r>
        <w:rPr>
          <w:bCs/>
          <w:sz w:val="24"/>
          <w:szCs w:val="24"/>
        </w:rPr>
        <w:t>Zpracování D</w:t>
      </w:r>
      <w:r w:rsidR="00B607CF">
        <w:rPr>
          <w:bCs/>
          <w:sz w:val="24"/>
          <w:szCs w:val="24"/>
        </w:rPr>
        <w:t>UR</w:t>
      </w:r>
      <w:r w:rsidR="00781D4E">
        <w:rPr>
          <w:bCs/>
          <w:sz w:val="24"/>
          <w:szCs w:val="24"/>
        </w:rPr>
        <w:t xml:space="preserve"> </w:t>
      </w:r>
      <w:r w:rsidR="00B607CF">
        <w:rPr>
          <w:bCs/>
          <w:sz w:val="24"/>
          <w:szCs w:val="24"/>
        </w:rPr>
        <w:t>vč</w:t>
      </w:r>
      <w:r w:rsidR="00B607CF" w:rsidRPr="00A8735C">
        <w:rPr>
          <w:bCs/>
          <w:sz w:val="24"/>
          <w:szCs w:val="24"/>
        </w:rPr>
        <w:t xml:space="preserve">. podání žádosti o </w:t>
      </w:r>
      <w:r w:rsidR="00780FA4">
        <w:rPr>
          <w:bCs/>
          <w:sz w:val="24"/>
          <w:szCs w:val="24"/>
        </w:rPr>
        <w:t>rozhodnutí</w:t>
      </w:r>
      <w:r w:rsidR="00B607CF">
        <w:rPr>
          <w:bCs/>
          <w:sz w:val="24"/>
          <w:szCs w:val="24"/>
        </w:rPr>
        <w:t xml:space="preserve"> umístění stavby</w:t>
      </w:r>
      <w:r w:rsidR="00781D4E">
        <w:rPr>
          <w:bCs/>
          <w:sz w:val="24"/>
          <w:szCs w:val="24"/>
        </w:rPr>
        <w:t>:</w:t>
      </w:r>
      <w:r w:rsidR="00B607CF">
        <w:rPr>
          <w:bCs/>
          <w:sz w:val="24"/>
          <w:szCs w:val="24"/>
        </w:rPr>
        <w:tab/>
      </w:r>
      <w:r w:rsidR="00B607CF">
        <w:rPr>
          <w:bCs/>
          <w:sz w:val="24"/>
          <w:szCs w:val="24"/>
        </w:rPr>
        <w:tab/>
      </w:r>
      <w:r w:rsidR="00B607CF" w:rsidRPr="00A8735C">
        <w:rPr>
          <w:bCs/>
          <w:sz w:val="24"/>
          <w:szCs w:val="24"/>
        </w:rPr>
        <w:t xml:space="preserve">do </w:t>
      </w:r>
      <w:r w:rsidR="00B607CF">
        <w:rPr>
          <w:bCs/>
          <w:sz w:val="24"/>
          <w:szCs w:val="24"/>
        </w:rPr>
        <w:t>2</w:t>
      </w:r>
      <w:r w:rsidR="00B607CF" w:rsidRPr="00A8735C">
        <w:rPr>
          <w:bCs/>
          <w:sz w:val="24"/>
          <w:szCs w:val="24"/>
        </w:rPr>
        <w:t xml:space="preserve"> měsíců *)</w:t>
      </w:r>
    </w:p>
    <w:p w:rsidR="000A05E6" w:rsidRDefault="00781D4E" w:rsidP="00B607CF">
      <w:pPr>
        <w:tabs>
          <w:tab w:val="right" w:pos="567"/>
        </w:tabs>
        <w:spacing w:after="120"/>
        <w:jc w:val="both"/>
        <w:rPr>
          <w:bCs/>
          <w:sz w:val="24"/>
          <w:szCs w:val="24"/>
        </w:rPr>
      </w:pPr>
      <w:r>
        <w:rPr>
          <w:bCs/>
          <w:sz w:val="24"/>
          <w:szCs w:val="24"/>
        </w:rPr>
        <w:t xml:space="preserve">Zpracování DSP </w:t>
      </w:r>
      <w:r w:rsidR="00B607CF">
        <w:rPr>
          <w:bCs/>
          <w:sz w:val="24"/>
          <w:szCs w:val="24"/>
        </w:rPr>
        <w:t>vč</w:t>
      </w:r>
      <w:r w:rsidR="00B607CF" w:rsidRPr="00A8735C">
        <w:rPr>
          <w:bCs/>
          <w:sz w:val="24"/>
          <w:szCs w:val="24"/>
        </w:rPr>
        <w:t>. podání žádosti o stavební povolení:</w:t>
      </w:r>
      <w:r w:rsidR="001067D6">
        <w:rPr>
          <w:bCs/>
          <w:sz w:val="24"/>
          <w:szCs w:val="24"/>
        </w:rPr>
        <w:t xml:space="preserve"> </w:t>
      </w:r>
      <w:r w:rsidR="000A05E6" w:rsidRPr="007D23E0">
        <w:rPr>
          <w:bCs/>
          <w:sz w:val="24"/>
          <w:szCs w:val="24"/>
        </w:rPr>
        <w:tab/>
      </w:r>
      <w:r w:rsidR="00B607CF">
        <w:rPr>
          <w:bCs/>
          <w:sz w:val="24"/>
          <w:szCs w:val="24"/>
        </w:rPr>
        <w:tab/>
      </w:r>
      <w:r w:rsidR="00B607CF">
        <w:rPr>
          <w:bCs/>
          <w:sz w:val="24"/>
          <w:szCs w:val="24"/>
        </w:rPr>
        <w:tab/>
      </w:r>
      <w:r w:rsidR="00B607CF" w:rsidRPr="00A8735C">
        <w:rPr>
          <w:bCs/>
          <w:sz w:val="24"/>
          <w:szCs w:val="24"/>
        </w:rPr>
        <w:t xml:space="preserve">do </w:t>
      </w:r>
      <w:r w:rsidR="00B607CF">
        <w:rPr>
          <w:bCs/>
          <w:sz w:val="24"/>
          <w:szCs w:val="24"/>
        </w:rPr>
        <w:t>5</w:t>
      </w:r>
      <w:r w:rsidR="00B607CF" w:rsidRPr="00A8735C">
        <w:rPr>
          <w:bCs/>
          <w:sz w:val="24"/>
          <w:szCs w:val="24"/>
        </w:rPr>
        <w:t xml:space="preserve"> měsíců *)</w:t>
      </w:r>
    </w:p>
    <w:p w:rsidR="00B84BD7" w:rsidRPr="007D23E0" w:rsidRDefault="00B84BD7" w:rsidP="00B607CF">
      <w:pPr>
        <w:tabs>
          <w:tab w:val="right" w:pos="567"/>
        </w:tabs>
        <w:spacing w:after="120"/>
        <w:jc w:val="both"/>
        <w:rPr>
          <w:bCs/>
          <w:sz w:val="24"/>
          <w:szCs w:val="24"/>
        </w:rPr>
      </w:pPr>
      <w:r>
        <w:rPr>
          <w:bCs/>
          <w:sz w:val="24"/>
          <w:szCs w:val="24"/>
        </w:rPr>
        <w:t>Zpracování DPS:</w:t>
      </w:r>
      <w:r w:rsidR="00B607CF">
        <w:rPr>
          <w:bCs/>
          <w:sz w:val="24"/>
          <w:szCs w:val="24"/>
        </w:rPr>
        <w:tab/>
      </w:r>
      <w:r w:rsidR="00B607CF">
        <w:rPr>
          <w:bCs/>
          <w:sz w:val="24"/>
          <w:szCs w:val="24"/>
        </w:rPr>
        <w:tab/>
      </w:r>
      <w:r w:rsidR="00B607CF">
        <w:rPr>
          <w:bCs/>
          <w:sz w:val="24"/>
          <w:szCs w:val="24"/>
        </w:rPr>
        <w:tab/>
      </w:r>
      <w:r w:rsidR="00B607CF">
        <w:rPr>
          <w:bCs/>
          <w:sz w:val="24"/>
          <w:szCs w:val="24"/>
        </w:rPr>
        <w:tab/>
      </w:r>
      <w:r w:rsidR="00B607CF">
        <w:rPr>
          <w:bCs/>
          <w:sz w:val="24"/>
          <w:szCs w:val="24"/>
        </w:rPr>
        <w:tab/>
      </w:r>
      <w:r w:rsidR="00B607CF">
        <w:rPr>
          <w:bCs/>
          <w:sz w:val="24"/>
          <w:szCs w:val="24"/>
        </w:rPr>
        <w:tab/>
      </w:r>
      <w:r w:rsidR="00B607CF">
        <w:rPr>
          <w:bCs/>
          <w:sz w:val="24"/>
          <w:szCs w:val="24"/>
        </w:rPr>
        <w:tab/>
      </w:r>
      <w:r w:rsidR="00B607CF">
        <w:rPr>
          <w:bCs/>
          <w:sz w:val="24"/>
          <w:szCs w:val="24"/>
        </w:rPr>
        <w:tab/>
      </w:r>
      <w:r w:rsidR="00B607CF" w:rsidRPr="00A8735C">
        <w:rPr>
          <w:bCs/>
          <w:sz w:val="24"/>
          <w:szCs w:val="24"/>
        </w:rPr>
        <w:t xml:space="preserve">do </w:t>
      </w:r>
      <w:r w:rsidR="00B607CF">
        <w:rPr>
          <w:bCs/>
          <w:sz w:val="24"/>
          <w:szCs w:val="24"/>
        </w:rPr>
        <w:t>7</w:t>
      </w:r>
      <w:r w:rsidR="00B607CF" w:rsidRPr="00A8735C">
        <w:rPr>
          <w:bCs/>
          <w:sz w:val="24"/>
          <w:szCs w:val="24"/>
        </w:rPr>
        <w:t xml:space="preserve"> měsíců *)</w:t>
      </w:r>
    </w:p>
    <w:p w:rsidR="000A05E6" w:rsidRDefault="004A484F" w:rsidP="00B607CF">
      <w:pPr>
        <w:spacing w:after="120"/>
        <w:jc w:val="both"/>
        <w:rPr>
          <w:bCs/>
          <w:sz w:val="24"/>
          <w:szCs w:val="24"/>
        </w:rPr>
      </w:pPr>
      <w:r w:rsidRPr="00C43B98">
        <w:rPr>
          <w:bCs/>
          <w:sz w:val="24"/>
          <w:szCs w:val="24"/>
        </w:rPr>
        <w:t>Předání PD</w:t>
      </w:r>
      <w:r w:rsidR="00781D4E">
        <w:rPr>
          <w:bCs/>
          <w:sz w:val="24"/>
          <w:szCs w:val="24"/>
        </w:rPr>
        <w:t>, včetně</w:t>
      </w:r>
      <w:r w:rsidR="00A0703D">
        <w:rPr>
          <w:bCs/>
          <w:sz w:val="24"/>
          <w:szCs w:val="24"/>
        </w:rPr>
        <w:t xml:space="preserve"> </w:t>
      </w:r>
      <w:r w:rsidR="009C00D3" w:rsidRPr="00C43B98">
        <w:rPr>
          <w:bCs/>
          <w:sz w:val="24"/>
          <w:szCs w:val="24"/>
        </w:rPr>
        <w:t>p</w:t>
      </w:r>
      <w:r w:rsidR="000A05E6" w:rsidRPr="00C43B98">
        <w:rPr>
          <w:bCs/>
          <w:sz w:val="24"/>
          <w:szCs w:val="24"/>
        </w:rPr>
        <w:t xml:space="preserve">ředložení </w:t>
      </w:r>
      <w:r w:rsidR="00EE536F">
        <w:rPr>
          <w:bCs/>
          <w:sz w:val="24"/>
          <w:szCs w:val="24"/>
        </w:rPr>
        <w:t xml:space="preserve">pravomocného </w:t>
      </w:r>
      <w:r w:rsidR="000A05E6" w:rsidRPr="00C43B98">
        <w:rPr>
          <w:bCs/>
          <w:sz w:val="24"/>
          <w:szCs w:val="24"/>
        </w:rPr>
        <w:t xml:space="preserve">stavebního povolení </w:t>
      </w:r>
      <w:r w:rsidR="009C00D3" w:rsidRPr="00C43B98">
        <w:rPr>
          <w:bCs/>
          <w:sz w:val="24"/>
          <w:szCs w:val="24"/>
        </w:rPr>
        <w:t xml:space="preserve">a dalších dokladů dle </w:t>
      </w:r>
      <w:r w:rsidR="006174BE" w:rsidRPr="00C43B98">
        <w:rPr>
          <w:bCs/>
          <w:sz w:val="24"/>
          <w:szCs w:val="24"/>
        </w:rPr>
        <w:t>čl</w:t>
      </w:r>
      <w:r w:rsidR="00781D4E">
        <w:rPr>
          <w:bCs/>
          <w:sz w:val="24"/>
          <w:szCs w:val="24"/>
        </w:rPr>
        <w:t xml:space="preserve">. II </w:t>
      </w:r>
      <w:r w:rsidR="009C00D3" w:rsidRPr="00C43B98">
        <w:rPr>
          <w:bCs/>
          <w:sz w:val="24"/>
          <w:szCs w:val="24"/>
        </w:rPr>
        <w:t>této smlouvy</w:t>
      </w:r>
      <w:r w:rsidR="00A0703D">
        <w:rPr>
          <w:bCs/>
          <w:sz w:val="24"/>
          <w:szCs w:val="24"/>
        </w:rPr>
        <w:t xml:space="preserve">: </w:t>
      </w:r>
      <w:r w:rsidR="00B607CF">
        <w:rPr>
          <w:bCs/>
          <w:sz w:val="24"/>
          <w:szCs w:val="24"/>
        </w:rPr>
        <w:tab/>
      </w:r>
      <w:r w:rsidR="00B607CF">
        <w:rPr>
          <w:bCs/>
          <w:sz w:val="24"/>
          <w:szCs w:val="24"/>
        </w:rPr>
        <w:tab/>
      </w:r>
      <w:r w:rsidR="00B607CF">
        <w:rPr>
          <w:bCs/>
          <w:sz w:val="24"/>
          <w:szCs w:val="24"/>
        </w:rPr>
        <w:tab/>
      </w:r>
      <w:r w:rsidR="00B607CF">
        <w:rPr>
          <w:bCs/>
          <w:sz w:val="24"/>
          <w:szCs w:val="24"/>
        </w:rPr>
        <w:tab/>
      </w:r>
      <w:r w:rsidR="00B607CF">
        <w:rPr>
          <w:bCs/>
          <w:sz w:val="24"/>
          <w:szCs w:val="24"/>
        </w:rPr>
        <w:tab/>
      </w:r>
      <w:r w:rsidR="00B607CF">
        <w:rPr>
          <w:bCs/>
          <w:sz w:val="24"/>
          <w:szCs w:val="24"/>
        </w:rPr>
        <w:tab/>
      </w:r>
      <w:r w:rsidR="00B607CF">
        <w:rPr>
          <w:bCs/>
          <w:sz w:val="24"/>
          <w:szCs w:val="24"/>
        </w:rPr>
        <w:tab/>
      </w:r>
      <w:r w:rsidR="00B607CF">
        <w:rPr>
          <w:bCs/>
          <w:sz w:val="24"/>
          <w:szCs w:val="24"/>
        </w:rPr>
        <w:tab/>
      </w:r>
      <w:r w:rsidR="00B607CF">
        <w:rPr>
          <w:bCs/>
          <w:sz w:val="24"/>
          <w:szCs w:val="24"/>
        </w:rPr>
        <w:tab/>
        <w:t xml:space="preserve">do 8 </w:t>
      </w:r>
      <w:r w:rsidR="00B607CF" w:rsidRPr="00A8735C">
        <w:rPr>
          <w:bCs/>
          <w:sz w:val="24"/>
          <w:szCs w:val="24"/>
        </w:rPr>
        <w:t>měsíců *)</w:t>
      </w:r>
    </w:p>
    <w:p w:rsidR="00B607CF" w:rsidRDefault="00B607CF" w:rsidP="00B607CF">
      <w:pPr>
        <w:tabs>
          <w:tab w:val="right" w:pos="567"/>
        </w:tabs>
        <w:spacing w:after="120"/>
        <w:jc w:val="both"/>
        <w:rPr>
          <w:bCs/>
          <w:sz w:val="24"/>
          <w:szCs w:val="24"/>
        </w:rPr>
      </w:pPr>
      <w:r>
        <w:rPr>
          <w:bCs/>
          <w:sz w:val="24"/>
          <w:szCs w:val="24"/>
        </w:rPr>
        <w:t>*) Termín začíná běžet dnem uveřejnění smlouvy v registru smluv.</w:t>
      </w:r>
    </w:p>
    <w:p w:rsidR="00B607CF" w:rsidRPr="00C43B98" w:rsidRDefault="00B607CF" w:rsidP="00B607CF">
      <w:pPr>
        <w:spacing w:after="120"/>
        <w:jc w:val="both"/>
        <w:rPr>
          <w:bCs/>
          <w:sz w:val="24"/>
          <w:szCs w:val="24"/>
        </w:rPr>
      </w:pPr>
    </w:p>
    <w:p w:rsidR="00B607CF" w:rsidRDefault="00B607CF" w:rsidP="00B607CF">
      <w:pPr>
        <w:spacing w:after="120"/>
        <w:rPr>
          <w:color w:val="000000"/>
          <w:sz w:val="24"/>
        </w:rPr>
      </w:pPr>
      <w:r w:rsidRPr="00C43B98">
        <w:rPr>
          <w:sz w:val="24"/>
          <w:szCs w:val="24"/>
        </w:rPr>
        <w:t>Místo plnění:</w:t>
      </w:r>
      <w:r>
        <w:rPr>
          <w:sz w:val="24"/>
          <w:szCs w:val="24"/>
        </w:rPr>
        <w:t xml:space="preserve"> </w:t>
      </w:r>
      <w:r>
        <w:rPr>
          <w:sz w:val="24"/>
          <w:szCs w:val="24"/>
        </w:rPr>
        <w:tab/>
      </w:r>
      <w:r>
        <w:rPr>
          <w:sz w:val="24"/>
          <w:szCs w:val="24"/>
        </w:rPr>
        <w:tab/>
      </w:r>
      <w:r w:rsidRPr="00EC6ABB">
        <w:rPr>
          <w:color w:val="000000"/>
          <w:sz w:val="24"/>
        </w:rPr>
        <w:t>Odbor biologické ochrany - Těchonín</w:t>
      </w:r>
    </w:p>
    <w:p w:rsidR="00B607CF" w:rsidRDefault="00B607CF" w:rsidP="00B607CF">
      <w:pPr>
        <w:spacing w:after="120"/>
        <w:rPr>
          <w:color w:val="000000"/>
          <w:sz w:val="24"/>
        </w:rPr>
      </w:pPr>
      <w:r>
        <w:rPr>
          <w:color w:val="000000"/>
          <w:sz w:val="24"/>
        </w:rPr>
        <w:tab/>
      </w:r>
      <w:r>
        <w:rPr>
          <w:color w:val="000000"/>
          <w:sz w:val="24"/>
        </w:rPr>
        <w:tab/>
      </w:r>
      <w:r>
        <w:rPr>
          <w:color w:val="000000"/>
          <w:sz w:val="24"/>
        </w:rPr>
        <w:tab/>
      </w:r>
      <w:r w:rsidRPr="00EC6ABB">
        <w:rPr>
          <w:color w:val="000000"/>
          <w:sz w:val="24"/>
        </w:rPr>
        <w:t>561 66 Těchonín</w:t>
      </w:r>
      <w:r>
        <w:rPr>
          <w:color w:val="000000"/>
          <w:sz w:val="24"/>
        </w:rPr>
        <w:t xml:space="preserve">, </w:t>
      </w:r>
      <w:r w:rsidRPr="00EC6ABB">
        <w:rPr>
          <w:color w:val="000000"/>
          <w:sz w:val="24"/>
        </w:rPr>
        <w:t>Pardubický kraj</w:t>
      </w:r>
    </w:p>
    <w:p w:rsidR="00073B90" w:rsidRDefault="00073B90" w:rsidP="00073B90">
      <w:pPr>
        <w:rPr>
          <w:sz w:val="24"/>
          <w:szCs w:val="24"/>
        </w:rPr>
      </w:pPr>
    </w:p>
    <w:p w:rsidR="00A35C8B" w:rsidRPr="00B607CF" w:rsidRDefault="00464331" w:rsidP="00B607CF">
      <w:pPr>
        <w:pStyle w:val="Nadpis2"/>
      </w:pPr>
      <w:r w:rsidRPr="00B607CF">
        <w:t>Cena díla</w:t>
      </w:r>
    </w:p>
    <w:p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rsidR="00781D4E" w:rsidRDefault="00781D4E" w:rsidP="004D6081">
      <w:pPr>
        <w:spacing w:after="120"/>
        <w:ind w:left="567"/>
        <w:jc w:val="both"/>
        <w:rPr>
          <w:sz w:val="24"/>
        </w:rPr>
      </w:pPr>
      <w:r>
        <w:rPr>
          <w:sz w:val="24"/>
        </w:rPr>
        <w:t>Cena D</w:t>
      </w:r>
      <w:r w:rsidR="004D6081">
        <w:rPr>
          <w:sz w:val="24"/>
        </w:rPr>
        <w:t>UR</w:t>
      </w:r>
      <w:r w:rsidR="004D6081" w:rsidRPr="004D6081">
        <w:rPr>
          <w:bCs/>
          <w:sz w:val="24"/>
          <w:szCs w:val="24"/>
        </w:rPr>
        <w:t xml:space="preserve"> </w:t>
      </w:r>
      <w:r w:rsidR="004D6081">
        <w:rPr>
          <w:bCs/>
          <w:sz w:val="24"/>
          <w:szCs w:val="24"/>
        </w:rPr>
        <w:t>vč</w:t>
      </w:r>
      <w:r w:rsidR="004D6081" w:rsidRPr="00A8735C">
        <w:rPr>
          <w:bCs/>
          <w:sz w:val="24"/>
          <w:szCs w:val="24"/>
        </w:rPr>
        <w:t xml:space="preserve">. podání žádosti o </w:t>
      </w:r>
      <w:r w:rsidR="004D6081">
        <w:rPr>
          <w:bCs/>
          <w:sz w:val="24"/>
          <w:szCs w:val="24"/>
        </w:rPr>
        <w:t>rozhodnutí umístění stavby</w:t>
      </w:r>
      <w:r>
        <w:rPr>
          <w:sz w:val="24"/>
        </w:rPr>
        <w:t>:</w:t>
      </w:r>
      <w:r w:rsidR="004D6081">
        <w:rPr>
          <w:sz w:val="24"/>
        </w:rPr>
        <w:tab/>
      </w:r>
      <w:r w:rsidR="004D6081">
        <w:rPr>
          <w:sz w:val="24"/>
        </w:rPr>
        <w:tab/>
      </w:r>
      <w:r w:rsidR="00513789">
        <w:rPr>
          <w:sz w:val="24"/>
        </w:rPr>
        <w:t>XXXXXXXX</w:t>
      </w:r>
      <w:r w:rsidR="004D6081">
        <w:rPr>
          <w:sz w:val="24"/>
        </w:rPr>
        <w:t>Kč</w:t>
      </w:r>
    </w:p>
    <w:p w:rsidR="00781D4E" w:rsidRDefault="00781D4E" w:rsidP="004D6081">
      <w:pPr>
        <w:spacing w:after="120"/>
        <w:ind w:left="567"/>
        <w:jc w:val="both"/>
        <w:rPr>
          <w:sz w:val="24"/>
        </w:rPr>
      </w:pPr>
      <w:r>
        <w:rPr>
          <w:sz w:val="24"/>
        </w:rPr>
        <w:t>Cena DSP</w:t>
      </w:r>
      <w:r w:rsidR="004D6081" w:rsidRPr="004D6081">
        <w:rPr>
          <w:bCs/>
          <w:sz w:val="24"/>
          <w:szCs w:val="24"/>
        </w:rPr>
        <w:t xml:space="preserve"> </w:t>
      </w:r>
      <w:r w:rsidR="004D6081">
        <w:rPr>
          <w:bCs/>
          <w:sz w:val="24"/>
          <w:szCs w:val="24"/>
        </w:rPr>
        <w:t>vč</w:t>
      </w:r>
      <w:r w:rsidR="004D6081" w:rsidRPr="00A8735C">
        <w:rPr>
          <w:bCs/>
          <w:sz w:val="24"/>
          <w:szCs w:val="24"/>
        </w:rPr>
        <w:t>. podání žádosti o stavební povolení</w:t>
      </w:r>
      <w:r w:rsidR="004D6081">
        <w:rPr>
          <w:sz w:val="24"/>
        </w:rPr>
        <w:tab/>
      </w:r>
      <w:r w:rsidR="004D6081">
        <w:rPr>
          <w:sz w:val="24"/>
        </w:rPr>
        <w:tab/>
      </w:r>
      <w:r w:rsidR="004D6081">
        <w:rPr>
          <w:sz w:val="24"/>
        </w:rPr>
        <w:tab/>
      </w:r>
      <w:r w:rsidR="00513789">
        <w:rPr>
          <w:sz w:val="24"/>
        </w:rPr>
        <w:t>XXXXXXXXKč</w:t>
      </w:r>
    </w:p>
    <w:p w:rsidR="00B84BD7" w:rsidRDefault="00B84BD7" w:rsidP="004D6081">
      <w:pPr>
        <w:spacing w:after="120"/>
        <w:ind w:left="567"/>
        <w:jc w:val="both"/>
        <w:rPr>
          <w:sz w:val="24"/>
        </w:rPr>
      </w:pPr>
      <w:r>
        <w:rPr>
          <w:sz w:val="24"/>
        </w:rPr>
        <w:t>Cena DPS</w:t>
      </w:r>
      <w:r w:rsidR="004D6081">
        <w:rPr>
          <w:sz w:val="24"/>
        </w:rPr>
        <w:t xml:space="preserve"> vč. předložení pravomocného stavebního povolení</w:t>
      </w:r>
      <w:r>
        <w:rPr>
          <w:sz w:val="24"/>
        </w:rPr>
        <w:t>:</w:t>
      </w:r>
      <w:r w:rsidR="004D6081">
        <w:rPr>
          <w:sz w:val="24"/>
        </w:rPr>
        <w:tab/>
      </w:r>
      <w:r w:rsidR="00513789">
        <w:rPr>
          <w:sz w:val="24"/>
        </w:rPr>
        <w:t>XXXXXXXXKč</w:t>
      </w:r>
    </w:p>
    <w:p w:rsidR="006174BE" w:rsidRPr="00C43B98" w:rsidRDefault="006174BE" w:rsidP="002E18C5">
      <w:pPr>
        <w:spacing w:after="120"/>
        <w:jc w:val="both"/>
        <w:rPr>
          <w:sz w:val="24"/>
        </w:rPr>
      </w:pPr>
    </w:p>
    <w:p w:rsidR="002E18C5" w:rsidRPr="004D6081" w:rsidRDefault="007B5A35" w:rsidP="002E18C5">
      <w:pPr>
        <w:spacing w:after="120"/>
        <w:jc w:val="both"/>
        <w:rPr>
          <w:b/>
          <w:sz w:val="24"/>
          <w:u w:val="single"/>
        </w:rPr>
      </w:pPr>
      <w:r w:rsidRPr="004D6081">
        <w:rPr>
          <w:b/>
          <w:sz w:val="24"/>
        </w:rPr>
        <w:t xml:space="preserve">Celková cena bez </w:t>
      </w:r>
      <w:r w:rsidR="002E18C5" w:rsidRPr="004D6081">
        <w:rPr>
          <w:b/>
          <w:sz w:val="24"/>
        </w:rPr>
        <w:t>DPH:</w:t>
      </w:r>
      <w:r w:rsidR="002E18C5" w:rsidRPr="004D6081">
        <w:rPr>
          <w:b/>
          <w:sz w:val="24"/>
        </w:rPr>
        <w:tab/>
      </w:r>
      <w:r w:rsidR="002E18C5" w:rsidRPr="004D6081">
        <w:rPr>
          <w:b/>
          <w:sz w:val="24"/>
        </w:rPr>
        <w:tab/>
      </w:r>
      <w:r w:rsidR="004D6081" w:rsidRPr="004D6081">
        <w:rPr>
          <w:b/>
          <w:sz w:val="24"/>
        </w:rPr>
        <w:t>1</w:t>
      </w:r>
      <w:r w:rsidR="008F0059">
        <w:rPr>
          <w:b/>
          <w:sz w:val="24"/>
        </w:rPr>
        <w:t>4</w:t>
      </w:r>
      <w:r w:rsidR="004D6081" w:rsidRPr="004D6081">
        <w:rPr>
          <w:b/>
          <w:sz w:val="24"/>
        </w:rPr>
        <w:t xml:space="preserve">0.000,- </w:t>
      </w:r>
      <w:r w:rsidR="002E18C5" w:rsidRPr="004D6081">
        <w:rPr>
          <w:b/>
          <w:sz w:val="24"/>
        </w:rPr>
        <w:t>Kč</w:t>
      </w:r>
      <w:r w:rsidR="00041A73" w:rsidRPr="004D6081">
        <w:rPr>
          <w:b/>
          <w:sz w:val="24"/>
        </w:rPr>
        <w:t>,</w:t>
      </w:r>
      <w:r w:rsidR="002E18C5" w:rsidRPr="004D6081">
        <w:rPr>
          <w:b/>
          <w:sz w:val="24"/>
        </w:rPr>
        <w:tab/>
      </w:r>
    </w:p>
    <w:p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4D6081">
        <w:rPr>
          <w:rFonts w:eastAsia="Times New Roman"/>
          <w:szCs w:val="20"/>
          <w:lang w:val="cs-CZ" w:eastAsia="cs-CZ"/>
        </w:rPr>
        <w:t>jednosto</w:t>
      </w:r>
      <w:r w:rsidR="008F0059">
        <w:rPr>
          <w:rFonts w:eastAsia="Times New Roman"/>
          <w:szCs w:val="20"/>
          <w:lang w:val="cs-CZ" w:eastAsia="cs-CZ"/>
        </w:rPr>
        <w:t>čtyřicet</w:t>
      </w:r>
      <w:r w:rsidR="004D6081">
        <w:rPr>
          <w:rFonts w:eastAsia="Times New Roman"/>
          <w:szCs w:val="20"/>
          <w:lang w:val="cs-CZ" w:eastAsia="cs-CZ"/>
        </w:rPr>
        <w:t xml:space="preserve">tisíc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p>
    <w:p w:rsidR="006174BE" w:rsidRPr="00C43B98" w:rsidRDefault="006174BE">
      <w:pPr>
        <w:rPr>
          <w:sz w:val="24"/>
          <w:szCs w:val="24"/>
        </w:rPr>
      </w:pPr>
    </w:p>
    <w:p w:rsidR="0057754C" w:rsidRPr="00C43B98" w:rsidRDefault="005A343E">
      <w:pPr>
        <w:rPr>
          <w:sz w:val="24"/>
          <w:szCs w:val="24"/>
        </w:rPr>
      </w:pPr>
      <w:r w:rsidRPr="00C43B98">
        <w:rPr>
          <w:sz w:val="24"/>
          <w:szCs w:val="24"/>
        </w:rPr>
        <w:t>DPH bude účtováno v sazbě platné ke dni uskutečnění zdanitelného plnění.</w:t>
      </w:r>
    </w:p>
    <w:p w:rsidR="00073B90" w:rsidRDefault="00073B90" w:rsidP="00073B90">
      <w:pPr>
        <w:pStyle w:val="Nadpis2"/>
        <w:numPr>
          <w:ilvl w:val="0"/>
          <w:numId w:val="0"/>
        </w:numPr>
        <w:ind w:left="720"/>
        <w:jc w:val="left"/>
      </w:pPr>
    </w:p>
    <w:p w:rsidR="00A93845" w:rsidRPr="007D23E0" w:rsidRDefault="005F1391" w:rsidP="00B607CF">
      <w:pPr>
        <w:pStyle w:val="Nadpis2"/>
      </w:pPr>
      <w:r w:rsidRPr="007D23E0">
        <w:lastRenderedPageBreak/>
        <w:t>Platební a fakturační podmínky</w:t>
      </w:r>
    </w:p>
    <w:p w:rsidR="00905BE8" w:rsidRPr="007D23E0" w:rsidRDefault="00905BE8" w:rsidP="008B05E6">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rsidR="00905BE8" w:rsidRPr="00C43B98" w:rsidRDefault="00905BE8" w:rsidP="008B05E6">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rsidR="00A93845" w:rsidRPr="00C43B98" w:rsidRDefault="00A93845" w:rsidP="008B05E6">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souladu s ust. § 11 odst.</w:t>
      </w:r>
      <w:r w:rsidR="00F32634">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rsidR="00A93845" w:rsidRPr="00C43B98" w:rsidRDefault="00FF2D08" w:rsidP="008B05E6">
      <w:pPr>
        <w:numPr>
          <w:ilvl w:val="0"/>
          <w:numId w:val="8"/>
        </w:numPr>
        <w:tabs>
          <w:tab w:val="clear" w:pos="851"/>
          <w:tab w:val="num" w:pos="284"/>
        </w:tabs>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rsidR="00D82518" w:rsidRPr="00C43B98" w:rsidRDefault="00D82518" w:rsidP="008B05E6">
      <w:pPr>
        <w:numPr>
          <w:ilvl w:val="0"/>
          <w:numId w:val="8"/>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rsidR="00634BF4" w:rsidRPr="00DE39B7" w:rsidRDefault="00634BF4" w:rsidP="008B05E6">
      <w:pPr>
        <w:numPr>
          <w:ilvl w:val="0"/>
          <w:numId w:val="8"/>
        </w:numPr>
        <w:tabs>
          <w:tab w:val="clear" w:pos="851"/>
          <w:tab w:val="num" w:pos="284"/>
        </w:tabs>
        <w:spacing w:after="120"/>
        <w:ind w:left="284" w:hanging="284"/>
        <w:jc w:val="both"/>
        <w:rPr>
          <w:rFonts w:eastAsia="Calibri"/>
          <w:sz w:val="24"/>
          <w:szCs w:val="24"/>
        </w:rPr>
      </w:pPr>
      <w:r w:rsidRPr="00DE39B7">
        <w:rPr>
          <w:rFonts w:eastAsia="Calibri"/>
          <w:sz w:val="24"/>
          <w:szCs w:val="24"/>
        </w:rPr>
        <w:t xml:space="preserve">Fakturace PD a inženýrské činnosti bude provedena dílčími fakturami dle jednotlivých stupňů PD na základě zápisu o předání a </w:t>
      </w:r>
      <w:r w:rsidR="00D25942" w:rsidRPr="00DE39B7">
        <w:rPr>
          <w:rFonts w:eastAsia="Calibri"/>
          <w:sz w:val="24"/>
          <w:szCs w:val="24"/>
        </w:rPr>
        <w:t xml:space="preserve">převzetí částí díla dle čl. II. Na každé faktuře bude vyznačena pozastávka ve výši 10%, která bude </w:t>
      </w:r>
      <w:r w:rsidR="004505EC" w:rsidRPr="00DE39B7">
        <w:rPr>
          <w:rFonts w:eastAsia="Calibri"/>
          <w:sz w:val="24"/>
          <w:szCs w:val="24"/>
        </w:rPr>
        <w:t xml:space="preserve">uvolněna </w:t>
      </w:r>
      <w:r w:rsidR="00D25942" w:rsidRPr="00DE39B7">
        <w:rPr>
          <w:rFonts w:eastAsia="Calibri"/>
          <w:sz w:val="24"/>
          <w:szCs w:val="24"/>
        </w:rPr>
        <w:t xml:space="preserve">na základě písemné žádosti </w:t>
      </w:r>
      <w:r w:rsidR="004D6081" w:rsidRPr="00DE39B7">
        <w:rPr>
          <w:sz w:val="24"/>
          <w:szCs w:val="24"/>
        </w:rPr>
        <w:t>po odevzdání DPS a stavebního povolení s nabytím právní moci</w:t>
      </w:r>
      <w:r w:rsidR="004D6081" w:rsidRPr="00DE39B7">
        <w:rPr>
          <w:rFonts w:eastAsia="Calibri"/>
          <w:sz w:val="24"/>
          <w:szCs w:val="24"/>
        </w:rPr>
        <w:t>.</w:t>
      </w:r>
    </w:p>
    <w:p w:rsidR="004505EC" w:rsidRPr="00DE39B7" w:rsidRDefault="004505EC" w:rsidP="00DE39B7">
      <w:pPr>
        <w:pStyle w:val="Odstavecseseznamem"/>
        <w:numPr>
          <w:ilvl w:val="0"/>
          <w:numId w:val="8"/>
        </w:numPr>
        <w:spacing w:after="120"/>
        <w:ind w:left="284" w:hanging="284"/>
        <w:jc w:val="both"/>
        <w:rPr>
          <w:rFonts w:eastAsia="Calibri"/>
          <w:sz w:val="24"/>
          <w:szCs w:val="24"/>
        </w:rPr>
      </w:pPr>
      <w:r w:rsidRPr="00DE39B7">
        <w:rPr>
          <w:rFonts w:eastAsia="Calibri"/>
          <w:sz w:val="24"/>
          <w:szCs w:val="24"/>
        </w:rPr>
        <w:t>Zhotovitel má nárok na uvedenou úhradu i v případě, že nedojde k vydání územního nebo stavebního povolení, přestože zhotovitel řádně splnil předmět smlouvy a postupoval s náležitou odbornou péčí.</w:t>
      </w:r>
    </w:p>
    <w:p w:rsidR="004505EC" w:rsidRPr="00DE39B7" w:rsidRDefault="004505EC" w:rsidP="00DE39B7">
      <w:pPr>
        <w:pStyle w:val="Odstavecseseznamem"/>
        <w:spacing w:after="120"/>
        <w:ind w:left="284"/>
        <w:jc w:val="both"/>
        <w:rPr>
          <w:rFonts w:eastAsia="Calibri"/>
          <w:sz w:val="24"/>
          <w:szCs w:val="24"/>
        </w:rPr>
      </w:pPr>
      <w:r w:rsidRPr="00DE39B7">
        <w:rPr>
          <w:rFonts w:eastAsia="Calibri"/>
          <w:sz w:val="24"/>
          <w:szCs w:val="24"/>
        </w:rPr>
        <w:t xml:space="preserve"> Tato situace může nastat např. v případě, že:</w:t>
      </w:r>
    </w:p>
    <w:p w:rsidR="004505EC" w:rsidRPr="00DE39B7" w:rsidRDefault="004505EC" w:rsidP="00DE39B7">
      <w:pPr>
        <w:pStyle w:val="Odstavecseseznamem"/>
        <w:spacing w:after="120"/>
        <w:ind w:left="284"/>
        <w:jc w:val="both"/>
        <w:rPr>
          <w:rFonts w:eastAsia="Calibri"/>
          <w:sz w:val="24"/>
          <w:szCs w:val="24"/>
        </w:rPr>
      </w:pPr>
      <w:r w:rsidRPr="00DE39B7">
        <w:rPr>
          <w:rFonts w:eastAsia="Calibri"/>
          <w:sz w:val="24"/>
          <w:szCs w:val="24"/>
        </w:rPr>
        <w:t>- objednatel přehodnotí svůj investiční záměr a nebude v záměru pokračovat,</w:t>
      </w:r>
    </w:p>
    <w:p w:rsidR="004505EC" w:rsidRPr="00DE39B7" w:rsidRDefault="004505EC" w:rsidP="00DE39B7">
      <w:pPr>
        <w:pStyle w:val="Odstavecseseznamem"/>
        <w:spacing w:after="120"/>
        <w:ind w:left="284"/>
        <w:jc w:val="both"/>
        <w:rPr>
          <w:rFonts w:eastAsia="Calibri"/>
          <w:sz w:val="24"/>
          <w:szCs w:val="24"/>
        </w:rPr>
      </w:pPr>
      <w:r w:rsidRPr="00DE39B7">
        <w:rPr>
          <w:rFonts w:eastAsia="Calibri"/>
          <w:sz w:val="24"/>
          <w:szCs w:val="24"/>
        </w:rPr>
        <w:t>- nastanou nepředvídané okolnosti, které zabrání vydání stavebního povolení (např. archeologický nález, protesty občanských iniciativ, živelná katastrofa apod.)</w:t>
      </w:r>
    </w:p>
    <w:p w:rsidR="004505EC" w:rsidRPr="00F32634" w:rsidRDefault="004505EC" w:rsidP="004505EC">
      <w:pPr>
        <w:spacing w:after="120"/>
        <w:ind w:left="284"/>
        <w:jc w:val="both"/>
        <w:rPr>
          <w:rFonts w:eastAsia="Calibri"/>
          <w:sz w:val="24"/>
          <w:szCs w:val="24"/>
        </w:rPr>
      </w:pPr>
    </w:p>
    <w:p w:rsidR="00073B90" w:rsidRPr="00073B90" w:rsidRDefault="00073B90" w:rsidP="00073B90">
      <w:pPr>
        <w:rPr>
          <w:sz w:val="24"/>
          <w:szCs w:val="24"/>
        </w:rPr>
      </w:pPr>
    </w:p>
    <w:p w:rsidR="00A35C8B" w:rsidRPr="00C43B98" w:rsidRDefault="005F1391" w:rsidP="00B607CF">
      <w:pPr>
        <w:pStyle w:val="Nadpis2"/>
      </w:pPr>
      <w:r w:rsidRPr="00B42E78">
        <w:rPr>
          <w:rFonts w:eastAsia="Calibri"/>
        </w:rPr>
        <w:t>Práva a povinnosti stran</w:t>
      </w:r>
    </w:p>
    <w:p w:rsidR="00E62CDE" w:rsidRPr="00B42E78" w:rsidRDefault="00E62CDE" w:rsidP="008B05E6">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r w:rsidR="00780FA4">
        <w:rPr>
          <w:sz w:val="24"/>
        </w:rPr>
        <w:t xml:space="preserve"> a zákona </w:t>
      </w:r>
      <w:r w:rsidR="00780FA4" w:rsidRPr="004C56F0">
        <w:rPr>
          <w:sz w:val="24"/>
          <w:szCs w:val="24"/>
        </w:rPr>
        <w:t>412/2005 Sb</w:t>
      </w:r>
      <w:r w:rsidRPr="00B42E78">
        <w:rPr>
          <w:sz w:val="24"/>
        </w:rPr>
        <w:t>.</w:t>
      </w:r>
    </w:p>
    <w:p w:rsidR="004D4DDC" w:rsidRPr="00FF2D08" w:rsidRDefault="00E62CDE" w:rsidP="008B05E6">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rsidR="00B96229" w:rsidRPr="00C43B98" w:rsidRDefault="005D4745" w:rsidP="008B05E6">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rsidR="009F0941" w:rsidRPr="005A7DC2" w:rsidRDefault="005D4745" w:rsidP="008B05E6">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rsidR="005A7DC2" w:rsidRPr="005A7DC2" w:rsidRDefault="005A7DC2" w:rsidP="008B05E6">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r w:rsidR="00671572">
        <w:rPr>
          <w:sz w:val="24"/>
        </w:rPr>
        <w:t xml:space="preserve">objektu </w:t>
      </w:r>
      <w:r>
        <w:rPr>
          <w:sz w:val="24"/>
        </w:rPr>
        <w:t xml:space="preserve">a zjištěné poznatky </w:t>
      </w:r>
      <w:r w:rsidR="001067D6">
        <w:rPr>
          <w:sz w:val="24"/>
        </w:rPr>
        <w:t>zapracovat do dokumentace.</w:t>
      </w:r>
    </w:p>
    <w:p w:rsidR="00AE5995" w:rsidRPr="004004FE" w:rsidRDefault="00AE5995" w:rsidP="008B05E6">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rsidR="004004FE" w:rsidRPr="004004FE" w:rsidRDefault="004004FE" w:rsidP="008B05E6">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 návazný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rsidR="005A7DC2" w:rsidRPr="00634BF4" w:rsidRDefault="009F0941" w:rsidP="008B05E6">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lastRenderedPageBreak/>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rsidR="00073B90" w:rsidRPr="00C43B98" w:rsidRDefault="00073B90" w:rsidP="00D45FF8">
      <w:pPr>
        <w:shd w:val="clear" w:color="00FFFF" w:fill="auto"/>
        <w:ind w:left="426"/>
        <w:jc w:val="both"/>
        <w:rPr>
          <w:sz w:val="24"/>
          <w:szCs w:val="24"/>
          <w:highlight w:val="green"/>
        </w:rPr>
      </w:pPr>
    </w:p>
    <w:p w:rsidR="00CB0256" w:rsidRPr="00C43B98" w:rsidRDefault="005F1391" w:rsidP="00B607CF">
      <w:pPr>
        <w:pStyle w:val="Nadpis2"/>
      </w:pPr>
      <w:r w:rsidRPr="00B42E78">
        <w:t>Zvláštní ujednání</w:t>
      </w:r>
      <w:r w:rsidRPr="00C43B98" w:rsidDel="005F1391">
        <w:t xml:space="preserve"> </w:t>
      </w:r>
    </w:p>
    <w:p w:rsidR="0010647A" w:rsidRPr="00B42E78" w:rsidRDefault="00A01162" w:rsidP="008B05E6">
      <w:pPr>
        <w:pStyle w:val="Odstavecseseznamem"/>
        <w:numPr>
          <w:ilvl w:val="1"/>
          <w:numId w:val="7"/>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780FA4">
        <w:rPr>
          <w:sz w:val="24"/>
        </w:rPr>
        <w:t xml:space="preserve"> </w:t>
      </w:r>
      <w:r w:rsidR="00780FA4" w:rsidRPr="00780FA4">
        <w:rPr>
          <w:sz w:val="24"/>
        </w:rPr>
        <w:t>č. 134/2016 Sb.</w:t>
      </w:r>
    </w:p>
    <w:p w:rsidR="00560FA4" w:rsidRPr="00C43B98" w:rsidRDefault="00560FA4" w:rsidP="008B05E6">
      <w:pPr>
        <w:numPr>
          <w:ilvl w:val="1"/>
          <w:numId w:val="7"/>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w:t>
      </w:r>
      <w:r w:rsidRPr="00780FA4">
        <w:rPr>
          <w:sz w:val="24"/>
          <w:szCs w:val="24"/>
        </w:rPr>
        <w:t>předmětem je pojištění odpovědnosti za škodu způsobenou zhotovitelem třetí osobě ve výši minimálně</w:t>
      </w:r>
      <w:r w:rsidR="00780FA4">
        <w:rPr>
          <w:sz w:val="24"/>
          <w:szCs w:val="24"/>
        </w:rPr>
        <w:t xml:space="preserve"> 500 000</w:t>
      </w:r>
      <w:r w:rsidR="00BC1972" w:rsidRPr="00780FA4">
        <w:rPr>
          <w:sz w:val="24"/>
          <w:szCs w:val="24"/>
        </w:rPr>
        <w:t xml:space="preserve"> Kč.</w:t>
      </w:r>
      <w:r w:rsidRPr="00780FA4">
        <w:rPr>
          <w:sz w:val="24"/>
          <w:szCs w:val="24"/>
        </w:rPr>
        <w:t xml:space="preserve"> Tato</w:t>
      </w:r>
      <w:r w:rsidRPr="00C43B98">
        <w:rPr>
          <w:sz w:val="24"/>
          <w:szCs w:val="24"/>
        </w:rPr>
        <w:t xml:space="preserve">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rsidR="000A33FA" w:rsidRPr="00C43B98" w:rsidRDefault="000A33FA" w:rsidP="008B05E6">
      <w:pPr>
        <w:numPr>
          <w:ilvl w:val="1"/>
          <w:numId w:val="7"/>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rsidR="00BB4B39" w:rsidRDefault="00BB4B39" w:rsidP="008B05E6">
      <w:pPr>
        <w:numPr>
          <w:ilvl w:val="1"/>
          <w:numId w:val="7"/>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 v platném znění.</w:t>
      </w:r>
    </w:p>
    <w:p w:rsidR="00073B90" w:rsidRPr="00073B90" w:rsidRDefault="00073B90" w:rsidP="00073B90">
      <w:pPr>
        <w:rPr>
          <w:sz w:val="24"/>
          <w:szCs w:val="24"/>
        </w:rPr>
      </w:pPr>
    </w:p>
    <w:p w:rsidR="00634BF4" w:rsidRDefault="00634BF4" w:rsidP="00073B90">
      <w:pPr>
        <w:pStyle w:val="Nadpis2"/>
        <w:numPr>
          <w:ilvl w:val="0"/>
          <w:numId w:val="0"/>
        </w:numPr>
        <w:ind w:left="360"/>
      </w:pPr>
      <w:r>
        <w:t>Předání díla</w:t>
      </w:r>
    </w:p>
    <w:p w:rsidR="00A0703D" w:rsidRPr="00780FA4" w:rsidRDefault="00780FA4" w:rsidP="008B05E6">
      <w:pPr>
        <w:pStyle w:val="Odstavecseseznamem"/>
        <w:numPr>
          <w:ilvl w:val="0"/>
          <w:numId w:val="18"/>
        </w:numPr>
        <w:ind w:left="284" w:hanging="284"/>
        <w:jc w:val="both"/>
        <w:rPr>
          <w:sz w:val="24"/>
        </w:rPr>
      </w:pPr>
      <w:r>
        <w:rPr>
          <w:sz w:val="24"/>
        </w:rPr>
        <w:t>P</w:t>
      </w:r>
      <w:r w:rsidR="005A7DC2" w:rsidRPr="00780FA4">
        <w:rPr>
          <w:sz w:val="24"/>
        </w:rPr>
        <w:t>ředání a převzetí díla/jednotlivých částí díla uvedených v čl. II</w:t>
      </w:r>
      <w:r w:rsidR="00B84BD7" w:rsidRPr="00780FA4">
        <w:rPr>
          <w:sz w:val="24"/>
        </w:rPr>
        <w:t xml:space="preserve">I. této </w:t>
      </w:r>
      <w:r w:rsidR="005A7DC2" w:rsidRPr="00780FA4">
        <w:rPr>
          <w:sz w:val="24"/>
        </w:rPr>
        <w:t xml:space="preserve">smlouvy bude vždy sepsán předávací protokol oprávněnými osobami uvedenými v záhlaví </w:t>
      </w:r>
      <w:r w:rsidR="00634BF4" w:rsidRPr="00780FA4">
        <w:rPr>
          <w:sz w:val="24"/>
        </w:rPr>
        <w:t xml:space="preserve">této smlouvy, při </w:t>
      </w:r>
      <w:r w:rsidR="004D4DDC" w:rsidRPr="00780FA4">
        <w:rPr>
          <w:sz w:val="24"/>
        </w:rPr>
        <w:t xml:space="preserve">závěrečném </w:t>
      </w:r>
      <w:r w:rsidR="00634BF4" w:rsidRPr="00780FA4">
        <w:rPr>
          <w:sz w:val="24"/>
        </w:rPr>
        <w:t xml:space="preserve">převzetí díla zhotovitel předá a objednatel převezme veškerou </w:t>
      </w:r>
      <w:r w:rsidRPr="00780FA4">
        <w:rPr>
          <w:sz w:val="24"/>
        </w:rPr>
        <w:t>dokumentaci</w:t>
      </w:r>
      <w:r w:rsidR="00634BF4" w:rsidRPr="00780FA4">
        <w:rPr>
          <w:sz w:val="24"/>
        </w:rPr>
        <w:t xml:space="preserve"> spojenou s plněním díla.</w:t>
      </w:r>
    </w:p>
    <w:p w:rsidR="00073B90" w:rsidRPr="00073B90" w:rsidRDefault="00073B90" w:rsidP="00073B90">
      <w:pPr>
        <w:rPr>
          <w:sz w:val="24"/>
          <w:szCs w:val="24"/>
        </w:rPr>
      </w:pPr>
    </w:p>
    <w:p w:rsidR="00CB0256" w:rsidRPr="00C43B98" w:rsidRDefault="005F1391" w:rsidP="00B607CF">
      <w:pPr>
        <w:pStyle w:val="Nadpis2"/>
        <w:rPr>
          <w:caps/>
        </w:rPr>
      </w:pPr>
      <w:r w:rsidRPr="00B42E78">
        <w:t>Smluvní pokuty</w:t>
      </w:r>
      <w:r w:rsidRPr="00C43B98" w:rsidDel="005F1391">
        <w:rPr>
          <w:caps/>
          <w:szCs w:val="24"/>
        </w:rPr>
        <w:t xml:space="preserve"> </w:t>
      </w:r>
    </w:p>
    <w:p w:rsidR="00CB0256" w:rsidRPr="00C43B98" w:rsidRDefault="00B84BD7" w:rsidP="008B05E6">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rsidR="000A05E6" w:rsidRPr="00C43B98" w:rsidRDefault="00B84BD7" w:rsidP="008B05E6">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 xml:space="preserve">dle čl. III  této smlouvy je objednatel oprávněn </w:t>
      </w:r>
      <w:r w:rsidR="00780FA4">
        <w:rPr>
          <w:rFonts w:ascii="Times New Roman" w:hAnsi="Times New Roman"/>
          <w:sz w:val="24"/>
          <w:szCs w:val="24"/>
        </w:rPr>
        <w:t>uplatnit</w:t>
      </w:r>
      <w:r>
        <w:rPr>
          <w:rFonts w:ascii="Times New Roman" w:hAnsi="Times New Roman"/>
          <w:sz w:val="24"/>
          <w:szCs w:val="24"/>
        </w:rPr>
        <w:t xml:space="preserve">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780FA4">
        <w:rPr>
          <w:rFonts w:ascii="Times New Roman" w:hAnsi="Times New Roman"/>
          <w:sz w:val="24"/>
          <w:szCs w:val="24"/>
        </w:rPr>
        <w:t xml:space="preserve"> </w:t>
      </w:r>
      <w:r w:rsidR="00513789">
        <w:rPr>
          <w:rFonts w:ascii="Times New Roman" w:hAnsi="Times New Roman"/>
          <w:sz w:val="24"/>
          <w:szCs w:val="24"/>
        </w:rPr>
        <w:t>XXX</w:t>
      </w:r>
      <w:r w:rsidR="00780FA4">
        <w:rPr>
          <w:rFonts w:ascii="Times New Roman" w:hAnsi="Times New Roman"/>
          <w:sz w:val="24"/>
          <w:szCs w:val="24"/>
        </w:rPr>
        <w:t xml:space="preserve">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rsidR="000A05E6" w:rsidRDefault="000A05E6" w:rsidP="008B05E6">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je objednatel oprávněn uplatnit vůči</w:t>
      </w:r>
      <w:r w:rsidR="00834B91">
        <w:rPr>
          <w:rFonts w:ascii="Times New Roman" w:hAnsi="Times New Roman"/>
          <w:sz w:val="24"/>
          <w:szCs w:val="24"/>
        </w:rPr>
        <w:t xml:space="preserve"> zhotovitel</w:t>
      </w:r>
      <w:r w:rsidR="00B84BD7">
        <w:rPr>
          <w:rFonts w:ascii="Times New Roman" w:hAnsi="Times New Roman"/>
          <w:sz w:val="24"/>
          <w:szCs w:val="24"/>
        </w:rPr>
        <w:t>i</w:t>
      </w:r>
      <w:r w:rsidR="00834B91">
        <w:rPr>
          <w:rFonts w:ascii="Times New Roman" w:hAnsi="Times New Roman"/>
          <w:sz w:val="24"/>
          <w:szCs w:val="24"/>
        </w:rPr>
        <w:t xml:space="preserve"> objednateli smluvní pokutu ve výši</w:t>
      </w:r>
      <w:r w:rsidR="00780FA4">
        <w:rPr>
          <w:rFonts w:ascii="Times New Roman" w:hAnsi="Times New Roman"/>
          <w:sz w:val="24"/>
          <w:szCs w:val="24"/>
        </w:rPr>
        <w:t xml:space="preserve"> </w:t>
      </w:r>
      <w:r w:rsidR="00513789">
        <w:rPr>
          <w:rFonts w:ascii="Times New Roman" w:hAnsi="Times New Roman"/>
          <w:sz w:val="24"/>
          <w:szCs w:val="24"/>
        </w:rPr>
        <w:t>XXX</w:t>
      </w:r>
      <w:r w:rsidR="00780FA4">
        <w:rPr>
          <w:rFonts w:ascii="Times New Roman" w:hAnsi="Times New Roman"/>
          <w:sz w:val="24"/>
          <w:szCs w:val="24"/>
        </w:rPr>
        <w:t xml:space="preserve">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rsidR="00D04F48" w:rsidRPr="00C43B98" w:rsidRDefault="00D04F48" w:rsidP="008B05E6">
      <w:pPr>
        <w:pStyle w:val="Zkladntextodsazen31"/>
        <w:numPr>
          <w:ilvl w:val="1"/>
          <w:numId w:val="3"/>
        </w:numPr>
        <w:rPr>
          <w:rFonts w:ascii="Times New Roman" w:hAnsi="Times New Roman"/>
          <w:sz w:val="24"/>
          <w:szCs w:val="24"/>
        </w:rPr>
      </w:pPr>
      <w:r>
        <w:rPr>
          <w:rFonts w:ascii="Times New Roman" w:hAnsi="Times New Roman"/>
          <w:sz w:val="24"/>
          <w:szCs w:val="24"/>
        </w:rPr>
        <w:t>Při prodlení zhotovitele s předložením stanovisek dotčených orgánů dle čl. V</w:t>
      </w:r>
      <w:r w:rsidR="004D4DDC">
        <w:rPr>
          <w:rFonts w:ascii="Times New Roman" w:hAnsi="Times New Roman"/>
          <w:sz w:val="24"/>
          <w:szCs w:val="24"/>
        </w:rPr>
        <w:t xml:space="preserve">I. </w:t>
      </w:r>
      <w:r>
        <w:rPr>
          <w:rFonts w:ascii="Times New Roman" w:hAnsi="Times New Roman"/>
          <w:sz w:val="24"/>
          <w:szCs w:val="24"/>
        </w:rPr>
        <w:t xml:space="preserve"> odst. 6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 xml:space="preserve">jednorázovou smluvní pokutu ve výši </w:t>
      </w:r>
      <w:r w:rsidR="00513789">
        <w:rPr>
          <w:rFonts w:ascii="Times New Roman" w:hAnsi="Times New Roman"/>
          <w:sz w:val="24"/>
          <w:szCs w:val="24"/>
        </w:rPr>
        <w:t xml:space="preserve">XXX </w:t>
      </w:r>
      <w:r>
        <w:rPr>
          <w:rFonts w:ascii="Times New Roman" w:hAnsi="Times New Roman"/>
          <w:sz w:val="24"/>
          <w:szCs w:val="24"/>
        </w:rPr>
        <w:t>Kč za každý jednotlivý případ.</w:t>
      </w:r>
    </w:p>
    <w:p w:rsidR="00112DC2" w:rsidRPr="00C43B98" w:rsidRDefault="002F57B1" w:rsidP="008B05E6">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 xml:space="preserve">8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780FA4">
        <w:rPr>
          <w:rFonts w:ascii="Times New Roman" w:hAnsi="Times New Roman"/>
          <w:sz w:val="24"/>
          <w:szCs w:val="24"/>
        </w:rPr>
        <w:t xml:space="preserve"> </w:t>
      </w:r>
      <w:r w:rsidR="00513789">
        <w:rPr>
          <w:rFonts w:ascii="Times New Roman" w:hAnsi="Times New Roman"/>
          <w:sz w:val="24"/>
          <w:szCs w:val="24"/>
        </w:rPr>
        <w:t>XXX</w:t>
      </w:r>
      <w:r w:rsidR="00513789" w:rsidRPr="00C43B98">
        <w:rPr>
          <w:rFonts w:ascii="Times New Roman" w:hAnsi="Times New Roman"/>
          <w:sz w:val="24"/>
          <w:szCs w:val="24"/>
        </w:rPr>
        <w:t xml:space="preserve">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prodlení.</w:t>
      </w:r>
    </w:p>
    <w:p w:rsidR="00A62965" w:rsidRPr="00B84BD7" w:rsidRDefault="00A62965" w:rsidP="008B05E6">
      <w:pPr>
        <w:numPr>
          <w:ilvl w:val="1"/>
          <w:numId w:val="3"/>
        </w:numPr>
        <w:tabs>
          <w:tab w:val="left" w:pos="-3119"/>
        </w:tabs>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zhotovitel s tímto postupem výslovně souhlasí.</w:t>
      </w:r>
      <w:r w:rsidR="00C62C5D">
        <w:rPr>
          <w:sz w:val="24"/>
          <w:szCs w:val="24"/>
        </w:rPr>
        <w:t xml:space="preserve"> </w:t>
      </w:r>
      <w:r w:rsidRPr="00C43B98">
        <w:rPr>
          <w:sz w:val="24"/>
          <w:szCs w:val="24"/>
        </w:rPr>
        <w:t>Uhrazením smluvní pokuty není dotčeno právo požadovat náhradu škody v plné výši.</w:t>
      </w:r>
    </w:p>
    <w:p w:rsidR="00B84BD7" w:rsidRPr="00B84BD7" w:rsidRDefault="00B84BD7" w:rsidP="00B84BD7">
      <w:pPr>
        <w:tabs>
          <w:tab w:val="left" w:pos="-3119"/>
        </w:tabs>
        <w:ind w:left="360"/>
        <w:jc w:val="both"/>
        <w:rPr>
          <w:bCs/>
          <w:sz w:val="24"/>
          <w:szCs w:val="24"/>
        </w:rPr>
      </w:pPr>
    </w:p>
    <w:p w:rsidR="00B84BD7" w:rsidRPr="00B84BD7" w:rsidRDefault="00B84BD7" w:rsidP="008B05E6">
      <w:pPr>
        <w:numPr>
          <w:ilvl w:val="1"/>
          <w:numId w:val="3"/>
        </w:numPr>
        <w:tabs>
          <w:tab w:val="left" w:pos="-3119"/>
        </w:tabs>
        <w:jc w:val="both"/>
        <w:rPr>
          <w:bCs/>
          <w:sz w:val="24"/>
          <w:szCs w:val="24"/>
        </w:rPr>
      </w:pPr>
      <w:r w:rsidRPr="00B84BD7">
        <w:rPr>
          <w:sz w:val="24"/>
          <w:szCs w:val="24"/>
        </w:rPr>
        <w:t>Objednatel je oprávněn upustit od uložení smluvních pokut v případech, kdy zhotovitel prokáže, že k prodlení prokazatelně nedošlo jeho vinou.</w:t>
      </w:r>
    </w:p>
    <w:p w:rsidR="00073B90" w:rsidRDefault="00073B90" w:rsidP="00073B90">
      <w:pPr>
        <w:rPr>
          <w:sz w:val="24"/>
          <w:szCs w:val="24"/>
        </w:rPr>
      </w:pPr>
    </w:p>
    <w:p w:rsidR="00CB0256" w:rsidRPr="00C43B98" w:rsidRDefault="005F1391" w:rsidP="00B607CF">
      <w:pPr>
        <w:pStyle w:val="Nadpis2"/>
      </w:pPr>
      <w:r w:rsidRPr="00B42E78">
        <w:t>Odstoupení od smlouvy</w:t>
      </w:r>
      <w:r w:rsidRPr="00C43B98" w:rsidDel="005F1391">
        <w:rPr>
          <w:caps/>
        </w:rPr>
        <w:t xml:space="preserve"> </w:t>
      </w:r>
    </w:p>
    <w:p w:rsidR="00CB0256" w:rsidRPr="00526CE1" w:rsidRDefault="00AB072C" w:rsidP="00B42E78">
      <w:pPr>
        <w:pStyle w:val="Zkladntextodsazen31"/>
        <w:ind w:left="284" w:hanging="284"/>
        <w:rPr>
          <w:szCs w:val="24"/>
        </w:rPr>
      </w:pPr>
      <w:r w:rsidRPr="00BB4907">
        <w:rPr>
          <w:rFonts w:ascii="Times New Roman" w:hAnsi="Times New Roman"/>
          <w:caps/>
          <w:sz w:val="24"/>
          <w:szCs w:val="24"/>
        </w:rPr>
        <w:lastRenderedPageBreak/>
        <w:t>1</w:t>
      </w:r>
      <w:r w:rsidRPr="00634BF4">
        <w:rPr>
          <w:rFonts w:ascii="Times New Roman" w:hAnsi="Times New Roman"/>
          <w:caps/>
          <w:sz w:val="24"/>
          <w:szCs w:val="24"/>
        </w:rPr>
        <w:t xml:space="preserve">. </w:t>
      </w:r>
      <w:r w:rsidR="00634BF4" w:rsidRPr="00634BF4">
        <w:rPr>
          <w:rFonts w:ascii="Times New Roman" w:hAnsi="Times New Roman"/>
          <w:caps/>
          <w:sz w:val="24"/>
          <w:szCs w:val="24"/>
        </w:rPr>
        <w:t>s</w:t>
      </w:r>
      <w:r w:rsidR="00634BF4" w:rsidRPr="00634BF4">
        <w:rPr>
          <w:rFonts w:ascii="Times New Roman" w:hAnsi="Times New Roman"/>
          <w:sz w:val="22"/>
          <w:szCs w:val="24"/>
        </w:rPr>
        <w:t>mluvní</w:t>
      </w:r>
      <w:r w:rsidR="00634BF4">
        <w:rPr>
          <w:rFonts w:ascii="Times New Roman" w:hAnsi="Times New Roman"/>
          <w:sz w:val="22"/>
          <w:szCs w:val="24"/>
        </w:rPr>
        <w:t xml:space="preserve"> strany </w:t>
      </w:r>
      <w:r w:rsidR="00D04F48">
        <w:rPr>
          <w:rFonts w:ascii="Times New Roman" w:hAnsi="Times New Roman"/>
          <w:sz w:val="22"/>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podstatným </w:t>
      </w:r>
      <w:r w:rsidR="00CB0256" w:rsidRPr="00B42E78">
        <w:rPr>
          <w:rFonts w:ascii="Times New Roman" w:hAnsi="Times New Roman"/>
          <w:sz w:val="24"/>
          <w:szCs w:val="24"/>
        </w:rPr>
        <w:t>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rsidR="002500F9" w:rsidRPr="00526CE1" w:rsidRDefault="002500F9" w:rsidP="008B05E6">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rsidR="002500F9" w:rsidRPr="00526CE1" w:rsidRDefault="00997559" w:rsidP="008B05E6">
      <w:pPr>
        <w:pStyle w:val="Odstavecseseznamem"/>
        <w:numPr>
          <w:ilvl w:val="0"/>
          <w:numId w:val="5"/>
        </w:numPr>
        <w:ind w:left="850" w:hanging="357"/>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rsidR="00D04F48" w:rsidRPr="00D04F48" w:rsidRDefault="00997559" w:rsidP="008B05E6">
      <w:pPr>
        <w:pStyle w:val="Odstavecseseznamem"/>
        <w:numPr>
          <w:ilvl w:val="0"/>
          <w:numId w:val="5"/>
        </w:numPr>
        <w:spacing w:after="120"/>
        <w:ind w:left="850" w:hanging="357"/>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xml:space="preserve">, ať již jako celku či jeho jednotlivých částí o více než </w:t>
      </w:r>
      <w:r w:rsidR="00C62C5D">
        <w:rPr>
          <w:sz w:val="24"/>
          <w:szCs w:val="24"/>
        </w:rPr>
        <w:t>3</w:t>
      </w:r>
      <w:r w:rsidR="00D04F48">
        <w:rPr>
          <w:sz w:val="24"/>
          <w:szCs w:val="24"/>
        </w:rPr>
        <w:t>0</w:t>
      </w:r>
      <w:r w:rsidR="002500F9" w:rsidRPr="00B42E78">
        <w:rPr>
          <w:sz w:val="24"/>
          <w:szCs w:val="24"/>
        </w:rPr>
        <w:t xml:space="preserve"> kalendářních dnů</w:t>
      </w:r>
      <w:r w:rsidR="00B04AD1" w:rsidRPr="00B42E78">
        <w:rPr>
          <w:sz w:val="24"/>
          <w:szCs w:val="24"/>
        </w:rPr>
        <w:t>.</w:t>
      </w:r>
    </w:p>
    <w:p w:rsidR="00D04F48" w:rsidRDefault="00D04F48" w:rsidP="008B05E6">
      <w:pPr>
        <w:pStyle w:val="Zkladntextodsazen31"/>
        <w:numPr>
          <w:ilvl w:val="0"/>
          <w:numId w:val="13"/>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rsidR="00D04F48" w:rsidRDefault="00D04F48" w:rsidP="008B05E6">
      <w:pPr>
        <w:pStyle w:val="Zkladntextodsazen31"/>
        <w:numPr>
          <w:ilvl w:val="0"/>
          <w:numId w:val="13"/>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rsidR="00CB0256" w:rsidRPr="00D04F48" w:rsidRDefault="00CB0256" w:rsidP="008B05E6">
      <w:pPr>
        <w:pStyle w:val="Zkladntextodsazen31"/>
        <w:numPr>
          <w:ilvl w:val="0"/>
          <w:numId w:val="13"/>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rsidR="00431120" w:rsidRPr="002F57B1" w:rsidRDefault="00D04F48" w:rsidP="008B05E6">
      <w:pPr>
        <w:pStyle w:val="Zkladntextodsazen31"/>
        <w:numPr>
          <w:ilvl w:val="0"/>
          <w:numId w:val="13"/>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rsidR="00073B90" w:rsidRPr="00073B90" w:rsidRDefault="00073B90" w:rsidP="00073B90">
      <w:pPr>
        <w:rPr>
          <w:sz w:val="24"/>
          <w:szCs w:val="24"/>
        </w:rPr>
      </w:pPr>
    </w:p>
    <w:p w:rsidR="002E0E54" w:rsidRPr="00C43B98" w:rsidRDefault="005F1391" w:rsidP="00B607CF">
      <w:pPr>
        <w:pStyle w:val="Nadpis2"/>
        <w:rPr>
          <w:caps/>
        </w:rPr>
      </w:pPr>
      <w:r w:rsidRPr="00B42E78">
        <w:t>Odpovědnost za vady</w:t>
      </w:r>
      <w:r w:rsidRPr="00C43B98" w:rsidDel="005F1391">
        <w:rPr>
          <w:caps/>
        </w:rPr>
        <w:t xml:space="preserve"> </w:t>
      </w:r>
    </w:p>
    <w:p w:rsidR="003406FB" w:rsidRPr="00C43B98" w:rsidRDefault="003406FB" w:rsidP="003406FB">
      <w:pPr>
        <w:rPr>
          <w:sz w:val="2"/>
          <w:highlight w:val="green"/>
        </w:rPr>
      </w:pPr>
    </w:p>
    <w:p w:rsidR="00A7780E" w:rsidRPr="00526CE1" w:rsidRDefault="002C5BC2" w:rsidP="008B05E6">
      <w:pPr>
        <w:pStyle w:val="Odstavecseseznamem"/>
        <w:numPr>
          <w:ilvl w:val="0"/>
          <w:numId w:val="10"/>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 tuto dobu odpovídá zhotovitel za vady, které objednatel zjistil</w:t>
      </w:r>
      <w:r w:rsidR="00F42ADA" w:rsidRPr="00B42E78">
        <w:rPr>
          <w:sz w:val="24"/>
        </w:rPr>
        <w:t>,</w:t>
      </w:r>
      <w:r w:rsidRPr="00B42E78">
        <w:rPr>
          <w:sz w:val="24"/>
        </w:rPr>
        <w:t xml:space="preserve"> a které včas oznámil. </w:t>
      </w:r>
      <w:r w:rsidR="00C62C5D"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rsidR="006D04F5" w:rsidRPr="00526CE1" w:rsidRDefault="006D04F5" w:rsidP="008B05E6">
      <w:pPr>
        <w:pStyle w:val="Odstavecseseznamem"/>
        <w:numPr>
          <w:ilvl w:val="0"/>
          <w:numId w:val="10"/>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rsidR="009C5B58" w:rsidRPr="00526CE1" w:rsidRDefault="006D04F5" w:rsidP="008B05E6">
      <w:pPr>
        <w:pStyle w:val="Odstavecseseznamem"/>
        <w:numPr>
          <w:ilvl w:val="0"/>
          <w:numId w:val="10"/>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rsidR="00073B90" w:rsidRPr="00073B90" w:rsidRDefault="00073B90" w:rsidP="00073B90">
      <w:pPr>
        <w:rPr>
          <w:sz w:val="24"/>
          <w:szCs w:val="24"/>
        </w:rPr>
      </w:pPr>
    </w:p>
    <w:p w:rsidR="00CB0256" w:rsidRPr="00C43B98" w:rsidRDefault="005F1391" w:rsidP="00C62C5D">
      <w:pPr>
        <w:pStyle w:val="Nadpis2"/>
      </w:pPr>
      <w:r w:rsidRPr="00C62C5D">
        <w:t>Závěrečná</w:t>
      </w:r>
      <w:r w:rsidRPr="00B42E78">
        <w:t xml:space="preserve"> ustanovení</w:t>
      </w:r>
    </w:p>
    <w:p w:rsidR="00F60DD4" w:rsidRPr="00461F4C" w:rsidRDefault="00BB3ECF" w:rsidP="008B05E6">
      <w:pPr>
        <w:pStyle w:val="Odstavecseseznamem"/>
        <w:numPr>
          <w:ilvl w:val="0"/>
          <w:numId w:val="11"/>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rsidR="00F60DD4" w:rsidRPr="00461F4C" w:rsidRDefault="00BB4B39" w:rsidP="008B05E6">
      <w:pPr>
        <w:pStyle w:val="Odstavecseseznamem"/>
        <w:numPr>
          <w:ilvl w:val="0"/>
          <w:numId w:val="11"/>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rsidR="009E00E6" w:rsidRPr="00461F4C" w:rsidRDefault="009E00E6" w:rsidP="008B05E6">
      <w:pPr>
        <w:pStyle w:val="Odstavecseseznamem"/>
        <w:numPr>
          <w:ilvl w:val="0"/>
          <w:numId w:val="11"/>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AB072C" w:rsidRPr="00461F4C" w:rsidRDefault="00CB0256" w:rsidP="008B05E6">
      <w:pPr>
        <w:pStyle w:val="Odstavecseseznamem"/>
        <w:numPr>
          <w:ilvl w:val="0"/>
          <w:numId w:val="11"/>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rsidR="00AB072C" w:rsidRPr="00B42E78" w:rsidRDefault="00AB072C" w:rsidP="008B05E6">
      <w:pPr>
        <w:pStyle w:val="Odstavecseseznamem"/>
        <w:numPr>
          <w:ilvl w:val="0"/>
          <w:numId w:val="11"/>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rsidR="00CB0256" w:rsidRPr="00461F4C" w:rsidRDefault="009E00E6" w:rsidP="008B05E6">
      <w:pPr>
        <w:pStyle w:val="Odstavecseseznamem"/>
        <w:numPr>
          <w:ilvl w:val="0"/>
          <w:numId w:val="11"/>
        </w:numPr>
        <w:spacing w:before="120"/>
        <w:ind w:left="284" w:hanging="284"/>
        <w:jc w:val="both"/>
      </w:pPr>
      <w:r w:rsidRPr="00461F4C">
        <w:rPr>
          <w:sz w:val="24"/>
        </w:rPr>
        <w:t>Smluvní strany prohlašují, že smlouvu přečetly, s jejím obsahem souhlasí, což stvrzují svými podpisy</w:t>
      </w:r>
    </w:p>
    <w:p w:rsidR="00431120" w:rsidRDefault="00431120" w:rsidP="00D45FF8">
      <w:pPr>
        <w:ind w:left="284" w:hanging="568"/>
        <w:rPr>
          <w:sz w:val="24"/>
        </w:rPr>
      </w:pPr>
    </w:p>
    <w:p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lastRenderedPageBreak/>
        <w:t>V Praze dne</w:t>
      </w:r>
      <w:r w:rsidRPr="00B42E78">
        <w:rPr>
          <w:rFonts w:ascii="Times New Roman" w:hAnsi="Times New Roman"/>
          <w:b w:val="0"/>
          <w:szCs w:val="24"/>
        </w:rPr>
        <w:tab/>
      </w:r>
      <w:r w:rsidRPr="00B42E78">
        <w:rPr>
          <w:rFonts w:ascii="Times New Roman" w:hAnsi="Times New Roman"/>
          <w:b w:val="0"/>
          <w:szCs w:val="24"/>
          <w:lang w:eastAsia="zh-CN"/>
        </w:rPr>
        <w:t>V </w:t>
      </w:r>
      <w:r w:rsidRPr="00DE39B7">
        <w:rPr>
          <w:rFonts w:ascii="Times New Roman" w:hAnsi="Times New Roman"/>
          <w:b w:val="0"/>
          <w:szCs w:val="24"/>
          <w:lang w:eastAsia="zh-CN"/>
        </w:rPr>
        <w:t>…….. dne ………..</w:t>
      </w:r>
    </w:p>
    <w:p w:rsidR="001F6AFA" w:rsidRPr="001F6AFA" w:rsidRDefault="001F6AFA" w:rsidP="001F6AFA">
      <w:pPr>
        <w:tabs>
          <w:tab w:val="left" w:pos="5670"/>
        </w:tabs>
        <w:ind w:right="-1"/>
        <w:rPr>
          <w:bCs/>
          <w:sz w:val="24"/>
          <w:szCs w:val="24"/>
        </w:rPr>
      </w:pPr>
    </w:p>
    <w:p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rsidR="001F6AFA" w:rsidRDefault="001F6AFA" w:rsidP="001F6AFA">
      <w:pPr>
        <w:ind w:right="-1"/>
        <w:rPr>
          <w:bCs/>
          <w:sz w:val="24"/>
          <w:szCs w:val="24"/>
        </w:rPr>
      </w:pPr>
    </w:p>
    <w:p w:rsidR="00073B90" w:rsidRPr="001F6AFA" w:rsidRDefault="00073B90" w:rsidP="001F6AFA">
      <w:pPr>
        <w:ind w:right="-1"/>
        <w:rPr>
          <w:bCs/>
          <w:sz w:val="24"/>
          <w:szCs w:val="24"/>
        </w:rPr>
      </w:pPr>
    </w:p>
    <w:p w:rsidR="001F6AFA" w:rsidRPr="001F6AFA" w:rsidRDefault="001F6AFA" w:rsidP="001F6AFA">
      <w:pPr>
        <w:ind w:right="-1"/>
        <w:rPr>
          <w:bCs/>
          <w:sz w:val="24"/>
          <w:szCs w:val="24"/>
        </w:rPr>
      </w:pPr>
    </w:p>
    <w:p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00C62C5D">
        <w:rPr>
          <w:sz w:val="24"/>
          <w:szCs w:val="24"/>
        </w:rPr>
        <w:t xml:space="preserve"> </w:t>
      </w:r>
      <w:r w:rsidRPr="001F6AFA">
        <w:rPr>
          <w:sz w:val="24"/>
          <w:szCs w:val="24"/>
        </w:rPr>
        <w:tab/>
      </w:r>
      <w:r w:rsidR="00C62C5D" w:rsidRPr="008441F5">
        <w:rPr>
          <w:sz w:val="24"/>
          <w:szCs w:val="24"/>
        </w:rPr>
        <w:t>B K</w:t>
      </w:r>
      <w:r w:rsidR="00F7734C">
        <w:rPr>
          <w:sz w:val="24"/>
          <w:szCs w:val="24"/>
        </w:rPr>
        <w:t> </w:t>
      </w:r>
      <w:r w:rsidR="00C62C5D" w:rsidRPr="008441F5">
        <w:rPr>
          <w:sz w:val="24"/>
          <w:szCs w:val="24"/>
        </w:rPr>
        <w:t>N</w:t>
      </w:r>
      <w:r w:rsidR="00F7734C">
        <w:rPr>
          <w:sz w:val="24"/>
          <w:szCs w:val="24"/>
        </w:rPr>
        <w:t xml:space="preserve"> </w:t>
      </w:r>
      <w:r w:rsidR="00C62C5D" w:rsidRPr="008441F5">
        <w:rPr>
          <w:sz w:val="24"/>
          <w:szCs w:val="24"/>
        </w:rPr>
        <w:t>, spol. s r.o.</w:t>
      </w:r>
    </w:p>
    <w:p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r>
      <w:r w:rsidR="00513789">
        <w:rPr>
          <w:sz w:val="24"/>
          <w:szCs w:val="24"/>
        </w:rPr>
        <w:t>XXX</w:t>
      </w:r>
      <w:r w:rsidR="00513789" w:rsidRPr="00513789">
        <w:rPr>
          <w:sz w:val="24"/>
          <w:szCs w:val="24"/>
        </w:rPr>
        <w:t xml:space="preserve"> </w:t>
      </w:r>
      <w:r w:rsidR="00513789">
        <w:rPr>
          <w:sz w:val="24"/>
          <w:szCs w:val="24"/>
        </w:rPr>
        <w:t>XXX</w:t>
      </w:r>
      <w:r w:rsidRPr="001F6AFA">
        <w:rPr>
          <w:sz w:val="24"/>
          <w:szCs w:val="24"/>
        </w:rPr>
        <w:tab/>
      </w:r>
      <w:r w:rsidR="00513789">
        <w:rPr>
          <w:sz w:val="24"/>
          <w:szCs w:val="24"/>
        </w:rPr>
        <w:t>XXX</w:t>
      </w:r>
      <w:r w:rsidR="00513789" w:rsidRPr="00513789">
        <w:rPr>
          <w:sz w:val="24"/>
          <w:szCs w:val="24"/>
        </w:rPr>
        <w:t xml:space="preserve"> </w:t>
      </w:r>
      <w:r w:rsidR="00513789">
        <w:rPr>
          <w:sz w:val="24"/>
          <w:szCs w:val="24"/>
        </w:rPr>
        <w:t>XXX</w:t>
      </w:r>
    </w:p>
    <w:p w:rsidR="009D160C" w:rsidRPr="00BC69A9" w:rsidRDefault="001F6AFA" w:rsidP="00073B90">
      <w:pPr>
        <w:shd w:val="clear" w:color="auto" w:fill="FFFFFF"/>
        <w:tabs>
          <w:tab w:val="center" w:pos="1985"/>
          <w:tab w:val="center" w:pos="7655"/>
        </w:tabs>
        <w:ind w:right="-1"/>
      </w:pPr>
      <w:r w:rsidRPr="001F6AFA">
        <w:rPr>
          <w:sz w:val="24"/>
          <w:szCs w:val="24"/>
        </w:rPr>
        <w:tab/>
        <w:t>ředitel</w:t>
      </w:r>
      <w:r w:rsidRPr="001F6AFA">
        <w:rPr>
          <w:sz w:val="24"/>
          <w:szCs w:val="24"/>
        </w:rPr>
        <w:tab/>
      </w:r>
      <w:r w:rsidR="00C62C5D" w:rsidRPr="008441F5">
        <w:rPr>
          <w:sz w:val="24"/>
          <w:szCs w:val="24"/>
        </w:rPr>
        <w:t>jednatel společnosti</w:t>
      </w:r>
    </w:p>
    <w:sectPr w:rsidR="009D160C" w:rsidRPr="00BC69A9" w:rsidSect="00073B90">
      <w:headerReference w:type="even" r:id="rId8"/>
      <w:headerReference w:type="default" r:id="rId9"/>
      <w:footerReference w:type="even" r:id="rId10"/>
      <w:footerReference w:type="default" r:id="rId11"/>
      <w:pgSz w:w="11907" w:h="16840" w:code="9"/>
      <w:pgMar w:top="1134"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091" w:rsidRDefault="00512091">
      <w:r>
        <w:separator/>
      </w:r>
    </w:p>
  </w:endnote>
  <w:endnote w:type="continuationSeparator" w:id="0">
    <w:p w:rsidR="00512091" w:rsidRDefault="0051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180663">
          <w:rPr>
            <w:noProof/>
            <w:sz w:val="24"/>
            <w:szCs w:val="24"/>
          </w:rPr>
          <w:t>1</w:t>
        </w:r>
        <w:r w:rsidRPr="00B42E78">
          <w:rPr>
            <w:sz w:val="24"/>
            <w:szCs w:val="24"/>
          </w:rPr>
          <w:fldChar w:fldCharType="end"/>
        </w:r>
      </w:p>
    </w:sdtContent>
  </w:sdt>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091" w:rsidRDefault="00512091">
      <w:r>
        <w:separator/>
      </w:r>
    </w:p>
  </w:footnote>
  <w:footnote w:type="continuationSeparator" w:id="0">
    <w:p w:rsidR="00512091" w:rsidRDefault="00512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73B90">
      <w:rPr>
        <w:rStyle w:val="slostrnky"/>
        <w:noProof/>
      </w:rPr>
      <w:t>1</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3C" w:rsidRPr="00864427" w:rsidRDefault="00F5523C" w:rsidP="00C62C5D">
    <w:pPr>
      <w:pStyle w:val="Zhlav"/>
      <w:tabs>
        <w:tab w:val="clear" w:pos="9072"/>
        <w:tab w:val="right" w:pos="9639"/>
      </w:tabs>
      <w:rPr>
        <w:b/>
        <w:sz w:val="24"/>
        <w:szCs w:val="24"/>
      </w:rPr>
    </w:pPr>
    <w:r w:rsidRPr="00F5523C">
      <w:rPr>
        <w:b/>
        <w:sz w:val="24"/>
        <w:szCs w:val="24"/>
      </w:rPr>
      <w:tab/>
    </w:r>
    <w:r w:rsidRPr="00C62C5D">
      <w:rPr>
        <w:sz w:val="24"/>
        <w:szCs w:val="24"/>
      </w:rPr>
      <w:tab/>
      <w:t xml:space="preserve">Smlouva č. </w:t>
    </w:r>
    <w:r w:rsidR="00C62C5D" w:rsidRPr="00C62C5D">
      <w:rPr>
        <w:sz w:val="24"/>
        <w:szCs w:val="24"/>
      </w:rPr>
      <w:t>C</w:t>
    </w:r>
    <w:r w:rsidRPr="00C62C5D">
      <w:rPr>
        <w:sz w:val="24"/>
        <w:szCs w:val="24"/>
      </w:rPr>
      <w:t>-</w:t>
    </w:r>
    <w:r w:rsidR="00073B90">
      <w:rPr>
        <w:sz w:val="24"/>
        <w:szCs w:val="24"/>
      </w:rPr>
      <w:t>306</w:t>
    </w:r>
    <w:r w:rsidRPr="00C62C5D">
      <w:rPr>
        <w:sz w:val="24"/>
        <w:szCs w:val="24"/>
      </w:rPr>
      <w:t>-00/</w:t>
    </w:r>
    <w:r w:rsidR="00C62C5D">
      <w:rPr>
        <w:sz w:val="24"/>
        <w:szCs w:val="24"/>
      </w:rPr>
      <w:t>18</w:t>
    </w:r>
  </w:p>
  <w:p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D2155"/>
    <w:multiLevelType w:val="hybridMultilevel"/>
    <w:tmpl w:val="092C1B38"/>
    <w:lvl w:ilvl="0" w:tplc="F5821A9C">
      <w:start w:val="1"/>
      <w:numFmt w:val="upperRoman"/>
      <w:pStyle w:val="Nadpis2"/>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2635D1"/>
    <w:multiLevelType w:val="hybridMultilevel"/>
    <w:tmpl w:val="C4B266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427E59"/>
    <w:multiLevelType w:val="hybridMultilevel"/>
    <w:tmpl w:val="FD228D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05658F"/>
    <w:multiLevelType w:val="hybridMultilevel"/>
    <w:tmpl w:val="BBF674CA"/>
    <w:lvl w:ilvl="0" w:tplc="29063CD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6"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0"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5"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7"/>
  </w:num>
  <w:num w:numId="8">
    <w:abstractNumId w:val="16"/>
  </w:num>
  <w:num w:numId="9">
    <w:abstractNumId w:val="17"/>
  </w:num>
  <w:num w:numId="10">
    <w:abstractNumId w:val="1"/>
  </w:num>
  <w:num w:numId="11">
    <w:abstractNumId w:val="15"/>
  </w:num>
  <w:num w:numId="12">
    <w:abstractNumId w:val="12"/>
  </w:num>
  <w:num w:numId="13">
    <w:abstractNumId w:val="11"/>
  </w:num>
  <w:num w:numId="14">
    <w:abstractNumId w:val="8"/>
  </w:num>
  <w:num w:numId="15">
    <w:abstractNumId w:val="4"/>
  </w:num>
  <w:num w:numId="16">
    <w:abstractNumId w:val="3"/>
  </w:num>
  <w:num w:numId="17">
    <w:abstractNumId w:val="0"/>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3B90"/>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293A"/>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663"/>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0DA7"/>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19C2"/>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05EC"/>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C56F0"/>
    <w:rsid w:val="004D00B1"/>
    <w:rsid w:val="004D2119"/>
    <w:rsid w:val="004D48B7"/>
    <w:rsid w:val="004D4B30"/>
    <w:rsid w:val="004D4C80"/>
    <w:rsid w:val="004D4CCD"/>
    <w:rsid w:val="004D4DDC"/>
    <w:rsid w:val="004D5D13"/>
    <w:rsid w:val="004D6081"/>
    <w:rsid w:val="004E338A"/>
    <w:rsid w:val="004E509B"/>
    <w:rsid w:val="004E5A79"/>
    <w:rsid w:val="004E61ED"/>
    <w:rsid w:val="004E6F1D"/>
    <w:rsid w:val="004F04F6"/>
    <w:rsid w:val="004F2EAF"/>
    <w:rsid w:val="005030F9"/>
    <w:rsid w:val="0050534D"/>
    <w:rsid w:val="00505A47"/>
    <w:rsid w:val="00507B0D"/>
    <w:rsid w:val="00507E0C"/>
    <w:rsid w:val="00512091"/>
    <w:rsid w:val="00512191"/>
    <w:rsid w:val="00513789"/>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6686E"/>
    <w:rsid w:val="0057045B"/>
    <w:rsid w:val="0057066C"/>
    <w:rsid w:val="00571E93"/>
    <w:rsid w:val="005756A9"/>
    <w:rsid w:val="0057754C"/>
    <w:rsid w:val="00580C22"/>
    <w:rsid w:val="0058175B"/>
    <w:rsid w:val="00582AE5"/>
    <w:rsid w:val="0058529B"/>
    <w:rsid w:val="00585345"/>
    <w:rsid w:val="00592072"/>
    <w:rsid w:val="00592D99"/>
    <w:rsid w:val="00594CBB"/>
    <w:rsid w:val="00595F97"/>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1572"/>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0FA4"/>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05E6"/>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0059"/>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E59B6"/>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65E9"/>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36BF7"/>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07CF"/>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21FC"/>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58A"/>
    <w:rsid w:val="00C42B99"/>
    <w:rsid w:val="00C43B98"/>
    <w:rsid w:val="00C45624"/>
    <w:rsid w:val="00C46231"/>
    <w:rsid w:val="00C519BD"/>
    <w:rsid w:val="00C52567"/>
    <w:rsid w:val="00C52CB3"/>
    <w:rsid w:val="00C54F3E"/>
    <w:rsid w:val="00C570E2"/>
    <w:rsid w:val="00C57F11"/>
    <w:rsid w:val="00C600B3"/>
    <w:rsid w:val="00C62026"/>
    <w:rsid w:val="00C62C5D"/>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A4B8B"/>
    <w:rsid w:val="00DA5E33"/>
    <w:rsid w:val="00DA5FC5"/>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39B7"/>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2634"/>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7734C"/>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F9541A2-E564-4AA1-B92E-D36BA521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rsid w:val="00B607CF"/>
    <w:pPr>
      <w:numPr>
        <w:numId w:val="17"/>
      </w:numPr>
      <w:shd w:val="clear" w:color="00FFFF" w:fill="auto"/>
      <w:spacing w:before="120" w:after="120"/>
      <w:jc w:val="center"/>
      <w:outlineLvl w:val="1"/>
    </w:pPr>
    <w:rPr>
      <w:b/>
      <w:sz w:val="24"/>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40D53-B8E8-43FA-A327-0BE5BEC3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2435</Words>
  <Characters>14370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16772</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3</cp:revision>
  <cp:lastPrinted>2018-09-26T11:14:00Z</cp:lastPrinted>
  <dcterms:created xsi:type="dcterms:W3CDTF">2018-09-26T12:43:00Z</dcterms:created>
  <dcterms:modified xsi:type="dcterms:W3CDTF">2018-09-26T12:53:00Z</dcterms:modified>
</cp:coreProperties>
</file>