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Česká republika - Státní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1024/11a,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Mgr. Dana Lišková, ředitelka Krajského pozemkového úřadu pro Moravskoslezský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Libušina 502/5, 70200 Ostrava</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DIČ: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1005921826</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0A26AB">
        <w:rPr>
          <w:rFonts w:ascii="Arial" w:hAnsi="Arial" w:cs="Arial"/>
          <w:b/>
          <w:color w:val="000000"/>
          <w:sz w:val="22"/>
          <w:szCs w:val="22"/>
        </w:rPr>
        <w:t>ÚSOVSKO  a. s.</w:t>
      </w:r>
      <w:r w:rsidRPr="000A26AB">
        <w:rPr>
          <w:rFonts w:ascii="Arial" w:hAnsi="Arial" w:cs="Arial"/>
          <w:color w:val="000000"/>
          <w:sz w:val="22"/>
          <w:szCs w:val="22"/>
        </w:rPr>
        <w:t>, sídlo Klopina 33, Klopina, PSČ 789</w:t>
      </w:r>
      <w:r w:rsidR="00A55376">
        <w:rPr>
          <w:rFonts w:ascii="Arial" w:hAnsi="Arial" w:cs="Arial"/>
          <w:color w:val="000000"/>
          <w:sz w:val="22"/>
          <w:szCs w:val="22"/>
        </w:rPr>
        <w:t xml:space="preserve"> </w:t>
      </w:r>
      <w:r w:rsidRPr="000A26AB">
        <w:rPr>
          <w:rFonts w:ascii="Arial" w:hAnsi="Arial" w:cs="Arial"/>
          <w:color w:val="000000"/>
          <w:sz w:val="22"/>
          <w:szCs w:val="22"/>
        </w:rPr>
        <w:t>73, IČO 60793015, DIČ CZ60793015, zapsán v obchodním rejstříku, vedeném Krajským soudem v Ostravě, oddíl B, vložka 1033</w:t>
      </w:r>
      <w:r w:rsidR="00A55376">
        <w:rPr>
          <w:rFonts w:ascii="Arial" w:hAnsi="Arial" w:cs="Arial"/>
          <w:color w:val="000000"/>
          <w:sz w:val="22"/>
          <w:szCs w:val="22"/>
        </w:rPr>
        <w:t>,</w:t>
      </w:r>
    </w:p>
    <w:p w:rsidR="00A55376" w:rsidRDefault="00A55376">
      <w:pPr>
        <w:widowControl/>
        <w:rPr>
          <w:rFonts w:ascii="Arial" w:hAnsi="Arial" w:cs="Arial"/>
          <w:color w:val="000000"/>
          <w:sz w:val="22"/>
          <w:szCs w:val="22"/>
        </w:rPr>
      </w:pPr>
    </w:p>
    <w:p w:rsidR="00A55376" w:rsidRPr="000A26AB" w:rsidRDefault="00A55376">
      <w:pPr>
        <w:widowControl/>
        <w:rPr>
          <w:rFonts w:ascii="Arial" w:hAnsi="Arial" w:cs="Arial"/>
          <w:color w:val="000000"/>
          <w:sz w:val="22"/>
          <w:szCs w:val="22"/>
        </w:rPr>
      </w:pPr>
      <w:r>
        <w:rPr>
          <w:rFonts w:ascii="Arial" w:hAnsi="Arial" w:cs="Arial"/>
          <w:color w:val="000000"/>
          <w:sz w:val="22"/>
          <w:szCs w:val="22"/>
        </w:rPr>
        <w:t xml:space="preserve">kterou zastupuje </w:t>
      </w:r>
      <w:proofErr w:type="spellStart"/>
      <w:r w:rsidR="00724EE1">
        <w:rPr>
          <w:rFonts w:ascii="Arial" w:hAnsi="Arial" w:cs="Arial"/>
          <w:color w:val="000000"/>
          <w:sz w:val="22"/>
          <w:szCs w:val="22"/>
        </w:rPr>
        <w:t>xxxxxxx</w:t>
      </w:r>
      <w:proofErr w:type="spellEnd"/>
      <w:r>
        <w:rPr>
          <w:rFonts w:ascii="Arial" w:hAnsi="Arial" w:cs="Arial"/>
          <w:color w:val="000000"/>
          <w:sz w:val="22"/>
          <w:szCs w:val="22"/>
        </w:rPr>
        <w:t>, předseda představenstva</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"k u p u j í c í")</w:t>
      </w:r>
      <w:proofErr w:type="gramEnd"/>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1005921826</w:t>
      </w:r>
    </w:p>
    <w:p w:rsidR="00136D24" w:rsidRPr="000A26AB" w:rsidRDefault="00136D24">
      <w:pPr>
        <w:widowControl/>
        <w:rPr>
          <w:rFonts w:ascii="Arial" w:hAnsi="Arial" w:cs="Arial"/>
          <w:color w:val="000000"/>
          <w:sz w:val="22"/>
          <w:szCs w:val="22"/>
        </w:rPr>
      </w:pPr>
    </w:p>
    <w:p w:rsidR="00136D24" w:rsidRDefault="00136D24">
      <w:pPr>
        <w:pStyle w:val="para"/>
        <w:widowControl/>
        <w:rPr>
          <w:rFonts w:ascii="Arial" w:hAnsi="Arial" w:cs="Arial"/>
          <w:color w:val="000000"/>
          <w:sz w:val="22"/>
          <w:szCs w:val="22"/>
        </w:rPr>
      </w:pPr>
      <w:r w:rsidRPr="000A26AB">
        <w:rPr>
          <w:rFonts w:ascii="Arial" w:hAnsi="Arial" w:cs="Arial"/>
          <w:color w:val="000000"/>
          <w:sz w:val="22"/>
          <w:szCs w:val="22"/>
        </w:rPr>
        <w:t>I.</w:t>
      </w:r>
    </w:p>
    <w:p w:rsidR="00A55376" w:rsidRPr="000A26AB" w:rsidRDefault="00A55376">
      <w:pPr>
        <w:pStyle w:val="para"/>
        <w:widowControl/>
        <w:rPr>
          <w:rFonts w:ascii="Arial" w:hAnsi="Arial" w:cs="Arial"/>
          <w:sz w:val="22"/>
          <w:szCs w:val="22"/>
        </w:rPr>
      </w:pP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Olomoucký kraj se sídlem v Olomouci, Katastrální pracoviště Olomouc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Norberčany</w:t>
      </w:r>
      <w:r w:rsidRPr="000A26AB">
        <w:rPr>
          <w:rFonts w:ascii="Arial" w:hAnsi="Arial" w:cs="Arial"/>
          <w:sz w:val="18"/>
          <w:szCs w:val="18"/>
        </w:rPr>
        <w:tab/>
      </w:r>
      <w:proofErr w:type="spellStart"/>
      <w:r w:rsidRPr="000A26AB">
        <w:rPr>
          <w:rFonts w:ascii="Arial" w:hAnsi="Arial" w:cs="Arial"/>
          <w:sz w:val="18"/>
          <w:szCs w:val="18"/>
        </w:rPr>
        <w:t>Norberčany</w:t>
      </w:r>
      <w:proofErr w:type="spellEnd"/>
      <w:r w:rsidRPr="000A26AB">
        <w:rPr>
          <w:rFonts w:ascii="Arial" w:hAnsi="Arial" w:cs="Arial"/>
          <w:sz w:val="18"/>
          <w:szCs w:val="18"/>
        </w:rPr>
        <w:tab/>
        <w:t>1483/2</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Norberčany</w:t>
      </w:r>
      <w:r w:rsidRPr="000A26AB">
        <w:rPr>
          <w:rFonts w:ascii="Arial" w:hAnsi="Arial" w:cs="Arial"/>
          <w:sz w:val="18"/>
          <w:szCs w:val="18"/>
        </w:rPr>
        <w:tab/>
        <w:t xml:space="preserve">Nová </w:t>
      </w:r>
      <w:proofErr w:type="spellStart"/>
      <w:r w:rsidRPr="000A26AB">
        <w:rPr>
          <w:rFonts w:ascii="Arial" w:hAnsi="Arial" w:cs="Arial"/>
          <w:sz w:val="18"/>
          <w:szCs w:val="18"/>
        </w:rPr>
        <w:t>Véska</w:t>
      </w:r>
      <w:proofErr w:type="spellEnd"/>
      <w:r w:rsidRPr="000A26AB">
        <w:rPr>
          <w:rFonts w:ascii="Arial" w:hAnsi="Arial" w:cs="Arial"/>
          <w:sz w:val="18"/>
          <w:szCs w:val="18"/>
        </w:rPr>
        <w:tab/>
        <w:t>367/10</w:t>
      </w:r>
      <w:r w:rsidRPr="000A26AB">
        <w:rPr>
          <w:rFonts w:ascii="Arial" w:hAnsi="Arial" w:cs="Arial"/>
          <w:sz w:val="18"/>
          <w:szCs w:val="18"/>
        </w:rPr>
        <w:tab/>
        <w:t>trvalý travní porost</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Norberčany</w:t>
      </w:r>
      <w:r w:rsidRPr="000A26AB">
        <w:rPr>
          <w:rFonts w:ascii="Arial" w:hAnsi="Arial" w:cs="Arial"/>
          <w:sz w:val="18"/>
          <w:szCs w:val="18"/>
        </w:rPr>
        <w:tab/>
        <w:t xml:space="preserve">Nová </w:t>
      </w:r>
      <w:proofErr w:type="spellStart"/>
      <w:r w:rsidRPr="000A26AB">
        <w:rPr>
          <w:rFonts w:ascii="Arial" w:hAnsi="Arial" w:cs="Arial"/>
          <w:sz w:val="18"/>
          <w:szCs w:val="18"/>
        </w:rPr>
        <w:t>Véska</w:t>
      </w:r>
      <w:proofErr w:type="spellEnd"/>
      <w:r w:rsidRPr="000A26AB">
        <w:rPr>
          <w:rFonts w:ascii="Arial" w:hAnsi="Arial" w:cs="Arial"/>
          <w:sz w:val="18"/>
          <w:szCs w:val="18"/>
        </w:rPr>
        <w:tab/>
        <w:t>592</w:t>
      </w:r>
      <w:r w:rsidRPr="000A26AB">
        <w:rPr>
          <w:rFonts w:ascii="Arial" w:hAnsi="Arial" w:cs="Arial"/>
          <w:sz w:val="18"/>
          <w:szCs w:val="18"/>
        </w:rPr>
        <w:tab/>
        <w:t>ostatní plocha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Default="00136D24">
      <w:pPr>
        <w:pStyle w:val="para"/>
        <w:widowControl/>
        <w:rPr>
          <w:rFonts w:ascii="Arial" w:hAnsi="Arial" w:cs="Arial"/>
          <w:sz w:val="22"/>
          <w:szCs w:val="22"/>
        </w:rPr>
      </w:pPr>
      <w:r w:rsidRPr="000A26AB">
        <w:rPr>
          <w:rFonts w:ascii="Arial" w:hAnsi="Arial" w:cs="Arial"/>
          <w:sz w:val="22"/>
          <w:szCs w:val="22"/>
        </w:rPr>
        <w:t>II.</w:t>
      </w:r>
    </w:p>
    <w:p w:rsidR="00A55376" w:rsidRPr="000A26AB" w:rsidRDefault="00A55376">
      <w:pPr>
        <w:pStyle w:val="para"/>
        <w:widowControl/>
        <w:rPr>
          <w:rFonts w:ascii="Arial" w:hAnsi="Arial" w:cs="Arial"/>
          <w:sz w:val="22"/>
          <w:szCs w:val="22"/>
        </w:rPr>
      </w:pP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proofErr w:type="gramStart"/>
      <w:r w:rsidR="00842ADC" w:rsidRPr="000A26AB">
        <w:rPr>
          <w:rFonts w:ascii="Arial" w:hAnsi="Arial" w:cs="Arial"/>
          <w:sz w:val="22"/>
          <w:szCs w:val="22"/>
        </w:rPr>
        <w:t>Čl.II</w:t>
      </w:r>
      <w:proofErr w:type="spellEnd"/>
      <w:proofErr w:type="gramEnd"/>
      <w:r w:rsidR="00842ADC" w:rsidRPr="000A26AB">
        <w:rPr>
          <w:rFonts w:ascii="Arial" w:hAnsi="Arial" w:cs="Arial"/>
          <w:sz w:val="22"/>
          <w:szCs w:val="22"/>
        </w:rPr>
        <w:t xml:space="preserve"> zákona č. 185/2016 Sb.).</w:t>
      </w:r>
    </w:p>
    <w:p w:rsidR="00A55376" w:rsidRDefault="00A55376">
      <w:pPr>
        <w:pStyle w:val="para"/>
        <w:widowControl/>
        <w:rPr>
          <w:rFonts w:ascii="Arial" w:hAnsi="Arial" w:cs="Arial"/>
          <w:color w:val="000000"/>
          <w:sz w:val="22"/>
          <w:szCs w:val="22"/>
        </w:rPr>
      </w:pPr>
    </w:p>
    <w:p w:rsidR="00136D24" w:rsidRDefault="00136D24">
      <w:pPr>
        <w:pStyle w:val="para"/>
        <w:widowControl/>
        <w:rPr>
          <w:rFonts w:ascii="Arial" w:hAnsi="Arial" w:cs="Arial"/>
          <w:color w:val="000000"/>
          <w:sz w:val="22"/>
          <w:szCs w:val="22"/>
        </w:rPr>
      </w:pPr>
      <w:r w:rsidRPr="000A26AB">
        <w:rPr>
          <w:rFonts w:ascii="Arial" w:hAnsi="Arial" w:cs="Arial"/>
          <w:color w:val="000000"/>
          <w:sz w:val="22"/>
          <w:szCs w:val="22"/>
        </w:rPr>
        <w:t>III.</w:t>
      </w:r>
      <w:r w:rsidR="00A55376">
        <w:rPr>
          <w:rFonts w:ascii="Arial" w:hAnsi="Arial" w:cs="Arial"/>
          <w:color w:val="000000"/>
          <w:sz w:val="22"/>
          <w:szCs w:val="22"/>
        </w:rPr>
        <w:t xml:space="preserve"> </w:t>
      </w:r>
    </w:p>
    <w:p w:rsidR="00A55376" w:rsidRPr="000A26AB" w:rsidRDefault="00A55376">
      <w:pPr>
        <w:pStyle w:val="para"/>
        <w:widowControl/>
        <w:rPr>
          <w:rFonts w:ascii="Arial" w:hAnsi="Arial" w:cs="Arial"/>
          <w:sz w:val="22"/>
          <w:szCs w:val="22"/>
        </w:rPr>
      </w:pPr>
    </w:p>
    <w:p w:rsidR="00136D24" w:rsidRPr="00A55376" w:rsidRDefault="00136D24" w:rsidP="00A55376">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stavu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Default="00136D24">
      <w:pPr>
        <w:pStyle w:val="para"/>
        <w:widowControl/>
        <w:rPr>
          <w:rFonts w:ascii="Arial" w:hAnsi="Arial" w:cs="Arial"/>
          <w:sz w:val="22"/>
          <w:szCs w:val="22"/>
        </w:rPr>
      </w:pPr>
      <w:r w:rsidRPr="000A26AB">
        <w:rPr>
          <w:rFonts w:ascii="Arial" w:hAnsi="Arial" w:cs="Arial"/>
          <w:sz w:val="22"/>
          <w:szCs w:val="22"/>
        </w:rPr>
        <w:lastRenderedPageBreak/>
        <w:t>IV.</w:t>
      </w:r>
    </w:p>
    <w:p w:rsidR="00A55376" w:rsidRPr="000A26AB" w:rsidRDefault="00A55376">
      <w:pPr>
        <w:pStyle w:val="para"/>
        <w:widowControl/>
        <w:rPr>
          <w:rFonts w:ascii="Arial" w:hAnsi="Arial" w:cs="Arial"/>
          <w:sz w:val="22"/>
          <w:szCs w:val="22"/>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proofErr w:type="gramStart"/>
            <w:r w:rsidRPr="00322338">
              <w:rPr>
                <w:rFonts w:ascii="Arial" w:hAnsi="Arial" w:cs="Arial"/>
                <w:sz w:val="18"/>
                <w:szCs w:val="18"/>
              </w:rPr>
              <w:t>Parc</w:t>
            </w:r>
            <w:proofErr w:type="gramEnd"/>
            <w:r w:rsidRPr="00322338">
              <w:rPr>
                <w:rFonts w:ascii="Arial" w:hAnsi="Arial" w:cs="Arial"/>
                <w:sz w:val="18"/>
                <w:szCs w:val="18"/>
              </w:rPr>
              <w:t>.</w:t>
            </w:r>
            <w:proofErr w:type="gramStart"/>
            <w:r w:rsidRPr="00322338">
              <w:rPr>
                <w:rFonts w:ascii="Arial" w:hAnsi="Arial" w:cs="Arial"/>
                <w:sz w:val="18"/>
                <w:szCs w:val="18"/>
              </w:rPr>
              <w:t>č</w:t>
            </w:r>
            <w:proofErr w:type="spellEnd"/>
            <w:r w:rsidRPr="00322338">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Norberčany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1483/2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3 536,00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Nová </w:t>
            </w:r>
            <w:proofErr w:type="spellStart"/>
            <w:r w:rsidRPr="00322338">
              <w:rPr>
                <w:rFonts w:ascii="Arial" w:hAnsi="Arial" w:cs="Arial"/>
                <w:sz w:val="18"/>
                <w:szCs w:val="18"/>
              </w:rPr>
              <w:t>Véska</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367/10</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40 092,00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Nová </w:t>
            </w:r>
            <w:proofErr w:type="spellStart"/>
            <w:r w:rsidRPr="00322338">
              <w:rPr>
                <w:rFonts w:ascii="Arial" w:hAnsi="Arial" w:cs="Arial"/>
                <w:sz w:val="18"/>
                <w:szCs w:val="18"/>
              </w:rPr>
              <w:t>Véska</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592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29 027,00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72 655,00 Kč</w:t>
            </w:r>
          </w:p>
        </w:tc>
      </w:tr>
    </w:tbl>
    <w:p w:rsidR="003237EF" w:rsidRPr="00322338" w:rsidRDefault="003237EF" w:rsidP="00A31FE2">
      <w:pPr>
        <w:widowControl/>
        <w:tabs>
          <w:tab w:val="left" w:pos="426"/>
        </w:tabs>
        <w:ind w:left="-142"/>
        <w:rPr>
          <w:rFonts w:ascii="Arial" w:hAnsi="Arial" w:cs="Arial"/>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 zaplacení celé kupní ceny.</w:t>
      </w:r>
    </w:p>
    <w:p w:rsidR="00AE784D" w:rsidRDefault="003237EF">
      <w:pPr>
        <w:widowControl/>
        <w:tabs>
          <w:tab w:val="left" w:pos="426"/>
        </w:tabs>
      </w:pPr>
      <w:r w:rsidRPr="00322338">
        <w:rPr>
          <w:rFonts w:ascii="Arial" w:hAnsi="Arial" w:cs="Arial"/>
          <w:sz w:val="22"/>
          <w:szCs w:val="22"/>
        </w:rPr>
        <w:tab/>
        <w:t>5) Jestliže kupující poruší omezení stanovené v bodu 4) tohoto článku, zavazuje se za každé jednotlivé porušení zaplatit prodávajícímu smluvní pokutu ve výši 10% z kupní ceny pozemků.</w:t>
      </w:r>
    </w:p>
    <w:p w:rsidR="00136D24" w:rsidRDefault="00136D24">
      <w:pPr>
        <w:pStyle w:val="para"/>
        <w:widowControl/>
        <w:rPr>
          <w:rFonts w:ascii="Arial" w:hAnsi="Arial" w:cs="Arial"/>
          <w:sz w:val="22"/>
          <w:szCs w:val="22"/>
        </w:rPr>
      </w:pPr>
      <w:r w:rsidRPr="000A26AB">
        <w:rPr>
          <w:rFonts w:ascii="Arial" w:hAnsi="Arial" w:cs="Arial"/>
          <w:sz w:val="22"/>
          <w:szCs w:val="22"/>
        </w:rPr>
        <w:t>V.</w:t>
      </w:r>
    </w:p>
    <w:p w:rsidR="00A55376" w:rsidRPr="000A26AB" w:rsidRDefault="00A55376">
      <w:pPr>
        <w:pStyle w:val="para"/>
        <w:widowControl/>
        <w:rPr>
          <w:rFonts w:ascii="Arial" w:hAnsi="Arial" w:cs="Arial"/>
          <w:sz w:val="22"/>
          <w:szCs w:val="22"/>
        </w:rPr>
      </w:pP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Užívací vztah k prodávaným pozemkům  </w:t>
      </w:r>
      <w:proofErr w:type="spellStart"/>
      <w:r w:rsidRPr="000A26AB">
        <w:rPr>
          <w:rFonts w:ascii="Arial" w:hAnsi="Arial" w:cs="Arial"/>
          <w:sz w:val="22"/>
          <w:szCs w:val="22"/>
        </w:rPr>
        <w:t>parc</w:t>
      </w:r>
      <w:proofErr w:type="spellEnd"/>
      <w:r w:rsidRPr="000A26AB">
        <w:rPr>
          <w:rFonts w:ascii="Arial" w:hAnsi="Arial" w:cs="Arial"/>
          <w:sz w:val="22"/>
          <w:szCs w:val="22"/>
        </w:rPr>
        <w:t xml:space="preserve">. č.  1483/2 </w:t>
      </w:r>
      <w:proofErr w:type="spellStart"/>
      <w:proofErr w:type="gramStart"/>
      <w:r w:rsidRPr="000A26AB">
        <w:rPr>
          <w:rFonts w:ascii="Arial" w:hAnsi="Arial" w:cs="Arial"/>
          <w:sz w:val="22"/>
          <w:szCs w:val="22"/>
        </w:rPr>
        <w:t>k.ú</w:t>
      </w:r>
      <w:proofErr w:type="spellEnd"/>
      <w:r w:rsidRPr="000A26AB">
        <w:rPr>
          <w:rFonts w:ascii="Arial" w:hAnsi="Arial" w:cs="Arial"/>
          <w:sz w:val="22"/>
          <w:szCs w:val="22"/>
        </w:rPr>
        <w:t>.</w:t>
      </w:r>
      <w:proofErr w:type="gramEnd"/>
      <w:r w:rsidRPr="000A26AB">
        <w:rPr>
          <w:rFonts w:ascii="Arial" w:hAnsi="Arial" w:cs="Arial"/>
          <w:sz w:val="22"/>
          <w:szCs w:val="22"/>
        </w:rPr>
        <w:t xml:space="preserve"> Norberčany, </w:t>
      </w:r>
      <w:proofErr w:type="spellStart"/>
      <w:r w:rsidRPr="000A26AB">
        <w:rPr>
          <w:rFonts w:ascii="Arial" w:hAnsi="Arial" w:cs="Arial"/>
          <w:sz w:val="22"/>
          <w:szCs w:val="22"/>
        </w:rPr>
        <w:t>parc</w:t>
      </w:r>
      <w:proofErr w:type="spellEnd"/>
      <w:r w:rsidRPr="000A26AB">
        <w:rPr>
          <w:rFonts w:ascii="Arial" w:hAnsi="Arial" w:cs="Arial"/>
          <w:sz w:val="22"/>
          <w:szCs w:val="22"/>
        </w:rPr>
        <w:t xml:space="preserve">. č. 592 </w:t>
      </w:r>
      <w:proofErr w:type="spellStart"/>
      <w:proofErr w:type="gramStart"/>
      <w:r w:rsidRPr="000A26AB">
        <w:rPr>
          <w:rFonts w:ascii="Arial" w:hAnsi="Arial" w:cs="Arial"/>
          <w:sz w:val="22"/>
          <w:szCs w:val="22"/>
        </w:rPr>
        <w:t>k.ú</w:t>
      </w:r>
      <w:proofErr w:type="spellEnd"/>
      <w:r w:rsidRPr="000A26AB">
        <w:rPr>
          <w:rFonts w:ascii="Arial" w:hAnsi="Arial" w:cs="Arial"/>
          <w:sz w:val="22"/>
          <w:szCs w:val="22"/>
        </w:rPr>
        <w:t>.</w:t>
      </w:r>
      <w:proofErr w:type="gramEnd"/>
      <w:r w:rsidRPr="000A26AB">
        <w:rPr>
          <w:rFonts w:ascii="Arial" w:hAnsi="Arial" w:cs="Arial"/>
          <w:sz w:val="22"/>
          <w:szCs w:val="22"/>
        </w:rPr>
        <w:t xml:space="preserve"> Nová </w:t>
      </w:r>
      <w:proofErr w:type="spellStart"/>
      <w:r w:rsidRPr="000A26AB">
        <w:rPr>
          <w:rFonts w:ascii="Arial" w:hAnsi="Arial" w:cs="Arial"/>
          <w:sz w:val="22"/>
          <w:szCs w:val="22"/>
        </w:rPr>
        <w:t>Véska</w:t>
      </w:r>
      <w:proofErr w:type="spellEnd"/>
      <w:r w:rsidRPr="000A26AB">
        <w:rPr>
          <w:rFonts w:ascii="Arial" w:hAnsi="Arial" w:cs="Arial"/>
          <w:sz w:val="22"/>
          <w:szCs w:val="22"/>
        </w:rPr>
        <w:t xml:space="preserve"> je řešen nájemní smlouvou č. 161N14/26, kterou s</w:t>
      </w:r>
      <w:r w:rsidR="00A55376">
        <w:rPr>
          <w:rFonts w:ascii="Arial" w:hAnsi="Arial" w:cs="Arial"/>
          <w:sz w:val="22"/>
          <w:szCs w:val="22"/>
        </w:rPr>
        <w:t> </w:t>
      </w:r>
      <w:r w:rsidRPr="000A26AB">
        <w:rPr>
          <w:rFonts w:ascii="Arial" w:hAnsi="Arial" w:cs="Arial"/>
          <w:sz w:val="22"/>
          <w:szCs w:val="22"/>
        </w:rPr>
        <w:t>SPÚ</w:t>
      </w:r>
      <w:r w:rsidR="00A55376">
        <w:rPr>
          <w:rFonts w:ascii="Arial" w:hAnsi="Arial" w:cs="Arial"/>
          <w:sz w:val="22"/>
          <w:szCs w:val="22"/>
        </w:rPr>
        <w:t xml:space="preserve"> </w:t>
      </w:r>
      <w:r w:rsidRPr="000A26AB">
        <w:rPr>
          <w:rFonts w:ascii="Arial" w:hAnsi="Arial" w:cs="Arial"/>
          <w:sz w:val="22"/>
          <w:szCs w:val="22"/>
        </w:rPr>
        <w:t xml:space="preserve">uzavřel </w:t>
      </w:r>
      <w:proofErr w:type="spellStart"/>
      <w:r w:rsidR="00C64576">
        <w:rPr>
          <w:rFonts w:ascii="Arial" w:hAnsi="Arial" w:cs="Arial"/>
          <w:sz w:val="22"/>
          <w:szCs w:val="22"/>
        </w:rPr>
        <w:t>xxxxxx</w:t>
      </w:r>
      <w:bookmarkStart w:id="0" w:name="_GoBack"/>
      <w:bookmarkEnd w:id="0"/>
      <w:proofErr w:type="spellEnd"/>
      <w:r w:rsidRPr="000A26AB">
        <w:rPr>
          <w:rFonts w:ascii="Arial" w:hAnsi="Arial" w:cs="Arial"/>
          <w:sz w:val="22"/>
          <w:szCs w:val="22"/>
        </w:rPr>
        <w:t>, jakožto nájemce. S obsahem nájemní smlouvy byl kupující seznámen před podpisem této smlouvy, což stvrzuje svým podpisem.</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 3) Prodávaný pozemek </w:t>
      </w:r>
      <w:proofErr w:type="spellStart"/>
      <w:r w:rsidRPr="000A26AB">
        <w:rPr>
          <w:rFonts w:ascii="Arial" w:hAnsi="Arial" w:cs="Arial"/>
          <w:sz w:val="22"/>
          <w:szCs w:val="22"/>
        </w:rPr>
        <w:t>parc</w:t>
      </w:r>
      <w:proofErr w:type="spellEnd"/>
      <w:r w:rsidRPr="000A26AB">
        <w:rPr>
          <w:rFonts w:ascii="Arial" w:hAnsi="Arial" w:cs="Arial"/>
          <w:sz w:val="22"/>
          <w:szCs w:val="22"/>
        </w:rPr>
        <w:t xml:space="preserve">. č. 1483/2 v </w:t>
      </w:r>
      <w:proofErr w:type="spellStart"/>
      <w:proofErr w:type="gramStart"/>
      <w:r w:rsidRPr="000A26AB">
        <w:rPr>
          <w:rFonts w:ascii="Arial" w:hAnsi="Arial" w:cs="Arial"/>
          <w:sz w:val="22"/>
          <w:szCs w:val="22"/>
        </w:rPr>
        <w:t>k.ú</w:t>
      </w:r>
      <w:proofErr w:type="spellEnd"/>
      <w:r w:rsidRPr="000A26AB">
        <w:rPr>
          <w:rFonts w:ascii="Arial" w:hAnsi="Arial" w:cs="Arial"/>
          <w:sz w:val="22"/>
          <w:szCs w:val="22"/>
        </w:rPr>
        <w:t>.</w:t>
      </w:r>
      <w:proofErr w:type="gramEnd"/>
      <w:r w:rsidRPr="000A26AB">
        <w:rPr>
          <w:rFonts w:ascii="Arial" w:hAnsi="Arial" w:cs="Arial"/>
          <w:sz w:val="22"/>
          <w:szCs w:val="22"/>
        </w:rPr>
        <w:t xml:space="preserve"> Norberčany je součástí společenstevní honitby HS Stará Libavá, jejímž držitelem je HS Stará Libavá. Prodávající je členem tohoto honebního společenstva. Nabytím vlastnického práva kupujícím k pozemku ve vztahu k prodávaným pozemkům zaniká členství prodávajícího v honebním společenstvu. Kupující se v souladu s § 26 odst. 1 zákona č. 449/2001 Sb., o myslivosti, ve znění pozdějších předpisů, stane členem honebního společenstva, pokud do třiceti dnů ode dne vzniku svého vlastnického práva neoznámí písemně honebnímu společenstvu, že s členstvím nesouhlasí.</w:t>
      </w:r>
    </w:p>
    <w:p w:rsidR="00F016FB" w:rsidRPr="000A26AB" w:rsidRDefault="00F016FB" w:rsidP="00F016FB">
      <w:pPr>
        <w:pStyle w:val="vnitrniText"/>
        <w:widowControl/>
        <w:rPr>
          <w:rFonts w:ascii="Arial" w:hAnsi="Arial" w:cs="Arial"/>
          <w:sz w:val="22"/>
          <w:szCs w:val="22"/>
        </w:rPr>
      </w:pPr>
      <w:r w:rsidRPr="000A26AB">
        <w:rPr>
          <w:rFonts w:ascii="Arial" w:hAnsi="Arial" w:cs="Arial"/>
          <w:sz w:val="22"/>
          <w:szCs w:val="22"/>
        </w:rPr>
        <w:t xml:space="preserve">4) Nabyvatel bere na vědomí a je srozuměn s tím, že se na převáděném pozemku </w:t>
      </w:r>
      <w:r>
        <w:rPr>
          <w:rFonts w:ascii="Arial" w:hAnsi="Arial" w:cs="Arial"/>
          <w:sz w:val="22"/>
          <w:szCs w:val="22"/>
        </w:rPr>
        <w:br/>
      </w:r>
      <w:proofErr w:type="spellStart"/>
      <w:r w:rsidRPr="000A26AB">
        <w:rPr>
          <w:rFonts w:ascii="Arial" w:hAnsi="Arial" w:cs="Arial"/>
          <w:sz w:val="22"/>
          <w:szCs w:val="22"/>
        </w:rPr>
        <w:t>parc</w:t>
      </w:r>
      <w:proofErr w:type="spellEnd"/>
      <w:r w:rsidRPr="000A26AB">
        <w:rPr>
          <w:rFonts w:ascii="Arial" w:hAnsi="Arial" w:cs="Arial"/>
          <w:sz w:val="22"/>
          <w:szCs w:val="22"/>
        </w:rPr>
        <w:t xml:space="preserve">. č. 367/10, 592 v </w:t>
      </w:r>
      <w:proofErr w:type="spellStart"/>
      <w:proofErr w:type="gramStart"/>
      <w:r w:rsidRPr="000A26AB">
        <w:rPr>
          <w:rFonts w:ascii="Arial" w:hAnsi="Arial" w:cs="Arial"/>
          <w:sz w:val="22"/>
          <w:szCs w:val="22"/>
        </w:rPr>
        <w:t>k.ú</w:t>
      </w:r>
      <w:proofErr w:type="spellEnd"/>
      <w:r w:rsidRPr="000A26AB">
        <w:rPr>
          <w:rFonts w:ascii="Arial" w:hAnsi="Arial" w:cs="Arial"/>
          <w:sz w:val="22"/>
          <w:szCs w:val="22"/>
        </w:rPr>
        <w:t>.</w:t>
      </w:r>
      <w:proofErr w:type="gramEnd"/>
      <w:r w:rsidRPr="000A26AB">
        <w:rPr>
          <w:rFonts w:ascii="Arial" w:hAnsi="Arial" w:cs="Arial"/>
          <w:sz w:val="22"/>
          <w:szCs w:val="22"/>
        </w:rPr>
        <w:t xml:space="preserve"> Nová </w:t>
      </w:r>
      <w:proofErr w:type="spellStart"/>
      <w:r w:rsidRPr="000A26AB">
        <w:rPr>
          <w:rFonts w:ascii="Arial" w:hAnsi="Arial" w:cs="Arial"/>
          <w:sz w:val="22"/>
          <w:szCs w:val="22"/>
        </w:rPr>
        <w:t>Véska</w:t>
      </w:r>
      <w:proofErr w:type="spellEnd"/>
      <w:r w:rsidRPr="000A26AB">
        <w:rPr>
          <w:rFonts w:ascii="Arial" w:hAnsi="Arial" w:cs="Arial"/>
          <w:sz w:val="22"/>
          <w:szCs w:val="22"/>
        </w:rPr>
        <w:t xml:space="preserve"> nachází stavba vodního díla, konkrétně stavba k vodohospodářským melioracím pozemků - podrobné odvodňovací zařízení. Tato stavba vodního díla je součástí předmětného pozemku a spolu s ním přechází vlastnické právo na kupujícího.</w:t>
      </w:r>
    </w:p>
    <w:p w:rsidR="00F357C4" w:rsidRPr="000A26AB" w:rsidRDefault="00F357C4" w:rsidP="00F016FB">
      <w:pPr>
        <w:pStyle w:val="para"/>
        <w:widowControl/>
        <w:jc w:val="left"/>
        <w:rPr>
          <w:rFonts w:ascii="Arial" w:hAnsi="Arial" w:cs="Arial"/>
          <w:sz w:val="22"/>
          <w:szCs w:val="22"/>
        </w:rPr>
      </w:pPr>
    </w:p>
    <w:p w:rsidR="00136D24" w:rsidRDefault="00136D24">
      <w:pPr>
        <w:pStyle w:val="para"/>
        <w:widowControl/>
        <w:rPr>
          <w:rFonts w:ascii="Arial" w:hAnsi="Arial" w:cs="Arial"/>
          <w:sz w:val="22"/>
          <w:szCs w:val="22"/>
        </w:rPr>
      </w:pPr>
      <w:r w:rsidRPr="000A26AB">
        <w:rPr>
          <w:rFonts w:ascii="Arial" w:hAnsi="Arial" w:cs="Arial"/>
          <w:sz w:val="22"/>
          <w:szCs w:val="22"/>
        </w:rPr>
        <w:t>VI.</w:t>
      </w:r>
    </w:p>
    <w:p w:rsidR="00A55376" w:rsidRPr="000A26AB" w:rsidRDefault="00A55376">
      <w:pPr>
        <w:pStyle w:val="para"/>
        <w:widowControl/>
        <w:rPr>
          <w:rFonts w:ascii="Arial" w:hAnsi="Arial" w:cs="Arial"/>
          <w:sz w:val="22"/>
          <w:szCs w:val="22"/>
        </w:rPr>
      </w:pP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k prodávaným pozemkům</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136D24" w:rsidRPr="00F016FB" w:rsidRDefault="00B56780" w:rsidP="00F016FB">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 xml:space="preserve">Poplatníkem daně z nabytí nemovitých věcí dle zákonného opatření Senátu </w:t>
      </w:r>
      <w:r w:rsidR="00A55376">
        <w:rPr>
          <w:rFonts w:ascii="Arial" w:hAnsi="Arial" w:cs="Arial"/>
          <w:bCs/>
          <w:sz w:val="22"/>
          <w:szCs w:val="22"/>
        </w:rPr>
        <w:br/>
      </w:r>
      <w:r w:rsidR="00712BA6" w:rsidRPr="000A26AB">
        <w:rPr>
          <w:rFonts w:ascii="Arial" w:hAnsi="Arial" w:cs="Arial"/>
          <w:bCs/>
          <w:sz w:val="22"/>
          <w:szCs w:val="22"/>
        </w:rPr>
        <w:t>č. 340/2013 Sb., o dani z nabytí nemovitých věcí, ve znění p</w:t>
      </w:r>
      <w:r w:rsidR="00F016FB">
        <w:rPr>
          <w:rFonts w:ascii="Arial" w:hAnsi="Arial" w:cs="Arial"/>
          <w:bCs/>
          <w:sz w:val="22"/>
          <w:szCs w:val="22"/>
        </w:rPr>
        <w:t>ozdějších předpisů, je kupující</w:t>
      </w:r>
    </w:p>
    <w:p w:rsidR="00136D24" w:rsidRDefault="00136D24">
      <w:pPr>
        <w:pStyle w:val="para"/>
        <w:widowControl/>
        <w:rPr>
          <w:rFonts w:ascii="Arial" w:hAnsi="Arial" w:cs="Arial"/>
          <w:sz w:val="22"/>
          <w:szCs w:val="22"/>
        </w:rPr>
      </w:pPr>
      <w:r w:rsidRPr="000A26AB">
        <w:rPr>
          <w:rFonts w:ascii="Arial" w:hAnsi="Arial" w:cs="Arial"/>
          <w:sz w:val="22"/>
          <w:szCs w:val="22"/>
        </w:rPr>
        <w:lastRenderedPageBreak/>
        <w:t>VII.</w:t>
      </w:r>
    </w:p>
    <w:p w:rsidR="00A55376" w:rsidRPr="000A26AB" w:rsidRDefault="00A55376">
      <w:pPr>
        <w:pStyle w:val="para"/>
        <w:widowControl/>
        <w:rPr>
          <w:rFonts w:ascii="Arial" w:hAnsi="Arial" w:cs="Arial"/>
          <w:sz w:val="22"/>
          <w:szCs w:val="22"/>
        </w:rPr>
      </w:pP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obdrží 1 </w:t>
      </w:r>
      <w:proofErr w:type="gramStart"/>
      <w:r w:rsidRPr="000A26AB">
        <w:rPr>
          <w:rFonts w:ascii="Arial" w:hAnsi="Arial" w:cs="Arial"/>
          <w:sz w:val="22"/>
          <w:szCs w:val="22"/>
        </w:rPr>
        <w:t>stejnopis(y) a ostatní</w:t>
      </w:r>
      <w:proofErr w:type="gramEnd"/>
      <w:r w:rsidRPr="000A26AB">
        <w:rPr>
          <w:rFonts w:ascii="Arial" w:hAnsi="Arial" w:cs="Arial"/>
          <w:sz w:val="22"/>
          <w:szCs w:val="22"/>
        </w:rPr>
        <w:t xml:space="preserve"> jsou určeny pro prodávajícího.</w:t>
      </w:r>
    </w:p>
    <w:p w:rsidR="00F016FB" w:rsidRPr="00347DF4" w:rsidRDefault="00F016FB" w:rsidP="00F016FB">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016FB" w:rsidRPr="00347DF4" w:rsidRDefault="00F016FB" w:rsidP="00F016FB">
      <w:pPr>
        <w:widowControl/>
        <w:ind w:firstLine="426"/>
        <w:jc w:val="both"/>
        <w:rPr>
          <w:rFonts w:ascii="Arial" w:hAnsi="Arial" w:cs="Arial"/>
          <w:sz w:val="22"/>
          <w:szCs w:val="22"/>
        </w:rPr>
      </w:pPr>
      <w:r w:rsidRPr="00347DF4">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F016FB" w:rsidRDefault="00F016FB" w:rsidP="00F016FB">
      <w:pPr>
        <w:widowControl/>
        <w:ind w:firstLine="426"/>
        <w:jc w:val="both"/>
        <w:rPr>
          <w:rFonts w:ascii="Arial" w:hAnsi="Arial" w:cs="Arial"/>
          <w:sz w:val="22"/>
          <w:szCs w:val="22"/>
        </w:rPr>
      </w:pPr>
      <w:r w:rsidRPr="00347DF4">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016FB" w:rsidRPr="001D58B7" w:rsidRDefault="00F016FB" w:rsidP="00F016FB">
      <w:pPr>
        <w:widowControl/>
        <w:ind w:firstLine="426"/>
        <w:jc w:val="both"/>
        <w:rPr>
          <w:rFonts w:ascii="Arial" w:hAnsi="Arial" w:cs="Arial"/>
          <w:sz w:val="22"/>
          <w:szCs w:val="22"/>
        </w:rPr>
      </w:pPr>
    </w:p>
    <w:p w:rsidR="00136D24" w:rsidRDefault="00136D24">
      <w:pPr>
        <w:pStyle w:val="para"/>
        <w:widowControl/>
        <w:rPr>
          <w:rFonts w:ascii="Arial" w:hAnsi="Arial" w:cs="Arial"/>
          <w:sz w:val="22"/>
          <w:szCs w:val="22"/>
        </w:rPr>
      </w:pPr>
      <w:r w:rsidRPr="000A26AB">
        <w:rPr>
          <w:rFonts w:ascii="Arial" w:hAnsi="Arial" w:cs="Arial"/>
          <w:sz w:val="22"/>
          <w:szCs w:val="22"/>
        </w:rPr>
        <w:t>VIII.</w:t>
      </w:r>
    </w:p>
    <w:p w:rsidR="00A55376" w:rsidRPr="000A26AB" w:rsidRDefault="00A55376">
      <w:pPr>
        <w:pStyle w:val="para"/>
        <w:widowControl/>
        <w:rPr>
          <w:rFonts w:ascii="Arial" w:hAnsi="Arial" w:cs="Arial"/>
          <w:b w:val="0"/>
          <w:bCs w:val="0"/>
          <w:sz w:val="22"/>
          <w:szCs w:val="22"/>
        </w:rPr>
      </w:pP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A55376">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A55376">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w:t>
      </w:r>
    </w:p>
    <w:p w:rsidR="00562C72"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A55376">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 xml:space="preserve">Smluvní strany prohlašují, že nejpozději ke dni 1. 8. 2016 byly splněny zákonné podmínky pro uplatnění nároku na převod, které jsou stanoveny zákonem č. 503/2012 Sb., ve znění účinném do </w:t>
      </w:r>
      <w:proofErr w:type="gramStart"/>
      <w:r w:rsidRPr="000A26AB">
        <w:rPr>
          <w:rFonts w:ascii="Arial" w:hAnsi="Arial" w:cs="Arial"/>
          <w:sz w:val="22"/>
          <w:szCs w:val="22"/>
        </w:rPr>
        <w:t>31.7.2016</w:t>
      </w:r>
      <w:proofErr w:type="gramEnd"/>
      <w:r w:rsidRPr="000A26AB">
        <w:rPr>
          <w:rFonts w:ascii="Arial" w:hAnsi="Arial" w:cs="Arial"/>
          <w:sz w:val="22"/>
          <w:szCs w:val="22"/>
        </w:rPr>
        <w:t>.</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w:t>
      </w:r>
      <w:r w:rsidR="00A55376">
        <w:rPr>
          <w:rFonts w:ascii="Arial" w:hAnsi="Arial" w:cs="Arial"/>
          <w:sz w:val="22"/>
          <w:szCs w:val="22"/>
        </w:rPr>
        <w:br/>
      </w:r>
      <w:r w:rsidRPr="000A26AB">
        <w:rPr>
          <w:rFonts w:ascii="Arial" w:hAnsi="Arial" w:cs="Arial"/>
          <w:sz w:val="22"/>
          <w:szCs w:val="22"/>
        </w:rPr>
        <w:t xml:space="preserve">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Default="00A55376">
      <w:pPr>
        <w:widowControl/>
        <w:ind w:firstLine="426"/>
        <w:jc w:val="both"/>
        <w:rPr>
          <w:rFonts w:ascii="Arial" w:hAnsi="Arial" w:cs="Arial"/>
          <w:sz w:val="22"/>
          <w:szCs w:val="22"/>
        </w:rPr>
      </w:pPr>
    </w:p>
    <w:p w:rsidR="00A55376" w:rsidRPr="000A26AB" w:rsidRDefault="00A55376">
      <w:pPr>
        <w:widowControl/>
        <w:ind w:firstLine="426"/>
        <w:jc w:val="both"/>
        <w:rPr>
          <w:rFonts w:ascii="Arial" w:hAnsi="Arial" w:cs="Arial"/>
          <w:sz w:val="22"/>
          <w:szCs w:val="22"/>
        </w:rPr>
      </w:pPr>
    </w:p>
    <w:p w:rsidR="00136D24" w:rsidRDefault="00136D24">
      <w:pPr>
        <w:widowControl/>
        <w:jc w:val="center"/>
        <w:rPr>
          <w:rFonts w:ascii="Arial" w:hAnsi="Arial" w:cs="Arial"/>
          <w:b/>
          <w:bCs/>
          <w:sz w:val="22"/>
          <w:szCs w:val="22"/>
        </w:rPr>
      </w:pPr>
      <w:r w:rsidRPr="000A26AB">
        <w:rPr>
          <w:rFonts w:ascii="Arial" w:hAnsi="Arial" w:cs="Arial"/>
          <w:b/>
          <w:bCs/>
          <w:sz w:val="22"/>
          <w:szCs w:val="22"/>
        </w:rPr>
        <w:lastRenderedPageBreak/>
        <w:t>IX.</w:t>
      </w:r>
    </w:p>
    <w:p w:rsidR="00A55376" w:rsidRPr="000A26AB" w:rsidRDefault="00A55376">
      <w:pPr>
        <w:widowControl/>
        <w:jc w:val="center"/>
        <w:rPr>
          <w:rFonts w:ascii="Arial" w:hAnsi="Arial" w:cs="Arial"/>
          <w:sz w:val="22"/>
          <w:szCs w:val="22"/>
        </w:rPr>
      </w:pP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Ostravě dne </w:t>
      </w:r>
      <w:proofErr w:type="gramStart"/>
      <w:r w:rsidR="00724EE1">
        <w:rPr>
          <w:rFonts w:ascii="Arial" w:hAnsi="Arial" w:cs="Arial"/>
          <w:sz w:val="22"/>
          <w:szCs w:val="22"/>
        </w:rPr>
        <w:t>24.9.2018</w:t>
      </w:r>
      <w:proofErr w:type="gramEnd"/>
      <w:r w:rsidRPr="000A26AB">
        <w:rPr>
          <w:rFonts w:ascii="Arial" w:hAnsi="Arial" w:cs="Arial"/>
          <w:sz w:val="22"/>
          <w:szCs w:val="22"/>
        </w:rPr>
        <w:tab/>
        <w:t xml:space="preserve">V </w:t>
      </w:r>
      <w:r w:rsidR="00A55376">
        <w:rPr>
          <w:rFonts w:ascii="Arial" w:hAnsi="Arial" w:cs="Arial"/>
          <w:sz w:val="22"/>
          <w:szCs w:val="22"/>
        </w:rPr>
        <w:t>Ostravě</w:t>
      </w:r>
      <w:r w:rsidRPr="000A26AB">
        <w:rPr>
          <w:rFonts w:ascii="Arial" w:hAnsi="Arial" w:cs="Arial"/>
          <w:sz w:val="22"/>
          <w:szCs w:val="22"/>
        </w:rPr>
        <w:t xml:space="preserve"> dne</w:t>
      </w:r>
      <w:r w:rsidR="00724EE1">
        <w:rPr>
          <w:rFonts w:ascii="Arial" w:hAnsi="Arial" w:cs="Arial"/>
          <w:sz w:val="22"/>
          <w:szCs w:val="22"/>
        </w:rPr>
        <w:t xml:space="preserve"> 24.9.2018</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ÚSOVSKO  a. s.</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proofErr w:type="spellStart"/>
      <w:r w:rsidR="00724EE1">
        <w:rPr>
          <w:rFonts w:ascii="Arial" w:hAnsi="Arial" w:cs="Arial"/>
          <w:sz w:val="22"/>
          <w:szCs w:val="22"/>
        </w:rPr>
        <w:t>xxxxxxxxxx</w:t>
      </w:r>
      <w:proofErr w:type="spellEnd"/>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Moravskoslezský kraj</w:t>
      </w:r>
      <w:r w:rsidRPr="000A26AB">
        <w:rPr>
          <w:rFonts w:ascii="Arial" w:hAnsi="Arial" w:cs="Arial"/>
          <w:sz w:val="22"/>
          <w:szCs w:val="22"/>
        </w:rPr>
        <w:tab/>
      </w:r>
      <w:r w:rsidR="00A55376">
        <w:rPr>
          <w:rFonts w:ascii="Arial" w:hAnsi="Arial" w:cs="Arial"/>
          <w:sz w:val="22"/>
          <w:szCs w:val="22"/>
        </w:rPr>
        <w:t>předseda představenstva</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Mgr. Dana Lišková</w:t>
      </w:r>
      <w:r w:rsidRPr="000A26AB">
        <w:rPr>
          <w:rFonts w:ascii="Arial" w:hAnsi="Arial" w:cs="Arial"/>
          <w:sz w:val="22"/>
          <w:szCs w:val="22"/>
        </w:rPr>
        <w:tab/>
      </w:r>
      <w:r w:rsidR="00A55376">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4720426, 5703026, 5423826</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Moravskoslezský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Miloslav Havlíček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Bc. Zdeňka Fusková</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roofErr w:type="gramEnd"/>
      <w:r w:rsidRPr="000A26AB">
        <w:rPr>
          <w:rFonts w:ascii="Arial" w:hAnsi="Arial" w:cs="Arial"/>
          <w:sz w:val="22"/>
          <w:szCs w:val="22"/>
        </w:rPr>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rsidSect="00A55376">
      <w:headerReference w:type="default" r:id="rId6"/>
      <w:footerReference w:type="default" r:id="rId7"/>
      <w:type w:val="continuous"/>
      <w:pgSz w:w="11907" w:h="16840"/>
      <w:pgMar w:top="567" w:right="1304" w:bottom="851"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76" w:rsidRDefault="00A55376">
      <w:r>
        <w:separator/>
      </w:r>
    </w:p>
  </w:endnote>
  <w:endnote w:type="continuationSeparator" w:id="0">
    <w:p w:rsidR="00A55376" w:rsidRDefault="00A5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76" w:rsidRDefault="00A55376">
    <w:pPr>
      <w:pStyle w:val="Zpat"/>
      <w:jc w:val="right"/>
    </w:pPr>
    <w:r>
      <w:fldChar w:fldCharType="begin"/>
    </w:r>
    <w:r>
      <w:instrText>PAGE   \* MERGEFORMAT</w:instrText>
    </w:r>
    <w:r>
      <w:fldChar w:fldCharType="separate"/>
    </w:r>
    <w:r w:rsidR="00C64576">
      <w:rPr>
        <w:noProof/>
      </w:rPr>
      <w:t>1</w:t>
    </w:r>
    <w:r>
      <w:fldChar w:fldCharType="end"/>
    </w:r>
  </w:p>
  <w:p w:rsidR="00A55376" w:rsidRDefault="00A553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76" w:rsidRDefault="00A55376">
      <w:r>
        <w:separator/>
      </w:r>
    </w:p>
  </w:footnote>
  <w:footnote w:type="continuationSeparator" w:id="0">
    <w:p w:rsidR="00A55376" w:rsidRDefault="00A5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07A57"/>
    <w:rsid w:val="000248F3"/>
    <w:rsid w:val="00052C6E"/>
    <w:rsid w:val="000A26AB"/>
    <w:rsid w:val="000B4F47"/>
    <w:rsid w:val="000D38CD"/>
    <w:rsid w:val="00136D24"/>
    <w:rsid w:val="00173C52"/>
    <w:rsid w:val="001A65E1"/>
    <w:rsid w:val="002055A2"/>
    <w:rsid w:val="0023011E"/>
    <w:rsid w:val="002359DB"/>
    <w:rsid w:val="002750DE"/>
    <w:rsid w:val="00303F00"/>
    <w:rsid w:val="00322338"/>
    <w:rsid w:val="003237EF"/>
    <w:rsid w:val="00371BEF"/>
    <w:rsid w:val="0043604A"/>
    <w:rsid w:val="00465601"/>
    <w:rsid w:val="00562C72"/>
    <w:rsid w:val="0056566C"/>
    <w:rsid w:val="005A7486"/>
    <w:rsid w:val="005C47E0"/>
    <w:rsid w:val="0062466E"/>
    <w:rsid w:val="00625710"/>
    <w:rsid w:val="00634F8F"/>
    <w:rsid w:val="006356A1"/>
    <w:rsid w:val="0069488F"/>
    <w:rsid w:val="006B26DB"/>
    <w:rsid w:val="006D719F"/>
    <w:rsid w:val="00712BA6"/>
    <w:rsid w:val="00722FCE"/>
    <w:rsid w:val="00724A2B"/>
    <w:rsid w:val="00724EE1"/>
    <w:rsid w:val="00765C52"/>
    <w:rsid w:val="007E3A0A"/>
    <w:rsid w:val="007F4AFB"/>
    <w:rsid w:val="00822906"/>
    <w:rsid w:val="00831AF0"/>
    <w:rsid w:val="00842ADC"/>
    <w:rsid w:val="00864044"/>
    <w:rsid w:val="00881E28"/>
    <w:rsid w:val="00885D35"/>
    <w:rsid w:val="008C265A"/>
    <w:rsid w:val="009113EB"/>
    <w:rsid w:val="00944D59"/>
    <w:rsid w:val="00984A46"/>
    <w:rsid w:val="00A277E3"/>
    <w:rsid w:val="00A31C3B"/>
    <w:rsid w:val="00A31FE2"/>
    <w:rsid w:val="00A439D2"/>
    <w:rsid w:val="00A55376"/>
    <w:rsid w:val="00A75050"/>
    <w:rsid w:val="00A84EFA"/>
    <w:rsid w:val="00AE784D"/>
    <w:rsid w:val="00B201D6"/>
    <w:rsid w:val="00B56780"/>
    <w:rsid w:val="00BA4773"/>
    <w:rsid w:val="00BE51AF"/>
    <w:rsid w:val="00C02AD1"/>
    <w:rsid w:val="00C06373"/>
    <w:rsid w:val="00C64576"/>
    <w:rsid w:val="00C70A46"/>
    <w:rsid w:val="00C9419D"/>
    <w:rsid w:val="00CD75A6"/>
    <w:rsid w:val="00D4440D"/>
    <w:rsid w:val="00D63429"/>
    <w:rsid w:val="00D65B9D"/>
    <w:rsid w:val="00DF4204"/>
    <w:rsid w:val="00DF7B96"/>
    <w:rsid w:val="00E26F89"/>
    <w:rsid w:val="00E66585"/>
    <w:rsid w:val="00E85DC1"/>
    <w:rsid w:val="00EC3E05"/>
    <w:rsid w:val="00F016FB"/>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15347"/>
  <w14:defaultImageDpi w14:val="0"/>
  <w15:docId w15:val="{77258967-E61C-470D-9BBC-B6BF5A88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F016FB"/>
    <w:rPr>
      <w:rFonts w:ascii="Segoe UI" w:hAnsi="Segoe UI" w:cs="Segoe UI"/>
      <w:sz w:val="18"/>
      <w:szCs w:val="18"/>
    </w:rPr>
  </w:style>
  <w:style w:type="character" w:customStyle="1" w:styleId="TextbublinyChar">
    <w:name w:val="Text bubliny Char"/>
    <w:basedOn w:val="Standardnpsmoodstavce"/>
    <w:link w:val="Textbubliny"/>
    <w:uiPriority w:val="99"/>
    <w:rsid w:val="00F01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7650">
      <w:marLeft w:val="0"/>
      <w:marRight w:val="0"/>
      <w:marTop w:val="0"/>
      <w:marBottom w:val="0"/>
      <w:divBdr>
        <w:top w:val="none" w:sz="0" w:space="0" w:color="auto"/>
        <w:left w:val="none" w:sz="0" w:space="0" w:color="auto"/>
        <w:bottom w:val="none" w:sz="0" w:space="0" w:color="auto"/>
        <w:right w:val="none" w:sz="0" w:space="0" w:color="auto"/>
      </w:divBdr>
    </w:div>
    <w:div w:id="1554807651">
      <w:marLeft w:val="0"/>
      <w:marRight w:val="0"/>
      <w:marTop w:val="0"/>
      <w:marBottom w:val="0"/>
      <w:divBdr>
        <w:top w:val="none" w:sz="0" w:space="0" w:color="auto"/>
        <w:left w:val="none" w:sz="0" w:space="0" w:color="auto"/>
        <w:bottom w:val="none" w:sz="0" w:space="0" w:color="auto"/>
        <w:right w:val="none" w:sz="0" w:space="0" w:color="auto"/>
      </w:divBdr>
    </w:div>
    <w:div w:id="1554807652">
      <w:marLeft w:val="0"/>
      <w:marRight w:val="0"/>
      <w:marTop w:val="0"/>
      <w:marBottom w:val="0"/>
      <w:divBdr>
        <w:top w:val="none" w:sz="0" w:space="0" w:color="auto"/>
        <w:left w:val="none" w:sz="0" w:space="0" w:color="auto"/>
        <w:bottom w:val="none" w:sz="0" w:space="0" w:color="auto"/>
        <w:right w:val="none" w:sz="0" w:space="0" w:color="auto"/>
      </w:divBdr>
    </w:div>
    <w:div w:id="1554807653">
      <w:marLeft w:val="0"/>
      <w:marRight w:val="0"/>
      <w:marTop w:val="0"/>
      <w:marBottom w:val="0"/>
      <w:divBdr>
        <w:top w:val="none" w:sz="0" w:space="0" w:color="auto"/>
        <w:left w:val="none" w:sz="0" w:space="0" w:color="auto"/>
        <w:bottom w:val="none" w:sz="0" w:space="0" w:color="auto"/>
        <w:right w:val="none" w:sz="0" w:space="0" w:color="auto"/>
      </w:divBdr>
    </w:div>
    <w:div w:id="1554807654">
      <w:marLeft w:val="0"/>
      <w:marRight w:val="0"/>
      <w:marTop w:val="0"/>
      <w:marBottom w:val="0"/>
      <w:divBdr>
        <w:top w:val="none" w:sz="0" w:space="0" w:color="auto"/>
        <w:left w:val="none" w:sz="0" w:space="0" w:color="auto"/>
        <w:bottom w:val="none" w:sz="0" w:space="0" w:color="auto"/>
        <w:right w:val="none" w:sz="0" w:space="0" w:color="auto"/>
      </w:divBdr>
    </w:div>
    <w:div w:id="1554807655">
      <w:marLeft w:val="0"/>
      <w:marRight w:val="0"/>
      <w:marTop w:val="0"/>
      <w:marBottom w:val="0"/>
      <w:divBdr>
        <w:top w:val="none" w:sz="0" w:space="0" w:color="auto"/>
        <w:left w:val="none" w:sz="0" w:space="0" w:color="auto"/>
        <w:bottom w:val="none" w:sz="0" w:space="0" w:color="auto"/>
        <w:right w:val="none" w:sz="0" w:space="0" w:color="auto"/>
      </w:divBdr>
    </w:div>
    <w:div w:id="1554807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8674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Fusková Zdeňka</dc:creator>
  <cp:keywords/>
  <dc:description/>
  <cp:lastModifiedBy>Fusková Zdeňka</cp:lastModifiedBy>
  <cp:revision>3</cp:revision>
  <cp:lastPrinted>2018-09-24T10:52:00Z</cp:lastPrinted>
  <dcterms:created xsi:type="dcterms:W3CDTF">2018-09-24T13:44:00Z</dcterms:created>
  <dcterms:modified xsi:type="dcterms:W3CDTF">2018-09-26T11:53:00Z</dcterms:modified>
</cp:coreProperties>
</file>