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221" w:rsidRPr="00231FA1" w:rsidRDefault="00272221" w:rsidP="00272221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28"/>
          <w:szCs w:val="28"/>
        </w:rPr>
      </w:pPr>
      <w:r w:rsidRPr="00231FA1">
        <w:rPr>
          <w:rFonts w:ascii="Arial" w:hAnsi="Arial" w:cs="Arial"/>
          <w:b/>
          <w:bCs/>
          <w:sz w:val="28"/>
          <w:szCs w:val="28"/>
        </w:rPr>
        <w:t>SMLOUVA O DÍLO</w:t>
      </w:r>
      <w:r w:rsidR="00545985" w:rsidRPr="00231FA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72221" w:rsidRDefault="00272221" w:rsidP="0027222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uzavřena podle § 2586 a násl., zákona č. 89/2012 Sb., Občanský</w:t>
      </w:r>
      <w:r w:rsidRPr="00B37811">
        <w:rPr>
          <w:rFonts w:ascii="Arial" w:hAnsi="Arial" w:cs="Arial"/>
        </w:rPr>
        <w:t xml:space="preserve"> zákoník, ve znění pozdějších předpisů</w:t>
      </w:r>
    </w:p>
    <w:p w:rsidR="00272221" w:rsidRPr="00B37811" w:rsidRDefault="00272221" w:rsidP="00272221">
      <w:pPr>
        <w:spacing w:line="240" w:lineRule="auto"/>
        <w:jc w:val="both"/>
        <w:rPr>
          <w:rFonts w:ascii="Arial" w:hAnsi="Arial" w:cs="Arial"/>
        </w:rPr>
      </w:pPr>
      <w:r w:rsidRPr="00B37811">
        <w:rPr>
          <w:rFonts w:ascii="Arial" w:hAnsi="Arial" w:cs="Arial"/>
        </w:rPr>
        <w:t>Níže označené smluvní strany-----------------------------------------------------------------------------------</w:t>
      </w:r>
      <w:r w:rsidR="002F379D">
        <w:rPr>
          <w:rFonts w:ascii="Arial" w:hAnsi="Arial" w:cs="Arial"/>
        </w:rPr>
        <w:t>------------</w:t>
      </w:r>
    </w:p>
    <w:p w:rsidR="00272221" w:rsidRPr="0082565E" w:rsidRDefault="00272221" w:rsidP="00272221">
      <w:pPr>
        <w:pStyle w:val="bllzaklad"/>
        <w:keepNext/>
        <w:spacing w:after="0"/>
        <w:rPr>
          <w:rFonts w:ascii="Arial" w:hAnsi="Arial" w:cs="Arial"/>
          <w:b/>
          <w:bCs/>
        </w:rPr>
      </w:pPr>
      <w:r w:rsidRPr="0082565E">
        <w:rPr>
          <w:rFonts w:ascii="Arial" w:hAnsi="Arial" w:cs="Arial"/>
          <w:b/>
          <w:bCs/>
        </w:rPr>
        <w:t>statutární město Frýdek-Místek</w:t>
      </w:r>
    </w:p>
    <w:p w:rsidR="00FC6E3C" w:rsidRDefault="00FC6E3C" w:rsidP="00D82B06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FC6E3C">
        <w:rPr>
          <w:rFonts w:ascii="Arial" w:hAnsi="Arial" w:cs="Arial"/>
          <w:noProof/>
          <w:lang w:eastAsia="cs-CZ"/>
        </w:rPr>
        <w:t>se sídlem Radniční 1148, Frýdek, 73801 Frýdek-Místek</w:t>
      </w:r>
    </w:p>
    <w:p w:rsidR="00272221" w:rsidRPr="00B37811" w:rsidRDefault="009474A9" w:rsidP="00D82B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zastoupeno</w:t>
      </w:r>
      <w:r w:rsidR="00272221" w:rsidRPr="00B37811">
        <w:rPr>
          <w:rFonts w:ascii="Arial" w:hAnsi="Arial" w:cs="Arial"/>
        </w:rPr>
        <w:t xml:space="preserve">: </w:t>
      </w:r>
      <w:r w:rsidR="007221A8">
        <w:rPr>
          <w:rFonts w:ascii="Arial" w:hAnsi="Arial" w:cs="Arial"/>
        </w:rPr>
        <w:t>Mgr. Michal</w:t>
      </w:r>
      <w:r>
        <w:rPr>
          <w:rFonts w:ascii="Arial" w:hAnsi="Arial" w:cs="Arial"/>
        </w:rPr>
        <w:t>em</w:t>
      </w:r>
      <w:r w:rsidR="007221A8">
        <w:rPr>
          <w:rFonts w:ascii="Arial" w:hAnsi="Arial" w:cs="Arial"/>
        </w:rPr>
        <w:t xml:space="preserve"> </w:t>
      </w:r>
      <w:proofErr w:type="spellStart"/>
      <w:r w:rsidR="007221A8">
        <w:rPr>
          <w:rFonts w:ascii="Arial" w:hAnsi="Arial" w:cs="Arial"/>
        </w:rPr>
        <w:t>Pobucký</w:t>
      </w:r>
      <w:r>
        <w:rPr>
          <w:rFonts w:ascii="Arial" w:hAnsi="Arial" w:cs="Arial"/>
        </w:rPr>
        <w:t>m</w:t>
      </w:r>
      <w:proofErr w:type="spellEnd"/>
      <w:r w:rsidR="00231FA1">
        <w:rPr>
          <w:rFonts w:ascii="Arial" w:hAnsi="Arial" w:cs="Arial"/>
        </w:rPr>
        <w:t xml:space="preserve">, DiS. - </w:t>
      </w:r>
      <w:r w:rsidR="007221A8">
        <w:rPr>
          <w:rFonts w:ascii="Arial" w:hAnsi="Arial" w:cs="Arial"/>
        </w:rPr>
        <w:t>primátor</w:t>
      </w:r>
      <w:r>
        <w:rPr>
          <w:rFonts w:ascii="Arial" w:hAnsi="Arial" w:cs="Arial"/>
        </w:rPr>
        <w:t>em</w:t>
      </w:r>
    </w:p>
    <w:p w:rsidR="00272221" w:rsidRPr="00B37811" w:rsidRDefault="00272221" w:rsidP="00272221">
      <w:pPr>
        <w:pStyle w:val="bllzaklad"/>
        <w:keepNext/>
        <w:spacing w:after="0"/>
        <w:rPr>
          <w:rFonts w:ascii="Arial" w:hAnsi="Arial" w:cs="Arial"/>
        </w:rPr>
      </w:pPr>
      <w:r w:rsidRPr="00B37811">
        <w:rPr>
          <w:rFonts w:ascii="Arial" w:hAnsi="Arial" w:cs="Arial"/>
        </w:rPr>
        <w:t xml:space="preserve">IČ:  </w:t>
      </w:r>
    </w:p>
    <w:p w:rsidR="00272221" w:rsidRPr="00B37811" w:rsidRDefault="00272221" w:rsidP="00272221">
      <w:pPr>
        <w:pStyle w:val="bllzaklad"/>
        <w:keepNext/>
        <w:spacing w:after="0"/>
        <w:rPr>
          <w:rFonts w:ascii="Arial" w:hAnsi="Arial" w:cs="Arial"/>
        </w:rPr>
      </w:pPr>
      <w:r w:rsidRPr="00B37811">
        <w:rPr>
          <w:rFonts w:ascii="Arial" w:hAnsi="Arial" w:cs="Arial"/>
        </w:rPr>
        <w:t xml:space="preserve">DIČ: </w:t>
      </w:r>
    </w:p>
    <w:p w:rsidR="00272221" w:rsidRPr="00B37811" w:rsidRDefault="00272221" w:rsidP="00272221">
      <w:pPr>
        <w:pStyle w:val="bllzaklad"/>
        <w:keepNext/>
        <w:spacing w:after="0"/>
        <w:rPr>
          <w:rFonts w:ascii="Arial" w:hAnsi="Arial" w:cs="Arial"/>
        </w:rPr>
      </w:pPr>
      <w:r w:rsidRPr="00B37811">
        <w:rPr>
          <w:rFonts w:ascii="Arial" w:hAnsi="Arial" w:cs="Arial"/>
        </w:rPr>
        <w:t xml:space="preserve">tel.  </w:t>
      </w:r>
    </w:p>
    <w:p w:rsidR="00272221" w:rsidRPr="00B37811" w:rsidRDefault="00272221" w:rsidP="00272221">
      <w:pPr>
        <w:pStyle w:val="bllzaklad"/>
        <w:keepNext/>
        <w:spacing w:after="0"/>
        <w:rPr>
          <w:rFonts w:ascii="Arial" w:hAnsi="Arial" w:cs="Arial"/>
        </w:rPr>
      </w:pPr>
      <w:r w:rsidRPr="00B37811">
        <w:rPr>
          <w:rFonts w:ascii="Arial" w:hAnsi="Arial" w:cs="Arial"/>
        </w:rPr>
        <w:t>kontaktní osoba ve věcech technických:</w:t>
      </w:r>
    </w:p>
    <w:p w:rsidR="00257FF5" w:rsidRDefault="00AD0065" w:rsidP="00257FF5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</w:t>
      </w:r>
      <w:proofErr w:type="spellEnd"/>
      <w:r w:rsidR="006C7181">
        <w:rPr>
          <w:rFonts w:ascii="Arial" w:hAnsi="Arial" w:cs="Arial"/>
        </w:rPr>
        <w:t xml:space="preserve"> – </w:t>
      </w:r>
      <w:r w:rsidR="007221A8">
        <w:rPr>
          <w:rFonts w:ascii="Arial" w:hAnsi="Arial" w:cs="Arial"/>
        </w:rPr>
        <w:t xml:space="preserve">zástupce vedoucího odboru </w:t>
      </w:r>
      <w:proofErr w:type="spellStart"/>
      <w:r w:rsidR="007221A8">
        <w:rPr>
          <w:rFonts w:ascii="Arial" w:hAnsi="Arial" w:cs="Arial"/>
        </w:rPr>
        <w:t>DaSH</w:t>
      </w:r>
      <w:proofErr w:type="spellEnd"/>
    </w:p>
    <w:p w:rsidR="005F0400" w:rsidRDefault="004E0E5B" w:rsidP="004E0E5B">
      <w:pPr>
        <w:spacing w:after="0" w:line="240" w:lineRule="auto"/>
        <w:jc w:val="both"/>
        <w:rPr>
          <w:rFonts w:ascii="Arial" w:hAnsi="Arial" w:cs="Arial"/>
        </w:rPr>
      </w:pPr>
      <w:r w:rsidRPr="00EF2EA2">
        <w:rPr>
          <w:rFonts w:ascii="Arial" w:hAnsi="Arial" w:cs="Arial"/>
        </w:rPr>
        <w:t xml:space="preserve">email: </w:t>
      </w:r>
    </w:p>
    <w:p w:rsidR="004E0E5B" w:rsidRPr="00EF2EA2" w:rsidRDefault="004E0E5B" w:rsidP="004E0E5B">
      <w:pPr>
        <w:spacing w:after="0" w:line="240" w:lineRule="auto"/>
        <w:jc w:val="both"/>
        <w:rPr>
          <w:rFonts w:ascii="Arial" w:hAnsi="Arial" w:cs="Arial"/>
        </w:rPr>
      </w:pPr>
      <w:r w:rsidRPr="00EF2EA2">
        <w:rPr>
          <w:rFonts w:ascii="Arial" w:hAnsi="Arial" w:cs="Arial"/>
        </w:rPr>
        <w:t xml:space="preserve">tel: </w:t>
      </w:r>
    </w:p>
    <w:p w:rsidR="004E0E5B" w:rsidRPr="00BB1E96" w:rsidRDefault="004E0E5B" w:rsidP="004E0E5B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272221" w:rsidRPr="00272221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noProof/>
          <w:lang w:eastAsia="cs-CZ"/>
        </w:rPr>
      </w:pPr>
      <w:r w:rsidRPr="00272221">
        <w:rPr>
          <w:rFonts w:ascii="Arial" w:hAnsi="Arial" w:cs="Arial"/>
          <w:b/>
          <w:bCs/>
          <w:noProof/>
          <w:lang w:eastAsia="cs-CZ"/>
        </w:rPr>
        <w:t xml:space="preserve">dále jen objednatel </w:t>
      </w:r>
    </w:p>
    <w:p w:rsidR="00272221" w:rsidRPr="00272221" w:rsidRDefault="0027222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272221">
        <w:rPr>
          <w:rFonts w:ascii="Arial" w:hAnsi="Arial" w:cs="Arial"/>
          <w:noProof/>
          <w:lang w:eastAsia="cs-CZ"/>
        </w:rPr>
        <w:t xml:space="preserve"> a</w:t>
      </w:r>
    </w:p>
    <w:p w:rsidR="00272221" w:rsidRPr="00272221" w:rsidRDefault="0027222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272221" w:rsidRPr="001D4AA7" w:rsidRDefault="001D4AA7" w:rsidP="00272221">
      <w:pPr>
        <w:keepNext/>
        <w:spacing w:after="0" w:line="240" w:lineRule="auto"/>
        <w:jc w:val="both"/>
        <w:rPr>
          <w:rFonts w:ascii="Arial" w:hAnsi="Arial" w:cs="Arial"/>
          <w:b/>
          <w:noProof/>
          <w:lang w:eastAsia="cs-CZ"/>
        </w:rPr>
      </w:pPr>
      <w:r>
        <w:rPr>
          <w:rFonts w:ascii="Arial" w:hAnsi="Arial" w:cs="Arial"/>
          <w:b/>
          <w:noProof/>
          <w:lang w:eastAsia="cs-CZ"/>
        </w:rPr>
        <w:t>Mott</w:t>
      </w:r>
      <w:r w:rsidRPr="001D4AA7">
        <w:rPr>
          <w:rFonts w:ascii="Arial" w:hAnsi="Arial" w:cs="Arial"/>
          <w:b/>
          <w:noProof/>
          <w:lang w:eastAsia="cs-CZ"/>
        </w:rPr>
        <w:t xml:space="preserve"> MacDonald CZ, spol. s r.o.</w:t>
      </w:r>
    </w:p>
    <w:p w:rsidR="00272221" w:rsidRPr="00272221" w:rsidRDefault="001D4AA7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>se sídlem Národní 984/15, 110 00 Praha 1</w:t>
      </w:r>
      <w:r w:rsidR="00272221" w:rsidRPr="00272221">
        <w:rPr>
          <w:rFonts w:ascii="Arial" w:hAnsi="Arial" w:cs="Arial"/>
          <w:noProof/>
          <w:lang w:eastAsia="cs-CZ"/>
        </w:rPr>
        <w:t>,</w:t>
      </w:r>
    </w:p>
    <w:p w:rsidR="00272221" w:rsidRPr="00272221" w:rsidRDefault="00231FA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>zastoupen</w:t>
      </w:r>
      <w:r w:rsidR="009474A9">
        <w:rPr>
          <w:rFonts w:ascii="Arial" w:hAnsi="Arial" w:cs="Arial"/>
          <w:noProof/>
          <w:lang w:eastAsia="cs-CZ"/>
        </w:rPr>
        <w:t>:</w:t>
      </w:r>
      <w:r w:rsidR="00272221" w:rsidRPr="00272221">
        <w:rPr>
          <w:rFonts w:ascii="Arial" w:hAnsi="Arial" w:cs="Arial"/>
          <w:noProof/>
          <w:lang w:eastAsia="cs-CZ"/>
        </w:rPr>
        <w:t xml:space="preserve"> </w:t>
      </w:r>
      <w:r w:rsidR="00AD0065">
        <w:rPr>
          <w:rFonts w:ascii="Arial" w:hAnsi="Arial" w:cs="Arial"/>
          <w:noProof/>
          <w:lang w:eastAsia="cs-CZ"/>
        </w:rPr>
        <w:t>xxxxxxxxxxxxxxx</w:t>
      </w:r>
      <w:r w:rsidR="001D4AA7">
        <w:rPr>
          <w:rFonts w:ascii="Arial" w:hAnsi="Arial" w:cs="Arial"/>
          <w:noProof/>
          <w:lang w:eastAsia="cs-CZ"/>
        </w:rPr>
        <w:t xml:space="preserve"> jednatelem a </w:t>
      </w:r>
      <w:r w:rsidR="00AD0065">
        <w:rPr>
          <w:rFonts w:ascii="Arial" w:hAnsi="Arial" w:cs="Arial"/>
          <w:noProof/>
          <w:lang w:eastAsia="cs-CZ"/>
        </w:rPr>
        <w:t>xxxxxxxxxxxxxxxx</w:t>
      </w:r>
      <w:r w:rsidR="001D4AA7">
        <w:rPr>
          <w:rFonts w:ascii="Arial" w:hAnsi="Arial" w:cs="Arial"/>
          <w:noProof/>
          <w:lang w:eastAsia="cs-CZ"/>
        </w:rPr>
        <w:t xml:space="preserve"> jednatelem</w:t>
      </w:r>
    </w:p>
    <w:p w:rsidR="00272221" w:rsidRPr="00272221" w:rsidRDefault="0027222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272221">
        <w:rPr>
          <w:rFonts w:ascii="Arial" w:hAnsi="Arial" w:cs="Arial"/>
          <w:noProof/>
          <w:lang w:eastAsia="cs-CZ"/>
        </w:rPr>
        <w:t xml:space="preserve">IČ: </w:t>
      </w:r>
    </w:p>
    <w:p w:rsidR="00272221" w:rsidRPr="00272221" w:rsidRDefault="0027222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272221">
        <w:rPr>
          <w:rFonts w:ascii="Arial" w:hAnsi="Arial" w:cs="Arial"/>
          <w:noProof/>
          <w:lang w:eastAsia="cs-CZ"/>
        </w:rPr>
        <w:t xml:space="preserve">DIČ: </w:t>
      </w:r>
    </w:p>
    <w:p w:rsidR="00272221" w:rsidRPr="00272221" w:rsidRDefault="001D4AA7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>zapsán</w:t>
      </w:r>
      <w:r w:rsidR="00272221" w:rsidRPr="00272221">
        <w:rPr>
          <w:rFonts w:ascii="Arial" w:hAnsi="Arial" w:cs="Arial"/>
          <w:noProof/>
          <w:lang w:eastAsia="cs-CZ"/>
        </w:rPr>
        <w:t xml:space="preserve"> v obchodním rejstříku vedeném </w:t>
      </w:r>
      <w:r>
        <w:rPr>
          <w:rFonts w:ascii="Arial" w:hAnsi="Arial" w:cs="Arial"/>
          <w:noProof/>
          <w:lang w:eastAsia="cs-CZ"/>
        </w:rPr>
        <w:t>M</w:t>
      </w:r>
      <w:r w:rsidR="00272221" w:rsidRPr="00272221">
        <w:rPr>
          <w:rFonts w:ascii="Arial" w:hAnsi="Arial" w:cs="Arial"/>
          <w:noProof/>
          <w:lang w:eastAsia="cs-CZ"/>
        </w:rPr>
        <w:t>ěstským soudem v</w:t>
      </w:r>
      <w:r>
        <w:rPr>
          <w:rFonts w:ascii="Arial" w:hAnsi="Arial" w:cs="Arial"/>
          <w:noProof/>
          <w:lang w:eastAsia="cs-CZ"/>
        </w:rPr>
        <w:t xml:space="preserve"> Praze, </w:t>
      </w:r>
      <w:r w:rsidR="00272221" w:rsidRPr="00272221">
        <w:rPr>
          <w:rFonts w:ascii="Arial" w:hAnsi="Arial" w:cs="Arial"/>
          <w:noProof/>
          <w:lang w:eastAsia="cs-CZ"/>
        </w:rPr>
        <w:t xml:space="preserve">pod sp. zn. Oddíl </w:t>
      </w:r>
      <w:r>
        <w:rPr>
          <w:rFonts w:ascii="Arial" w:hAnsi="Arial" w:cs="Arial"/>
          <w:noProof/>
          <w:lang w:eastAsia="cs-CZ"/>
        </w:rPr>
        <w:t xml:space="preserve">C, </w:t>
      </w:r>
      <w:r w:rsidR="00272221" w:rsidRPr="00272221">
        <w:rPr>
          <w:rFonts w:ascii="Arial" w:hAnsi="Arial" w:cs="Arial"/>
          <w:noProof/>
          <w:lang w:eastAsia="cs-CZ"/>
        </w:rPr>
        <w:t xml:space="preserve">vložka </w:t>
      </w:r>
      <w:r>
        <w:rPr>
          <w:rFonts w:ascii="Arial" w:hAnsi="Arial" w:cs="Arial"/>
          <w:noProof/>
          <w:lang w:eastAsia="cs-CZ"/>
        </w:rPr>
        <w:t>14051</w:t>
      </w:r>
      <w:r w:rsidR="00272221" w:rsidRPr="00272221">
        <w:rPr>
          <w:rFonts w:ascii="Arial" w:hAnsi="Arial" w:cs="Arial"/>
          <w:noProof/>
          <w:lang w:eastAsia="cs-CZ"/>
        </w:rPr>
        <w:t xml:space="preserve">  </w:t>
      </w:r>
    </w:p>
    <w:p w:rsidR="00272221" w:rsidRPr="00272221" w:rsidRDefault="0027222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272221">
        <w:rPr>
          <w:rFonts w:ascii="Arial" w:hAnsi="Arial" w:cs="Arial"/>
          <w:noProof/>
          <w:lang w:eastAsia="cs-CZ"/>
        </w:rPr>
        <w:t>Č. účtu</w:t>
      </w:r>
      <w:r w:rsidR="005F0400">
        <w:rPr>
          <w:rFonts w:ascii="Arial" w:hAnsi="Arial" w:cs="Arial"/>
          <w:noProof/>
          <w:lang w:eastAsia="cs-CZ"/>
        </w:rPr>
        <w:t>:</w:t>
      </w:r>
      <w:r w:rsidR="001D4AA7">
        <w:rPr>
          <w:rFonts w:ascii="Arial" w:hAnsi="Arial" w:cs="Arial"/>
          <w:noProof/>
          <w:lang w:eastAsia="cs-CZ"/>
        </w:rPr>
        <w:t xml:space="preserve"> Praha 1, č. účtu: </w:t>
      </w:r>
    </w:p>
    <w:p w:rsidR="00272221" w:rsidRPr="00272221" w:rsidRDefault="0027222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272221">
        <w:rPr>
          <w:rFonts w:ascii="Arial" w:hAnsi="Arial" w:cs="Arial"/>
          <w:noProof/>
          <w:lang w:eastAsia="cs-CZ"/>
        </w:rPr>
        <w:t xml:space="preserve">Tel: </w:t>
      </w:r>
    </w:p>
    <w:p w:rsidR="00272221" w:rsidRDefault="0027222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272221">
        <w:rPr>
          <w:rFonts w:ascii="Arial" w:hAnsi="Arial" w:cs="Arial"/>
          <w:noProof/>
          <w:lang w:eastAsia="cs-CZ"/>
        </w:rPr>
        <w:t xml:space="preserve">E-mail: </w:t>
      </w:r>
    </w:p>
    <w:p w:rsidR="00231FA1" w:rsidRPr="00272221" w:rsidRDefault="00231FA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272221" w:rsidRPr="00272221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noProof/>
          <w:lang w:eastAsia="cs-CZ"/>
        </w:rPr>
      </w:pPr>
      <w:r w:rsidRPr="00272221">
        <w:rPr>
          <w:rFonts w:ascii="Arial" w:hAnsi="Arial" w:cs="Arial"/>
          <w:b/>
          <w:bCs/>
          <w:noProof/>
          <w:lang w:eastAsia="cs-CZ"/>
        </w:rPr>
        <w:t>dále jen zhotovitel</w:t>
      </w:r>
    </w:p>
    <w:p w:rsidR="00272221" w:rsidRPr="00272221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noProof/>
          <w:lang w:eastAsia="cs-CZ"/>
        </w:rPr>
      </w:pPr>
      <w:r w:rsidRPr="00272221">
        <w:rPr>
          <w:rFonts w:ascii="Arial" w:hAnsi="Arial" w:cs="Arial"/>
          <w:b/>
          <w:bCs/>
          <w:noProof/>
          <w:lang w:eastAsia="cs-CZ"/>
        </w:rPr>
        <w:t xml:space="preserve">objednatel a zhotovitel dále jen smluvní strany  </w:t>
      </w:r>
    </w:p>
    <w:p w:rsidR="00272221" w:rsidRPr="00272221" w:rsidRDefault="0027222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272221" w:rsidRPr="00C97704" w:rsidRDefault="00272221" w:rsidP="00483B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72221">
        <w:rPr>
          <w:rFonts w:ascii="Arial" w:hAnsi="Arial" w:cs="Arial"/>
          <w:noProof/>
          <w:lang w:eastAsia="cs-CZ"/>
        </w:rPr>
        <w:t>uzavírají níže uvedeného dne, měs</w:t>
      </w:r>
      <w:r w:rsidR="00231FA1">
        <w:rPr>
          <w:rFonts w:ascii="Arial" w:hAnsi="Arial" w:cs="Arial"/>
          <w:noProof/>
          <w:lang w:eastAsia="cs-CZ"/>
        </w:rPr>
        <w:t>íce a roku podle § 2586 a násl.</w:t>
      </w:r>
      <w:r w:rsidRPr="00272221">
        <w:rPr>
          <w:rFonts w:ascii="Arial" w:hAnsi="Arial" w:cs="Arial"/>
          <w:noProof/>
          <w:lang w:eastAsia="cs-CZ"/>
        </w:rPr>
        <w:t xml:space="preserve"> zákona č. 89/2012 Sb., Občanský zákoník, ve znění pozdějších předpisů tuto Smlouvu o dílo k veřejné zakázce</w:t>
      </w:r>
      <w:r w:rsidR="00042A5F">
        <w:rPr>
          <w:rFonts w:ascii="Arial" w:hAnsi="Arial" w:cs="Arial"/>
          <w:noProof/>
          <w:lang w:eastAsia="cs-CZ"/>
        </w:rPr>
        <w:t xml:space="preserve"> s názvem</w:t>
      </w:r>
      <w:r w:rsidRPr="00272221">
        <w:rPr>
          <w:rFonts w:ascii="Arial" w:hAnsi="Arial" w:cs="Arial"/>
          <w:noProof/>
          <w:lang w:eastAsia="cs-CZ"/>
        </w:rPr>
        <w:t xml:space="preserve"> </w:t>
      </w:r>
      <w:r w:rsidRPr="00A03CA7">
        <w:rPr>
          <w:rFonts w:ascii="Arial" w:hAnsi="Arial" w:cs="Arial"/>
          <w:b/>
          <w:bCs/>
          <w:noProof/>
          <w:lang w:eastAsia="cs-CZ"/>
        </w:rPr>
        <w:t>„</w:t>
      </w:r>
      <w:r w:rsidR="00D21043">
        <w:rPr>
          <w:rFonts w:ascii="Arial" w:hAnsi="Arial" w:cs="Arial"/>
          <w:b/>
          <w:bCs/>
          <w:noProof/>
        </w:rPr>
        <w:t>Aktualizace dopravního modelu</w:t>
      </w:r>
      <w:r w:rsidR="003F57D8">
        <w:rPr>
          <w:rFonts w:ascii="Arial" w:hAnsi="Arial" w:cs="Arial"/>
          <w:b/>
          <w:bCs/>
          <w:noProof/>
        </w:rPr>
        <w:t xml:space="preserve"> II.</w:t>
      </w:r>
      <w:r w:rsidRPr="00272221">
        <w:rPr>
          <w:rFonts w:ascii="Arial" w:hAnsi="Arial" w:cs="Arial"/>
          <w:b/>
          <w:bCs/>
          <w:noProof/>
          <w:lang w:eastAsia="cs-CZ"/>
        </w:rPr>
        <w:t xml:space="preserve">“ </w:t>
      </w:r>
      <w:r w:rsidRPr="00272221">
        <w:rPr>
          <w:rFonts w:ascii="Arial" w:hAnsi="Arial" w:cs="Arial"/>
          <w:bCs/>
          <w:noProof/>
          <w:lang w:eastAsia="cs-CZ"/>
        </w:rPr>
        <w:t>následujícího znění a obsahu (dále jen smlouva).</w:t>
      </w:r>
      <w:r w:rsidRPr="00272221">
        <w:rPr>
          <w:rFonts w:ascii="Arial" w:hAnsi="Arial" w:cs="Arial"/>
          <w:noProof/>
          <w:lang w:eastAsia="cs-CZ"/>
        </w:rPr>
        <w:t xml:space="preserve">“ </w:t>
      </w:r>
    </w:p>
    <w:p w:rsidR="00272221" w:rsidRPr="00272221" w:rsidRDefault="00272221" w:rsidP="00272221">
      <w:pPr>
        <w:keepNext/>
        <w:spacing w:before="40" w:after="40" w:line="240" w:lineRule="auto"/>
        <w:jc w:val="center"/>
        <w:rPr>
          <w:rFonts w:ascii="Arial" w:hAnsi="Arial" w:cs="Arial"/>
          <w:b/>
          <w:bCs/>
          <w:noProof/>
          <w:lang w:eastAsia="cs-CZ"/>
        </w:rPr>
      </w:pPr>
      <w:r w:rsidRPr="00272221">
        <w:rPr>
          <w:rFonts w:ascii="Arial" w:hAnsi="Arial" w:cs="Arial"/>
          <w:b/>
          <w:bCs/>
          <w:noProof/>
          <w:lang w:eastAsia="cs-CZ"/>
        </w:rPr>
        <w:t>článek 1</w:t>
      </w:r>
    </w:p>
    <w:p w:rsidR="00272221" w:rsidRPr="00272221" w:rsidRDefault="00272221" w:rsidP="00272221">
      <w:pPr>
        <w:keepNext/>
        <w:spacing w:before="40" w:after="40" w:line="240" w:lineRule="auto"/>
        <w:jc w:val="center"/>
        <w:rPr>
          <w:rFonts w:ascii="Arial" w:hAnsi="Arial" w:cs="Arial"/>
          <w:b/>
          <w:bCs/>
          <w:noProof/>
          <w:lang w:eastAsia="cs-CZ"/>
        </w:rPr>
      </w:pPr>
      <w:r w:rsidRPr="00272221">
        <w:rPr>
          <w:rFonts w:ascii="Arial" w:hAnsi="Arial" w:cs="Arial"/>
          <w:b/>
          <w:bCs/>
          <w:noProof/>
          <w:lang w:eastAsia="cs-CZ"/>
        </w:rPr>
        <w:t>Úvodní ustanovení</w:t>
      </w:r>
    </w:p>
    <w:p w:rsidR="00272221" w:rsidRDefault="00272221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272221">
        <w:rPr>
          <w:rFonts w:ascii="Arial" w:hAnsi="Arial" w:cs="Arial"/>
          <w:noProof/>
          <w:lang w:eastAsia="cs-CZ"/>
        </w:rPr>
        <w:t>Tuto smlouvu smluvní strany uzavírají s vědomím následujících skutečností:</w:t>
      </w:r>
    </w:p>
    <w:p w:rsidR="00FC6E3C" w:rsidRPr="00272221" w:rsidRDefault="00FC6E3C" w:rsidP="00272221">
      <w:pPr>
        <w:keepNext/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272221" w:rsidRDefault="00272221" w:rsidP="00D21043">
      <w:pPr>
        <w:keepNext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272221">
        <w:rPr>
          <w:rFonts w:ascii="Arial" w:hAnsi="Arial" w:cs="Arial"/>
          <w:noProof/>
          <w:lang w:eastAsia="cs-CZ"/>
        </w:rPr>
        <w:t xml:space="preserve">Objednatel má záměr vypracovat </w:t>
      </w:r>
      <w:r w:rsidR="00D21043" w:rsidRPr="00D21043">
        <w:rPr>
          <w:rFonts w:ascii="Arial" w:hAnsi="Arial" w:cs="Arial"/>
          <w:noProof/>
          <w:lang w:eastAsia="cs-CZ"/>
        </w:rPr>
        <w:t>a</w:t>
      </w:r>
      <w:r w:rsidR="00D21043">
        <w:rPr>
          <w:rFonts w:ascii="Arial" w:hAnsi="Arial" w:cs="Arial"/>
          <w:bCs/>
          <w:noProof/>
        </w:rPr>
        <w:t>ktualizaci</w:t>
      </w:r>
      <w:r w:rsidR="00D21043" w:rsidRPr="00D21043">
        <w:rPr>
          <w:rFonts w:ascii="Arial" w:hAnsi="Arial" w:cs="Arial"/>
          <w:bCs/>
          <w:noProof/>
        </w:rPr>
        <w:t xml:space="preserve"> dopravního modelu</w:t>
      </w:r>
      <w:r w:rsidR="00C75E2A" w:rsidRPr="00BB1E96">
        <w:rPr>
          <w:rFonts w:ascii="Arial" w:hAnsi="Arial" w:cs="Arial"/>
          <w:noProof/>
          <w:color w:val="FF0000"/>
          <w:lang w:eastAsia="cs-CZ"/>
        </w:rPr>
        <w:t xml:space="preserve"> </w:t>
      </w:r>
      <w:r w:rsidR="00C75E2A">
        <w:rPr>
          <w:rFonts w:ascii="Arial" w:hAnsi="Arial" w:cs="Arial"/>
          <w:noProof/>
          <w:lang w:eastAsia="cs-CZ"/>
        </w:rPr>
        <w:t xml:space="preserve">a </w:t>
      </w:r>
      <w:r w:rsidRPr="00272221">
        <w:rPr>
          <w:rFonts w:ascii="Arial" w:hAnsi="Arial" w:cs="Arial"/>
          <w:noProof/>
          <w:lang w:eastAsia="cs-CZ"/>
        </w:rPr>
        <w:t>za tímto účelem provedl výběr zhot</w:t>
      </w:r>
      <w:r w:rsidR="00FC6E3C">
        <w:rPr>
          <w:rFonts w:ascii="Arial" w:hAnsi="Arial" w:cs="Arial"/>
          <w:noProof/>
          <w:lang w:eastAsia="cs-CZ"/>
        </w:rPr>
        <w:t>ovitele mimo režim zákona č. 134/201</w:t>
      </w:r>
      <w:r w:rsidRPr="00272221">
        <w:rPr>
          <w:rFonts w:ascii="Arial" w:hAnsi="Arial" w:cs="Arial"/>
          <w:noProof/>
          <w:lang w:eastAsia="cs-CZ"/>
        </w:rPr>
        <w:t>6 Sb., o</w:t>
      </w:r>
      <w:r w:rsidR="00FC6E3C">
        <w:rPr>
          <w:rFonts w:ascii="Arial" w:hAnsi="Arial" w:cs="Arial"/>
          <w:noProof/>
          <w:lang w:eastAsia="cs-CZ"/>
        </w:rPr>
        <w:t xml:space="preserve"> zadávání</w:t>
      </w:r>
      <w:r w:rsidRPr="00272221">
        <w:rPr>
          <w:rFonts w:ascii="Arial" w:hAnsi="Arial" w:cs="Arial"/>
          <w:noProof/>
          <w:lang w:eastAsia="cs-CZ"/>
        </w:rPr>
        <w:t xml:space="preserve"> veřejných zakázkách, </w:t>
      </w:r>
      <w:r w:rsidR="009474A9">
        <w:rPr>
          <w:rFonts w:ascii="Arial" w:hAnsi="Arial" w:cs="Arial"/>
          <w:noProof/>
          <w:lang w:eastAsia="cs-CZ"/>
        </w:rPr>
        <w:t>ve znění pozdějších předpisů</w:t>
      </w:r>
      <w:r w:rsidRPr="00272221">
        <w:rPr>
          <w:rFonts w:ascii="Arial" w:hAnsi="Arial" w:cs="Arial"/>
          <w:noProof/>
          <w:lang w:eastAsia="cs-CZ"/>
        </w:rPr>
        <w:t xml:space="preserve"> (dále jen Z</w:t>
      </w:r>
      <w:r w:rsidR="00FC6E3C">
        <w:rPr>
          <w:rFonts w:ascii="Arial" w:hAnsi="Arial" w:cs="Arial"/>
          <w:noProof/>
          <w:lang w:eastAsia="cs-CZ"/>
        </w:rPr>
        <w:t>Z</w:t>
      </w:r>
      <w:r w:rsidRPr="00272221">
        <w:rPr>
          <w:rFonts w:ascii="Arial" w:hAnsi="Arial" w:cs="Arial"/>
          <w:noProof/>
          <w:lang w:eastAsia="cs-CZ"/>
        </w:rPr>
        <w:t>VZ), a to zadávacím postupem dle vnitřní směrnice QS-74-01 – výzvou k podání nabídky neomezenému počtu dodavatelů zveřejněnou na profilu zadavatele.</w:t>
      </w:r>
    </w:p>
    <w:p w:rsidR="00FC6E3C" w:rsidRPr="00272221" w:rsidRDefault="00FC6E3C" w:rsidP="00FC6E3C">
      <w:pPr>
        <w:keepNext/>
        <w:spacing w:after="0" w:line="240" w:lineRule="auto"/>
        <w:ind w:left="1068"/>
        <w:jc w:val="both"/>
        <w:rPr>
          <w:rFonts w:ascii="Arial" w:hAnsi="Arial" w:cs="Arial"/>
          <w:noProof/>
          <w:lang w:eastAsia="cs-CZ"/>
        </w:rPr>
      </w:pPr>
    </w:p>
    <w:p w:rsidR="00272221" w:rsidRDefault="00272221" w:rsidP="00B34EDD">
      <w:pPr>
        <w:pStyle w:val="Odstavecseseznamem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2E4C38">
        <w:rPr>
          <w:rFonts w:ascii="Arial" w:hAnsi="Arial" w:cs="Arial"/>
        </w:rPr>
        <w:t xml:space="preserve">Zhotovitel předložil v tomto </w:t>
      </w:r>
      <w:r w:rsidR="009474A9">
        <w:rPr>
          <w:rFonts w:ascii="Arial" w:hAnsi="Arial" w:cs="Arial"/>
        </w:rPr>
        <w:t>zadávacím řízení nabídku, která byla o</w:t>
      </w:r>
      <w:r w:rsidRPr="002E4C38">
        <w:rPr>
          <w:rFonts w:ascii="Arial" w:hAnsi="Arial" w:cs="Arial"/>
        </w:rPr>
        <w:t>bjednat</w:t>
      </w:r>
      <w:r w:rsidR="002C38D9" w:rsidRPr="002E4C38">
        <w:rPr>
          <w:rFonts w:ascii="Arial" w:hAnsi="Arial" w:cs="Arial"/>
        </w:rPr>
        <w:t>elem vybrána jako nejvhodnější</w:t>
      </w:r>
      <w:r w:rsidR="002E4C38">
        <w:rPr>
          <w:rFonts w:ascii="Arial" w:hAnsi="Arial" w:cs="Arial"/>
        </w:rPr>
        <w:t>,</w:t>
      </w:r>
      <w:r w:rsidR="002C38D9" w:rsidRPr="002E4C38">
        <w:rPr>
          <w:rFonts w:ascii="Arial" w:hAnsi="Arial" w:cs="Arial"/>
        </w:rPr>
        <w:t xml:space="preserve"> </w:t>
      </w:r>
      <w:r w:rsidRPr="002E4C38">
        <w:rPr>
          <w:rFonts w:ascii="Arial" w:hAnsi="Arial" w:cs="Arial"/>
        </w:rPr>
        <w:t>a proto smluvní strany sjednaly následující:</w:t>
      </w:r>
    </w:p>
    <w:p w:rsidR="00272221" w:rsidRPr="00642891" w:rsidRDefault="00272221" w:rsidP="00272221">
      <w:pPr>
        <w:keepNext/>
        <w:keepLines/>
        <w:tabs>
          <w:tab w:val="left" w:pos="3969"/>
        </w:tabs>
        <w:spacing w:after="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642891">
        <w:rPr>
          <w:rFonts w:ascii="Arial" w:hAnsi="Arial" w:cs="Arial"/>
          <w:b/>
          <w:bCs/>
        </w:rPr>
        <w:lastRenderedPageBreak/>
        <w:t xml:space="preserve">článek 2 </w:t>
      </w:r>
    </w:p>
    <w:p w:rsidR="00272221" w:rsidRDefault="00272221" w:rsidP="00272221">
      <w:pPr>
        <w:keepNext/>
        <w:keepLines/>
        <w:tabs>
          <w:tab w:val="left" w:pos="3969"/>
        </w:tabs>
        <w:spacing w:after="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642891">
        <w:rPr>
          <w:rFonts w:ascii="Arial" w:hAnsi="Arial" w:cs="Arial"/>
          <w:b/>
          <w:bCs/>
        </w:rPr>
        <w:t>Předmět a rozsah plnění</w:t>
      </w:r>
    </w:p>
    <w:p w:rsidR="00272221" w:rsidRPr="00642891" w:rsidRDefault="00272221" w:rsidP="00272221">
      <w:pPr>
        <w:keepNext/>
        <w:keepLines/>
        <w:tabs>
          <w:tab w:val="left" w:pos="3969"/>
        </w:tabs>
        <w:spacing w:after="0" w:line="240" w:lineRule="auto"/>
        <w:ind w:left="284" w:hanging="284"/>
        <w:jc w:val="center"/>
        <w:rPr>
          <w:rFonts w:ascii="Arial" w:hAnsi="Arial" w:cs="Arial"/>
          <w:b/>
          <w:bCs/>
        </w:rPr>
      </w:pPr>
    </w:p>
    <w:p w:rsidR="00B35F68" w:rsidRPr="009474A9" w:rsidRDefault="00B35F68" w:rsidP="003746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  <w:r w:rsidRPr="009474A9">
        <w:rPr>
          <w:rFonts w:ascii="Arial" w:hAnsi="Arial" w:cs="Arial"/>
          <w:lang w:eastAsia="cs-CZ"/>
        </w:rPr>
        <w:t>Předmětem</w:t>
      </w:r>
      <w:r w:rsidRPr="009474A9">
        <w:rPr>
          <w:rFonts w:ascii="Arial" w:hAnsi="Arial" w:cs="Arial"/>
        </w:rPr>
        <w:t xml:space="preserve"> </w:t>
      </w:r>
      <w:r w:rsidR="009474A9" w:rsidRPr="009474A9">
        <w:rPr>
          <w:rFonts w:ascii="Arial" w:hAnsi="Arial" w:cs="Arial"/>
        </w:rPr>
        <w:t>smlouvy</w:t>
      </w:r>
      <w:r w:rsidRPr="009474A9">
        <w:rPr>
          <w:rFonts w:ascii="Arial" w:hAnsi="Arial" w:cs="Arial"/>
        </w:rPr>
        <w:t xml:space="preserve"> je závazek zhotovitele zpracovat</w:t>
      </w:r>
      <w:r w:rsidR="00474AAE" w:rsidRPr="009474A9">
        <w:rPr>
          <w:rFonts w:ascii="Arial" w:hAnsi="Arial" w:cs="Arial"/>
        </w:rPr>
        <w:t xml:space="preserve"> na svůj náklad a nebezpečí</w:t>
      </w:r>
      <w:r w:rsidRPr="009474A9">
        <w:rPr>
          <w:rFonts w:ascii="Arial" w:hAnsi="Arial" w:cs="Arial"/>
        </w:rPr>
        <w:t xml:space="preserve"> </w:t>
      </w:r>
      <w:r w:rsidR="00D21043" w:rsidRPr="009474A9">
        <w:rPr>
          <w:rFonts w:ascii="Arial" w:hAnsi="Arial" w:cs="Arial"/>
        </w:rPr>
        <w:t>aktualizaci dopravního modelu</w:t>
      </w:r>
      <w:r w:rsidR="00474AAE" w:rsidRPr="009474A9">
        <w:rPr>
          <w:rFonts w:ascii="Arial" w:hAnsi="Arial" w:cs="Arial"/>
          <w:noProof/>
          <w:lang w:eastAsia="cs-CZ"/>
        </w:rPr>
        <w:t xml:space="preserve"> v rozsahu </w:t>
      </w:r>
      <w:r w:rsidR="00FC6E3C" w:rsidRPr="009474A9">
        <w:rPr>
          <w:rFonts w:ascii="Arial" w:hAnsi="Arial" w:cs="Arial"/>
          <w:noProof/>
          <w:lang w:eastAsia="cs-CZ"/>
        </w:rPr>
        <w:t xml:space="preserve">dále </w:t>
      </w:r>
      <w:r w:rsidR="00474AAE" w:rsidRPr="009474A9">
        <w:rPr>
          <w:rFonts w:ascii="Arial" w:hAnsi="Arial" w:cs="Arial"/>
          <w:noProof/>
          <w:lang w:eastAsia="cs-CZ"/>
        </w:rPr>
        <w:t>defino</w:t>
      </w:r>
      <w:r w:rsidR="00EE2FD8" w:rsidRPr="009474A9">
        <w:rPr>
          <w:rFonts w:ascii="Arial" w:hAnsi="Arial" w:cs="Arial"/>
          <w:noProof/>
          <w:lang w:eastAsia="cs-CZ"/>
        </w:rPr>
        <w:t>v</w:t>
      </w:r>
      <w:r w:rsidR="00474AAE" w:rsidRPr="009474A9">
        <w:rPr>
          <w:rFonts w:ascii="Arial" w:hAnsi="Arial" w:cs="Arial"/>
          <w:noProof/>
          <w:lang w:eastAsia="cs-CZ"/>
        </w:rPr>
        <w:t>aném (dále jen dílo) a závazek objednatele dílo převzít a zaplatit sjednanou cenu.</w:t>
      </w:r>
    </w:p>
    <w:p w:rsidR="00DC6D1C" w:rsidRDefault="00DC6D1C" w:rsidP="00DC6D1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</w:p>
    <w:p w:rsidR="007221A8" w:rsidRPr="00B01AEF" w:rsidRDefault="000A0770" w:rsidP="003746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Předmětem </w:t>
      </w:r>
      <w:r w:rsidR="009474A9">
        <w:rPr>
          <w:rFonts w:ascii="Arial" w:hAnsi="Arial" w:cs="Arial"/>
          <w:lang w:eastAsia="cs-CZ"/>
        </w:rPr>
        <w:t>smlouvy</w:t>
      </w:r>
      <w:r>
        <w:rPr>
          <w:rFonts w:ascii="Arial" w:hAnsi="Arial" w:cs="Arial"/>
          <w:lang w:eastAsia="cs-CZ"/>
        </w:rPr>
        <w:t xml:space="preserve"> je</w:t>
      </w:r>
      <w:r w:rsidR="0008520D">
        <w:rPr>
          <w:rFonts w:ascii="Arial" w:hAnsi="Arial" w:cs="Arial"/>
          <w:lang w:eastAsia="cs-CZ"/>
        </w:rPr>
        <w:t>:</w:t>
      </w:r>
    </w:p>
    <w:p w:rsidR="007221A8" w:rsidRPr="007221A8" w:rsidRDefault="007221A8" w:rsidP="007221A8">
      <w:pPr>
        <w:spacing w:after="0" w:line="240" w:lineRule="auto"/>
        <w:ind w:left="708"/>
        <w:rPr>
          <w:rFonts w:ascii="Arial" w:hAnsi="Arial" w:cs="Arial"/>
          <w:b/>
          <w:lang w:eastAsia="cs-CZ"/>
        </w:rPr>
      </w:pPr>
    </w:p>
    <w:p w:rsidR="000A0770" w:rsidRDefault="000A0770" w:rsidP="000A0770">
      <w:pPr>
        <w:pStyle w:val="Bezmezer"/>
        <w:numPr>
          <w:ilvl w:val="0"/>
          <w:numId w:val="41"/>
        </w:numPr>
        <w:jc w:val="both"/>
        <w:rPr>
          <w:rFonts w:ascii="Arial" w:hAnsi="Arial" w:cs="Arial"/>
          <w:b/>
        </w:rPr>
      </w:pPr>
      <w:r w:rsidRPr="000A0770">
        <w:rPr>
          <w:rFonts w:ascii="Arial" w:hAnsi="Arial" w:cs="Arial"/>
          <w:b/>
        </w:rPr>
        <w:t>Zajištění vstupních dat</w:t>
      </w:r>
    </w:p>
    <w:p w:rsidR="00F77524" w:rsidRPr="000A0770" w:rsidRDefault="00F77524" w:rsidP="00F77524">
      <w:pPr>
        <w:pStyle w:val="Bezmezer"/>
        <w:ind w:left="720"/>
        <w:jc w:val="both"/>
        <w:rPr>
          <w:rFonts w:ascii="Arial" w:hAnsi="Arial" w:cs="Arial"/>
          <w:b/>
        </w:rPr>
      </w:pPr>
    </w:p>
    <w:p w:rsidR="000A0770" w:rsidRPr="000A0770" w:rsidRDefault="000A0770" w:rsidP="000A0770">
      <w:pPr>
        <w:pStyle w:val="Bezmezer"/>
        <w:numPr>
          <w:ilvl w:val="1"/>
          <w:numId w:val="42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 xml:space="preserve">sčítání odbočujících proudů na křižovatkách - 30 míst – bude upřesněno </w:t>
      </w:r>
      <w:r w:rsidR="009474A9">
        <w:rPr>
          <w:rFonts w:ascii="Arial" w:hAnsi="Arial" w:cs="Arial"/>
        </w:rPr>
        <w:t>objednatelem</w:t>
      </w:r>
    </w:p>
    <w:p w:rsidR="000A0770" w:rsidRPr="000A0770" w:rsidRDefault="000A0770" w:rsidP="000A0770">
      <w:pPr>
        <w:pStyle w:val="Bezmezer"/>
        <w:numPr>
          <w:ilvl w:val="1"/>
          <w:numId w:val="42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 xml:space="preserve">sčítání dopravy na vybraných profilech - 5 profilů - bude upřesněno </w:t>
      </w:r>
      <w:r w:rsidR="009474A9">
        <w:rPr>
          <w:rFonts w:ascii="Arial" w:hAnsi="Arial" w:cs="Arial"/>
        </w:rPr>
        <w:t>objednatelem</w:t>
      </w:r>
    </w:p>
    <w:p w:rsidR="000A0770" w:rsidRPr="000A0770" w:rsidRDefault="000A0770" w:rsidP="000A0770">
      <w:pPr>
        <w:pStyle w:val="Bezmezer"/>
        <w:numPr>
          <w:ilvl w:val="1"/>
          <w:numId w:val="42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>24 hodinové sčítání dopravy na průtahu městem - mosty přes řeku Ostravici na silnici I/48</w:t>
      </w:r>
    </w:p>
    <w:p w:rsidR="000A0770" w:rsidRPr="000A0770" w:rsidRDefault="000A0770" w:rsidP="000A0770">
      <w:pPr>
        <w:pStyle w:val="Bezmezer"/>
        <w:numPr>
          <w:ilvl w:val="1"/>
          <w:numId w:val="42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>směrový průzkum metodou položení dotazu řidičům - u OC Frýda</w:t>
      </w:r>
    </w:p>
    <w:p w:rsidR="000A0770" w:rsidRPr="000A0770" w:rsidRDefault="000A0770" w:rsidP="000A0770">
      <w:pPr>
        <w:pStyle w:val="Bezmezer"/>
        <w:numPr>
          <w:ilvl w:val="1"/>
          <w:numId w:val="42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>směrový průzkum metodou položení dotazu řidičům na stanovištích na silnici I/48, I/56, II/477, II/473, II/648, III/48411 - 10 stanovišť (významné vjezdy do města)</w:t>
      </w:r>
    </w:p>
    <w:p w:rsidR="000A0770" w:rsidRPr="000A0770" w:rsidRDefault="000A0770" w:rsidP="000A0770">
      <w:pPr>
        <w:pStyle w:val="Bezmezer"/>
        <w:numPr>
          <w:ilvl w:val="1"/>
          <w:numId w:val="42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>dotazník dopravního chování významných společností ve Frýdku-Místku a jeho okolí</w:t>
      </w:r>
    </w:p>
    <w:p w:rsidR="000A0770" w:rsidRPr="000A0770" w:rsidRDefault="000A0770" w:rsidP="000A0770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A0770" w:rsidRDefault="000A0770" w:rsidP="000A077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>Dopravní průzkumy budou provedeny v běžný pracovní den po dobu minimálně 8 h a v souladu s TP 189 Stanovení intenzit dopravy na pozemních komunikacích. U OC Frýda a sportovní haly Polárka budou průzkumy provedeny tak, aby pokryly většinu otevírac</w:t>
      </w:r>
      <w:r>
        <w:rPr>
          <w:rFonts w:ascii="Arial" w:hAnsi="Arial" w:cs="Arial"/>
        </w:rPr>
        <w:t xml:space="preserve">í doby včetně dopravních špiček </w:t>
      </w:r>
      <w:r w:rsidRPr="000A0770">
        <w:rPr>
          <w:rFonts w:ascii="Arial" w:hAnsi="Arial" w:cs="Arial"/>
        </w:rPr>
        <w:t>tvořených návštěvníky OC.</w:t>
      </w:r>
    </w:p>
    <w:p w:rsidR="000A0770" w:rsidRPr="000A0770" w:rsidRDefault="000A0770" w:rsidP="000A0770">
      <w:pPr>
        <w:pStyle w:val="Bezmezer"/>
        <w:jc w:val="both"/>
        <w:rPr>
          <w:rFonts w:ascii="Arial" w:hAnsi="Arial" w:cs="Arial"/>
        </w:rPr>
      </w:pPr>
    </w:p>
    <w:p w:rsidR="000A0770" w:rsidRDefault="000A0770" w:rsidP="000A0770">
      <w:pPr>
        <w:pStyle w:val="Bezmezer"/>
        <w:numPr>
          <w:ilvl w:val="0"/>
          <w:numId w:val="41"/>
        </w:numPr>
        <w:jc w:val="both"/>
        <w:rPr>
          <w:rFonts w:ascii="Arial" w:hAnsi="Arial" w:cs="Arial"/>
          <w:b/>
        </w:rPr>
      </w:pPr>
      <w:r w:rsidRPr="000A0770">
        <w:rPr>
          <w:rFonts w:ascii="Arial" w:hAnsi="Arial" w:cs="Arial"/>
          <w:b/>
        </w:rPr>
        <w:t xml:space="preserve">Vlastní aktualizace stávajícího dopravního modelu na základě zjištěných vstupních dat s následujícími výstupy:  </w:t>
      </w:r>
    </w:p>
    <w:p w:rsidR="00F77524" w:rsidRPr="000A0770" w:rsidRDefault="00F77524" w:rsidP="00F77524">
      <w:pPr>
        <w:pStyle w:val="Bezmezer"/>
        <w:ind w:left="720"/>
        <w:jc w:val="both"/>
        <w:rPr>
          <w:rFonts w:ascii="Arial" w:hAnsi="Arial" w:cs="Arial"/>
          <w:b/>
        </w:rPr>
      </w:pPr>
    </w:p>
    <w:p w:rsidR="000A0770" w:rsidRPr="000A0770" w:rsidRDefault="000A0770" w:rsidP="000A0770">
      <w:pPr>
        <w:pStyle w:val="Bezmezer"/>
        <w:numPr>
          <w:ilvl w:val="0"/>
          <w:numId w:val="43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>Analýza zjištěných dat z dopravních průzkumů a přepravních vztahů</w:t>
      </w:r>
      <w:r w:rsidR="00042A5F">
        <w:rPr>
          <w:rFonts w:ascii="Arial" w:hAnsi="Arial" w:cs="Arial"/>
        </w:rPr>
        <w:t>.</w:t>
      </w:r>
    </w:p>
    <w:p w:rsidR="000A0770" w:rsidRPr="000A0770" w:rsidRDefault="000A0770" w:rsidP="000A0770">
      <w:pPr>
        <w:pStyle w:val="Bezmezer"/>
        <w:numPr>
          <w:ilvl w:val="0"/>
          <w:numId w:val="43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>Analýza vývoje intenzity dopravy mezi roky 2011 a 2018 se srovnáním s růstovými koeficienty ŘSD, vlivu dostavby dálnic D1 a A1 v Polsku, především na kamionovou dopravu</w:t>
      </w:r>
      <w:r w:rsidR="00042A5F">
        <w:rPr>
          <w:rFonts w:ascii="Arial" w:hAnsi="Arial" w:cs="Arial"/>
        </w:rPr>
        <w:t>.</w:t>
      </w:r>
    </w:p>
    <w:p w:rsidR="000A0770" w:rsidRPr="000A0770" w:rsidRDefault="000A0770" w:rsidP="000A0770">
      <w:pPr>
        <w:pStyle w:val="Bezmezer"/>
        <w:numPr>
          <w:ilvl w:val="0"/>
          <w:numId w:val="43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 xml:space="preserve">Analýza dostupných </w:t>
      </w:r>
      <w:proofErr w:type="spellStart"/>
      <w:r w:rsidRPr="000A0770">
        <w:rPr>
          <w:rFonts w:ascii="Arial" w:hAnsi="Arial" w:cs="Arial"/>
        </w:rPr>
        <w:t>socio</w:t>
      </w:r>
      <w:proofErr w:type="spellEnd"/>
      <w:r w:rsidRPr="000A0770">
        <w:rPr>
          <w:rFonts w:ascii="Arial" w:hAnsi="Arial" w:cs="Arial"/>
        </w:rPr>
        <w:t>-demografických dat</w:t>
      </w:r>
      <w:r w:rsidR="00042A5F">
        <w:rPr>
          <w:rFonts w:ascii="Arial" w:hAnsi="Arial" w:cs="Arial"/>
        </w:rPr>
        <w:t>.</w:t>
      </w:r>
    </w:p>
    <w:p w:rsidR="000A0770" w:rsidRPr="000A0770" w:rsidRDefault="000A0770" w:rsidP="000A0770">
      <w:pPr>
        <w:pStyle w:val="Bezmezer"/>
        <w:numPr>
          <w:ilvl w:val="0"/>
          <w:numId w:val="43"/>
        </w:numPr>
        <w:jc w:val="both"/>
        <w:rPr>
          <w:rFonts w:ascii="Arial" w:eastAsia="Times New Roman" w:hAnsi="Arial" w:cs="Arial"/>
        </w:rPr>
      </w:pPr>
      <w:r w:rsidRPr="000A0770">
        <w:rPr>
          <w:rFonts w:ascii="Arial" w:hAnsi="Arial" w:cs="Arial"/>
        </w:rPr>
        <w:t>Srovnání vývoje intenzity individuální automobilové dopravy a počtu přepravených osob v systému městské hromadné dopravy (Potřebná data od d</w:t>
      </w:r>
      <w:r w:rsidRPr="000A0770">
        <w:rPr>
          <w:rFonts w:ascii="Arial" w:eastAsia="Times New Roman" w:hAnsi="Arial" w:cs="Arial"/>
        </w:rPr>
        <w:t xml:space="preserve">opravce provozujícího MHD zajistí a poskytne objednatel). </w:t>
      </w:r>
    </w:p>
    <w:p w:rsidR="000A0770" w:rsidRPr="000A0770" w:rsidRDefault="000A0770" w:rsidP="000A0770">
      <w:pPr>
        <w:pStyle w:val="Bezmezer"/>
        <w:numPr>
          <w:ilvl w:val="0"/>
          <w:numId w:val="43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>Vyhodnocení dopravního významu OC Frýda</w:t>
      </w:r>
      <w:r w:rsidR="00042A5F">
        <w:rPr>
          <w:rFonts w:ascii="Arial" w:hAnsi="Arial" w:cs="Arial"/>
        </w:rPr>
        <w:t>.</w:t>
      </w:r>
    </w:p>
    <w:p w:rsidR="000A0770" w:rsidRPr="000A0770" w:rsidRDefault="000A0770" w:rsidP="000A0770">
      <w:pPr>
        <w:pStyle w:val="Bezmezer"/>
        <w:numPr>
          <w:ilvl w:val="0"/>
          <w:numId w:val="43"/>
        </w:numPr>
        <w:jc w:val="both"/>
        <w:rPr>
          <w:rFonts w:ascii="Arial" w:hAnsi="Arial" w:cs="Arial"/>
        </w:rPr>
      </w:pPr>
      <w:r w:rsidRPr="000A0770">
        <w:rPr>
          <w:rFonts w:ascii="Arial" w:hAnsi="Arial" w:cs="Arial"/>
        </w:rPr>
        <w:t>Kartogramy komunikační sítě v roce 2018 a výhledové komunikační sítě</w:t>
      </w:r>
      <w:r w:rsidR="00042A5F">
        <w:rPr>
          <w:rFonts w:ascii="Arial" w:hAnsi="Arial" w:cs="Arial"/>
        </w:rPr>
        <w:t>.</w:t>
      </w:r>
    </w:p>
    <w:p w:rsidR="000A0770" w:rsidRPr="000A0770" w:rsidRDefault="000A0770" w:rsidP="000A0770">
      <w:pPr>
        <w:pStyle w:val="Bezmezer"/>
        <w:jc w:val="both"/>
        <w:rPr>
          <w:rFonts w:ascii="Arial" w:hAnsi="Arial" w:cs="Arial"/>
          <w:b/>
        </w:rPr>
      </w:pPr>
    </w:p>
    <w:p w:rsidR="000A0770" w:rsidRPr="000A0770" w:rsidRDefault="000A0770" w:rsidP="000A0770">
      <w:pPr>
        <w:pStyle w:val="Bezmezer"/>
        <w:numPr>
          <w:ilvl w:val="0"/>
          <w:numId w:val="41"/>
        </w:numPr>
        <w:jc w:val="both"/>
        <w:rPr>
          <w:rFonts w:ascii="Arial" w:hAnsi="Arial" w:cs="Arial"/>
          <w:b/>
        </w:rPr>
      </w:pPr>
      <w:r w:rsidRPr="000A0770">
        <w:rPr>
          <w:rFonts w:ascii="Arial" w:hAnsi="Arial" w:cs="Arial"/>
          <w:b/>
        </w:rPr>
        <w:t>Veřejná prezentace výsledků pro vedení města</w:t>
      </w:r>
    </w:p>
    <w:p w:rsidR="007221A8" w:rsidRPr="000A0770" w:rsidRDefault="007221A8" w:rsidP="000A0770">
      <w:pPr>
        <w:pStyle w:val="Odstavecseseznamem"/>
        <w:tabs>
          <w:tab w:val="left" w:pos="-1701"/>
          <w:tab w:val="right" w:pos="8364"/>
        </w:tabs>
        <w:suppressAutoHyphens/>
        <w:spacing w:after="0" w:line="240" w:lineRule="auto"/>
        <w:ind w:left="900"/>
        <w:jc w:val="both"/>
        <w:rPr>
          <w:rFonts w:ascii="Arial" w:hAnsi="Arial" w:cs="Arial"/>
          <w:lang w:eastAsia="cs-CZ"/>
        </w:rPr>
      </w:pPr>
    </w:p>
    <w:p w:rsidR="002E4C38" w:rsidRDefault="002E4C38" w:rsidP="00231FA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4224A">
        <w:rPr>
          <w:rFonts w:ascii="Arial" w:hAnsi="Arial" w:cs="Arial"/>
        </w:rPr>
        <w:t>Součástí plnění dle této smlouvy jsou také dalš</w:t>
      </w:r>
      <w:r w:rsidR="00580F95" w:rsidRPr="0004224A">
        <w:rPr>
          <w:rFonts w:ascii="Arial" w:hAnsi="Arial" w:cs="Arial"/>
        </w:rPr>
        <w:t xml:space="preserve">í práce touto smlouvou výslovně </w:t>
      </w:r>
      <w:r w:rsidRPr="0004224A">
        <w:rPr>
          <w:rFonts w:ascii="Arial" w:hAnsi="Arial" w:cs="Arial"/>
        </w:rPr>
        <w:t>nezahrnuté, o nichž však zhotovitel věděl nebo mohl předpokládat na základě svých odborných znalostí, že jejich provedení je nutné pro řádné splnění předmětu této smlouvy.</w:t>
      </w:r>
    </w:p>
    <w:p w:rsidR="00F2151E" w:rsidRDefault="00F2151E" w:rsidP="00F215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:rsidR="00F2151E" w:rsidRPr="0004224A" w:rsidRDefault="00F2151E" w:rsidP="00231FA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F2151E">
        <w:rPr>
          <w:rFonts w:ascii="Arial" w:hAnsi="Arial" w:cs="Arial"/>
        </w:rPr>
        <w:t>Aktualizace modelu individuální automobilové dopravy ve Frýdku-Místku by měla reagovat na změny komunikační sítě na území města a v nejbližším okolí od roku 2011 a změny území od roku 2011. Od roku 2011 došlo na území města a v nejbližším okolí k výstavbě průmyslových zón, obchodních center, došlo k výstavbě domů pro bydlení.</w:t>
      </w:r>
    </w:p>
    <w:p w:rsidR="00042A5F" w:rsidRDefault="00042A5F" w:rsidP="00042A5F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:rsidR="00042A5F" w:rsidRDefault="00042A5F" w:rsidP="00042A5F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:rsidR="00042A5F" w:rsidRDefault="00042A5F" w:rsidP="00042A5F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:rsidR="002E4C38" w:rsidRPr="009474A9" w:rsidRDefault="00231FA1" w:rsidP="00231FA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371E9" w:rsidRPr="009474A9">
        <w:rPr>
          <w:rFonts w:ascii="Arial" w:hAnsi="Arial" w:cs="Arial"/>
        </w:rPr>
        <w:t xml:space="preserve">Forma zpracovaného díla </w:t>
      </w:r>
    </w:p>
    <w:p w:rsidR="00BD6589" w:rsidRDefault="00BD6589" w:rsidP="00BD65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</w:p>
    <w:p w:rsidR="00BD6589" w:rsidRPr="00BD6589" w:rsidRDefault="00BD6589" w:rsidP="00BD65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BD6589">
        <w:rPr>
          <w:rFonts w:ascii="Arial" w:hAnsi="Arial" w:cs="Arial"/>
        </w:rPr>
        <w:t>Zhotovitel předá objednateli</w:t>
      </w:r>
      <w:r>
        <w:rPr>
          <w:rFonts w:ascii="Arial" w:hAnsi="Arial" w:cs="Arial"/>
        </w:rPr>
        <w:t xml:space="preserve"> dílo v následující formě:</w:t>
      </w:r>
    </w:p>
    <w:p w:rsidR="00C95CD5" w:rsidRDefault="00C95CD5" w:rsidP="00C95CD5">
      <w:pPr>
        <w:keepLines/>
        <w:suppressAutoHyphens/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</w:p>
    <w:p w:rsidR="00C95CD5" w:rsidRPr="00BD6589" w:rsidRDefault="00DC6D1C" w:rsidP="00F2151E">
      <w:pPr>
        <w:pStyle w:val="Odstavecseseznamem"/>
        <w:keepLines/>
        <w:suppressAutoHyphens/>
        <w:spacing w:after="0" w:line="240" w:lineRule="auto"/>
        <w:ind w:left="786"/>
        <w:jc w:val="both"/>
        <w:rPr>
          <w:rFonts w:ascii="Arial" w:hAnsi="Arial" w:cs="Arial"/>
          <w:lang w:eastAsia="cs-CZ"/>
        </w:rPr>
      </w:pPr>
      <w:r w:rsidRPr="00BD6589">
        <w:rPr>
          <w:rFonts w:ascii="Arial" w:hAnsi="Arial" w:cs="Arial"/>
          <w:lang w:eastAsia="cs-CZ"/>
        </w:rPr>
        <w:t xml:space="preserve">Návrh </w:t>
      </w:r>
      <w:r w:rsidR="00F2151E">
        <w:rPr>
          <w:rFonts w:ascii="Arial" w:hAnsi="Arial" w:cs="Arial"/>
          <w:lang w:eastAsia="cs-CZ"/>
        </w:rPr>
        <w:t>aktualizace dopravního modelu</w:t>
      </w:r>
      <w:r w:rsidRPr="00BD6589">
        <w:rPr>
          <w:rFonts w:ascii="Arial" w:hAnsi="Arial" w:cs="Arial"/>
          <w:lang w:eastAsia="cs-CZ"/>
        </w:rPr>
        <w:t xml:space="preserve"> bude předán</w:t>
      </w:r>
      <w:r w:rsidR="00C95CD5" w:rsidRPr="00BD6589">
        <w:rPr>
          <w:rFonts w:ascii="Arial" w:hAnsi="Arial" w:cs="Arial"/>
          <w:lang w:eastAsia="cs-CZ"/>
        </w:rPr>
        <w:t xml:space="preserve"> v následujícím počtu vyhotovení:</w:t>
      </w:r>
    </w:p>
    <w:p w:rsidR="00C95CD5" w:rsidRPr="00C95CD5" w:rsidRDefault="00C95CD5" w:rsidP="00C95CD5">
      <w:pPr>
        <w:keepLines/>
        <w:suppressAutoHyphens/>
        <w:spacing w:after="0" w:line="240" w:lineRule="auto"/>
        <w:ind w:left="720"/>
        <w:jc w:val="both"/>
        <w:rPr>
          <w:rFonts w:ascii="Arial" w:hAnsi="Arial" w:cs="Arial"/>
          <w:lang w:val="x-none" w:eastAsia="cs-CZ"/>
        </w:rPr>
      </w:pPr>
    </w:p>
    <w:p w:rsidR="005A544C" w:rsidRDefault="005A544C" w:rsidP="00042A5F">
      <w:pPr>
        <w:spacing w:after="0" w:line="240" w:lineRule="auto"/>
        <w:ind w:left="709"/>
        <w:rPr>
          <w:rFonts w:ascii="Arial" w:hAnsi="Arial" w:cs="Arial"/>
          <w:lang w:eastAsia="cs-CZ"/>
        </w:rPr>
      </w:pPr>
      <w:r w:rsidRPr="005A544C">
        <w:rPr>
          <w:rFonts w:ascii="Arial" w:hAnsi="Arial" w:cs="Arial"/>
          <w:u w:val="single"/>
          <w:lang w:eastAsia="cs-CZ"/>
        </w:rPr>
        <w:t>Písemná forma</w:t>
      </w:r>
      <w:r w:rsidRPr="005A544C">
        <w:rPr>
          <w:rFonts w:ascii="Arial" w:hAnsi="Arial" w:cs="Arial"/>
          <w:lang w:eastAsia="cs-CZ"/>
        </w:rPr>
        <w:t xml:space="preserve"> –</w:t>
      </w:r>
      <w:r w:rsidR="00DC6D1C">
        <w:rPr>
          <w:rFonts w:ascii="Arial" w:hAnsi="Arial" w:cs="Arial"/>
          <w:lang w:eastAsia="cs-CZ"/>
        </w:rPr>
        <w:t xml:space="preserve"> </w:t>
      </w:r>
      <w:r w:rsidRPr="005A544C">
        <w:rPr>
          <w:rFonts w:ascii="Arial" w:hAnsi="Arial" w:cs="Arial"/>
          <w:lang w:eastAsia="cs-CZ"/>
        </w:rPr>
        <w:t xml:space="preserve">ve </w:t>
      </w:r>
      <w:r w:rsidR="00670EB0">
        <w:rPr>
          <w:rFonts w:ascii="Arial" w:hAnsi="Arial" w:cs="Arial"/>
          <w:lang w:eastAsia="cs-CZ"/>
        </w:rPr>
        <w:t>třech</w:t>
      </w:r>
      <w:r w:rsidRPr="005A544C">
        <w:rPr>
          <w:rFonts w:ascii="Arial" w:hAnsi="Arial" w:cs="Arial"/>
          <w:lang w:eastAsia="cs-CZ"/>
        </w:rPr>
        <w:t xml:space="preserve"> vyhotoveních </w:t>
      </w:r>
      <w:r w:rsidR="007B4E88">
        <w:rPr>
          <w:rFonts w:ascii="Arial" w:hAnsi="Arial" w:cs="Arial"/>
          <w:lang w:eastAsia="cs-CZ"/>
        </w:rPr>
        <w:t>ve formátu Excel a Word</w:t>
      </w:r>
      <w:r w:rsidR="00314F7D">
        <w:rPr>
          <w:rFonts w:ascii="Arial" w:hAnsi="Arial" w:cs="Arial"/>
          <w:lang w:eastAsia="cs-CZ"/>
        </w:rPr>
        <w:t xml:space="preserve">, grafické </w:t>
      </w:r>
      <w:r w:rsidR="00F2151E">
        <w:rPr>
          <w:rFonts w:ascii="Arial" w:hAnsi="Arial" w:cs="Arial"/>
          <w:lang w:eastAsia="cs-CZ"/>
        </w:rPr>
        <w:t xml:space="preserve">výstupy ve formátu </w:t>
      </w:r>
      <w:proofErr w:type="spellStart"/>
      <w:r w:rsidR="00F2151E">
        <w:rPr>
          <w:rFonts w:ascii="Arial" w:hAnsi="Arial" w:cs="Arial"/>
          <w:lang w:eastAsia="cs-CZ"/>
        </w:rPr>
        <w:t>pdf</w:t>
      </w:r>
      <w:proofErr w:type="spellEnd"/>
    </w:p>
    <w:p w:rsidR="007B4E88" w:rsidRPr="005A544C" w:rsidRDefault="007B4E88" w:rsidP="005A544C">
      <w:pPr>
        <w:spacing w:after="0" w:line="240" w:lineRule="auto"/>
        <w:ind w:left="284"/>
        <w:rPr>
          <w:rFonts w:ascii="Arial" w:hAnsi="Arial" w:cs="Arial"/>
          <w:lang w:eastAsia="cs-CZ"/>
        </w:rPr>
      </w:pPr>
    </w:p>
    <w:p w:rsidR="005A544C" w:rsidRDefault="005A544C" w:rsidP="00042A5F">
      <w:pPr>
        <w:spacing w:after="0" w:line="240" w:lineRule="auto"/>
        <w:ind w:left="992" w:hanging="283"/>
        <w:rPr>
          <w:rFonts w:ascii="Arial" w:hAnsi="Arial" w:cs="Arial"/>
          <w:lang w:eastAsia="cs-CZ"/>
        </w:rPr>
      </w:pPr>
      <w:r w:rsidRPr="005A544C">
        <w:rPr>
          <w:rFonts w:ascii="Arial" w:hAnsi="Arial" w:cs="Arial"/>
          <w:u w:val="single"/>
          <w:lang w:eastAsia="cs-CZ"/>
        </w:rPr>
        <w:t>Digitální data</w:t>
      </w:r>
      <w:r w:rsidRPr="005A544C">
        <w:rPr>
          <w:rFonts w:ascii="Arial" w:hAnsi="Arial" w:cs="Arial"/>
          <w:lang w:eastAsia="cs-CZ"/>
        </w:rPr>
        <w:t xml:space="preserve"> – </w:t>
      </w:r>
      <w:r w:rsidR="00DC6D1C">
        <w:rPr>
          <w:rFonts w:ascii="Arial" w:hAnsi="Arial" w:cs="Arial"/>
          <w:lang w:eastAsia="cs-CZ"/>
        </w:rPr>
        <w:t>v jednom vyhotovení v</w:t>
      </w:r>
      <w:r w:rsidR="007B4E88">
        <w:rPr>
          <w:rFonts w:ascii="Arial" w:hAnsi="Arial" w:cs="Arial"/>
          <w:lang w:eastAsia="cs-CZ"/>
        </w:rPr>
        <w:t>e formátu Excel a Word</w:t>
      </w:r>
    </w:p>
    <w:p w:rsidR="007B4E88" w:rsidRPr="005A544C" w:rsidRDefault="007B4E88" w:rsidP="005A544C">
      <w:pPr>
        <w:spacing w:after="0" w:line="240" w:lineRule="auto"/>
        <w:ind w:left="284"/>
        <w:rPr>
          <w:rFonts w:ascii="Arial" w:hAnsi="Arial" w:cs="Arial"/>
          <w:lang w:eastAsia="cs-CZ"/>
        </w:rPr>
      </w:pPr>
    </w:p>
    <w:p w:rsidR="002371E9" w:rsidRDefault="00C95CD5" w:rsidP="00231FA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  <w:r w:rsidRPr="002371E9">
        <w:rPr>
          <w:rFonts w:ascii="Arial" w:hAnsi="Arial" w:cs="Arial"/>
          <w:lang w:eastAsia="cs-CZ"/>
        </w:rPr>
        <w:t xml:space="preserve">Písemná forma </w:t>
      </w:r>
      <w:r w:rsidR="00670EB0">
        <w:rPr>
          <w:rFonts w:ascii="Arial" w:hAnsi="Arial" w:cs="Arial"/>
          <w:lang w:eastAsia="cs-CZ"/>
        </w:rPr>
        <w:t>studie</w:t>
      </w:r>
      <w:r w:rsidRPr="002371E9">
        <w:rPr>
          <w:rFonts w:ascii="Arial" w:hAnsi="Arial" w:cs="Arial"/>
          <w:lang w:eastAsia="cs-CZ"/>
        </w:rPr>
        <w:t xml:space="preserve"> musí být shodná s digitální formou.</w:t>
      </w:r>
    </w:p>
    <w:p w:rsidR="00311E43" w:rsidRDefault="00311E43" w:rsidP="00311E43">
      <w:pPr>
        <w:pStyle w:val="Odstavecseseznamem"/>
        <w:tabs>
          <w:tab w:val="left" w:pos="-1701"/>
          <w:tab w:val="left" w:pos="426"/>
          <w:tab w:val="right" w:pos="8364"/>
        </w:tabs>
        <w:suppressAutoHyphens/>
        <w:spacing w:after="0" w:line="240" w:lineRule="auto"/>
        <w:ind w:left="1288"/>
        <w:jc w:val="both"/>
        <w:rPr>
          <w:rFonts w:ascii="Arial" w:hAnsi="Arial" w:cs="Arial"/>
          <w:lang w:eastAsia="cs-CZ"/>
        </w:rPr>
      </w:pPr>
    </w:p>
    <w:p w:rsidR="00C95CD5" w:rsidRPr="00C95CD5" w:rsidRDefault="00C95CD5" w:rsidP="00C95CD5">
      <w:pPr>
        <w:spacing w:after="0" w:line="240" w:lineRule="auto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t xml:space="preserve">článek 3. </w:t>
      </w:r>
    </w:p>
    <w:p w:rsidR="00C95CD5" w:rsidRPr="00C95CD5" w:rsidRDefault="00C95CD5" w:rsidP="00C95CD5">
      <w:pPr>
        <w:spacing w:after="0" w:line="240" w:lineRule="auto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t xml:space="preserve">Doba, místo a další podmínky plnění </w:t>
      </w:r>
    </w:p>
    <w:p w:rsidR="00C95CD5" w:rsidRPr="00C95CD5" w:rsidRDefault="00C95CD5" w:rsidP="00C95CD5">
      <w:pPr>
        <w:spacing w:after="0" w:line="240" w:lineRule="auto"/>
        <w:ind w:left="426" w:hanging="426"/>
        <w:jc w:val="center"/>
        <w:rPr>
          <w:rFonts w:ascii="Arial" w:hAnsi="Arial" w:cs="Arial"/>
          <w:lang w:val="x-none" w:eastAsia="cs-CZ"/>
        </w:rPr>
      </w:pPr>
    </w:p>
    <w:p w:rsidR="00C95CD5" w:rsidRPr="00C95CD5" w:rsidRDefault="00C95CD5" w:rsidP="00C95CD5">
      <w:pPr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  <w:r w:rsidRPr="00C95CD5">
        <w:rPr>
          <w:rFonts w:ascii="Arial" w:hAnsi="Arial" w:cs="Arial"/>
          <w:lang w:val="x-none" w:eastAsia="cs-CZ"/>
        </w:rPr>
        <w:t xml:space="preserve">Zhotovitel je povinen zabezpečit provedení celého funkčního a bezvadného předmětu plnění díla </w:t>
      </w:r>
      <w:r w:rsidRPr="00A9534B">
        <w:rPr>
          <w:rFonts w:ascii="Arial" w:hAnsi="Arial" w:cs="Arial"/>
          <w:b/>
          <w:lang w:val="x-none" w:eastAsia="cs-CZ"/>
        </w:rPr>
        <w:t xml:space="preserve">do </w:t>
      </w:r>
      <w:r w:rsidR="00A9534B" w:rsidRPr="00A9534B">
        <w:rPr>
          <w:rFonts w:ascii="Arial" w:hAnsi="Arial" w:cs="Arial"/>
          <w:b/>
          <w:lang w:eastAsia="cs-CZ"/>
        </w:rPr>
        <w:t xml:space="preserve"> </w:t>
      </w:r>
      <w:r w:rsidR="00F2151E">
        <w:rPr>
          <w:rFonts w:ascii="Arial" w:hAnsi="Arial" w:cs="Arial"/>
          <w:b/>
          <w:lang w:eastAsia="cs-CZ"/>
        </w:rPr>
        <w:t>30.6.2019</w:t>
      </w:r>
      <w:r w:rsidR="00052383">
        <w:rPr>
          <w:rFonts w:ascii="Arial" w:hAnsi="Arial" w:cs="Arial"/>
          <w:b/>
          <w:lang w:eastAsia="cs-CZ"/>
        </w:rPr>
        <w:t>.</w:t>
      </w:r>
      <w:r w:rsidRPr="00BB1E96">
        <w:rPr>
          <w:rFonts w:ascii="Arial" w:hAnsi="Arial" w:cs="Arial"/>
          <w:color w:val="FF0000"/>
          <w:lang w:val="x-none" w:eastAsia="cs-CZ"/>
        </w:rPr>
        <w:t xml:space="preserve"> </w:t>
      </w:r>
      <w:r w:rsidRPr="00C95CD5">
        <w:rPr>
          <w:rFonts w:ascii="Arial" w:hAnsi="Arial" w:cs="Arial"/>
          <w:lang w:val="x-none" w:eastAsia="cs-CZ"/>
        </w:rPr>
        <w:t xml:space="preserve">Dokončené dílo musí být v tomto termínu předáno objednateli, a to protokolárním předáním a převzetím celé dodávky bez vad a nedodělků. </w:t>
      </w:r>
    </w:p>
    <w:p w:rsidR="00C95CD5" w:rsidRPr="00C95CD5" w:rsidRDefault="00C95CD5" w:rsidP="00C95CD5">
      <w:pPr>
        <w:keepLines/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</w:p>
    <w:p w:rsidR="00C95CD5" w:rsidRPr="00C95CD5" w:rsidRDefault="00C95CD5" w:rsidP="002C38D9">
      <w:pPr>
        <w:keepLines/>
        <w:numPr>
          <w:ilvl w:val="1"/>
          <w:numId w:val="4"/>
        </w:numPr>
        <w:suppressAutoHyphens/>
        <w:spacing w:after="0" w:line="240" w:lineRule="auto"/>
        <w:ind w:left="397" w:hanging="397"/>
        <w:jc w:val="both"/>
        <w:rPr>
          <w:rFonts w:ascii="Arial" w:hAnsi="Arial" w:cs="Arial"/>
          <w:lang w:val="x-none" w:eastAsia="cs-CZ"/>
        </w:rPr>
      </w:pPr>
      <w:r w:rsidRPr="00C95CD5">
        <w:rPr>
          <w:rFonts w:ascii="Arial" w:hAnsi="Arial" w:cs="Arial"/>
          <w:lang w:val="x-none" w:eastAsia="cs-CZ"/>
        </w:rPr>
        <w:t>Zhotovitel je povinen zahájit přípravu provedení díla ihned po podpisu této smlouvy.</w:t>
      </w:r>
    </w:p>
    <w:p w:rsidR="002371E9" w:rsidRPr="002371E9" w:rsidRDefault="002371E9" w:rsidP="002371E9">
      <w:pPr>
        <w:keepLines/>
        <w:suppressAutoHyphens/>
        <w:spacing w:after="0" w:line="240" w:lineRule="auto"/>
        <w:ind w:left="420"/>
        <w:jc w:val="both"/>
        <w:rPr>
          <w:rFonts w:ascii="Arial" w:hAnsi="Arial" w:cs="Arial"/>
          <w:lang w:val="x-none" w:eastAsia="cs-CZ"/>
        </w:rPr>
      </w:pPr>
    </w:p>
    <w:p w:rsidR="00C95CD5" w:rsidRPr="00BB1E96" w:rsidRDefault="00C95CD5" w:rsidP="00C95CD5">
      <w:pPr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color w:val="FF0000"/>
          <w:lang w:val="x-none" w:eastAsia="cs-CZ"/>
        </w:rPr>
      </w:pPr>
      <w:r w:rsidRPr="00C95CD5">
        <w:rPr>
          <w:rFonts w:ascii="Arial" w:hAnsi="Arial" w:cs="Arial"/>
          <w:lang w:val="x-none" w:eastAsia="cs-CZ"/>
        </w:rPr>
        <w:t xml:space="preserve">Místem plnění je </w:t>
      </w:r>
      <w:r w:rsidR="00DB0C9B">
        <w:rPr>
          <w:rFonts w:ascii="Arial" w:hAnsi="Arial" w:cs="Arial"/>
          <w:lang w:eastAsia="cs-CZ"/>
        </w:rPr>
        <w:t>Magist</w:t>
      </w:r>
      <w:r w:rsidR="009474A9">
        <w:rPr>
          <w:rFonts w:ascii="Arial" w:hAnsi="Arial" w:cs="Arial"/>
          <w:lang w:eastAsia="cs-CZ"/>
        </w:rPr>
        <w:t>rát města Frýdku-Místku</w:t>
      </w:r>
      <w:r w:rsidR="00DB0C9B" w:rsidRPr="00A9534B">
        <w:rPr>
          <w:rFonts w:ascii="Arial" w:hAnsi="Arial" w:cs="Arial"/>
          <w:lang w:eastAsia="cs-CZ"/>
        </w:rPr>
        <w:t>, díl</w:t>
      </w:r>
      <w:r w:rsidR="006E16E4" w:rsidRPr="00A9534B">
        <w:rPr>
          <w:rFonts w:ascii="Arial" w:hAnsi="Arial" w:cs="Arial"/>
          <w:lang w:eastAsia="cs-CZ"/>
        </w:rPr>
        <w:t xml:space="preserve">o převezme </w:t>
      </w:r>
      <w:r w:rsidR="009474A9">
        <w:rPr>
          <w:rFonts w:ascii="Arial" w:hAnsi="Arial" w:cs="Arial"/>
          <w:lang w:eastAsia="cs-CZ"/>
        </w:rPr>
        <w:t>objednatel prostřednictvím osoby ve věcech technických</w:t>
      </w:r>
      <w:r w:rsidRPr="00A9534B">
        <w:rPr>
          <w:rFonts w:ascii="Arial" w:hAnsi="Arial" w:cs="Arial"/>
          <w:lang w:val="x-none" w:eastAsia="cs-CZ"/>
        </w:rPr>
        <w:t>.</w:t>
      </w:r>
    </w:p>
    <w:p w:rsidR="00C95CD5" w:rsidRPr="00C95CD5" w:rsidRDefault="00C95CD5" w:rsidP="00C95CD5">
      <w:pPr>
        <w:keepLines/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</w:p>
    <w:p w:rsidR="00C95CD5" w:rsidRPr="00BD6589" w:rsidRDefault="00C95CD5" w:rsidP="00C95CD5">
      <w:pPr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  <w:r w:rsidRPr="00C95CD5">
        <w:rPr>
          <w:rFonts w:ascii="Arial" w:hAnsi="Arial" w:cs="Arial"/>
          <w:lang w:val="x-none" w:eastAsia="cs-CZ"/>
        </w:rPr>
        <w:t xml:space="preserve">Předmět díla bude proveden v nejlepší kvalitě a v souladu s příslušnými normami a předpisy </w:t>
      </w:r>
      <w:r w:rsidR="007B4E88">
        <w:rPr>
          <w:rFonts w:ascii="Arial" w:hAnsi="Arial" w:cs="Arial"/>
          <w:lang w:val="x-none" w:eastAsia="cs-CZ"/>
        </w:rPr>
        <w:t>platnými v době provádění díla.</w:t>
      </w:r>
    </w:p>
    <w:p w:rsidR="00BD6589" w:rsidRDefault="00BD6589" w:rsidP="00BD6589">
      <w:pPr>
        <w:pStyle w:val="Odstavecseseznamem"/>
        <w:rPr>
          <w:rFonts w:ascii="Arial" w:hAnsi="Arial" w:cs="Arial"/>
          <w:lang w:val="x-none" w:eastAsia="cs-CZ"/>
        </w:rPr>
      </w:pPr>
    </w:p>
    <w:p w:rsidR="00BD6589" w:rsidRPr="00B4756B" w:rsidRDefault="00BD6589" w:rsidP="00BD6589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lang w:eastAsia="cs-CZ"/>
        </w:rPr>
      </w:pPr>
      <w:r w:rsidRPr="00B4756B">
        <w:rPr>
          <w:rFonts w:ascii="Arial" w:hAnsi="Arial" w:cs="Arial"/>
          <w:lang w:eastAsia="cs-CZ"/>
        </w:rPr>
        <w:t>Po dokončení díla je zhotovitel povinen dodat dílo k prohlídce za účelem zjištění případných vad díla objednateli do jeho sídla; tímto je zahájeno přejímací řízení. Zhotovitel je povinen před vlastní prohlídkou díla objednateli dílo a technické řešení v nezbytném rozsahu představit</w:t>
      </w:r>
      <w:r w:rsidR="00F77524">
        <w:rPr>
          <w:rFonts w:ascii="Arial" w:hAnsi="Arial" w:cs="Arial"/>
          <w:lang w:eastAsia="cs-CZ"/>
        </w:rPr>
        <w:t xml:space="preserve"> a obhájit</w:t>
      </w:r>
      <w:r w:rsidRPr="00B4756B">
        <w:rPr>
          <w:rFonts w:ascii="Arial" w:hAnsi="Arial" w:cs="Arial"/>
          <w:lang w:eastAsia="cs-CZ"/>
        </w:rPr>
        <w:t xml:space="preserve">. Objednatel dílo prohlédne ve lhůtě do </w:t>
      </w:r>
      <w:r>
        <w:rPr>
          <w:rFonts w:ascii="Arial" w:hAnsi="Arial" w:cs="Arial"/>
          <w:lang w:eastAsia="cs-CZ"/>
        </w:rPr>
        <w:t>10</w:t>
      </w:r>
      <w:r w:rsidRPr="00B4756B">
        <w:rPr>
          <w:rFonts w:ascii="Arial" w:hAnsi="Arial" w:cs="Arial"/>
          <w:lang w:eastAsia="cs-CZ"/>
        </w:rPr>
        <w:t xml:space="preserve"> dnů, a buď dílo vrátí zhotoviteli s vytčením vad a nedodělků nebo protokolárně dílo odsouhlasí a převezme. Po odstranění nedodělků a případných vad bude dílo opět předloženo k odsouhlasení a převzetí.  Kompletní dílo nebo část může být předáno v čistopise a  vytištěno v předepsaném počtu </w:t>
      </w:r>
      <w:proofErr w:type="spellStart"/>
      <w:r w:rsidRPr="00B4756B">
        <w:rPr>
          <w:rFonts w:ascii="Arial" w:hAnsi="Arial" w:cs="Arial"/>
          <w:lang w:eastAsia="cs-CZ"/>
        </w:rPr>
        <w:t>paré</w:t>
      </w:r>
      <w:proofErr w:type="spellEnd"/>
      <w:r w:rsidR="00042A5F">
        <w:rPr>
          <w:rFonts w:ascii="Arial" w:hAnsi="Arial" w:cs="Arial"/>
          <w:lang w:eastAsia="cs-CZ"/>
        </w:rPr>
        <w:t xml:space="preserve"> dle článku 2. odst. </w:t>
      </w:r>
      <w:r w:rsidR="00F2151E">
        <w:rPr>
          <w:rFonts w:ascii="Arial" w:hAnsi="Arial" w:cs="Arial"/>
          <w:lang w:eastAsia="cs-CZ"/>
        </w:rPr>
        <w:t>5,</w:t>
      </w:r>
      <w:r w:rsidRPr="00B4756B">
        <w:rPr>
          <w:rFonts w:ascii="Arial" w:hAnsi="Arial" w:cs="Arial"/>
          <w:lang w:eastAsia="cs-CZ"/>
        </w:rPr>
        <w:t xml:space="preserve"> až převzetím díla objednatelem bez dalších výhrad. Po dobu trvání přejímacího řízení není zhotovitel v prodlení s termínem plnění. </w:t>
      </w:r>
    </w:p>
    <w:p w:rsidR="00BD6589" w:rsidRPr="00B4756B" w:rsidRDefault="00BD6589" w:rsidP="00BD6589">
      <w:pPr>
        <w:pStyle w:val="Odstavecseseznamem"/>
        <w:rPr>
          <w:rFonts w:ascii="Arial" w:hAnsi="Arial" w:cs="Arial"/>
          <w:lang w:eastAsia="cs-CZ"/>
        </w:rPr>
      </w:pPr>
    </w:p>
    <w:p w:rsidR="00BD6589" w:rsidRPr="00B4756B" w:rsidRDefault="00BD6589" w:rsidP="00BD6589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lang w:eastAsia="cs-CZ"/>
        </w:rPr>
      </w:pPr>
      <w:r w:rsidRPr="00B4756B">
        <w:rPr>
          <w:rFonts w:ascii="Arial" w:hAnsi="Arial" w:cs="Arial"/>
          <w:lang w:eastAsia="cs-CZ"/>
        </w:rPr>
        <w:t>Strany se dohodly, že povinnost zhotovitele dílo</w:t>
      </w:r>
      <w:r>
        <w:rPr>
          <w:rFonts w:ascii="Arial" w:hAnsi="Arial" w:cs="Arial"/>
          <w:lang w:eastAsia="cs-CZ"/>
        </w:rPr>
        <w:t xml:space="preserve"> prezentovat a obhájit</w:t>
      </w:r>
      <w:r w:rsidRPr="00B4756B">
        <w:rPr>
          <w:rFonts w:ascii="Arial" w:hAnsi="Arial" w:cs="Arial"/>
          <w:lang w:eastAsia="cs-CZ"/>
        </w:rPr>
        <w:t>, či jeho část</w:t>
      </w:r>
      <w:r>
        <w:rPr>
          <w:rFonts w:ascii="Arial" w:hAnsi="Arial" w:cs="Arial"/>
          <w:lang w:eastAsia="cs-CZ"/>
        </w:rPr>
        <w:t xml:space="preserve"> vůči objednateli se vztahuje</w:t>
      </w:r>
      <w:r w:rsidRPr="00B4756B">
        <w:rPr>
          <w:rFonts w:ascii="Arial" w:hAnsi="Arial" w:cs="Arial"/>
          <w:lang w:eastAsia="cs-CZ"/>
        </w:rPr>
        <w:t xml:space="preserve"> i </w:t>
      </w:r>
      <w:r>
        <w:rPr>
          <w:rFonts w:ascii="Arial" w:hAnsi="Arial" w:cs="Arial"/>
          <w:lang w:eastAsia="cs-CZ"/>
        </w:rPr>
        <w:t>vůči</w:t>
      </w:r>
      <w:r w:rsidRPr="00B4756B">
        <w:rPr>
          <w:rFonts w:ascii="Arial" w:hAnsi="Arial" w:cs="Arial"/>
          <w:lang w:eastAsia="cs-CZ"/>
        </w:rPr>
        <w:t> orgánům objednatele (zastupitelstvo města, rada města, komise)</w:t>
      </w:r>
      <w:r>
        <w:rPr>
          <w:rFonts w:ascii="Arial" w:hAnsi="Arial" w:cs="Arial"/>
          <w:lang w:eastAsia="cs-CZ"/>
        </w:rPr>
        <w:t>; v případě, že si objednatel vyhradí prezentaci ve smyslu tohoto ujednání</w:t>
      </w:r>
      <w:r w:rsidR="00DC6219">
        <w:rPr>
          <w:rFonts w:ascii="Arial" w:hAnsi="Arial" w:cs="Arial"/>
          <w:lang w:eastAsia="cs-CZ"/>
        </w:rPr>
        <w:t>,</w:t>
      </w:r>
      <w:r>
        <w:rPr>
          <w:rFonts w:ascii="Arial" w:hAnsi="Arial" w:cs="Arial"/>
          <w:lang w:eastAsia="cs-CZ"/>
        </w:rPr>
        <w:t xml:space="preserve"> přerušuje se lhůta plnění a to od písemného požadavku objednatele k této prezentaci. </w:t>
      </w:r>
      <w:r w:rsidRPr="00B4756B">
        <w:rPr>
          <w:rFonts w:ascii="Arial" w:hAnsi="Arial" w:cs="Arial"/>
          <w:lang w:eastAsia="cs-CZ"/>
        </w:rPr>
        <w:t xml:space="preserve">Po dobu trvání </w:t>
      </w:r>
      <w:r>
        <w:rPr>
          <w:rFonts w:ascii="Arial" w:hAnsi="Arial" w:cs="Arial"/>
          <w:lang w:eastAsia="cs-CZ"/>
        </w:rPr>
        <w:t>prezentace</w:t>
      </w:r>
      <w:r w:rsidRPr="00B4756B">
        <w:rPr>
          <w:rFonts w:ascii="Arial" w:hAnsi="Arial" w:cs="Arial"/>
          <w:lang w:eastAsia="cs-CZ"/>
        </w:rPr>
        <w:t xml:space="preserve"> není zhotovitel v prodlení s termínem plnění. </w:t>
      </w:r>
    </w:p>
    <w:p w:rsidR="002C38D9" w:rsidRPr="00C95CD5" w:rsidRDefault="002C38D9" w:rsidP="002C38D9">
      <w:pPr>
        <w:keepLines/>
        <w:suppressAutoHyphens/>
        <w:spacing w:after="0" w:line="240" w:lineRule="auto"/>
        <w:ind w:left="420"/>
        <w:jc w:val="both"/>
        <w:rPr>
          <w:rFonts w:ascii="Arial" w:hAnsi="Arial" w:cs="Arial"/>
          <w:lang w:val="x-none" w:eastAsia="cs-CZ"/>
        </w:rPr>
      </w:pPr>
    </w:p>
    <w:p w:rsidR="00C95CD5" w:rsidRPr="00C95CD5" w:rsidRDefault="00C95CD5" w:rsidP="00C95CD5">
      <w:pPr>
        <w:keepNext/>
        <w:spacing w:after="0" w:line="240" w:lineRule="auto"/>
        <w:ind w:left="284" w:hanging="284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lastRenderedPageBreak/>
        <w:t xml:space="preserve">článek 4. </w:t>
      </w:r>
    </w:p>
    <w:p w:rsidR="00C95CD5" w:rsidRPr="00C95CD5" w:rsidRDefault="00C95CD5" w:rsidP="00C95CD5">
      <w:pPr>
        <w:keepNext/>
        <w:spacing w:after="0" w:line="240" w:lineRule="auto"/>
        <w:ind w:left="284" w:hanging="284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tab/>
        <w:t>Cena a platební podmínky:</w:t>
      </w:r>
    </w:p>
    <w:p w:rsidR="00C95CD5" w:rsidRPr="00C95CD5" w:rsidRDefault="00C95CD5" w:rsidP="00C95CD5">
      <w:pPr>
        <w:keepNext/>
        <w:tabs>
          <w:tab w:val="left" w:pos="709"/>
        </w:tabs>
        <w:spacing w:after="0" w:line="240" w:lineRule="auto"/>
        <w:ind w:left="709"/>
        <w:jc w:val="center"/>
        <w:rPr>
          <w:rFonts w:ascii="Arial" w:hAnsi="Arial" w:cs="Arial"/>
          <w:lang w:val="x-none" w:eastAsia="cs-CZ"/>
        </w:rPr>
      </w:pPr>
    </w:p>
    <w:p w:rsidR="00420B50" w:rsidRDefault="00420B50" w:rsidP="00420B50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  <w:r w:rsidRPr="00420B50">
        <w:rPr>
          <w:rFonts w:ascii="Arial" w:hAnsi="Arial" w:cs="Arial"/>
          <w:lang w:val="x-none" w:eastAsia="cs-CZ"/>
        </w:rPr>
        <w:t xml:space="preserve">Cena za plnění je sjednána stranami v souladu s </w:t>
      </w:r>
      <w:proofErr w:type="spellStart"/>
      <w:r w:rsidRPr="00420B50">
        <w:rPr>
          <w:rFonts w:ascii="Arial" w:hAnsi="Arial" w:cs="Arial"/>
          <w:lang w:val="x-none" w:eastAsia="cs-CZ"/>
        </w:rPr>
        <w:t>ust</w:t>
      </w:r>
      <w:proofErr w:type="spellEnd"/>
      <w:r w:rsidRPr="00420B50">
        <w:rPr>
          <w:rFonts w:ascii="Arial" w:hAnsi="Arial" w:cs="Arial"/>
          <w:lang w:val="x-none" w:eastAsia="cs-CZ"/>
        </w:rPr>
        <w:t>. § 2 zákona č. 526/1990 Sb., o cenách</w:t>
      </w:r>
      <w:r w:rsidR="009474A9">
        <w:rPr>
          <w:rFonts w:ascii="Arial" w:hAnsi="Arial" w:cs="Arial"/>
          <w:lang w:eastAsia="cs-CZ"/>
        </w:rPr>
        <w:t>,</w:t>
      </w:r>
      <w:r w:rsidRPr="00420B50">
        <w:rPr>
          <w:rFonts w:ascii="Arial" w:hAnsi="Arial" w:cs="Arial"/>
          <w:lang w:val="x-none" w:eastAsia="cs-CZ"/>
        </w:rPr>
        <w:t xml:space="preserve"> </w:t>
      </w:r>
      <w:r w:rsidR="009474A9">
        <w:rPr>
          <w:rFonts w:ascii="Arial" w:hAnsi="Arial" w:cs="Arial"/>
          <w:lang w:eastAsia="cs-CZ"/>
        </w:rPr>
        <w:t>ve znění pozdějších předpisů,</w:t>
      </w:r>
      <w:r w:rsidRPr="00420B50">
        <w:rPr>
          <w:rFonts w:ascii="Arial" w:hAnsi="Arial" w:cs="Arial"/>
          <w:lang w:val="x-none" w:eastAsia="cs-CZ"/>
        </w:rPr>
        <w:t xml:space="preserve"> na základě cenové nabídky zhotovitele jako cena závazná, nejvýše přípustná, obsahující veškeré náklady a zisk zhotovitele nutný ke zpracování </w:t>
      </w:r>
      <w:r w:rsidR="000114F5">
        <w:rPr>
          <w:rFonts w:ascii="Arial" w:hAnsi="Arial" w:cs="Arial"/>
          <w:lang w:eastAsia="cs-CZ"/>
        </w:rPr>
        <w:t>díla</w:t>
      </w:r>
      <w:r w:rsidRPr="00420B50">
        <w:rPr>
          <w:rFonts w:ascii="Arial" w:hAnsi="Arial" w:cs="Arial"/>
          <w:lang w:val="x-none" w:eastAsia="cs-CZ"/>
        </w:rPr>
        <w:t xml:space="preserve"> v </w:t>
      </w:r>
      <w:r>
        <w:rPr>
          <w:rFonts w:ascii="Arial" w:hAnsi="Arial" w:cs="Arial"/>
          <w:lang w:val="x-none" w:eastAsia="cs-CZ"/>
        </w:rPr>
        <w:t>souladu s požadavky objednatele</w:t>
      </w:r>
      <w:r w:rsidR="009474A9">
        <w:rPr>
          <w:rFonts w:ascii="Arial" w:hAnsi="Arial" w:cs="Arial"/>
          <w:lang w:val="x-none" w:eastAsia="cs-CZ"/>
        </w:rPr>
        <w:t xml:space="preserve"> a v rozsahu zejména dle článku 2 této smlouvy.</w:t>
      </w:r>
    </w:p>
    <w:p w:rsidR="009474A9" w:rsidRDefault="009474A9" w:rsidP="009474A9">
      <w:pPr>
        <w:keepLines/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</w:p>
    <w:p w:rsidR="00420B50" w:rsidRDefault="00420B50" w:rsidP="00420B50">
      <w:pPr>
        <w:keepLines/>
        <w:numPr>
          <w:ilvl w:val="1"/>
          <w:numId w:val="5"/>
        </w:numPr>
        <w:suppressAutoHyphens/>
        <w:spacing w:after="0" w:line="240" w:lineRule="auto"/>
        <w:rPr>
          <w:rFonts w:ascii="Arial" w:hAnsi="Arial" w:cs="Arial"/>
          <w:lang w:val="x-none" w:eastAsia="cs-CZ"/>
        </w:rPr>
      </w:pPr>
      <w:r w:rsidRPr="00420B50">
        <w:rPr>
          <w:rFonts w:ascii="Arial" w:hAnsi="Arial" w:cs="Arial"/>
          <w:lang w:val="x-none" w:eastAsia="cs-CZ"/>
        </w:rPr>
        <w:t>Cena plnění je členěna následovně:</w:t>
      </w:r>
    </w:p>
    <w:p w:rsidR="00797309" w:rsidRDefault="00797309" w:rsidP="00957C00">
      <w:pPr>
        <w:keepLines/>
        <w:suppressAutoHyphens/>
        <w:spacing w:after="0" w:line="240" w:lineRule="auto"/>
        <w:ind w:left="360"/>
        <w:rPr>
          <w:rFonts w:ascii="Arial" w:hAnsi="Arial" w:cs="Arial"/>
          <w:lang w:val="x-none" w:eastAsia="cs-CZ"/>
        </w:rPr>
      </w:pPr>
    </w:p>
    <w:tbl>
      <w:tblPr>
        <w:tblW w:w="9780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2101"/>
        <w:gridCol w:w="1695"/>
        <w:gridCol w:w="2775"/>
      </w:tblGrid>
      <w:tr w:rsidR="007B4E88" w:rsidRPr="007B4E88" w:rsidTr="009E1467">
        <w:trPr>
          <w:trHeight w:val="567"/>
        </w:trPr>
        <w:tc>
          <w:tcPr>
            <w:tcW w:w="320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B4E88" w:rsidRPr="007B4E88" w:rsidRDefault="007B4E88" w:rsidP="007B4E88">
            <w:pPr>
              <w:tabs>
                <w:tab w:val="right" w:pos="84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:rsidR="007B4E88" w:rsidRPr="007B4E88" w:rsidRDefault="007B4E88" w:rsidP="007B4E88">
            <w:pPr>
              <w:tabs>
                <w:tab w:val="right" w:pos="84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E88">
              <w:rPr>
                <w:rFonts w:ascii="Arial" w:hAnsi="Arial" w:cs="Arial"/>
                <w:b/>
                <w:bCs/>
                <w:sz w:val="18"/>
                <w:szCs w:val="18"/>
              </w:rPr>
              <w:t>bez DPH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:rsidR="007B4E88" w:rsidRPr="007B4E88" w:rsidRDefault="007B4E88" w:rsidP="007B4E88">
            <w:pPr>
              <w:tabs>
                <w:tab w:val="right" w:pos="84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E88">
              <w:rPr>
                <w:rFonts w:ascii="Arial" w:hAnsi="Arial" w:cs="Arial"/>
                <w:b/>
                <w:bCs/>
                <w:sz w:val="18"/>
                <w:szCs w:val="18"/>
              </w:rPr>
              <w:t>DPH %</w:t>
            </w:r>
          </w:p>
        </w:tc>
        <w:tc>
          <w:tcPr>
            <w:tcW w:w="2775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:rsidR="007B4E88" w:rsidRPr="007B4E88" w:rsidRDefault="007B4E88" w:rsidP="007B4E88">
            <w:pPr>
              <w:tabs>
                <w:tab w:val="right" w:pos="84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E88">
              <w:rPr>
                <w:rFonts w:ascii="Arial" w:hAnsi="Arial" w:cs="Arial"/>
                <w:b/>
                <w:bCs/>
                <w:sz w:val="18"/>
                <w:szCs w:val="18"/>
              </w:rPr>
              <w:t>Celkem včetně DPH</w:t>
            </w:r>
          </w:p>
        </w:tc>
      </w:tr>
      <w:tr w:rsidR="007B4E88" w:rsidRPr="007B4E88" w:rsidTr="009E1467">
        <w:trPr>
          <w:trHeight w:val="567"/>
        </w:trPr>
        <w:tc>
          <w:tcPr>
            <w:tcW w:w="3209" w:type="dxa"/>
            <w:tcBorders>
              <w:top w:val="single" w:sz="12" w:space="0" w:color="auto"/>
            </w:tcBorders>
            <w:vAlign w:val="bottom"/>
            <w:hideMark/>
          </w:tcPr>
          <w:p w:rsidR="007B4E88" w:rsidRPr="007B4E88" w:rsidRDefault="006E1A41" w:rsidP="00BD6589">
            <w:pPr>
              <w:tabs>
                <w:tab w:val="right" w:pos="84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Aktualizace dopravního modelu</w:t>
            </w:r>
          </w:p>
        </w:tc>
        <w:tc>
          <w:tcPr>
            <w:tcW w:w="2101" w:type="dxa"/>
            <w:tcBorders>
              <w:top w:val="single" w:sz="12" w:space="0" w:color="auto"/>
            </w:tcBorders>
            <w:shd w:val="clear" w:color="auto" w:fill="C0C0C0"/>
            <w:vAlign w:val="bottom"/>
          </w:tcPr>
          <w:p w:rsidR="007B4E88" w:rsidRPr="007B4E88" w:rsidRDefault="001D4AA7" w:rsidP="007B4E88">
            <w:pPr>
              <w:tabs>
                <w:tab w:val="right" w:pos="84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980 000</w:t>
            </w:r>
            <w:r w:rsidR="007B4E88" w:rsidRPr="007B4E88">
              <w:rPr>
                <w:rFonts w:ascii="Arial" w:hAnsi="Arial" w:cs="Arial"/>
                <w:b/>
                <w:bCs/>
                <w:sz w:val="18"/>
                <w:szCs w:val="18"/>
              </w:rPr>
              <w:t>,- Kč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shd w:val="clear" w:color="auto" w:fill="C0C0C0"/>
            <w:vAlign w:val="bottom"/>
          </w:tcPr>
          <w:p w:rsidR="007B4E88" w:rsidRPr="007B4E88" w:rsidRDefault="001D4AA7" w:rsidP="007B4E88">
            <w:pPr>
              <w:tabs>
                <w:tab w:val="right" w:pos="84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205 800</w:t>
            </w:r>
            <w:r w:rsidR="007B4E88" w:rsidRPr="007B4E88">
              <w:rPr>
                <w:rFonts w:ascii="Arial" w:hAnsi="Arial" w:cs="Arial"/>
                <w:b/>
                <w:bCs/>
                <w:sz w:val="18"/>
                <w:szCs w:val="18"/>
              </w:rPr>
              <w:t>,- Kč</w:t>
            </w:r>
          </w:p>
        </w:tc>
        <w:tc>
          <w:tcPr>
            <w:tcW w:w="2775" w:type="dxa"/>
            <w:tcBorders>
              <w:top w:val="single" w:sz="12" w:space="0" w:color="auto"/>
            </w:tcBorders>
            <w:shd w:val="clear" w:color="auto" w:fill="C0C0C0"/>
            <w:vAlign w:val="bottom"/>
          </w:tcPr>
          <w:p w:rsidR="007B4E88" w:rsidRPr="007B4E88" w:rsidRDefault="001D4AA7" w:rsidP="007B4E88">
            <w:pPr>
              <w:tabs>
                <w:tab w:val="right" w:pos="84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1 185 800</w:t>
            </w:r>
            <w:r w:rsidR="007B4E88" w:rsidRPr="007B4E88">
              <w:rPr>
                <w:rFonts w:ascii="Arial" w:hAnsi="Arial" w:cs="Arial"/>
                <w:b/>
                <w:bCs/>
                <w:sz w:val="18"/>
                <w:szCs w:val="18"/>
              </w:rPr>
              <w:t>,- Kč</w:t>
            </w:r>
          </w:p>
        </w:tc>
      </w:tr>
    </w:tbl>
    <w:p w:rsidR="00420B50" w:rsidRDefault="00420B50" w:rsidP="00420B50">
      <w:pPr>
        <w:keepLines/>
        <w:suppressAutoHyphens/>
        <w:spacing w:after="0" w:line="240" w:lineRule="auto"/>
        <w:ind w:left="360"/>
        <w:rPr>
          <w:rFonts w:ascii="Arial" w:hAnsi="Arial" w:cs="Arial"/>
          <w:lang w:val="x-none" w:eastAsia="cs-CZ"/>
        </w:rPr>
      </w:pPr>
    </w:p>
    <w:p w:rsidR="00A53097" w:rsidRPr="00311E43" w:rsidRDefault="00A53097" w:rsidP="00374638">
      <w:pPr>
        <w:keepLines/>
        <w:numPr>
          <w:ilvl w:val="1"/>
          <w:numId w:val="5"/>
        </w:numPr>
        <w:suppressAutoHyphens/>
        <w:spacing w:after="0" w:line="240" w:lineRule="auto"/>
        <w:rPr>
          <w:rFonts w:ascii="Arial" w:hAnsi="Arial" w:cs="Arial"/>
          <w:lang w:val="x-none" w:eastAsia="cs-CZ"/>
        </w:rPr>
      </w:pPr>
      <w:r w:rsidRPr="00420B50">
        <w:rPr>
          <w:rFonts w:ascii="Arial" w:hAnsi="Arial" w:cs="Arial"/>
          <w:lang w:val="x-none" w:eastAsia="cs-CZ"/>
        </w:rPr>
        <w:t>Cena za plnění dle č</w:t>
      </w:r>
      <w:r>
        <w:rPr>
          <w:rFonts w:ascii="Arial" w:hAnsi="Arial" w:cs="Arial"/>
          <w:lang w:val="x-none" w:eastAsia="cs-CZ"/>
        </w:rPr>
        <w:t xml:space="preserve">l. </w:t>
      </w:r>
      <w:r>
        <w:rPr>
          <w:rFonts w:ascii="Arial" w:hAnsi="Arial" w:cs="Arial"/>
          <w:lang w:eastAsia="cs-CZ"/>
        </w:rPr>
        <w:t>4</w:t>
      </w:r>
      <w:r w:rsidRPr="00420B50">
        <w:rPr>
          <w:rFonts w:ascii="Arial" w:hAnsi="Arial" w:cs="Arial"/>
          <w:lang w:val="x-none" w:eastAsia="cs-CZ"/>
        </w:rPr>
        <w:t>. této smlouvy bud</w:t>
      </w:r>
      <w:r>
        <w:rPr>
          <w:rFonts w:ascii="Arial" w:hAnsi="Arial" w:cs="Arial"/>
          <w:lang w:val="x-none" w:eastAsia="cs-CZ"/>
        </w:rPr>
        <w:t xml:space="preserve">e </w:t>
      </w:r>
      <w:r w:rsidR="008B6256">
        <w:rPr>
          <w:rFonts w:ascii="Arial" w:hAnsi="Arial" w:cs="Arial"/>
          <w:lang w:eastAsia="cs-CZ"/>
        </w:rPr>
        <w:t>u</w:t>
      </w:r>
      <w:r>
        <w:rPr>
          <w:rFonts w:ascii="Arial" w:hAnsi="Arial" w:cs="Arial"/>
          <w:lang w:val="x-none" w:eastAsia="cs-CZ"/>
        </w:rPr>
        <w:t>hrazena na základě vystavené</w:t>
      </w:r>
      <w:r w:rsidRPr="00420B50">
        <w:rPr>
          <w:rFonts w:ascii="Arial" w:hAnsi="Arial" w:cs="Arial"/>
          <w:lang w:val="x-none" w:eastAsia="cs-CZ"/>
        </w:rPr>
        <w:t xml:space="preserve"> faktur</w:t>
      </w:r>
      <w:r>
        <w:rPr>
          <w:rFonts w:ascii="Arial" w:hAnsi="Arial" w:cs="Arial"/>
          <w:lang w:eastAsia="cs-CZ"/>
        </w:rPr>
        <w:t>y</w:t>
      </w:r>
      <w:r>
        <w:rPr>
          <w:rFonts w:ascii="Arial" w:hAnsi="Arial" w:cs="Arial"/>
          <w:lang w:val="x-none" w:eastAsia="cs-CZ"/>
        </w:rPr>
        <w:t xml:space="preserve"> zhotovitelem po předání čistopisu </w:t>
      </w:r>
      <w:r w:rsidR="007B4E88">
        <w:rPr>
          <w:rFonts w:ascii="Arial" w:hAnsi="Arial" w:cs="Arial"/>
          <w:lang w:eastAsia="cs-CZ"/>
        </w:rPr>
        <w:t>v písemné a digitální formě</w:t>
      </w:r>
      <w:r w:rsidR="00C92E7D">
        <w:rPr>
          <w:rFonts w:ascii="Arial" w:hAnsi="Arial" w:cs="Arial"/>
          <w:lang w:eastAsia="cs-CZ"/>
        </w:rPr>
        <w:t xml:space="preserve">, </w:t>
      </w:r>
      <w:r w:rsidR="00C92E7D" w:rsidRPr="00C92E7D">
        <w:rPr>
          <w:rFonts w:ascii="Arial" w:hAnsi="Arial" w:cs="Arial"/>
          <w:lang w:eastAsia="cs-CZ"/>
        </w:rPr>
        <w:t>ve lhůtě splatnosti 14 dnů od doručení</w:t>
      </w:r>
      <w:r w:rsidR="00C92E7D">
        <w:rPr>
          <w:rFonts w:ascii="Arial" w:hAnsi="Arial" w:cs="Arial"/>
          <w:lang w:eastAsia="cs-CZ"/>
        </w:rPr>
        <w:t xml:space="preserve"> faktury.</w:t>
      </w:r>
    </w:p>
    <w:p w:rsidR="00F47D81" w:rsidRPr="00605A5D" w:rsidRDefault="00F47D81" w:rsidP="005654AF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:rsidR="00C92E7D" w:rsidRPr="008B6256" w:rsidRDefault="00C92E7D" w:rsidP="008B6256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Arial" w:hAnsi="Arial" w:cs="Arial"/>
          <w:lang w:eastAsia="cs-CZ"/>
        </w:rPr>
      </w:pPr>
      <w:r w:rsidRPr="008B6256">
        <w:rPr>
          <w:rFonts w:ascii="Arial" w:hAnsi="Arial" w:cs="Arial"/>
          <w:lang w:eastAsia="cs-CZ"/>
        </w:rPr>
        <w:t>Faktury zhotovitele musí formou a obsahem odpovídat platným právním předpisům ke dni uskutečnění zdanitelného plnění zejm. zákonu č. 235/2004 Sb., o dani z přidané hodnoty ve znění pozdějších předpisů a zákonu č. 563/1991 Sb., o účetnictví ve znění pozdějších předpisů. Kromě těchto náležitostí stanovených právními předpisy je účtující strana povinna ve faktuře vyznačit tyto údaje:</w:t>
      </w:r>
    </w:p>
    <w:p w:rsidR="00C92E7D" w:rsidRPr="00C80518" w:rsidRDefault="00C92E7D" w:rsidP="00C92E7D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cs-CZ"/>
        </w:rPr>
      </w:pPr>
    </w:p>
    <w:p w:rsidR="00B13BCF" w:rsidRPr="00B13BCF" w:rsidRDefault="00420B50" w:rsidP="00B13BCF">
      <w:pPr>
        <w:pStyle w:val="Odstavecseseznamem"/>
        <w:keepLines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lang w:val="x-none" w:eastAsia="cs-CZ"/>
        </w:rPr>
      </w:pPr>
      <w:r w:rsidRPr="00B13BCF">
        <w:rPr>
          <w:rFonts w:ascii="Arial" w:hAnsi="Arial" w:cs="Arial"/>
          <w:lang w:val="x-none" w:eastAsia="cs-CZ"/>
        </w:rPr>
        <w:t>číslo smlouvy a datum jejího uzavření,</w:t>
      </w:r>
    </w:p>
    <w:p w:rsidR="00B13BCF" w:rsidRPr="00B13BCF" w:rsidRDefault="00420B50" w:rsidP="00B13BCF">
      <w:pPr>
        <w:pStyle w:val="Odstavecseseznamem"/>
        <w:keepLines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lang w:val="x-none" w:eastAsia="cs-CZ"/>
        </w:rPr>
      </w:pPr>
      <w:r w:rsidRPr="00B13BCF">
        <w:rPr>
          <w:rFonts w:ascii="Arial" w:hAnsi="Arial" w:cs="Arial"/>
          <w:lang w:val="x-none" w:eastAsia="cs-CZ"/>
        </w:rPr>
        <w:t>předmět plnění a jeho přesnou specifikaci ve slovním vyjádření (nestačí pouze odkaz na číslo uzavřené smlouvy),</w:t>
      </w:r>
    </w:p>
    <w:p w:rsidR="00B13BCF" w:rsidRPr="00B13BCF" w:rsidRDefault="00420B50" w:rsidP="00B13BCF">
      <w:pPr>
        <w:pStyle w:val="Odstavecseseznamem"/>
        <w:keepLines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lang w:val="x-none" w:eastAsia="cs-CZ"/>
        </w:rPr>
      </w:pPr>
      <w:r w:rsidRPr="00B13BCF">
        <w:rPr>
          <w:rFonts w:ascii="Arial" w:hAnsi="Arial" w:cs="Arial"/>
          <w:lang w:val="x-none" w:eastAsia="cs-CZ"/>
        </w:rPr>
        <w:t>označení banky a čísla účtu, na který musí být zaplaceno,</w:t>
      </w:r>
    </w:p>
    <w:p w:rsidR="00B13BCF" w:rsidRDefault="00420B50" w:rsidP="00B13BCF">
      <w:pPr>
        <w:pStyle w:val="Odstavecseseznamem"/>
        <w:keepLines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lang w:val="x-none" w:eastAsia="cs-CZ"/>
        </w:rPr>
      </w:pPr>
      <w:r w:rsidRPr="00B13BCF">
        <w:rPr>
          <w:rFonts w:ascii="Arial" w:hAnsi="Arial" w:cs="Arial"/>
          <w:lang w:val="x-none" w:eastAsia="cs-CZ"/>
        </w:rPr>
        <w:t>jméno a podpis osoby, která fakturu vystavila, včetně jejího</w:t>
      </w:r>
      <w:r w:rsidR="00B7602A">
        <w:rPr>
          <w:rFonts w:ascii="Arial" w:hAnsi="Arial" w:cs="Arial"/>
          <w:lang w:val="x-none" w:eastAsia="cs-CZ"/>
        </w:rPr>
        <w:t xml:space="preserve"> podpisu a kontaktního telefonu.</w:t>
      </w:r>
    </w:p>
    <w:p w:rsidR="00A57E6E" w:rsidRDefault="00A57E6E" w:rsidP="00A57E6E">
      <w:pPr>
        <w:pStyle w:val="Odstavecseseznamem"/>
        <w:keepLines/>
        <w:suppressAutoHyphens/>
        <w:spacing w:after="0" w:line="240" w:lineRule="auto"/>
        <w:rPr>
          <w:rFonts w:ascii="Arial" w:hAnsi="Arial" w:cs="Arial"/>
          <w:lang w:val="x-none" w:eastAsia="cs-CZ"/>
        </w:rPr>
      </w:pPr>
    </w:p>
    <w:p w:rsidR="00B13BCF" w:rsidRDefault="00B7602A" w:rsidP="00B7602A">
      <w:pPr>
        <w:keepLines/>
        <w:suppressAutoHyphens/>
        <w:spacing w:after="0" w:line="240" w:lineRule="auto"/>
        <w:rPr>
          <w:rFonts w:ascii="Arial" w:hAnsi="Arial" w:cs="Arial"/>
          <w:lang w:val="x-none" w:eastAsia="cs-CZ"/>
        </w:rPr>
      </w:pPr>
      <w:r>
        <w:rPr>
          <w:rFonts w:ascii="Arial" w:hAnsi="Arial" w:cs="Arial"/>
          <w:lang w:eastAsia="cs-CZ"/>
        </w:rPr>
        <w:t xml:space="preserve">      </w:t>
      </w:r>
      <w:r w:rsidR="00580F95">
        <w:rPr>
          <w:rFonts w:ascii="Arial" w:hAnsi="Arial" w:cs="Arial"/>
          <w:lang w:val="x-none" w:eastAsia="cs-CZ"/>
        </w:rPr>
        <w:t>K faktuře bude doložena následující příloha</w:t>
      </w:r>
      <w:r w:rsidR="00420B50" w:rsidRPr="00B7602A">
        <w:rPr>
          <w:rFonts w:ascii="Arial" w:hAnsi="Arial" w:cs="Arial"/>
          <w:lang w:val="x-none" w:eastAsia="cs-CZ"/>
        </w:rPr>
        <w:t>:</w:t>
      </w:r>
    </w:p>
    <w:p w:rsidR="00A762D0" w:rsidRDefault="00A762D0" w:rsidP="00B7602A">
      <w:pPr>
        <w:keepLines/>
        <w:suppressAutoHyphens/>
        <w:spacing w:after="0" w:line="240" w:lineRule="auto"/>
        <w:rPr>
          <w:rFonts w:ascii="Arial" w:hAnsi="Arial" w:cs="Arial"/>
          <w:lang w:val="x-none" w:eastAsia="cs-CZ"/>
        </w:rPr>
      </w:pPr>
    </w:p>
    <w:p w:rsidR="00420B50" w:rsidRDefault="00420B50" w:rsidP="00580F95">
      <w:pPr>
        <w:pStyle w:val="Odstavecseseznamem"/>
        <w:keepLines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lang w:eastAsia="cs-CZ"/>
        </w:rPr>
      </w:pPr>
      <w:r w:rsidRPr="00580F95">
        <w:rPr>
          <w:rFonts w:ascii="Arial" w:hAnsi="Arial" w:cs="Arial"/>
          <w:lang w:val="x-none" w:eastAsia="cs-CZ"/>
        </w:rPr>
        <w:t>pr</w:t>
      </w:r>
      <w:r w:rsidR="007B4E88">
        <w:rPr>
          <w:rFonts w:ascii="Arial" w:hAnsi="Arial" w:cs="Arial"/>
          <w:lang w:val="x-none" w:eastAsia="cs-CZ"/>
        </w:rPr>
        <w:t>otokol o převzetí písemného a digitálního</w:t>
      </w:r>
      <w:r w:rsidRPr="00580F95">
        <w:rPr>
          <w:rFonts w:ascii="Arial" w:hAnsi="Arial" w:cs="Arial"/>
          <w:lang w:val="x-none" w:eastAsia="cs-CZ"/>
        </w:rPr>
        <w:t xml:space="preserve"> vyhotovení </w:t>
      </w:r>
      <w:r w:rsidR="006E1A41">
        <w:rPr>
          <w:rFonts w:ascii="Arial" w:hAnsi="Arial" w:cs="Arial"/>
          <w:lang w:eastAsia="cs-CZ"/>
        </w:rPr>
        <w:t>aktualizace dopravního modelu</w:t>
      </w:r>
      <w:r w:rsidR="00314F7D">
        <w:rPr>
          <w:rFonts w:ascii="Arial" w:hAnsi="Arial" w:cs="Arial"/>
          <w:lang w:eastAsia="cs-CZ"/>
        </w:rPr>
        <w:t xml:space="preserve"> </w:t>
      </w:r>
      <w:r w:rsidR="00B13BCF" w:rsidRPr="00580F95">
        <w:rPr>
          <w:rFonts w:ascii="Arial" w:hAnsi="Arial" w:cs="Arial"/>
          <w:lang w:val="x-none" w:eastAsia="cs-CZ"/>
        </w:rPr>
        <w:t xml:space="preserve">v počtu a ve formě dle článku </w:t>
      </w:r>
      <w:r w:rsidR="00BD6589">
        <w:rPr>
          <w:rFonts w:ascii="Arial" w:hAnsi="Arial" w:cs="Arial"/>
          <w:lang w:eastAsia="cs-CZ"/>
        </w:rPr>
        <w:t xml:space="preserve">2 odst. </w:t>
      </w:r>
      <w:r w:rsidR="006E1A41">
        <w:rPr>
          <w:rFonts w:ascii="Arial" w:hAnsi="Arial" w:cs="Arial"/>
          <w:lang w:eastAsia="cs-CZ"/>
        </w:rPr>
        <w:t>5</w:t>
      </w:r>
      <w:r w:rsidRPr="00580F95">
        <w:rPr>
          <w:rFonts w:ascii="Arial" w:hAnsi="Arial" w:cs="Arial"/>
          <w:lang w:val="x-none" w:eastAsia="cs-CZ"/>
        </w:rPr>
        <w:t xml:space="preserve"> smlouvy</w:t>
      </w:r>
      <w:r w:rsidR="00657EB7" w:rsidRPr="00580F95">
        <w:rPr>
          <w:rFonts w:ascii="Arial" w:hAnsi="Arial" w:cs="Arial"/>
          <w:lang w:eastAsia="cs-CZ"/>
        </w:rPr>
        <w:t>.</w:t>
      </w:r>
    </w:p>
    <w:p w:rsidR="00714475" w:rsidRPr="00580F95" w:rsidRDefault="00714475" w:rsidP="00714475">
      <w:pPr>
        <w:pStyle w:val="Odstavecseseznamem"/>
        <w:keepLines/>
        <w:suppressAutoHyphens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2F379D" w:rsidRPr="002F379D" w:rsidRDefault="00420B50" w:rsidP="008B6256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  <w:r w:rsidRPr="00420B50">
        <w:rPr>
          <w:rFonts w:ascii="Arial" w:hAnsi="Arial" w:cs="Arial"/>
          <w:lang w:val="x-none" w:eastAsia="cs-CZ"/>
        </w:rPr>
        <w:t>Objednatel je oprávněn před uplynutím lhůty splatnosti vrátit bez zaplacení fakturu, která neobsahuje některou náležitost sta</w:t>
      </w:r>
      <w:r w:rsidR="00580F95">
        <w:rPr>
          <w:rFonts w:ascii="Arial" w:hAnsi="Arial" w:cs="Arial"/>
          <w:lang w:val="x-none" w:eastAsia="cs-CZ"/>
        </w:rPr>
        <w:t xml:space="preserve">novenou v tomto článku smlouvy, </w:t>
      </w:r>
      <w:r w:rsidRPr="00420B50">
        <w:rPr>
          <w:rFonts w:ascii="Arial" w:hAnsi="Arial" w:cs="Arial"/>
          <w:lang w:val="x-none" w:eastAsia="cs-CZ"/>
        </w:rPr>
        <w:t>ve vrácené faktuře je povinen vyznačit důvod vrácení. Oprávněným vrácením faktury přestává běžet původní lhůta splatnosti. Celá lhůta běží znovu ode dne doručení (předání) opravené</w:t>
      </w:r>
      <w:r w:rsidR="00580F95">
        <w:rPr>
          <w:rFonts w:ascii="Arial" w:hAnsi="Arial" w:cs="Arial"/>
          <w:lang w:eastAsia="cs-CZ"/>
        </w:rPr>
        <w:t xml:space="preserve"> faktury</w:t>
      </w:r>
      <w:r w:rsidRPr="00420B50">
        <w:rPr>
          <w:rFonts w:ascii="Arial" w:hAnsi="Arial" w:cs="Arial"/>
          <w:lang w:val="x-none" w:eastAsia="cs-CZ"/>
        </w:rPr>
        <w:t>.</w:t>
      </w:r>
      <w:r w:rsidR="002F379D">
        <w:rPr>
          <w:rFonts w:ascii="Arial" w:hAnsi="Arial" w:cs="Arial"/>
          <w:lang w:eastAsia="cs-CZ"/>
        </w:rPr>
        <w:t xml:space="preserve"> </w:t>
      </w:r>
      <w:r w:rsidR="002F379D" w:rsidRPr="002F379D">
        <w:rPr>
          <w:rFonts w:ascii="Arial" w:hAnsi="Arial" w:cs="Arial"/>
          <w:lang w:val="x-none" w:eastAsia="cs-CZ"/>
        </w:rPr>
        <w:t xml:space="preserve">Povinnost </w:t>
      </w:r>
      <w:r w:rsidR="002F379D" w:rsidRPr="002F379D">
        <w:rPr>
          <w:rFonts w:ascii="Arial" w:hAnsi="Arial" w:cs="Arial"/>
          <w:lang w:eastAsia="cs-CZ"/>
        </w:rPr>
        <w:t>splnit peněžitý závazek dle této smlouvy</w:t>
      </w:r>
      <w:r w:rsidR="00580F95">
        <w:rPr>
          <w:rFonts w:ascii="Arial" w:hAnsi="Arial" w:cs="Arial"/>
          <w:lang w:eastAsia="cs-CZ"/>
        </w:rPr>
        <w:t>,</w:t>
      </w:r>
      <w:r w:rsidR="002F379D" w:rsidRPr="002F379D">
        <w:rPr>
          <w:rFonts w:ascii="Arial" w:hAnsi="Arial" w:cs="Arial"/>
          <w:lang w:eastAsia="cs-CZ"/>
        </w:rPr>
        <w:t xml:space="preserve"> té které strany je </w:t>
      </w:r>
      <w:r w:rsidR="002F379D" w:rsidRPr="002F379D">
        <w:rPr>
          <w:rFonts w:ascii="Arial" w:hAnsi="Arial" w:cs="Arial"/>
          <w:lang w:val="x-none" w:eastAsia="cs-CZ"/>
        </w:rPr>
        <w:t xml:space="preserve">splněna dnem odepsání příslušné částky z účtu </w:t>
      </w:r>
      <w:r w:rsidR="002F379D" w:rsidRPr="002F379D">
        <w:rPr>
          <w:rFonts w:ascii="Arial" w:hAnsi="Arial" w:cs="Arial"/>
          <w:lang w:eastAsia="cs-CZ"/>
        </w:rPr>
        <w:t>té které strany</w:t>
      </w:r>
      <w:r w:rsidR="002F379D" w:rsidRPr="002F379D">
        <w:rPr>
          <w:rFonts w:ascii="Arial" w:hAnsi="Arial" w:cs="Arial"/>
          <w:lang w:val="x-none" w:eastAsia="cs-CZ"/>
        </w:rPr>
        <w:t>.</w:t>
      </w:r>
    </w:p>
    <w:p w:rsidR="002F379D" w:rsidRPr="00420B50" w:rsidRDefault="002F379D" w:rsidP="008B6256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val="x-none" w:eastAsia="cs-CZ"/>
        </w:rPr>
      </w:pPr>
    </w:p>
    <w:p w:rsidR="00420B50" w:rsidRDefault="00420B50" w:rsidP="008B6256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  <w:r w:rsidRPr="00420B50">
        <w:rPr>
          <w:rFonts w:ascii="Arial" w:hAnsi="Arial" w:cs="Arial"/>
          <w:lang w:val="x-none" w:eastAsia="cs-CZ"/>
        </w:rPr>
        <w:t>Objednatel nepřipouští překročení nabídkové ceny, vyjma změn a doplňků, požadovaných objednatelem nad rámec původních požadavků, uvedených ve výzvě k podání nabídky, které budou za</w:t>
      </w:r>
      <w:r w:rsidR="006E1A41">
        <w:rPr>
          <w:rFonts w:ascii="Arial" w:hAnsi="Arial" w:cs="Arial"/>
          <w:lang w:val="x-none" w:eastAsia="cs-CZ"/>
        </w:rPr>
        <w:t xml:space="preserve">dány v souladu se </w:t>
      </w:r>
      <w:r w:rsidR="00C92E7D">
        <w:rPr>
          <w:rFonts w:ascii="Arial" w:hAnsi="Arial" w:cs="Arial"/>
          <w:lang w:eastAsia="cs-CZ"/>
        </w:rPr>
        <w:t>ZZVZ</w:t>
      </w:r>
      <w:r w:rsidRPr="00420B50">
        <w:rPr>
          <w:rFonts w:ascii="Arial" w:hAnsi="Arial" w:cs="Arial"/>
          <w:lang w:val="x-none" w:eastAsia="cs-CZ"/>
        </w:rPr>
        <w:t>.</w:t>
      </w:r>
    </w:p>
    <w:p w:rsidR="00670EB0" w:rsidRDefault="00670EB0" w:rsidP="00DB0C9B">
      <w:pPr>
        <w:keepLines/>
        <w:suppressAutoHyphens/>
        <w:spacing w:after="0" w:line="240" w:lineRule="auto"/>
        <w:ind w:left="360"/>
        <w:jc w:val="center"/>
        <w:rPr>
          <w:rFonts w:ascii="Arial" w:hAnsi="Arial" w:cs="Arial"/>
          <w:b/>
          <w:lang w:eastAsia="cs-CZ"/>
        </w:rPr>
      </w:pPr>
    </w:p>
    <w:p w:rsidR="00C95CD5" w:rsidRPr="00C95CD5" w:rsidRDefault="00C95CD5" w:rsidP="00DB0C9B">
      <w:pPr>
        <w:keepLines/>
        <w:suppressAutoHyphens/>
        <w:spacing w:after="0" w:line="240" w:lineRule="auto"/>
        <w:ind w:left="360"/>
        <w:jc w:val="center"/>
        <w:rPr>
          <w:rFonts w:ascii="Arial" w:hAnsi="Arial" w:cs="Arial"/>
          <w:b/>
          <w:lang w:eastAsia="cs-CZ"/>
        </w:rPr>
      </w:pPr>
      <w:r w:rsidRPr="00C95CD5">
        <w:rPr>
          <w:rFonts w:ascii="Arial" w:hAnsi="Arial" w:cs="Arial"/>
          <w:b/>
          <w:lang w:eastAsia="cs-CZ"/>
        </w:rPr>
        <w:t>článek 5</w:t>
      </w:r>
    </w:p>
    <w:p w:rsidR="00C95CD5" w:rsidRPr="00C95CD5" w:rsidRDefault="00C95CD5" w:rsidP="00C95CD5">
      <w:pPr>
        <w:keepLines/>
        <w:suppressAutoHyphens/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C95CD5">
        <w:rPr>
          <w:rFonts w:ascii="Arial" w:hAnsi="Arial" w:cs="Arial"/>
          <w:b/>
          <w:lang w:eastAsia="cs-CZ"/>
        </w:rPr>
        <w:t>Spolupůsobení zhotovitele a objednatele</w:t>
      </w:r>
    </w:p>
    <w:p w:rsidR="00C95CD5" w:rsidRPr="00C95CD5" w:rsidRDefault="00C95CD5" w:rsidP="00C95CD5">
      <w:pPr>
        <w:keepLines/>
        <w:suppressAutoHyphens/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AA3333" w:rsidRPr="00797309" w:rsidRDefault="00AA3333" w:rsidP="00AA3333">
      <w:pPr>
        <w:numPr>
          <w:ilvl w:val="0"/>
          <w:numId w:val="19"/>
        </w:numPr>
        <w:suppressAutoHyphens/>
        <w:adjustRightInd w:val="0"/>
        <w:spacing w:after="0"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797309">
        <w:rPr>
          <w:rFonts w:ascii="Arial" w:hAnsi="Arial" w:cs="Arial"/>
          <w:lang w:eastAsia="cs-CZ"/>
        </w:rPr>
        <w:t xml:space="preserve">Zhotovitel se zavazuje v průběhu prací konzultovat navržené řešení s objednatelem se zástupci objednatele z odboru </w:t>
      </w:r>
      <w:r w:rsidR="00C92E7D">
        <w:rPr>
          <w:rFonts w:ascii="Arial" w:hAnsi="Arial" w:cs="Arial"/>
          <w:lang w:eastAsia="cs-CZ"/>
        </w:rPr>
        <w:t>dopravy a silničního hospodářství</w:t>
      </w:r>
      <w:r>
        <w:rPr>
          <w:rFonts w:ascii="Arial" w:hAnsi="Arial" w:cs="Arial"/>
          <w:lang w:eastAsia="cs-CZ"/>
        </w:rPr>
        <w:t>, případně dalších.</w:t>
      </w:r>
    </w:p>
    <w:p w:rsidR="00AA3333" w:rsidRPr="00797309" w:rsidRDefault="00AA3333" w:rsidP="00AA3333">
      <w:pPr>
        <w:suppressAutoHyphens/>
        <w:adjustRightInd w:val="0"/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</w:p>
    <w:p w:rsidR="001D4AA7" w:rsidRPr="005B2E48" w:rsidRDefault="00AA3333" w:rsidP="005B2E48">
      <w:pPr>
        <w:keepLines/>
        <w:numPr>
          <w:ilvl w:val="0"/>
          <w:numId w:val="19"/>
        </w:numPr>
        <w:suppressAutoHyphens/>
        <w:adjustRightInd w:val="0"/>
        <w:spacing w:after="0" w:line="240" w:lineRule="auto"/>
        <w:ind w:left="357" w:hanging="357"/>
        <w:jc w:val="both"/>
        <w:rPr>
          <w:rFonts w:ascii="Arial" w:hAnsi="Arial" w:cs="Arial"/>
          <w:b/>
          <w:bCs/>
        </w:rPr>
      </w:pPr>
      <w:r w:rsidRPr="002A2BF3">
        <w:rPr>
          <w:rFonts w:ascii="Arial" w:hAnsi="Arial" w:cs="Arial"/>
          <w:lang w:eastAsia="cs-CZ"/>
        </w:rPr>
        <w:t xml:space="preserve">Objednatel se zavazuje, že po dobu zpracování předmětu této smlouvy poskytne zhotoviteli v nezbytném rozsahu potřebné spolupůsobení, spočívající zejména v účasti na konzultacích, předání nově vzniklých skutečností, vyjádření a stanovisek, jejichž potřeba nutně vznikne v průběhu plnění této smlouvy. </w:t>
      </w:r>
    </w:p>
    <w:p w:rsidR="001D4AA7" w:rsidRDefault="001D4AA7" w:rsidP="00DB0C9B">
      <w:pPr>
        <w:spacing w:after="0" w:line="240" w:lineRule="auto"/>
        <w:jc w:val="center"/>
        <w:rPr>
          <w:rFonts w:ascii="Arial" w:hAnsi="Arial" w:cs="Arial"/>
          <w:b/>
          <w:bCs/>
          <w:lang w:val="x-none" w:eastAsia="cs-CZ"/>
        </w:rPr>
      </w:pPr>
    </w:p>
    <w:p w:rsidR="00C95CD5" w:rsidRPr="00C95CD5" w:rsidRDefault="00C95CD5" w:rsidP="00DB0C9B">
      <w:pPr>
        <w:spacing w:after="0" w:line="240" w:lineRule="auto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t>článek 6.</w:t>
      </w:r>
    </w:p>
    <w:p w:rsidR="00C95CD5" w:rsidRPr="00C95CD5" w:rsidRDefault="0074248B" w:rsidP="00C95CD5">
      <w:pPr>
        <w:keepLines/>
        <w:suppressAutoHyphens/>
        <w:spacing w:after="0" w:line="240" w:lineRule="auto"/>
        <w:jc w:val="center"/>
        <w:rPr>
          <w:rFonts w:ascii="Arial" w:hAnsi="Arial" w:cs="Arial"/>
          <w:b/>
          <w:bCs/>
          <w:lang w:val="x-none" w:eastAsia="cs-CZ"/>
        </w:rPr>
      </w:pPr>
      <w:r>
        <w:rPr>
          <w:rFonts w:ascii="Arial" w:hAnsi="Arial" w:cs="Arial"/>
          <w:b/>
          <w:bCs/>
          <w:lang w:eastAsia="cs-CZ"/>
        </w:rPr>
        <w:t>Vady plnění</w:t>
      </w:r>
    </w:p>
    <w:p w:rsidR="00C95CD5" w:rsidRPr="00C95CD5" w:rsidRDefault="00C95CD5" w:rsidP="00C95CD5">
      <w:pPr>
        <w:spacing w:after="0" w:line="240" w:lineRule="auto"/>
        <w:ind w:left="426" w:hanging="426"/>
        <w:jc w:val="both"/>
        <w:rPr>
          <w:rFonts w:ascii="Arial" w:hAnsi="Arial" w:cs="Arial"/>
          <w:lang w:val="x-none" w:eastAsia="cs-CZ"/>
        </w:rPr>
      </w:pPr>
    </w:p>
    <w:p w:rsidR="00D91B09" w:rsidRPr="0074248B" w:rsidRDefault="00D91B09" w:rsidP="00D91B09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</w:rPr>
      </w:pPr>
      <w:r w:rsidRPr="0074248B">
        <w:rPr>
          <w:rFonts w:ascii="Arial" w:hAnsi="Arial" w:cs="Arial"/>
        </w:rPr>
        <w:t>Zhotovitel odpovídá za kvalitu a řádnost a úplnost provedených prací jak vlastními pracovníky, tak i za kvalitu prací prováděných jeho subdodavateli.</w:t>
      </w:r>
    </w:p>
    <w:p w:rsidR="00D91B09" w:rsidRDefault="00D91B09" w:rsidP="00D91B09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lang w:eastAsia="cs-CZ"/>
        </w:rPr>
      </w:pPr>
      <w:r w:rsidRPr="0074248B">
        <w:rPr>
          <w:rFonts w:ascii="Arial" w:hAnsi="Arial" w:cs="Arial"/>
        </w:rPr>
        <w:t xml:space="preserve">O odstranění vady sepíše objednatel protokol, ve kterém potvrdí odstranění vady nebo uvede důvody, pro které odmítá </w:t>
      </w:r>
      <w:r w:rsidR="00FA39F9">
        <w:rPr>
          <w:rFonts w:ascii="Arial" w:hAnsi="Arial" w:cs="Arial"/>
        </w:rPr>
        <w:t>dílo</w:t>
      </w:r>
      <w:r w:rsidRPr="0074248B">
        <w:rPr>
          <w:rFonts w:ascii="Arial" w:hAnsi="Arial" w:cs="Arial"/>
        </w:rPr>
        <w:t xml:space="preserve"> převzít.</w:t>
      </w:r>
    </w:p>
    <w:p w:rsidR="00D91B09" w:rsidRPr="00C95CD5" w:rsidRDefault="00D91B09" w:rsidP="00D91B09">
      <w:pPr>
        <w:keepLines/>
        <w:numPr>
          <w:ilvl w:val="1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  <w:r w:rsidRPr="00C95CD5">
        <w:rPr>
          <w:rFonts w:ascii="Arial" w:hAnsi="Arial" w:cs="Arial"/>
          <w:lang w:val="x-none" w:eastAsia="cs-CZ"/>
        </w:rPr>
        <w:t xml:space="preserve">V případě výskytu vady na díle bude objednatel vady reklamovat bezodkladně po jejich zjištění na níže uvedené adrese:  </w:t>
      </w:r>
    </w:p>
    <w:p w:rsidR="00D91B09" w:rsidRPr="00C95CD5" w:rsidRDefault="00D91B09" w:rsidP="00D91B09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val="x-none" w:eastAsia="cs-CZ"/>
        </w:rPr>
      </w:pPr>
    </w:p>
    <w:p w:rsidR="004D1753" w:rsidRDefault="005B2E48" w:rsidP="005B2E48">
      <w:pPr>
        <w:keepLines/>
        <w:numPr>
          <w:ilvl w:val="1"/>
          <w:numId w:val="12"/>
        </w:numPr>
        <w:suppressAutoHyphens/>
        <w:spacing w:after="0" w:line="240" w:lineRule="auto"/>
        <w:ind w:left="1134" w:hanging="283"/>
        <w:jc w:val="both"/>
        <w:rPr>
          <w:rFonts w:ascii="Arial" w:hAnsi="Arial" w:cs="Arial"/>
          <w:lang w:val="x-none" w:eastAsia="cs-CZ"/>
        </w:rPr>
      </w:pPr>
      <w:r>
        <w:rPr>
          <w:rFonts w:ascii="Arial" w:hAnsi="Arial" w:cs="Arial"/>
          <w:lang w:eastAsia="cs-CZ"/>
        </w:rPr>
        <w:t xml:space="preserve">  </w:t>
      </w:r>
      <w:r w:rsidR="00D91B09" w:rsidRPr="004D1753">
        <w:rPr>
          <w:rFonts w:ascii="Arial" w:hAnsi="Arial" w:cs="Arial"/>
          <w:lang w:val="x-none" w:eastAsia="cs-CZ"/>
        </w:rPr>
        <w:t xml:space="preserve">do datové schránky: </w:t>
      </w:r>
    </w:p>
    <w:p w:rsidR="00D91B09" w:rsidRPr="004D1753" w:rsidRDefault="00D91B09" w:rsidP="00DA036C">
      <w:pPr>
        <w:keepLines/>
        <w:numPr>
          <w:ilvl w:val="1"/>
          <w:numId w:val="12"/>
        </w:numPr>
        <w:suppressAutoHyphens/>
        <w:spacing w:after="0" w:line="240" w:lineRule="auto"/>
        <w:ind w:left="1208" w:hanging="357"/>
        <w:jc w:val="both"/>
        <w:rPr>
          <w:rFonts w:ascii="Arial" w:hAnsi="Arial" w:cs="Arial"/>
          <w:lang w:val="x-none" w:eastAsia="cs-CZ"/>
        </w:rPr>
      </w:pPr>
      <w:r w:rsidRPr="004D1753">
        <w:rPr>
          <w:rFonts w:ascii="Arial" w:hAnsi="Arial" w:cs="Arial"/>
          <w:lang w:val="x-none" w:eastAsia="cs-CZ"/>
        </w:rPr>
        <w:t xml:space="preserve">na e-mail: </w:t>
      </w:r>
    </w:p>
    <w:p w:rsidR="00D91B09" w:rsidRPr="007D58D6" w:rsidRDefault="00D91B09" w:rsidP="00D91B09">
      <w:pPr>
        <w:keepLines/>
        <w:numPr>
          <w:ilvl w:val="1"/>
          <w:numId w:val="12"/>
        </w:numPr>
        <w:suppressAutoHyphens/>
        <w:spacing w:after="0" w:line="240" w:lineRule="auto"/>
        <w:ind w:left="1208" w:hanging="357"/>
        <w:jc w:val="both"/>
        <w:rPr>
          <w:rFonts w:ascii="Arial" w:hAnsi="Arial" w:cs="Arial"/>
          <w:lang w:val="x-none" w:eastAsia="cs-CZ"/>
        </w:rPr>
      </w:pPr>
      <w:r w:rsidRPr="007D58D6">
        <w:rPr>
          <w:rFonts w:ascii="Arial" w:hAnsi="Arial" w:cs="Arial"/>
          <w:lang w:val="x-none" w:eastAsia="cs-CZ"/>
        </w:rPr>
        <w:t xml:space="preserve">na telefonním čísle: </w:t>
      </w:r>
    </w:p>
    <w:p w:rsidR="00D91B09" w:rsidRDefault="00D91B09" w:rsidP="00D91B09">
      <w:pPr>
        <w:keepLines/>
        <w:suppressAutoHyphens/>
        <w:spacing w:after="0" w:line="240" w:lineRule="auto"/>
        <w:ind w:left="1208"/>
        <w:jc w:val="both"/>
        <w:rPr>
          <w:rFonts w:ascii="Arial" w:hAnsi="Arial" w:cs="Arial"/>
          <w:lang w:val="x-none" w:eastAsia="cs-CZ"/>
        </w:rPr>
      </w:pPr>
    </w:p>
    <w:p w:rsidR="00D91B09" w:rsidRPr="00C95CD5" w:rsidRDefault="00D91B09" w:rsidP="00D91B09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val="x-none" w:eastAsia="cs-CZ"/>
        </w:rPr>
        <w:t xml:space="preserve">V případě </w:t>
      </w:r>
      <w:r>
        <w:rPr>
          <w:rFonts w:ascii="Arial" w:hAnsi="Arial" w:cs="Arial"/>
          <w:lang w:eastAsia="cs-CZ"/>
        </w:rPr>
        <w:t>uplatnění vad</w:t>
      </w:r>
      <w:r w:rsidRPr="00C95CD5">
        <w:rPr>
          <w:rFonts w:ascii="Arial" w:hAnsi="Arial" w:cs="Arial"/>
          <w:lang w:val="x-none" w:eastAsia="cs-CZ"/>
        </w:rPr>
        <w:t xml:space="preserve"> způsobem uvedeným pod bodem c, musí být hlášení vady potvrzeno písemně, tzn. způsobem dle bodu a nebo b.</w:t>
      </w:r>
    </w:p>
    <w:p w:rsidR="00670EB0" w:rsidRDefault="00670EB0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Arial" w:hAnsi="Arial" w:cs="Arial"/>
          <w:b/>
          <w:bCs/>
          <w:lang w:val="x-none" w:eastAsia="cs-CZ"/>
        </w:rPr>
      </w:pPr>
    </w:p>
    <w:p w:rsidR="00C95CD5" w:rsidRPr="00C95CD5" w:rsidRDefault="00C95CD5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t>článek 7.</w:t>
      </w:r>
    </w:p>
    <w:p w:rsidR="00C95CD5" w:rsidRDefault="00C95CD5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t xml:space="preserve"> Smluvní sankce</w:t>
      </w:r>
    </w:p>
    <w:p w:rsidR="00DB0C9B" w:rsidRPr="00C95CD5" w:rsidRDefault="00AA1769" w:rsidP="00AA17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ind w:left="1134" w:hanging="425"/>
        <w:rPr>
          <w:rFonts w:ascii="Arial" w:hAnsi="Arial" w:cs="Arial"/>
          <w:b/>
          <w:bCs/>
          <w:lang w:val="x-none" w:eastAsia="cs-CZ"/>
        </w:rPr>
      </w:pPr>
      <w:r>
        <w:rPr>
          <w:rFonts w:ascii="Arial" w:hAnsi="Arial" w:cs="Arial"/>
          <w:b/>
          <w:bCs/>
          <w:lang w:val="x-none" w:eastAsia="cs-CZ"/>
        </w:rPr>
        <w:tab/>
      </w:r>
      <w:r>
        <w:rPr>
          <w:rFonts w:ascii="Arial" w:hAnsi="Arial" w:cs="Arial"/>
          <w:b/>
          <w:bCs/>
          <w:lang w:val="x-none" w:eastAsia="cs-CZ"/>
        </w:rPr>
        <w:tab/>
      </w:r>
      <w:r>
        <w:rPr>
          <w:rFonts w:ascii="Arial" w:hAnsi="Arial" w:cs="Arial"/>
          <w:b/>
          <w:bCs/>
          <w:lang w:val="x-none" w:eastAsia="cs-CZ"/>
        </w:rPr>
        <w:tab/>
      </w:r>
      <w:r>
        <w:rPr>
          <w:rFonts w:ascii="Arial" w:hAnsi="Arial" w:cs="Arial"/>
          <w:b/>
          <w:bCs/>
          <w:lang w:val="x-none" w:eastAsia="cs-CZ"/>
        </w:rPr>
        <w:tab/>
      </w:r>
      <w:r>
        <w:rPr>
          <w:rFonts w:ascii="Arial" w:hAnsi="Arial" w:cs="Arial"/>
          <w:b/>
          <w:bCs/>
          <w:lang w:val="x-none" w:eastAsia="cs-CZ"/>
        </w:rPr>
        <w:tab/>
      </w:r>
      <w:r>
        <w:rPr>
          <w:rFonts w:ascii="Arial" w:hAnsi="Arial" w:cs="Arial"/>
          <w:b/>
          <w:bCs/>
          <w:lang w:val="x-none" w:eastAsia="cs-CZ"/>
        </w:rPr>
        <w:tab/>
      </w:r>
      <w:r>
        <w:rPr>
          <w:rFonts w:ascii="Arial" w:hAnsi="Arial" w:cs="Arial"/>
          <w:b/>
          <w:bCs/>
          <w:lang w:val="x-none" w:eastAsia="cs-CZ"/>
        </w:rPr>
        <w:tab/>
      </w:r>
      <w:r>
        <w:rPr>
          <w:rFonts w:ascii="Arial" w:hAnsi="Arial" w:cs="Arial"/>
          <w:b/>
          <w:bCs/>
          <w:lang w:val="x-none" w:eastAsia="cs-CZ"/>
        </w:rPr>
        <w:tab/>
      </w:r>
      <w:r>
        <w:rPr>
          <w:rFonts w:ascii="Arial" w:hAnsi="Arial" w:cs="Arial"/>
          <w:b/>
          <w:bCs/>
          <w:lang w:val="x-none" w:eastAsia="cs-CZ"/>
        </w:rPr>
        <w:tab/>
      </w:r>
    </w:p>
    <w:p w:rsidR="00432690" w:rsidRPr="00C95CD5" w:rsidRDefault="00432690" w:rsidP="00432690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  <w:r w:rsidRPr="00C95CD5">
        <w:rPr>
          <w:rFonts w:ascii="Arial" w:hAnsi="Arial" w:cs="Arial"/>
          <w:lang w:val="x-none" w:eastAsia="cs-CZ"/>
        </w:rPr>
        <w:t>V případě prodlení zhotovitele s předáním předmětu díla</w:t>
      </w:r>
      <w:r w:rsidR="00F2151E">
        <w:rPr>
          <w:rFonts w:ascii="Arial" w:hAnsi="Arial" w:cs="Arial"/>
          <w:lang w:eastAsia="cs-CZ"/>
        </w:rPr>
        <w:t>, či jeho části</w:t>
      </w:r>
      <w:r w:rsidRPr="00C95CD5">
        <w:rPr>
          <w:rFonts w:ascii="Arial" w:hAnsi="Arial" w:cs="Arial"/>
          <w:lang w:val="x-none" w:eastAsia="cs-CZ"/>
        </w:rPr>
        <w:t xml:space="preserve"> v termínu dle smlouvy má objednatel právo požadovat smluvní pokutu ve výši 0,1 % z celkové ceny díla</w:t>
      </w:r>
      <w:r>
        <w:rPr>
          <w:rFonts w:ascii="Arial" w:hAnsi="Arial" w:cs="Arial"/>
          <w:lang w:eastAsia="cs-CZ"/>
        </w:rPr>
        <w:t xml:space="preserve"> </w:t>
      </w:r>
      <w:r w:rsidRPr="00C95CD5">
        <w:rPr>
          <w:rFonts w:ascii="Arial" w:hAnsi="Arial" w:cs="Arial"/>
          <w:lang w:val="x-none" w:eastAsia="cs-CZ"/>
        </w:rPr>
        <w:t>včetně DPH za každý den prodlení s předáním předmětu díla. Tímto ustanovením o smluvní pokutě není dotčen nárok objednatele na případnou náhradu škody a ušlého zisku, které mu vzniknou prodlením zhotovitele. Smluvní pokutu je zhotovitel povinen uhradit do 14 dnů od doručení jejího vyúčtování provedeného objednatelem a objednatel je oprávněn ji započítat vůči daňovému dokladu – faktuře zhotovitele.</w:t>
      </w:r>
    </w:p>
    <w:p w:rsidR="004D1753" w:rsidRPr="00C95CD5" w:rsidRDefault="004D1753" w:rsidP="00432690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val="x-none" w:eastAsia="cs-CZ"/>
        </w:rPr>
      </w:pPr>
    </w:p>
    <w:p w:rsidR="00432690" w:rsidRDefault="00432690" w:rsidP="00432690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  <w:r w:rsidRPr="00C95CD5">
        <w:rPr>
          <w:rFonts w:ascii="Arial" w:hAnsi="Arial" w:cs="Arial"/>
          <w:lang w:val="x-none" w:eastAsia="cs-CZ"/>
        </w:rPr>
        <w:t>Pro případ prodlení objednatele se zaplacením ceny díla na základě faktury dle smlouvy má právo zhotovitel požadovat úrok z prodlení ve výši 0,05 % z fakturované částky za každý den prodlení s placením dlužné částky. Úrok z prodlení objednatel uhradí do 14 dnů od doručení jejího vyúčtování provedeného zhotovitelem.</w:t>
      </w:r>
    </w:p>
    <w:p w:rsidR="00C95CD5" w:rsidRPr="00C95CD5" w:rsidRDefault="00C95CD5" w:rsidP="00C95CD5">
      <w:pPr>
        <w:spacing w:after="0" w:line="240" w:lineRule="auto"/>
        <w:ind w:left="284" w:hanging="284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t>článek 8.</w:t>
      </w:r>
    </w:p>
    <w:p w:rsidR="00C95CD5" w:rsidRPr="00C95CD5" w:rsidRDefault="00C95CD5" w:rsidP="00C95CD5">
      <w:pPr>
        <w:spacing w:after="0" w:line="240" w:lineRule="auto"/>
        <w:ind w:left="284" w:hanging="284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t xml:space="preserve"> Další podmínky provádění díla</w:t>
      </w:r>
    </w:p>
    <w:p w:rsidR="00C95CD5" w:rsidRPr="00C95CD5" w:rsidRDefault="00C95CD5" w:rsidP="00C95CD5">
      <w:pPr>
        <w:keepLines/>
        <w:suppressAutoHyphens/>
        <w:spacing w:after="0" w:line="240" w:lineRule="auto"/>
        <w:jc w:val="both"/>
        <w:rPr>
          <w:rFonts w:ascii="Arial" w:hAnsi="Arial" w:cs="Arial"/>
          <w:lang w:val="x-none" w:eastAsia="cs-CZ"/>
        </w:rPr>
      </w:pPr>
    </w:p>
    <w:p w:rsidR="00FC74DB" w:rsidRDefault="00FC74DB" w:rsidP="00FC74DB">
      <w:pPr>
        <w:pStyle w:val="Odstavecseseznamem"/>
        <w:numPr>
          <w:ilvl w:val="1"/>
          <w:numId w:val="8"/>
        </w:numPr>
        <w:contextualSpacing w:val="0"/>
        <w:jc w:val="both"/>
        <w:rPr>
          <w:rFonts w:ascii="Arial" w:hAnsi="Arial" w:cs="Arial"/>
          <w:lang w:eastAsia="cs-CZ"/>
        </w:rPr>
      </w:pPr>
      <w:r w:rsidRPr="002A2BF3">
        <w:rPr>
          <w:rFonts w:ascii="Arial" w:hAnsi="Arial" w:cs="Arial"/>
          <w:lang w:eastAsia="cs-CZ"/>
        </w:rPr>
        <w:t xml:space="preserve">Zhotovitel se zavazuje, že veškeré technické a ekonomické podklady, včetně textových částí nebudou předány třetí osobě. Zhotovitel se rovněž zavazuje, že nebudou žádné třetí osobě poskytnuty jakékoliv informace související s tímto dílem. </w:t>
      </w:r>
    </w:p>
    <w:p w:rsidR="008B6256" w:rsidRDefault="008B6256" w:rsidP="008B6256">
      <w:pPr>
        <w:jc w:val="both"/>
        <w:rPr>
          <w:rFonts w:ascii="Arial" w:hAnsi="Arial" w:cs="Arial"/>
          <w:lang w:eastAsia="cs-CZ"/>
        </w:rPr>
      </w:pPr>
    </w:p>
    <w:p w:rsidR="005F0400" w:rsidRDefault="005F0400" w:rsidP="008B6256">
      <w:pPr>
        <w:jc w:val="both"/>
        <w:rPr>
          <w:rFonts w:ascii="Arial" w:hAnsi="Arial" w:cs="Arial"/>
          <w:lang w:eastAsia="cs-CZ"/>
        </w:rPr>
      </w:pPr>
      <w:bookmarkStart w:id="0" w:name="_GoBack"/>
      <w:bookmarkEnd w:id="0"/>
    </w:p>
    <w:p w:rsidR="008B6256" w:rsidRPr="008B6256" w:rsidRDefault="008B6256" w:rsidP="008B6256">
      <w:pPr>
        <w:jc w:val="both"/>
        <w:rPr>
          <w:rFonts w:ascii="Arial" w:hAnsi="Arial" w:cs="Arial"/>
          <w:lang w:eastAsia="cs-CZ"/>
        </w:rPr>
      </w:pPr>
    </w:p>
    <w:p w:rsidR="00C95CD5" w:rsidRPr="00C95CD5" w:rsidRDefault="00C95CD5" w:rsidP="00C95CD5">
      <w:pPr>
        <w:spacing w:after="0" w:line="240" w:lineRule="auto"/>
        <w:ind w:left="284" w:hanging="284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lastRenderedPageBreak/>
        <w:t>článek 9.</w:t>
      </w:r>
    </w:p>
    <w:p w:rsidR="00C95CD5" w:rsidRDefault="00C95CD5" w:rsidP="00C95CD5">
      <w:pPr>
        <w:spacing w:after="0" w:line="240" w:lineRule="auto"/>
        <w:ind w:left="284" w:hanging="284"/>
        <w:jc w:val="center"/>
        <w:rPr>
          <w:rFonts w:ascii="Arial" w:hAnsi="Arial" w:cs="Arial"/>
          <w:b/>
          <w:bCs/>
          <w:lang w:val="x-none" w:eastAsia="cs-CZ"/>
        </w:rPr>
      </w:pPr>
      <w:r w:rsidRPr="00C95CD5">
        <w:rPr>
          <w:rFonts w:ascii="Arial" w:hAnsi="Arial" w:cs="Arial"/>
          <w:b/>
          <w:bCs/>
          <w:lang w:val="x-none" w:eastAsia="cs-CZ"/>
        </w:rPr>
        <w:tab/>
        <w:t>Závěrečná ustanovení</w:t>
      </w:r>
    </w:p>
    <w:p w:rsidR="00670EB0" w:rsidRPr="00C95CD5" w:rsidRDefault="00670EB0" w:rsidP="00C95CD5">
      <w:pPr>
        <w:spacing w:after="0" w:line="240" w:lineRule="auto"/>
        <w:ind w:left="284" w:hanging="284"/>
        <w:jc w:val="center"/>
        <w:rPr>
          <w:rFonts w:ascii="Arial" w:hAnsi="Arial" w:cs="Arial"/>
          <w:b/>
          <w:bCs/>
          <w:lang w:val="x-none" w:eastAsia="cs-CZ"/>
        </w:rPr>
      </w:pPr>
    </w:p>
    <w:p w:rsidR="00C92E7D" w:rsidRDefault="00C92E7D" w:rsidP="00C92E7D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x-none" w:eastAsia="cs-CZ"/>
        </w:rPr>
      </w:pPr>
      <w:r w:rsidRPr="00C92E7D">
        <w:rPr>
          <w:rFonts w:ascii="Arial" w:hAnsi="Arial" w:cs="Arial"/>
          <w:lang w:val="x-none" w:eastAsia="cs-CZ"/>
        </w:rPr>
        <w:t xml:space="preserve">Zhotovitel se za podmínek stanovených touto smlouvou, v souladu s pokyny objednatele a při vynaložení veškeré potřebné odborné péče, zavazuje jako osoba povinná dle § 2 písm. e) zákona č. 320/2001 Sb., o finanční kontrole ve veřejné správě a o změně některých zákonů (zákon o finanční kontrole), ve znění pozdějších předpisů, spolupůsobit při výkonu finanční kontroly, mj. umožnit kontrolním orgánům přístup i k těm částem nabídek, smluv a souvisících dokumentů, které podléhají ochraně podle zvláštních právních předpisů (např. obchodní tajemství, utajované skutečnosti), a to za předpokladu, že budou splněny požadavky kladené právními předpisy např. zákon č. 255/2012 Sb., o kontrole ve znění pozdějších předpisů. </w:t>
      </w:r>
    </w:p>
    <w:p w:rsidR="00C92E7D" w:rsidRPr="00C92E7D" w:rsidRDefault="00C92E7D" w:rsidP="00C92E7D">
      <w:pPr>
        <w:pStyle w:val="Odstavecseseznamem"/>
        <w:ind w:left="360"/>
        <w:jc w:val="both"/>
        <w:rPr>
          <w:rFonts w:ascii="Arial" w:hAnsi="Arial" w:cs="Arial"/>
          <w:lang w:val="x-none" w:eastAsia="cs-CZ"/>
        </w:rPr>
      </w:pPr>
    </w:p>
    <w:p w:rsidR="00C95CD5" w:rsidRPr="00C95CD5" w:rsidRDefault="00C95CD5" w:rsidP="00C92E7D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x-none" w:eastAsia="cs-CZ"/>
        </w:rPr>
      </w:pPr>
      <w:r w:rsidRPr="00C95CD5">
        <w:rPr>
          <w:rFonts w:ascii="Arial" w:hAnsi="Arial" w:cs="Arial"/>
          <w:lang w:val="x-none" w:eastAsia="cs-CZ"/>
        </w:rPr>
        <w:t>Změny nebo doplnění smlouvy lze učinit výlučně písemně formou dodatků potvrzených oprávněnými zástupci smluvních stran.</w:t>
      </w:r>
    </w:p>
    <w:p w:rsidR="00C95CD5" w:rsidRPr="00C95CD5" w:rsidRDefault="00C95CD5" w:rsidP="00374638">
      <w:pPr>
        <w:keepLines/>
        <w:numPr>
          <w:ilvl w:val="1"/>
          <w:numId w:val="9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lang w:val="x-none" w:eastAsia="cs-CZ"/>
        </w:rPr>
      </w:pPr>
      <w:r w:rsidRPr="00C95CD5">
        <w:rPr>
          <w:rFonts w:ascii="Arial" w:hAnsi="Arial" w:cs="Arial"/>
          <w:lang w:val="x-none" w:eastAsia="cs-CZ"/>
        </w:rPr>
        <w:t>Smluvní strany řeší spory z této smlouvy vyplývající především vzájemnou dohodou. Nedojde-li k dohodě, předají strany spor věcně příslušnému soudu.</w:t>
      </w:r>
    </w:p>
    <w:p w:rsidR="00C95CD5" w:rsidRPr="00C95CD5" w:rsidRDefault="00C95CD5" w:rsidP="00C95CD5">
      <w:pPr>
        <w:keepLines/>
        <w:suppressAutoHyphens/>
        <w:spacing w:after="0" w:line="240" w:lineRule="auto"/>
        <w:ind w:left="426"/>
        <w:jc w:val="both"/>
        <w:rPr>
          <w:rFonts w:ascii="Arial" w:hAnsi="Arial" w:cs="Arial"/>
          <w:lang w:val="x-none" w:eastAsia="cs-CZ"/>
        </w:rPr>
      </w:pPr>
    </w:p>
    <w:p w:rsidR="00531963" w:rsidRDefault="00C95CD5" w:rsidP="00531963">
      <w:pPr>
        <w:keepLines/>
        <w:numPr>
          <w:ilvl w:val="1"/>
          <w:numId w:val="9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lang w:val="x-none" w:eastAsia="cs-CZ"/>
        </w:rPr>
      </w:pPr>
      <w:r w:rsidRPr="0017239E">
        <w:rPr>
          <w:rFonts w:ascii="Arial" w:hAnsi="Arial" w:cs="Arial"/>
          <w:lang w:val="x-none" w:eastAsia="cs-CZ"/>
        </w:rPr>
        <w:t xml:space="preserve">Smlouva je vyhotovena ve </w:t>
      </w:r>
      <w:r w:rsidR="00670EB0">
        <w:rPr>
          <w:rFonts w:ascii="Arial" w:hAnsi="Arial" w:cs="Arial"/>
          <w:lang w:eastAsia="cs-CZ"/>
        </w:rPr>
        <w:t>dvou</w:t>
      </w:r>
      <w:r w:rsidR="00657EB7" w:rsidRPr="0017239E">
        <w:rPr>
          <w:rFonts w:ascii="Arial" w:hAnsi="Arial" w:cs="Arial"/>
          <w:lang w:val="x-none" w:eastAsia="cs-CZ"/>
        </w:rPr>
        <w:t xml:space="preserve"> stejnopisech, z nichž </w:t>
      </w:r>
      <w:r w:rsidR="00670EB0">
        <w:rPr>
          <w:rFonts w:ascii="Arial" w:hAnsi="Arial" w:cs="Arial"/>
          <w:lang w:eastAsia="cs-CZ"/>
        </w:rPr>
        <w:t>jeden</w:t>
      </w:r>
      <w:r w:rsidRPr="0017239E">
        <w:rPr>
          <w:rFonts w:ascii="Arial" w:hAnsi="Arial" w:cs="Arial"/>
          <w:lang w:val="x-none" w:eastAsia="cs-CZ"/>
        </w:rPr>
        <w:t xml:space="preserve"> obdrží</w:t>
      </w:r>
      <w:r w:rsidR="00FF05FD" w:rsidRPr="0017239E">
        <w:rPr>
          <w:rFonts w:ascii="Arial" w:hAnsi="Arial" w:cs="Arial"/>
          <w:lang w:eastAsia="cs-CZ"/>
        </w:rPr>
        <w:t xml:space="preserve"> objednatel a jeden zhotovitel</w:t>
      </w:r>
      <w:r w:rsidRPr="0017239E">
        <w:rPr>
          <w:rFonts w:ascii="Arial" w:hAnsi="Arial" w:cs="Arial"/>
          <w:lang w:val="x-none" w:eastAsia="cs-CZ"/>
        </w:rPr>
        <w:t>.</w:t>
      </w:r>
    </w:p>
    <w:p w:rsidR="00374638" w:rsidRPr="00374638" w:rsidRDefault="00374638" w:rsidP="00374638">
      <w:pPr>
        <w:keepLines/>
        <w:suppressAutoHyphens/>
        <w:spacing w:after="0" w:line="240" w:lineRule="auto"/>
        <w:ind w:left="426"/>
        <w:jc w:val="both"/>
        <w:rPr>
          <w:rFonts w:ascii="Arial" w:hAnsi="Arial" w:cs="Arial"/>
          <w:lang w:val="x-none" w:eastAsia="cs-CZ"/>
        </w:rPr>
      </w:pPr>
    </w:p>
    <w:p w:rsidR="00F64FB9" w:rsidRPr="006E1A41" w:rsidRDefault="00F64FB9" w:rsidP="00531963">
      <w:pPr>
        <w:keepLines/>
        <w:numPr>
          <w:ilvl w:val="1"/>
          <w:numId w:val="9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lang w:val="x-none" w:eastAsia="cs-CZ"/>
        </w:rPr>
      </w:pPr>
      <w:r w:rsidRPr="00531963">
        <w:rPr>
          <w:rFonts w:ascii="Arial" w:hAnsi="Arial" w:cs="Arial"/>
        </w:rPr>
        <w:t>Tato smlouva o dílo je uzav</w:t>
      </w:r>
      <w:r w:rsidR="00302A85" w:rsidRPr="00531963">
        <w:rPr>
          <w:rFonts w:ascii="Arial" w:hAnsi="Arial" w:cs="Arial"/>
        </w:rPr>
        <w:t xml:space="preserve">řena na základě rozhodnutí </w:t>
      </w:r>
      <w:r w:rsidR="005B2E48">
        <w:rPr>
          <w:rFonts w:ascii="Arial" w:hAnsi="Arial" w:cs="Arial"/>
        </w:rPr>
        <w:t>119.</w:t>
      </w:r>
      <w:r w:rsidR="00302A85" w:rsidRPr="00531963">
        <w:rPr>
          <w:rFonts w:ascii="Arial" w:hAnsi="Arial" w:cs="Arial"/>
        </w:rPr>
        <w:t xml:space="preserve"> s</w:t>
      </w:r>
      <w:r w:rsidRPr="00531963">
        <w:rPr>
          <w:rFonts w:ascii="Arial" w:hAnsi="Arial" w:cs="Arial"/>
        </w:rPr>
        <w:t>chůze Rady statu</w:t>
      </w:r>
      <w:r w:rsidR="005B2E48">
        <w:rPr>
          <w:rFonts w:ascii="Arial" w:hAnsi="Arial" w:cs="Arial"/>
        </w:rPr>
        <w:t xml:space="preserve">tárního města </w:t>
      </w:r>
      <w:r w:rsidRPr="00531963">
        <w:rPr>
          <w:rFonts w:ascii="Arial" w:hAnsi="Arial" w:cs="Arial"/>
        </w:rPr>
        <w:t xml:space="preserve">Frýdku-Místku ze dne </w:t>
      </w:r>
      <w:r w:rsidR="005B2E48">
        <w:rPr>
          <w:rFonts w:ascii="Arial" w:hAnsi="Arial" w:cs="Arial"/>
        </w:rPr>
        <w:t>11. 9. 2018.</w:t>
      </w:r>
    </w:p>
    <w:p w:rsidR="006E1A41" w:rsidRDefault="006E1A41" w:rsidP="006E1A41">
      <w:pPr>
        <w:pStyle w:val="Odstavecseseznamem"/>
        <w:rPr>
          <w:rFonts w:ascii="Arial" w:hAnsi="Arial" w:cs="Arial"/>
          <w:lang w:val="x-none" w:eastAsia="cs-CZ"/>
        </w:rPr>
      </w:pPr>
    </w:p>
    <w:p w:rsidR="006E1A41" w:rsidRDefault="006E1A41" w:rsidP="006E1A41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x-none" w:eastAsia="cs-CZ"/>
        </w:rPr>
      </w:pPr>
      <w:r w:rsidRPr="006E1A41">
        <w:rPr>
          <w:rFonts w:ascii="Arial" w:hAnsi="Arial" w:cs="Arial"/>
          <w:lang w:val="x-none" w:eastAsia="cs-CZ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</w:t>
      </w:r>
      <w:r w:rsidR="00C92E7D">
        <w:rPr>
          <w:rFonts w:ascii="Arial" w:hAnsi="Arial" w:cs="Arial"/>
          <w:lang w:val="x-none" w:eastAsia="cs-CZ"/>
        </w:rPr>
        <w:t>uva nabývá účinnosti okamžikem u</w:t>
      </w:r>
      <w:r w:rsidRPr="006E1A41">
        <w:rPr>
          <w:rFonts w:ascii="Arial" w:hAnsi="Arial" w:cs="Arial"/>
          <w:lang w:val="x-none" w:eastAsia="cs-CZ"/>
        </w:rPr>
        <w:t>veřejnění v registru smluv dle tohoto ujednání.</w:t>
      </w:r>
    </w:p>
    <w:p w:rsidR="00C92E7D" w:rsidRDefault="00C92E7D" w:rsidP="00C92E7D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C92E7D">
        <w:rPr>
          <w:rFonts w:ascii="Arial" w:hAnsi="Arial" w:cs="Arial"/>
        </w:rPr>
        <w:t xml:space="preserve">Zhotovitel bere na vědomí a výslovně souhlasí s tím, že smlouva včetně příloh a případných dodatků bude zveřejněna na profilu zadavatele. </w:t>
      </w:r>
    </w:p>
    <w:p w:rsidR="003F57D8" w:rsidRDefault="003F57D8" w:rsidP="003F57D8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:rsidR="00124D80" w:rsidRPr="005B2E48" w:rsidRDefault="003F57D8" w:rsidP="005B2E48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3F57D8">
        <w:rPr>
          <w:rFonts w:ascii="Arial" w:hAnsi="Arial" w:cs="Arial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8B6256" w:rsidRDefault="008B6256" w:rsidP="00531963">
      <w:pPr>
        <w:pStyle w:val="Smlouva-slo"/>
        <w:keepNext/>
        <w:tabs>
          <w:tab w:val="center" w:pos="4500"/>
        </w:tabs>
        <w:snapToGrid w:val="0"/>
        <w:spacing w:line="240" w:lineRule="auto"/>
        <w:ind w:left="360"/>
        <w:outlineLvl w:val="1"/>
        <w:rPr>
          <w:rFonts w:ascii="Arial" w:hAnsi="Arial" w:cs="Arial"/>
          <w:sz w:val="22"/>
          <w:szCs w:val="22"/>
          <w:u w:color="333399"/>
        </w:rPr>
      </w:pPr>
    </w:p>
    <w:p w:rsidR="00C95CD5" w:rsidRDefault="00F64FB9" w:rsidP="00531963">
      <w:pPr>
        <w:pStyle w:val="Smlouva-slo"/>
        <w:keepNext/>
        <w:tabs>
          <w:tab w:val="center" w:pos="4500"/>
        </w:tabs>
        <w:snapToGrid w:val="0"/>
        <w:spacing w:line="240" w:lineRule="auto"/>
        <w:ind w:left="360"/>
        <w:outlineLvl w:val="1"/>
        <w:rPr>
          <w:rFonts w:ascii="Arial" w:hAnsi="Arial" w:cs="Arial"/>
          <w:sz w:val="22"/>
          <w:szCs w:val="22"/>
          <w:u w:color="333399"/>
        </w:rPr>
      </w:pPr>
      <w:r w:rsidRPr="00531963">
        <w:rPr>
          <w:rFonts w:ascii="Arial" w:hAnsi="Arial" w:cs="Arial"/>
          <w:sz w:val="22"/>
          <w:szCs w:val="22"/>
          <w:u w:color="333399"/>
        </w:rPr>
        <w:t>Z</w:t>
      </w:r>
      <w:r w:rsidR="00C95CD5" w:rsidRPr="00531963">
        <w:rPr>
          <w:rFonts w:ascii="Arial" w:hAnsi="Arial" w:cs="Arial"/>
          <w:sz w:val="22"/>
          <w:szCs w:val="22"/>
          <w:u w:color="333399"/>
        </w:rPr>
        <w:t>a objednatele:</w:t>
      </w:r>
      <w:r w:rsidR="00531963">
        <w:rPr>
          <w:rFonts w:ascii="Arial" w:hAnsi="Arial" w:cs="Arial"/>
          <w:sz w:val="22"/>
          <w:szCs w:val="22"/>
          <w:u w:color="333399"/>
        </w:rPr>
        <w:t xml:space="preserve">                                                                   </w:t>
      </w:r>
      <w:r w:rsidR="00C95CD5" w:rsidRPr="00531963">
        <w:rPr>
          <w:rFonts w:ascii="Arial" w:hAnsi="Arial" w:cs="Arial"/>
          <w:sz w:val="22"/>
          <w:szCs w:val="22"/>
          <w:u w:color="333399"/>
        </w:rPr>
        <w:t>Za zhotovitele:</w:t>
      </w:r>
    </w:p>
    <w:p w:rsidR="00531963" w:rsidRPr="00531963" w:rsidRDefault="00531963" w:rsidP="005B2E48">
      <w:pPr>
        <w:pStyle w:val="Smlouva-slo"/>
        <w:keepNext/>
        <w:tabs>
          <w:tab w:val="center" w:pos="4500"/>
        </w:tabs>
        <w:snapToGrid w:val="0"/>
        <w:spacing w:line="240" w:lineRule="auto"/>
        <w:outlineLvl w:val="1"/>
        <w:rPr>
          <w:rFonts w:ascii="Arial" w:hAnsi="Arial" w:cs="Arial"/>
          <w:sz w:val="22"/>
          <w:szCs w:val="22"/>
          <w:u w:color="333399"/>
        </w:rPr>
      </w:pPr>
    </w:p>
    <w:p w:rsidR="008E6B6D" w:rsidRDefault="00657EB7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Arial" w:hAnsi="Arial" w:cs="Arial"/>
          <w:u w:color="333399"/>
        </w:rPr>
      </w:pPr>
      <w:r>
        <w:rPr>
          <w:rFonts w:ascii="Arial" w:hAnsi="Arial" w:cs="Arial"/>
          <w:u w:color="333399"/>
        </w:rPr>
        <w:t>V</w:t>
      </w:r>
      <w:r w:rsidR="005B2E48">
        <w:rPr>
          <w:rFonts w:ascii="Arial" w:hAnsi="Arial" w:cs="Arial"/>
          <w:u w:color="333399"/>
        </w:rPr>
        <w:t>e Frýdku-Místku,</w:t>
      </w:r>
      <w:r>
        <w:rPr>
          <w:rFonts w:ascii="Arial" w:hAnsi="Arial" w:cs="Arial"/>
          <w:u w:color="333399"/>
        </w:rPr>
        <w:t xml:space="preserve"> dne __________ 201</w:t>
      </w:r>
      <w:r w:rsidR="00C92E7D">
        <w:rPr>
          <w:rFonts w:ascii="Arial" w:hAnsi="Arial" w:cs="Arial"/>
          <w:u w:color="333399"/>
        </w:rPr>
        <w:t>8</w:t>
      </w:r>
      <w:r w:rsidR="00C95CD5" w:rsidRPr="00C95CD5">
        <w:rPr>
          <w:rFonts w:ascii="Arial" w:hAnsi="Arial" w:cs="Arial"/>
          <w:u w:color="333399"/>
        </w:rPr>
        <w:tab/>
      </w:r>
      <w:r>
        <w:rPr>
          <w:rFonts w:ascii="Arial" w:hAnsi="Arial" w:cs="Arial"/>
          <w:u w:color="333399"/>
        </w:rPr>
        <w:tab/>
      </w:r>
      <w:r>
        <w:rPr>
          <w:rFonts w:ascii="Arial" w:hAnsi="Arial" w:cs="Arial"/>
          <w:u w:color="333399"/>
        </w:rPr>
        <w:tab/>
        <w:t xml:space="preserve">V </w:t>
      </w:r>
      <w:r w:rsidR="005B2E48">
        <w:rPr>
          <w:rFonts w:ascii="Arial" w:hAnsi="Arial" w:cs="Arial"/>
          <w:u w:color="333399"/>
        </w:rPr>
        <w:t>Praze</w:t>
      </w:r>
      <w:r>
        <w:rPr>
          <w:rFonts w:ascii="Arial" w:hAnsi="Arial" w:cs="Arial"/>
          <w:u w:color="333399"/>
        </w:rPr>
        <w:t>, dne _________ 201</w:t>
      </w:r>
      <w:r w:rsidR="00C92E7D">
        <w:rPr>
          <w:rFonts w:ascii="Arial" w:hAnsi="Arial" w:cs="Arial"/>
          <w:u w:color="333399"/>
        </w:rPr>
        <w:t>8</w:t>
      </w:r>
    </w:p>
    <w:p w:rsidR="00C92E7D" w:rsidRDefault="00C92E7D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Arial" w:hAnsi="Arial" w:cs="Arial"/>
          <w:u w:color="333399"/>
        </w:rPr>
      </w:pPr>
    </w:p>
    <w:p w:rsidR="00AE55A4" w:rsidRDefault="00AE55A4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Arial" w:hAnsi="Arial" w:cs="Arial"/>
          <w:u w:color="333399"/>
        </w:rPr>
      </w:pPr>
    </w:p>
    <w:p w:rsidR="00AE55A4" w:rsidRDefault="00AE55A4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Arial" w:hAnsi="Arial" w:cs="Arial"/>
          <w:u w:color="333399"/>
        </w:rPr>
      </w:pPr>
    </w:p>
    <w:p w:rsidR="008B6256" w:rsidRDefault="008B6256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Arial" w:hAnsi="Arial" w:cs="Arial"/>
          <w:u w:color="333399"/>
        </w:rPr>
      </w:pPr>
    </w:p>
    <w:p w:rsidR="008B6256" w:rsidRDefault="008B6256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Arial" w:hAnsi="Arial" w:cs="Arial"/>
          <w:u w:color="333399"/>
        </w:rPr>
      </w:pPr>
    </w:p>
    <w:p w:rsidR="00C95CD5" w:rsidRPr="00C95CD5" w:rsidRDefault="00C95CD5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Arial" w:hAnsi="Arial" w:cs="Arial"/>
          <w:u w:color="333399"/>
        </w:rPr>
      </w:pPr>
      <w:r w:rsidRPr="00C95CD5">
        <w:rPr>
          <w:rFonts w:ascii="Arial" w:hAnsi="Arial" w:cs="Arial"/>
          <w:u w:color="333399"/>
        </w:rPr>
        <w:t>______________</w:t>
      </w:r>
      <w:r w:rsidR="005B2E48">
        <w:rPr>
          <w:rFonts w:ascii="Arial" w:hAnsi="Arial" w:cs="Arial"/>
          <w:u w:color="333399"/>
        </w:rPr>
        <w:t>__________</w:t>
      </w:r>
      <w:r w:rsidRPr="00C95CD5">
        <w:rPr>
          <w:rFonts w:ascii="Arial" w:hAnsi="Arial" w:cs="Arial"/>
          <w:u w:color="333399"/>
        </w:rPr>
        <w:t>_</w:t>
      </w:r>
      <w:r w:rsidRPr="00C95CD5">
        <w:rPr>
          <w:rFonts w:ascii="Arial" w:hAnsi="Arial" w:cs="Arial"/>
          <w:u w:color="333399"/>
        </w:rPr>
        <w:tab/>
      </w:r>
      <w:r w:rsidRPr="00C95CD5">
        <w:rPr>
          <w:rFonts w:ascii="Arial" w:hAnsi="Arial" w:cs="Arial"/>
          <w:u w:color="333399"/>
        </w:rPr>
        <w:tab/>
      </w:r>
      <w:r w:rsidRPr="00C95CD5">
        <w:rPr>
          <w:rFonts w:ascii="Arial" w:hAnsi="Arial" w:cs="Arial"/>
          <w:u w:color="333399"/>
        </w:rPr>
        <w:tab/>
        <w:t>__________________________</w:t>
      </w:r>
    </w:p>
    <w:p w:rsidR="00C92E7D" w:rsidRPr="00C92E7D" w:rsidRDefault="00C92E7D" w:rsidP="00C92E7D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Arial" w:hAnsi="Arial" w:cs="Arial"/>
          <w:u w:color="333399"/>
        </w:rPr>
      </w:pPr>
      <w:r w:rsidRPr="00C92E7D">
        <w:rPr>
          <w:rFonts w:ascii="Arial" w:hAnsi="Arial" w:cs="Arial"/>
          <w:u w:color="333399"/>
        </w:rPr>
        <w:t xml:space="preserve">Mgr. Michal </w:t>
      </w:r>
      <w:proofErr w:type="spellStart"/>
      <w:r w:rsidRPr="00C92E7D">
        <w:rPr>
          <w:rFonts w:ascii="Arial" w:hAnsi="Arial" w:cs="Arial"/>
          <w:u w:color="333399"/>
        </w:rPr>
        <w:t>Pobucký</w:t>
      </w:r>
      <w:proofErr w:type="spellEnd"/>
      <w:r w:rsidRPr="00C92E7D">
        <w:rPr>
          <w:rFonts w:ascii="Arial" w:hAnsi="Arial" w:cs="Arial"/>
          <w:u w:color="333399"/>
        </w:rPr>
        <w:t>, DiS.</w:t>
      </w:r>
      <w:r w:rsidR="005B2E48">
        <w:rPr>
          <w:rFonts w:ascii="Arial" w:hAnsi="Arial" w:cs="Arial"/>
          <w:u w:color="333399"/>
        </w:rPr>
        <w:t xml:space="preserve">                                                       </w:t>
      </w:r>
      <w:proofErr w:type="spellStart"/>
      <w:r w:rsidR="00AD0065">
        <w:rPr>
          <w:rFonts w:ascii="Arial" w:hAnsi="Arial" w:cs="Arial"/>
          <w:u w:color="333399"/>
        </w:rPr>
        <w:t>xxxxxxxxxxxxxxxxxxxx</w:t>
      </w:r>
      <w:proofErr w:type="spellEnd"/>
    </w:p>
    <w:p w:rsidR="005B2E48" w:rsidRPr="005B2E48" w:rsidRDefault="00C92E7D" w:rsidP="005B2E48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Arial" w:hAnsi="Arial" w:cs="Arial"/>
          <w:u w:color="333399"/>
        </w:rPr>
      </w:pPr>
      <w:r>
        <w:rPr>
          <w:rFonts w:ascii="Arial" w:hAnsi="Arial" w:cs="Arial"/>
          <w:u w:color="333399"/>
        </w:rPr>
        <w:t xml:space="preserve">          </w:t>
      </w:r>
      <w:r w:rsidRPr="00C92E7D">
        <w:rPr>
          <w:rFonts w:ascii="Arial" w:hAnsi="Arial" w:cs="Arial"/>
          <w:u w:color="333399"/>
        </w:rPr>
        <w:t xml:space="preserve">primátor                                     </w:t>
      </w:r>
      <w:r w:rsidR="00C95CD5" w:rsidRPr="00C95CD5">
        <w:rPr>
          <w:rFonts w:ascii="Arial" w:hAnsi="Arial" w:cs="Arial"/>
          <w:u w:color="333399"/>
        </w:rPr>
        <w:tab/>
      </w:r>
      <w:r w:rsidR="00C95CD5" w:rsidRPr="00C95CD5">
        <w:rPr>
          <w:rFonts w:ascii="Arial" w:hAnsi="Arial" w:cs="Arial"/>
          <w:u w:color="333399"/>
        </w:rPr>
        <w:tab/>
      </w:r>
      <w:r w:rsidR="00C95CD5" w:rsidRPr="00C95CD5">
        <w:rPr>
          <w:rFonts w:ascii="Arial" w:hAnsi="Arial" w:cs="Arial"/>
          <w:u w:color="333399"/>
        </w:rPr>
        <w:tab/>
      </w:r>
      <w:r w:rsidR="005B2E48">
        <w:rPr>
          <w:rFonts w:ascii="Arial" w:hAnsi="Arial" w:cs="Arial"/>
          <w:u w:color="333399"/>
        </w:rPr>
        <w:t xml:space="preserve">                 jednatel</w:t>
      </w:r>
    </w:p>
    <w:p w:rsidR="00AE55A4" w:rsidRDefault="00AE55A4" w:rsidP="00272221"/>
    <w:p w:rsidR="005B2E48" w:rsidRDefault="005B2E48" w:rsidP="00272221">
      <w:r>
        <w:t xml:space="preserve">                                                                                                                  _____________________________</w:t>
      </w:r>
    </w:p>
    <w:p w:rsidR="005B2E48" w:rsidRDefault="005B2E48" w:rsidP="00272221">
      <w:pPr>
        <w:rPr>
          <w:rFonts w:ascii="Arial" w:hAnsi="Arial" w:cs="Arial"/>
        </w:rPr>
      </w:pPr>
      <w:r>
        <w:t xml:space="preserve">                                                                                                                   </w:t>
      </w:r>
      <w:r w:rsidR="00AE55A4">
        <w:t xml:space="preserve">      </w:t>
      </w:r>
      <w:proofErr w:type="spellStart"/>
      <w:r w:rsidR="00AD0065">
        <w:rPr>
          <w:rFonts w:ascii="Arial" w:hAnsi="Arial" w:cs="Arial"/>
        </w:rPr>
        <w:t>xxxxxxxxxxxxxxxxxxxx</w:t>
      </w:r>
      <w:proofErr w:type="spellEnd"/>
    </w:p>
    <w:p w:rsidR="005B2E48" w:rsidRPr="005B2E48" w:rsidRDefault="005B2E48" w:rsidP="002722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AE55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jednatel</w:t>
      </w:r>
    </w:p>
    <w:p w:rsidR="005B2E48" w:rsidRDefault="005B2E48" w:rsidP="00272221">
      <w:r>
        <w:t xml:space="preserve">                                                                                                               </w:t>
      </w:r>
    </w:p>
    <w:sectPr w:rsidR="005B2E48" w:rsidSect="00F64FB9">
      <w:headerReference w:type="default" r:id="rId8"/>
      <w:footerReference w:type="default" r:id="rId9"/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49F" w:rsidRDefault="0042149F" w:rsidP="00501806">
      <w:pPr>
        <w:spacing w:after="0" w:line="240" w:lineRule="auto"/>
      </w:pPr>
      <w:r>
        <w:separator/>
      </w:r>
    </w:p>
  </w:endnote>
  <w:endnote w:type="continuationSeparator" w:id="0">
    <w:p w:rsidR="0042149F" w:rsidRDefault="0042149F" w:rsidP="0050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4934257"/>
      <w:docPartObj>
        <w:docPartGallery w:val="Page Numbers (Bottom of Page)"/>
        <w:docPartUnique/>
      </w:docPartObj>
    </w:sdtPr>
    <w:sdtEndPr/>
    <w:sdtContent>
      <w:p w:rsidR="002E4C38" w:rsidRPr="004D5AE6" w:rsidRDefault="002E4C38" w:rsidP="002E4C38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D92E8E">
          <w:rPr>
            <w:rFonts w:ascii="Arial" w:hAnsi="Arial" w:cs="Arial"/>
            <w:i/>
            <w:iCs/>
            <w:sz w:val="18"/>
            <w:szCs w:val="18"/>
          </w:rPr>
          <w:t xml:space="preserve">Strana </w: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begin"/>
        </w:r>
        <w:r w:rsidRPr="00D92E8E">
          <w:rPr>
            <w:rFonts w:ascii="Arial" w:hAnsi="Arial" w:cs="Arial"/>
            <w:i/>
            <w:iCs/>
            <w:sz w:val="18"/>
            <w:szCs w:val="18"/>
          </w:rPr>
          <w:instrText xml:space="preserve"> PAGE </w:instrTex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separate"/>
        </w:r>
        <w:r w:rsidR="00AD0065">
          <w:rPr>
            <w:rFonts w:ascii="Arial" w:hAnsi="Arial" w:cs="Arial"/>
            <w:i/>
            <w:iCs/>
            <w:noProof/>
            <w:sz w:val="18"/>
            <w:szCs w:val="18"/>
          </w:rPr>
          <w:t>1</w: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end"/>
        </w:r>
        <w:r w:rsidRPr="00D92E8E">
          <w:rPr>
            <w:rFonts w:ascii="Arial" w:hAnsi="Arial" w:cs="Arial"/>
            <w:i/>
            <w:iCs/>
            <w:sz w:val="18"/>
            <w:szCs w:val="18"/>
          </w:rPr>
          <w:t xml:space="preserve"> (celkem </w: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begin"/>
        </w:r>
        <w:r w:rsidRPr="00D92E8E">
          <w:rPr>
            <w:rFonts w:ascii="Arial" w:hAnsi="Arial" w:cs="Arial"/>
            <w:i/>
            <w:iCs/>
            <w:sz w:val="18"/>
            <w:szCs w:val="18"/>
          </w:rPr>
          <w:instrText xml:space="preserve"> NUMPAGES </w:instrTex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separate"/>
        </w:r>
        <w:r w:rsidR="00AD0065">
          <w:rPr>
            <w:rFonts w:ascii="Arial" w:hAnsi="Arial" w:cs="Arial"/>
            <w:i/>
            <w:iCs/>
            <w:noProof/>
            <w:sz w:val="18"/>
            <w:szCs w:val="18"/>
          </w:rPr>
          <w:t>7</w:t>
        </w:r>
        <w:r w:rsidRPr="00D92E8E">
          <w:rPr>
            <w:rFonts w:ascii="Arial" w:hAnsi="Arial" w:cs="Arial"/>
            <w:i/>
            <w:iCs/>
            <w:sz w:val="18"/>
            <w:szCs w:val="18"/>
          </w:rPr>
          <w:fldChar w:fldCharType="end"/>
        </w:r>
        <w:r>
          <w:rPr>
            <w:rFonts w:ascii="Arial" w:hAnsi="Arial" w:cs="Arial"/>
            <w:i/>
            <w:iCs/>
            <w:sz w:val="18"/>
            <w:szCs w:val="18"/>
          </w:rPr>
          <w:t>)</w:t>
        </w:r>
      </w:p>
      <w:p w:rsidR="00501806" w:rsidRDefault="0042149F">
        <w:pPr>
          <w:pStyle w:val="Zpat"/>
          <w:jc w:val="center"/>
        </w:pPr>
      </w:p>
    </w:sdtContent>
  </w:sdt>
  <w:p w:rsidR="00501806" w:rsidRDefault="005018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49F" w:rsidRDefault="0042149F" w:rsidP="00501806">
      <w:pPr>
        <w:spacing w:after="0" w:line="240" w:lineRule="auto"/>
      </w:pPr>
      <w:r>
        <w:separator/>
      </w:r>
    </w:p>
  </w:footnote>
  <w:footnote w:type="continuationSeparator" w:id="0">
    <w:p w:rsidR="0042149F" w:rsidRDefault="0042149F" w:rsidP="0050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FA1" w:rsidRDefault="00231FA1" w:rsidP="00231FA1">
    <w:pPr>
      <w:tabs>
        <w:tab w:val="left" w:pos="6703"/>
      </w:tabs>
      <w:autoSpaceDE w:val="0"/>
      <w:autoSpaceDN w:val="0"/>
      <w:adjustRightInd w:val="0"/>
      <w:ind w:left="2127" w:hanging="2127"/>
      <w:jc w:val="both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                                                                                                                       </w:t>
    </w:r>
    <w:r>
      <w:rPr>
        <w:rFonts w:ascii="Arial" w:hAnsi="Arial" w:cs="Arial"/>
        <w:i/>
        <w:iCs/>
        <w:noProof/>
        <w:sz w:val="20"/>
        <w:szCs w:val="20"/>
        <w:lang w:eastAsia="cs-CZ"/>
      </w:rPr>
      <w:drawing>
        <wp:inline distT="0" distB="0" distL="0" distR="0" wp14:anchorId="2759C27C" wp14:editId="3986C539">
          <wp:extent cx="2249805" cy="57912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1FA1" w:rsidRPr="00545985" w:rsidRDefault="00545985" w:rsidP="00231FA1">
    <w:pPr>
      <w:tabs>
        <w:tab w:val="left" w:pos="6703"/>
      </w:tabs>
      <w:autoSpaceDE w:val="0"/>
      <w:autoSpaceDN w:val="0"/>
      <w:adjustRightInd w:val="0"/>
      <w:ind w:left="2127" w:hanging="2127"/>
      <w:jc w:val="both"/>
      <w:rPr>
        <w:rFonts w:ascii="Arial" w:hAnsi="Arial" w:cs="Arial"/>
        <w:bCs/>
        <w:i/>
        <w:sz w:val="20"/>
        <w:szCs w:val="20"/>
      </w:rPr>
    </w:pPr>
    <w:r w:rsidRPr="00545985">
      <w:rPr>
        <w:rFonts w:ascii="Arial" w:hAnsi="Arial" w:cs="Arial"/>
        <w:i/>
        <w:iCs/>
        <w:sz w:val="20"/>
        <w:szCs w:val="20"/>
      </w:rPr>
      <w:t xml:space="preserve">Název veřejné zakázky: </w:t>
    </w:r>
    <w:r w:rsidR="00D21043">
      <w:rPr>
        <w:rFonts w:ascii="Arial" w:hAnsi="Arial" w:cs="Arial"/>
        <w:bCs/>
        <w:i/>
        <w:sz w:val="20"/>
        <w:szCs w:val="20"/>
      </w:rPr>
      <w:t>Aktualizace dopravního modelu</w:t>
    </w:r>
    <w:r w:rsidR="00594FF5">
      <w:rPr>
        <w:rFonts w:ascii="Arial" w:hAnsi="Arial" w:cs="Arial"/>
        <w:bCs/>
        <w:i/>
        <w:sz w:val="20"/>
        <w:szCs w:val="20"/>
      </w:rPr>
      <w:t xml:space="preserve"> II.</w:t>
    </w:r>
    <w:r w:rsidR="00231FA1">
      <w:rPr>
        <w:rFonts w:ascii="Arial" w:hAnsi="Arial" w:cs="Arial"/>
        <w:bCs/>
        <w:i/>
        <w:sz w:val="20"/>
        <w:szCs w:val="20"/>
      </w:rPr>
      <w:tab/>
    </w:r>
  </w:p>
  <w:p w:rsidR="00D062D6" w:rsidRPr="00545985" w:rsidRDefault="00545985" w:rsidP="00545985">
    <w:pPr>
      <w:pStyle w:val="Zhlav"/>
      <w:rPr>
        <w:rFonts w:ascii="Arial" w:hAnsi="Arial" w:cs="Arial"/>
        <w:i/>
        <w:sz w:val="20"/>
        <w:szCs w:val="20"/>
      </w:rPr>
    </w:pPr>
    <w:r w:rsidRPr="00545985">
      <w:rPr>
        <w:rFonts w:ascii="Arial" w:hAnsi="Arial" w:cs="Arial"/>
        <w:i/>
        <w:sz w:val="20"/>
        <w:szCs w:val="20"/>
      </w:rPr>
      <w:t xml:space="preserve">Číslo veřejné zakázky: </w:t>
    </w:r>
    <w:r w:rsidR="00D21043">
      <w:rPr>
        <w:rFonts w:ascii="Arial" w:hAnsi="Arial" w:cs="Arial"/>
        <w:i/>
        <w:sz w:val="20"/>
        <w:szCs w:val="20"/>
      </w:rPr>
      <w:t>P18</w:t>
    </w:r>
    <w:r w:rsidRPr="00545985">
      <w:rPr>
        <w:rFonts w:ascii="Arial" w:hAnsi="Arial" w:cs="Arial"/>
        <w:i/>
        <w:sz w:val="20"/>
        <w:szCs w:val="20"/>
      </w:rPr>
      <w:t>V</w:t>
    </w:r>
    <w:r w:rsidR="00594FF5">
      <w:rPr>
        <w:rFonts w:ascii="Arial" w:hAnsi="Arial" w:cs="Arial"/>
        <w:i/>
        <w:sz w:val="20"/>
        <w:szCs w:val="20"/>
      </w:rPr>
      <w:t>00000114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D2D60FB8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34B45306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7F02FE36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E6DE597A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</w:abstractNum>
  <w:abstractNum w:abstractNumId="6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02844356"/>
    <w:multiLevelType w:val="hybridMultilevel"/>
    <w:tmpl w:val="3BB2825A"/>
    <w:lvl w:ilvl="0" w:tplc="7916A82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2FA56D1"/>
    <w:multiLevelType w:val="hybridMultilevel"/>
    <w:tmpl w:val="2E96A404"/>
    <w:lvl w:ilvl="0" w:tplc="0E0069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795839"/>
    <w:multiLevelType w:val="hybridMultilevel"/>
    <w:tmpl w:val="BAFE304E"/>
    <w:lvl w:ilvl="0" w:tplc="0405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0D56587F"/>
    <w:multiLevelType w:val="hybridMultilevel"/>
    <w:tmpl w:val="BECC0AF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9546D"/>
    <w:multiLevelType w:val="multilevel"/>
    <w:tmpl w:val="77BE55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4315BE8"/>
    <w:multiLevelType w:val="hybridMultilevel"/>
    <w:tmpl w:val="ECFADE7E"/>
    <w:lvl w:ilvl="0" w:tplc="0AE452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8BA47B4"/>
    <w:multiLevelType w:val="hybridMultilevel"/>
    <w:tmpl w:val="09ECF3EA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AA72C69"/>
    <w:multiLevelType w:val="hybridMultilevel"/>
    <w:tmpl w:val="BD76CC86"/>
    <w:lvl w:ilvl="0" w:tplc="D9622D08">
      <w:start w:val="1"/>
      <w:numFmt w:val="lowerLetter"/>
      <w:lvlText w:val="%1)"/>
      <w:lvlJc w:val="left"/>
      <w:pPr>
        <w:ind w:left="2899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3619" w:hanging="360"/>
      </w:pPr>
    </w:lvl>
    <w:lvl w:ilvl="2" w:tplc="0405001B">
      <w:start w:val="1"/>
      <w:numFmt w:val="lowerRoman"/>
      <w:lvlText w:val="%3."/>
      <w:lvlJc w:val="right"/>
      <w:pPr>
        <w:ind w:left="4339" w:hanging="180"/>
      </w:pPr>
    </w:lvl>
    <w:lvl w:ilvl="3" w:tplc="0405000F">
      <w:start w:val="1"/>
      <w:numFmt w:val="decimal"/>
      <w:lvlText w:val="%4."/>
      <w:lvlJc w:val="left"/>
      <w:pPr>
        <w:ind w:left="5059" w:hanging="360"/>
      </w:pPr>
    </w:lvl>
    <w:lvl w:ilvl="4" w:tplc="04050019">
      <w:start w:val="1"/>
      <w:numFmt w:val="lowerLetter"/>
      <w:lvlText w:val="%5."/>
      <w:lvlJc w:val="left"/>
      <w:pPr>
        <w:ind w:left="5779" w:hanging="360"/>
      </w:pPr>
    </w:lvl>
    <w:lvl w:ilvl="5" w:tplc="0405001B">
      <w:start w:val="1"/>
      <w:numFmt w:val="lowerRoman"/>
      <w:lvlText w:val="%6."/>
      <w:lvlJc w:val="right"/>
      <w:pPr>
        <w:ind w:left="6499" w:hanging="180"/>
      </w:pPr>
    </w:lvl>
    <w:lvl w:ilvl="6" w:tplc="0405000F">
      <w:start w:val="1"/>
      <w:numFmt w:val="decimal"/>
      <w:lvlText w:val="%7."/>
      <w:lvlJc w:val="left"/>
      <w:pPr>
        <w:ind w:left="7219" w:hanging="360"/>
      </w:pPr>
    </w:lvl>
    <w:lvl w:ilvl="7" w:tplc="04050019">
      <w:start w:val="1"/>
      <w:numFmt w:val="lowerLetter"/>
      <w:lvlText w:val="%8."/>
      <w:lvlJc w:val="left"/>
      <w:pPr>
        <w:ind w:left="7939" w:hanging="360"/>
      </w:pPr>
    </w:lvl>
    <w:lvl w:ilvl="8" w:tplc="0405001B">
      <w:start w:val="1"/>
      <w:numFmt w:val="lowerRoman"/>
      <w:lvlText w:val="%9."/>
      <w:lvlJc w:val="right"/>
      <w:pPr>
        <w:ind w:left="8659" w:hanging="180"/>
      </w:pPr>
    </w:lvl>
  </w:abstractNum>
  <w:abstractNum w:abstractNumId="15" w15:restartNumberingAfterBreak="0">
    <w:nsid w:val="2527775C"/>
    <w:multiLevelType w:val="hybridMultilevel"/>
    <w:tmpl w:val="3FA4DF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4A41CC"/>
    <w:multiLevelType w:val="hybridMultilevel"/>
    <w:tmpl w:val="A446A0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B274B"/>
    <w:multiLevelType w:val="multilevel"/>
    <w:tmpl w:val="D780F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2A06FDE"/>
    <w:multiLevelType w:val="hybridMultilevel"/>
    <w:tmpl w:val="DBE2F616"/>
    <w:lvl w:ilvl="0" w:tplc="4C06018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8CA2BB6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F94EA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BD04D38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64ED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806394"/>
    <w:multiLevelType w:val="multilevel"/>
    <w:tmpl w:val="D780F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5F83835"/>
    <w:multiLevelType w:val="hybridMultilevel"/>
    <w:tmpl w:val="FE884A5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7A14B6E"/>
    <w:multiLevelType w:val="hybridMultilevel"/>
    <w:tmpl w:val="98A451B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77AE5"/>
    <w:multiLevelType w:val="multilevel"/>
    <w:tmpl w:val="D47C27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7F2BCB"/>
    <w:multiLevelType w:val="hybridMultilevel"/>
    <w:tmpl w:val="AED468A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8290C11"/>
    <w:multiLevelType w:val="hybridMultilevel"/>
    <w:tmpl w:val="B1E88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AF6C31"/>
    <w:multiLevelType w:val="multilevel"/>
    <w:tmpl w:val="20DCD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1463EAA"/>
    <w:multiLevelType w:val="multilevel"/>
    <w:tmpl w:val="5FAEE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314F08"/>
    <w:multiLevelType w:val="multilevel"/>
    <w:tmpl w:val="8026A22E"/>
    <w:lvl w:ilvl="0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29" w15:restartNumberingAfterBreak="0">
    <w:nsid w:val="53470F23"/>
    <w:multiLevelType w:val="singleLevel"/>
    <w:tmpl w:val="C6286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</w:abstractNum>
  <w:abstractNum w:abstractNumId="30" w15:restartNumberingAfterBreak="0">
    <w:nsid w:val="55113E6F"/>
    <w:multiLevelType w:val="hybridMultilevel"/>
    <w:tmpl w:val="D24C6264"/>
    <w:lvl w:ilvl="0" w:tplc="0405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1" w15:restartNumberingAfterBreak="0">
    <w:nsid w:val="56733B6B"/>
    <w:multiLevelType w:val="hybridMultilevel"/>
    <w:tmpl w:val="1FEAA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C595A"/>
    <w:multiLevelType w:val="hybridMultilevel"/>
    <w:tmpl w:val="C87CCBE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E857112"/>
    <w:multiLevelType w:val="hybridMultilevel"/>
    <w:tmpl w:val="21089B5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2632E16"/>
    <w:multiLevelType w:val="hybridMultilevel"/>
    <w:tmpl w:val="088092EA"/>
    <w:lvl w:ilvl="0" w:tplc="8826967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8B71033"/>
    <w:multiLevelType w:val="hybridMultilevel"/>
    <w:tmpl w:val="6090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A1099"/>
    <w:multiLevelType w:val="multilevel"/>
    <w:tmpl w:val="7500FF02"/>
    <w:lvl w:ilvl="0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37" w15:restartNumberingAfterBreak="0">
    <w:nsid w:val="6CEE3CAD"/>
    <w:multiLevelType w:val="hybridMultilevel"/>
    <w:tmpl w:val="DDD6F82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632AFC"/>
    <w:multiLevelType w:val="hybridMultilevel"/>
    <w:tmpl w:val="1604FECC"/>
    <w:lvl w:ilvl="0" w:tplc="319ED1D2">
      <w:start w:val="1"/>
      <w:numFmt w:val="bullet"/>
      <w:lvlText w:val="-"/>
      <w:lvlJc w:val="left"/>
      <w:pPr>
        <w:ind w:left="1083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9" w15:restartNumberingAfterBreak="0">
    <w:nsid w:val="73D03227"/>
    <w:multiLevelType w:val="hybridMultilevel"/>
    <w:tmpl w:val="2C865AFC"/>
    <w:lvl w:ilvl="0" w:tplc="0405001B">
      <w:start w:val="1"/>
      <w:numFmt w:val="lowerRoman"/>
      <w:lvlText w:val="%1."/>
      <w:lvlJc w:val="right"/>
      <w:pPr>
        <w:ind w:left="2071" w:hanging="360"/>
      </w:pPr>
    </w:lvl>
    <w:lvl w:ilvl="1" w:tplc="04050003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40" w15:restartNumberingAfterBreak="0">
    <w:nsid w:val="77A54E72"/>
    <w:multiLevelType w:val="hybridMultilevel"/>
    <w:tmpl w:val="A5C866A0"/>
    <w:lvl w:ilvl="0" w:tplc="35A6923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8F515C3"/>
    <w:multiLevelType w:val="hybridMultilevel"/>
    <w:tmpl w:val="12B623A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38"/>
  </w:num>
  <w:num w:numId="11">
    <w:abstractNumId w:val="24"/>
  </w:num>
  <w:num w:numId="12">
    <w:abstractNumId w:val="26"/>
  </w:num>
  <w:num w:numId="13">
    <w:abstractNumId w:val="28"/>
  </w:num>
  <w:num w:numId="14">
    <w:abstractNumId w:val="21"/>
  </w:num>
  <w:num w:numId="15">
    <w:abstractNumId w:val="3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9"/>
    <w:lvlOverride w:ilvl="0">
      <w:startOverride w:val="1"/>
    </w:lvlOverride>
  </w:num>
  <w:num w:numId="20">
    <w:abstractNumId w:val="14"/>
  </w:num>
  <w:num w:numId="21">
    <w:abstractNumId w:val="27"/>
  </w:num>
  <w:num w:numId="22">
    <w:abstractNumId w:val="22"/>
  </w:num>
  <w:num w:numId="23">
    <w:abstractNumId w:val="7"/>
  </w:num>
  <w:num w:numId="24">
    <w:abstractNumId w:val="36"/>
  </w:num>
  <w:num w:numId="25">
    <w:abstractNumId w:val="31"/>
  </w:num>
  <w:num w:numId="26">
    <w:abstractNumId w:val="41"/>
  </w:num>
  <w:num w:numId="27">
    <w:abstractNumId w:val="9"/>
  </w:num>
  <w:num w:numId="28">
    <w:abstractNumId w:val="23"/>
  </w:num>
  <w:num w:numId="29">
    <w:abstractNumId w:val="25"/>
  </w:num>
  <w:num w:numId="30">
    <w:abstractNumId w:val="19"/>
  </w:num>
  <w:num w:numId="31">
    <w:abstractNumId w:val="17"/>
  </w:num>
  <w:num w:numId="32">
    <w:abstractNumId w:val="18"/>
  </w:num>
  <w:num w:numId="33">
    <w:abstractNumId w:val="11"/>
  </w:num>
  <w:num w:numId="34">
    <w:abstractNumId w:val="10"/>
  </w:num>
  <w:num w:numId="35">
    <w:abstractNumId w:val="33"/>
  </w:num>
  <w:num w:numId="36">
    <w:abstractNumId w:val="20"/>
  </w:num>
  <w:num w:numId="37">
    <w:abstractNumId w:val="13"/>
  </w:num>
  <w:num w:numId="38">
    <w:abstractNumId w:val="34"/>
  </w:num>
  <w:num w:numId="39">
    <w:abstractNumId w:val="40"/>
  </w:num>
  <w:num w:numId="40">
    <w:abstractNumId w:val="12"/>
  </w:num>
  <w:num w:numId="41">
    <w:abstractNumId w:val="15"/>
  </w:num>
  <w:num w:numId="42">
    <w:abstractNumId w:val="3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91"/>
    <w:rsid w:val="00001A06"/>
    <w:rsid w:val="00006DBF"/>
    <w:rsid w:val="000114F5"/>
    <w:rsid w:val="000140B5"/>
    <w:rsid w:val="0004224A"/>
    <w:rsid w:val="00042A5F"/>
    <w:rsid w:val="00052383"/>
    <w:rsid w:val="0006581E"/>
    <w:rsid w:val="0008520D"/>
    <w:rsid w:val="000A0770"/>
    <w:rsid w:val="000C48CD"/>
    <w:rsid w:val="00124D80"/>
    <w:rsid w:val="00133CCD"/>
    <w:rsid w:val="00144731"/>
    <w:rsid w:val="00153711"/>
    <w:rsid w:val="0017239E"/>
    <w:rsid w:val="0017795A"/>
    <w:rsid w:val="001C7708"/>
    <w:rsid w:val="001D1D2C"/>
    <w:rsid w:val="001D4AA7"/>
    <w:rsid w:val="0021378D"/>
    <w:rsid w:val="00226841"/>
    <w:rsid w:val="00231FA1"/>
    <w:rsid w:val="002371E9"/>
    <w:rsid w:val="00247547"/>
    <w:rsid w:val="00257FF5"/>
    <w:rsid w:val="00272221"/>
    <w:rsid w:val="0028034E"/>
    <w:rsid w:val="002830AB"/>
    <w:rsid w:val="00294876"/>
    <w:rsid w:val="002C38D9"/>
    <w:rsid w:val="002E4A9F"/>
    <w:rsid w:val="002E4C38"/>
    <w:rsid w:val="002F34AD"/>
    <w:rsid w:val="002F379D"/>
    <w:rsid w:val="002F392A"/>
    <w:rsid w:val="00302A85"/>
    <w:rsid w:val="00311E43"/>
    <w:rsid w:val="00314F7D"/>
    <w:rsid w:val="003150C2"/>
    <w:rsid w:val="00337B51"/>
    <w:rsid w:val="003465C6"/>
    <w:rsid w:val="003732C9"/>
    <w:rsid w:val="00374638"/>
    <w:rsid w:val="00374931"/>
    <w:rsid w:val="00396EA7"/>
    <w:rsid w:val="003C42A6"/>
    <w:rsid w:val="003C5B37"/>
    <w:rsid w:val="003D2437"/>
    <w:rsid w:val="003E007F"/>
    <w:rsid w:val="003F39D5"/>
    <w:rsid w:val="003F57D8"/>
    <w:rsid w:val="00420B50"/>
    <w:rsid w:val="0042149F"/>
    <w:rsid w:val="00432690"/>
    <w:rsid w:val="0043753E"/>
    <w:rsid w:val="00444DED"/>
    <w:rsid w:val="004529BF"/>
    <w:rsid w:val="00474AAE"/>
    <w:rsid w:val="00482553"/>
    <w:rsid w:val="00483BB0"/>
    <w:rsid w:val="0049275F"/>
    <w:rsid w:val="004A29CE"/>
    <w:rsid w:val="004D1753"/>
    <w:rsid w:val="004E0E5B"/>
    <w:rsid w:val="004E6AAB"/>
    <w:rsid w:val="004F54FF"/>
    <w:rsid w:val="00501806"/>
    <w:rsid w:val="00514246"/>
    <w:rsid w:val="00531963"/>
    <w:rsid w:val="00545985"/>
    <w:rsid w:val="005654AF"/>
    <w:rsid w:val="00580F95"/>
    <w:rsid w:val="00594FF5"/>
    <w:rsid w:val="005A544C"/>
    <w:rsid w:val="005B2E48"/>
    <w:rsid w:val="005F0400"/>
    <w:rsid w:val="00625C31"/>
    <w:rsid w:val="00657EB7"/>
    <w:rsid w:val="00670EB0"/>
    <w:rsid w:val="00690F44"/>
    <w:rsid w:val="006B64DD"/>
    <w:rsid w:val="006C635A"/>
    <w:rsid w:val="006C7181"/>
    <w:rsid w:val="006C7C89"/>
    <w:rsid w:val="006D2270"/>
    <w:rsid w:val="006D7193"/>
    <w:rsid w:val="006E16E4"/>
    <w:rsid w:val="006E1A41"/>
    <w:rsid w:val="00714475"/>
    <w:rsid w:val="007221A8"/>
    <w:rsid w:val="007233B9"/>
    <w:rsid w:val="0074248B"/>
    <w:rsid w:val="00750815"/>
    <w:rsid w:val="0078367E"/>
    <w:rsid w:val="00797309"/>
    <w:rsid w:val="007B19FE"/>
    <w:rsid w:val="007B4E88"/>
    <w:rsid w:val="007E796B"/>
    <w:rsid w:val="007F3606"/>
    <w:rsid w:val="00830CEE"/>
    <w:rsid w:val="00836EF7"/>
    <w:rsid w:val="008755D5"/>
    <w:rsid w:val="00875880"/>
    <w:rsid w:val="00884524"/>
    <w:rsid w:val="008A65CB"/>
    <w:rsid w:val="008B6256"/>
    <w:rsid w:val="008D7B1F"/>
    <w:rsid w:val="008E6B6D"/>
    <w:rsid w:val="008E72CF"/>
    <w:rsid w:val="00924D5B"/>
    <w:rsid w:val="009474A9"/>
    <w:rsid w:val="00957C00"/>
    <w:rsid w:val="009666DA"/>
    <w:rsid w:val="0098389F"/>
    <w:rsid w:val="00983979"/>
    <w:rsid w:val="009A7390"/>
    <w:rsid w:val="009C0D2F"/>
    <w:rsid w:val="009E1467"/>
    <w:rsid w:val="00A03CA7"/>
    <w:rsid w:val="00A27D45"/>
    <w:rsid w:val="00A53097"/>
    <w:rsid w:val="00A57E6E"/>
    <w:rsid w:val="00A6382A"/>
    <w:rsid w:val="00A762D0"/>
    <w:rsid w:val="00A9534B"/>
    <w:rsid w:val="00AA1769"/>
    <w:rsid w:val="00AA3333"/>
    <w:rsid w:val="00AB6B56"/>
    <w:rsid w:val="00AC3D80"/>
    <w:rsid w:val="00AD0065"/>
    <w:rsid w:val="00AD7A34"/>
    <w:rsid w:val="00AE55A4"/>
    <w:rsid w:val="00AF59C7"/>
    <w:rsid w:val="00B01AEF"/>
    <w:rsid w:val="00B067B4"/>
    <w:rsid w:val="00B0740D"/>
    <w:rsid w:val="00B13BCF"/>
    <w:rsid w:val="00B1784D"/>
    <w:rsid w:val="00B32B76"/>
    <w:rsid w:val="00B34EDD"/>
    <w:rsid w:val="00B35F68"/>
    <w:rsid w:val="00B47B83"/>
    <w:rsid w:val="00B52049"/>
    <w:rsid w:val="00B7602A"/>
    <w:rsid w:val="00B8797D"/>
    <w:rsid w:val="00BB1E96"/>
    <w:rsid w:val="00BB73B9"/>
    <w:rsid w:val="00BD6589"/>
    <w:rsid w:val="00BE163E"/>
    <w:rsid w:val="00BE1E25"/>
    <w:rsid w:val="00C05AFB"/>
    <w:rsid w:val="00C070EA"/>
    <w:rsid w:val="00C1447B"/>
    <w:rsid w:val="00C26491"/>
    <w:rsid w:val="00C312C7"/>
    <w:rsid w:val="00C41523"/>
    <w:rsid w:val="00C60FFC"/>
    <w:rsid w:val="00C75E2A"/>
    <w:rsid w:val="00C92E7D"/>
    <w:rsid w:val="00C95CD5"/>
    <w:rsid w:val="00C97704"/>
    <w:rsid w:val="00CB012A"/>
    <w:rsid w:val="00CC7BF5"/>
    <w:rsid w:val="00CE7A9F"/>
    <w:rsid w:val="00D062D6"/>
    <w:rsid w:val="00D1548A"/>
    <w:rsid w:val="00D21043"/>
    <w:rsid w:val="00D50AE6"/>
    <w:rsid w:val="00D61CB9"/>
    <w:rsid w:val="00D82B06"/>
    <w:rsid w:val="00D91B09"/>
    <w:rsid w:val="00D92AA4"/>
    <w:rsid w:val="00D97E3B"/>
    <w:rsid w:val="00DB0C9B"/>
    <w:rsid w:val="00DC29D2"/>
    <w:rsid w:val="00DC6219"/>
    <w:rsid w:val="00DC6D1C"/>
    <w:rsid w:val="00DE6C97"/>
    <w:rsid w:val="00E05B26"/>
    <w:rsid w:val="00E6160E"/>
    <w:rsid w:val="00EE2FD8"/>
    <w:rsid w:val="00EE3A7C"/>
    <w:rsid w:val="00EF2EA2"/>
    <w:rsid w:val="00F04A63"/>
    <w:rsid w:val="00F2151E"/>
    <w:rsid w:val="00F4226F"/>
    <w:rsid w:val="00F47D81"/>
    <w:rsid w:val="00F56806"/>
    <w:rsid w:val="00F64FB9"/>
    <w:rsid w:val="00F65BE7"/>
    <w:rsid w:val="00F73DB1"/>
    <w:rsid w:val="00F77524"/>
    <w:rsid w:val="00F81DA7"/>
    <w:rsid w:val="00F84E3E"/>
    <w:rsid w:val="00FA123C"/>
    <w:rsid w:val="00FA39F9"/>
    <w:rsid w:val="00FA6DF6"/>
    <w:rsid w:val="00FB7B7A"/>
    <w:rsid w:val="00FC1FAB"/>
    <w:rsid w:val="00FC6E3C"/>
    <w:rsid w:val="00FC7278"/>
    <w:rsid w:val="00FC74DB"/>
    <w:rsid w:val="00FE21FB"/>
    <w:rsid w:val="00FF05FD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71522"/>
  <w15:docId w15:val="{DEFF082C-9FB5-45AC-B8F5-F6DAB246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2221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lzaklad">
    <w:name w:val="bll_zaklad"/>
    <w:uiPriority w:val="99"/>
    <w:rsid w:val="00272221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eastAsia="cs-CZ"/>
    </w:rPr>
  </w:style>
  <w:style w:type="character" w:styleId="Hypertextovodkaz">
    <w:name w:val="Hyperlink"/>
    <w:uiPriority w:val="99"/>
    <w:rsid w:val="0027222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C38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806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0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806"/>
    <w:rPr>
      <w:rFonts w:ascii="Calibri" w:eastAsia="Times New Roman" w:hAnsi="Calibri" w:cs="Calibri"/>
    </w:rPr>
  </w:style>
  <w:style w:type="paragraph" w:customStyle="1" w:styleId="Char">
    <w:name w:val="Char"/>
    <w:basedOn w:val="Normln"/>
    <w:uiPriority w:val="99"/>
    <w:rsid w:val="00A03CA7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AA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F64FB9"/>
    <w:pPr>
      <w:spacing w:after="0" w:line="240" w:lineRule="auto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64FB9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F64FB9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har1">
    <w:name w:val="Char1"/>
    <w:basedOn w:val="Normln"/>
    <w:rsid w:val="00F64FB9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Bezmezer">
    <w:name w:val="No Spacing"/>
    <w:uiPriority w:val="1"/>
    <w:qFormat/>
    <w:rsid w:val="000A0770"/>
    <w:pPr>
      <w:spacing w:after="0" w:line="240" w:lineRule="auto"/>
    </w:pPr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BC7C-F3EC-41E8-9CC5-48CFBE54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2068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sztwiertnia</dc:creator>
  <cp:lastModifiedBy>Dita MATUŠKOVÁ </cp:lastModifiedBy>
  <cp:revision>3</cp:revision>
  <cp:lastPrinted>2018-09-26T10:56:00Z</cp:lastPrinted>
  <dcterms:created xsi:type="dcterms:W3CDTF">2018-09-26T06:30:00Z</dcterms:created>
  <dcterms:modified xsi:type="dcterms:W3CDTF">2018-09-26T11:01:00Z</dcterms:modified>
</cp:coreProperties>
</file>