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A3" w:rsidRDefault="008276A3" w:rsidP="000B13C9">
      <w:pPr>
        <w:pStyle w:val="Nzev"/>
        <w:widowControl/>
        <w:ind w:left="4248" w:firstLine="708"/>
        <w:jc w:val="left"/>
        <w:rPr>
          <w:sz w:val="22"/>
          <w:szCs w:val="22"/>
        </w:rPr>
      </w:pPr>
      <w:r>
        <w:rPr>
          <w:szCs w:val="28"/>
        </w:rPr>
        <w:t xml:space="preserve">                         </w:t>
      </w:r>
      <w:r w:rsidR="006A7132">
        <w:rPr>
          <w:szCs w:val="28"/>
        </w:rPr>
        <w:t xml:space="preserve"> </w:t>
      </w:r>
      <w:r>
        <w:rPr>
          <w:szCs w:val="28"/>
        </w:rPr>
        <w:t xml:space="preserve"> </w:t>
      </w:r>
      <w:r w:rsidR="006A7132">
        <w:rPr>
          <w:szCs w:val="28"/>
        </w:rPr>
        <w:t xml:space="preserve">  710</w:t>
      </w:r>
      <w:r>
        <w:rPr>
          <w:szCs w:val="28"/>
        </w:rPr>
        <w:t>/OKS/D18/18</w:t>
      </w:r>
    </w:p>
    <w:p w:rsidR="008276A3" w:rsidRDefault="008276A3" w:rsidP="008276A3">
      <w:pPr>
        <w:pStyle w:val="Nzev"/>
        <w:widowControl/>
        <w:rPr>
          <w:sz w:val="24"/>
          <w:szCs w:val="24"/>
        </w:rPr>
      </w:pPr>
      <w:r>
        <w:rPr>
          <w:sz w:val="24"/>
          <w:szCs w:val="24"/>
        </w:rPr>
        <w:t>Dodatek č. 18</w:t>
      </w:r>
    </w:p>
    <w:p w:rsidR="008276A3" w:rsidRDefault="008276A3" w:rsidP="008276A3">
      <w:pPr>
        <w:pStyle w:val="Nzev"/>
        <w:widowControl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ke smlouvě č. OKS/770/08 ze dne 27. 8. 2008 o </w:t>
      </w:r>
      <w:proofErr w:type="gramStart"/>
      <w:r>
        <w:rPr>
          <w:b w:val="0"/>
          <w:sz w:val="24"/>
          <w:szCs w:val="24"/>
        </w:rPr>
        <w:t>závazku  veřejné</w:t>
      </w:r>
      <w:proofErr w:type="gramEnd"/>
      <w:r>
        <w:rPr>
          <w:b w:val="0"/>
          <w:sz w:val="24"/>
          <w:szCs w:val="24"/>
        </w:rPr>
        <w:t xml:space="preserve"> služby ve veřejné linkové dopravě k zajištění městské hromadné dopravy (MHD) na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8276A3" w:rsidRDefault="008276A3" w:rsidP="008276A3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8276A3" w:rsidRDefault="008276A3" w:rsidP="008276A3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8276A3" w:rsidRDefault="008276A3" w:rsidP="008276A3">
      <w:pPr>
        <w:pStyle w:val="Zkladntext"/>
        <w:rPr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statutární město Havířov</w:t>
      </w:r>
    </w:p>
    <w:p w:rsidR="008276A3" w:rsidRDefault="008276A3" w:rsidP="008276A3">
      <w:pPr>
        <w:pStyle w:val="Zkladntext"/>
        <w:tabs>
          <w:tab w:val="num" w:pos="720"/>
        </w:tabs>
        <w:ind w:left="360" w:hanging="360"/>
        <w:rPr>
          <w:sz w:val="24"/>
          <w:szCs w:val="24"/>
        </w:rPr>
      </w:pP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rPr>
          <w:b/>
        </w:rPr>
      </w:pPr>
      <w:r>
        <w:t xml:space="preserve">            </w:t>
      </w:r>
      <w:r>
        <w:tab/>
      </w:r>
      <w:proofErr w:type="gramStart"/>
      <w:r>
        <w:t>Sídlo</w:t>
      </w:r>
      <w:r>
        <w:tab/>
      </w:r>
      <w:r>
        <w:tab/>
      </w:r>
      <w:r>
        <w:tab/>
        <w:t xml:space="preserve">    :  Havířov-Město</w:t>
      </w:r>
      <w:proofErr w:type="gramEnd"/>
      <w:r>
        <w:t>, ul. Svornosti č. 2/86, PSČ 736 01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</w:pPr>
      <w:r>
        <w:tab/>
        <w:t xml:space="preserve">Oprávněný </w:t>
      </w:r>
      <w:proofErr w:type="gramStart"/>
      <w:r>
        <w:t>zástupce       :  Ing.</w:t>
      </w:r>
      <w:proofErr w:type="gramEnd"/>
      <w:r>
        <w:t xml:space="preserve"> Karel Šlachta, náměstek primátorky pro hospodářský  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left="3060" w:hanging="360"/>
      </w:pPr>
      <w:r>
        <w:t xml:space="preserve">    </w:t>
      </w:r>
      <w:r>
        <w:tab/>
        <w:t xml:space="preserve">    rozvoj  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</w:pPr>
      <w:r>
        <w:t xml:space="preserve">            </w:t>
      </w:r>
      <w:r>
        <w:tab/>
        <w:t xml:space="preserve">Ve věcech </w:t>
      </w:r>
      <w:proofErr w:type="gramStart"/>
      <w:r>
        <w:t>technických  :   Ing.</w:t>
      </w:r>
      <w:proofErr w:type="gramEnd"/>
      <w:r>
        <w:t xml:space="preserve"> Gerard Krupa, vedoucí odboru  komunálních služeb 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</w:pPr>
      <w:r>
        <w:t xml:space="preserve">                                                             Magistrátu města Havířova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left="3198" w:hanging="360"/>
      </w:pPr>
      <w:r>
        <w:t xml:space="preserve">        Czechová Naďa, referent odboru komunálních služeb        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left="3198" w:hanging="360"/>
      </w:pPr>
      <w:r>
        <w:t xml:space="preserve">        Magistrátu města Havířova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jc w:val="both"/>
      </w:pPr>
      <w:r>
        <w:t xml:space="preserve">            </w:t>
      </w:r>
      <w:r>
        <w:tab/>
      </w:r>
      <w:proofErr w:type="gramStart"/>
      <w:r>
        <w:t xml:space="preserve">IČO </w:t>
      </w:r>
      <w:r>
        <w:tab/>
      </w:r>
      <w:r>
        <w:tab/>
      </w:r>
      <w:r>
        <w:tab/>
        <w:t xml:space="preserve">    :  00297488</w:t>
      </w:r>
      <w:proofErr w:type="gramEnd"/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jc w:val="both"/>
      </w:pPr>
      <w:r>
        <w:tab/>
      </w:r>
      <w:r>
        <w:tab/>
        <w:t>ID datové schránky</w:t>
      </w:r>
      <w:r>
        <w:tab/>
        <w:t xml:space="preserve">    :</w:t>
      </w:r>
      <w:r>
        <w:rPr>
          <w:sz w:val="22"/>
          <w:szCs w:val="22"/>
        </w:rPr>
        <w:t xml:space="preserve"> </w:t>
      </w:r>
      <w:r w:rsidR="003C1F4C">
        <w:rPr>
          <w:sz w:val="22"/>
          <w:szCs w:val="22"/>
        </w:rPr>
        <w:t xml:space="preserve">  </w:t>
      </w:r>
      <w:r>
        <w:t>7zhb6tn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jc w:val="both"/>
      </w:pPr>
      <w:r>
        <w:t xml:space="preserve">            </w:t>
      </w:r>
      <w:r>
        <w:tab/>
        <w:t xml:space="preserve">Bankovní </w:t>
      </w:r>
      <w:proofErr w:type="gramStart"/>
      <w:r>
        <w:t>spojení</w:t>
      </w:r>
      <w:r>
        <w:tab/>
        <w:t xml:space="preserve">    :  Česká</w:t>
      </w:r>
      <w:proofErr w:type="gramEnd"/>
      <w:r>
        <w:t xml:space="preserve"> spořitelna a.s., centrála v Praze</w:t>
      </w:r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jc w:val="both"/>
      </w:pPr>
      <w:r>
        <w:t xml:space="preserve">            </w:t>
      </w:r>
      <w:r>
        <w:tab/>
        <w:t xml:space="preserve">Číslo </w:t>
      </w:r>
      <w:proofErr w:type="gramStart"/>
      <w:r>
        <w:t xml:space="preserve">účtu </w:t>
      </w:r>
      <w:r>
        <w:tab/>
      </w:r>
      <w:r>
        <w:tab/>
        <w:t xml:space="preserve">    :  </w:t>
      </w:r>
      <w:proofErr w:type="spellStart"/>
      <w:r w:rsidR="006A7132">
        <w:t>xxxxxxxxxxxxxxxxxxxxxxxxx</w:t>
      </w:r>
      <w:proofErr w:type="spellEnd"/>
      <w:proofErr w:type="gramEnd"/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hanging="360"/>
        <w:jc w:val="both"/>
        <w:rPr>
          <w:b/>
        </w:rPr>
      </w:pPr>
      <w:r>
        <w:t xml:space="preserve">    </w:t>
      </w:r>
      <w:r>
        <w:rPr>
          <w:b/>
        </w:rPr>
        <w:t xml:space="preserve">        </w:t>
      </w:r>
      <w:r>
        <w:rPr>
          <w:b/>
        </w:rPr>
        <w:tab/>
      </w:r>
      <w:r>
        <w:t xml:space="preserve">Obchodní </w:t>
      </w:r>
      <w:proofErr w:type="gramStart"/>
      <w:r>
        <w:t>rejstřík</w:t>
      </w:r>
      <w:r>
        <w:tab/>
        <w:t xml:space="preserve">    :  nezapsán</w:t>
      </w:r>
      <w:proofErr w:type="gramEnd"/>
    </w:p>
    <w:p w:rsidR="008276A3" w:rsidRDefault="008276A3" w:rsidP="008276A3">
      <w:pPr>
        <w:pStyle w:val="ZkladntextIMP"/>
        <w:tabs>
          <w:tab w:val="num" w:pos="720"/>
        </w:tabs>
        <w:spacing w:line="240" w:lineRule="auto"/>
        <w:ind w:left="360" w:hanging="360"/>
        <w:jc w:val="both"/>
        <w:rPr>
          <w:bCs/>
          <w:i/>
        </w:rPr>
      </w:pPr>
      <w:r>
        <w:rPr>
          <w:bCs/>
          <w:i/>
        </w:rPr>
        <w:t xml:space="preserve">      </w:t>
      </w:r>
      <w:r>
        <w:rPr>
          <w:bCs/>
          <w:i/>
        </w:rPr>
        <w:tab/>
        <w:t>(dále jen objednatel nebo obecně „smluvní strana“)</w:t>
      </w:r>
    </w:p>
    <w:p w:rsidR="008276A3" w:rsidRDefault="008276A3" w:rsidP="008276A3">
      <w:pPr>
        <w:pStyle w:val="ZkladntextIMP"/>
        <w:spacing w:line="240" w:lineRule="auto"/>
        <w:jc w:val="both"/>
        <w:rPr>
          <w:b/>
          <w:bCs/>
        </w:rPr>
      </w:pPr>
    </w:p>
    <w:p w:rsidR="008276A3" w:rsidRDefault="008276A3" w:rsidP="008276A3">
      <w:pPr>
        <w:pStyle w:val="ZkladntextIMP"/>
        <w:spacing w:line="240" w:lineRule="auto"/>
        <w:jc w:val="both"/>
        <w:rPr>
          <w:b/>
          <w:bCs/>
        </w:rPr>
      </w:pPr>
    </w:p>
    <w:p w:rsidR="008276A3" w:rsidRDefault="008276A3" w:rsidP="008276A3">
      <w:pPr>
        <w:pStyle w:val="ZkladntextIMP"/>
        <w:spacing w:line="240" w:lineRule="auto"/>
        <w:ind w:left="709" w:hanging="709"/>
        <w:jc w:val="both"/>
        <w:rPr>
          <w:b/>
        </w:rPr>
      </w:pPr>
      <w:r>
        <w:rPr>
          <w:b/>
        </w:rPr>
        <w:t xml:space="preserve">    2.  </w:t>
      </w:r>
      <w:r>
        <w:rPr>
          <w:b/>
        </w:rPr>
        <w:tab/>
        <w:t>ČSAD Havířov a.s.</w:t>
      </w:r>
    </w:p>
    <w:p w:rsidR="008276A3" w:rsidRDefault="008276A3" w:rsidP="008276A3">
      <w:pPr>
        <w:pStyle w:val="ZkladntextIMP"/>
        <w:spacing w:line="240" w:lineRule="auto"/>
        <w:ind w:left="709" w:hanging="709"/>
        <w:jc w:val="both"/>
      </w:pPr>
      <w:r>
        <w:t xml:space="preserve">           </w:t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</w:r>
      <w:proofErr w:type="gramStart"/>
      <w:r>
        <w:t>Sídlo</w:t>
      </w:r>
      <w:r>
        <w:tab/>
      </w:r>
      <w:r>
        <w:tab/>
      </w:r>
      <w:r>
        <w:tab/>
        <w:t xml:space="preserve">    :   Havířov-Podlesí</w:t>
      </w:r>
      <w:proofErr w:type="gramEnd"/>
      <w:r>
        <w:t>, U Stadionu 1654/8, PSČ 736 01</w:t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  <w:t xml:space="preserve">Oprávněný </w:t>
      </w:r>
      <w:proofErr w:type="gramStart"/>
      <w:r>
        <w:t xml:space="preserve">zástupce </w:t>
      </w:r>
      <w:r>
        <w:tab/>
        <w:t xml:space="preserve">    :   Ing.</w:t>
      </w:r>
      <w:proofErr w:type="gramEnd"/>
      <w:r>
        <w:t xml:space="preserve"> Tomáš Vavřík, MBA,</w:t>
      </w:r>
    </w:p>
    <w:p w:rsidR="008276A3" w:rsidRDefault="008276A3" w:rsidP="008276A3">
      <w:pPr>
        <w:pStyle w:val="ZkladntextIMP"/>
        <w:spacing w:line="240" w:lineRule="auto"/>
        <w:ind w:left="709" w:hanging="709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  <w:t xml:space="preserve">Ve věcech </w:t>
      </w:r>
      <w:proofErr w:type="gramStart"/>
      <w:r>
        <w:t>technických  :   Ing.</w:t>
      </w:r>
      <w:proofErr w:type="gramEnd"/>
      <w:r>
        <w:t xml:space="preserve"> Jakub Vyvial, ředitel divize osobní dopravy</w:t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</w:r>
      <w:proofErr w:type="gramStart"/>
      <w:r>
        <w:t xml:space="preserve">IČO     </w:t>
      </w:r>
      <w:r>
        <w:tab/>
      </w:r>
      <w:r>
        <w:tab/>
        <w:t xml:space="preserve">    :   45192081</w:t>
      </w:r>
      <w:proofErr w:type="gramEnd"/>
    </w:p>
    <w:p w:rsidR="008276A3" w:rsidRDefault="008276A3" w:rsidP="008276A3">
      <w:pPr>
        <w:pStyle w:val="ZkladntextIMP"/>
        <w:spacing w:line="240" w:lineRule="auto"/>
        <w:ind w:firstLine="708"/>
        <w:jc w:val="both"/>
      </w:pPr>
      <w:r>
        <w:t>ID datové schránky</w:t>
      </w:r>
      <w:r>
        <w:tab/>
        <w:t xml:space="preserve">    :   yw2dmke</w:t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  <w:t xml:space="preserve">Bankovní </w:t>
      </w:r>
      <w:proofErr w:type="gramStart"/>
      <w:r>
        <w:t xml:space="preserve">spojení </w:t>
      </w:r>
      <w:r>
        <w:tab/>
        <w:t xml:space="preserve">    :   Komerční</w:t>
      </w:r>
      <w:proofErr w:type="gramEnd"/>
      <w:r>
        <w:t xml:space="preserve"> banka a.s., pobočka Havířov</w:t>
      </w:r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  <w:t xml:space="preserve">Číslo </w:t>
      </w:r>
      <w:proofErr w:type="gramStart"/>
      <w:r>
        <w:t>účtu</w:t>
      </w:r>
      <w:r>
        <w:tab/>
      </w:r>
      <w:r>
        <w:tab/>
        <w:t xml:space="preserve">    :   </w:t>
      </w:r>
      <w:proofErr w:type="spellStart"/>
      <w:r w:rsidR="006A7132">
        <w:t>xxxxxxxxxxxxxxxxxxxxxxx</w:t>
      </w:r>
      <w:proofErr w:type="spellEnd"/>
      <w:proofErr w:type="gramEnd"/>
    </w:p>
    <w:p w:rsidR="008276A3" w:rsidRDefault="008276A3" w:rsidP="008276A3">
      <w:pPr>
        <w:pStyle w:val="ZkladntextIMP"/>
        <w:spacing w:line="240" w:lineRule="auto"/>
        <w:ind w:left="709" w:hanging="709"/>
      </w:pPr>
      <w:r>
        <w:t xml:space="preserve">          </w:t>
      </w:r>
      <w:r>
        <w:tab/>
        <w:t>Obchodní rejstřík</w:t>
      </w:r>
      <w:r>
        <w:tab/>
        <w:t xml:space="preserve">    :   Krajský </w:t>
      </w:r>
      <w:proofErr w:type="gramStart"/>
      <w:r>
        <w:t>soud  v Ostravě</w:t>
      </w:r>
      <w:proofErr w:type="gramEnd"/>
      <w:r>
        <w:t xml:space="preserve">, oddíl B, vložka 369                           </w:t>
      </w:r>
    </w:p>
    <w:p w:rsidR="008276A3" w:rsidRDefault="008276A3" w:rsidP="008276A3">
      <w:pPr>
        <w:pStyle w:val="ZkladntextIMP"/>
        <w:spacing w:line="240" w:lineRule="auto"/>
        <w:ind w:left="709" w:hanging="709"/>
        <w:jc w:val="both"/>
        <w:rPr>
          <w:i/>
        </w:rPr>
      </w:pPr>
      <w:r>
        <w:rPr>
          <w:i/>
        </w:rPr>
        <w:t xml:space="preserve">         </w:t>
      </w:r>
      <w:r>
        <w:rPr>
          <w:i/>
        </w:rPr>
        <w:tab/>
        <w:t>(dále jen dopravce nebo obecně „smluvní strana“)</w:t>
      </w:r>
    </w:p>
    <w:p w:rsidR="008276A3" w:rsidRDefault="008276A3" w:rsidP="008276A3">
      <w:pPr>
        <w:pStyle w:val="ZkladntextIMP"/>
        <w:spacing w:line="240" w:lineRule="auto"/>
        <w:ind w:left="709" w:hanging="709"/>
        <w:jc w:val="both"/>
        <w:rPr>
          <w:b/>
        </w:rPr>
      </w:pPr>
    </w:p>
    <w:p w:rsidR="008276A3" w:rsidRDefault="008276A3" w:rsidP="008276A3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zněním:</w:t>
      </w:r>
    </w:p>
    <w:p w:rsidR="008276A3" w:rsidRDefault="008276A3" w:rsidP="008276A3">
      <w:pPr>
        <w:pStyle w:val="Nzev"/>
        <w:jc w:val="left"/>
        <w:rPr>
          <w:sz w:val="24"/>
          <w:szCs w:val="24"/>
        </w:rPr>
      </w:pPr>
    </w:p>
    <w:p w:rsidR="008276A3" w:rsidRDefault="008276A3" w:rsidP="008276A3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8276A3" w:rsidRDefault="008276A3" w:rsidP="008276A3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8276A3" w:rsidRDefault="008276A3" w:rsidP="008276A3">
      <w:pPr>
        <w:pStyle w:val="Zkladntext"/>
        <w:jc w:val="both"/>
        <w:rPr>
          <w:sz w:val="24"/>
          <w:szCs w:val="24"/>
        </w:rPr>
      </w:pPr>
    </w:p>
    <w:p w:rsidR="008276A3" w:rsidRPr="00CE3622" w:rsidRDefault="008276A3" w:rsidP="008276A3">
      <w:pPr>
        <w:pStyle w:val="ZkladntextIMP"/>
        <w:spacing w:line="240" w:lineRule="auto"/>
        <w:jc w:val="both"/>
      </w:pPr>
      <w:r>
        <w:t xml:space="preserve">Smluvní strany uzavřely </w:t>
      </w:r>
      <w:proofErr w:type="gramStart"/>
      <w:r>
        <w:t>dne  27</w:t>
      </w:r>
      <w:proofErr w:type="gramEnd"/>
      <w:r>
        <w:t xml:space="preserve">. 8. 2008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OKS/770/08  o závazku veřejné služby ve veřejné linkové dopravě k zajištění městské hromadné dopravy (MHD) na  území statutárního města Havířov, ve znění Dodatku č. 1 č. D1/OKS/44/09 ze dne 3. 2. 2009, Dodatku č. 2  č. D2/OKS/192/09 ze dne 17. 3. 2009, Dodatku č. 3 č. 1358/D3/OKS/09 ze dne </w:t>
      </w:r>
      <w:proofErr w:type="gramStart"/>
      <w:r>
        <w:lastRenderedPageBreak/>
        <w:t>4.11.2009</w:t>
      </w:r>
      <w:proofErr w:type="gramEnd"/>
      <w:r>
        <w:t xml:space="preserve">, Dodatku č. 4 č. 163/D4/OKS/09 ze dne 3.3.2010, Dodatku č. 5 č. 62/D5/OKS/11 ze dne 23.2.2011, Dodatku č. 6 č. 1733/D6/OKS/11 ze dne 10.10.2011, Dodatku č. 7 č. 52/OKS/D7/12 ze dne 7.2.2012, Dodatku č. 8 č. 1969/OKS/D8/12 ze dne 12.11.2012, Dodatku č. 9 č. 181/OKS/D9/13 ze dne 3.4.2013, Dodatku č. 10 č. 1311/OKS/D10/13 ze dne 29.11.2013, Dodatku č. 11 č. 71/OKS/D11/14 ze dne 5.3.2014, Dodatku č. 12                        č. 162/OKS/D12/15 ze dne 18.3.2015, Dodatku č. 13 č. 967/OKS/D13/15 ze dne 4.11.2015, Dodatku č. 14 č. 213/OKS/D14/2016 ze dne 22.6.2016, Dodatku č. 15 č. 57/OKS/D15/2017 ze dne 15.2.2017, Dodatku č. 16 č. 500/OKS/D16/2017 ze dne 14.6.2017 a Dodatku č. 17 č. </w:t>
      </w:r>
      <w:r w:rsidRPr="00CE3622">
        <w:t>477/OKS/D17/18</w:t>
      </w:r>
      <w:r w:rsidR="003C1F4C" w:rsidRPr="00CE3622">
        <w:t xml:space="preserve"> ze dne 14.6.2018</w:t>
      </w:r>
      <w:r w:rsidRPr="00CE3622">
        <w:t>,  (dále jen „původní smlouva“).</w:t>
      </w:r>
    </w:p>
    <w:p w:rsidR="008276A3" w:rsidRDefault="008276A3" w:rsidP="008276A3">
      <w:pPr>
        <w:pStyle w:val="ZkladntextIMP"/>
        <w:spacing w:line="240" w:lineRule="auto"/>
        <w:jc w:val="both"/>
      </w:pPr>
    </w:p>
    <w:p w:rsidR="008276A3" w:rsidRDefault="008276A3" w:rsidP="008276A3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C.</w:t>
      </w:r>
    </w:p>
    <w:p w:rsidR="00B16625" w:rsidRDefault="00B16625" w:rsidP="00B16625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Smluvní strany se dohodly uzavřít Dodatek č. 18 k původní smlouvě, kterým je sjednán následující rozsah změn:</w:t>
      </w:r>
    </w:p>
    <w:p w:rsidR="00B16625" w:rsidRDefault="00B16625" w:rsidP="00B16625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B16625" w:rsidRDefault="00B16625" w:rsidP="00B16625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 změna</w:t>
      </w:r>
    </w:p>
    <w:p w:rsidR="008276A3" w:rsidRDefault="00CC57D8" w:rsidP="00B16625">
      <w:pPr>
        <w:pStyle w:val="Zkladntext"/>
        <w:jc w:val="both"/>
        <w:rPr>
          <w:sz w:val="24"/>
          <w:szCs w:val="24"/>
        </w:rPr>
      </w:pPr>
      <w:r w:rsidRPr="00CE3622">
        <w:rPr>
          <w:b w:val="0"/>
          <w:bCs/>
          <w:iCs/>
          <w:sz w:val="24"/>
          <w:szCs w:val="24"/>
        </w:rPr>
        <w:t xml:space="preserve">Na základě schváleného </w:t>
      </w:r>
      <w:r w:rsidR="00157C87" w:rsidRPr="00CE3622">
        <w:rPr>
          <w:b w:val="0"/>
          <w:bCs/>
          <w:iCs/>
          <w:sz w:val="24"/>
          <w:szCs w:val="24"/>
        </w:rPr>
        <w:t xml:space="preserve">návrhu na </w:t>
      </w:r>
      <w:r w:rsidRPr="00CE3622">
        <w:rPr>
          <w:b w:val="0"/>
          <w:bCs/>
          <w:iCs/>
          <w:sz w:val="24"/>
          <w:szCs w:val="24"/>
        </w:rPr>
        <w:t xml:space="preserve">zvýšení </w:t>
      </w:r>
      <w:r w:rsidR="002D7C67" w:rsidRPr="00CE3622">
        <w:rPr>
          <w:b w:val="0"/>
          <w:bCs/>
          <w:iCs/>
          <w:sz w:val="24"/>
          <w:szCs w:val="24"/>
        </w:rPr>
        <w:t xml:space="preserve">výdajové části rozpočtu </w:t>
      </w:r>
      <w:r w:rsidR="003C1F4C" w:rsidRPr="00CE3622">
        <w:rPr>
          <w:b w:val="0"/>
          <w:bCs/>
          <w:iCs/>
          <w:sz w:val="24"/>
          <w:szCs w:val="24"/>
        </w:rPr>
        <w:t xml:space="preserve">objednatele </w:t>
      </w:r>
      <w:r w:rsidR="002D7C67" w:rsidRPr="00CE3622">
        <w:rPr>
          <w:b w:val="0"/>
          <w:bCs/>
          <w:iCs/>
          <w:sz w:val="24"/>
          <w:szCs w:val="24"/>
        </w:rPr>
        <w:t xml:space="preserve">OJ 8, § </w:t>
      </w:r>
      <w:r w:rsidR="00B816C3" w:rsidRPr="00CE3622">
        <w:rPr>
          <w:b w:val="0"/>
          <w:bCs/>
          <w:iCs/>
          <w:sz w:val="24"/>
          <w:szCs w:val="24"/>
        </w:rPr>
        <w:t>2292</w:t>
      </w:r>
      <w:r w:rsidR="00B816C3">
        <w:rPr>
          <w:b w:val="0"/>
          <w:bCs/>
          <w:iCs/>
          <w:sz w:val="24"/>
          <w:szCs w:val="24"/>
        </w:rPr>
        <w:t xml:space="preserve"> </w:t>
      </w:r>
      <w:proofErr w:type="spellStart"/>
      <w:r w:rsidR="00B816C3">
        <w:rPr>
          <w:b w:val="0"/>
          <w:bCs/>
          <w:iCs/>
          <w:sz w:val="24"/>
          <w:szCs w:val="24"/>
        </w:rPr>
        <w:t>pol</w:t>
      </w:r>
      <w:proofErr w:type="spellEnd"/>
      <w:r w:rsidR="00B816C3">
        <w:rPr>
          <w:b w:val="0"/>
          <w:bCs/>
          <w:iCs/>
          <w:sz w:val="24"/>
          <w:szCs w:val="24"/>
        </w:rPr>
        <w:t>. 5193</w:t>
      </w:r>
      <w:r>
        <w:rPr>
          <w:b w:val="0"/>
          <w:bCs/>
          <w:iCs/>
          <w:sz w:val="24"/>
          <w:szCs w:val="24"/>
        </w:rPr>
        <w:t>, určené na financování prokazatelné ztráty dopravce ČSAD Havířov a.s. v systému MHD Havířov</w:t>
      </w:r>
      <w:r w:rsidR="00B16625">
        <w:rPr>
          <w:b w:val="0"/>
          <w:bCs/>
          <w:iCs/>
          <w:sz w:val="24"/>
          <w:szCs w:val="24"/>
        </w:rPr>
        <w:t xml:space="preserve"> v r. 2018 </w:t>
      </w:r>
      <w:r>
        <w:rPr>
          <w:b w:val="0"/>
          <w:bCs/>
          <w:iCs/>
          <w:sz w:val="24"/>
          <w:szCs w:val="24"/>
        </w:rPr>
        <w:t xml:space="preserve">v  souvislosti se zavedením bezplatné přepravy cestujících do </w:t>
      </w:r>
      <w:proofErr w:type="gramStart"/>
      <w:r>
        <w:rPr>
          <w:b w:val="0"/>
          <w:bCs/>
          <w:iCs/>
          <w:sz w:val="24"/>
          <w:szCs w:val="24"/>
        </w:rPr>
        <w:t>18</w:t>
      </w:r>
      <w:proofErr w:type="gramEnd"/>
      <w:r>
        <w:rPr>
          <w:b w:val="0"/>
          <w:bCs/>
          <w:iCs/>
          <w:sz w:val="24"/>
          <w:szCs w:val="24"/>
        </w:rPr>
        <w:t>-</w:t>
      </w:r>
      <w:proofErr w:type="gramStart"/>
      <w:r>
        <w:rPr>
          <w:b w:val="0"/>
          <w:bCs/>
          <w:iCs/>
          <w:sz w:val="24"/>
          <w:szCs w:val="24"/>
        </w:rPr>
        <w:t>ti</w:t>
      </w:r>
      <w:proofErr w:type="gramEnd"/>
      <w:r>
        <w:rPr>
          <w:b w:val="0"/>
          <w:bCs/>
          <w:iCs/>
          <w:sz w:val="24"/>
          <w:szCs w:val="24"/>
        </w:rPr>
        <w:t xml:space="preserve"> let věku a cestující</w:t>
      </w:r>
      <w:r w:rsidR="00B16625">
        <w:rPr>
          <w:b w:val="0"/>
          <w:bCs/>
          <w:iCs/>
          <w:sz w:val="24"/>
          <w:szCs w:val="24"/>
        </w:rPr>
        <w:t>ch</w:t>
      </w:r>
      <w:r>
        <w:rPr>
          <w:b w:val="0"/>
          <w:bCs/>
          <w:iCs/>
          <w:sz w:val="24"/>
          <w:szCs w:val="24"/>
        </w:rPr>
        <w:t xml:space="preserve"> nad 65 let věku od 1. 7. 2018 a z důvodu zvýšení kilometrických výkonů na lince č. 410 </w:t>
      </w:r>
      <w:r w:rsidR="00B16625">
        <w:rPr>
          <w:b w:val="0"/>
          <w:bCs/>
          <w:iCs/>
          <w:sz w:val="24"/>
          <w:szCs w:val="24"/>
        </w:rPr>
        <w:t>od 1. 8. 2018</w:t>
      </w:r>
      <w:r>
        <w:rPr>
          <w:b w:val="0"/>
          <w:bCs/>
          <w:iCs/>
          <w:sz w:val="24"/>
          <w:szCs w:val="24"/>
        </w:rPr>
        <w:t>, se mění Článek V</w:t>
      </w:r>
      <w:r w:rsidR="00B16625">
        <w:rPr>
          <w:b w:val="0"/>
          <w:bCs/>
          <w:iCs/>
          <w:sz w:val="24"/>
          <w:szCs w:val="24"/>
        </w:rPr>
        <w:t> j</w:t>
      </w:r>
      <w:r>
        <w:rPr>
          <w:b w:val="0"/>
          <w:bCs/>
          <w:iCs/>
          <w:sz w:val="24"/>
          <w:szCs w:val="24"/>
        </w:rPr>
        <w:t xml:space="preserve"> původní smlouvy, který nově zní takto:</w:t>
      </w:r>
    </w:p>
    <w:p w:rsidR="008276A3" w:rsidRDefault="008276A3" w:rsidP="008276A3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8276A3" w:rsidRDefault="00B16625" w:rsidP="008276A3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6A3">
        <w:rPr>
          <w:sz w:val="24"/>
          <w:szCs w:val="24"/>
        </w:rPr>
        <w:t>„Článek V j)</w:t>
      </w:r>
    </w:p>
    <w:p w:rsidR="008276A3" w:rsidRDefault="008276A3" w:rsidP="008276A3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2018</w:t>
      </w:r>
    </w:p>
    <w:p w:rsidR="008276A3" w:rsidRDefault="008276A3" w:rsidP="008276A3">
      <w:pPr>
        <w:pStyle w:val="Zkladntext"/>
        <w:ind w:left="360"/>
        <w:rPr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Objednatel uhradí dopravci prokazatelnou ztrátu, která mu vznikne provozováním závazku veřejné služby v rozsahu stanoveném pro r. 2018 přílohou č. l této smlouvy.</w:t>
      </w:r>
    </w:p>
    <w:p w:rsidR="008276A3" w:rsidRDefault="008276A3" w:rsidP="008276A3">
      <w:pPr>
        <w:pStyle w:val="Zkladntext"/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Přílohu č. 1 tvoří seznam linek zařazených do ostatní dopravní obslužnosti v r. 2018.</w:t>
      </w:r>
    </w:p>
    <w:p w:rsidR="008276A3" w:rsidRDefault="008276A3" w:rsidP="008276A3">
      <w:pPr>
        <w:pStyle w:val="Zkladntext"/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Předběžný   odborný   odhad   prokazatelné   ztráty   na   rok 2018,  vypočtený podle  nařízení vlády o prokazatelné ztrátě, tvoří přílohu č. 2 </w:t>
      </w:r>
      <w:proofErr w:type="gramStart"/>
      <w:r>
        <w:rPr>
          <w:b w:val="0"/>
          <w:sz w:val="24"/>
          <w:szCs w:val="24"/>
        </w:rPr>
        <w:t>této</w:t>
      </w:r>
      <w:proofErr w:type="gramEnd"/>
      <w:r>
        <w:rPr>
          <w:b w:val="0"/>
          <w:sz w:val="24"/>
          <w:szCs w:val="24"/>
        </w:rPr>
        <w:t xml:space="preserve"> smlouvy. Jeho součástí je příloha č. 2a) výkaz nákladů a tržeb z přepravní činnosti.</w:t>
      </w:r>
    </w:p>
    <w:p w:rsidR="00B16625" w:rsidRDefault="00B16625" w:rsidP="00B16625">
      <w:pPr>
        <w:pStyle w:val="Zkladntext"/>
        <w:ind w:left="426"/>
        <w:jc w:val="both"/>
        <w:rPr>
          <w:b w:val="0"/>
          <w:sz w:val="24"/>
          <w:szCs w:val="24"/>
        </w:rPr>
      </w:pPr>
    </w:p>
    <w:p w:rsidR="008276A3" w:rsidRDefault="00B16625" w:rsidP="008276A3">
      <w:pPr>
        <w:pStyle w:val="Zkladntext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8276A3">
        <w:rPr>
          <w:b w:val="0"/>
          <w:sz w:val="24"/>
          <w:szCs w:val="24"/>
        </w:rPr>
        <w:t xml:space="preserve"> </w:t>
      </w:r>
      <w:r w:rsidR="008276A3">
        <w:rPr>
          <w:b w:val="0"/>
          <w:sz w:val="24"/>
          <w:szCs w:val="24"/>
        </w:rPr>
        <w:tab/>
        <w:t xml:space="preserve">Na základě předběžného odborného odhadu prokazatelné ztráty za období od   </w:t>
      </w:r>
      <w:proofErr w:type="gramStart"/>
      <w:r w:rsidR="008276A3">
        <w:rPr>
          <w:b w:val="0"/>
          <w:sz w:val="24"/>
          <w:szCs w:val="24"/>
        </w:rPr>
        <w:t>1.1.2018</w:t>
      </w:r>
      <w:proofErr w:type="gramEnd"/>
      <w:r w:rsidR="008276A3">
        <w:rPr>
          <w:b w:val="0"/>
          <w:sz w:val="24"/>
          <w:szCs w:val="24"/>
        </w:rPr>
        <w:t xml:space="preserve">  </w:t>
      </w:r>
    </w:p>
    <w:p w:rsidR="008276A3" w:rsidRDefault="008276A3" w:rsidP="008276A3">
      <w:pPr>
        <w:pStyle w:val="Zkladntext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 </w:t>
      </w:r>
      <w:proofErr w:type="gramStart"/>
      <w:r>
        <w:rPr>
          <w:b w:val="0"/>
          <w:sz w:val="24"/>
          <w:szCs w:val="24"/>
        </w:rPr>
        <w:t>31.12.2018</w:t>
      </w:r>
      <w:proofErr w:type="gramEnd"/>
      <w:r>
        <w:rPr>
          <w:b w:val="0"/>
          <w:sz w:val="24"/>
          <w:szCs w:val="24"/>
        </w:rPr>
        <w:t xml:space="preserve"> bude dopravci objednatelem uhrazena částka maximálně ve výši         </w:t>
      </w:r>
      <w:r w:rsidR="00B16625" w:rsidRPr="00B16625">
        <w:rPr>
          <w:sz w:val="24"/>
          <w:szCs w:val="24"/>
        </w:rPr>
        <w:t>74 688 963</w:t>
      </w:r>
      <w:r>
        <w:rPr>
          <w:sz w:val="24"/>
          <w:szCs w:val="24"/>
        </w:rPr>
        <w:t xml:space="preserve"> Kč, </w:t>
      </w:r>
      <w:r>
        <w:rPr>
          <w:b w:val="0"/>
          <w:sz w:val="24"/>
          <w:szCs w:val="24"/>
        </w:rPr>
        <w:t>účelově určená na krytí účetní ztráty (rozdíl nákladů a tržeb).</w:t>
      </w:r>
    </w:p>
    <w:p w:rsidR="008276A3" w:rsidRDefault="008276A3" w:rsidP="008276A3">
      <w:pPr>
        <w:pStyle w:val="Zkladntext"/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Při závěrečném vyúčtování za r. 2018 budou položky „Pohonné hmoty“ a „Přímé mzdy“ vyúčtovány samostatně. </w:t>
      </w:r>
    </w:p>
    <w:p w:rsidR="008276A3" w:rsidRDefault="008276A3" w:rsidP="000B13C9">
      <w:pPr>
        <w:pStyle w:val="Odstavecseseznamem"/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Pokud budou náklady na položky „Pohonné hmoty“ a „Přímé mzdy“ v r. 2018 nižší než předpokládal dopravce ve svém odhadu, bude vzniklý rozdíl ve lhůtě </w:t>
      </w:r>
      <w:proofErr w:type="gramStart"/>
      <w:r>
        <w:rPr>
          <w:sz w:val="24"/>
          <w:szCs w:val="24"/>
        </w:rPr>
        <w:t>do  28</w:t>
      </w:r>
      <w:proofErr w:type="gramEnd"/>
      <w:r>
        <w:rPr>
          <w:sz w:val="24"/>
          <w:szCs w:val="24"/>
        </w:rPr>
        <w:t xml:space="preserve">. 2. 2019  vrácen  objednateli na jeho účet č. </w:t>
      </w:r>
      <w:proofErr w:type="spellStart"/>
      <w:r w:rsidR="006A7132">
        <w:rPr>
          <w:sz w:val="24"/>
          <w:szCs w:val="24"/>
        </w:rPr>
        <w:t>xxxxxxxxxxxxxx</w:t>
      </w:r>
      <w:proofErr w:type="spellEnd"/>
      <w:r>
        <w:rPr>
          <w:sz w:val="24"/>
          <w:szCs w:val="24"/>
        </w:rPr>
        <w:t>,  vedený u České spořitelny, a.s.,  centrála v Praze.</w:t>
      </w:r>
    </w:p>
    <w:p w:rsidR="000B13C9" w:rsidRDefault="000B13C9" w:rsidP="000B13C9">
      <w:pPr>
        <w:pStyle w:val="Odstavecseseznamem"/>
        <w:tabs>
          <w:tab w:val="num" w:pos="426"/>
        </w:tabs>
        <w:ind w:left="426" w:hanging="426"/>
        <w:jc w:val="both"/>
        <w:rPr>
          <w:b/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Vznikne-li i po předchozím samostatném vyúčtování položky „Pohonné hmoty“ a „Přímé mzdy“ přeplatek v celé části účetní ztráty, bude i tento přeplatek vrácen objednateli postupem dle bodu 4, Článku </w:t>
      </w:r>
      <w:proofErr w:type="spellStart"/>
      <w:r>
        <w:rPr>
          <w:b w:val="0"/>
          <w:sz w:val="24"/>
          <w:szCs w:val="24"/>
        </w:rPr>
        <w:t>Vj</w:t>
      </w:r>
      <w:proofErr w:type="spellEnd"/>
      <w:r>
        <w:rPr>
          <w:b w:val="0"/>
          <w:sz w:val="24"/>
          <w:szCs w:val="24"/>
        </w:rPr>
        <w:t>) tohoto Dodatku č. 1</w:t>
      </w:r>
      <w:r w:rsidR="00B16625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 </w:t>
      </w:r>
    </w:p>
    <w:p w:rsidR="008276A3" w:rsidRDefault="008276A3" w:rsidP="008276A3">
      <w:pPr>
        <w:pStyle w:val="Zkladntext"/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tabs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 </w:t>
      </w:r>
      <w:r>
        <w:rPr>
          <w:b w:val="0"/>
          <w:sz w:val="24"/>
          <w:szCs w:val="24"/>
        </w:rPr>
        <w:tab/>
        <w:t xml:space="preserve">Nedočerpaná část odpisů ve </w:t>
      </w:r>
      <w:proofErr w:type="gramStart"/>
      <w:r>
        <w:rPr>
          <w:b w:val="0"/>
          <w:sz w:val="24"/>
          <w:szCs w:val="24"/>
        </w:rPr>
        <w:t>výši  1 053 780</w:t>
      </w:r>
      <w:proofErr w:type="gramEnd"/>
      <w:r>
        <w:rPr>
          <w:b w:val="0"/>
          <w:sz w:val="24"/>
          <w:szCs w:val="24"/>
        </w:rPr>
        <w:t xml:space="preserve"> Kč z r. 2017 bude dopravcem použita na pořízení investic v r. 2018 a použití bude vyúčtováno v rámci celkového ekonomického vyhodnocení za r. 2018.</w:t>
      </w:r>
    </w:p>
    <w:p w:rsidR="008276A3" w:rsidRDefault="00B16625" w:rsidP="008276A3">
      <w:pPr>
        <w:pStyle w:val="Zkladn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</w:t>
      </w:r>
      <w:r w:rsidR="008276A3">
        <w:rPr>
          <w:sz w:val="24"/>
          <w:szCs w:val="24"/>
        </w:rPr>
        <w:t>.změna</w:t>
      </w:r>
      <w:proofErr w:type="gramEnd"/>
    </w:p>
    <w:p w:rsidR="008276A3" w:rsidRDefault="008276A3" w:rsidP="008276A3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s ustanovením Článku IV „Předmět smlouvy a doba plnění“, </w:t>
      </w:r>
      <w:proofErr w:type="gramStart"/>
      <w:r>
        <w:rPr>
          <w:b w:val="0"/>
          <w:bCs/>
          <w:iCs/>
          <w:sz w:val="24"/>
          <w:szCs w:val="24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 w:val="24"/>
            <w:szCs w:val="24"/>
          </w:rPr>
          <w:t>1 a</w:t>
        </w:r>
      </w:smartTag>
      <w:r>
        <w:rPr>
          <w:b w:val="0"/>
          <w:bCs/>
          <w:iCs/>
          <w:sz w:val="24"/>
          <w:szCs w:val="24"/>
        </w:rPr>
        <w:t xml:space="preserve">  Článku</w:t>
      </w:r>
      <w:proofErr w:type="gramEnd"/>
      <w:r>
        <w:rPr>
          <w:b w:val="0"/>
          <w:bCs/>
          <w:iCs/>
          <w:sz w:val="24"/>
          <w:szCs w:val="24"/>
        </w:rPr>
        <w:t xml:space="preserve"> V „Účelové určení a prokazatelná ztráta", odst. 1 původní smlouvy, se sjednávají  přílohy tohoto Dodatku č. 1</w:t>
      </w:r>
      <w:r w:rsidR="00B16625">
        <w:rPr>
          <w:b w:val="0"/>
          <w:bCs/>
          <w:iCs/>
          <w:sz w:val="24"/>
          <w:szCs w:val="24"/>
        </w:rPr>
        <w:t>8</w:t>
      </w:r>
      <w:r>
        <w:rPr>
          <w:b w:val="0"/>
          <w:bCs/>
          <w:iCs/>
          <w:sz w:val="24"/>
          <w:szCs w:val="24"/>
        </w:rPr>
        <w:t>, a to přílohy č. 1, č. 2, č. 2a,  platné pro r. 2018.</w:t>
      </w:r>
    </w:p>
    <w:p w:rsidR="008276A3" w:rsidRDefault="008276A3" w:rsidP="008276A3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8276A3" w:rsidRDefault="008276A3" w:rsidP="008276A3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8276A3" w:rsidRDefault="008276A3" w:rsidP="008276A3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8276A3" w:rsidRDefault="008276A3" w:rsidP="008276A3">
      <w:pPr>
        <w:pStyle w:val="Zkladntext"/>
        <w:ind w:left="180" w:hanging="180"/>
        <w:jc w:val="both"/>
        <w:rPr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Uzavření  tohoto  Dodatku  č. 1</w:t>
      </w:r>
      <w:r w:rsidR="00B16625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bylo </w:t>
      </w:r>
      <w:proofErr w:type="gramStart"/>
      <w:r>
        <w:rPr>
          <w:b w:val="0"/>
          <w:sz w:val="24"/>
          <w:szCs w:val="24"/>
        </w:rPr>
        <w:t>schváleno  Radou</w:t>
      </w:r>
      <w:proofErr w:type="gramEnd"/>
      <w:r>
        <w:rPr>
          <w:b w:val="0"/>
          <w:sz w:val="24"/>
          <w:szCs w:val="24"/>
        </w:rPr>
        <w:t xml:space="preserve"> města  Havířova, usnesením  č.    </w:t>
      </w:r>
    </w:p>
    <w:p w:rsidR="008276A3" w:rsidRDefault="00402A00" w:rsidP="007F2427">
      <w:pPr>
        <w:pStyle w:val="Zkladntext"/>
        <w:tabs>
          <w:tab w:val="left" w:pos="426"/>
        </w:tabs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4973/94RM/2018 </w:t>
      </w:r>
      <w:r w:rsidR="008276A3">
        <w:rPr>
          <w:b w:val="0"/>
          <w:sz w:val="24"/>
          <w:szCs w:val="24"/>
        </w:rPr>
        <w:t xml:space="preserve">ze  dne </w:t>
      </w:r>
      <w:proofErr w:type="gramStart"/>
      <w:r>
        <w:rPr>
          <w:b w:val="0"/>
          <w:sz w:val="24"/>
          <w:szCs w:val="24"/>
        </w:rPr>
        <w:t>12</w:t>
      </w:r>
      <w:r w:rsidR="008276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9.</w:t>
      </w:r>
      <w:r w:rsidR="008276A3">
        <w:rPr>
          <w:b w:val="0"/>
          <w:sz w:val="24"/>
          <w:szCs w:val="24"/>
        </w:rPr>
        <w:t>2018</w:t>
      </w:r>
      <w:proofErr w:type="gramEnd"/>
      <w:r w:rsidR="008276A3">
        <w:rPr>
          <w:b w:val="0"/>
          <w:sz w:val="24"/>
          <w:szCs w:val="24"/>
        </w:rPr>
        <w:t>.</w:t>
      </w:r>
    </w:p>
    <w:p w:rsidR="008276A3" w:rsidRDefault="008276A3" w:rsidP="008276A3">
      <w:pPr>
        <w:pStyle w:val="Zkladntext"/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Ostatní ujednání původní s</w:t>
      </w:r>
      <w:r w:rsidR="00B16625">
        <w:rPr>
          <w:b w:val="0"/>
          <w:sz w:val="24"/>
          <w:szCs w:val="24"/>
        </w:rPr>
        <w:t>mlouvy se nemění a Dodatek č. 18</w:t>
      </w:r>
      <w:r>
        <w:rPr>
          <w:b w:val="0"/>
          <w:sz w:val="24"/>
          <w:szCs w:val="24"/>
        </w:rPr>
        <w:t xml:space="preserve"> je nedílnou </w:t>
      </w:r>
      <w:proofErr w:type="gramStart"/>
      <w:r>
        <w:rPr>
          <w:b w:val="0"/>
          <w:sz w:val="24"/>
          <w:szCs w:val="24"/>
        </w:rPr>
        <w:t>součástí  původní</w:t>
      </w:r>
      <w:proofErr w:type="gramEnd"/>
      <w:r>
        <w:rPr>
          <w:b w:val="0"/>
          <w:sz w:val="24"/>
          <w:szCs w:val="24"/>
        </w:rPr>
        <w:t xml:space="preserve"> smlouvy.</w:t>
      </w:r>
    </w:p>
    <w:p w:rsidR="008276A3" w:rsidRDefault="008276A3" w:rsidP="008276A3">
      <w:pPr>
        <w:pStyle w:val="Zkladntext"/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NormlnIMP0"/>
        <w:widowControl w:val="0"/>
        <w:tabs>
          <w:tab w:val="left" w:pos="426"/>
        </w:tabs>
        <w:suppressAutoHyphens w:val="0"/>
        <w:overflowPunct/>
        <w:autoSpaceDE/>
        <w:adjustRightInd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Dopravce bere na vědomí, že tento Dodatek č. 1</w:t>
      </w:r>
      <w:r w:rsidR="00B16625">
        <w:rPr>
          <w:sz w:val="24"/>
          <w:szCs w:val="24"/>
        </w:rPr>
        <w:t>8</w:t>
      </w:r>
      <w:r>
        <w:rPr>
          <w:sz w:val="24"/>
          <w:szCs w:val="24"/>
        </w:rPr>
        <w:t xml:space="preserve"> bude veden v evidenci smluv Magistrátu města Havířova. Dopravce prohlašuje, že skutečnosti uvedené v tomto Dodatku č. 1</w:t>
      </w:r>
      <w:r w:rsidR="00B16625">
        <w:rPr>
          <w:sz w:val="24"/>
          <w:szCs w:val="24"/>
        </w:rPr>
        <w:t>8</w:t>
      </w:r>
      <w:r>
        <w:rPr>
          <w:sz w:val="24"/>
          <w:szCs w:val="24"/>
        </w:rPr>
        <w:t xml:space="preserve"> nepovažuje za obchodní tajemství a uděluje svolení k jejich užití a zveřejnění bez stanovení jakýchkoliv dalších podmínek.</w:t>
      </w:r>
    </w:p>
    <w:p w:rsidR="008276A3" w:rsidRDefault="008276A3" w:rsidP="008276A3">
      <w:pPr>
        <w:pStyle w:val="NormlnIMP0"/>
        <w:widowControl w:val="0"/>
        <w:tabs>
          <w:tab w:val="left" w:pos="426"/>
        </w:tabs>
        <w:suppressAutoHyphens w:val="0"/>
        <w:overflowPunct/>
        <w:autoSpaceDE/>
        <w:adjustRightInd/>
        <w:spacing w:line="240" w:lineRule="auto"/>
        <w:ind w:left="426" w:hanging="426"/>
        <w:jc w:val="both"/>
        <w:rPr>
          <w:sz w:val="24"/>
          <w:szCs w:val="24"/>
        </w:rPr>
      </w:pPr>
    </w:p>
    <w:p w:rsidR="008276A3" w:rsidRDefault="008276A3" w:rsidP="008276A3">
      <w:pPr>
        <w:pStyle w:val="NormlnIMP0"/>
        <w:widowControl w:val="0"/>
        <w:tabs>
          <w:tab w:val="left" w:pos="426"/>
        </w:tabs>
        <w:suppressAutoHyphens w:val="0"/>
        <w:overflowPunct/>
        <w:autoSpaceDE/>
        <w:adjustRightInd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Tento Dodatek č. 1</w:t>
      </w:r>
      <w:r w:rsidR="002D7C67">
        <w:rPr>
          <w:sz w:val="24"/>
          <w:szCs w:val="24"/>
        </w:rPr>
        <w:t>8</w:t>
      </w:r>
      <w:r>
        <w:rPr>
          <w:sz w:val="24"/>
          <w:szCs w:val="24"/>
        </w:rPr>
        <w:t xml:space="preserve"> bude uveřejněn v registru smluv na </w:t>
      </w:r>
      <w:hyperlink r:id="rId6" w:history="1">
        <w:r>
          <w:rPr>
            <w:rStyle w:val="Hypertextovodkaz"/>
            <w:sz w:val="24"/>
            <w:szCs w:val="24"/>
          </w:rPr>
          <w:t>https://smlouvy.gov.cz/</w:t>
        </w:r>
      </w:hyperlink>
      <w:r>
        <w:rPr>
          <w:sz w:val="24"/>
          <w:szCs w:val="24"/>
        </w:rPr>
        <w:t>. Objednatel zajistí zveřejnění tohoto Dodatku č. 1</w:t>
      </w:r>
      <w:r w:rsidR="002D7C67">
        <w:rPr>
          <w:sz w:val="24"/>
          <w:szCs w:val="24"/>
        </w:rPr>
        <w:t>8</w:t>
      </w:r>
      <w:r>
        <w:rPr>
          <w:sz w:val="24"/>
          <w:szCs w:val="24"/>
        </w:rPr>
        <w:t xml:space="preserve"> v registru smluv do 15 pracovních dnů od uzavření tohoto Dodatku č. 1</w:t>
      </w:r>
      <w:r w:rsidR="002D7C67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</w:p>
    <w:p w:rsidR="008276A3" w:rsidRDefault="008276A3" w:rsidP="008276A3">
      <w:pPr>
        <w:pStyle w:val="NormlnIMP0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Objednatel se zavazuje uvést ID datové schránky dopravce do formuláře pro uveřejnění smlouvy v registru smluv.</w:t>
      </w:r>
    </w:p>
    <w:p w:rsidR="008276A3" w:rsidRDefault="008276A3" w:rsidP="008276A3">
      <w:pPr>
        <w:pStyle w:val="Zkladntext"/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2D7C67" w:rsidP="008276A3">
      <w:pPr>
        <w:pStyle w:val="Zkladntext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   Dodatek č. 18</w:t>
      </w:r>
      <w:r w:rsidR="008276A3">
        <w:rPr>
          <w:b w:val="0"/>
          <w:sz w:val="24"/>
          <w:szCs w:val="24"/>
        </w:rPr>
        <w:t xml:space="preserve"> k původní smlouvě nabývá platnosti podpisem obou smluvních stran a </w:t>
      </w:r>
    </w:p>
    <w:p w:rsidR="008276A3" w:rsidRDefault="008276A3" w:rsidP="002D7C67">
      <w:pPr>
        <w:pStyle w:val="Zkladntext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účinnosti dnem uveřejnění v registru smluv.</w:t>
      </w:r>
    </w:p>
    <w:p w:rsidR="008276A3" w:rsidRDefault="008276A3" w:rsidP="008276A3">
      <w:pPr>
        <w:pStyle w:val="Zkladntext"/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</w:p>
    <w:p w:rsidR="008276A3" w:rsidRDefault="008276A3" w:rsidP="008276A3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  Dodatek č. 1</w:t>
      </w:r>
      <w:r w:rsidR="002D7C67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je   sepsán  ve čtyřech stejnopisech, z  nichž dva obdrží </w:t>
      </w:r>
      <w:proofErr w:type="gramStart"/>
      <w:r>
        <w:rPr>
          <w:b w:val="0"/>
          <w:sz w:val="24"/>
          <w:szCs w:val="24"/>
        </w:rPr>
        <w:t>dopravce,  zbývající</w:t>
      </w:r>
      <w:proofErr w:type="gramEnd"/>
      <w:r>
        <w:rPr>
          <w:b w:val="0"/>
          <w:sz w:val="24"/>
          <w:szCs w:val="24"/>
        </w:rPr>
        <w:t xml:space="preserve"> </w:t>
      </w:r>
    </w:p>
    <w:p w:rsidR="008276A3" w:rsidRDefault="008276A3" w:rsidP="008276A3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dva </w:t>
      </w:r>
      <w:proofErr w:type="gramStart"/>
      <w:r>
        <w:rPr>
          <w:b w:val="0"/>
          <w:sz w:val="24"/>
          <w:szCs w:val="24"/>
        </w:rPr>
        <w:t>si  ponechá</w:t>
      </w:r>
      <w:proofErr w:type="gramEnd"/>
      <w:r>
        <w:rPr>
          <w:b w:val="0"/>
          <w:sz w:val="24"/>
          <w:szCs w:val="24"/>
        </w:rPr>
        <w:t xml:space="preserve">  objednatel.</w:t>
      </w:r>
    </w:p>
    <w:p w:rsidR="008276A3" w:rsidRDefault="008276A3" w:rsidP="008276A3">
      <w:pPr>
        <w:rPr>
          <w:b/>
        </w:rPr>
      </w:pPr>
    </w:p>
    <w:p w:rsidR="008276A3" w:rsidRDefault="008276A3" w:rsidP="008276A3">
      <w:pPr>
        <w:rPr>
          <w:b/>
        </w:rPr>
      </w:pPr>
      <w:r>
        <w:rPr>
          <w:b/>
        </w:rPr>
        <w:t xml:space="preserve">Nedílnou součástí tohoto Dodatku č. </w:t>
      </w:r>
      <w:proofErr w:type="gramStart"/>
      <w:r>
        <w:rPr>
          <w:b/>
        </w:rPr>
        <w:t>1</w:t>
      </w:r>
      <w:r w:rsidR="002D7C67">
        <w:rPr>
          <w:b/>
        </w:rPr>
        <w:t>8</w:t>
      </w:r>
      <w:r>
        <w:rPr>
          <w:b/>
        </w:rPr>
        <w:t xml:space="preserve">  jsou</w:t>
      </w:r>
      <w:proofErr w:type="gramEnd"/>
      <w:r>
        <w:rPr>
          <w:b/>
        </w:rPr>
        <w:t xml:space="preserve"> přílohy:</w:t>
      </w:r>
    </w:p>
    <w:p w:rsidR="008276A3" w:rsidRDefault="008276A3" w:rsidP="008276A3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l       –       Seznam linek zařazených do ostatní dopravní obslužnosti v r. 2018</w:t>
      </w:r>
    </w:p>
    <w:p w:rsidR="008276A3" w:rsidRDefault="008276A3" w:rsidP="008276A3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2      –       Předběžný odborný odhad prokazatelné ztráty na r. 2018</w:t>
      </w:r>
    </w:p>
    <w:p w:rsidR="008276A3" w:rsidRDefault="008276A3" w:rsidP="008276A3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Příloha  č.</w:t>
      </w:r>
      <w:proofErr w:type="gramEnd"/>
      <w:r>
        <w:rPr>
          <w:b w:val="0"/>
          <w:sz w:val="24"/>
          <w:szCs w:val="24"/>
        </w:rPr>
        <w:t xml:space="preserve">  2a)   –       Výkaz nákladů a tržeb z přepravní činnosti</w:t>
      </w:r>
    </w:p>
    <w:p w:rsidR="008276A3" w:rsidRDefault="008276A3" w:rsidP="008276A3">
      <w:pPr>
        <w:pStyle w:val="Zkladntext"/>
        <w:rPr>
          <w:b w:val="0"/>
          <w:sz w:val="24"/>
          <w:szCs w:val="24"/>
        </w:rPr>
      </w:pPr>
    </w:p>
    <w:p w:rsidR="006A7132" w:rsidRDefault="006A7132" w:rsidP="008276A3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24.9.2018                                                                                    25.9.2018</w:t>
      </w:r>
    </w:p>
    <w:p w:rsidR="008276A3" w:rsidRDefault="008276A3" w:rsidP="008276A3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       v Havířově dne …………</w:t>
      </w:r>
      <w:proofErr w:type="gramStart"/>
      <w:r>
        <w:rPr>
          <w:b w:val="0"/>
          <w:sz w:val="24"/>
          <w:szCs w:val="24"/>
        </w:rPr>
        <w:t>…..</w:t>
      </w:r>
      <w:proofErr w:type="gramEnd"/>
      <w:r>
        <w:rPr>
          <w:b w:val="0"/>
          <w:sz w:val="24"/>
          <w:szCs w:val="24"/>
        </w:rPr>
        <w:t xml:space="preserve">         </w:t>
      </w:r>
    </w:p>
    <w:p w:rsidR="008276A3" w:rsidRDefault="008276A3" w:rsidP="008276A3">
      <w:pPr>
        <w:pStyle w:val="Zkladntext"/>
        <w:jc w:val="both"/>
        <w:rPr>
          <w:b w:val="0"/>
          <w:sz w:val="24"/>
          <w:szCs w:val="24"/>
        </w:rPr>
      </w:pPr>
    </w:p>
    <w:tbl>
      <w:tblPr>
        <w:tblW w:w="921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3067"/>
        <w:gridCol w:w="2911"/>
        <w:gridCol w:w="3234"/>
      </w:tblGrid>
      <w:tr w:rsidR="008276A3" w:rsidTr="007F2427">
        <w:trPr>
          <w:trHeight w:val="290"/>
        </w:trPr>
        <w:tc>
          <w:tcPr>
            <w:tcW w:w="3067" w:type="dxa"/>
            <w:hideMark/>
          </w:tcPr>
          <w:p w:rsidR="008276A3" w:rsidRDefault="008276A3" w:rsidP="007F24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 </w:t>
            </w:r>
            <w:proofErr w:type="gramStart"/>
            <w:r>
              <w:rPr>
                <w:lang w:eastAsia="en-US"/>
              </w:rPr>
              <w:t>objednatele :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  <w:tc>
          <w:tcPr>
            <w:tcW w:w="2911" w:type="dxa"/>
          </w:tcPr>
          <w:p w:rsidR="008276A3" w:rsidRDefault="008276A3" w:rsidP="007F24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</w:p>
          <w:p w:rsidR="008276A3" w:rsidRDefault="008276A3" w:rsidP="007F24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276A3" w:rsidRDefault="008276A3" w:rsidP="007F2427">
            <w:pPr>
              <w:jc w:val="both"/>
              <w:rPr>
                <w:lang w:eastAsia="en-US"/>
              </w:rPr>
            </w:pPr>
          </w:p>
        </w:tc>
        <w:tc>
          <w:tcPr>
            <w:tcW w:w="3234" w:type="dxa"/>
            <w:noWrap/>
          </w:tcPr>
          <w:p w:rsidR="008276A3" w:rsidRDefault="008276A3" w:rsidP="007F24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 dopravce:</w:t>
            </w:r>
          </w:p>
        </w:tc>
      </w:tr>
      <w:tr w:rsidR="008276A3" w:rsidTr="007F2427">
        <w:trPr>
          <w:trHeight w:val="290"/>
        </w:trPr>
        <w:tc>
          <w:tcPr>
            <w:tcW w:w="3067" w:type="dxa"/>
          </w:tcPr>
          <w:p w:rsidR="008276A3" w:rsidRDefault="008276A3" w:rsidP="007F2427">
            <w:pPr>
              <w:rPr>
                <w:lang w:eastAsia="en-US"/>
              </w:rPr>
            </w:pPr>
          </w:p>
          <w:p w:rsidR="008276A3" w:rsidRDefault="008276A3" w:rsidP="007F2427">
            <w:pPr>
              <w:rPr>
                <w:lang w:eastAsia="en-US"/>
              </w:rPr>
            </w:pPr>
            <w:r>
              <w:rPr>
                <w:lang w:eastAsia="en-US"/>
              </w:rPr>
              <w:t>Ing. Karel Šlachta</w:t>
            </w:r>
          </w:p>
        </w:tc>
        <w:tc>
          <w:tcPr>
            <w:tcW w:w="2911" w:type="dxa"/>
          </w:tcPr>
          <w:p w:rsidR="008276A3" w:rsidRDefault="008276A3" w:rsidP="007F2427">
            <w:pPr>
              <w:rPr>
                <w:lang w:eastAsia="en-US"/>
              </w:rPr>
            </w:pPr>
          </w:p>
        </w:tc>
        <w:tc>
          <w:tcPr>
            <w:tcW w:w="3234" w:type="dxa"/>
          </w:tcPr>
          <w:p w:rsidR="008276A3" w:rsidRDefault="008276A3" w:rsidP="007F2427">
            <w:pPr>
              <w:rPr>
                <w:lang w:eastAsia="en-US"/>
              </w:rPr>
            </w:pPr>
          </w:p>
          <w:p w:rsidR="008276A3" w:rsidRDefault="008276A3" w:rsidP="007F2427">
            <w:pPr>
              <w:rPr>
                <w:lang w:eastAsia="en-US"/>
              </w:rPr>
            </w:pPr>
            <w:r>
              <w:rPr>
                <w:lang w:eastAsia="en-US"/>
              </w:rPr>
              <w:t>Ing. Tomáš Vavřík, MBA</w:t>
            </w:r>
          </w:p>
        </w:tc>
      </w:tr>
    </w:tbl>
    <w:p w:rsidR="00E53161" w:rsidRDefault="00157C87">
      <w:r>
        <w:t>náměstek primátorky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generální ředitel, předseda</w:t>
      </w:r>
    </w:p>
    <w:p w:rsidR="00157C87" w:rsidRDefault="00157C87">
      <w:r>
        <w:t>pro hospodářský rozvoj</w:t>
      </w:r>
      <w:r>
        <w:tab/>
      </w:r>
      <w:r>
        <w:tab/>
      </w:r>
      <w:r>
        <w:tab/>
      </w:r>
      <w:r>
        <w:tab/>
      </w:r>
      <w:r>
        <w:tab/>
        <w:t xml:space="preserve">      představenstva</w:t>
      </w:r>
    </w:p>
    <w:p w:rsidR="000B13C9" w:rsidRDefault="000B13C9"/>
    <w:p w:rsidR="000B13C9" w:rsidRDefault="000B13C9" w:rsidP="000B13C9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0B13C9" w:rsidRDefault="000B13C9" w:rsidP="000B13C9">
      <w:pPr>
        <w:pStyle w:val="ZkladntextIMP"/>
        <w:jc w:val="both"/>
      </w:pPr>
      <w:r>
        <w:rPr>
          <w:sz w:val="18"/>
          <w:szCs w:val="18"/>
        </w:rPr>
        <w:t xml:space="preserve">Havířov dne: </w:t>
      </w:r>
      <w:proofErr w:type="gramStart"/>
      <w:r>
        <w:rPr>
          <w:sz w:val="18"/>
          <w:szCs w:val="18"/>
        </w:rPr>
        <w:t>26.9.2018</w:t>
      </w:r>
      <w:proofErr w:type="gramEnd"/>
    </w:p>
    <w:sectPr w:rsidR="000B13C9" w:rsidSect="00E5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9DC"/>
    <w:multiLevelType w:val="hybridMultilevel"/>
    <w:tmpl w:val="EDCA05AC"/>
    <w:lvl w:ilvl="0" w:tplc="36640BC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2706"/>
        </w:tabs>
        <w:ind w:left="270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05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05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05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5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">
    <w:nsid w:val="62B03979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23D573E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76A3"/>
    <w:rsid w:val="000B13C9"/>
    <w:rsid w:val="00157C87"/>
    <w:rsid w:val="001A707F"/>
    <w:rsid w:val="002D7C67"/>
    <w:rsid w:val="002E7129"/>
    <w:rsid w:val="003C1F4C"/>
    <w:rsid w:val="00402A00"/>
    <w:rsid w:val="004566F9"/>
    <w:rsid w:val="00475AAC"/>
    <w:rsid w:val="00562AEB"/>
    <w:rsid w:val="00652B83"/>
    <w:rsid w:val="00694411"/>
    <w:rsid w:val="006A7132"/>
    <w:rsid w:val="007B7C4F"/>
    <w:rsid w:val="007F2427"/>
    <w:rsid w:val="008276A3"/>
    <w:rsid w:val="00A4701B"/>
    <w:rsid w:val="00A818A2"/>
    <w:rsid w:val="00B16625"/>
    <w:rsid w:val="00B816C3"/>
    <w:rsid w:val="00CC57D8"/>
    <w:rsid w:val="00CE3622"/>
    <w:rsid w:val="00E53161"/>
    <w:rsid w:val="00E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76A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276A3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276A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276A3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6A3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6A3"/>
    <w:pPr>
      <w:ind w:left="720"/>
      <w:contextualSpacing/>
    </w:pPr>
    <w:rPr>
      <w:sz w:val="20"/>
      <w:szCs w:val="20"/>
    </w:rPr>
  </w:style>
  <w:style w:type="paragraph" w:customStyle="1" w:styleId="ZkladntextIMP">
    <w:name w:val="Základní text_IMP"/>
    <w:basedOn w:val="Normln"/>
    <w:rsid w:val="008276A3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NormlnIMP0">
    <w:name w:val="Normální_IMP~0"/>
    <w:basedOn w:val="Normln"/>
    <w:rsid w:val="008276A3"/>
    <w:pPr>
      <w:suppressAutoHyphens/>
      <w:overflowPunct w:val="0"/>
      <w:autoSpaceDE w:val="0"/>
      <w:autoSpaceDN w:val="0"/>
      <w:adjustRightInd w:val="0"/>
      <w:spacing w:line="204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3CFA-3064-4052-970D-C620529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Czechová Naďa</dc:creator>
  <cp:lastModifiedBy>Czechová Naďa</cp:lastModifiedBy>
  <cp:revision>7</cp:revision>
  <cp:lastPrinted>2018-09-13T07:18:00Z</cp:lastPrinted>
  <dcterms:created xsi:type="dcterms:W3CDTF">2018-08-20T05:40:00Z</dcterms:created>
  <dcterms:modified xsi:type="dcterms:W3CDTF">2018-09-26T09:28:00Z</dcterms:modified>
</cp:coreProperties>
</file>