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26" w:rsidRDefault="00002709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4"/>
          <w:szCs w:val="24"/>
        </w:rPr>
      </w:pPr>
      <w:r>
        <w:rPr>
          <w:rFonts w:ascii="HelveticaCE,Bold" w:hAnsi="HelveticaCE,Bold" w:cs="HelveticaCE,Bold"/>
          <w:b/>
          <w:bCs/>
          <w:sz w:val="24"/>
          <w:szCs w:val="24"/>
        </w:rPr>
        <w:t>Smlouva č. L17</w:t>
      </w:r>
      <w:r w:rsidR="00BE0E26">
        <w:rPr>
          <w:rFonts w:ascii="HelveticaCE,Bold" w:hAnsi="HelveticaCE,Bold" w:cs="HelveticaCE,Bold"/>
          <w:b/>
          <w:bCs/>
          <w:sz w:val="24"/>
          <w:szCs w:val="24"/>
        </w:rPr>
        <w:t>/18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O užívání části Sportovního a rekreačního areálu Kraví hora, kterou uzavřeli: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Statutární město Brno, městská část Brno-střed, na základě ustanovení čl. VII. zřizovací listiny pro Sportovní a rekreační areál Kraví hora, příspěvková organizace, ze dne 14.4.2004, v platném znění, zastoupená zřízenou organizací: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Sportovní a rekreační areál Kraví hora, příspěvková organizace,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Zastoupená: Mgr. Evženem Hrubešem, ředitelem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Adresa: Dominikánská 2, 601 69 Brno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Bankovní spojení: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IČ: 71214747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Telefon: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Email:</w:t>
      </w:r>
      <w:bookmarkStart w:id="0" w:name="_GoBack"/>
      <w:bookmarkEnd w:id="0"/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jako pronajímatel a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Bravura s.r.o.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Zástupce: Marek Sedláček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Adresa: Anenská 22, 60200 Brno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Bankovní spojení: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IČ: 26228203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DIČ: CZ26228203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Telefon: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Email pro zasílání faktur: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jako nájemce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I. Předmět smlouvy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Pronajímatel prohlašuje, že je výlučným vlastníkem Sportovního areálu Kraví hora zahrnujícího mj. hokejové haly Úvoz </w:t>
      </w:r>
      <w:proofErr w:type="spellStart"/>
      <w:r>
        <w:rPr>
          <w:rFonts w:ascii="HelveticaCE" w:hAnsi="HelveticaCE" w:cs="HelveticaCE"/>
          <w:sz w:val="20"/>
          <w:szCs w:val="20"/>
        </w:rPr>
        <w:t>č.p</w:t>
      </w:r>
      <w:proofErr w:type="spellEnd"/>
      <w:r>
        <w:rPr>
          <w:rFonts w:ascii="HelveticaCE" w:hAnsi="HelveticaCE" w:cs="HelveticaCE"/>
          <w:sz w:val="20"/>
          <w:szCs w:val="20"/>
        </w:rPr>
        <w:t xml:space="preserve"> 55, Brno. Předmětem této smlouvy je užívání ledové plochy s příslušenstvím, šatnami, sprchami a WC dle níže uvedeného rozpisu za účelem bruslení.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Ledová plocha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Den Čas Pronájem Počet hodin Cena Kč/h Cena celkem Kč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Sobota 06:30 - 07:30 Ledová plocha 1 3200.00 3200.00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Dny pronájmu: 8.9.2018, 15.9.2018, 22.9.2018, 29.9.2018, 6.10.2018, 13.10.2018, 20.10.2018, 27.10.2018, 3.11.2018, 10.11.2018,17.11.2018, 24.11.2018, 1.12.2018, 8.12.2018, 15.12.2018, 22.12.2018, 29.12.2018, 5.1.2019, 12.1.2019, 19.1.2019, 26.1.2019,2.2.2019, 9.2.2019, 16.2.2019, 23.2.2019, 2.3.2019, 9.3.2019, 16.3.2019, 23.3.2019, 30.3.2019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II. Stanovení rozsahu užívání:</w:t>
      </w: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</w:p>
    <w:p w:rsidR="005A3D06" w:rsidRDefault="005A3D06" w:rsidP="005A3D0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Smlouva se uzavírá na dobu určitou a to v trvání od 8.9.2018 do 30.3.2019 s výjimkou kdy je areál uzavřen.</w:t>
      </w:r>
    </w:p>
    <w:p w:rsidR="00BE0E26" w:rsidRDefault="00BE0E26" w:rsidP="005A3D0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III. Výše nájemného a způsob platby</w:t>
      </w:r>
    </w:p>
    <w:p w:rsidR="005A3D06" w:rsidRDefault="005A3D0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Nájemné je stanoveno dohodou účastníků dle bodu I. smlouvy. Uvedené ceny za užívání předmětných prostor jsou osvobozeny od daně dle platného zákona o DPH.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Pronajímatel je oprávněn cenu za pronájem účtovat i tehdy, když nájemce zařízení nepoužije.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Nájemce neplatí za pronájem v případě je-li areál uzavřen.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4. Pronajímatel má právo cenu za užívání měnit, je však povinen tuto změnu nájemci prokazatelným způsobem oznámit nejméně dva měsíce dopředu.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5. Úhrada za užívání předmětných prostor je splatná do 14. dnů od vystavení faktury, která bude vystavena po skončení kalendářního měsíce na základě skutečně využitých hodin a to podle měsíčního přehledu z rezervačního systému. V případě prodlení je pronajímatel oprávněn účtovat smluvní pokutu ve výši 0,1% z dlužné částky denně. Tím není dotčeno právo pronajímatele na náhradu škody. Při překročení prodlení s úhradou delší 14-ti kalendářních dnů je pronajímatel oprávněn od smlouvy okamžitě odstoupit.</w:t>
      </w:r>
    </w:p>
    <w:p w:rsidR="005A3D06" w:rsidRDefault="005A3D06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IV. Rozsah užívání</w:t>
      </w:r>
    </w:p>
    <w:p w:rsidR="00BE0E26" w:rsidRP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Dobou pronájmu se rozumí čistá doba využívání zařízení.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2"/>
          <w:szCs w:val="12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2"/>
          <w:szCs w:val="12"/>
        </w:rPr>
      </w:pPr>
      <w:proofErr w:type="spellStart"/>
      <w:r>
        <w:rPr>
          <w:rFonts w:ascii="HelveticaCE" w:hAnsi="HelveticaCE" w:cs="HelveticaCE"/>
          <w:sz w:val="12"/>
          <w:szCs w:val="12"/>
        </w:rPr>
        <w:t>wardeneta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systém                                                                                                                                                                                                                                    L21/18.1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Příchod do šaten je možný podle typu pronájmu, a to: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30 min před začátkem a 30 min po skončení vymezené doby nájmu.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Trenéři, učitelé, instruktoři 45 min. před začátkem pronájmu a 45 min po skončení vymezené doby nájmu.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Po celou tuto dobu pronájmu je nájemce (trenér, učitel, instruktor, osoba jednající za nájemce) plně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zodpovědný za své svěřence, přičemž tato odpovědná osoba přichází před příchodem prvního uživatele a odchází jako poslední po skončení doby stanovené v této smlouvě. Ustanovení následujícího odstavce platí obdobně.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Nájemce je povinen užívat předmět nájmu pouze k účelu a v rozsahu stanoveném touto smlouvou, udržovat prostory v řádném stavu, pečovat o ně, předcházet škodám a po ukončení činnosti je uvést do takového stavu, v jakém se nacházely před započetím jejich užívání nájemcem. Dále je nájemce povinen při skončení nájmu předat pronajímateli předmětné prostory v řádném a provozuschopném stavu s přihlédnutím k obvyklému opotřebení. V případě neuvolnění a nepředání předmětu nájmu ve stanoveném termínu uhradí nájemce pronajímateli dvojnásobek běžné ceny nájmu dle článku III, bod 1. této smlouvy, a to za každou započatou hodinu.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V. Ostatní ujednání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Nájemce zodpovídá v plném rozsahu za škody na majetku a zařízení pronajímatele způsobené též osobami, jimž umožnil spoluužívání předmětných prostor a zařízení areálu na základě této smlouvy. Veškeré takto způsobené škody se zavazuje nájemce uhradit v plné výši.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Pronajímatel se zavazuje zajistit nájemci nerušené užívání předmětných prostor v intencích této smlouvy. Pronajímatel však neodpovídá za škody, které v průběhu užívání prostor vznikly nájemci a osobám, kterým byl nájemcem umožněn přístup do předmětných prostor.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4. Nájemce se zavazuje nevylepovat žádné propagační a informační materiály mimo určená místa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pronajímatelem. Nájemce může </w:t>
      </w:r>
      <w:proofErr w:type="spellStart"/>
      <w:r>
        <w:rPr>
          <w:rFonts w:ascii="HelveticaCE" w:hAnsi="HelveticaCE" w:cs="HelveticaCE"/>
          <w:sz w:val="20"/>
          <w:szCs w:val="20"/>
        </w:rPr>
        <w:t>umístnit</w:t>
      </w:r>
      <w:proofErr w:type="spellEnd"/>
      <w:r>
        <w:rPr>
          <w:rFonts w:ascii="HelveticaCE" w:hAnsi="HelveticaCE" w:cs="HelveticaCE"/>
          <w:sz w:val="20"/>
          <w:szCs w:val="20"/>
        </w:rP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5. 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6. Jakékoliv změny a doplňky v této smlouvy lze provést po předchozí dohodě účastníků pouze písemnou formou. Ujednání učiněná jinak jsou neplatná. Vztahy neupravené touto smlouvou se řídí příslušným ustanovením </w:t>
      </w:r>
      <w:proofErr w:type="spellStart"/>
      <w:r>
        <w:rPr>
          <w:rFonts w:ascii="HelveticaCE" w:hAnsi="HelveticaCE" w:cs="HelveticaCE"/>
          <w:sz w:val="20"/>
          <w:szCs w:val="20"/>
        </w:rPr>
        <w:t>z.č</w:t>
      </w:r>
      <w:proofErr w:type="spellEnd"/>
      <w:r>
        <w:rPr>
          <w:rFonts w:ascii="HelveticaCE" w:hAnsi="HelveticaCE" w:cs="HelveticaCE"/>
          <w:sz w:val="20"/>
          <w:szCs w:val="20"/>
        </w:rPr>
        <w:t>. 89/2012 Sb., občanského zákoníku v platném znění a předpisy souvisejícími, platnými na území ČR.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7. Smluvní strany prohlašují, že si tuto smlouvu před jejím podpisem přečetly, že byla uzavřena po vzájemném projednání podle jejich svobodné vůle, určitě, vážně a srozumitelně.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8. Tato smlouva je vyhotovena ve dvou stejnopisech, z nichž každý má povahu originálu a každý z účastníků obdrží jedno vyhotovení.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V Brně dne:</w:t>
      </w:r>
      <w:r w:rsidR="005A3D06">
        <w:rPr>
          <w:rFonts w:ascii="HelveticaCE" w:hAnsi="HelveticaCE" w:cs="HelveticaCE"/>
          <w:sz w:val="20"/>
          <w:szCs w:val="20"/>
        </w:rPr>
        <w:t>8</w:t>
      </w:r>
      <w:r w:rsidR="009A791B">
        <w:rPr>
          <w:rFonts w:ascii="HelveticaCE" w:hAnsi="HelveticaCE" w:cs="HelveticaCE"/>
          <w:sz w:val="20"/>
          <w:szCs w:val="20"/>
        </w:rPr>
        <w:t>.9.2018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…………………………………                                                           ….…………………………….    </w:t>
      </w:r>
    </w:p>
    <w:p w:rsidR="00BE0E26" w:rsidRDefault="00BE0E26" w:rsidP="00BE0E26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            Pronajímatel                                                                                          Nájemce</w:t>
      </w:r>
    </w:p>
    <w:p w:rsidR="00BE0E26" w:rsidRDefault="00BE0E26" w:rsidP="00BE0E26">
      <w:pPr>
        <w:rPr>
          <w:rFonts w:ascii="HelveticaCE" w:hAnsi="HelveticaCE" w:cs="HelveticaCE"/>
          <w:sz w:val="12"/>
          <w:szCs w:val="12"/>
        </w:rPr>
      </w:pPr>
    </w:p>
    <w:p w:rsidR="00143787" w:rsidRDefault="00BE0E26" w:rsidP="00BE0E26">
      <w:proofErr w:type="spellStart"/>
      <w:r>
        <w:rPr>
          <w:rFonts w:ascii="HelveticaCE" w:hAnsi="HelveticaCE" w:cs="HelveticaCE"/>
          <w:sz w:val="12"/>
          <w:szCs w:val="12"/>
        </w:rPr>
        <w:t>wardeneta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systém                                                                                                                                                                                                                                    L21/18.2</w:t>
      </w:r>
    </w:p>
    <w:sectPr w:rsidR="0014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C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26"/>
    <w:rsid w:val="00002709"/>
    <w:rsid w:val="00143787"/>
    <w:rsid w:val="005A3D06"/>
    <w:rsid w:val="007453CB"/>
    <w:rsid w:val="009A791B"/>
    <w:rsid w:val="00B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Placherová</dc:creator>
  <cp:lastModifiedBy>Lenka Placherová</cp:lastModifiedBy>
  <cp:revision>3</cp:revision>
  <dcterms:created xsi:type="dcterms:W3CDTF">2018-09-26T09:53:00Z</dcterms:created>
  <dcterms:modified xsi:type="dcterms:W3CDTF">2018-09-26T10:01:00Z</dcterms:modified>
</cp:coreProperties>
</file>