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E4723" w14:textId="77777777" w:rsidR="003E507B" w:rsidRDefault="003E507B" w:rsidP="00AD79F7">
      <w:pPr>
        <w:spacing w:after="0" w:line="240" w:lineRule="auto"/>
        <w:rPr>
          <w:rStyle w:val="Siln"/>
          <w:b w:val="0"/>
        </w:rPr>
      </w:pPr>
      <w:r w:rsidRPr="002C2537">
        <w:rPr>
          <w:rStyle w:val="Siln"/>
        </w:rPr>
        <w:t>MAŠOUNI, s.r.o.</w:t>
      </w:r>
      <w:r>
        <w:rPr>
          <w:rStyle w:val="Siln"/>
          <w:b w:val="0"/>
        </w:rPr>
        <w:t xml:space="preserve"> </w:t>
      </w:r>
      <w:r>
        <w:rPr>
          <w:bCs/>
        </w:rPr>
        <w:br/>
      </w:r>
      <w:r>
        <w:rPr>
          <w:rStyle w:val="Siln"/>
          <w:b w:val="0"/>
        </w:rPr>
        <w:t>Družstevní 367</w:t>
      </w:r>
      <w:r>
        <w:rPr>
          <w:bCs/>
        </w:rPr>
        <w:br/>
      </w:r>
      <w:r>
        <w:rPr>
          <w:rStyle w:val="Siln"/>
          <w:b w:val="0"/>
        </w:rPr>
        <w:t>667 01 Vojkovice</w:t>
      </w:r>
      <w:r>
        <w:rPr>
          <w:bCs/>
        </w:rPr>
        <w:br/>
      </w:r>
      <w:r>
        <w:rPr>
          <w:rStyle w:val="Siln"/>
          <w:b w:val="0"/>
        </w:rPr>
        <w:t>IČ: 05205885</w:t>
      </w:r>
      <w:r>
        <w:rPr>
          <w:bCs/>
        </w:rPr>
        <w:br/>
      </w:r>
      <w:r>
        <w:rPr>
          <w:rStyle w:val="Siln"/>
          <w:b w:val="0"/>
        </w:rPr>
        <w:t>DIČ: CZ05205085</w:t>
      </w:r>
    </w:p>
    <w:p w14:paraId="3BB1AE58" w14:textId="77777777" w:rsidR="00AD79F7" w:rsidRDefault="00AD79F7" w:rsidP="00AD79F7">
      <w:pPr>
        <w:spacing w:after="0" w:line="240" w:lineRule="auto"/>
        <w:rPr>
          <w:rStyle w:val="Siln"/>
          <w:b w:val="0"/>
        </w:rPr>
      </w:pPr>
    </w:p>
    <w:p w14:paraId="3D3BD64B" w14:textId="4B5F7A62" w:rsidR="00E46454" w:rsidRPr="00A67456" w:rsidRDefault="003E507B" w:rsidP="00AD79F7">
      <w:pPr>
        <w:spacing w:after="0" w:line="240" w:lineRule="auto"/>
        <w:rPr>
          <w:rStyle w:val="Siln"/>
          <w:b w:val="0"/>
        </w:rPr>
      </w:pPr>
      <w:r w:rsidRPr="00A67456">
        <w:rPr>
          <w:rStyle w:val="Siln"/>
          <w:b w:val="0"/>
        </w:rPr>
        <w:t>V Brně dne</w:t>
      </w:r>
      <w:r w:rsidR="00CD4786" w:rsidRPr="00A67456">
        <w:rPr>
          <w:rStyle w:val="Siln"/>
          <w:b w:val="0"/>
        </w:rPr>
        <w:t xml:space="preserve">: </w:t>
      </w:r>
      <w:proofErr w:type="gramStart"/>
      <w:r w:rsidR="00A67456" w:rsidRPr="00A67456">
        <w:rPr>
          <w:rStyle w:val="Siln"/>
          <w:b w:val="0"/>
        </w:rPr>
        <w:t>27</w:t>
      </w:r>
      <w:r w:rsidR="00A1523C" w:rsidRPr="00A67456">
        <w:rPr>
          <w:rStyle w:val="Siln"/>
          <w:b w:val="0"/>
        </w:rPr>
        <w:t>.</w:t>
      </w:r>
      <w:r w:rsidR="00A67456" w:rsidRPr="00A67456">
        <w:rPr>
          <w:rStyle w:val="Siln"/>
          <w:b w:val="0"/>
        </w:rPr>
        <w:t>8.</w:t>
      </w:r>
      <w:r w:rsidR="00A1523C" w:rsidRPr="00A67456">
        <w:rPr>
          <w:rStyle w:val="Siln"/>
          <w:b w:val="0"/>
        </w:rPr>
        <w:t>2018</w:t>
      </w:r>
      <w:proofErr w:type="gramEnd"/>
    </w:p>
    <w:p w14:paraId="3B98C726" w14:textId="3E4BEF64" w:rsidR="003E507B" w:rsidRDefault="00D93130" w:rsidP="00AD79F7">
      <w:pPr>
        <w:spacing w:after="0" w:line="240" w:lineRule="auto"/>
        <w:rPr>
          <w:rStyle w:val="Siln"/>
          <w:b w:val="0"/>
        </w:rPr>
      </w:pPr>
      <w:r w:rsidRPr="00A67456">
        <w:rPr>
          <w:rStyle w:val="Siln"/>
          <w:b w:val="0"/>
        </w:rPr>
        <w:t xml:space="preserve">č. </w:t>
      </w:r>
      <w:proofErr w:type="spellStart"/>
      <w:r w:rsidRPr="00A67456">
        <w:rPr>
          <w:rStyle w:val="Siln"/>
          <w:b w:val="0"/>
        </w:rPr>
        <w:t>obj</w:t>
      </w:r>
      <w:proofErr w:type="spellEnd"/>
      <w:r w:rsidRPr="00A67456">
        <w:rPr>
          <w:rStyle w:val="Siln"/>
          <w:b w:val="0"/>
        </w:rPr>
        <w:t xml:space="preserve">.: </w:t>
      </w:r>
      <w:r w:rsidR="00A67456" w:rsidRPr="00A67456">
        <w:rPr>
          <w:rStyle w:val="Siln"/>
          <w:b w:val="0"/>
        </w:rPr>
        <w:t>389</w:t>
      </w:r>
      <w:r w:rsidR="00B42EB3" w:rsidRPr="00A67456">
        <w:rPr>
          <w:rStyle w:val="Siln"/>
          <w:b w:val="0"/>
        </w:rPr>
        <w:t>/</w:t>
      </w:r>
      <w:r w:rsidR="00CD4786" w:rsidRPr="00A67456">
        <w:rPr>
          <w:rStyle w:val="Siln"/>
          <w:b w:val="0"/>
        </w:rPr>
        <w:t>2018</w:t>
      </w:r>
      <w:r w:rsidR="003E507B" w:rsidRPr="00A67456">
        <w:rPr>
          <w:rStyle w:val="Siln"/>
          <w:b w:val="0"/>
        </w:rPr>
        <w:t>/MG</w:t>
      </w:r>
      <w:r w:rsidR="003E507B">
        <w:rPr>
          <w:bCs/>
        </w:rPr>
        <w:br/>
      </w:r>
    </w:p>
    <w:p w14:paraId="6F1CD6B7" w14:textId="77777777" w:rsidR="003E507B" w:rsidRDefault="003E507B" w:rsidP="002C2537">
      <w:pPr>
        <w:pBdr>
          <w:bottom w:val="single" w:sz="4" w:space="1" w:color="auto"/>
        </w:pBdr>
        <w:spacing w:after="0"/>
        <w:rPr>
          <w:rStyle w:val="Siln"/>
          <w:bCs w:val="0"/>
          <w:sz w:val="24"/>
        </w:rPr>
      </w:pPr>
      <w:r>
        <w:rPr>
          <w:rStyle w:val="Siln"/>
          <w:sz w:val="24"/>
        </w:rPr>
        <w:t>OBJEDNÁVKA</w:t>
      </w:r>
    </w:p>
    <w:p w14:paraId="4066297C" w14:textId="55D5BD2C" w:rsidR="003E507B" w:rsidRDefault="003E507B" w:rsidP="002C2537">
      <w:pPr>
        <w:spacing w:after="0" w:line="240" w:lineRule="auto"/>
        <w:jc w:val="both"/>
        <w:rPr>
          <w:rStyle w:val="Siln"/>
          <w:b w:val="0"/>
          <w:bCs w:val="0"/>
        </w:rPr>
      </w:pPr>
      <w:r>
        <w:rPr>
          <w:rStyle w:val="Siln"/>
          <w:b w:val="0"/>
        </w:rPr>
        <w:t>Na základě</w:t>
      </w:r>
      <w:r w:rsidR="00C606A3">
        <w:rPr>
          <w:rStyle w:val="Siln"/>
          <w:b w:val="0"/>
          <w:bCs w:val="0"/>
        </w:rPr>
        <w:t xml:space="preserve"> rámcových</w:t>
      </w:r>
      <w:r>
        <w:rPr>
          <w:rStyle w:val="Siln"/>
          <w:b w:val="0"/>
          <w:bCs w:val="0"/>
        </w:rPr>
        <w:t xml:space="preserve"> </w:t>
      </w:r>
      <w:r w:rsidR="00C606A3">
        <w:rPr>
          <w:rStyle w:val="Siln"/>
          <w:b w:val="0"/>
        </w:rPr>
        <w:t>smluv</w:t>
      </w:r>
      <w:r>
        <w:rPr>
          <w:rStyle w:val="Siln"/>
          <w:b w:val="0"/>
        </w:rPr>
        <w:t xml:space="preserve"> č.</w:t>
      </w:r>
      <w:r>
        <w:rPr>
          <w:rStyle w:val="Siln"/>
          <w:b w:val="0"/>
          <w:bCs w:val="0"/>
        </w:rPr>
        <w:t xml:space="preserve"> </w:t>
      </w:r>
      <w:r w:rsidR="00665C25">
        <w:rPr>
          <w:rStyle w:val="Siln"/>
          <w:b w:val="0"/>
          <w:bCs w:val="0"/>
        </w:rPr>
        <w:t>RS</w:t>
      </w:r>
      <w:r w:rsidR="00F3448F">
        <w:rPr>
          <w:rStyle w:val="Siln"/>
          <w:b w:val="0"/>
          <w:bCs w:val="0"/>
        </w:rPr>
        <w:t>44/2018</w:t>
      </w:r>
      <w:r w:rsidR="00665C25">
        <w:rPr>
          <w:rStyle w:val="Siln"/>
          <w:b w:val="0"/>
          <w:bCs w:val="0"/>
        </w:rPr>
        <w:t>/MG</w:t>
      </w:r>
      <w:r w:rsidR="00966312">
        <w:rPr>
          <w:rStyle w:val="Siln"/>
          <w:b w:val="0"/>
          <w:bCs w:val="0"/>
        </w:rPr>
        <w:t xml:space="preserve"> a </w:t>
      </w:r>
      <w:r w:rsidR="00C606A3">
        <w:rPr>
          <w:rStyle w:val="Siln"/>
          <w:b w:val="0"/>
          <w:bCs w:val="0"/>
        </w:rPr>
        <w:t>RS401/2018/MG Vašich cenových nabídek přiložených</w:t>
      </w:r>
      <w:r w:rsidR="00966312">
        <w:rPr>
          <w:rStyle w:val="Siln"/>
          <w:b w:val="0"/>
          <w:bCs w:val="0"/>
        </w:rPr>
        <w:t xml:space="preserve"> k této objednávce</w:t>
      </w:r>
      <w:r>
        <w:rPr>
          <w:rStyle w:val="Siln"/>
          <w:b w:val="0"/>
          <w:bCs w:val="0"/>
        </w:rPr>
        <w:t xml:space="preserve"> </w:t>
      </w:r>
      <w:r w:rsidR="00C67D15">
        <w:rPr>
          <w:rStyle w:val="Siln"/>
          <w:b w:val="0"/>
          <w:bCs w:val="0"/>
        </w:rPr>
        <w:t xml:space="preserve">jako Příloha </w:t>
      </w:r>
      <w:r w:rsidR="00BD5659">
        <w:rPr>
          <w:rStyle w:val="Siln"/>
          <w:b w:val="0"/>
          <w:bCs w:val="0"/>
        </w:rPr>
        <w:t xml:space="preserve">č. 1 </w:t>
      </w:r>
      <w:r w:rsidR="00641542">
        <w:rPr>
          <w:rStyle w:val="Siln"/>
          <w:b w:val="0"/>
          <w:bCs w:val="0"/>
        </w:rPr>
        <w:t xml:space="preserve">ze dne </w:t>
      </w:r>
      <w:proofErr w:type="gramStart"/>
      <w:r w:rsidR="00641542">
        <w:rPr>
          <w:rStyle w:val="Siln"/>
          <w:b w:val="0"/>
          <w:bCs w:val="0"/>
        </w:rPr>
        <w:t>22.8.2018</w:t>
      </w:r>
      <w:proofErr w:type="gramEnd"/>
      <w:r w:rsidR="00641542">
        <w:rPr>
          <w:rStyle w:val="Siln"/>
          <w:b w:val="0"/>
          <w:bCs w:val="0"/>
        </w:rPr>
        <w:t xml:space="preserve"> </w:t>
      </w:r>
      <w:r>
        <w:rPr>
          <w:rStyle w:val="Siln"/>
          <w:b w:val="0"/>
          <w:bCs w:val="0"/>
        </w:rPr>
        <w:t>u Vás objednáváme</w:t>
      </w:r>
      <w:r w:rsidR="00E672C2">
        <w:rPr>
          <w:rStyle w:val="Siln"/>
          <w:b w:val="0"/>
          <w:bCs w:val="0"/>
        </w:rPr>
        <w:t xml:space="preserve"> následující služby, které jsou součástí projektu </w:t>
      </w:r>
      <w:r w:rsidR="00E672C2" w:rsidRPr="00E672C2">
        <w:rPr>
          <w:rFonts w:cs="Times New Roman"/>
          <w:bCs/>
          <w:u w:val="single"/>
        </w:rPr>
        <w:t xml:space="preserve">Revitalizace UMPRUM – </w:t>
      </w:r>
      <w:proofErr w:type="spellStart"/>
      <w:r w:rsidR="00E672C2" w:rsidRPr="00E672C2">
        <w:rPr>
          <w:rFonts w:cs="Times New Roman"/>
          <w:bCs/>
          <w:u w:val="single"/>
        </w:rPr>
        <w:t>Dovybudování</w:t>
      </w:r>
      <w:proofErr w:type="spellEnd"/>
      <w:r w:rsidR="00E672C2" w:rsidRPr="00E672C2">
        <w:rPr>
          <w:rFonts w:cs="Times New Roman"/>
          <w:bCs/>
          <w:u w:val="single"/>
        </w:rPr>
        <w:t xml:space="preserve"> návštěvnického zázemí a vytvoření nové stálé expozice designu</w:t>
      </w:r>
      <w:r w:rsidR="00E672C2" w:rsidRPr="00E672C2">
        <w:rPr>
          <w:rFonts w:cs="Times New Roman"/>
          <w:u w:val="single"/>
        </w:rPr>
        <w:t xml:space="preserve">, </w:t>
      </w:r>
      <w:proofErr w:type="spellStart"/>
      <w:r w:rsidR="00E672C2" w:rsidRPr="00E672C2">
        <w:rPr>
          <w:rFonts w:cs="Times New Roman"/>
          <w:u w:val="single"/>
        </w:rPr>
        <w:t>reg</w:t>
      </w:r>
      <w:proofErr w:type="spellEnd"/>
      <w:r w:rsidR="00E672C2" w:rsidRPr="00E672C2">
        <w:rPr>
          <w:rFonts w:cs="Times New Roman"/>
          <w:u w:val="single"/>
        </w:rPr>
        <w:t>. č. CZ.06.3.33/0.0/0.0/16_026/0001706</w:t>
      </w:r>
      <w:r>
        <w:rPr>
          <w:rStyle w:val="Siln"/>
          <w:b w:val="0"/>
          <w:bCs w:val="0"/>
        </w:rPr>
        <w:t xml:space="preserve">: </w:t>
      </w:r>
    </w:p>
    <w:p w14:paraId="02EB42EB" w14:textId="77777777" w:rsidR="002C2537" w:rsidRDefault="002C2537" w:rsidP="002C2537">
      <w:pPr>
        <w:spacing w:after="0" w:line="240" w:lineRule="auto"/>
        <w:jc w:val="both"/>
        <w:rPr>
          <w:rStyle w:val="Siln"/>
          <w:b w:val="0"/>
          <w:bCs w:val="0"/>
        </w:rPr>
      </w:pPr>
    </w:p>
    <w:p w14:paraId="580A4551" w14:textId="075FF118" w:rsidR="00C606A3" w:rsidRPr="00641542" w:rsidRDefault="00C606A3" w:rsidP="00AD79F7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 w:rsidRPr="00C606A3">
        <w:rPr>
          <w:b/>
        </w:rPr>
        <w:t>balení a vystěhování sbírkových předmětů</w:t>
      </w:r>
      <w:r>
        <w:t xml:space="preserve"> z depozitáře skla a keramiky ve 2.NP v Uměleckoprůmyslovém muzeu, Husova 14 </w:t>
      </w:r>
      <w:r w:rsidRPr="00C606A3">
        <w:t>(RS 44/2018/MG).</w:t>
      </w:r>
      <w:r>
        <w:rPr>
          <w:b/>
        </w:rPr>
        <w:t xml:space="preserve"> Termín balení a stěhování: od </w:t>
      </w:r>
      <w:proofErr w:type="gramStart"/>
      <w:r>
        <w:rPr>
          <w:b/>
        </w:rPr>
        <w:t>15</w:t>
      </w:r>
      <w:r w:rsidRPr="00E746FF">
        <w:rPr>
          <w:b/>
        </w:rPr>
        <w:t>.9</w:t>
      </w:r>
      <w:r>
        <w:rPr>
          <w:b/>
        </w:rPr>
        <w:t>.</w:t>
      </w:r>
      <w:r w:rsidRPr="00E746FF">
        <w:rPr>
          <w:b/>
        </w:rPr>
        <w:t xml:space="preserve"> </w:t>
      </w:r>
      <w:r>
        <w:rPr>
          <w:b/>
        </w:rPr>
        <w:t>nejpozději</w:t>
      </w:r>
      <w:proofErr w:type="gramEnd"/>
      <w:r>
        <w:rPr>
          <w:b/>
        </w:rPr>
        <w:t xml:space="preserve"> do</w:t>
      </w:r>
      <w:r w:rsidRPr="00E746FF">
        <w:rPr>
          <w:b/>
        </w:rPr>
        <w:t xml:space="preserve"> 31.10.</w:t>
      </w:r>
      <w:r w:rsidR="00641542">
        <w:rPr>
          <w:b/>
        </w:rPr>
        <w:t xml:space="preserve"> – </w:t>
      </w:r>
      <w:r w:rsidR="00641542" w:rsidRPr="00641542">
        <w:t xml:space="preserve">dohodnutý cenový limit dle Vaší cenové nabídky </w:t>
      </w:r>
      <w:r w:rsidR="00641542" w:rsidRPr="00641542">
        <w:rPr>
          <w:b/>
        </w:rPr>
        <w:t>činí 188.400 Kč bez DPH</w:t>
      </w:r>
    </w:p>
    <w:p w14:paraId="022A9596" w14:textId="77777777" w:rsidR="00C606A3" w:rsidRPr="00641542" w:rsidRDefault="00C606A3" w:rsidP="00C606A3">
      <w:pPr>
        <w:pStyle w:val="Odstavecseseznamem"/>
        <w:spacing w:after="0" w:line="240" w:lineRule="auto"/>
        <w:jc w:val="both"/>
      </w:pPr>
    </w:p>
    <w:p w14:paraId="046E0013" w14:textId="61A1D7AF" w:rsidR="00641542" w:rsidRPr="00C606A3" w:rsidRDefault="00C606A3" w:rsidP="00641542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 w:rsidRPr="00C606A3">
        <w:rPr>
          <w:b/>
        </w:rPr>
        <w:t>balení a vystěhování provozního vybavení</w:t>
      </w:r>
      <w:r>
        <w:t xml:space="preserve"> z depozitáře skla a keramiky ve 2.NP v Uměleckoprůmyslovém muzeu, Husova </w:t>
      </w:r>
      <w:r w:rsidRPr="00C606A3">
        <w:t>14 (RS 401/2017/MG).</w:t>
      </w:r>
      <w:r>
        <w:rPr>
          <w:b/>
        </w:rPr>
        <w:t xml:space="preserve"> Termín: od</w:t>
      </w:r>
      <w:r w:rsidRPr="00C606A3">
        <w:rPr>
          <w:b/>
        </w:rPr>
        <w:t xml:space="preserve"> </w:t>
      </w:r>
      <w:proofErr w:type="gramStart"/>
      <w:r w:rsidRPr="00C606A3">
        <w:rPr>
          <w:b/>
        </w:rPr>
        <w:t>1.1</w:t>
      </w:r>
      <w:r>
        <w:rPr>
          <w:b/>
        </w:rPr>
        <w:t>1. nejpozději</w:t>
      </w:r>
      <w:proofErr w:type="gramEnd"/>
      <w:r>
        <w:rPr>
          <w:b/>
        </w:rPr>
        <w:t xml:space="preserve"> do </w:t>
      </w:r>
      <w:r w:rsidRPr="00C606A3">
        <w:rPr>
          <w:b/>
        </w:rPr>
        <w:t>22.11.</w:t>
      </w:r>
      <w:r w:rsidR="00641542" w:rsidRPr="00641542">
        <w:rPr>
          <w:b/>
        </w:rPr>
        <w:t xml:space="preserve"> </w:t>
      </w:r>
      <w:r w:rsidR="00641542">
        <w:rPr>
          <w:b/>
        </w:rPr>
        <w:t xml:space="preserve">– </w:t>
      </w:r>
      <w:r w:rsidR="00641542" w:rsidRPr="00641542">
        <w:t>dohodnutý cenový limit dle Vaší cenové nabídky</w:t>
      </w:r>
      <w:r w:rsidR="00641542">
        <w:rPr>
          <w:b/>
        </w:rPr>
        <w:t xml:space="preserve"> činí 70.600 Kč bez DPH</w:t>
      </w:r>
    </w:p>
    <w:p w14:paraId="3E8A36B8" w14:textId="07F0822B" w:rsidR="00AD79F7" w:rsidRPr="00C606A3" w:rsidRDefault="00AD79F7" w:rsidP="00641542">
      <w:pPr>
        <w:spacing w:after="0" w:line="240" w:lineRule="auto"/>
        <w:jc w:val="both"/>
      </w:pPr>
    </w:p>
    <w:p w14:paraId="30BE5F2A" w14:textId="77777777" w:rsidR="00C606A3" w:rsidRPr="00C606A3" w:rsidRDefault="00C606A3" w:rsidP="00C606A3">
      <w:pPr>
        <w:spacing w:after="0" w:line="240" w:lineRule="auto"/>
        <w:jc w:val="both"/>
        <w:rPr>
          <w:rStyle w:val="Siln"/>
          <w:b w:val="0"/>
          <w:bCs w:val="0"/>
        </w:rPr>
      </w:pPr>
    </w:p>
    <w:p w14:paraId="21BAB89A" w14:textId="77777777" w:rsidR="00AD79F7" w:rsidRPr="00AD79F7" w:rsidRDefault="00AD79F7" w:rsidP="00AD79F7">
      <w:pPr>
        <w:spacing w:after="0" w:line="240" w:lineRule="auto"/>
        <w:rPr>
          <w:rStyle w:val="Siln"/>
          <w:b w:val="0"/>
          <w:bCs w:val="0"/>
        </w:rPr>
      </w:pPr>
      <w:r w:rsidRPr="00AD79F7">
        <w:rPr>
          <w:rStyle w:val="Siln"/>
          <w:b w:val="0"/>
          <w:bCs w:val="0"/>
        </w:rPr>
        <w:t>Místo konání: Uměleckoprůmyslové muzeum, Husova 14, Brno</w:t>
      </w:r>
    </w:p>
    <w:p w14:paraId="13489FA6" w14:textId="77777777" w:rsidR="00AD79F7" w:rsidRPr="00AD79F7" w:rsidRDefault="00AD79F7" w:rsidP="00AD79F7">
      <w:pPr>
        <w:spacing w:after="0" w:line="240" w:lineRule="auto"/>
        <w:rPr>
          <w:rStyle w:val="Siln"/>
          <w:b w:val="0"/>
          <w:bCs w:val="0"/>
        </w:rPr>
      </w:pPr>
    </w:p>
    <w:p w14:paraId="64216384" w14:textId="77777777" w:rsidR="00AD79F7" w:rsidRPr="00AD79F7" w:rsidRDefault="00AD79F7" w:rsidP="00AD79F7">
      <w:pPr>
        <w:spacing w:after="0" w:line="240" w:lineRule="auto"/>
        <w:rPr>
          <w:rStyle w:val="Siln"/>
          <w:b w:val="0"/>
          <w:bCs w:val="0"/>
          <w:u w:val="single"/>
        </w:rPr>
      </w:pPr>
      <w:r w:rsidRPr="00AD79F7">
        <w:rPr>
          <w:rStyle w:val="Siln"/>
          <w:b w:val="0"/>
          <w:bCs w:val="0"/>
          <w:u w:val="single"/>
        </w:rPr>
        <w:t>Kontaktní osoby pro celkové stěhovací a vyklízení práce:</w:t>
      </w:r>
    </w:p>
    <w:p w14:paraId="6FF3B257" w14:textId="77777777" w:rsidR="00AD79F7" w:rsidRPr="00AD79F7" w:rsidRDefault="00AD79F7" w:rsidP="00AD79F7">
      <w:pPr>
        <w:spacing w:after="0" w:line="240" w:lineRule="auto"/>
        <w:rPr>
          <w:rStyle w:val="Siln"/>
          <w:b w:val="0"/>
          <w:bCs w:val="0"/>
        </w:rPr>
      </w:pPr>
      <w:r w:rsidRPr="00AD79F7">
        <w:rPr>
          <w:rStyle w:val="Siln"/>
          <w:b w:val="0"/>
          <w:bCs w:val="0"/>
        </w:rPr>
        <w:t>Ing. Zbyněk Kroča, vedoucí provozně technického oddělení, tel.:602 743 084</w:t>
      </w:r>
    </w:p>
    <w:p w14:paraId="6E25700D" w14:textId="77777777" w:rsidR="00AD79F7" w:rsidRPr="00AD79F7" w:rsidRDefault="00AD79F7" w:rsidP="00AD79F7">
      <w:pPr>
        <w:spacing w:after="0" w:line="240" w:lineRule="auto"/>
        <w:rPr>
          <w:rStyle w:val="Siln"/>
          <w:b w:val="0"/>
          <w:bCs w:val="0"/>
        </w:rPr>
      </w:pPr>
      <w:r w:rsidRPr="00AD79F7">
        <w:rPr>
          <w:rStyle w:val="Siln"/>
          <w:b w:val="0"/>
          <w:bCs w:val="0"/>
        </w:rPr>
        <w:t>Lubomír Kučera, správce objektu Uměleckoprůmyslového muzea, tel. 608 772 112</w:t>
      </w:r>
    </w:p>
    <w:p w14:paraId="2D4884A8" w14:textId="77777777" w:rsidR="00AD79F7" w:rsidRPr="00AD79F7" w:rsidRDefault="00AD79F7" w:rsidP="00AD79F7">
      <w:pPr>
        <w:spacing w:after="0" w:line="240" w:lineRule="auto"/>
        <w:rPr>
          <w:rStyle w:val="Siln"/>
          <w:b w:val="0"/>
        </w:rPr>
      </w:pPr>
    </w:p>
    <w:p w14:paraId="2CDC3600" w14:textId="439E0EA6" w:rsidR="00AD79F7" w:rsidRPr="00AD79F7" w:rsidRDefault="00AD79F7" w:rsidP="00AD79F7">
      <w:pPr>
        <w:spacing w:after="0" w:line="240" w:lineRule="auto"/>
        <w:rPr>
          <w:rStyle w:val="Siln"/>
          <w:b w:val="0"/>
        </w:rPr>
      </w:pPr>
      <w:r w:rsidRPr="00AD79F7">
        <w:rPr>
          <w:rStyle w:val="Siln"/>
          <w:b w:val="0"/>
        </w:rPr>
        <w:t xml:space="preserve">Dohodnutý cenový limit: </w:t>
      </w:r>
      <w:r w:rsidR="00B574C1">
        <w:rPr>
          <w:rStyle w:val="Siln"/>
          <w:b w:val="0"/>
        </w:rPr>
        <w:t>259</w:t>
      </w:r>
      <w:r w:rsidR="00C606A3">
        <w:rPr>
          <w:rStyle w:val="Siln"/>
          <w:b w:val="0"/>
        </w:rPr>
        <w:t>.000</w:t>
      </w:r>
      <w:r w:rsidRPr="00AD79F7">
        <w:rPr>
          <w:rStyle w:val="Siln"/>
          <w:b w:val="0"/>
          <w:bCs w:val="0"/>
        </w:rPr>
        <w:t xml:space="preserve">,- Kč bez DPH </w:t>
      </w:r>
      <w:r w:rsidRPr="00AD79F7">
        <w:rPr>
          <w:bCs/>
        </w:rPr>
        <w:br/>
      </w:r>
      <w:r w:rsidRPr="00AD79F7">
        <w:rPr>
          <w:rStyle w:val="Siln"/>
          <w:b w:val="0"/>
        </w:rPr>
        <w:t>Platba: bezhotovostní platební styk</w:t>
      </w:r>
      <w:r w:rsidRPr="00AD79F7">
        <w:rPr>
          <w:bCs/>
        </w:rPr>
        <w:br/>
      </w:r>
      <w:r w:rsidRPr="00AD79F7">
        <w:rPr>
          <w:rStyle w:val="Siln"/>
          <w:b w:val="0"/>
        </w:rPr>
        <w:t>Organizace je plátcem DPH</w:t>
      </w:r>
      <w:r w:rsidRPr="00AD79F7">
        <w:rPr>
          <w:bCs/>
        </w:rPr>
        <w:br/>
      </w:r>
      <w:r w:rsidRPr="00AD79F7">
        <w:rPr>
          <w:rStyle w:val="Siln"/>
          <w:b w:val="0"/>
        </w:rPr>
        <w:t>Splatnost: 30 dní</w:t>
      </w:r>
    </w:p>
    <w:p w14:paraId="17106A34" w14:textId="77777777" w:rsidR="00AD79F7" w:rsidRPr="00AD79F7" w:rsidRDefault="00AD79F7" w:rsidP="00AD79F7">
      <w:pPr>
        <w:spacing w:after="0" w:line="240" w:lineRule="auto"/>
        <w:rPr>
          <w:rStyle w:val="Siln"/>
          <w:b w:val="0"/>
          <w:bCs w:val="0"/>
        </w:rPr>
      </w:pPr>
    </w:p>
    <w:p w14:paraId="6BC71C50" w14:textId="77777777" w:rsidR="00AD79F7" w:rsidRPr="00AD79F7" w:rsidRDefault="00AD79F7" w:rsidP="00AD79F7">
      <w:pPr>
        <w:spacing w:after="0" w:line="240" w:lineRule="auto"/>
        <w:rPr>
          <w:rStyle w:val="Siln"/>
          <w:b w:val="0"/>
          <w:bCs w:val="0"/>
        </w:rPr>
      </w:pPr>
      <w:r w:rsidRPr="00AD79F7">
        <w:rPr>
          <w:rStyle w:val="Siln"/>
          <w:b w:val="0"/>
        </w:rPr>
        <w:t>S pozdravem</w:t>
      </w:r>
    </w:p>
    <w:p w14:paraId="77F579F3" w14:textId="6F0A9144" w:rsidR="002C2537" w:rsidRDefault="003E507B" w:rsidP="00AD79F7">
      <w:pPr>
        <w:spacing w:after="0" w:line="240" w:lineRule="auto"/>
        <w:rPr>
          <w:rStyle w:val="Siln"/>
          <w:b w:val="0"/>
          <w:bCs w:val="0"/>
        </w:rPr>
      </w:pPr>
      <w:r>
        <w:rPr>
          <w:bCs/>
        </w:rPr>
        <w:br/>
      </w:r>
    </w:p>
    <w:p w14:paraId="658372B3" w14:textId="77777777" w:rsidR="00C606A3" w:rsidRDefault="00C606A3" w:rsidP="00AD79F7">
      <w:pPr>
        <w:spacing w:after="0" w:line="240" w:lineRule="auto"/>
        <w:rPr>
          <w:rStyle w:val="Siln"/>
          <w:b w:val="0"/>
          <w:bCs w:val="0"/>
        </w:rPr>
      </w:pPr>
    </w:p>
    <w:p w14:paraId="561D0ACD" w14:textId="77777777" w:rsidR="001D5C62" w:rsidRDefault="001D5C62" w:rsidP="00AD79F7">
      <w:pPr>
        <w:spacing w:after="0" w:line="240" w:lineRule="auto"/>
        <w:rPr>
          <w:rStyle w:val="Siln"/>
          <w:b w:val="0"/>
          <w:bCs w:val="0"/>
        </w:rPr>
      </w:pPr>
    </w:p>
    <w:p w14:paraId="6B3AAE65" w14:textId="045B8DB5" w:rsidR="003E507B" w:rsidRDefault="00C93C0B" w:rsidP="00AD79F7">
      <w:pPr>
        <w:spacing w:after="0" w:line="240" w:lineRule="auto"/>
        <w:rPr>
          <w:rStyle w:val="Siln"/>
          <w:b w:val="0"/>
          <w:bCs w:val="0"/>
        </w:rPr>
      </w:pPr>
      <w:bookmarkStart w:id="0" w:name="_GoBack"/>
      <w:bookmarkEnd w:id="0"/>
      <w:r>
        <w:rPr>
          <w:rStyle w:val="Siln"/>
          <w:b w:val="0"/>
          <w:bCs w:val="0"/>
        </w:rPr>
        <w:t>Mgr. Jan Press</w:t>
      </w:r>
      <w:r w:rsidR="003E507B">
        <w:rPr>
          <w:rStyle w:val="Siln"/>
          <w:b w:val="0"/>
          <w:bCs w:val="0"/>
        </w:rPr>
        <w:t xml:space="preserve"> </w:t>
      </w:r>
    </w:p>
    <w:p w14:paraId="41FB5AE3" w14:textId="5E1DBAF4" w:rsidR="002C2537" w:rsidRPr="00B42EB3" w:rsidRDefault="00C93C0B" w:rsidP="00B42EB3">
      <w:pPr>
        <w:spacing w:after="0" w:line="240" w:lineRule="auto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 xml:space="preserve">ředitel </w:t>
      </w:r>
      <w:r w:rsidR="002C2537">
        <w:rPr>
          <w:rStyle w:val="Siln"/>
          <w:b w:val="0"/>
          <w:bCs w:val="0"/>
        </w:rPr>
        <w:t xml:space="preserve">Moravská galerie v Brně  </w:t>
      </w:r>
    </w:p>
    <w:p w14:paraId="0373E09B" w14:textId="77777777" w:rsidR="00B42EB3" w:rsidRDefault="00B42EB3">
      <w:pPr>
        <w:rPr>
          <w:rStyle w:val="Siln"/>
          <w:b w:val="0"/>
          <w:sz w:val="18"/>
          <w:szCs w:val="18"/>
        </w:rPr>
      </w:pPr>
    </w:p>
    <w:p w14:paraId="7EC491DF" w14:textId="77777777" w:rsidR="001D5C62" w:rsidRDefault="001D5C62">
      <w:pPr>
        <w:rPr>
          <w:rStyle w:val="Siln"/>
          <w:b w:val="0"/>
          <w:szCs w:val="18"/>
        </w:rPr>
      </w:pPr>
    </w:p>
    <w:p w14:paraId="5F59A98E" w14:textId="1F545FC8" w:rsidR="002C2537" w:rsidRPr="00B42EB3" w:rsidRDefault="003E507B">
      <w:pPr>
        <w:rPr>
          <w:szCs w:val="18"/>
        </w:rPr>
      </w:pPr>
      <w:r w:rsidRPr="00B42EB3">
        <w:rPr>
          <w:rStyle w:val="Siln"/>
          <w:b w:val="0"/>
          <w:szCs w:val="18"/>
        </w:rPr>
        <w:t xml:space="preserve">Vyřizuje: </w:t>
      </w:r>
      <w:r w:rsidR="002C2537" w:rsidRPr="00B42EB3">
        <w:rPr>
          <w:bCs/>
          <w:szCs w:val="18"/>
        </w:rPr>
        <w:t xml:space="preserve"> </w:t>
      </w:r>
      <w:r w:rsidR="00D93130" w:rsidRPr="00B42EB3">
        <w:rPr>
          <w:rStyle w:val="Siln"/>
          <w:b w:val="0"/>
          <w:bCs w:val="0"/>
          <w:szCs w:val="18"/>
        </w:rPr>
        <w:t>Jan Plocek, jan.plocek</w:t>
      </w:r>
      <w:r w:rsidRPr="00B42EB3">
        <w:rPr>
          <w:rStyle w:val="Siln"/>
          <w:b w:val="0"/>
          <w:bCs w:val="0"/>
          <w:szCs w:val="18"/>
        </w:rPr>
        <w:t>@moravska-gal</w:t>
      </w:r>
      <w:r w:rsidR="002C2537" w:rsidRPr="00B42EB3">
        <w:rPr>
          <w:rStyle w:val="Siln"/>
          <w:b w:val="0"/>
          <w:bCs w:val="0"/>
          <w:szCs w:val="18"/>
        </w:rPr>
        <w:t>erie.cz, tel.: +420 773 072 311</w:t>
      </w:r>
    </w:p>
    <w:sectPr w:rsidR="002C2537" w:rsidRPr="00B42EB3" w:rsidSect="00B42EB3">
      <w:pgSz w:w="11906" w:h="16838"/>
      <w:pgMar w:top="2977" w:right="849" w:bottom="993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BA19CA" w14:textId="77777777" w:rsidR="00F77FB0" w:rsidRDefault="00F77FB0" w:rsidP="00BD5659">
      <w:pPr>
        <w:spacing w:after="0" w:line="240" w:lineRule="auto"/>
      </w:pPr>
      <w:r>
        <w:separator/>
      </w:r>
    </w:p>
  </w:endnote>
  <w:endnote w:type="continuationSeparator" w:id="0">
    <w:p w14:paraId="391A3E4F" w14:textId="77777777" w:rsidR="00F77FB0" w:rsidRDefault="00F77FB0" w:rsidP="00BD5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E8F3C7" w14:textId="77777777" w:rsidR="00F77FB0" w:rsidRDefault="00F77FB0" w:rsidP="00BD5659">
      <w:pPr>
        <w:spacing w:after="0" w:line="240" w:lineRule="auto"/>
      </w:pPr>
      <w:r>
        <w:separator/>
      </w:r>
    </w:p>
  </w:footnote>
  <w:footnote w:type="continuationSeparator" w:id="0">
    <w:p w14:paraId="2FAAD095" w14:textId="77777777" w:rsidR="00F77FB0" w:rsidRDefault="00F77FB0" w:rsidP="00BD56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93400E"/>
    <w:multiLevelType w:val="hybridMultilevel"/>
    <w:tmpl w:val="520AA374"/>
    <w:lvl w:ilvl="0" w:tplc="DC4CF37A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3E0BB6"/>
    <w:multiLevelType w:val="hybridMultilevel"/>
    <w:tmpl w:val="060C4B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07B"/>
    <w:rsid w:val="00040565"/>
    <w:rsid w:val="000F71C4"/>
    <w:rsid w:val="0015235E"/>
    <w:rsid w:val="001D5C62"/>
    <w:rsid w:val="002C2537"/>
    <w:rsid w:val="002E7049"/>
    <w:rsid w:val="002E7AEB"/>
    <w:rsid w:val="003E507B"/>
    <w:rsid w:val="00470D46"/>
    <w:rsid w:val="004901B2"/>
    <w:rsid w:val="004D2658"/>
    <w:rsid w:val="00641542"/>
    <w:rsid w:val="00665C25"/>
    <w:rsid w:val="00706A5C"/>
    <w:rsid w:val="007428C0"/>
    <w:rsid w:val="008707A7"/>
    <w:rsid w:val="008F6695"/>
    <w:rsid w:val="00966312"/>
    <w:rsid w:val="00A1523C"/>
    <w:rsid w:val="00A67456"/>
    <w:rsid w:val="00AD79F7"/>
    <w:rsid w:val="00B42EB3"/>
    <w:rsid w:val="00B574C1"/>
    <w:rsid w:val="00BD5659"/>
    <w:rsid w:val="00C606A3"/>
    <w:rsid w:val="00C67D15"/>
    <w:rsid w:val="00C93C0B"/>
    <w:rsid w:val="00CD4786"/>
    <w:rsid w:val="00CE1E8A"/>
    <w:rsid w:val="00D93130"/>
    <w:rsid w:val="00DE5A9D"/>
    <w:rsid w:val="00E46454"/>
    <w:rsid w:val="00E672C2"/>
    <w:rsid w:val="00F3448F"/>
    <w:rsid w:val="00F7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DE00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507B"/>
    <w:rPr>
      <w:rFonts w:ascii="Times New Roman" w:eastAsiaTheme="majorEastAsia" w:hAnsi="Times New Roman" w:cstheme="maj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E507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3E507B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056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0565"/>
    <w:rPr>
      <w:rFonts w:ascii="Lucida Grande" w:eastAsiaTheme="majorEastAsia" w:hAnsi="Lucida Grande" w:cs="Lucida Grande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40565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0565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0565"/>
    <w:rPr>
      <w:rFonts w:ascii="Times New Roman" w:eastAsiaTheme="majorEastAsia" w:hAnsi="Times New Roman" w:cstheme="majorBidi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0565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0565"/>
    <w:rPr>
      <w:rFonts w:ascii="Times New Roman" w:eastAsiaTheme="majorEastAsia" w:hAnsi="Times New Roman" w:cstheme="majorBid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BD56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5659"/>
    <w:rPr>
      <w:rFonts w:ascii="Times New Roman" w:eastAsiaTheme="majorEastAsia" w:hAnsi="Times New Roman" w:cstheme="majorBidi"/>
    </w:rPr>
  </w:style>
  <w:style w:type="paragraph" w:styleId="Zpat">
    <w:name w:val="footer"/>
    <w:basedOn w:val="Normln"/>
    <w:link w:val="ZpatChar"/>
    <w:uiPriority w:val="99"/>
    <w:unhideWhenUsed/>
    <w:rsid w:val="00BD56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5659"/>
    <w:rPr>
      <w:rFonts w:ascii="Times New Roman" w:eastAsiaTheme="majorEastAsia" w:hAnsi="Times New Roman" w:cstheme="maj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507B"/>
    <w:rPr>
      <w:rFonts w:ascii="Times New Roman" w:eastAsiaTheme="majorEastAsia" w:hAnsi="Times New Roman" w:cstheme="maj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E507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3E507B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056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0565"/>
    <w:rPr>
      <w:rFonts w:ascii="Lucida Grande" w:eastAsiaTheme="majorEastAsia" w:hAnsi="Lucida Grande" w:cs="Lucida Grande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40565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0565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0565"/>
    <w:rPr>
      <w:rFonts w:ascii="Times New Roman" w:eastAsiaTheme="majorEastAsia" w:hAnsi="Times New Roman" w:cstheme="majorBidi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0565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0565"/>
    <w:rPr>
      <w:rFonts w:ascii="Times New Roman" w:eastAsiaTheme="majorEastAsia" w:hAnsi="Times New Roman" w:cstheme="majorBid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BD56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5659"/>
    <w:rPr>
      <w:rFonts w:ascii="Times New Roman" w:eastAsiaTheme="majorEastAsia" w:hAnsi="Times New Roman" w:cstheme="majorBidi"/>
    </w:rPr>
  </w:style>
  <w:style w:type="paragraph" w:styleId="Zpat">
    <w:name w:val="footer"/>
    <w:basedOn w:val="Normln"/>
    <w:link w:val="ZpatChar"/>
    <w:uiPriority w:val="99"/>
    <w:unhideWhenUsed/>
    <w:rsid w:val="00BD56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5659"/>
    <w:rPr>
      <w:rFonts w:ascii="Times New Roman" w:eastAsiaTheme="majorEastAsia" w:hAnsi="Times New Roman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1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Groligová Pavlína</dc:creator>
  <cp:lastModifiedBy>Plocek Jan</cp:lastModifiedBy>
  <cp:revision>4</cp:revision>
  <cp:lastPrinted>2018-04-16T07:20:00Z</cp:lastPrinted>
  <dcterms:created xsi:type="dcterms:W3CDTF">2018-09-25T12:47:00Z</dcterms:created>
  <dcterms:modified xsi:type="dcterms:W3CDTF">2018-09-26T06:44:00Z</dcterms:modified>
</cp:coreProperties>
</file>