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90" w:rsidRPr="00FF3490" w:rsidRDefault="00FF3490" w:rsidP="00902A01">
      <w:pPr>
        <w:jc w:val="center"/>
        <w:rPr>
          <w:b/>
          <w:sz w:val="28"/>
          <w:szCs w:val="28"/>
        </w:rPr>
      </w:pPr>
      <w:r w:rsidRPr="00FF3490">
        <w:rPr>
          <w:b/>
          <w:sz w:val="28"/>
          <w:szCs w:val="28"/>
        </w:rPr>
        <w:t>Smlouva o zajištění ostrahy areálu DSZO</w:t>
      </w:r>
    </w:p>
    <w:p w:rsidR="00FF3490" w:rsidRDefault="00FF3490" w:rsidP="00902A01">
      <w:pPr>
        <w:jc w:val="both"/>
        <w:rPr>
          <w:sz w:val="16"/>
        </w:rPr>
      </w:pPr>
    </w:p>
    <w:p w:rsidR="00FF3490" w:rsidRDefault="00FF3490" w:rsidP="00902A01">
      <w:pPr>
        <w:jc w:val="both"/>
        <w:rPr>
          <w:sz w:val="16"/>
        </w:rPr>
      </w:pPr>
    </w:p>
    <w:p w:rsidR="00FF3490" w:rsidRDefault="00FF3490" w:rsidP="00902A01">
      <w:pPr>
        <w:jc w:val="both"/>
        <w:rPr>
          <w:sz w:val="16"/>
        </w:rPr>
      </w:pPr>
    </w:p>
    <w:p w:rsidR="00FF3490" w:rsidRDefault="00FF3490" w:rsidP="00902A01">
      <w:pPr>
        <w:jc w:val="both"/>
        <w:rPr>
          <w:sz w:val="24"/>
          <w:szCs w:val="24"/>
        </w:rPr>
      </w:pPr>
      <w:r w:rsidRPr="00FB3D66">
        <w:rPr>
          <w:b/>
          <w:sz w:val="24"/>
          <w:szCs w:val="24"/>
        </w:rPr>
        <w:t>1/ Dopravní společností Zlín – Otrokovice, s.r.o.</w:t>
      </w:r>
      <w:r w:rsidRPr="00FB3D66">
        <w:rPr>
          <w:sz w:val="24"/>
          <w:szCs w:val="24"/>
        </w:rPr>
        <w:t xml:space="preserve">  </w:t>
      </w:r>
    </w:p>
    <w:p w:rsidR="00FF3490" w:rsidRPr="00FB3D66" w:rsidRDefault="00FF3490" w:rsidP="00902A01">
      <w:pPr>
        <w:jc w:val="both"/>
        <w:rPr>
          <w:sz w:val="24"/>
          <w:szCs w:val="24"/>
        </w:rPr>
      </w:pPr>
      <w:r w:rsidRPr="00FB3D66">
        <w:rPr>
          <w:sz w:val="24"/>
          <w:szCs w:val="24"/>
        </w:rPr>
        <w:t xml:space="preserve">se sídlem </w:t>
      </w:r>
      <w:r>
        <w:rPr>
          <w:sz w:val="24"/>
          <w:szCs w:val="24"/>
        </w:rPr>
        <w:t xml:space="preserve">Zlín, </w:t>
      </w:r>
      <w:r w:rsidRPr="00FB3D66">
        <w:rPr>
          <w:sz w:val="24"/>
          <w:szCs w:val="24"/>
        </w:rPr>
        <w:t xml:space="preserve">Podvesná XVII/3833, </w:t>
      </w:r>
      <w:r>
        <w:rPr>
          <w:sz w:val="24"/>
          <w:szCs w:val="24"/>
        </w:rPr>
        <w:t xml:space="preserve">PSČ: 760 92 </w:t>
      </w:r>
    </w:p>
    <w:p w:rsidR="00FF3490" w:rsidRPr="00FB3D66" w:rsidRDefault="00FF3490" w:rsidP="00902A01">
      <w:pPr>
        <w:pStyle w:val="Nadpis2"/>
        <w:tabs>
          <w:tab w:val="clear" w:pos="1134"/>
        </w:tabs>
        <w:rPr>
          <w:szCs w:val="24"/>
        </w:rPr>
      </w:pPr>
      <w:r w:rsidRPr="00FB3D66">
        <w:rPr>
          <w:szCs w:val="24"/>
        </w:rPr>
        <w:t>IČ: 60730153, DIČ: 303-60730153</w:t>
      </w:r>
    </w:p>
    <w:p w:rsidR="00FF3490" w:rsidRPr="00FB3D66" w:rsidRDefault="00FF3490" w:rsidP="00902A01">
      <w:pPr>
        <w:jc w:val="both"/>
        <w:rPr>
          <w:sz w:val="24"/>
          <w:szCs w:val="24"/>
        </w:rPr>
      </w:pPr>
      <w:r w:rsidRPr="00FB3D66">
        <w:rPr>
          <w:sz w:val="24"/>
          <w:szCs w:val="24"/>
        </w:rPr>
        <w:t xml:space="preserve">e-mail </w:t>
      </w:r>
      <w:r w:rsidRPr="00FB3D66">
        <w:rPr>
          <w:color w:val="0000FF"/>
          <w:sz w:val="24"/>
          <w:szCs w:val="24"/>
        </w:rPr>
        <w:t xml:space="preserve">: </w:t>
      </w:r>
      <w:hyperlink r:id="rId7" w:history="1">
        <w:r w:rsidRPr="00FB3D66">
          <w:rPr>
            <w:rStyle w:val="Hypertextovodkaz"/>
            <w:sz w:val="24"/>
            <w:szCs w:val="24"/>
          </w:rPr>
          <w:t>dszo@dsz</w:t>
        </w:r>
        <w:bookmarkStart w:id="0" w:name="_Hlt528120933"/>
        <w:r w:rsidRPr="00FB3D66">
          <w:rPr>
            <w:rStyle w:val="Hypertextovodkaz"/>
            <w:sz w:val="24"/>
            <w:szCs w:val="24"/>
          </w:rPr>
          <w:t>o</w:t>
        </w:r>
        <w:bookmarkEnd w:id="0"/>
        <w:r w:rsidRPr="00FB3D66">
          <w:rPr>
            <w:rStyle w:val="Hypertextovodkaz"/>
            <w:sz w:val="24"/>
            <w:szCs w:val="24"/>
          </w:rPr>
          <w:t>.cz</w:t>
        </w:r>
      </w:hyperlink>
      <w:r w:rsidRPr="00FB3D66">
        <w:rPr>
          <w:color w:val="0000FF"/>
          <w:sz w:val="24"/>
          <w:szCs w:val="24"/>
        </w:rPr>
        <w:t xml:space="preserve">, </w:t>
      </w:r>
    </w:p>
    <w:p w:rsidR="00FF3490" w:rsidRDefault="00FF3490" w:rsidP="00902A01">
      <w:pPr>
        <w:jc w:val="both"/>
        <w:rPr>
          <w:sz w:val="24"/>
          <w:szCs w:val="24"/>
        </w:rPr>
      </w:pPr>
    </w:p>
    <w:p w:rsidR="00FF3490" w:rsidRDefault="00FF3490" w:rsidP="00902A01">
      <w:pPr>
        <w:jc w:val="both"/>
        <w:rPr>
          <w:sz w:val="24"/>
          <w:szCs w:val="24"/>
        </w:rPr>
      </w:pPr>
      <w:r w:rsidRPr="00FB3D66">
        <w:rPr>
          <w:sz w:val="24"/>
          <w:szCs w:val="24"/>
        </w:rPr>
        <w:t>zastoupen</w:t>
      </w:r>
      <w:r>
        <w:rPr>
          <w:sz w:val="24"/>
          <w:szCs w:val="24"/>
        </w:rPr>
        <w:t xml:space="preserve">a. Josefem Kocháněm, </w:t>
      </w:r>
      <w:r w:rsidR="00F4095A">
        <w:rPr>
          <w:sz w:val="24"/>
          <w:szCs w:val="24"/>
        </w:rPr>
        <w:t>výkonným ředitelem</w:t>
      </w:r>
      <w:r>
        <w:rPr>
          <w:sz w:val="24"/>
          <w:szCs w:val="24"/>
        </w:rPr>
        <w:t xml:space="preserve">, </w:t>
      </w:r>
    </w:p>
    <w:p w:rsidR="00F4095A" w:rsidRDefault="00F4095A" w:rsidP="00902A01">
      <w:pPr>
        <w:jc w:val="both"/>
        <w:rPr>
          <w:sz w:val="24"/>
          <w:szCs w:val="24"/>
        </w:rPr>
      </w:pPr>
    </w:p>
    <w:p w:rsidR="00FF3490" w:rsidRDefault="00FF3490" w:rsidP="00902A01">
      <w:pPr>
        <w:jc w:val="both"/>
        <w:rPr>
          <w:sz w:val="24"/>
          <w:szCs w:val="24"/>
        </w:rPr>
      </w:pPr>
      <w:r>
        <w:rPr>
          <w:sz w:val="24"/>
          <w:szCs w:val="24"/>
        </w:rPr>
        <w:t xml:space="preserve">(dále jen </w:t>
      </w:r>
      <w:r w:rsidR="005A411A">
        <w:rPr>
          <w:sz w:val="24"/>
          <w:szCs w:val="24"/>
        </w:rPr>
        <w:t>„</w:t>
      </w:r>
      <w:r>
        <w:rPr>
          <w:sz w:val="24"/>
          <w:szCs w:val="24"/>
        </w:rPr>
        <w:t>DSZO</w:t>
      </w:r>
      <w:r w:rsidR="005A411A">
        <w:rPr>
          <w:sz w:val="24"/>
          <w:szCs w:val="24"/>
        </w:rPr>
        <w:t>“</w:t>
      </w:r>
      <w:r>
        <w:rPr>
          <w:sz w:val="24"/>
          <w:szCs w:val="24"/>
        </w:rPr>
        <w:t>)</w:t>
      </w:r>
    </w:p>
    <w:p w:rsidR="00FF3490" w:rsidRPr="00FB3D66" w:rsidRDefault="00FF3490" w:rsidP="00902A01">
      <w:pPr>
        <w:jc w:val="both"/>
        <w:rPr>
          <w:szCs w:val="24"/>
        </w:rPr>
      </w:pPr>
    </w:p>
    <w:p w:rsidR="00FF3490" w:rsidRDefault="00FF3490" w:rsidP="00902A01">
      <w:pPr>
        <w:rPr>
          <w:b/>
          <w:sz w:val="24"/>
          <w:szCs w:val="24"/>
        </w:rPr>
      </w:pPr>
    </w:p>
    <w:p w:rsidR="00FF3490" w:rsidRPr="00FB3D66" w:rsidRDefault="00FF3490" w:rsidP="00902A01">
      <w:pPr>
        <w:rPr>
          <w:sz w:val="24"/>
          <w:szCs w:val="24"/>
        </w:rPr>
      </w:pPr>
      <w:r w:rsidRPr="00FB3D66">
        <w:rPr>
          <w:sz w:val="24"/>
          <w:szCs w:val="24"/>
        </w:rPr>
        <w:t>a</w:t>
      </w:r>
    </w:p>
    <w:p w:rsidR="00FF3490" w:rsidRPr="00FB3D66" w:rsidRDefault="00FF3490" w:rsidP="00902A01">
      <w:pPr>
        <w:rPr>
          <w:b/>
          <w:sz w:val="24"/>
          <w:szCs w:val="24"/>
        </w:rPr>
      </w:pPr>
    </w:p>
    <w:p w:rsidR="00FF3490" w:rsidRPr="00FB3D66" w:rsidRDefault="00FF3490" w:rsidP="00902A01">
      <w:pPr>
        <w:rPr>
          <w:b/>
          <w:sz w:val="24"/>
          <w:szCs w:val="24"/>
        </w:rPr>
      </w:pPr>
      <w:r>
        <w:rPr>
          <w:b/>
          <w:sz w:val="24"/>
          <w:szCs w:val="24"/>
        </w:rPr>
        <w:t xml:space="preserve">2/ </w:t>
      </w:r>
      <w:r w:rsidRPr="00FB3D66">
        <w:rPr>
          <w:b/>
          <w:sz w:val="24"/>
          <w:szCs w:val="24"/>
        </w:rPr>
        <w:t>ATAK – bezpečnostní služba, s.r.o.</w:t>
      </w:r>
    </w:p>
    <w:p w:rsidR="00FF3490" w:rsidRPr="00FB3D66" w:rsidRDefault="00FF3490" w:rsidP="00902A01">
      <w:pPr>
        <w:tabs>
          <w:tab w:val="left" w:pos="2127"/>
        </w:tabs>
        <w:rPr>
          <w:sz w:val="24"/>
          <w:szCs w:val="24"/>
        </w:rPr>
      </w:pPr>
      <w:r w:rsidRPr="00FB3D66">
        <w:rPr>
          <w:sz w:val="24"/>
          <w:szCs w:val="24"/>
        </w:rPr>
        <w:t>se sídlem Otrokovice, Dr. E. Beneše 1029, 765 02 Otrokovice</w:t>
      </w:r>
    </w:p>
    <w:p w:rsidR="00FF3490" w:rsidRPr="00FB3D66" w:rsidRDefault="00FF3490" w:rsidP="00902A01">
      <w:pPr>
        <w:tabs>
          <w:tab w:val="left" w:pos="2127"/>
          <w:tab w:val="left" w:pos="5103"/>
        </w:tabs>
        <w:rPr>
          <w:sz w:val="24"/>
          <w:szCs w:val="24"/>
        </w:rPr>
      </w:pPr>
      <w:r w:rsidRPr="00FB3D66">
        <w:rPr>
          <w:sz w:val="24"/>
          <w:szCs w:val="24"/>
        </w:rPr>
        <w:t>IČ: 27698360, DIČ: CZ-27698360</w:t>
      </w:r>
    </w:p>
    <w:p w:rsidR="00FF3490" w:rsidRPr="00FB3D66" w:rsidRDefault="00FF3490" w:rsidP="00902A01">
      <w:pPr>
        <w:tabs>
          <w:tab w:val="left" w:pos="2127"/>
          <w:tab w:val="left" w:pos="5103"/>
        </w:tabs>
        <w:jc w:val="both"/>
        <w:rPr>
          <w:sz w:val="24"/>
          <w:szCs w:val="24"/>
        </w:rPr>
      </w:pPr>
      <w:r w:rsidRPr="00FB3D66">
        <w:rPr>
          <w:sz w:val="24"/>
          <w:szCs w:val="24"/>
        </w:rPr>
        <w:t xml:space="preserve">E-mail: </w:t>
      </w:r>
      <w:hyperlink r:id="rId8" w:history="1">
        <w:r w:rsidRPr="00FB3D66">
          <w:rPr>
            <w:rStyle w:val="Hypertextovodkaz"/>
            <w:sz w:val="24"/>
            <w:szCs w:val="24"/>
          </w:rPr>
          <w:t>atak@atak-zlin.cz</w:t>
        </w:r>
      </w:hyperlink>
    </w:p>
    <w:p w:rsidR="00FF3490" w:rsidRPr="00FB3D66" w:rsidRDefault="00FF3490" w:rsidP="00902A01">
      <w:pPr>
        <w:tabs>
          <w:tab w:val="left" w:pos="2127"/>
          <w:tab w:val="left" w:pos="5103"/>
        </w:tabs>
        <w:rPr>
          <w:sz w:val="24"/>
          <w:szCs w:val="24"/>
        </w:rPr>
      </w:pPr>
      <w:r>
        <w:rPr>
          <w:sz w:val="24"/>
          <w:szCs w:val="24"/>
        </w:rPr>
        <w:t>b</w:t>
      </w:r>
      <w:r w:rsidRPr="00FB3D66">
        <w:rPr>
          <w:sz w:val="24"/>
          <w:szCs w:val="24"/>
        </w:rPr>
        <w:t>ankovní spojení: č.ú.: 35-7358250217/0100, Komerční banka Zlín</w:t>
      </w:r>
    </w:p>
    <w:p w:rsidR="00FF3490" w:rsidRPr="00FB3D66" w:rsidRDefault="00FF3490" w:rsidP="00902A01">
      <w:pPr>
        <w:jc w:val="both"/>
        <w:rPr>
          <w:sz w:val="24"/>
          <w:szCs w:val="24"/>
        </w:rPr>
      </w:pPr>
    </w:p>
    <w:p w:rsidR="00FF3490" w:rsidRPr="00FB3D66" w:rsidRDefault="00FF3490" w:rsidP="00902A01">
      <w:pPr>
        <w:tabs>
          <w:tab w:val="left" w:pos="2127"/>
        </w:tabs>
        <w:rPr>
          <w:sz w:val="24"/>
          <w:szCs w:val="24"/>
        </w:rPr>
      </w:pPr>
      <w:r w:rsidRPr="00FB3D66">
        <w:rPr>
          <w:sz w:val="24"/>
          <w:szCs w:val="24"/>
        </w:rPr>
        <w:t>společnost zastoupena Radkem Štarhou, jednatelem</w:t>
      </w:r>
    </w:p>
    <w:p w:rsidR="00FF3490" w:rsidRDefault="00FF3490" w:rsidP="00902A01">
      <w:pPr>
        <w:pStyle w:val="Zkladntext"/>
        <w:rPr>
          <w:szCs w:val="24"/>
        </w:rPr>
      </w:pPr>
    </w:p>
    <w:p w:rsidR="00FF3490" w:rsidRPr="00FB3D66" w:rsidRDefault="00FF3490" w:rsidP="00902A01">
      <w:pPr>
        <w:pStyle w:val="Zkladntext"/>
        <w:rPr>
          <w:szCs w:val="24"/>
        </w:rPr>
      </w:pPr>
      <w:r w:rsidRPr="00FB3D66">
        <w:rPr>
          <w:szCs w:val="24"/>
        </w:rPr>
        <w:t>(</w:t>
      </w:r>
      <w:r>
        <w:rPr>
          <w:szCs w:val="24"/>
        </w:rPr>
        <w:t xml:space="preserve">dále jen </w:t>
      </w:r>
      <w:r w:rsidR="005A411A">
        <w:rPr>
          <w:szCs w:val="24"/>
        </w:rPr>
        <w:t>„</w:t>
      </w:r>
      <w:r>
        <w:rPr>
          <w:szCs w:val="24"/>
        </w:rPr>
        <w:t>správce</w:t>
      </w:r>
      <w:r w:rsidR="005A411A">
        <w:rPr>
          <w:szCs w:val="24"/>
        </w:rPr>
        <w:t>“</w:t>
      </w:r>
      <w:r>
        <w:rPr>
          <w:szCs w:val="24"/>
        </w:rPr>
        <w:t>)</w:t>
      </w:r>
    </w:p>
    <w:p w:rsidR="00FF3490" w:rsidRPr="00FB3D66" w:rsidRDefault="00FF3490" w:rsidP="00902A01">
      <w:pPr>
        <w:tabs>
          <w:tab w:val="left" w:pos="2127"/>
        </w:tabs>
        <w:rPr>
          <w:sz w:val="24"/>
          <w:szCs w:val="24"/>
        </w:rPr>
      </w:pPr>
    </w:p>
    <w:p w:rsidR="00902A01" w:rsidRDefault="00902A01" w:rsidP="00902A01">
      <w:pPr>
        <w:pStyle w:val="Default"/>
        <w:jc w:val="center"/>
        <w:rPr>
          <w:rFonts w:ascii="Times New Roman" w:hAnsi="Times New Roman" w:cs="Times New Roman"/>
          <w:b/>
        </w:rPr>
      </w:pPr>
    </w:p>
    <w:p w:rsidR="00F9775E" w:rsidRPr="00F9775E" w:rsidRDefault="00F9775E" w:rsidP="00902A01">
      <w:pPr>
        <w:pStyle w:val="Default"/>
        <w:jc w:val="center"/>
        <w:rPr>
          <w:rFonts w:ascii="Times New Roman" w:hAnsi="Times New Roman" w:cs="Times New Roman"/>
          <w:b/>
        </w:rPr>
      </w:pPr>
      <w:r w:rsidRPr="00F9775E">
        <w:rPr>
          <w:rFonts w:ascii="Times New Roman" w:hAnsi="Times New Roman" w:cs="Times New Roman"/>
          <w:b/>
        </w:rPr>
        <w:t>Preambule</w:t>
      </w:r>
    </w:p>
    <w:p w:rsidR="00F9775E" w:rsidRDefault="00F9775E" w:rsidP="00902A01">
      <w:pPr>
        <w:pStyle w:val="Default"/>
      </w:pPr>
    </w:p>
    <w:p w:rsidR="00FF3490" w:rsidRPr="00902A01" w:rsidRDefault="00F9775E" w:rsidP="00902A01">
      <w:pPr>
        <w:jc w:val="both"/>
        <w:rPr>
          <w:sz w:val="24"/>
          <w:szCs w:val="24"/>
        </w:rPr>
      </w:pPr>
      <w:r>
        <w:rPr>
          <w:sz w:val="22"/>
          <w:szCs w:val="22"/>
        </w:rPr>
        <w:tab/>
      </w:r>
      <w:r w:rsidRPr="00902A01">
        <w:rPr>
          <w:sz w:val="24"/>
          <w:szCs w:val="24"/>
        </w:rPr>
        <w:t>Správce prohlašuje, že jeho předmětem podnikání je mimo jiné ostraha majetku a osob. Správce současně prohlašuje, že je držitelem platného oprávnění (koncesní listiny) k poskytování plnění dle této smlouvy a dále prohlašuje, že splňuje veškeré podmínky stanovené právním řádem k plnění předmětu této smlouvy.</w:t>
      </w:r>
    </w:p>
    <w:p w:rsidR="00F9775E" w:rsidRDefault="00F9775E" w:rsidP="00902A01">
      <w:pPr>
        <w:jc w:val="center"/>
        <w:rPr>
          <w:sz w:val="22"/>
          <w:szCs w:val="22"/>
        </w:rPr>
      </w:pPr>
    </w:p>
    <w:p w:rsidR="00F9775E" w:rsidRDefault="00F9775E" w:rsidP="00902A01">
      <w:pPr>
        <w:jc w:val="center"/>
        <w:rPr>
          <w:b/>
          <w:sz w:val="24"/>
        </w:rPr>
      </w:pPr>
    </w:p>
    <w:p w:rsidR="00FF3490" w:rsidRDefault="00FF3490" w:rsidP="00902A01">
      <w:pPr>
        <w:jc w:val="center"/>
        <w:rPr>
          <w:b/>
          <w:sz w:val="24"/>
        </w:rPr>
      </w:pPr>
      <w:r>
        <w:rPr>
          <w:b/>
          <w:sz w:val="24"/>
        </w:rPr>
        <w:t>I.</w:t>
      </w:r>
    </w:p>
    <w:p w:rsidR="00FF3490" w:rsidRDefault="00FF3490" w:rsidP="00902A01">
      <w:pPr>
        <w:pStyle w:val="Nadpis3"/>
      </w:pPr>
      <w:r>
        <w:t>Předmět a účel smlouvy</w:t>
      </w:r>
    </w:p>
    <w:p w:rsidR="00FF3490" w:rsidRDefault="00FF3490" w:rsidP="00902A01">
      <w:pPr>
        <w:jc w:val="center"/>
        <w:rPr>
          <w:sz w:val="24"/>
        </w:rPr>
      </w:pPr>
    </w:p>
    <w:p w:rsidR="00FF3490" w:rsidRDefault="00FF3490" w:rsidP="00902A01">
      <w:pPr>
        <w:numPr>
          <w:ilvl w:val="0"/>
          <w:numId w:val="1"/>
        </w:numPr>
        <w:tabs>
          <w:tab w:val="clear" w:pos="360"/>
          <w:tab w:val="num" w:pos="0"/>
        </w:tabs>
        <w:ind w:left="0" w:firstLine="0"/>
        <w:jc w:val="both"/>
        <w:rPr>
          <w:sz w:val="24"/>
        </w:rPr>
      </w:pPr>
      <w:r>
        <w:rPr>
          <w:sz w:val="24"/>
        </w:rPr>
        <w:t xml:space="preserve">Předmětem této smlouvy je stanovení práv a povinností obou smluvních stran při zajištění </w:t>
      </w:r>
      <w:r w:rsidR="00902A01">
        <w:rPr>
          <w:sz w:val="24"/>
        </w:rPr>
        <w:t xml:space="preserve">fyzické </w:t>
      </w:r>
      <w:r>
        <w:rPr>
          <w:sz w:val="24"/>
        </w:rPr>
        <w:t xml:space="preserve">ostrahy majetku DSZO v areálu DSZO a přilehlých prostorách patřících k areálu DSZO na adrese Zlín, Podvesná XVII/3833 (dále jen „ostraha areálu DSZO“). </w:t>
      </w:r>
    </w:p>
    <w:p w:rsidR="00FF3490" w:rsidRDefault="00FF3490" w:rsidP="00902A01">
      <w:pPr>
        <w:tabs>
          <w:tab w:val="num" w:pos="0"/>
        </w:tabs>
        <w:jc w:val="both"/>
        <w:rPr>
          <w:sz w:val="24"/>
        </w:rPr>
      </w:pPr>
    </w:p>
    <w:p w:rsidR="00FF3490" w:rsidRDefault="00FF3490" w:rsidP="00902A01">
      <w:pPr>
        <w:numPr>
          <w:ilvl w:val="0"/>
          <w:numId w:val="1"/>
        </w:numPr>
        <w:tabs>
          <w:tab w:val="clear" w:pos="360"/>
          <w:tab w:val="num" w:pos="0"/>
        </w:tabs>
        <w:ind w:left="0" w:firstLine="0"/>
        <w:jc w:val="both"/>
        <w:rPr>
          <w:sz w:val="24"/>
        </w:rPr>
      </w:pPr>
      <w:r>
        <w:rPr>
          <w:sz w:val="24"/>
        </w:rPr>
        <w:t>Správce se touto smlouvou zavazuje zajistit ostrahu areálu DSZO, a to v rozsahu a za podmínek stanovených v této smlouvě a přílo</w:t>
      </w:r>
      <w:r w:rsidR="005A411A">
        <w:rPr>
          <w:sz w:val="24"/>
        </w:rPr>
        <w:t>ze č. 1, která je nedílnou součástí</w:t>
      </w:r>
      <w:r>
        <w:rPr>
          <w:sz w:val="24"/>
        </w:rPr>
        <w:t xml:space="preserve"> </w:t>
      </w:r>
      <w:r w:rsidR="005A411A">
        <w:rPr>
          <w:sz w:val="24"/>
        </w:rPr>
        <w:t xml:space="preserve">této smlouvy </w:t>
      </w:r>
      <w:r>
        <w:rPr>
          <w:sz w:val="24"/>
        </w:rPr>
        <w:t xml:space="preserve">a DSZO se zavazuje správci za zajištění ostrahy zaplatit cenu sjednanou touto smlouvou. </w:t>
      </w:r>
    </w:p>
    <w:p w:rsidR="00FF3490" w:rsidRDefault="00FF3490" w:rsidP="00902A01">
      <w:pPr>
        <w:tabs>
          <w:tab w:val="num" w:pos="0"/>
        </w:tabs>
        <w:jc w:val="both"/>
        <w:rPr>
          <w:sz w:val="16"/>
        </w:rPr>
      </w:pPr>
    </w:p>
    <w:p w:rsidR="00902A01" w:rsidRPr="00902A01" w:rsidRDefault="00902A01" w:rsidP="00902A01">
      <w:pPr>
        <w:pStyle w:val="Default"/>
        <w:numPr>
          <w:ilvl w:val="0"/>
          <w:numId w:val="1"/>
        </w:numPr>
        <w:tabs>
          <w:tab w:val="clear" w:pos="360"/>
          <w:tab w:val="num" w:pos="0"/>
        </w:tabs>
        <w:ind w:left="0" w:firstLine="0"/>
        <w:jc w:val="both"/>
        <w:rPr>
          <w:rFonts w:ascii="Times New Roman" w:hAnsi="Times New Roman" w:cs="Times New Roman"/>
        </w:rPr>
      </w:pPr>
      <w:r w:rsidRPr="00902A01">
        <w:rPr>
          <w:rFonts w:ascii="Times New Roman" w:hAnsi="Times New Roman" w:cs="Times New Roman"/>
        </w:rPr>
        <w:t xml:space="preserve">Ostraha areálu DSZO zahrnuje plnění, jehož podrobná specifikace je uvedena </w:t>
      </w:r>
      <w:r>
        <w:rPr>
          <w:rFonts w:ascii="Times New Roman" w:hAnsi="Times New Roman" w:cs="Times New Roman"/>
        </w:rPr>
        <w:t>v příloze č. 1 této smlouvy</w:t>
      </w:r>
      <w:r w:rsidRPr="00902A01">
        <w:rPr>
          <w:rFonts w:ascii="Times New Roman" w:hAnsi="Times New Roman" w:cs="Times New Roman"/>
        </w:rPr>
        <w:t>.</w:t>
      </w:r>
    </w:p>
    <w:p w:rsidR="00902A01" w:rsidRDefault="00902A01" w:rsidP="00902A01">
      <w:pPr>
        <w:jc w:val="both"/>
        <w:rPr>
          <w:sz w:val="24"/>
        </w:rPr>
      </w:pPr>
    </w:p>
    <w:p w:rsidR="00902A01" w:rsidRDefault="00902A01" w:rsidP="00902A01">
      <w:pPr>
        <w:numPr>
          <w:ilvl w:val="0"/>
          <w:numId w:val="1"/>
        </w:numPr>
        <w:tabs>
          <w:tab w:val="clear" w:pos="360"/>
          <w:tab w:val="num" w:pos="0"/>
        </w:tabs>
        <w:ind w:left="0" w:firstLine="0"/>
        <w:jc w:val="both"/>
        <w:rPr>
          <w:sz w:val="24"/>
        </w:rPr>
      </w:pPr>
      <w:r>
        <w:rPr>
          <w:sz w:val="24"/>
        </w:rPr>
        <w:t xml:space="preserve">Účelem této smlouvy je zajištění ostrahy a bezpečnosti areálu DSZO. </w:t>
      </w:r>
    </w:p>
    <w:p w:rsidR="00902A01" w:rsidRDefault="00902A01" w:rsidP="00902A01">
      <w:pPr>
        <w:pStyle w:val="Odstavecseseznamem"/>
        <w:jc w:val="both"/>
        <w:rPr>
          <w:sz w:val="22"/>
          <w:szCs w:val="22"/>
        </w:rPr>
      </w:pPr>
    </w:p>
    <w:p w:rsidR="00902A01" w:rsidRDefault="00902A01" w:rsidP="00902A01">
      <w:pPr>
        <w:jc w:val="center"/>
        <w:rPr>
          <w:b/>
          <w:sz w:val="24"/>
        </w:rPr>
      </w:pPr>
    </w:p>
    <w:p w:rsidR="00FF3490" w:rsidRDefault="00FF3490" w:rsidP="00902A01">
      <w:pPr>
        <w:jc w:val="center"/>
        <w:rPr>
          <w:b/>
          <w:sz w:val="24"/>
        </w:rPr>
      </w:pPr>
      <w:r>
        <w:rPr>
          <w:b/>
          <w:sz w:val="24"/>
        </w:rPr>
        <w:lastRenderedPageBreak/>
        <w:t>II.</w:t>
      </w:r>
    </w:p>
    <w:p w:rsidR="00FF3490" w:rsidRDefault="00FF3490" w:rsidP="00902A01">
      <w:pPr>
        <w:pStyle w:val="Nadpis3"/>
      </w:pPr>
      <w:r>
        <w:t xml:space="preserve">Cena </w:t>
      </w:r>
      <w:r w:rsidR="005A411A">
        <w:t xml:space="preserve">a platební podmínky </w:t>
      </w:r>
    </w:p>
    <w:p w:rsidR="00FF3490" w:rsidRPr="002E73F2" w:rsidRDefault="00FF3490" w:rsidP="00902A01">
      <w:pPr>
        <w:jc w:val="center"/>
        <w:rPr>
          <w:sz w:val="24"/>
        </w:rPr>
      </w:pPr>
    </w:p>
    <w:p w:rsidR="00FF3490" w:rsidRPr="002E73F2" w:rsidRDefault="00FF3490" w:rsidP="00902A01">
      <w:pPr>
        <w:numPr>
          <w:ilvl w:val="0"/>
          <w:numId w:val="2"/>
        </w:numPr>
        <w:tabs>
          <w:tab w:val="clear" w:pos="360"/>
          <w:tab w:val="num" w:pos="0"/>
        </w:tabs>
        <w:ind w:left="0" w:firstLine="0"/>
        <w:jc w:val="both"/>
        <w:rPr>
          <w:sz w:val="24"/>
          <w:szCs w:val="24"/>
        </w:rPr>
      </w:pPr>
      <w:r w:rsidRPr="002E73F2">
        <w:rPr>
          <w:sz w:val="24"/>
        </w:rPr>
        <w:t>Smluvní strany se dohodly na ceně za zajištění ostrahy ve výši</w:t>
      </w:r>
      <w:r w:rsidR="001E4EF2" w:rsidRPr="002E73F2">
        <w:rPr>
          <w:sz w:val="24"/>
        </w:rPr>
        <w:t xml:space="preserve"> </w:t>
      </w:r>
      <w:r w:rsidR="001B20B8">
        <w:rPr>
          <w:sz w:val="24"/>
        </w:rPr>
        <w:t>118</w:t>
      </w:r>
      <w:r w:rsidR="001E4EF2" w:rsidRPr="002E73F2">
        <w:rPr>
          <w:sz w:val="24"/>
        </w:rPr>
        <w:t xml:space="preserve">,- Kč </w:t>
      </w:r>
      <w:r w:rsidRPr="002E73F2">
        <w:rPr>
          <w:sz w:val="24"/>
        </w:rPr>
        <w:t xml:space="preserve">bez DPH za </w:t>
      </w:r>
      <w:r w:rsidR="00F9775E" w:rsidRPr="002E73F2">
        <w:rPr>
          <w:bCs/>
          <w:sz w:val="24"/>
          <w:szCs w:val="24"/>
        </w:rPr>
        <w:t xml:space="preserve">jednoho pracovníka ostrahy a 1 hodinu jejího výkonu. </w:t>
      </w:r>
    </w:p>
    <w:p w:rsidR="00F9775E" w:rsidRPr="00F9775E" w:rsidRDefault="00F9775E" w:rsidP="00902A01">
      <w:pPr>
        <w:tabs>
          <w:tab w:val="num" w:pos="0"/>
        </w:tabs>
        <w:jc w:val="both"/>
        <w:rPr>
          <w:sz w:val="24"/>
        </w:rPr>
      </w:pPr>
    </w:p>
    <w:p w:rsidR="00FF3490" w:rsidRDefault="00FF3490" w:rsidP="00902A01">
      <w:pPr>
        <w:numPr>
          <w:ilvl w:val="0"/>
          <w:numId w:val="2"/>
        </w:numPr>
        <w:tabs>
          <w:tab w:val="clear" w:pos="360"/>
          <w:tab w:val="num" w:pos="0"/>
        </w:tabs>
        <w:ind w:left="0" w:firstLine="0"/>
        <w:jc w:val="both"/>
        <w:rPr>
          <w:sz w:val="24"/>
        </w:rPr>
      </w:pPr>
      <w:r>
        <w:rPr>
          <w:sz w:val="24"/>
        </w:rPr>
        <w:t xml:space="preserve">Cena za zajištění ostrahy (dále též jen „cena“) bude správcem fakturována DSZO vždy měsíčně, na základě oběma smluvními stranami vzájemně písemně odsouhlaseného výkazu za výkon touto smlouvou dohodnutých činností (dále též jen „výkaz“), a to nejpozději do konce měsíce následujícího po měsíci, v němž byla ostraha areálu DSZO správcem zajišťována. </w:t>
      </w:r>
    </w:p>
    <w:p w:rsidR="00FF3490" w:rsidRDefault="00FF3490" w:rsidP="00902A01">
      <w:pPr>
        <w:pStyle w:val="Odstavecseseznamem"/>
        <w:tabs>
          <w:tab w:val="num" w:pos="0"/>
        </w:tabs>
        <w:ind w:left="0"/>
        <w:rPr>
          <w:sz w:val="24"/>
        </w:rPr>
      </w:pPr>
    </w:p>
    <w:p w:rsidR="00FF3490" w:rsidRPr="00890C25" w:rsidRDefault="00FF3490" w:rsidP="00902A01">
      <w:pPr>
        <w:numPr>
          <w:ilvl w:val="0"/>
          <w:numId w:val="2"/>
        </w:numPr>
        <w:tabs>
          <w:tab w:val="clear" w:pos="360"/>
          <w:tab w:val="num" w:pos="0"/>
        </w:tabs>
        <w:ind w:left="0" w:firstLine="0"/>
        <w:jc w:val="both"/>
        <w:rPr>
          <w:sz w:val="16"/>
        </w:rPr>
      </w:pPr>
      <w:r w:rsidRPr="00890C25">
        <w:rPr>
          <w:sz w:val="24"/>
        </w:rPr>
        <w:t xml:space="preserve">Oběma smluvními stranami vzájemně odsouhlasený výkaz bude nedílnou přílohou účetního dokladu (faktury), jíž bude ostraha areálu vyúčtována. </w:t>
      </w:r>
    </w:p>
    <w:p w:rsidR="00FF3490" w:rsidRDefault="00FF3490" w:rsidP="00902A01">
      <w:pPr>
        <w:pStyle w:val="Odstavecseseznamem"/>
        <w:tabs>
          <w:tab w:val="num" w:pos="0"/>
        </w:tabs>
        <w:ind w:left="0"/>
        <w:rPr>
          <w:sz w:val="16"/>
        </w:rPr>
      </w:pPr>
    </w:p>
    <w:p w:rsidR="00FF3490" w:rsidRPr="00890C25" w:rsidRDefault="00FF3490" w:rsidP="00902A01">
      <w:pPr>
        <w:tabs>
          <w:tab w:val="num" w:pos="0"/>
        </w:tabs>
        <w:jc w:val="both"/>
        <w:rPr>
          <w:sz w:val="16"/>
        </w:rPr>
      </w:pPr>
    </w:p>
    <w:p w:rsidR="00FF3490" w:rsidRPr="001E4EF2" w:rsidRDefault="00FF3490" w:rsidP="00902A01">
      <w:pPr>
        <w:numPr>
          <w:ilvl w:val="0"/>
          <w:numId w:val="2"/>
        </w:numPr>
        <w:tabs>
          <w:tab w:val="clear" w:pos="360"/>
          <w:tab w:val="num" w:pos="0"/>
        </w:tabs>
        <w:ind w:left="0" w:firstLine="0"/>
        <w:jc w:val="both"/>
        <w:rPr>
          <w:sz w:val="24"/>
        </w:rPr>
      </w:pPr>
      <w:r w:rsidRPr="001E4EF2">
        <w:rPr>
          <w:sz w:val="24"/>
        </w:rPr>
        <w:t xml:space="preserve">Cena bude placena správci bezhotovostně, převodem na bankovní účet správce uvedený na faktuře, v termínu splatnosti uvedeném na účetním dokladu (faktuře), na kratším jak </w:t>
      </w:r>
      <w:r w:rsidR="001E4EF2" w:rsidRPr="001E4EF2">
        <w:rPr>
          <w:sz w:val="24"/>
        </w:rPr>
        <w:t xml:space="preserve">21 dnů </w:t>
      </w:r>
      <w:r w:rsidRPr="001E4EF2">
        <w:rPr>
          <w:sz w:val="24"/>
        </w:rPr>
        <w:t xml:space="preserve">ode dne vystavení faktury správcem. Faktura musí být doručena DSZO nejpozději do 3 pracovních dnů ode dne jejího vystavení. </w:t>
      </w:r>
    </w:p>
    <w:p w:rsidR="00FF3490" w:rsidRDefault="00FF3490" w:rsidP="00902A01">
      <w:pPr>
        <w:tabs>
          <w:tab w:val="num" w:pos="0"/>
        </w:tabs>
        <w:jc w:val="both"/>
        <w:rPr>
          <w:sz w:val="24"/>
        </w:rPr>
      </w:pPr>
    </w:p>
    <w:p w:rsidR="00FF3490" w:rsidRPr="00FF3490" w:rsidRDefault="00FF3490" w:rsidP="00902A01">
      <w:pPr>
        <w:numPr>
          <w:ilvl w:val="0"/>
          <w:numId w:val="2"/>
        </w:numPr>
        <w:tabs>
          <w:tab w:val="clear" w:pos="360"/>
          <w:tab w:val="num" w:pos="0"/>
        </w:tabs>
        <w:ind w:left="0" w:firstLine="0"/>
        <w:jc w:val="both"/>
        <w:rPr>
          <w:sz w:val="24"/>
          <w:lang w:eastAsia="en-US"/>
        </w:rPr>
      </w:pPr>
      <w:r w:rsidRPr="00FF3490">
        <w:rPr>
          <w:sz w:val="24"/>
          <w:lang w:eastAsia="en-US"/>
        </w:rPr>
        <w:t xml:space="preserve">Nebude-li na faktuře uvedeno jinak, bude DSZO platit </w:t>
      </w:r>
      <w:r w:rsidRPr="00FF3490">
        <w:rPr>
          <w:b/>
          <w:sz w:val="24"/>
          <w:lang w:eastAsia="en-US"/>
        </w:rPr>
        <w:t>c</w:t>
      </w:r>
      <w:r w:rsidRPr="00FF3490">
        <w:rPr>
          <w:sz w:val="24"/>
          <w:lang w:eastAsia="en-US"/>
        </w:rPr>
        <w:t>enu</w:t>
      </w:r>
      <w:r w:rsidRPr="00FF3490">
        <w:rPr>
          <w:b/>
          <w:sz w:val="24"/>
          <w:lang w:eastAsia="en-US"/>
        </w:rPr>
        <w:t xml:space="preserve"> </w:t>
      </w:r>
      <w:r w:rsidRPr="00FF3490">
        <w:rPr>
          <w:sz w:val="24"/>
          <w:lang w:eastAsia="en-US"/>
        </w:rPr>
        <w:t xml:space="preserve">vždy na ten účet správce, který je správcem daně zveřejněn způsobem umožňujícím dálkový přístup dle §109 odst. 2c zákona č. 235/2004 Sb., o DPH. Jestliže bude na faktuře uveden jiný účet správce než takto zveřejněný, a pokud úplata za toto plnění překračuje dvojnásobek částky podle zákona upravujícího omezení plateb v hotovosti, při jejímž překročení je stanovena povinnost provést platbu bezhotovostně, bere </w:t>
      </w:r>
      <w:r w:rsidR="005A411A">
        <w:rPr>
          <w:sz w:val="24"/>
          <w:lang w:eastAsia="en-US"/>
        </w:rPr>
        <w:t xml:space="preserve">správce </w:t>
      </w:r>
      <w:r w:rsidRPr="00FF3490">
        <w:rPr>
          <w:sz w:val="24"/>
          <w:lang w:eastAsia="en-US"/>
        </w:rPr>
        <w:t xml:space="preserve">na vědomí, že DSZO je bez dalšího oprávněna zaplatit na uvedený účet pouze cenu bez DPH; DSZO v takovém případě zaplatí DPH přímo na účet správce daně. O takovémto postupu DSZO dodatečně písemně informuje správce. </w:t>
      </w:r>
    </w:p>
    <w:p w:rsidR="00FF3490" w:rsidRPr="00FF3490" w:rsidRDefault="00FF3490" w:rsidP="00902A01">
      <w:pPr>
        <w:tabs>
          <w:tab w:val="num" w:pos="0"/>
        </w:tabs>
        <w:jc w:val="both"/>
        <w:rPr>
          <w:sz w:val="24"/>
          <w:lang w:eastAsia="en-US"/>
        </w:rPr>
      </w:pPr>
    </w:p>
    <w:p w:rsidR="00FF3490" w:rsidRDefault="00FF3490" w:rsidP="00902A01">
      <w:pPr>
        <w:numPr>
          <w:ilvl w:val="0"/>
          <w:numId w:val="2"/>
        </w:numPr>
        <w:tabs>
          <w:tab w:val="clear" w:pos="360"/>
          <w:tab w:val="num" w:pos="0"/>
        </w:tabs>
        <w:ind w:left="0" w:firstLine="0"/>
        <w:jc w:val="both"/>
        <w:rPr>
          <w:sz w:val="24"/>
          <w:lang w:eastAsia="en-US"/>
        </w:rPr>
      </w:pPr>
      <w:r w:rsidRPr="00FF3490">
        <w:rPr>
          <w:sz w:val="24"/>
          <w:lang w:eastAsia="en-US"/>
        </w:rPr>
        <w:t>Pokud je v okamžiku plnění o správci zveřejněna způsobem umožňujícím dálkový přístup skutečnost, že je nespolehlivým plátcem a vzniká tak ručení dle §109 odst. 3 zákona č. 235/2004 Sb., o DPH, bere správce na vědomí, že DSZO je bez dalšího oprávněna zaplatit na účet správce pouze cenu bez DPH; DSZO v takovém případě zaplatí DPH přímo na účet správce daně. O tako</w:t>
      </w:r>
      <w:r w:rsidRPr="000B44B2">
        <w:rPr>
          <w:sz w:val="24"/>
          <w:lang w:eastAsia="en-US"/>
        </w:rPr>
        <w:t xml:space="preserve">vémto postupu </w:t>
      </w:r>
      <w:r>
        <w:rPr>
          <w:sz w:val="24"/>
          <w:lang w:eastAsia="en-US"/>
        </w:rPr>
        <w:t xml:space="preserve">DSZO </w:t>
      </w:r>
      <w:r w:rsidRPr="000B44B2">
        <w:rPr>
          <w:sz w:val="24"/>
          <w:lang w:eastAsia="en-US"/>
        </w:rPr>
        <w:t xml:space="preserve">dodatečně písemně informuje </w:t>
      </w:r>
      <w:r>
        <w:rPr>
          <w:sz w:val="24"/>
          <w:lang w:eastAsia="en-US"/>
        </w:rPr>
        <w:t>správce</w:t>
      </w:r>
      <w:r w:rsidRPr="000B44B2">
        <w:rPr>
          <w:sz w:val="24"/>
          <w:lang w:eastAsia="en-US"/>
        </w:rPr>
        <w:t>.</w:t>
      </w:r>
    </w:p>
    <w:p w:rsidR="00FF3490" w:rsidRDefault="00FF3490" w:rsidP="00902A01">
      <w:pPr>
        <w:pStyle w:val="Odstavecseseznamem"/>
        <w:tabs>
          <w:tab w:val="num" w:pos="0"/>
        </w:tabs>
        <w:ind w:left="0"/>
        <w:rPr>
          <w:sz w:val="24"/>
          <w:lang w:eastAsia="en-US"/>
        </w:rPr>
      </w:pPr>
    </w:p>
    <w:p w:rsidR="00FF3490" w:rsidRDefault="00FF3490" w:rsidP="00902A01">
      <w:pPr>
        <w:numPr>
          <w:ilvl w:val="0"/>
          <w:numId w:val="2"/>
        </w:numPr>
        <w:tabs>
          <w:tab w:val="clear" w:pos="360"/>
          <w:tab w:val="num" w:pos="0"/>
        </w:tabs>
        <w:ind w:left="0" w:firstLine="0"/>
        <w:jc w:val="both"/>
        <w:rPr>
          <w:sz w:val="24"/>
        </w:rPr>
      </w:pPr>
      <w:r>
        <w:rPr>
          <w:sz w:val="24"/>
        </w:rPr>
        <w:t>Pro případ prodlení DSZO se zaplacením ceny se sjednává úrok z prodlení ve výši 0,05 % z dlužné částky za každý započatý kalendářní den prodlení.</w:t>
      </w:r>
    </w:p>
    <w:p w:rsidR="00FF3490" w:rsidRDefault="00FF3490" w:rsidP="00902A01">
      <w:pPr>
        <w:tabs>
          <w:tab w:val="num" w:pos="0"/>
        </w:tabs>
        <w:jc w:val="both"/>
        <w:rPr>
          <w:sz w:val="16"/>
        </w:rPr>
      </w:pPr>
    </w:p>
    <w:p w:rsidR="00FF3490" w:rsidRDefault="00FF3490" w:rsidP="00902A01">
      <w:pPr>
        <w:numPr>
          <w:ilvl w:val="0"/>
          <w:numId w:val="2"/>
        </w:numPr>
        <w:tabs>
          <w:tab w:val="clear" w:pos="360"/>
          <w:tab w:val="num" w:pos="0"/>
        </w:tabs>
        <w:ind w:left="0" w:firstLine="0"/>
        <w:jc w:val="both"/>
        <w:rPr>
          <w:sz w:val="24"/>
        </w:rPr>
      </w:pPr>
      <w:r>
        <w:rPr>
          <w:sz w:val="24"/>
        </w:rPr>
        <w:t xml:space="preserve">Při prokazatelně nekvalitním provádění ostrahy ze strany </w:t>
      </w:r>
      <w:r w:rsidR="005A411A">
        <w:rPr>
          <w:sz w:val="24"/>
        </w:rPr>
        <w:t>správce</w:t>
      </w:r>
      <w:r>
        <w:rPr>
          <w:sz w:val="24"/>
        </w:rPr>
        <w:t xml:space="preserve">, doloženém zápisem správce do knihy hlášení a následně projednaném a schváleném oběma smluvními stranami v rámci výkazu za výkon činnosti za běžný měsíc, </w:t>
      </w:r>
      <w:r w:rsidR="004B2651">
        <w:rPr>
          <w:sz w:val="24"/>
        </w:rPr>
        <w:t xml:space="preserve">je </w:t>
      </w:r>
      <w:r>
        <w:rPr>
          <w:sz w:val="24"/>
        </w:rPr>
        <w:t xml:space="preserve">DSZO </w:t>
      </w:r>
      <w:r w:rsidR="004B2651">
        <w:rPr>
          <w:sz w:val="24"/>
        </w:rPr>
        <w:t xml:space="preserve">oprávněna </w:t>
      </w:r>
      <w:r>
        <w:rPr>
          <w:sz w:val="24"/>
        </w:rPr>
        <w:t xml:space="preserve">uplatnit u </w:t>
      </w:r>
      <w:r w:rsidR="005A411A">
        <w:rPr>
          <w:sz w:val="24"/>
        </w:rPr>
        <w:t xml:space="preserve">správce </w:t>
      </w:r>
      <w:r>
        <w:rPr>
          <w:sz w:val="24"/>
        </w:rPr>
        <w:t xml:space="preserve">slevu z ceny za příslušné období ve výši </w:t>
      </w:r>
      <w:r w:rsidR="005A411A">
        <w:rPr>
          <w:sz w:val="24"/>
        </w:rPr>
        <w:t xml:space="preserve">30 % a správce je povinen v takovém případě </w:t>
      </w:r>
      <w:r w:rsidR="004B2651">
        <w:rPr>
          <w:sz w:val="24"/>
        </w:rPr>
        <w:t xml:space="preserve">DSZO uvedenou </w:t>
      </w:r>
      <w:r w:rsidR="005A411A">
        <w:rPr>
          <w:sz w:val="24"/>
        </w:rPr>
        <w:t xml:space="preserve">slevu poskytnout. </w:t>
      </w:r>
    </w:p>
    <w:p w:rsidR="002E73F2" w:rsidRDefault="002E73F2" w:rsidP="002E73F2">
      <w:pPr>
        <w:jc w:val="both"/>
        <w:rPr>
          <w:sz w:val="24"/>
        </w:rPr>
      </w:pPr>
    </w:p>
    <w:p w:rsidR="002E73F2" w:rsidRDefault="002E73F2" w:rsidP="002E73F2">
      <w:pPr>
        <w:jc w:val="both"/>
        <w:rPr>
          <w:sz w:val="24"/>
        </w:rPr>
      </w:pPr>
    </w:p>
    <w:p w:rsidR="00FF3490" w:rsidRDefault="00FF3490" w:rsidP="00902A01">
      <w:pPr>
        <w:jc w:val="center"/>
        <w:rPr>
          <w:b/>
          <w:sz w:val="24"/>
        </w:rPr>
      </w:pPr>
      <w:r>
        <w:rPr>
          <w:b/>
          <w:sz w:val="24"/>
        </w:rPr>
        <w:t>III.</w:t>
      </w:r>
    </w:p>
    <w:p w:rsidR="00FF3490" w:rsidRDefault="00FF3490" w:rsidP="00902A01">
      <w:pPr>
        <w:pStyle w:val="Nadpis3"/>
      </w:pPr>
      <w:r>
        <w:t>Termín plnění</w:t>
      </w:r>
    </w:p>
    <w:p w:rsidR="00FF3490" w:rsidRDefault="00FF3490" w:rsidP="00902A01">
      <w:pPr>
        <w:jc w:val="center"/>
        <w:rPr>
          <w:sz w:val="16"/>
        </w:rPr>
      </w:pPr>
    </w:p>
    <w:p w:rsidR="00FF3490" w:rsidRDefault="00FF3490" w:rsidP="00902A01">
      <w:pPr>
        <w:pStyle w:val="Zkladntext"/>
        <w:numPr>
          <w:ilvl w:val="0"/>
          <w:numId w:val="20"/>
        </w:numPr>
        <w:ind w:left="0" w:hanging="11"/>
      </w:pPr>
      <w:r>
        <w:t xml:space="preserve">Tato smlouva se uzavírá na dobu určitou, a to </w:t>
      </w:r>
      <w:r w:rsidR="003E68D8" w:rsidRPr="005A411A">
        <w:rPr>
          <w:b/>
        </w:rPr>
        <w:t xml:space="preserve">od </w:t>
      </w:r>
      <w:r w:rsidR="001B20B8">
        <w:rPr>
          <w:b/>
        </w:rPr>
        <w:t>1.9.2018 do 30</w:t>
      </w:r>
      <w:r w:rsidR="00A46057">
        <w:rPr>
          <w:b/>
        </w:rPr>
        <w:t>.</w:t>
      </w:r>
      <w:r w:rsidR="001B20B8">
        <w:rPr>
          <w:b/>
        </w:rPr>
        <w:t>9</w:t>
      </w:r>
      <w:r w:rsidRPr="005A411A">
        <w:rPr>
          <w:b/>
        </w:rPr>
        <w:t>.201</w:t>
      </w:r>
      <w:r w:rsidR="00D36702">
        <w:rPr>
          <w:b/>
        </w:rPr>
        <w:t>8</w:t>
      </w:r>
      <w:r>
        <w:t xml:space="preserve">. </w:t>
      </w:r>
    </w:p>
    <w:p w:rsidR="00FF3490" w:rsidRDefault="00FF3490" w:rsidP="00902A01">
      <w:pPr>
        <w:jc w:val="both"/>
        <w:rPr>
          <w:sz w:val="16"/>
        </w:rPr>
      </w:pPr>
    </w:p>
    <w:p w:rsidR="00FF3490" w:rsidRDefault="00FF3490" w:rsidP="00902A01">
      <w:pPr>
        <w:jc w:val="both"/>
        <w:rPr>
          <w:sz w:val="16"/>
        </w:rPr>
      </w:pPr>
    </w:p>
    <w:p w:rsidR="00902A01" w:rsidRDefault="00902A01" w:rsidP="00902A01">
      <w:pPr>
        <w:jc w:val="both"/>
        <w:rPr>
          <w:sz w:val="16"/>
        </w:rPr>
      </w:pPr>
    </w:p>
    <w:p w:rsidR="00902A01" w:rsidRDefault="00902A01" w:rsidP="00902A01">
      <w:pPr>
        <w:jc w:val="both"/>
        <w:rPr>
          <w:sz w:val="16"/>
        </w:rPr>
      </w:pPr>
    </w:p>
    <w:p w:rsidR="00FF3490" w:rsidRDefault="00FF3490" w:rsidP="00902A01">
      <w:pPr>
        <w:jc w:val="center"/>
        <w:rPr>
          <w:b/>
          <w:sz w:val="24"/>
        </w:rPr>
      </w:pPr>
      <w:r>
        <w:rPr>
          <w:b/>
          <w:sz w:val="24"/>
        </w:rPr>
        <w:lastRenderedPageBreak/>
        <w:t>IV.</w:t>
      </w:r>
    </w:p>
    <w:p w:rsidR="00FF3490" w:rsidRDefault="00FF3490" w:rsidP="00902A01">
      <w:pPr>
        <w:pStyle w:val="Nadpis3"/>
      </w:pPr>
      <w:r>
        <w:t xml:space="preserve">Vzájemná práva a povinnosti </w:t>
      </w:r>
    </w:p>
    <w:p w:rsidR="00FF3490" w:rsidRDefault="00FF3490" w:rsidP="00902A01">
      <w:pPr>
        <w:jc w:val="center"/>
        <w:rPr>
          <w:sz w:val="16"/>
        </w:rPr>
      </w:pPr>
    </w:p>
    <w:p w:rsidR="00A72688" w:rsidRDefault="00A72688" w:rsidP="00902A01">
      <w:pPr>
        <w:pStyle w:val="Odstavecseseznamem"/>
        <w:numPr>
          <w:ilvl w:val="0"/>
          <w:numId w:val="19"/>
        </w:numPr>
        <w:ind w:left="0" w:hanging="11"/>
        <w:jc w:val="both"/>
        <w:rPr>
          <w:sz w:val="24"/>
        </w:rPr>
      </w:pPr>
      <w:r>
        <w:rPr>
          <w:sz w:val="24"/>
        </w:rPr>
        <w:t xml:space="preserve">Obě smluvní strany se zavazují řídit se při plnění této smlouvy přílohou č. 1, která je nedílnou součástí této smlouvy, dodržovat veškerá práva a povinnosti z ní vyplývající a respektovat pravidla ostrahy v ní uvedená. </w:t>
      </w:r>
    </w:p>
    <w:p w:rsidR="00A72688" w:rsidRDefault="00A72688" w:rsidP="00902A01">
      <w:pPr>
        <w:pStyle w:val="Odstavecseseznamem"/>
        <w:jc w:val="both"/>
        <w:rPr>
          <w:sz w:val="24"/>
        </w:rPr>
      </w:pPr>
    </w:p>
    <w:p w:rsidR="00FF3490" w:rsidRPr="00FF3490" w:rsidRDefault="00B015D5" w:rsidP="00902A01">
      <w:pPr>
        <w:pStyle w:val="Odstavecseseznamem"/>
        <w:numPr>
          <w:ilvl w:val="0"/>
          <w:numId w:val="19"/>
        </w:numPr>
        <w:ind w:left="0" w:hanging="11"/>
        <w:jc w:val="both"/>
        <w:rPr>
          <w:sz w:val="24"/>
        </w:rPr>
      </w:pPr>
      <w:r>
        <w:rPr>
          <w:sz w:val="24"/>
        </w:rPr>
        <w:t xml:space="preserve">Správce se zavazuje </w:t>
      </w:r>
      <w:r w:rsidR="00FF3490" w:rsidRPr="00FF3490">
        <w:rPr>
          <w:sz w:val="24"/>
        </w:rPr>
        <w:t xml:space="preserve">1x denně informovat </w:t>
      </w:r>
      <w:r>
        <w:rPr>
          <w:sz w:val="24"/>
        </w:rPr>
        <w:t xml:space="preserve">pověřeného zaměstnance </w:t>
      </w:r>
      <w:r w:rsidR="00FF3490" w:rsidRPr="00FF3490">
        <w:rPr>
          <w:sz w:val="24"/>
        </w:rPr>
        <w:t xml:space="preserve">DSZO o průběhu služby, případně konzultovat s DSZO nové návrhy postupů vedoucích ke zkvalitnění ostrahy a 1x měsíčně </w:t>
      </w:r>
      <w:r>
        <w:rPr>
          <w:sz w:val="24"/>
        </w:rPr>
        <w:t xml:space="preserve">se zavazuje podat o své činnosti </w:t>
      </w:r>
      <w:r w:rsidR="00FF3490" w:rsidRPr="00FF3490">
        <w:rPr>
          <w:sz w:val="24"/>
        </w:rPr>
        <w:t>písemnou zprávu.</w:t>
      </w:r>
    </w:p>
    <w:p w:rsidR="00FF3490" w:rsidRDefault="00FF3490" w:rsidP="00902A01">
      <w:pPr>
        <w:ind w:hanging="11"/>
        <w:jc w:val="both"/>
        <w:rPr>
          <w:sz w:val="16"/>
        </w:rPr>
      </w:pPr>
    </w:p>
    <w:p w:rsidR="00FF3490" w:rsidRPr="00FF3490" w:rsidRDefault="00FF3490" w:rsidP="00902A01">
      <w:pPr>
        <w:pStyle w:val="Odstavecseseznamem"/>
        <w:numPr>
          <w:ilvl w:val="0"/>
          <w:numId w:val="19"/>
        </w:numPr>
        <w:ind w:left="0" w:hanging="11"/>
        <w:jc w:val="both"/>
        <w:rPr>
          <w:sz w:val="16"/>
        </w:rPr>
      </w:pPr>
      <w:r w:rsidRPr="00B015D5">
        <w:rPr>
          <w:sz w:val="24"/>
        </w:rPr>
        <w:t>V případě vzniku mimořádných událostí či jinak problémových situací je správce  povi</w:t>
      </w:r>
      <w:r w:rsidR="00B015D5">
        <w:rPr>
          <w:sz w:val="24"/>
        </w:rPr>
        <w:t>n</w:t>
      </w:r>
      <w:r w:rsidRPr="00B015D5">
        <w:rPr>
          <w:sz w:val="24"/>
        </w:rPr>
        <w:t xml:space="preserve">en zajistit první opatření </w:t>
      </w:r>
      <w:r w:rsidR="00B015D5">
        <w:rPr>
          <w:sz w:val="24"/>
        </w:rPr>
        <w:t>směřující k</w:t>
      </w:r>
      <w:r w:rsidRPr="00B015D5">
        <w:rPr>
          <w:sz w:val="24"/>
        </w:rPr>
        <w:t xml:space="preserve"> omezení vzniku škody a současně je povinen neprodleně informovat odpovědné zaměstnance DSZO. Správce je současně povinen učinit zápis do knihy hlášení. Vznikne-li v těchto uvedených případech odůvodněná potřeba rozšířit strážní službu nad touto smlouvou dohodnutý rozsah, bude každý konkrétní případ samostatně projednán a schválen oběma smluvními</w:t>
      </w:r>
      <w:r w:rsidRPr="00FF3490">
        <w:rPr>
          <w:sz w:val="24"/>
        </w:rPr>
        <w:t xml:space="preserve"> stranami v rámci výkazu za výkon činnosti za běžný měsíc.</w:t>
      </w:r>
    </w:p>
    <w:p w:rsidR="00FF3490" w:rsidRDefault="00FF3490" w:rsidP="00902A01">
      <w:pPr>
        <w:ind w:hanging="11"/>
        <w:jc w:val="both"/>
        <w:rPr>
          <w:sz w:val="16"/>
        </w:rPr>
      </w:pPr>
    </w:p>
    <w:p w:rsidR="00FF3490" w:rsidRPr="00FF3490" w:rsidRDefault="00FF3490" w:rsidP="00902A01">
      <w:pPr>
        <w:pStyle w:val="Odstavecseseznamem"/>
        <w:numPr>
          <w:ilvl w:val="0"/>
          <w:numId w:val="19"/>
        </w:numPr>
        <w:suppressAutoHyphens/>
        <w:ind w:left="0" w:hanging="11"/>
        <w:jc w:val="both"/>
        <w:rPr>
          <w:sz w:val="24"/>
        </w:rPr>
      </w:pPr>
      <w:r w:rsidRPr="00FF3490">
        <w:rPr>
          <w:sz w:val="24"/>
        </w:rPr>
        <w:t>Správce se zavazuje, že bude plnit závazky vyplývající z této smlouvy s náležitou péčí.</w:t>
      </w:r>
    </w:p>
    <w:p w:rsidR="00FF3490" w:rsidRPr="000B44B2" w:rsidRDefault="00FF3490" w:rsidP="00902A01">
      <w:pPr>
        <w:pStyle w:val="Odstavecseseznamem"/>
        <w:suppressAutoHyphens/>
        <w:ind w:left="0" w:hanging="11"/>
        <w:contextualSpacing w:val="0"/>
        <w:jc w:val="both"/>
        <w:rPr>
          <w:sz w:val="24"/>
          <w:szCs w:val="24"/>
        </w:rPr>
      </w:pPr>
    </w:p>
    <w:p w:rsidR="00FF3490" w:rsidRPr="00FF3490" w:rsidRDefault="00FF3490" w:rsidP="00902A01">
      <w:pPr>
        <w:pStyle w:val="Odstavecseseznamem"/>
        <w:numPr>
          <w:ilvl w:val="0"/>
          <w:numId w:val="19"/>
        </w:numPr>
        <w:ind w:left="0" w:hanging="11"/>
        <w:jc w:val="both"/>
        <w:rPr>
          <w:sz w:val="24"/>
        </w:rPr>
      </w:pPr>
      <w:r w:rsidRPr="00FF3490">
        <w:rPr>
          <w:sz w:val="24"/>
        </w:rPr>
        <w:t>Správce je povinen při plnění závazků vyplývajících z této smlouvy upozornit DSZO písemně na zřejmou nevhodnost je</w:t>
      </w:r>
      <w:r w:rsidR="00B015D5">
        <w:rPr>
          <w:sz w:val="24"/>
        </w:rPr>
        <w:t xml:space="preserve">jích požadavků a/nebo pokynů. </w:t>
      </w:r>
    </w:p>
    <w:p w:rsidR="00FF3490" w:rsidRPr="000B44B2" w:rsidRDefault="00FF3490" w:rsidP="00902A01">
      <w:pPr>
        <w:suppressAutoHyphens/>
        <w:ind w:hanging="11"/>
        <w:jc w:val="both"/>
        <w:rPr>
          <w:sz w:val="24"/>
        </w:rPr>
      </w:pPr>
    </w:p>
    <w:p w:rsidR="00FF3490" w:rsidRPr="00FF3490" w:rsidRDefault="00FF3490" w:rsidP="00902A01">
      <w:pPr>
        <w:pStyle w:val="Odstavecseseznamem"/>
        <w:numPr>
          <w:ilvl w:val="0"/>
          <w:numId w:val="19"/>
        </w:numPr>
        <w:suppressAutoHyphens/>
        <w:ind w:left="0" w:hanging="11"/>
        <w:jc w:val="both"/>
        <w:rPr>
          <w:sz w:val="24"/>
        </w:rPr>
      </w:pPr>
      <w:r w:rsidRPr="00FF3490">
        <w:rPr>
          <w:sz w:val="24"/>
        </w:rPr>
        <w:t>DSZO se zavazuje poskytnout správci součinnost a veškeré potřebné informace nezbytné pro plnění závazků správce vyplývajících z této smlouvy.</w:t>
      </w:r>
    </w:p>
    <w:p w:rsidR="00FF3490" w:rsidRPr="000B44B2" w:rsidRDefault="00FF3490" w:rsidP="00902A01">
      <w:pPr>
        <w:pStyle w:val="Odstavecseseznamem"/>
        <w:suppressAutoHyphens/>
        <w:ind w:left="0" w:hanging="11"/>
        <w:contextualSpacing w:val="0"/>
        <w:jc w:val="both"/>
        <w:rPr>
          <w:sz w:val="24"/>
          <w:szCs w:val="24"/>
        </w:rPr>
      </w:pPr>
    </w:p>
    <w:p w:rsidR="00FF3490" w:rsidRPr="000B44B2" w:rsidRDefault="00FF3490" w:rsidP="00902A01">
      <w:pPr>
        <w:pStyle w:val="Odstavecseseznamem"/>
        <w:suppressAutoHyphens/>
        <w:ind w:left="0" w:hanging="11"/>
        <w:contextualSpacing w:val="0"/>
        <w:jc w:val="both"/>
        <w:rPr>
          <w:sz w:val="24"/>
          <w:szCs w:val="24"/>
        </w:rPr>
      </w:pPr>
    </w:p>
    <w:p w:rsidR="00FF3490" w:rsidRPr="000B44B2" w:rsidRDefault="005A411A" w:rsidP="00902A01">
      <w:pPr>
        <w:pStyle w:val="Odstavecseseznamem"/>
        <w:ind w:left="357"/>
        <w:contextualSpacing w:val="0"/>
        <w:jc w:val="center"/>
        <w:rPr>
          <w:b/>
          <w:sz w:val="24"/>
          <w:szCs w:val="24"/>
        </w:rPr>
      </w:pPr>
      <w:r>
        <w:rPr>
          <w:b/>
          <w:sz w:val="24"/>
          <w:szCs w:val="24"/>
        </w:rPr>
        <w:t>V</w:t>
      </w:r>
      <w:r w:rsidR="00FF3490" w:rsidRPr="000B44B2">
        <w:rPr>
          <w:b/>
          <w:sz w:val="24"/>
          <w:szCs w:val="24"/>
        </w:rPr>
        <w:t xml:space="preserve">.  </w:t>
      </w:r>
    </w:p>
    <w:p w:rsidR="00FF3490" w:rsidRPr="000B44B2" w:rsidRDefault="005A411A" w:rsidP="00902A01">
      <w:pPr>
        <w:pStyle w:val="Odstavecseseznamem"/>
        <w:ind w:left="357"/>
        <w:contextualSpacing w:val="0"/>
        <w:jc w:val="center"/>
        <w:rPr>
          <w:b/>
          <w:sz w:val="24"/>
          <w:szCs w:val="24"/>
        </w:rPr>
      </w:pPr>
      <w:r>
        <w:rPr>
          <w:b/>
          <w:sz w:val="24"/>
          <w:szCs w:val="24"/>
        </w:rPr>
        <w:t>Odpovědnost za škodu</w:t>
      </w:r>
    </w:p>
    <w:p w:rsidR="00FF3490" w:rsidRPr="000B44B2" w:rsidRDefault="00FF3490" w:rsidP="00902A01">
      <w:pPr>
        <w:pStyle w:val="Odstavecseseznamem"/>
        <w:ind w:left="0"/>
        <w:contextualSpacing w:val="0"/>
        <w:jc w:val="center"/>
        <w:rPr>
          <w:b/>
          <w:sz w:val="24"/>
          <w:szCs w:val="24"/>
        </w:rPr>
      </w:pPr>
    </w:p>
    <w:p w:rsidR="00FF3490" w:rsidRDefault="00FF3490" w:rsidP="00902A01">
      <w:pPr>
        <w:numPr>
          <w:ilvl w:val="0"/>
          <w:numId w:val="17"/>
        </w:numPr>
        <w:ind w:left="0" w:hanging="11"/>
        <w:jc w:val="both"/>
        <w:rPr>
          <w:sz w:val="24"/>
        </w:rPr>
      </w:pPr>
      <w:r>
        <w:rPr>
          <w:sz w:val="24"/>
        </w:rPr>
        <w:t xml:space="preserve">V případě porušení kterékoliv povinnosti vyplývající z této smlouvy či právního předpisu, je správce povinen nahradit DSZO škodu jí tím způsobenou v souladu s příslušnými ustanoveními zákona č. 89/2012 Sb., občanský zákoník.  </w:t>
      </w:r>
    </w:p>
    <w:p w:rsidR="00FF3490" w:rsidRPr="000B44B2" w:rsidRDefault="00FF3490" w:rsidP="00902A01">
      <w:pPr>
        <w:pStyle w:val="Odstavecseseznamem"/>
        <w:suppressAutoHyphens/>
        <w:ind w:left="0"/>
        <w:contextualSpacing w:val="0"/>
        <w:jc w:val="both"/>
        <w:rPr>
          <w:sz w:val="24"/>
          <w:szCs w:val="24"/>
        </w:rPr>
      </w:pPr>
    </w:p>
    <w:p w:rsidR="00FF3490" w:rsidRPr="00FF3490" w:rsidRDefault="00FF3490" w:rsidP="00902A01">
      <w:pPr>
        <w:numPr>
          <w:ilvl w:val="0"/>
          <w:numId w:val="17"/>
        </w:numPr>
        <w:suppressAutoHyphens/>
        <w:ind w:left="0" w:firstLine="0"/>
        <w:jc w:val="both"/>
        <w:rPr>
          <w:sz w:val="24"/>
          <w:szCs w:val="24"/>
        </w:rPr>
      </w:pPr>
      <w:r w:rsidRPr="00FF3490">
        <w:rPr>
          <w:sz w:val="24"/>
        </w:rPr>
        <w:t xml:space="preserve">Správce neodpovídá </w:t>
      </w:r>
      <w:r w:rsidR="00B015D5">
        <w:rPr>
          <w:sz w:val="24"/>
        </w:rPr>
        <w:t>DSZO</w:t>
      </w:r>
      <w:r w:rsidRPr="00FF3490">
        <w:rPr>
          <w:sz w:val="24"/>
        </w:rPr>
        <w:t xml:space="preserve"> za škodu, kterou s přihlédnutím ke všem okolnostem, nemohl při vzniku závazkového vztahu předvídat. </w:t>
      </w:r>
    </w:p>
    <w:p w:rsidR="00FF3490" w:rsidRDefault="00FF3490" w:rsidP="00902A01">
      <w:pPr>
        <w:pStyle w:val="Odstavecseseznamem"/>
        <w:rPr>
          <w:sz w:val="24"/>
          <w:szCs w:val="24"/>
        </w:rPr>
      </w:pPr>
    </w:p>
    <w:p w:rsidR="00FF3490" w:rsidRPr="000B44B2" w:rsidRDefault="00FF3490" w:rsidP="00902A01">
      <w:pPr>
        <w:numPr>
          <w:ilvl w:val="0"/>
          <w:numId w:val="17"/>
        </w:numPr>
        <w:suppressAutoHyphens/>
        <w:ind w:left="0" w:firstLine="0"/>
        <w:jc w:val="both"/>
        <w:rPr>
          <w:sz w:val="24"/>
        </w:rPr>
      </w:pPr>
      <w:r>
        <w:rPr>
          <w:sz w:val="24"/>
        </w:rPr>
        <w:t xml:space="preserve">DSZO </w:t>
      </w:r>
      <w:r w:rsidRPr="000B44B2">
        <w:rPr>
          <w:sz w:val="24"/>
        </w:rPr>
        <w:t>nemá nárok na náhradu škody, pokud</w:t>
      </w:r>
      <w:r>
        <w:rPr>
          <w:sz w:val="24"/>
        </w:rPr>
        <w:t xml:space="preserve"> porušení povinnosti ze strany správce </w:t>
      </w:r>
      <w:r w:rsidRPr="000B44B2">
        <w:rPr>
          <w:sz w:val="24"/>
        </w:rPr>
        <w:t xml:space="preserve">bylo způsobeno jednáním </w:t>
      </w:r>
      <w:r>
        <w:rPr>
          <w:sz w:val="24"/>
        </w:rPr>
        <w:t xml:space="preserve">DSZO </w:t>
      </w:r>
      <w:r w:rsidRPr="000B44B2">
        <w:rPr>
          <w:sz w:val="24"/>
        </w:rPr>
        <w:t xml:space="preserve">nebo nedostatkem součinnosti </w:t>
      </w:r>
      <w:r>
        <w:rPr>
          <w:sz w:val="24"/>
        </w:rPr>
        <w:t>DSZO</w:t>
      </w:r>
      <w:r w:rsidRPr="000B44B2">
        <w:rPr>
          <w:sz w:val="24"/>
        </w:rPr>
        <w:t xml:space="preserve">, ke které je </w:t>
      </w:r>
      <w:r>
        <w:rPr>
          <w:sz w:val="24"/>
        </w:rPr>
        <w:t xml:space="preserve">DSZO </w:t>
      </w:r>
      <w:r w:rsidRPr="000B44B2">
        <w:rPr>
          <w:sz w:val="24"/>
        </w:rPr>
        <w:t>povinn</w:t>
      </w:r>
      <w:r>
        <w:rPr>
          <w:sz w:val="24"/>
        </w:rPr>
        <w:t>a</w:t>
      </w:r>
      <w:r w:rsidRPr="000B44B2">
        <w:rPr>
          <w:sz w:val="24"/>
        </w:rPr>
        <w:t xml:space="preserve"> dle této smlouvy či právního předpisu. </w:t>
      </w:r>
    </w:p>
    <w:p w:rsidR="00FF3490" w:rsidRPr="000B44B2" w:rsidRDefault="00FF3490" w:rsidP="00902A01">
      <w:pPr>
        <w:pStyle w:val="Odstavecseseznamem"/>
        <w:suppressAutoHyphens/>
        <w:ind w:left="0"/>
        <w:contextualSpacing w:val="0"/>
        <w:jc w:val="both"/>
        <w:rPr>
          <w:sz w:val="24"/>
          <w:szCs w:val="24"/>
        </w:rPr>
      </w:pPr>
    </w:p>
    <w:p w:rsidR="00FF3490" w:rsidRPr="000B44B2" w:rsidRDefault="00FF3490" w:rsidP="00902A01">
      <w:pPr>
        <w:numPr>
          <w:ilvl w:val="0"/>
          <w:numId w:val="17"/>
        </w:numPr>
        <w:suppressAutoHyphens/>
        <w:ind w:left="0" w:firstLine="0"/>
        <w:jc w:val="both"/>
        <w:rPr>
          <w:sz w:val="24"/>
        </w:rPr>
      </w:pPr>
      <w:r>
        <w:rPr>
          <w:sz w:val="24"/>
        </w:rPr>
        <w:t xml:space="preserve">Správce </w:t>
      </w:r>
      <w:r w:rsidRPr="000B44B2">
        <w:rPr>
          <w:sz w:val="24"/>
        </w:rPr>
        <w:t xml:space="preserve">neodpovídá </w:t>
      </w:r>
      <w:r>
        <w:rPr>
          <w:sz w:val="24"/>
        </w:rPr>
        <w:t>DSZO z</w:t>
      </w:r>
      <w:r w:rsidRPr="000B44B2">
        <w:rPr>
          <w:sz w:val="24"/>
        </w:rPr>
        <w:t xml:space="preserve">a škodu způsobenou </w:t>
      </w:r>
      <w:r>
        <w:rPr>
          <w:sz w:val="24"/>
        </w:rPr>
        <w:t>jí v</w:t>
      </w:r>
      <w:r w:rsidRPr="000B44B2">
        <w:rPr>
          <w:sz w:val="24"/>
        </w:rPr>
        <w:t xml:space="preserve"> důsledku okolností tzv. vyšší moci. Za okolnosti vyšší moci smluvní strany považují zejména: války, nebezpečí války, mobilizaci, povstání, stanné právo, pracovní stávky, varovné stávky, požár, nehodu, rušivá zákonná ustanovení, omezení dovozu/vývozu nebo jiná omezení ze strany orgánů státní správy atp. </w:t>
      </w:r>
    </w:p>
    <w:p w:rsidR="00FF3490" w:rsidRPr="000B44B2" w:rsidRDefault="00FF3490" w:rsidP="00902A01">
      <w:pPr>
        <w:pStyle w:val="Odstavecseseznamem"/>
        <w:suppressAutoHyphens/>
        <w:ind w:left="0"/>
        <w:contextualSpacing w:val="0"/>
        <w:jc w:val="both"/>
        <w:rPr>
          <w:sz w:val="24"/>
          <w:szCs w:val="24"/>
        </w:rPr>
      </w:pPr>
    </w:p>
    <w:p w:rsidR="00FF3490" w:rsidRPr="000B44B2" w:rsidRDefault="00FF3490" w:rsidP="00902A01">
      <w:pPr>
        <w:numPr>
          <w:ilvl w:val="0"/>
          <w:numId w:val="17"/>
        </w:numPr>
        <w:suppressAutoHyphens/>
        <w:ind w:left="0" w:firstLine="0"/>
        <w:jc w:val="both"/>
        <w:rPr>
          <w:sz w:val="24"/>
        </w:rPr>
      </w:pPr>
      <w:r w:rsidRPr="000B44B2">
        <w:rPr>
          <w:sz w:val="24"/>
        </w:rPr>
        <w:t xml:space="preserve">V případě okolností vyšší moci, trvajících déle než 6 týdnů, jsou obě smluvní strany oprávněny od této smlouvy odstoupit. </w:t>
      </w:r>
    </w:p>
    <w:p w:rsidR="00FF3490" w:rsidRPr="000B44B2" w:rsidRDefault="00FF3490" w:rsidP="00902A01">
      <w:pPr>
        <w:pStyle w:val="Odstavecseseznamem"/>
        <w:suppressAutoHyphens/>
        <w:ind w:left="709"/>
        <w:contextualSpacing w:val="0"/>
        <w:jc w:val="both"/>
        <w:rPr>
          <w:sz w:val="24"/>
          <w:szCs w:val="24"/>
        </w:rPr>
      </w:pPr>
    </w:p>
    <w:p w:rsidR="00FF3490" w:rsidRPr="000B44B2" w:rsidRDefault="005A411A" w:rsidP="00902A01">
      <w:pPr>
        <w:jc w:val="center"/>
        <w:rPr>
          <w:b/>
          <w:sz w:val="24"/>
        </w:rPr>
      </w:pPr>
      <w:r>
        <w:rPr>
          <w:b/>
          <w:sz w:val="24"/>
        </w:rPr>
        <w:lastRenderedPageBreak/>
        <w:t>VI</w:t>
      </w:r>
      <w:r w:rsidR="00FF3490" w:rsidRPr="000B44B2">
        <w:rPr>
          <w:b/>
          <w:sz w:val="24"/>
        </w:rPr>
        <w:t>.</w:t>
      </w:r>
    </w:p>
    <w:p w:rsidR="00FF3490" w:rsidRDefault="005A411A" w:rsidP="00902A01">
      <w:pPr>
        <w:jc w:val="center"/>
        <w:rPr>
          <w:b/>
          <w:sz w:val="24"/>
        </w:rPr>
      </w:pPr>
      <w:r>
        <w:rPr>
          <w:b/>
          <w:sz w:val="24"/>
        </w:rPr>
        <w:t>Změna smlouvy, zánik smlouvy</w:t>
      </w:r>
    </w:p>
    <w:p w:rsidR="005A411A" w:rsidRPr="000B44B2" w:rsidRDefault="005A411A" w:rsidP="00902A01">
      <w:pPr>
        <w:jc w:val="both"/>
        <w:rPr>
          <w:b/>
          <w:sz w:val="24"/>
        </w:rPr>
      </w:pPr>
    </w:p>
    <w:p w:rsidR="00FF3490" w:rsidRPr="000B44B2" w:rsidRDefault="00FF3490" w:rsidP="00902A01">
      <w:pPr>
        <w:pStyle w:val="Odstavecseseznamem"/>
        <w:numPr>
          <w:ilvl w:val="0"/>
          <w:numId w:val="18"/>
        </w:numPr>
        <w:overflowPunct w:val="0"/>
        <w:autoSpaceDE w:val="0"/>
        <w:autoSpaceDN w:val="0"/>
        <w:adjustRightInd w:val="0"/>
        <w:ind w:left="0" w:hanging="11"/>
        <w:jc w:val="both"/>
        <w:textAlignment w:val="baseline"/>
        <w:rPr>
          <w:sz w:val="24"/>
          <w:szCs w:val="24"/>
        </w:rPr>
      </w:pPr>
      <w:r w:rsidRPr="000B44B2">
        <w:rPr>
          <w:sz w:val="24"/>
          <w:szCs w:val="24"/>
        </w:rPr>
        <w:t xml:space="preserve">Tato smlouva může být ukončena dohodou smluvních stran v písemné formě. </w:t>
      </w:r>
    </w:p>
    <w:p w:rsidR="00FF3490" w:rsidRPr="000B44B2" w:rsidRDefault="00FF3490" w:rsidP="00902A01">
      <w:pPr>
        <w:ind w:hanging="11"/>
        <w:jc w:val="both"/>
        <w:rPr>
          <w:sz w:val="24"/>
        </w:rPr>
      </w:pPr>
    </w:p>
    <w:p w:rsidR="00FF3490" w:rsidRPr="000B44B2" w:rsidRDefault="00B015D5" w:rsidP="00902A01">
      <w:pPr>
        <w:pStyle w:val="Odstavecseseznamem"/>
        <w:numPr>
          <w:ilvl w:val="0"/>
          <w:numId w:val="18"/>
        </w:numPr>
        <w:overflowPunct w:val="0"/>
        <w:autoSpaceDE w:val="0"/>
        <w:autoSpaceDN w:val="0"/>
        <w:adjustRightInd w:val="0"/>
        <w:ind w:left="0" w:hanging="11"/>
        <w:jc w:val="both"/>
        <w:textAlignment w:val="baseline"/>
        <w:rPr>
          <w:sz w:val="24"/>
          <w:szCs w:val="24"/>
        </w:rPr>
      </w:pPr>
      <w:r>
        <w:rPr>
          <w:sz w:val="24"/>
          <w:szCs w:val="24"/>
        </w:rPr>
        <w:t>Odstoupení od smlouvy správcem</w:t>
      </w:r>
      <w:r w:rsidR="00FF3490" w:rsidRPr="000B44B2">
        <w:rPr>
          <w:sz w:val="24"/>
          <w:szCs w:val="24"/>
        </w:rPr>
        <w:t xml:space="preserve"> je možné v těchto případech:</w:t>
      </w:r>
    </w:p>
    <w:p w:rsidR="00FF3490" w:rsidRPr="000B44B2" w:rsidRDefault="00FF3490" w:rsidP="00902A01">
      <w:pPr>
        <w:pStyle w:val="Odstavecseseznamem"/>
        <w:ind w:left="567" w:hanging="567"/>
        <w:rPr>
          <w:sz w:val="24"/>
          <w:szCs w:val="24"/>
        </w:rPr>
      </w:pPr>
    </w:p>
    <w:p w:rsidR="00FF3490" w:rsidRPr="000B44B2" w:rsidRDefault="00B015D5" w:rsidP="00902A01">
      <w:pPr>
        <w:numPr>
          <w:ilvl w:val="0"/>
          <w:numId w:val="9"/>
        </w:numPr>
        <w:tabs>
          <w:tab w:val="clear" w:pos="1247"/>
        </w:tabs>
        <w:overflowPunct w:val="0"/>
        <w:autoSpaceDE w:val="0"/>
        <w:autoSpaceDN w:val="0"/>
        <w:adjustRightInd w:val="0"/>
        <w:ind w:left="567" w:firstLine="0"/>
        <w:jc w:val="both"/>
        <w:textAlignment w:val="baseline"/>
        <w:rPr>
          <w:sz w:val="24"/>
        </w:rPr>
      </w:pPr>
      <w:r>
        <w:rPr>
          <w:sz w:val="24"/>
        </w:rPr>
        <w:t>DSZO</w:t>
      </w:r>
      <w:r w:rsidR="00FF3490" w:rsidRPr="000B44B2">
        <w:rPr>
          <w:sz w:val="24"/>
        </w:rPr>
        <w:t xml:space="preserve"> bude v prodlení s úhradou svých peněžitých závazků </w:t>
      </w:r>
      <w:r>
        <w:rPr>
          <w:sz w:val="24"/>
        </w:rPr>
        <w:t xml:space="preserve">vyplývajících z této smlouvy </w:t>
      </w:r>
      <w:r w:rsidR="00FF3490" w:rsidRPr="000B44B2">
        <w:rPr>
          <w:sz w:val="24"/>
        </w:rPr>
        <w:t>po dobu delší než 30 dnů;</w:t>
      </w:r>
    </w:p>
    <w:p w:rsidR="00FF3490" w:rsidRPr="000B44B2" w:rsidRDefault="00B015D5" w:rsidP="00902A01">
      <w:pPr>
        <w:numPr>
          <w:ilvl w:val="0"/>
          <w:numId w:val="9"/>
        </w:numPr>
        <w:tabs>
          <w:tab w:val="clear" w:pos="1247"/>
        </w:tabs>
        <w:overflowPunct w:val="0"/>
        <w:autoSpaceDE w:val="0"/>
        <w:autoSpaceDN w:val="0"/>
        <w:adjustRightInd w:val="0"/>
        <w:ind w:left="567" w:firstLine="0"/>
        <w:jc w:val="both"/>
        <w:textAlignment w:val="baseline"/>
        <w:rPr>
          <w:sz w:val="24"/>
        </w:rPr>
      </w:pPr>
      <w:r>
        <w:rPr>
          <w:sz w:val="24"/>
        </w:rPr>
        <w:t xml:space="preserve">DSZO </w:t>
      </w:r>
      <w:r w:rsidR="00FF3490" w:rsidRPr="000B44B2">
        <w:rPr>
          <w:sz w:val="24"/>
        </w:rPr>
        <w:t xml:space="preserve">opakovaně neposkytne </w:t>
      </w:r>
      <w:r>
        <w:rPr>
          <w:sz w:val="24"/>
        </w:rPr>
        <w:t xml:space="preserve">správci </w:t>
      </w:r>
      <w:r w:rsidR="00FF3490" w:rsidRPr="000B44B2">
        <w:rPr>
          <w:sz w:val="24"/>
        </w:rPr>
        <w:t xml:space="preserve">součinnost zcela nezbytnou pro řádné plnění této smlouvy ze strany </w:t>
      </w:r>
      <w:r>
        <w:rPr>
          <w:sz w:val="24"/>
        </w:rPr>
        <w:t>správce</w:t>
      </w:r>
      <w:r w:rsidR="00FF3490" w:rsidRPr="000B44B2">
        <w:rPr>
          <w:sz w:val="24"/>
        </w:rPr>
        <w:t xml:space="preserve">, a to i přesto, že na prodlení s touto povinností bude </w:t>
      </w:r>
      <w:r>
        <w:rPr>
          <w:sz w:val="24"/>
        </w:rPr>
        <w:t xml:space="preserve">správcem </w:t>
      </w:r>
      <w:r w:rsidR="00FF3490" w:rsidRPr="000B44B2">
        <w:rPr>
          <w:sz w:val="24"/>
        </w:rPr>
        <w:t>písemně upozorněn</w:t>
      </w:r>
      <w:r>
        <w:rPr>
          <w:sz w:val="24"/>
        </w:rPr>
        <w:t>a</w:t>
      </w:r>
      <w:r w:rsidR="00FF3490" w:rsidRPr="000B44B2">
        <w:rPr>
          <w:sz w:val="24"/>
        </w:rPr>
        <w:t xml:space="preserve"> a nezjedná nápravu ani v dodatečně poskytnuté přiměřené lhůtě.</w:t>
      </w:r>
    </w:p>
    <w:p w:rsidR="00FF3490" w:rsidRPr="000B44B2" w:rsidRDefault="00FF3490" w:rsidP="00902A01">
      <w:pPr>
        <w:ind w:left="567" w:hanging="567"/>
        <w:jc w:val="both"/>
        <w:rPr>
          <w:sz w:val="24"/>
        </w:rPr>
      </w:pPr>
    </w:p>
    <w:p w:rsidR="00FF3490" w:rsidRPr="000B44B2" w:rsidRDefault="00FF3490" w:rsidP="00902A01">
      <w:pPr>
        <w:pStyle w:val="Odstavecseseznamem"/>
        <w:numPr>
          <w:ilvl w:val="0"/>
          <w:numId w:val="18"/>
        </w:numPr>
        <w:overflowPunct w:val="0"/>
        <w:autoSpaceDE w:val="0"/>
        <w:autoSpaceDN w:val="0"/>
        <w:adjustRightInd w:val="0"/>
        <w:ind w:left="0" w:hanging="11"/>
        <w:jc w:val="both"/>
        <w:textAlignment w:val="baseline"/>
        <w:rPr>
          <w:sz w:val="24"/>
          <w:szCs w:val="24"/>
        </w:rPr>
      </w:pPr>
      <w:r w:rsidRPr="000B44B2">
        <w:rPr>
          <w:sz w:val="24"/>
          <w:szCs w:val="24"/>
        </w:rPr>
        <w:t xml:space="preserve">Odstoupení od smlouvy </w:t>
      </w:r>
      <w:r w:rsidR="00B015D5">
        <w:rPr>
          <w:sz w:val="24"/>
          <w:szCs w:val="24"/>
        </w:rPr>
        <w:t xml:space="preserve">ze strany DSZO </w:t>
      </w:r>
      <w:r w:rsidRPr="000B44B2">
        <w:rPr>
          <w:sz w:val="24"/>
          <w:szCs w:val="24"/>
        </w:rPr>
        <w:t>je možné v těchto případech:</w:t>
      </w:r>
    </w:p>
    <w:p w:rsidR="00FF3490" w:rsidRPr="000B44B2" w:rsidRDefault="00FF3490" w:rsidP="00902A01">
      <w:pPr>
        <w:pStyle w:val="Odstavecseseznamem"/>
        <w:ind w:left="567" w:hanging="567"/>
        <w:jc w:val="both"/>
        <w:rPr>
          <w:sz w:val="24"/>
          <w:szCs w:val="24"/>
        </w:rPr>
      </w:pPr>
    </w:p>
    <w:p w:rsidR="00FF3490" w:rsidRPr="000B44B2" w:rsidRDefault="00B015D5" w:rsidP="00902A01">
      <w:pPr>
        <w:numPr>
          <w:ilvl w:val="0"/>
          <w:numId w:val="8"/>
        </w:numPr>
        <w:tabs>
          <w:tab w:val="clear" w:pos="520"/>
          <w:tab w:val="num" w:pos="567"/>
        </w:tabs>
        <w:overflowPunct w:val="0"/>
        <w:autoSpaceDE w:val="0"/>
        <w:autoSpaceDN w:val="0"/>
        <w:adjustRightInd w:val="0"/>
        <w:ind w:left="567" w:firstLine="0"/>
        <w:jc w:val="both"/>
        <w:textAlignment w:val="baseline"/>
        <w:rPr>
          <w:sz w:val="24"/>
        </w:rPr>
      </w:pPr>
      <w:r>
        <w:rPr>
          <w:sz w:val="24"/>
        </w:rPr>
        <w:t xml:space="preserve">správce </w:t>
      </w:r>
      <w:r w:rsidR="00FF3490" w:rsidRPr="000B44B2">
        <w:rPr>
          <w:sz w:val="24"/>
        </w:rPr>
        <w:t>bude provádět činnosti, které jsou v rozpo</w:t>
      </w:r>
      <w:r w:rsidR="00FF3490">
        <w:rPr>
          <w:sz w:val="24"/>
        </w:rPr>
        <w:t>ru s touto smlouvou</w:t>
      </w:r>
      <w:r w:rsidR="00FF3490" w:rsidRPr="000B44B2">
        <w:rPr>
          <w:sz w:val="24"/>
        </w:rPr>
        <w:t xml:space="preserve"> a nezjedná nápravu ani v dodatečně poskytnuté přiměřené lhůtě stanovené </w:t>
      </w:r>
      <w:r>
        <w:rPr>
          <w:sz w:val="24"/>
        </w:rPr>
        <w:t>DSZO</w:t>
      </w:r>
      <w:r w:rsidR="00FF3490" w:rsidRPr="000B44B2">
        <w:rPr>
          <w:sz w:val="24"/>
        </w:rPr>
        <w:t xml:space="preserve"> v písemné výzvě;</w:t>
      </w:r>
    </w:p>
    <w:p w:rsidR="00FF3490" w:rsidRPr="000B44B2" w:rsidRDefault="00B015D5" w:rsidP="00902A01">
      <w:pPr>
        <w:numPr>
          <w:ilvl w:val="0"/>
          <w:numId w:val="8"/>
        </w:numPr>
        <w:tabs>
          <w:tab w:val="clear" w:pos="520"/>
          <w:tab w:val="num" w:pos="567"/>
        </w:tabs>
        <w:overflowPunct w:val="0"/>
        <w:autoSpaceDE w:val="0"/>
        <w:autoSpaceDN w:val="0"/>
        <w:adjustRightInd w:val="0"/>
        <w:ind w:left="567" w:firstLine="0"/>
        <w:jc w:val="both"/>
        <w:textAlignment w:val="baseline"/>
        <w:rPr>
          <w:sz w:val="24"/>
        </w:rPr>
      </w:pPr>
      <w:r>
        <w:rPr>
          <w:sz w:val="24"/>
        </w:rPr>
        <w:t xml:space="preserve">správce </w:t>
      </w:r>
      <w:r w:rsidR="00FF3490" w:rsidRPr="000B44B2">
        <w:rPr>
          <w:sz w:val="24"/>
        </w:rPr>
        <w:t>při plnění této smlouvy nedod</w:t>
      </w:r>
      <w:r w:rsidR="00FF3490">
        <w:rPr>
          <w:sz w:val="24"/>
        </w:rPr>
        <w:t>rží závazné právní předpisy</w:t>
      </w:r>
      <w:r w:rsidR="00FF3490" w:rsidRPr="000B44B2">
        <w:rPr>
          <w:sz w:val="24"/>
        </w:rPr>
        <w:t>;</w:t>
      </w:r>
    </w:p>
    <w:p w:rsidR="00FF3490" w:rsidRPr="000B44B2" w:rsidRDefault="00FF3490" w:rsidP="00902A01">
      <w:pPr>
        <w:tabs>
          <w:tab w:val="num" w:pos="0"/>
        </w:tabs>
        <w:ind w:left="567" w:hanging="567"/>
        <w:jc w:val="both"/>
        <w:rPr>
          <w:sz w:val="24"/>
        </w:rPr>
      </w:pPr>
    </w:p>
    <w:p w:rsidR="00FF3490" w:rsidRPr="000B44B2" w:rsidRDefault="00FF3490" w:rsidP="00902A01">
      <w:pPr>
        <w:pStyle w:val="Odstavecseseznamem"/>
        <w:numPr>
          <w:ilvl w:val="0"/>
          <w:numId w:val="18"/>
        </w:numPr>
        <w:overflowPunct w:val="0"/>
        <w:autoSpaceDE w:val="0"/>
        <w:autoSpaceDN w:val="0"/>
        <w:adjustRightInd w:val="0"/>
        <w:ind w:left="0" w:hanging="11"/>
        <w:jc w:val="both"/>
        <w:textAlignment w:val="baseline"/>
        <w:rPr>
          <w:sz w:val="24"/>
          <w:szCs w:val="24"/>
        </w:rPr>
      </w:pPr>
      <w:r w:rsidRPr="000B44B2">
        <w:rPr>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rsidR="00FF3490" w:rsidRPr="000B44B2" w:rsidRDefault="00FF3490" w:rsidP="00902A01">
      <w:pPr>
        <w:jc w:val="both"/>
        <w:rPr>
          <w:sz w:val="24"/>
        </w:rPr>
      </w:pPr>
    </w:p>
    <w:p w:rsidR="00B015D5" w:rsidRDefault="00B015D5" w:rsidP="00902A01">
      <w:pPr>
        <w:contextualSpacing/>
        <w:jc w:val="center"/>
        <w:rPr>
          <w:b/>
          <w:sz w:val="24"/>
        </w:rPr>
      </w:pPr>
    </w:p>
    <w:p w:rsidR="00FF3490" w:rsidRPr="002808A4" w:rsidRDefault="005A411A" w:rsidP="00902A01">
      <w:pPr>
        <w:contextualSpacing/>
        <w:jc w:val="center"/>
        <w:rPr>
          <w:b/>
          <w:sz w:val="24"/>
        </w:rPr>
      </w:pPr>
      <w:r>
        <w:rPr>
          <w:b/>
          <w:sz w:val="24"/>
        </w:rPr>
        <w:t>VII</w:t>
      </w:r>
      <w:r w:rsidR="00FF3490" w:rsidRPr="002808A4">
        <w:rPr>
          <w:b/>
          <w:sz w:val="24"/>
        </w:rPr>
        <w:t xml:space="preserve">. </w:t>
      </w:r>
    </w:p>
    <w:p w:rsidR="00FF3490" w:rsidRDefault="005A411A" w:rsidP="00902A01">
      <w:pPr>
        <w:jc w:val="center"/>
        <w:rPr>
          <w:b/>
          <w:sz w:val="24"/>
        </w:rPr>
      </w:pPr>
      <w:r>
        <w:rPr>
          <w:b/>
          <w:sz w:val="24"/>
        </w:rPr>
        <w:t>Ochrana osobních údajů</w:t>
      </w:r>
    </w:p>
    <w:p w:rsidR="005A411A" w:rsidRPr="002808A4" w:rsidRDefault="005A411A" w:rsidP="00902A01">
      <w:pPr>
        <w:jc w:val="both"/>
        <w:rPr>
          <w:b/>
          <w:sz w:val="24"/>
        </w:rPr>
      </w:pPr>
    </w:p>
    <w:p w:rsidR="00FF3490" w:rsidRPr="002808A4" w:rsidRDefault="00B015D5" w:rsidP="00902A01">
      <w:pPr>
        <w:numPr>
          <w:ilvl w:val="0"/>
          <w:numId w:val="15"/>
        </w:numPr>
        <w:ind w:left="0" w:hanging="11"/>
        <w:jc w:val="both"/>
        <w:rPr>
          <w:sz w:val="24"/>
        </w:rPr>
      </w:pPr>
      <w:r>
        <w:rPr>
          <w:sz w:val="24"/>
        </w:rPr>
        <w:t xml:space="preserve">Správce </w:t>
      </w:r>
      <w:r w:rsidR="00FF3490" w:rsidRPr="002808A4">
        <w:rPr>
          <w:sz w:val="24"/>
        </w:rPr>
        <w:t>se zavazuje chránit osobní údaje o fyzických osobách, se kterými se seznámí v souvislosti s touto smlouvou, a to včetně citlivých údajů těchto osob a</w:t>
      </w:r>
      <w:r w:rsidR="004B2651">
        <w:rPr>
          <w:sz w:val="24"/>
        </w:rPr>
        <w:t xml:space="preserve"> zachovávat o nich mlčenlivost, a to i po skončení této smlouvy. </w:t>
      </w:r>
    </w:p>
    <w:p w:rsidR="00FF3490" w:rsidRPr="002808A4" w:rsidRDefault="00FF3490" w:rsidP="00902A01">
      <w:pPr>
        <w:pStyle w:val="Zkladntextodsazen"/>
        <w:spacing w:after="0"/>
        <w:ind w:left="0" w:hanging="11"/>
        <w:contextualSpacing/>
        <w:rPr>
          <w:sz w:val="24"/>
          <w:szCs w:val="24"/>
        </w:rPr>
      </w:pPr>
    </w:p>
    <w:p w:rsidR="00FF3490" w:rsidRPr="002808A4" w:rsidRDefault="00FF3490" w:rsidP="00902A01">
      <w:pPr>
        <w:numPr>
          <w:ilvl w:val="0"/>
          <w:numId w:val="15"/>
        </w:numPr>
        <w:ind w:left="0" w:hanging="11"/>
        <w:jc w:val="both"/>
        <w:rPr>
          <w:sz w:val="24"/>
        </w:rPr>
      </w:pPr>
      <w:r w:rsidRPr="002808A4">
        <w:rPr>
          <w:sz w:val="24"/>
        </w:rPr>
        <w:t xml:space="preserve">Osobním údajem smluvní strany rozumí, a to ve smyslu ust. § 4 písm. a) zákona č. 101/2000 Sb., jakoukoliv informaci týkající se určené nebo určitelné fyzické osoby. Fyzická osoba se považuje za určenou nebo určitelnou, jestliže ji lze přímo či nepřímo identifikovat zejména na základě čísla, kódu nebo jednoho či více prvků, specifických pro její fyzickou, fyziologickou, psychickou, ekonomickou, kulturní nebo sociální identitu. </w:t>
      </w:r>
    </w:p>
    <w:p w:rsidR="00FF3490" w:rsidRPr="002808A4" w:rsidRDefault="00FF3490" w:rsidP="00902A01">
      <w:pPr>
        <w:ind w:hanging="11"/>
        <w:jc w:val="both"/>
        <w:rPr>
          <w:sz w:val="24"/>
        </w:rPr>
      </w:pPr>
    </w:p>
    <w:p w:rsidR="00FF3490" w:rsidRDefault="00FF3490" w:rsidP="00902A01">
      <w:pPr>
        <w:numPr>
          <w:ilvl w:val="0"/>
          <w:numId w:val="15"/>
        </w:numPr>
        <w:ind w:left="0" w:hanging="11"/>
        <w:jc w:val="both"/>
        <w:rPr>
          <w:sz w:val="24"/>
        </w:rPr>
      </w:pPr>
      <w:r w:rsidRPr="002808A4">
        <w:rPr>
          <w:sz w:val="24"/>
        </w:rPr>
        <w:t xml:space="preserve">Citlivým údajem smluvní strany rozumí, a to ve smyslu ust. § 4 písm. b) zákona č. 101/2000 Sb., osobní údaj vypovídající o národnostním, rasovém nebo etnickém původu, politických postojích, členství v odborových organizacích, náboženství a filozofickém přesvědčení, odsouzení za trestný čin, zdravotním stavu a sexuálním životě fyzické osoby a genetický údaj fyzické osoby. </w:t>
      </w:r>
    </w:p>
    <w:p w:rsidR="00B015D5" w:rsidRDefault="00B015D5" w:rsidP="00902A01">
      <w:pPr>
        <w:pStyle w:val="Odstavecseseznamem"/>
        <w:rPr>
          <w:sz w:val="24"/>
        </w:rPr>
      </w:pPr>
    </w:p>
    <w:p w:rsidR="00B015D5" w:rsidRPr="002808A4" w:rsidRDefault="00B015D5" w:rsidP="00902A01">
      <w:pPr>
        <w:numPr>
          <w:ilvl w:val="0"/>
          <w:numId w:val="15"/>
        </w:numPr>
        <w:ind w:left="0" w:hanging="11"/>
        <w:jc w:val="both"/>
        <w:rPr>
          <w:sz w:val="24"/>
        </w:rPr>
      </w:pPr>
      <w:r>
        <w:rPr>
          <w:sz w:val="24"/>
        </w:rPr>
        <w:t xml:space="preserve">Správce se zavazuje dodržovat veškeré zákonné povinnosti vyplývající pro něj ze zákona č. 101/2000 Sb., o ochraně osobních údajů.  </w:t>
      </w:r>
    </w:p>
    <w:p w:rsidR="00FF3490" w:rsidRPr="000B44B2" w:rsidRDefault="00FF3490" w:rsidP="00902A01">
      <w:pPr>
        <w:suppressAutoHyphens/>
        <w:jc w:val="center"/>
        <w:rPr>
          <w:b/>
          <w:sz w:val="24"/>
        </w:rPr>
      </w:pPr>
    </w:p>
    <w:p w:rsidR="00FF3490" w:rsidRPr="000B44B2" w:rsidRDefault="005A411A" w:rsidP="00902A01">
      <w:pPr>
        <w:suppressAutoHyphens/>
        <w:jc w:val="center"/>
        <w:rPr>
          <w:b/>
          <w:sz w:val="24"/>
        </w:rPr>
      </w:pPr>
      <w:r>
        <w:rPr>
          <w:b/>
          <w:sz w:val="24"/>
        </w:rPr>
        <w:lastRenderedPageBreak/>
        <w:t>VIII.</w:t>
      </w:r>
    </w:p>
    <w:p w:rsidR="005A411A" w:rsidRDefault="005A411A" w:rsidP="00902A01">
      <w:pPr>
        <w:ind w:left="425" w:hanging="425"/>
        <w:jc w:val="center"/>
        <w:rPr>
          <w:b/>
          <w:sz w:val="24"/>
        </w:rPr>
      </w:pPr>
      <w:r>
        <w:rPr>
          <w:b/>
          <w:sz w:val="24"/>
        </w:rPr>
        <w:t xml:space="preserve">Závěrečná ustanovení </w:t>
      </w:r>
    </w:p>
    <w:p w:rsidR="005A411A" w:rsidRPr="000B44B2" w:rsidRDefault="005A411A" w:rsidP="00902A01">
      <w:pPr>
        <w:ind w:left="425" w:hanging="425"/>
        <w:jc w:val="center"/>
        <w:rPr>
          <w:b/>
          <w:sz w:val="24"/>
        </w:rPr>
      </w:pPr>
    </w:p>
    <w:p w:rsidR="00FF3490" w:rsidRPr="000B44B2" w:rsidRDefault="00FF3490" w:rsidP="00902A01">
      <w:pPr>
        <w:numPr>
          <w:ilvl w:val="0"/>
          <w:numId w:val="11"/>
        </w:numPr>
        <w:ind w:left="0" w:hanging="12"/>
        <w:jc w:val="both"/>
        <w:rPr>
          <w:rFonts w:eastAsia="Calibri"/>
          <w:sz w:val="24"/>
        </w:rPr>
      </w:pPr>
      <w:r w:rsidRPr="000B44B2">
        <w:rPr>
          <w:sz w:val="24"/>
        </w:rPr>
        <w:t xml:space="preserve">Tato smlouva nabývá platnosti dnem jejího podpisu oběma smluvními stranami. </w:t>
      </w:r>
      <w:r w:rsidR="003F77F9">
        <w:rPr>
          <w:sz w:val="24"/>
        </w:rPr>
        <w:t>Účinnosti nabývá dnem 1.</w:t>
      </w:r>
      <w:r w:rsidR="007C7C16">
        <w:rPr>
          <w:sz w:val="24"/>
        </w:rPr>
        <w:t>9</w:t>
      </w:r>
      <w:r w:rsidR="003F77F9">
        <w:rPr>
          <w:sz w:val="24"/>
        </w:rPr>
        <w:t>.2018</w:t>
      </w:r>
      <w:r w:rsidR="00B015D5">
        <w:rPr>
          <w:sz w:val="24"/>
        </w:rPr>
        <w:t xml:space="preserve">. </w:t>
      </w:r>
      <w:r w:rsidRPr="000B44B2">
        <w:rPr>
          <w:rFonts w:eastAsia="Calibri"/>
          <w:sz w:val="24"/>
        </w:rPr>
        <w:t>Záležitosti touto smlouvou neupravené se řídí přísl. ustanoveními zákona č. 89/2012 Sb., občanský zákoník v platném znění.</w:t>
      </w:r>
    </w:p>
    <w:p w:rsidR="00FF3490" w:rsidRPr="000B44B2" w:rsidRDefault="00FF3490" w:rsidP="00902A01">
      <w:pPr>
        <w:jc w:val="both"/>
        <w:rPr>
          <w:rFonts w:eastAsia="Calibri"/>
          <w:sz w:val="24"/>
        </w:rPr>
      </w:pPr>
    </w:p>
    <w:p w:rsidR="00FF3490" w:rsidRPr="000B44B2" w:rsidRDefault="00FF3490" w:rsidP="00902A01">
      <w:pPr>
        <w:numPr>
          <w:ilvl w:val="0"/>
          <w:numId w:val="11"/>
        </w:numPr>
        <w:ind w:left="0" w:hanging="12"/>
        <w:jc w:val="both"/>
        <w:rPr>
          <w:sz w:val="24"/>
        </w:rPr>
      </w:pPr>
      <w:r w:rsidRPr="000B44B2">
        <w:rPr>
          <w:sz w:val="24"/>
        </w:rPr>
        <w:t xml:space="preserve">Tuto smlouvu je možně měnit nebo doplňovat pouze písemně, a to formou písemných číslovaných dodatků. </w:t>
      </w:r>
    </w:p>
    <w:p w:rsidR="00FF3490" w:rsidRPr="000B44B2" w:rsidRDefault="00FF3490" w:rsidP="00902A01">
      <w:pPr>
        <w:ind w:hanging="12"/>
        <w:jc w:val="both"/>
        <w:rPr>
          <w:sz w:val="24"/>
        </w:rPr>
      </w:pPr>
    </w:p>
    <w:p w:rsidR="00FF3490" w:rsidRPr="000B44B2" w:rsidRDefault="00FF3490" w:rsidP="00902A01">
      <w:pPr>
        <w:numPr>
          <w:ilvl w:val="0"/>
          <w:numId w:val="11"/>
        </w:numPr>
        <w:ind w:left="0" w:hanging="12"/>
        <w:jc w:val="both"/>
        <w:rPr>
          <w:snapToGrid w:val="0"/>
          <w:sz w:val="24"/>
        </w:rPr>
      </w:pPr>
      <w:r w:rsidRPr="000B44B2">
        <w:rPr>
          <w:snapToGrid w:val="0"/>
          <w:sz w:val="24"/>
        </w:rPr>
        <w:t xml:space="preserve">Obě smluvní strany na sebe touto smlouvou přejímají nebezpečí změny okolností dle ust. § 1765 zákona č. 89/2012 Sb., občanský zákoník. </w:t>
      </w:r>
    </w:p>
    <w:p w:rsidR="00FF3490" w:rsidRPr="000B44B2" w:rsidRDefault="00FF3490" w:rsidP="00902A01">
      <w:pPr>
        <w:ind w:hanging="12"/>
        <w:jc w:val="both"/>
        <w:rPr>
          <w:snapToGrid w:val="0"/>
          <w:sz w:val="24"/>
        </w:rPr>
      </w:pPr>
    </w:p>
    <w:p w:rsidR="00FF3490" w:rsidRPr="004C5FC0" w:rsidRDefault="00FF3490" w:rsidP="00902A01">
      <w:pPr>
        <w:pStyle w:val="Zkladntextodsazen"/>
        <w:numPr>
          <w:ilvl w:val="0"/>
          <w:numId w:val="11"/>
        </w:numPr>
        <w:spacing w:after="0"/>
        <w:ind w:left="0" w:hanging="12"/>
        <w:jc w:val="both"/>
        <w:rPr>
          <w:snapToGrid w:val="0"/>
          <w:sz w:val="24"/>
          <w:szCs w:val="24"/>
        </w:rPr>
      </w:pPr>
      <w:r w:rsidRPr="000B44B2">
        <w:rPr>
          <w:sz w:val="24"/>
          <w:szCs w:val="24"/>
        </w:rPr>
        <w:t>Smluvní strany se dohodly, že žádná ze stran není oprávněna jakkoliv převést práva a povinnosti vyplývající z této smlouvy na třetí osobu bez písemného souhlasu druhé smluvní strany.</w:t>
      </w:r>
    </w:p>
    <w:p w:rsidR="00FF3490" w:rsidRPr="000B44B2" w:rsidRDefault="00FF3490" w:rsidP="00902A01">
      <w:pPr>
        <w:pStyle w:val="Zkladntextodsazen"/>
        <w:spacing w:after="0"/>
        <w:ind w:left="0"/>
        <w:rPr>
          <w:snapToGrid w:val="0"/>
          <w:sz w:val="24"/>
          <w:szCs w:val="24"/>
        </w:rPr>
      </w:pPr>
    </w:p>
    <w:p w:rsidR="00FF3490" w:rsidRPr="000B44B2" w:rsidRDefault="00FF3490" w:rsidP="00902A01">
      <w:pPr>
        <w:pStyle w:val="Zkladntextodsazen"/>
        <w:numPr>
          <w:ilvl w:val="0"/>
          <w:numId w:val="11"/>
        </w:numPr>
        <w:spacing w:after="0"/>
        <w:ind w:left="0" w:hanging="12"/>
        <w:jc w:val="both"/>
        <w:rPr>
          <w:snapToGrid w:val="0"/>
          <w:sz w:val="24"/>
          <w:szCs w:val="24"/>
        </w:rPr>
      </w:pPr>
      <w:r w:rsidRPr="000B44B2">
        <w:rPr>
          <w:snapToGrid w:val="0"/>
          <w:sz w:val="24"/>
          <w:szCs w:val="24"/>
        </w:rPr>
        <w:t>Nedílnou součástí této smlouvy jsou:</w:t>
      </w:r>
      <w:r w:rsidRPr="000B44B2">
        <w:rPr>
          <w:snapToGrid w:val="0"/>
          <w:sz w:val="24"/>
          <w:szCs w:val="24"/>
        </w:rPr>
        <w:tab/>
      </w:r>
    </w:p>
    <w:p w:rsidR="00FF3490" w:rsidRPr="000B44B2" w:rsidRDefault="00FF3490" w:rsidP="00902A01">
      <w:pPr>
        <w:jc w:val="both"/>
        <w:rPr>
          <w:snapToGrid w:val="0"/>
          <w:sz w:val="24"/>
        </w:rPr>
      </w:pPr>
    </w:p>
    <w:p w:rsidR="00FF3490" w:rsidRPr="001E4EF2" w:rsidRDefault="005A411A" w:rsidP="00902A01">
      <w:pPr>
        <w:jc w:val="both"/>
        <w:rPr>
          <w:snapToGrid w:val="0"/>
          <w:sz w:val="24"/>
        </w:rPr>
      </w:pPr>
      <w:r w:rsidRPr="001E4EF2">
        <w:rPr>
          <w:snapToGrid w:val="0"/>
          <w:sz w:val="24"/>
        </w:rPr>
        <w:t xml:space="preserve">Příloha č. 1- </w:t>
      </w:r>
      <w:r w:rsidR="001E4EF2" w:rsidRPr="001E4EF2">
        <w:rPr>
          <w:snapToGrid w:val="0"/>
          <w:sz w:val="24"/>
        </w:rPr>
        <w:t>Činnost pro výkon fyzické ostrahy</w:t>
      </w:r>
    </w:p>
    <w:p w:rsidR="00FF3490" w:rsidRDefault="00C85448" w:rsidP="00902A01">
      <w:pPr>
        <w:ind w:hanging="12"/>
        <w:jc w:val="both"/>
        <w:rPr>
          <w:snapToGrid w:val="0"/>
          <w:sz w:val="24"/>
        </w:rPr>
      </w:pPr>
      <w:r>
        <w:rPr>
          <w:snapToGrid w:val="0"/>
          <w:sz w:val="24"/>
        </w:rPr>
        <w:t>Příloha č. 2 -</w:t>
      </w:r>
      <w:r w:rsidR="005A411A">
        <w:rPr>
          <w:snapToGrid w:val="0"/>
          <w:sz w:val="24"/>
        </w:rPr>
        <w:t xml:space="preserve"> Situační plánek areálu DSZO</w:t>
      </w:r>
    </w:p>
    <w:p w:rsidR="005A411A" w:rsidRPr="000B44B2" w:rsidRDefault="005A411A" w:rsidP="00902A01">
      <w:pPr>
        <w:ind w:hanging="12"/>
        <w:jc w:val="both"/>
        <w:rPr>
          <w:snapToGrid w:val="0"/>
          <w:sz w:val="24"/>
        </w:rPr>
      </w:pPr>
    </w:p>
    <w:p w:rsidR="00FF3490" w:rsidRPr="000B44B2" w:rsidRDefault="00FF3490" w:rsidP="00902A01">
      <w:pPr>
        <w:numPr>
          <w:ilvl w:val="0"/>
          <w:numId w:val="11"/>
        </w:numPr>
        <w:ind w:left="0" w:hanging="12"/>
        <w:jc w:val="both"/>
        <w:rPr>
          <w:snapToGrid w:val="0"/>
          <w:sz w:val="24"/>
        </w:rPr>
      </w:pPr>
      <w:r w:rsidRPr="000B44B2">
        <w:rPr>
          <w:snapToGrid w:val="0"/>
          <w:sz w:val="24"/>
        </w:rPr>
        <w:t>Veškeré dohody učiněné před podpisem smlouvy a v jejím obsahu nezahrnuté, pozbývají dnem podpisu smlouvy platnosti, a to bez ohledu na funkční postavení osob, které předsmluvní ujednání učinily.</w:t>
      </w:r>
    </w:p>
    <w:p w:rsidR="00FF3490" w:rsidRPr="000B44B2" w:rsidRDefault="00FF3490" w:rsidP="00902A01">
      <w:pPr>
        <w:ind w:hanging="12"/>
        <w:jc w:val="both"/>
        <w:rPr>
          <w:bCs/>
          <w:snapToGrid w:val="0"/>
          <w:sz w:val="24"/>
        </w:rPr>
      </w:pPr>
    </w:p>
    <w:p w:rsidR="00FF3490" w:rsidRPr="000B44B2" w:rsidRDefault="00FF3490" w:rsidP="00902A01">
      <w:pPr>
        <w:numPr>
          <w:ilvl w:val="0"/>
          <w:numId w:val="11"/>
        </w:numPr>
        <w:ind w:left="0" w:hanging="12"/>
        <w:jc w:val="both"/>
        <w:rPr>
          <w:rFonts w:eastAsia="Calibri"/>
          <w:sz w:val="24"/>
        </w:rPr>
      </w:pPr>
      <w:r w:rsidRPr="000B44B2">
        <w:rPr>
          <w:snapToGrid w:val="0"/>
          <w:sz w:val="24"/>
        </w:rPr>
        <w:t xml:space="preserve">Obě strany prohlašují, že došlo k dohodě o celém rozsahu smlouvy. Obě smluvní strany prohlašují, že považují obsah smlouvy za vyvážený a </w:t>
      </w:r>
      <w:r w:rsidRPr="000B44B2">
        <w:rPr>
          <w:rFonts w:eastAsia="Calibri"/>
          <w:sz w:val="24"/>
        </w:rPr>
        <w:t>ekonomicky výhodný pro každou z nich.</w:t>
      </w:r>
    </w:p>
    <w:p w:rsidR="00FF3490" w:rsidRPr="000B44B2" w:rsidRDefault="00FF3490" w:rsidP="00902A01">
      <w:pPr>
        <w:pStyle w:val="Zkladntextodsazen"/>
        <w:spacing w:after="0"/>
        <w:ind w:left="0" w:hanging="12"/>
        <w:rPr>
          <w:sz w:val="24"/>
          <w:szCs w:val="24"/>
        </w:rPr>
      </w:pPr>
    </w:p>
    <w:p w:rsidR="00FF3490" w:rsidRPr="000B44B2" w:rsidRDefault="00FF3490" w:rsidP="00902A01">
      <w:pPr>
        <w:pStyle w:val="Zkladntextodsazen"/>
        <w:numPr>
          <w:ilvl w:val="0"/>
          <w:numId w:val="11"/>
        </w:numPr>
        <w:spacing w:after="0"/>
        <w:ind w:left="0" w:hanging="12"/>
        <w:jc w:val="both"/>
        <w:rPr>
          <w:sz w:val="24"/>
          <w:szCs w:val="24"/>
        </w:rPr>
      </w:pPr>
      <w:r w:rsidRPr="000B44B2">
        <w:rPr>
          <w:sz w:val="24"/>
          <w:szCs w:val="24"/>
        </w:rPr>
        <w:t xml:space="preserve">Pokud by byla jednotlivá ustanovení této smlouvy neplatná, neúčinná nebo neproveditelná, není tím dotčena účinnost zbývajících ustanovení této smlouvy. Na místě neplatného, neúčinného nebo neproveditelného ustanovení platí jako smluvené takové ustanovení, které nejvíce odpovídá hospodářskému smyslu a účelu neúčinného ustanovení smlouvy. </w:t>
      </w:r>
    </w:p>
    <w:p w:rsidR="00FF3490" w:rsidRPr="000B44B2" w:rsidRDefault="00FF3490" w:rsidP="00902A01">
      <w:pPr>
        <w:jc w:val="both"/>
        <w:rPr>
          <w:sz w:val="24"/>
        </w:rPr>
      </w:pPr>
    </w:p>
    <w:p w:rsidR="00FF3490" w:rsidRPr="000B44B2" w:rsidRDefault="00FF3490" w:rsidP="00902A01">
      <w:pPr>
        <w:numPr>
          <w:ilvl w:val="0"/>
          <w:numId w:val="11"/>
        </w:numPr>
        <w:ind w:left="0" w:hanging="12"/>
        <w:jc w:val="both"/>
        <w:rPr>
          <w:sz w:val="24"/>
        </w:rPr>
      </w:pPr>
      <w:r w:rsidRPr="000B44B2">
        <w:rPr>
          <w:sz w:val="24"/>
        </w:rPr>
        <w:t xml:space="preserve">Tato smlouva včetně všech příloh je vyhotovena ve dvou vyhotoveních, z nichž každá smluvní strana obdrží po jednom. </w:t>
      </w:r>
    </w:p>
    <w:p w:rsidR="00FF3490" w:rsidRPr="000B44B2" w:rsidRDefault="00FF3490" w:rsidP="00902A01">
      <w:pPr>
        <w:pStyle w:val="Zkladntextodsazen2"/>
        <w:spacing w:after="0" w:line="240" w:lineRule="auto"/>
        <w:ind w:left="0"/>
        <w:jc w:val="both"/>
        <w:rPr>
          <w:i/>
          <w:sz w:val="24"/>
        </w:rPr>
      </w:pPr>
    </w:p>
    <w:p w:rsidR="00FF3490" w:rsidRPr="000B44B2" w:rsidRDefault="00FF3490" w:rsidP="00902A01">
      <w:pPr>
        <w:pStyle w:val="Zkladntextodsazen2"/>
        <w:numPr>
          <w:ilvl w:val="0"/>
          <w:numId w:val="11"/>
        </w:numPr>
        <w:spacing w:after="0" w:line="240" w:lineRule="auto"/>
        <w:ind w:left="0" w:hanging="12"/>
        <w:jc w:val="both"/>
        <w:rPr>
          <w:i/>
          <w:sz w:val="24"/>
        </w:rPr>
      </w:pPr>
      <w:r w:rsidRPr="000B44B2">
        <w:rPr>
          <w:sz w:val="24"/>
        </w:rPr>
        <w:t xml:space="preserve">Osoby jednající za smluvní strany tímto prohlašují, že jsou plně svéprávné a že jsou oprávněny tuto smlouvu uzavřít a podepsat. </w:t>
      </w:r>
    </w:p>
    <w:p w:rsidR="00352402" w:rsidRDefault="00352402">
      <w:pPr>
        <w:spacing w:after="160" w:line="259" w:lineRule="auto"/>
        <w:rPr>
          <w:sz w:val="24"/>
        </w:rPr>
      </w:pPr>
      <w:r>
        <w:br w:type="page"/>
      </w:r>
    </w:p>
    <w:p w:rsidR="00FF3490" w:rsidRPr="000B44B2" w:rsidRDefault="00FF3490" w:rsidP="00902A01">
      <w:pPr>
        <w:pStyle w:val="Zkladntext"/>
      </w:pPr>
    </w:p>
    <w:p w:rsidR="00FF3490" w:rsidRDefault="00FF3490" w:rsidP="00902A01">
      <w:pPr>
        <w:pStyle w:val="Zkladntext"/>
        <w:numPr>
          <w:ilvl w:val="0"/>
          <w:numId w:val="11"/>
        </w:numPr>
        <w:ind w:left="0" w:hanging="12"/>
      </w:pPr>
      <w:r w:rsidRPr="000B44B2">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FF3490" w:rsidRDefault="00FF3490" w:rsidP="00902A01">
      <w:pPr>
        <w:tabs>
          <w:tab w:val="left" w:pos="1134"/>
        </w:tabs>
        <w:jc w:val="both"/>
        <w:rPr>
          <w:sz w:val="24"/>
        </w:rPr>
      </w:pPr>
    </w:p>
    <w:p w:rsidR="00902A01" w:rsidRDefault="00902A01" w:rsidP="00902A01">
      <w:pPr>
        <w:tabs>
          <w:tab w:val="left" w:pos="1134"/>
        </w:tabs>
        <w:jc w:val="both"/>
        <w:rPr>
          <w:sz w:val="24"/>
        </w:rPr>
      </w:pPr>
    </w:p>
    <w:p w:rsidR="002E73F2" w:rsidRDefault="002E73F2" w:rsidP="00902A01">
      <w:pPr>
        <w:tabs>
          <w:tab w:val="left" w:pos="1134"/>
        </w:tabs>
        <w:jc w:val="both"/>
        <w:rPr>
          <w:sz w:val="24"/>
        </w:rPr>
      </w:pPr>
    </w:p>
    <w:p w:rsidR="002E73F2" w:rsidRDefault="002E73F2" w:rsidP="00902A01">
      <w:pPr>
        <w:tabs>
          <w:tab w:val="left" w:pos="1134"/>
        </w:tabs>
        <w:jc w:val="both"/>
        <w:rPr>
          <w:sz w:val="24"/>
        </w:rPr>
      </w:pPr>
    </w:p>
    <w:p w:rsidR="002E73F2" w:rsidRDefault="002E73F2" w:rsidP="00902A01">
      <w:pPr>
        <w:tabs>
          <w:tab w:val="left" w:pos="1134"/>
        </w:tabs>
        <w:jc w:val="both"/>
        <w:rPr>
          <w:sz w:val="24"/>
        </w:rPr>
      </w:pPr>
    </w:p>
    <w:p w:rsidR="00902A01" w:rsidRDefault="00902A01" w:rsidP="00902A01">
      <w:pPr>
        <w:tabs>
          <w:tab w:val="left" w:pos="1134"/>
        </w:tabs>
        <w:jc w:val="both"/>
        <w:rPr>
          <w:sz w:val="24"/>
        </w:rPr>
      </w:pPr>
    </w:p>
    <w:p w:rsidR="00FF3490" w:rsidRDefault="00855A34" w:rsidP="00902A01">
      <w:pPr>
        <w:pStyle w:val="Nadpis2"/>
      </w:pPr>
      <w:r>
        <w:t>V Otrokovicích dne:                                            Ve Zlíně dne:</w:t>
      </w:r>
    </w:p>
    <w:p w:rsidR="00FF3490" w:rsidRDefault="00FF3490" w:rsidP="00902A01">
      <w:pPr>
        <w:tabs>
          <w:tab w:val="left" w:pos="1134"/>
        </w:tabs>
        <w:jc w:val="both"/>
        <w:rPr>
          <w:sz w:val="24"/>
        </w:rPr>
      </w:pPr>
    </w:p>
    <w:p w:rsidR="00FF3490" w:rsidRDefault="00FF3490" w:rsidP="00902A01">
      <w:pPr>
        <w:pStyle w:val="Zkladntext"/>
        <w:tabs>
          <w:tab w:val="left" w:pos="1134"/>
          <w:tab w:val="left" w:pos="4820"/>
        </w:tabs>
      </w:pPr>
      <w:r w:rsidRPr="00866472">
        <w:t xml:space="preserve">za </w:t>
      </w:r>
      <w:r w:rsidRPr="00866472">
        <w:rPr>
          <w:szCs w:val="24"/>
        </w:rPr>
        <w:t xml:space="preserve">ATAK – bezpečnostní služba, s.r.o. </w:t>
      </w:r>
      <w:r w:rsidRPr="00866472">
        <w:rPr>
          <w:szCs w:val="24"/>
        </w:rPr>
        <w:tab/>
        <w:t xml:space="preserve"> </w:t>
      </w:r>
      <w:r w:rsidRPr="00866472">
        <w:t>za D</w:t>
      </w:r>
      <w:r w:rsidR="004B2651">
        <w:t xml:space="preserve">SZO, s.r.o. </w:t>
      </w:r>
    </w:p>
    <w:p w:rsidR="00FF3490" w:rsidRDefault="00FF3490" w:rsidP="00902A01">
      <w:pPr>
        <w:tabs>
          <w:tab w:val="left" w:pos="1134"/>
        </w:tabs>
        <w:jc w:val="both"/>
        <w:rPr>
          <w:sz w:val="24"/>
        </w:rPr>
      </w:pPr>
    </w:p>
    <w:p w:rsidR="00902A01" w:rsidRDefault="00902A01" w:rsidP="00902A01">
      <w:pPr>
        <w:tabs>
          <w:tab w:val="left" w:pos="1134"/>
        </w:tabs>
        <w:jc w:val="both"/>
        <w:rPr>
          <w:sz w:val="24"/>
        </w:rPr>
      </w:pPr>
    </w:p>
    <w:p w:rsidR="00352402" w:rsidRDefault="00352402" w:rsidP="00902A01">
      <w:pPr>
        <w:tabs>
          <w:tab w:val="left" w:pos="1134"/>
        </w:tabs>
        <w:jc w:val="both"/>
        <w:rPr>
          <w:sz w:val="24"/>
        </w:rPr>
      </w:pPr>
    </w:p>
    <w:p w:rsidR="00352402" w:rsidRDefault="00352402" w:rsidP="00902A01">
      <w:pPr>
        <w:tabs>
          <w:tab w:val="left" w:pos="1134"/>
        </w:tabs>
        <w:jc w:val="both"/>
        <w:rPr>
          <w:sz w:val="24"/>
        </w:rPr>
      </w:pPr>
    </w:p>
    <w:p w:rsidR="00352402" w:rsidRDefault="00352402" w:rsidP="00902A01">
      <w:pPr>
        <w:tabs>
          <w:tab w:val="left" w:pos="1134"/>
        </w:tabs>
        <w:jc w:val="both"/>
        <w:rPr>
          <w:sz w:val="24"/>
        </w:rPr>
      </w:pPr>
    </w:p>
    <w:p w:rsidR="005C122D" w:rsidRDefault="005C122D" w:rsidP="00902A01">
      <w:pPr>
        <w:tabs>
          <w:tab w:val="left" w:pos="1134"/>
        </w:tabs>
        <w:jc w:val="both"/>
        <w:rPr>
          <w:sz w:val="24"/>
        </w:rPr>
      </w:pPr>
    </w:p>
    <w:p w:rsidR="00FF3490" w:rsidRDefault="00FF3490" w:rsidP="00902A01">
      <w:pPr>
        <w:pStyle w:val="Zkladntext"/>
        <w:tabs>
          <w:tab w:val="left" w:pos="1134"/>
          <w:tab w:val="left" w:pos="4820"/>
        </w:tabs>
      </w:pPr>
      <w:r>
        <w:t>_________________________</w:t>
      </w:r>
      <w:r>
        <w:tab/>
      </w:r>
      <w:r>
        <w:tab/>
        <w:t>_______________________</w:t>
      </w:r>
    </w:p>
    <w:p w:rsidR="00FF3490" w:rsidRDefault="00FF3490" w:rsidP="00902A01">
      <w:pPr>
        <w:tabs>
          <w:tab w:val="left" w:pos="1134"/>
        </w:tabs>
        <w:jc w:val="both"/>
        <w:rPr>
          <w:sz w:val="24"/>
          <w:szCs w:val="24"/>
        </w:rPr>
      </w:pPr>
      <w:r w:rsidRPr="003D4BA5">
        <w:rPr>
          <w:sz w:val="24"/>
          <w:szCs w:val="24"/>
        </w:rPr>
        <w:t>Radek Štarha, jednatel</w:t>
      </w:r>
      <w:r w:rsidR="00855A34">
        <w:rPr>
          <w:sz w:val="24"/>
          <w:szCs w:val="24"/>
        </w:rPr>
        <w:tab/>
      </w:r>
      <w:r w:rsidR="00855A34">
        <w:rPr>
          <w:sz w:val="24"/>
          <w:szCs w:val="24"/>
        </w:rPr>
        <w:tab/>
      </w:r>
      <w:r w:rsidR="00855A34">
        <w:rPr>
          <w:sz w:val="24"/>
          <w:szCs w:val="24"/>
        </w:rPr>
        <w:tab/>
      </w:r>
      <w:r w:rsidR="00855A34">
        <w:rPr>
          <w:sz w:val="24"/>
          <w:szCs w:val="24"/>
        </w:rPr>
        <w:tab/>
      </w:r>
      <w:r>
        <w:rPr>
          <w:sz w:val="24"/>
          <w:szCs w:val="24"/>
        </w:rPr>
        <w:t xml:space="preserve">Josef Kocháň, </w:t>
      </w:r>
      <w:r w:rsidR="00352402">
        <w:rPr>
          <w:sz w:val="24"/>
          <w:szCs w:val="24"/>
        </w:rPr>
        <w:t>výkonný ředitel</w:t>
      </w:r>
      <w:r>
        <w:rPr>
          <w:sz w:val="24"/>
          <w:szCs w:val="24"/>
        </w:rPr>
        <w:t xml:space="preserve"> </w:t>
      </w:r>
    </w:p>
    <w:p w:rsidR="00FF3490" w:rsidRDefault="00FF3490" w:rsidP="00902A01">
      <w:pPr>
        <w:tabs>
          <w:tab w:val="left" w:pos="1134"/>
        </w:tabs>
        <w:jc w:val="both"/>
        <w:rPr>
          <w:sz w:val="24"/>
          <w:szCs w:val="24"/>
        </w:rPr>
      </w:pPr>
    </w:p>
    <w:sectPr w:rsidR="00FF3490" w:rsidSect="00F50F90">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150" w:rsidRDefault="002D6150" w:rsidP="005A411A">
      <w:r>
        <w:separator/>
      </w:r>
    </w:p>
  </w:endnote>
  <w:endnote w:type="continuationSeparator" w:id="0">
    <w:p w:rsidR="002D6150" w:rsidRDefault="002D6150" w:rsidP="005A4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212757"/>
      <w:docPartObj>
        <w:docPartGallery w:val="Page Numbers (Bottom of Page)"/>
        <w:docPartUnique/>
      </w:docPartObj>
    </w:sdtPr>
    <w:sdtContent>
      <w:p w:rsidR="005A411A" w:rsidRDefault="000942D6">
        <w:pPr>
          <w:pStyle w:val="Zpat"/>
          <w:jc w:val="center"/>
        </w:pPr>
        <w:r>
          <w:fldChar w:fldCharType="begin"/>
        </w:r>
        <w:r w:rsidR="005A411A">
          <w:instrText>PAGE   \* MERGEFORMAT</w:instrText>
        </w:r>
        <w:r>
          <w:fldChar w:fldCharType="separate"/>
        </w:r>
        <w:r w:rsidR="00DF0F38">
          <w:rPr>
            <w:noProof/>
          </w:rPr>
          <w:t>6</w:t>
        </w:r>
        <w:r>
          <w:fldChar w:fldCharType="end"/>
        </w:r>
      </w:p>
    </w:sdtContent>
  </w:sdt>
  <w:p w:rsidR="005A411A" w:rsidRDefault="005A411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150" w:rsidRDefault="002D6150" w:rsidP="005A411A">
      <w:r>
        <w:separator/>
      </w:r>
    </w:p>
  </w:footnote>
  <w:footnote w:type="continuationSeparator" w:id="0">
    <w:p w:rsidR="002D6150" w:rsidRDefault="002D6150" w:rsidP="005A41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75BB"/>
    <w:multiLevelType w:val="hybridMultilevel"/>
    <w:tmpl w:val="03263B48"/>
    <w:lvl w:ilvl="0" w:tplc="817E21D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E330D4"/>
    <w:multiLevelType w:val="hybridMultilevel"/>
    <w:tmpl w:val="F8EE5150"/>
    <w:lvl w:ilvl="0" w:tplc="8D1E2308">
      <w:numFmt w:val="bullet"/>
      <w:lvlText w:val="-"/>
      <w:lvlJc w:val="left"/>
      <w:pPr>
        <w:ind w:left="720" w:hanging="360"/>
      </w:pPr>
      <w:rPr>
        <w:rFonts w:ascii="Calibri" w:eastAsia="Calibri"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063FBA"/>
    <w:multiLevelType w:val="hybridMultilevel"/>
    <w:tmpl w:val="E288F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987CA3"/>
    <w:multiLevelType w:val="hybridMultilevel"/>
    <w:tmpl w:val="07440C6C"/>
    <w:lvl w:ilvl="0" w:tplc="F0D491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892A1D"/>
    <w:multiLevelType w:val="hybridMultilevel"/>
    <w:tmpl w:val="D08ADF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000035"/>
    <w:multiLevelType w:val="hybridMultilevel"/>
    <w:tmpl w:val="1708D612"/>
    <w:lvl w:ilvl="0" w:tplc="0770D172">
      <w:start w:val="1"/>
      <w:numFmt w:val="decimal"/>
      <w:lvlText w:val="%1."/>
      <w:lvlJc w:val="left"/>
      <w:pPr>
        <w:ind w:left="721" w:hanging="360"/>
      </w:pPr>
      <w:rPr>
        <w:b w:val="0"/>
        <w:i w:val="0"/>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6">
    <w:nsid w:val="25A9726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28160470"/>
    <w:multiLevelType w:val="hybridMultilevel"/>
    <w:tmpl w:val="EF52DB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9">
    <w:nsid w:val="30EF0732"/>
    <w:multiLevelType w:val="singleLevel"/>
    <w:tmpl w:val="6CD49512"/>
    <w:lvl w:ilvl="0">
      <w:start w:val="1"/>
      <w:numFmt w:val="decimal"/>
      <w:lvlText w:val="%1."/>
      <w:lvlJc w:val="left"/>
      <w:pPr>
        <w:tabs>
          <w:tab w:val="num" w:pos="360"/>
        </w:tabs>
        <w:ind w:left="360" w:hanging="360"/>
      </w:pPr>
      <w:rPr>
        <w:sz w:val="24"/>
        <w:szCs w:val="24"/>
      </w:rPr>
    </w:lvl>
  </w:abstractNum>
  <w:abstractNum w:abstractNumId="10">
    <w:nsid w:val="394126A1"/>
    <w:multiLevelType w:val="singleLevel"/>
    <w:tmpl w:val="0405000F"/>
    <w:lvl w:ilvl="0">
      <w:start w:val="1"/>
      <w:numFmt w:val="decimal"/>
      <w:lvlText w:val="%1."/>
      <w:lvlJc w:val="left"/>
      <w:pPr>
        <w:tabs>
          <w:tab w:val="num" w:pos="360"/>
        </w:tabs>
        <w:ind w:left="360" w:hanging="360"/>
      </w:pPr>
    </w:lvl>
  </w:abstractNum>
  <w:abstractNum w:abstractNumId="11">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2">
    <w:nsid w:val="5368052F"/>
    <w:multiLevelType w:val="hybridMultilevel"/>
    <w:tmpl w:val="0C708D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56F2CBC"/>
    <w:multiLevelType w:val="singleLevel"/>
    <w:tmpl w:val="0405000F"/>
    <w:lvl w:ilvl="0">
      <w:start w:val="1"/>
      <w:numFmt w:val="decimal"/>
      <w:lvlText w:val="%1."/>
      <w:lvlJc w:val="left"/>
      <w:pPr>
        <w:tabs>
          <w:tab w:val="num" w:pos="360"/>
        </w:tabs>
        <w:ind w:left="360" w:hanging="360"/>
      </w:pPr>
      <w:rPr>
        <w:rFonts w:hint="default"/>
      </w:rPr>
    </w:lvl>
  </w:abstractNum>
  <w:abstractNum w:abstractNumId="14">
    <w:nsid w:val="68A83A47"/>
    <w:multiLevelType w:val="singleLevel"/>
    <w:tmpl w:val="0405000F"/>
    <w:lvl w:ilvl="0">
      <w:start w:val="1"/>
      <w:numFmt w:val="decimal"/>
      <w:lvlText w:val="%1."/>
      <w:lvlJc w:val="left"/>
      <w:pPr>
        <w:tabs>
          <w:tab w:val="num" w:pos="360"/>
        </w:tabs>
        <w:ind w:left="360" w:hanging="360"/>
      </w:pPr>
    </w:lvl>
  </w:abstractNum>
  <w:abstractNum w:abstractNumId="15">
    <w:nsid w:val="6DB57DBA"/>
    <w:multiLevelType w:val="hybridMultilevel"/>
    <w:tmpl w:val="3716D0B8"/>
    <w:lvl w:ilvl="0" w:tplc="8D1E2308">
      <w:numFmt w:val="bullet"/>
      <w:lvlText w:val="-"/>
      <w:lvlJc w:val="left"/>
      <w:pPr>
        <w:ind w:left="720" w:hanging="360"/>
      </w:pPr>
      <w:rPr>
        <w:rFonts w:ascii="Calibri" w:eastAsia="Calibri"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91F6B79"/>
    <w:multiLevelType w:val="hybridMultilevel"/>
    <w:tmpl w:val="755E0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9504EEB"/>
    <w:multiLevelType w:val="singleLevel"/>
    <w:tmpl w:val="0405000F"/>
    <w:lvl w:ilvl="0">
      <w:start w:val="1"/>
      <w:numFmt w:val="decimal"/>
      <w:lvlText w:val="%1."/>
      <w:lvlJc w:val="left"/>
      <w:pPr>
        <w:tabs>
          <w:tab w:val="num" w:pos="360"/>
        </w:tabs>
        <w:ind w:left="360" w:hanging="360"/>
      </w:pPr>
    </w:lvl>
  </w:abstractNum>
  <w:abstractNum w:abstractNumId="18">
    <w:nsid w:val="7B570708"/>
    <w:multiLevelType w:val="hybridMultilevel"/>
    <w:tmpl w:val="C64AC0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A035ED"/>
    <w:multiLevelType w:val="hybridMultilevel"/>
    <w:tmpl w:val="E5B616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17"/>
  </w:num>
  <w:num w:numId="5">
    <w:abstractNumId w:val="13"/>
  </w:num>
  <w:num w:numId="6">
    <w:abstractNumId w:val="6"/>
  </w:num>
  <w:num w:numId="7">
    <w:abstractNumId w:val="3"/>
  </w:num>
  <w:num w:numId="8">
    <w:abstractNumId w:val="8"/>
  </w:num>
  <w:num w:numId="9">
    <w:abstractNumId w:val="11"/>
  </w:num>
  <w:num w:numId="10">
    <w:abstractNumId w:val="7"/>
  </w:num>
  <w:num w:numId="11">
    <w:abstractNumId w:val="5"/>
  </w:num>
  <w:num w:numId="12">
    <w:abstractNumId w:val="4"/>
  </w:num>
  <w:num w:numId="13">
    <w:abstractNumId w:val="1"/>
  </w:num>
  <w:num w:numId="14">
    <w:abstractNumId w:val="15"/>
  </w:num>
  <w:num w:numId="15">
    <w:abstractNumId w:val="19"/>
  </w:num>
  <w:num w:numId="16">
    <w:abstractNumId w:val="18"/>
  </w:num>
  <w:num w:numId="17">
    <w:abstractNumId w:val="2"/>
  </w:num>
  <w:num w:numId="18">
    <w:abstractNumId w:val="12"/>
  </w:num>
  <w:num w:numId="19">
    <w:abstractNumId w:val="0"/>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1"/>
    <w:footnote w:id="0"/>
  </w:footnotePr>
  <w:endnotePr>
    <w:endnote w:id="-1"/>
    <w:endnote w:id="0"/>
  </w:endnotePr>
  <w:compat/>
  <w:rsids>
    <w:rsidRoot w:val="00FF3490"/>
    <w:rsid w:val="00080186"/>
    <w:rsid w:val="000942D6"/>
    <w:rsid w:val="00095E02"/>
    <w:rsid w:val="000C61C7"/>
    <w:rsid w:val="00122046"/>
    <w:rsid w:val="00184C90"/>
    <w:rsid w:val="0019718D"/>
    <w:rsid w:val="001B20B8"/>
    <w:rsid w:val="001E4EF2"/>
    <w:rsid w:val="00207776"/>
    <w:rsid w:val="00286F87"/>
    <w:rsid w:val="002D6150"/>
    <w:rsid w:val="002E73F2"/>
    <w:rsid w:val="00352402"/>
    <w:rsid w:val="003B7316"/>
    <w:rsid w:val="003D66C7"/>
    <w:rsid w:val="003E68D8"/>
    <w:rsid w:val="003F77F9"/>
    <w:rsid w:val="004721EA"/>
    <w:rsid w:val="004B2651"/>
    <w:rsid w:val="004B5045"/>
    <w:rsid w:val="005A411A"/>
    <w:rsid w:val="005C122D"/>
    <w:rsid w:val="005F0105"/>
    <w:rsid w:val="006C3C2F"/>
    <w:rsid w:val="006C702C"/>
    <w:rsid w:val="006D341D"/>
    <w:rsid w:val="007053D0"/>
    <w:rsid w:val="007A6048"/>
    <w:rsid w:val="007C7C16"/>
    <w:rsid w:val="007F2158"/>
    <w:rsid w:val="00832DDB"/>
    <w:rsid w:val="00855A34"/>
    <w:rsid w:val="0086726D"/>
    <w:rsid w:val="00885869"/>
    <w:rsid w:val="008A5F0B"/>
    <w:rsid w:val="008D2857"/>
    <w:rsid w:val="00902A01"/>
    <w:rsid w:val="00927ECA"/>
    <w:rsid w:val="00A17D16"/>
    <w:rsid w:val="00A46057"/>
    <w:rsid w:val="00A63EFC"/>
    <w:rsid w:val="00A72688"/>
    <w:rsid w:val="00AB7272"/>
    <w:rsid w:val="00B015D5"/>
    <w:rsid w:val="00B562A1"/>
    <w:rsid w:val="00B77181"/>
    <w:rsid w:val="00BB20B1"/>
    <w:rsid w:val="00BC1C14"/>
    <w:rsid w:val="00BD5F90"/>
    <w:rsid w:val="00BE471E"/>
    <w:rsid w:val="00C46FA8"/>
    <w:rsid w:val="00C85448"/>
    <w:rsid w:val="00D36702"/>
    <w:rsid w:val="00DF0F38"/>
    <w:rsid w:val="00F4095A"/>
    <w:rsid w:val="00F50F90"/>
    <w:rsid w:val="00F9775E"/>
    <w:rsid w:val="00FB1E95"/>
    <w:rsid w:val="00FB558E"/>
    <w:rsid w:val="00FF349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3490"/>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FF3490"/>
    <w:pPr>
      <w:keepNext/>
      <w:tabs>
        <w:tab w:val="left" w:pos="1134"/>
      </w:tabs>
      <w:jc w:val="both"/>
      <w:outlineLvl w:val="1"/>
    </w:pPr>
    <w:rPr>
      <w:sz w:val="24"/>
    </w:rPr>
  </w:style>
  <w:style w:type="paragraph" w:styleId="Nadpis3">
    <w:name w:val="heading 3"/>
    <w:basedOn w:val="Normln"/>
    <w:next w:val="Normln"/>
    <w:link w:val="Nadpis3Char"/>
    <w:qFormat/>
    <w:rsid w:val="00FF3490"/>
    <w:pPr>
      <w:keepNext/>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F3490"/>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FF3490"/>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rsid w:val="00FF3490"/>
    <w:pPr>
      <w:jc w:val="both"/>
    </w:pPr>
    <w:rPr>
      <w:sz w:val="24"/>
    </w:rPr>
  </w:style>
  <w:style w:type="character" w:customStyle="1" w:styleId="ZkladntextChar">
    <w:name w:val="Základní text Char"/>
    <w:basedOn w:val="Standardnpsmoodstavce"/>
    <w:link w:val="Zkladntext"/>
    <w:semiHidden/>
    <w:rsid w:val="00FF3490"/>
    <w:rPr>
      <w:rFonts w:ascii="Times New Roman" w:eastAsia="Times New Roman" w:hAnsi="Times New Roman" w:cs="Times New Roman"/>
      <w:sz w:val="24"/>
      <w:szCs w:val="20"/>
      <w:lang w:eastAsia="cs-CZ"/>
    </w:rPr>
  </w:style>
  <w:style w:type="character" w:styleId="Hypertextovodkaz">
    <w:name w:val="Hyperlink"/>
    <w:basedOn w:val="Standardnpsmoodstavce"/>
    <w:semiHidden/>
    <w:rsid w:val="00FF3490"/>
    <w:rPr>
      <w:color w:val="0000FF"/>
      <w:u w:val="single"/>
    </w:rPr>
  </w:style>
  <w:style w:type="paragraph" w:styleId="Odstavecseseznamem">
    <w:name w:val="List Paragraph"/>
    <w:basedOn w:val="Normln"/>
    <w:uiPriority w:val="34"/>
    <w:qFormat/>
    <w:rsid w:val="00FF3490"/>
    <w:pPr>
      <w:ind w:left="720"/>
      <w:contextualSpacing/>
    </w:pPr>
  </w:style>
  <w:style w:type="paragraph" w:styleId="Zkladntextodsazen">
    <w:name w:val="Body Text Indent"/>
    <w:basedOn w:val="Normln"/>
    <w:link w:val="ZkladntextodsazenChar"/>
    <w:uiPriority w:val="99"/>
    <w:semiHidden/>
    <w:unhideWhenUsed/>
    <w:rsid w:val="00FF3490"/>
    <w:pPr>
      <w:spacing w:after="120"/>
      <w:ind w:left="283"/>
    </w:pPr>
  </w:style>
  <w:style w:type="character" w:customStyle="1" w:styleId="ZkladntextodsazenChar">
    <w:name w:val="Základní text odsazený Char"/>
    <w:basedOn w:val="Standardnpsmoodstavce"/>
    <w:link w:val="Zkladntextodsazen"/>
    <w:uiPriority w:val="99"/>
    <w:semiHidden/>
    <w:rsid w:val="00FF3490"/>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FF3490"/>
    <w:pPr>
      <w:spacing w:after="120" w:line="480" w:lineRule="auto"/>
      <w:ind w:left="283"/>
    </w:pPr>
    <w:rPr>
      <w:bCs/>
      <w:szCs w:val="24"/>
    </w:rPr>
  </w:style>
  <w:style w:type="character" w:customStyle="1" w:styleId="Zkladntextodsazen2Char">
    <w:name w:val="Základní text odsazený 2 Char"/>
    <w:basedOn w:val="Standardnpsmoodstavce"/>
    <w:link w:val="Zkladntextodsazen2"/>
    <w:uiPriority w:val="99"/>
    <w:semiHidden/>
    <w:rsid w:val="00FF3490"/>
    <w:rPr>
      <w:rFonts w:ascii="Times New Roman" w:eastAsia="Times New Roman" w:hAnsi="Times New Roman" w:cs="Times New Roman"/>
      <w:bCs/>
      <w:sz w:val="20"/>
      <w:szCs w:val="24"/>
      <w:lang w:eastAsia="cs-CZ"/>
    </w:rPr>
  </w:style>
  <w:style w:type="paragraph" w:styleId="Textkomente">
    <w:name w:val="annotation text"/>
    <w:basedOn w:val="Normln"/>
    <w:link w:val="TextkomenteChar"/>
    <w:unhideWhenUsed/>
    <w:rsid w:val="00FF3490"/>
  </w:style>
  <w:style w:type="character" w:customStyle="1" w:styleId="TextkomenteChar">
    <w:name w:val="Text komentáře Char"/>
    <w:basedOn w:val="Standardnpsmoodstavce"/>
    <w:link w:val="Textkomente"/>
    <w:rsid w:val="00FF3490"/>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FF3490"/>
    <w:pPr>
      <w:spacing w:after="120"/>
      <w:ind w:left="283"/>
    </w:pPr>
    <w:rPr>
      <w:bCs/>
      <w:sz w:val="16"/>
      <w:szCs w:val="16"/>
    </w:rPr>
  </w:style>
  <w:style w:type="character" w:customStyle="1" w:styleId="Zkladntextodsazen3Char">
    <w:name w:val="Základní text odsazený 3 Char"/>
    <w:basedOn w:val="Standardnpsmoodstavce"/>
    <w:link w:val="Zkladntextodsazen3"/>
    <w:uiPriority w:val="99"/>
    <w:semiHidden/>
    <w:rsid w:val="00FF3490"/>
    <w:rPr>
      <w:rFonts w:ascii="Times New Roman" w:eastAsia="Times New Roman" w:hAnsi="Times New Roman" w:cs="Times New Roman"/>
      <w:bCs/>
      <w:sz w:val="16"/>
      <w:szCs w:val="16"/>
      <w:lang w:eastAsia="cs-CZ"/>
    </w:rPr>
  </w:style>
  <w:style w:type="paragraph" w:styleId="Zhlav">
    <w:name w:val="header"/>
    <w:basedOn w:val="Normln"/>
    <w:link w:val="ZhlavChar"/>
    <w:uiPriority w:val="99"/>
    <w:unhideWhenUsed/>
    <w:rsid w:val="005A411A"/>
    <w:pPr>
      <w:tabs>
        <w:tab w:val="center" w:pos="4536"/>
        <w:tab w:val="right" w:pos="9072"/>
      </w:tabs>
    </w:pPr>
  </w:style>
  <w:style w:type="character" w:customStyle="1" w:styleId="ZhlavChar">
    <w:name w:val="Záhlaví Char"/>
    <w:basedOn w:val="Standardnpsmoodstavce"/>
    <w:link w:val="Zhlav"/>
    <w:uiPriority w:val="99"/>
    <w:rsid w:val="005A411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A411A"/>
    <w:pPr>
      <w:tabs>
        <w:tab w:val="center" w:pos="4536"/>
        <w:tab w:val="right" w:pos="9072"/>
      </w:tabs>
    </w:pPr>
  </w:style>
  <w:style w:type="character" w:customStyle="1" w:styleId="ZpatChar">
    <w:name w:val="Zápatí Char"/>
    <w:basedOn w:val="Standardnpsmoodstavce"/>
    <w:link w:val="Zpat"/>
    <w:uiPriority w:val="99"/>
    <w:rsid w:val="005A411A"/>
    <w:rPr>
      <w:rFonts w:ascii="Times New Roman" w:eastAsia="Times New Roman" w:hAnsi="Times New Roman" w:cs="Times New Roman"/>
      <w:sz w:val="20"/>
      <w:szCs w:val="20"/>
      <w:lang w:eastAsia="cs-CZ"/>
    </w:rPr>
  </w:style>
  <w:style w:type="paragraph" w:customStyle="1" w:styleId="Default">
    <w:name w:val="Default"/>
    <w:rsid w:val="00F9775E"/>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C3C2F"/>
    <w:rPr>
      <w:rFonts w:ascii="Tahoma" w:hAnsi="Tahoma" w:cs="Tahoma"/>
      <w:sz w:val="16"/>
      <w:szCs w:val="16"/>
    </w:rPr>
  </w:style>
  <w:style w:type="character" w:customStyle="1" w:styleId="TextbublinyChar">
    <w:name w:val="Text bubliny Char"/>
    <w:basedOn w:val="Standardnpsmoodstavce"/>
    <w:link w:val="Textbubliny"/>
    <w:uiPriority w:val="99"/>
    <w:semiHidden/>
    <w:rsid w:val="006C3C2F"/>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k@atak-zlin.cz" TargetMode="External"/><Relationship Id="rId3" Type="http://schemas.openxmlformats.org/officeDocument/2006/relationships/settings" Target="settings.xml"/><Relationship Id="rId7" Type="http://schemas.openxmlformats.org/officeDocument/2006/relationships/hyperlink" Target="mailto:dszo@dsz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1685</Words>
  <Characters>9943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Marcela Štraitová</dc:creator>
  <cp:lastModifiedBy>Dana Bačová</cp:lastModifiedBy>
  <cp:revision>2</cp:revision>
  <cp:lastPrinted>2018-09-12T08:34:00Z</cp:lastPrinted>
  <dcterms:created xsi:type="dcterms:W3CDTF">2018-09-26T06:15:00Z</dcterms:created>
  <dcterms:modified xsi:type="dcterms:W3CDTF">2018-09-26T06:15:00Z</dcterms:modified>
</cp:coreProperties>
</file>