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B7F" w:rsidRPr="00880FBB" w:rsidRDefault="00A57476" w:rsidP="007D4C41">
      <w:pPr>
        <w:contextualSpacing/>
        <w:jc w:val="both"/>
        <w:rPr>
          <w:b/>
          <w:sz w:val="28"/>
          <w:szCs w:val="28"/>
        </w:rPr>
      </w:pPr>
      <w:r w:rsidRPr="00880FBB">
        <w:rPr>
          <w:b/>
          <w:sz w:val="28"/>
          <w:szCs w:val="28"/>
        </w:rPr>
        <w:t>Fyzický 3D model výškové regulace MPP</w:t>
      </w:r>
    </w:p>
    <w:p w:rsidR="00A57476" w:rsidRDefault="00A57476" w:rsidP="007D4C41">
      <w:pPr>
        <w:contextualSpacing/>
        <w:jc w:val="both"/>
      </w:pPr>
    </w:p>
    <w:p w:rsidR="00CD3967" w:rsidRDefault="00CD3967" w:rsidP="007D4C41">
      <w:pPr>
        <w:contextualSpacing/>
        <w:jc w:val="both"/>
        <w:rPr>
          <w:b/>
        </w:rPr>
      </w:pPr>
      <w:r>
        <w:rPr>
          <w:b/>
        </w:rPr>
        <w:t>Předpokládaná cena zakázky</w:t>
      </w:r>
    </w:p>
    <w:p w:rsidR="00CD3967" w:rsidRPr="00B32321" w:rsidRDefault="00CD3967" w:rsidP="007D4C41">
      <w:pPr>
        <w:contextualSpacing/>
        <w:jc w:val="both"/>
      </w:pPr>
      <w:r w:rsidRPr="00B32321">
        <w:t>600000 Kč bez DPH</w:t>
      </w:r>
    </w:p>
    <w:p w:rsidR="00CD3967" w:rsidRDefault="00CD3967" w:rsidP="007D4C41">
      <w:pPr>
        <w:contextualSpacing/>
        <w:jc w:val="both"/>
        <w:rPr>
          <w:b/>
        </w:rPr>
      </w:pPr>
    </w:p>
    <w:p w:rsidR="00BC6D04" w:rsidRPr="00380495" w:rsidRDefault="00BC6D04" w:rsidP="007D4C41">
      <w:pPr>
        <w:contextualSpacing/>
        <w:jc w:val="both"/>
        <w:rPr>
          <w:b/>
        </w:rPr>
      </w:pPr>
      <w:r w:rsidRPr="00380495">
        <w:rPr>
          <w:b/>
        </w:rPr>
        <w:t>Předmět</w:t>
      </w:r>
    </w:p>
    <w:p w:rsidR="00380495" w:rsidRDefault="00BC6D04" w:rsidP="007D4C41">
      <w:pPr>
        <w:contextualSpacing/>
        <w:jc w:val="both"/>
      </w:pPr>
      <w:r>
        <w:t xml:space="preserve">Vytvoření </w:t>
      </w:r>
      <w:r w:rsidR="00AF51A2">
        <w:t xml:space="preserve">barevného </w:t>
      </w:r>
      <w:r>
        <w:t>fyzického modelu výškové</w:t>
      </w:r>
      <w:r w:rsidR="00522E42">
        <w:t xml:space="preserve"> regulace Metropolitního plánu v měřítku 1 : 25 000</w:t>
      </w:r>
      <w:r w:rsidR="00AF51A2">
        <w:t>,</w:t>
      </w:r>
      <w:r w:rsidR="00522E42">
        <w:t xml:space="preserve"> 10krát převýšeno</w:t>
      </w:r>
      <w:r w:rsidR="00AF51A2">
        <w:t xml:space="preserve"> o rozměrech cca 1,4 x 1 m</w:t>
      </w:r>
      <w:r w:rsidR="00522E42">
        <w:t xml:space="preserve">. </w:t>
      </w:r>
      <w:r w:rsidR="00F47002" w:rsidRPr="00F71263">
        <w:t xml:space="preserve">Model se bude skládat ze čtyř </w:t>
      </w:r>
      <w:r w:rsidR="00F42987" w:rsidRPr="00F71263">
        <w:t xml:space="preserve">odnímatelných </w:t>
      </w:r>
      <w:r w:rsidR="00F47002" w:rsidRPr="00F71263">
        <w:t>částí</w:t>
      </w:r>
      <w:r w:rsidR="00F42987" w:rsidRPr="00F71263">
        <w:t>, které budou napojeny na podložku úchytným systémem (např. magnety).</w:t>
      </w:r>
      <w:r w:rsidR="00F47002" w:rsidRPr="00F71263">
        <w:t xml:space="preserve"> </w:t>
      </w:r>
      <w:r w:rsidR="0016406B">
        <w:t xml:space="preserve">Fyzický model musí vykazovat barevnou stálost a základní mechanickou odolnost (nesmí být možné ho poškodit </w:t>
      </w:r>
      <w:r w:rsidR="00DA4513">
        <w:t xml:space="preserve">pouhým </w:t>
      </w:r>
      <w:r w:rsidR="0016406B">
        <w:t>dotykem).</w:t>
      </w:r>
      <w:r w:rsidR="00294303">
        <w:t xml:space="preserve"> Očekává se, že model bude vystaven zhruba po dobu 2 let ve vnitřních prostorách. </w:t>
      </w:r>
      <w:r w:rsidR="00F42987" w:rsidRPr="00F71263">
        <w:t>Rozložení modelu na části se bude provádět pro účely přednášek a jiných zvláštních prezentací, nebude prováděno při běžném vystavení.</w:t>
      </w:r>
      <w:r w:rsidR="00C127CF">
        <w:t xml:space="preserve"> Spolu s modelem bude dodán i základní stojan.</w:t>
      </w:r>
    </w:p>
    <w:p w:rsidR="00380495" w:rsidRDefault="00380495" w:rsidP="007D4C41">
      <w:pPr>
        <w:contextualSpacing/>
        <w:jc w:val="both"/>
      </w:pPr>
    </w:p>
    <w:p w:rsidR="00380495" w:rsidRPr="00380495" w:rsidRDefault="00380495" w:rsidP="007D4C41">
      <w:pPr>
        <w:contextualSpacing/>
        <w:jc w:val="both"/>
        <w:rPr>
          <w:b/>
        </w:rPr>
      </w:pPr>
      <w:r w:rsidRPr="00380495">
        <w:rPr>
          <w:b/>
        </w:rPr>
        <w:t>Popis</w:t>
      </w:r>
    </w:p>
    <w:p w:rsidR="00AF51A2" w:rsidRDefault="00380495" w:rsidP="00380495">
      <w:pPr>
        <w:contextualSpacing/>
        <w:jc w:val="both"/>
      </w:pPr>
      <w:r>
        <w:t xml:space="preserve">3D model výškové regulace je tvořen čtverci </w:t>
      </w:r>
      <w:r w:rsidR="00AF51A2">
        <w:t xml:space="preserve">4 x 4 mm (odpovídajícím ve skutečnosti </w:t>
      </w:r>
      <w:r>
        <w:t>100 m x 100 m</w:t>
      </w:r>
      <w:r w:rsidR="00AF51A2">
        <w:t>)</w:t>
      </w:r>
      <w:r>
        <w:t xml:space="preserve"> vytaženými do výšky </w:t>
      </w:r>
      <w:r w:rsidR="00AF51A2">
        <w:t>odpovídající výšce terénu v daném místě s navýšením o výšku stávající nebo nově navrhované zástavby.</w:t>
      </w:r>
      <w:r>
        <w:t xml:space="preserve"> Model je tedy </w:t>
      </w:r>
      <w:r w:rsidR="00AF51A2">
        <w:t xml:space="preserve">tvořen </w:t>
      </w:r>
      <w:r>
        <w:t>spojením různě vysokých kvádrů.</w:t>
      </w:r>
      <w:r w:rsidR="00AF51A2">
        <w:t xml:space="preserve"> Model bude barevný, rozlišující terén a jednotlivé druhy zástavby (viz dále).</w:t>
      </w:r>
    </w:p>
    <w:p w:rsidR="00380495" w:rsidRDefault="00380495" w:rsidP="00380495">
      <w:pPr>
        <w:contextualSpacing/>
        <w:jc w:val="both"/>
      </w:pPr>
      <w:r>
        <w:t>Pro představu přikládáme vizualizaci digitálního 3D modelu výškové regulace MPP (</w:t>
      </w:r>
      <w:r w:rsidRPr="003B34BF">
        <w:t>MPP_grid_navrh_2018.png</w:t>
      </w:r>
      <w:r w:rsidR="00261C62">
        <w:t xml:space="preserve">) a schéma rozdělení </w:t>
      </w:r>
      <w:r w:rsidR="009613D0">
        <w:t xml:space="preserve">modelu </w:t>
      </w:r>
      <w:r w:rsidR="00261C62">
        <w:t>na čtyři části.</w:t>
      </w:r>
      <w:r>
        <w:t xml:space="preserve"> </w:t>
      </w:r>
    </w:p>
    <w:p w:rsidR="00380495" w:rsidRDefault="00380495" w:rsidP="007D4C41">
      <w:pPr>
        <w:contextualSpacing/>
        <w:jc w:val="both"/>
      </w:pPr>
    </w:p>
    <w:p w:rsidR="009613D0" w:rsidRPr="009613D0" w:rsidRDefault="009613D0" w:rsidP="009613D0">
      <w:pPr>
        <w:contextualSpacing/>
        <w:jc w:val="both"/>
        <w:rPr>
          <w:i/>
        </w:rPr>
      </w:pPr>
      <w:r w:rsidRPr="009613D0">
        <w:rPr>
          <w:i/>
        </w:rPr>
        <w:t>Vizualizace digitálního 3d modelu výškové regulace</w:t>
      </w:r>
    </w:p>
    <w:p w:rsidR="00A45976" w:rsidRDefault="00A45976" w:rsidP="007D4C41">
      <w:pPr>
        <w:contextualSpacing/>
        <w:jc w:val="both"/>
      </w:pPr>
      <w:r>
        <w:rPr>
          <w:noProof/>
          <w:lang w:eastAsia="cs-CZ"/>
        </w:rPr>
        <w:drawing>
          <wp:inline distT="0" distB="0" distL="0" distR="0" wp14:anchorId="299EE0D7" wp14:editId="50DBFF67">
            <wp:extent cx="5759543" cy="3530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543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3D0" w:rsidRDefault="009613D0">
      <w:pPr>
        <w:rPr>
          <w:b/>
        </w:rPr>
      </w:pPr>
    </w:p>
    <w:p w:rsidR="00660C2A" w:rsidRDefault="00660C2A">
      <w:pPr>
        <w:rPr>
          <w:b/>
        </w:rPr>
      </w:pPr>
      <w:r>
        <w:rPr>
          <w:b/>
        </w:rPr>
        <w:br w:type="page"/>
      </w:r>
    </w:p>
    <w:p w:rsidR="009613D0" w:rsidRPr="009613D0" w:rsidRDefault="009613D0" w:rsidP="007D4C41">
      <w:pPr>
        <w:contextualSpacing/>
        <w:jc w:val="both"/>
        <w:rPr>
          <w:i/>
        </w:rPr>
      </w:pPr>
      <w:r w:rsidRPr="009613D0">
        <w:rPr>
          <w:i/>
        </w:rPr>
        <w:lastRenderedPageBreak/>
        <w:t>Schéma rozdělení modelu na čtyři části</w:t>
      </w:r>
    </w:p>
    <w:p w:rsidR="009613D0" w:rsidRDefault="00853C8C" w:rsidP="007D4C41">
      <w:pPr>
        <w:contextualSpacing/>
        <w:jc w:val="both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AE8503" wp14:editId="6731BC7F">
                <wp:simplePos x="0" y="0"/>
                <wp:positionH relativeFrom="column">
                  <wp:posOffset>3005455</wp:posOffset>
                </wp:positionH>
                <wp:positionV relativeFrom="paragraph">
                  <wp:posOffset>2073275</wp:posOffset>
                </wp:positionV>
                <wp:extent cx="219075" cy="33337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C8C" w:rsidRPr="00853C8C" w:rsidRDefault="00853C8C" w:rsidP="00853C8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AE8503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236.65pt;margin-top:163.25pt;width:17.25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" fillcolor="white [3201]" stroked="f" strokeweight=".5pt">
                <v:textbox>
                  <w:txbxContent>
                    <w:p w:rsidR="00853C8C" w:rsidRPr="00853C8C" w:rsidRDefault="00853C8C" w:rsidP="00853C8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E8503" wp14:editId="6731BC7F">
                <wp:simplePos x="0" y="0"/>
                <wp:positionH relativeFrom="column">
                  <wp:posOffset>1871980</wp:posOffset>
                </wp:positionH>
                <wp:positionV relativeFrom="paragraph">
                  <wp:posOffset>2054225</wp:posOffset>
                </wp:positionV>
                <wp:extent cx="219075" cy="333375"/>
                <wp:effectExtent l="0" t="0" r="9525" b="952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C8C" w:rsidRPr="00853C8C" w:rsidRDefault="00853C8C" w:rsidP="00853C8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E8503" id="Textové pole 5" o:spid="_x0000_s1027" type="#_x0000_t202" style="position:absolute;left:0;text-align:left;margin-left:147.4pt;margin-top:161.75pt;width:17.2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" fillcolor="white [3201]" stroked="f" strokeweight=".5pt">
                <v:textbox>
                  <w:txbxContent>
                    <w:p w:rsidR="00853C8C" w:rsidRPr="00853C8C" w:rsidRDefault="00853C8C" w:rsidP="00853C8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E8503" wp14:editId="6731BC7F">
                <wp:simplePos x="0" y="0"/>
                <wp:positionH relativeFrom="column">
                  <wp:posOffset>3005455</wp:posOffset>
                </wp:positionH>
                <wp:positionV relativeFrom="paragraph">
                  <wp:posOffset>1092200</wp:posOffset>
                </wp:positionV>
                <wp:extent cx="219075" cy="333375"/>
                <wp:effectExtent l="0" t="0" r="9525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C8C" w:rsidRPr="00853C8C" w:rsidRDefault="00853C8C" w:rsidP="00853C8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E8503" id="Textové pole 4" o:spid="_x0000_s1028" type="#_x0000_t202" style="position:absolute;left:0;text-align:left;margin-left:236.65pt;margin-top:86pt;width:17.2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" fillcolor="white [3201]" stroked="f" strokeweight=".5pt">
                <v:textbox>
                  <w:txbxContent>
                    <w:p w:rsidR="00853C8C" w:rsidRPr="00853C8C" w:rsidRDefault="00853C8C" w:rsidP="00853C8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1101725</wp:posOffset>
                </wp:positionV>
                <wp:extent cx="219075" cy="333375"/>
                <wp:effectExtent l="0" t="0" r="9525" b="952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C8C" w:rsidRPr="00853C8C" w:rsidRDefault="00853C8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853C8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" o:spid="_x0000_s1029" type="#_x0000_t202" style="position:absolute;left:0;text-align:left;margin-left:141.4pt;margin-top:86.75pt;width:17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" fillcolor="white [3201]" stroked="f" strokeweight=".5pt">
                <v:textbox>
                  <w:txbxContent>
                    <w:p w:rsidR="00853C8C" w:rsidRPr="00853C8C" w:rsidRDefault="00853C8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853C8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613D0">
        <w:rPr>
          <w:b/>
          <w:noProof/>
          <w:lang w:eastAsia="cs-CZ"/>
        </w:rPr>
        <w:drawing>
          <wp:inline distT="0" distB="0" distL="0" distR="0" wp14:anchorId="284948BC" wp14:editId="1E780A06">
            <wp:extent cx="5760720" cy="4065830"/>
            <wp:effectExtent l="0" t="0" r="0" b="0"/>
            <wp:docPr id="2" name="Obrázek 2" descr="D:\mpp_grid\vyskove_budovy_2018\rozdeleni_mo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pp_grid\vyskove_budovy_2018\rozdeleni_mode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3D0" w:rsidRDefault="009613D0" w:rsidP="007D4C41">
      <w:pPr>
        <w:contextualSpacing/>
        <w:jc w:val="both"/>
        <w:rPr>
          <w:b/>
        </w:rPr>
      </w:pPr>
    </w:p>
    <w:p w:rsidR="00380495" w:rsidRPr="00380495" w:rsidRDefault="00380495" w:rsidP="007D4C41">
      <w:pPr>
        <w:contextualSpacing/>
        <w:jc w:val="both"/>
        <w:rPr>
          <w:b/>
        </w:rPr>
      </w:pPr>
      <w:r w:rsidRPr="00380495">
        <w:rPr>
          <w:b/>
        </w:rPr>
        <w:t>Parametry</w:t>
      </w:r>
    </w:p>
    <w:p w:rsidR="00F33506" w:rsidRDefault="00F33506" w:rsidP="007D4C41">
      <w:pPr>
        <w:contextualSpacing/>
        <w:jc w:val="both"/>
        <w:rPr>
          <w:color w:val="FF0000"/>
        </w:rPr>
      </w:pPr>
      <w:r>
        <w:t>Velikost fyzického modelu bude přibližně</w:t>
      </w:r>
      <w:r w:rsidR="00AF51A2">
        <w:t xml:space="preserve"> půdorysně 1,4 x 1 m (orientace na šířku)</w:t>
      </w:r>
      <w:r>
        <w:t xml:space="preserve"> s maximální výškou </w:t>
      </w:r>
      <w:r w:rsidR="00AF51A2">
        <w:t>10 c</w:t>
      </w:r>
      <w:r>
        <w:t>m.</w:t>
      </w:r>
      <w:r w:rsidR="00000B63">
        <w:t xml:space="preserve"> </w:t>
      </w:r>
      <w:r w:rsidR="00000B63" w:rsidRPr="00F71263">
        <w:t xml:space="preserve">Model bude mít tvar Prahy, jak ho určují podkladová data. </w:t>
      </w:r>
    </w:p>
    <w:p w:rsidR="00000B63" w:rsidRDefault="00000B63" w:rsidP="007D4C41">
      <w:pPr>
        <w:contextualSpacing/>
        <w:jc w:val="both"/>
      </w:pPr>
    </w:p>
    <w:p w:rsidR="00380495" w:rsidRDefault="00F33506" w:rsidP="007D4C41">
      <w:pPr>
        <w:contextualSpacing/>
        <w:jc w:val="both"/>
      </w:pPr>
      <w:r>
        <w:t xml:space="preserve">Ve fyzickém modelu </w:t>
      </w:r>
      <w:r w:rsidR="00A066AC">
        <w:t>musí</w:t>
      </w:r>
      <w:r>
        <w:t xml:space="preserve"> být </w:t>
      </w:r>
      <w:r w:rsidR="00000B63">
        <w:t>barevně rozlišeny minimálně</w:t>
      </w:r>
      <w:r>
        <w:t xml:space="preserve"> čtyři </w:t>
      </w:r>
      <w:r w:rsidR="00BA4F8E">
        <w:t>kategorie</w:t>
      </w:r>
      <w:r>
        <w:t xml:space="preserve">: </w:t>
      </w:r>
    </w:p>
    <w:p w:rsidR="00380495" w:rsidRDefault="00F33506" w:rsidP="00380495">
      <w:pPr>
        <w:pStyle w:val="Odstavecseseznamem"/>
        <w:numPr>
          <w:ilvl w:val="0"/>
          <w:numId w:val="1"/>
        </w:numPr>
        <w:jc w:val="both"/>
      </w:pPr>
      <w:r>
        <w:t xml:space="preserve">terén </w:t>
      </w:r>
      <w:r w:rsidR="00AF51A2">
        <w:t>(</w:t>
      </w:r>
      <w:r w:rsidR="006777B7">
        <w:t>bílá</w:t>
      </w:r>
      <w:r w:rsidR="004E5703">
        <w:t xml:space="preserve">: </w:t>
      </w:r>
      <w:r w:rsidR="004E5703" w:rsidRPr="00972A74">
        <w:t>0-0-0-0</w:t>
      </w:r>
      <w:r w:rsidR="00AF51A2">
        <w:t>)</w:t>
      </w:r>
    </w:p>
    <w:p w:rsidR="00380495" w:rsidRDefault="00F33506" w:rsidP="00972A74">
      <w:pPr>
        <w:pStyle w:val="Odstavecseseznamem"/>
        <w:numPr>
          <w:ilvl w:val="0"/>
          <w:numId w:val="1"/>
        </w:numPr>
        <w:jc w:val="both"/>
      </w:pPr>
      <w:r>
        <w:t xml:space="preserve">stávající budovy </w:t>
      </w:r>
      <w:r w:rsidR="00AF51A2">
        <w:t>(</w:t>
      </w:r>
      <w:r w:rsidR="006777B7">
        <w:t>světle šedá</w:t>
      </w:r>
      <w:r w:rsidR="00972A74">
        <w:t xml:space="preserve">: </w:t>
      </w:r>
      <w:r w:rsidR="00F71263">
        <w:t xml:space="preserve">CMYK </w:t>
      </w:r>
      <w:r w:rsidR="00972A74" w:rsidRPr="00972A74">
        <w:t>30-24-24-0</w:t>
      </w:r>
      <w:r w:rsidR="00AF51A2">
        <w:t>)</w:t>
      </w:r>
    </w:p>
    <w:p w:rsidR="00380495" w:rsidRDefault="00F33506" w:rsidP="00972A74">
      <w:pPr>
        <w:pStyle w:val="Odstavecseseznamem"/>
        <w:numPr>
          <w:ilvl w:val="0"/>
          <w:numId w:val="1"/>
        </w:numPr>
        <w:jc w:val="both"/>
      </w:pPr>
      <w:r>
        <w:t xml:space="preserve">navrhované budovy běžné </w:t>
      </w:r>
      <w:r w:rsidR="00AF51A2">
        <w:t>(modrá</w:t>
      </w:r>
      <w:r w:rsidR="00972A74">
        <w:t xml:space="preserve">: </w:t>
      </w:r>
      <w:r w:rsidR="00F71263">
        <w:t xml:space="preserve">CMYK </w:t>
      </w:r>
      <w:r w:rsidR="00972A74" w:rsidRPr="00972A74">
        <w:t>50-41-0-0</w:t>
      </w:r>
      <w:r w:rsidR="00AF51A2">
        <w:t>)</w:t>
      </w:r>
    </w:p>
    <w:p w:rsidR="00380495" w:rsidRDefault="00F33506" w:rsidP="00972A74">
      <w:pPr>
        <w:pStyle w:val="Odstavecseseznamem"/>
        <w:numPr>
          <w:ilvl w:val="0"/>
          <w:numId w:val="1"/>
        </w:numPr>
        <w:jc w:val="both"/>
      </w:pPr>
      <w:r>
        <w:t xml:space="preserve">navrhované budovy výškové </w:t>
      </w:r>
      <w:r w:rsidR="00AF51A2">
        <w:t>(fialová</w:t>
      </w:r>
      <w:r w:rsidR="00972A74">
        <w:t xml:space="preserve">: </w:t>
      </w:r>
      <w:r w:rsidR="00F71263">
        <w:t xml:space="preserve">CMYK </w:t>
      </w:r>
      <w:r w:rsidR="00972A74" w:rsidRPr="00972A74">
        <w:t>16-95-0-0</w:t>
      </w:r>
      <w:r w:rsidR="00AF51A2">
        <w:t>)</w:t>
      </w:r>
    </w:p>
    <w:p w:rsidR="00000B63" w:rsidRPr="00F71263" w:rsidRDefault="0095733E" w:rsidP="00000B63">
      <w:pPr>
        <w:jc w:val="both"/>
      </w:pPr>
      <w:r w:rsidRPr="00F71263">
        <w:t>Z</w:t>
      </w:r>
      <w:r w:rsidR="00000B63" w:rsidRPr="00F71263">
        <w:t>adava</w:t>
      </w:r>
      <w:r w:rsidRPr="00F71263">
        <w:t>t</w:t>
      </w:r>
      <w:r w:rsidR="00C91043" w:rsidRPr="00F71263">
        <w:t xml:space="preserve">el preferuje rozlišení 14 barev podle typu a </w:t>
      </w:r>
      <w:proofErr w:type="spellStart"/>
      <w:r w:rsidR="00C91043" w:rsidRPr="00F71263">
        <w:t>podlažnosti</w:t>
      </w:r>
      <w:proofErr w:type="spellEnd"/>
      <w:r w:rsidR="00C91043" w:rsidRPr="00F71263">
        <w:t xml:space="preserve">. Doporučené </w:t>
      </w:r>
      <w:r w:rsidR="00BA4F8E" w:rsidRPr="00F71263">
        <w:t>barvy pro jednotlivé kategorie</w:t>
      </w:r>
      <w:r w:rsidR="00C91043" w:rsidRPr="00F71263">
        <w:t xml:space="preserve"> jsou uvedeny </w:t>
      </w:r>
      <w:r w:rsidR="00F71263" w:rsidRPr="00F71263">
        <w:t xml:space="preserve">v CMYK </w:t>
      </w:r>
      <w:r w:rsidR="00C91043" w:rsidRPr="00F71263">
        <w:t xml:space="preserve">v tabulce </w:t>
      </w:r>
      <w:r w:rsidR="009613D0" w:rsidRPr="00F71263">
        <w:t>dále</w:t>
      </w:r>
      <w:r w:rsidR="00C91043" w:rsidRPr="00F71263">
        <w:t>. Nabízeny mohou být pouze barvy, které odpovídají nebo se velmi blíží zadavatelem doporučeným barvám.</w:t>
      </w:r>
      <w:r w:rsidR="00F42987" w:rsidRPr="00F71263">
        <w:t xml:space="preserve"> Nabízené barvy musí být mezi sebou rozlišitelné. </w:t>
      </w:r>
    </w:p>
    <w:p w:rsidR="009613D0" w:rsidRDefault="009613D0">
      <w:pPr>
        <w:rPr>
          <w:color w:val="FF0000"/>
        </w:rPr>
      </w:pPr>
      <w:r>
        <w:rPr>
          <w:color w:val="FF0000"/>
        </w:rPr>
        <w:br w:type="page"/>
      </w:r>
    </w:p>
    <w:p w:rsidR="00C91043" w:rsidRPr="00C91043" w:rsidRDefault="00C91043" w:rsidP="00000B63">
      <w:pPr>
        <w:jc w:val="both"/>
        <w:rPr>
          <w:i/>
        </w:rPr>
      </w:pPr>
      <w:r w:rsidRPr="00C91043">
        <w:rPr>
          <w:i/>
        </w:rPr>
        <w:lastRenderedPageBreak/>
        <w:t>Tabulka doporučených barev</w:t>
      </w:r>
    </w:p>
    <w:tbl>
      <w:tblPr>
        <w:tblW w:w="7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038"/>
        <w:gridCol w:w="1620"/>
      </w:tblGrid>
      <w:tr w:rsidR="0095733E" w:rsidRPr="0095733E" w:rsidTr="0095733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497D"/>
                <w:sz w:val="22"/>
                <w:lang w:eastAsia="cs-CZ"/>
              </w:rPr>
            </w:pPr>
            <w:r w:rsidRPr="0095733E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Terén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5733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0-0-0-0</w:t>
            </w:r>
            <w:r w:rsidR="004E570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(bílá)</w:t>
            </w:r>
          </w:p>
        </w:tc>
      </w:tr>
      <w:tr w:rsidR="0095733E" w:rsidRPr="0095733E" w:rsidTr="0095733E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3E" w:rsidRPr="0095733E" w:rsidRDefault="004E5703" w:rsidP="009573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497D"/>
                <w:sz w:val="22"/>
                <w:lang w:eastAsia="cs-CZ"/>
              </w:rPr>
            </w:pPr>
            <w:r w:rsidRPr="004E5703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Stávající budovy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1-2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5733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15-12-12-0</w:t>
            </w:r>
          </w:p>
        </w:tc>
      </w:tr>
      <w:tr w:rsidR="0095733E" w:rsidRPr="0095733E" w:rsidTr="0095733E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2"/>
                <w:lang w:eastAsia="cs-CZ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5733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5733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30-24-24-0</w:t>
            </w:r>
          </w:p>
        </w:tc>
      </w:tr>
      <w:tr w:rsidR="0095733E" w:rsidRPr="0095733E" w:rsidTr="0095733E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2"/>
                <w:lang w:eastAsia="cs-CZ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5-6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5733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47-39-39-3</w:t>
            </w:r>
          </w:p>
        </w:tc>
      </w:tr>
      <w:tr w:rsidR="0095733E" w:rsidRPr="0095733E" w:rsidTr="0095733E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2"/>
                <w:lang w:eastAsia="cs-CZ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5733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7-8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5733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56-47-46-12</w:t>
            </w:r>
          </w:p>
        </w:tc>
      </w:tr>
      <w:tr w:rsidR="0095733E" w:rsidRPr="0095733E" w:rsidTr="0095733E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2"/>
                <w:lang w:eastAsia="cs-CZ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5733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9-12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5733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63-55-54-28</w:t>
            </w:r>
          </w:p>
        </w:tc>
      </w:tr>
      <w:tr w:rsidR="0095733E" w:rsidRPr="0095733E" w:rsidTr="0095733E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2"/>
                <w:lang w:eastAsia="cs-CZ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5733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13-21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5733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68-61-60-47</w:t>
            </w:r>
          </w:p>
        </w:tc>
      </w:tr>
      <w:tr w:rsidR="0095733E" w:rsidRPr="0095733E" w:rsidTr="0095733E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2"/>
                <w:lang w:eastAsia="cs-CZ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3E" w:rsidRPr="0095733E" w:rsidRDefault="00C91043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Nad 21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5733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71-65-64-69</w:t>
            </w:r>
          </w:p>
        </w:tc>
      </w:tr>
      <w:tr w:rsidR="0095733E" w:rsidRPr="0095733E" w:rsidTr="0095733E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3E" w:rsidRPr="0095733E" w:rsidRDefault="004E5703" w:rsidP="009573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4E5703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Navrhované budovy běžné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5733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1-2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5733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15-11-0-0</w:t>
            </w:r>
          </w:p>
        </w:tc>
      </w:tr>
      <w:tr w:rsidR="0095733E" w:rsidRPr="0095733E" w:rsidTr="0095733E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2"/>
                <w:lang w:eastAsia="cs-CZ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5733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5733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34-27-0-0</w:t>
            </w:r>
          </w:p>
        </w:tc>
      </w:tr>
      <w:tr w:rsidR="0095733E" w:rsidRPr="0095733E" w:rsidTr="0095733E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2"/>
                <w:lang w:eastAsia="cs-CZ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5733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5-6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5733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50-41-0-0</w:t>
            </w:r>
          </w:p>
        </w:tc>
      </w:tr>
      <w:tr w:rsidR="0095733E" w:rsidRPr="0095733E" w:rsidTr="0095733E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2"/>
                <w:lang w:eastAsia="cs-CZ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7-8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5733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66-55-0-0</w:t>
            </w:r>
          </w:p>
        </w:tc>
      </w:tr>
      <w:tr w:rsidR="0095733E" w:rsidRPr="0095733E" w:rsidTr="0095733E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2"/>
                <w:lang w:eastAsia="cs-CZ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5733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9-12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5733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76-63-0-0</w:t>
            </w:r>
          </w:p>
        </w:tc>
      </w:tr>
      <w:tr w:rsidR="0095733E" w:rsidRPr="0095733E" w:rsidTr="0095733E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3E" w:rsidRPr="0095733E" w:rsidRDefault="004E5703" w:rsidP="00C879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4E5703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Navrhované budovy výškové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3E" w:rsidRPr="0095733E" w:rsidRDefault="0095733E" w:rsidP="009573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5733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16-95-0-0</w:t>
            </w:r>
          </w:p>
        </w:tc>
      </w:tr>
    </w:tbl>
    <w:p w:rsidR="0095733E" w:rsidRDefault="0095733E" w:rsidP="00000B63">
      <w:pPr>
        <w:jc w:val="both"/>
      </w:pPr>
    </w:p>
    <w:p w:rsidR="00F33506" w:rsidRPr="00333238" w:rsidRDefault="00DB5819" w:rsidP="00380495">
      <w:pPr>
        <w:jc w:val="both"/>
        <w:rPr>
          <w:u w:val="single"/>
        </w:rPr>
      </w:pPr>
      <w:r w:rsidRPr="00333238">
        <w:rPr>
          <w:u w:val="single"/>
        </w:rPr>
        <w:t xml:space="preserve">Barevnost </w:t>
      </w:r>
      <w:r w:rsidR="00A066AC" w:rsidRPr="00333238">
        <w:rPr>
          <w:u w:val="single"/>
        </w:rPr>
        <w:t xml:space="preserve">a materiál </w:t>
      </w:r>
      <w:r w:rsidR="00091DC5" w:rsidRPr="00333238">
        <w:rPr>
          <w:u w:val="single"/>
        </w:rPr>
        <w:t xml:space="preserve">modelu </w:t>
      </w:r>
      <w:r w:rsidR="00A066AC" w:rsidRPr="00333238">
        <w:rPr>
          <w:u w:val="single"/>
        </w:rPr>
        <w:t xml:space="preserve">budou </w:t>
      </w:r>
      <w:r w:rsidR="00EB3B92" w:rsidRPr="00333238">
        <w:rPr>
          <w:u w:val="single"/>
        </w:rPr>
        <w:t xml:space="preserve">před vlastní realizací </w:t>
      </w:r>
      <w:r w:rsidR="00A066AC" w:rsidRPr="00333238">
        <w:rPr>
          <w:u w:val="single"/>
        </w:rPr>
        <w:t>vyvzorkovány</w:t>
      </w:r>
      <w:r w:rsidR="00EB3B92" w:rsidRPr="00333238">
        <w:rPr>
          <w:u w:val="single"/>
        </w:rPr>
        <w:t xml:space="preserve"> a akceptovány zadavatelem</w:t>
      </w:r>
      <w:r w:rsidR="00A066AC" w:rsidRPr="00333238">
        <w:rPr>
          <w:u w:val="single"/>
        </w:rPr>
        <w:t>.</w:t>
      </w:r>
    </w:p>
    <w:p w:rsidR="00AF51A2" w:rsidRDefault="00AF51A2" w:rsidP="007D4C41">
      <w:pPr>
        <w:contextualSpacing/>
        <w:jc w:val="both"/>
      </w:pPr>
    </w:p>
    <w:p w:rsidR="009613D0" w:rsidRDefault="009613D0" w:rsidP="007D4C41">
      <w:pPr>
        <w:contextualSpacing/>
        <w:jc w:val="both"/>
      </w:pPr>
    </w:p>
    <w:p w:rsidR="00BC6D04" w:rsidRPr="00380495" w:rsidRDefault="00BC6D04" w:rsidP="007D4C41">
      <w:pPr>
        <w:contextualSpacing/>
        <w:jc w:val="both"/>
        <w:rPr>
          <w:b/>
        </w:rPr>
      </w:pPr>
      <w:r w:rsidRPr="00380495">
        <w:rPr>
          <w:b/>
        </w:rPr>
        <w:t>Podkladová data</w:t>
      </w:r>
    </w:p>
    <w:p w:rsidR="00AF51A2" w:rsidRDefault="00A00DA8" w:rsidP="007D4C41">
      <w:pPr>
        <w:contextualSpacing/>
        <w:jc w:val="both"/>
      </w:pPr>
      <w:r>
        <w:t>Zpracovatel bude mít k</w:t>
      </w:r>
      <w:r w:rsidR="002D16A9">
        <w:t xml:space="preserve"> dispozici </w:t>
      </w:r>
      <w:r w:rsidR="008F0032">
        <w:t>exporty do 3ds z digitálního 3D modelu výškové regulace</w:t>
      </w:r>
      <w:r w:rsidR="007D4C41">
        <w:t xml:space="preserve"> (10krát převýšeno)</w:t>
      </w:r>
      <w:r w:rsidR="008F0032">
        <w:t xml:space="preserve">. </w:t>
      </w:r>
      <w:r w:rsidR="00F839AF">
        <w:t>Jednotlivé části (terén, stávající budovy</w:t>
      </w:r>
      <w:r w:rsidR="00B16A79">
        <w:t xml:space="preserve"> dělené dle kategorií </w:t>
      </w:r>
      <w:proofErr w:type="spellStart"/>
      <w:r w:rsidR="00B16A79">
        <w:t>podlažnosti</w:t>
      </w:r>
      <w:proofErr w:type="spellEnd"/>
      <w:r w:rsidR="00F839AF">
        <w:t xml:space="preserve">, navrhované budovy běžné </w:t>
      </w:r>
      <w:r w:rsidR="00B16A79">
        <w:t>dělené podle</w:t>
      </w:r>
      <w:bookmarkStart w:id="0" w:name="_GoBack"/>
      <w:bookmarkEnd w:id="0"/>
      <w:r w:rsidR="00B16A79">
        <w:t xml:space="preserve"> kategorií </w:t>
      </w:r>
      <w:proofErr w:type="spellStart"/>
      <w:r w:rsidR="00B16A79">
        <w:t>podlažnosti</w:t>
      </w:r>
      <w:proofErr w:type="spellEnd"/>
      <w:r w:rsidR="00B16A79">
        <w:t xml:space="preserve"> </w:t>
      </w:r>
      <w:r w:rsidR="00F839AF">
        <w:t>a navrhované budovy výškové) jsou v samostatných souborech</w:t>
      </w:r>
      <w:r w:rsidR="00BA4F8E">
        <w:t xml:space="preserve"> pro každou ze 4 částí</w:t>
      </w:r>
      <w:r w:rsidR="00F839AF">
        <w:t xml:space="preserve">, jsou ale </w:t>
      </w:r>
      <w:r w:rsidR="00B831F3">
        <w:t>ve stejném souřadnicovém systému (S-</w:t>
      </w:r>
      <w:r w:rsidR="00F839AF">
        <w:t>JTSK (Křovák)</w:t>
      </w:r>
      <w:r w:rsidR="00B831F3">
        <w:t>)</w:t>
      </w:r>
      <w:r w:rsidR="00F839AF">
        <w:t xml:space="preserve">, takže je možné </w:t>
      </w:r>
      <w:r w:rsidR="00B831F3">
        <w:t xml:space="preserve">je </w:t>
      </w:r>
      <w:r w:rsidR="00F839AF">
        <w:t>opět složit dohromady.</w:t>
      </w:r>
      <w:r>
        <w:t xml:space="preserve"> Data jsou dostupná ke stažení zde: </w:t>
      </w:r>
    </w:p>
    <w:p w:rsidR="00AF51A2" w:rsidRDefault="006C658E" w:rsidP="007D4C41">
      <w:pPr>
        <w:contextualSpacing/>
        <w:jc w:val="both"/>
      </w:pPr>
      <w:proofErr w:type="spellStart"/>
      <w:r w:rsidRPr="006C658E">
        <w:t>xxxxxxxxxxxxxx</w:t>
      </w:r>
      <w:proofErr w:type="spellEnd"/>
      <w:r w:rsidR="00333238">
        <w:t xml:space="preserve">, přístupové údaje: jméno: </w:t>
      </w:r>
      <w:proofErr w:type="spellStart"/>
      <w:r>
        <w:rPr>
          <w:i/>
        </w:rPr>
        <w:t>xxxxxxx</w:t>
      </w:r>
      <w:proofErr w:type="spellEnd"/>
      <w:r w:rsidR="00333238">
        <w:t xml:space="preserve">, heslo: </w:t>
      </w:r>
      <w:proofErr w:type="spellStart"/>
      <w:r>
        <w:rPr>
          <w:i/>
        </w:rPr>
        <w:t>xxxxxxxxxx</w:t>
      </w:r>
      <w:proofErr w:type="spellEnd"/>
    </w:p>
    <w:p w:rsidR="009613D0" w:rsidRDefault="009613D0" w:rsidP="007D4C41">
      <w:pPr>
        <w:contextualSpacing/>
        <w:jc w:val="both"/>
      </w:pPr>
    </w:p>
    <w:p w:rsidR="00456B71" w:rsidRDefault="00456B71" w:rsidP="007D4C41">
      <w:pPr>
        <w:contextualSpacing/>
        <w:jc w:val="both"/>
      </w:pPr>
    </w:p>
    <w:p w:rsidR="009613D0" w:rsidRDefault="009613D0" w:rsidP="007D4C41">
      <w:pPr>
        <w:contextualSpacing/>
        <w:jc w:val="both"/>
      </w:pPr>
    </w:p>
    <w:p w:rsidR="00A57476" w:rsidRDefault="00A57476" w:rsidP="00BC053E">
      <w:pPr>
        <w:contextualSpacing/>
      </w:pPr>
    </w:p>
    <w:sectPr w:rsidR="00A5747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044" w:rsidRDefault="002D2044" w:rsidP="002D2044">
      <w:pPr>
        <w:spacing w:after="0" w:line="240" w:lineRule="auto"/>
      </w:pPr>
      <w:r>
        <w:separator/>
      </w:r>
    </w:p>
  </w:endnote>
  <w:endnote w:type="continuationSeparator" w:id="0">
    <w:p w:rsidR="002D2044" w:rsidRDefault="002D2044" w:rsidP="002D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044" w:rsidRDefault="002D2044" w:rsidP="002D2044">
      <w:pPr>
        <w:spacing w:after="0" w:line="240" w:lineRule="auto"/>
      </w:pPr>
      <w:r>
        <w:separator/>
      </w:r>
    </w:p>
  </w:footnote>
  <w:footnote w:type="continuationSeparator" w:id="0">
    <w:p w:rsidR="002D2044" w:rsidRDefault="002D2044" w:rsidP="002D2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044" w:rsidRDefault="002D2044">
    <w:pPr>
      <w:pStyle w:val="Zhlav"/>
    </w:pPr>
    <w:r>
      <w:t xml:space="preserve">Příloha č.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469A"/>
    <w:multiLevelType w:val="hybridMultilevel"/>
    <w:tmpl w:val="24EE07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22F59"/>
    <w:multiLevelType w:val="hybridMultilevel"/>
    <w:tmpl w:val="363E7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E7C37"/>
    <w:multiLevelType w:val="hybridMultilevel"/>
    <w:tmpl w:val="46EAE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75909"/>
    <w:multiLevelType w:val="hybridMultilevel"/>
    <w:tmpl w:val="CBACF8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52337"/>
    <w:multiLevelType w:val="hybridMultilevel"/>
    <w:tmpl w:val="3EC21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51EA5"/>
    <w:multiLevelType w:val="hybridMultilevel"/>
    <w:tmpl w:val="AE600D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76"/>
    <w:rsid w:val="00000B63"/>
    <w:rsid w:val="00023A35"/>
    <w:rsid w:val="0002665F"/>
    <w:rsid w:val="00091DC5"/>
    <w:rsid w:val="00095BBB"/>
    <w:rsid w:val="00133BD9"/>
    <w:rsid w:val="0016406B"/>
    <w:rsid w:val="001E071A"/>
    <w:rsid w:val="002414B1"/>
    <w:rsid w:val="00261C62"/>
    <w:rsid w:val="00294303"/>
    <w:rsid w:val="002D16A9"/>
    <w:rsid w:val="002D2044"/>
    <w:rsid w:val="00333238"/>
    <w:rsid w:val="00380495"/>
    <w:rsid w:val="003A47B4"/>
    <w:rsid w:val="003B34BF"/>
    <w:rsid w:val="003F7A39"/>
    <w:rsid w:val="00434F22"/>
    <w:rsid w:val="00456B71"/>
    <w:rsid w:val="004829CE"/>
    <w:rsid w:val="004A050F"/>
    <w:rsid w:val="004B296B"/>
    <w:rsid w:val="004B7CC4"/>
    <w:rsid w:val="004E5703"/>
    <w:rsid w:val="00517FBE"/>
    <w:rsid w:val="00522E42"/>
    <w:rsid w:val="00572D60"/>
    <w:rsid w:val="00584BDE"/>
    <w:rsid w:val="00660C2A"/>
    <w:rsid w:val="00673DCD"/>
    <w:rsid w:val="006777B7"/>
    <w:rsid w:val="006C658E"/>
    <w:rsid w:val="00732984"/>
    <w:rsid w:val="00746B98"/>
    <w:rsid w:val="00793394"/>
    <w:rsid w:val="007D4C41"/>
    <w:rsid w:val="00853C8C"/>
    <w:rsid w:val="0086240D"/>
    <w:rsid w:val="00876563"/>
    <w:rsid w:val="00880FBB"/>
    <w:rsid w:val="008D11F7"/>
    <w:rsid w:val="008F0032"/>
    <w:rsid w:val="0095733E"/>
    <w:rsid w:val="009613D0"/>
    <w:rsid w:val="00972A74"/>
    <w:rsid w:val="009C70CD"/>
    <w:rsid w:val="009F3438"/>
    <w:rsid w:val="00A00DA8"/>
    <w:rsid w:val="00A066AC"/>
    <w:rsid w:val="00A14D78"/>
    <w:rsid w:val="00A45976"/>
    <w:rsid w:val="00A57476"/>
    <w:rsid w:val="00A96ECC"/>
    <w:rsid w:val="00AF51A2"/>
    <w:rsid w:val="00B16A79"/>
    <w:rsid w:val="00B32321"/>
    <w:rsid w:val="00B6699C"/>
    <w:rsid w:val="00B74CC3"/>
    <w:rsid w:val="00B831F3"/>
    <w:rsid w:val="00BA4F8E"/>
    <w:rsid w:val="00BC053E"/>
    <w:rsid w:val="00BC6D04"/>
    <w:rsid w:val="00C11745"/>
    <w:rsid w:val="00C127CF"/>
    <w:rsid w:val="00C23822"/>
    <w:rsid w:val="00C8797B"/>
    <w:rsid w:val="00C91043"/>
    <w:rsid w:val="00CB07C1"/>
    <w:rsid w:val="00CB55CD"/>
    <w:rsid w:val="00CD3967"/>
    <w:rsid w:val="00D87A2C"/>
    <w:rsid w:val="00D91AB6"/>
    <w:rsid w:val="00DA4513"/>
    <w:rsid w:val="00DB5819"/>
    <w:rsid w:val="00EB3B92"/>
    <w:rsid w:val="00EE2FE0"/>
    <w:rsid w:val="00F06818"/>
    <w:rsid w:val="00F23CB2"/>
    <w:rsid w:val="00F33506"/>
    <w:rsid w:val="00F42987"/>
    <w:rsid w:val="00F47002"/>
    <w:rsid w:val="00F71263"/>
    <w:rsid w:val="00F839AF"/>
    <w:rsid w:val="00F9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F3773-4BD9-4EC8-8EFC-7D3FBF30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9C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4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7B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9339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D2044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D2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044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D2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04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2610</Characters>
  <Application>Microsoft Office Word</Application>
  <DocSecurity>0</DocSecurity>
  <Lines>60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Hynková Kateřina Ing. (IPR/SPI)</dc:creator>
  <cp:keywords/>
  <dc:description/>
  <cp:lastModifiedBy>Fedina Martin Mgr. (IPR/KRA)</cp:lastModifiedBy>
  <cp:revision>2</cp:revision>
  <cp:lastPrinted>2018-09-14T13:31:00Z</cp:lastPrinted>
  <dcterms:created xsi:type="dcterms:W3CDTF">2018-09-24T07:47:00Z</dcterms:created>
  <dcterms:modified xsi:type="dcterms:W3CDTF">2018-09-24T07:47:00Z</dcterms:modified>
</cp:coreProperties>
</file>