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71E2" w14:textId="77777777" w:rsidR="00B90796" w:rsidRPr="00B90796" w:rsidRDefault="00B90796" w:rsidP="00B90796">
      <w:pPr>
        <w:widowControl w:val="0"/>
        <w:spacing w:line="276" w:lineRule="auto"/>
        <w:ind w:left="0" w:right="-1"/>
        <w:jc w:val="center"/>
        <w:rPr>
          <w:rFonts w:eastAsia="Calibri"/>
          <w:b/>
          <w:bCs/>
          <w:sz w:val="28"/>
          <w:szCs w:val="28"/>
          <w:lang w:eastAsia="en-US"/>
        </w:rPr>
      </w:pPr>
      <w:bookmarkStart w:id="0" w:name="_GoBack"/>
      <w:bookmarkEnd w:id="0"/>
      <w:r w:rsidRPr="00B90796">
        <w:rPr>
          <w:rFonts w:eastAsia="Calibri"/>
          <w:b/>
          <w:bCs/>
          <w:sz w:val="28"/>
          <w:szCs w:val="28"/>
          <w:lang w:eastAsia="en-US"/>
        </w:rPr>
        <w:t>SMLOUVA O DÍLO</w:t>
      </w:r>
    </w:p>
    <w:p w14:paraId="2AE2DA86" w14:textId="77777777" w:rsidR="00B90796" w:rsidRPr="00B90796" w:rsidRDefault="00B90796" w:rsidP="00B90796">
      <w:pPr>
        <w:widowControl w:val="0"/>
        <w:spacing w:line="276" w:lineRule="auto"/>
        <w:ind w:left="0" w:right="-1"/>
        <w:rPr>
          <w:rFonts w:eastAsia="Calibri"/>
          <w:bCs/>
          <w:lang w:eastAsia="en-US"/>
        </w:rPr>
      </w:pPr>
      <w:r w:rsidRPr="00B90796">
        <w:rPr>
          <w:rFonts w:eastAsia="Calibri"/>
          <w:bCs/>
          <w:lang w:eastAsia="en-US"/>
        </w:rPr>
        <w:t>Tato smlouva</w:t>
      </w:r>
      <w:r>
        <w:rPr>
          <w:rFonts w:eastAsia="Calibri"/>
          <w:bCs/>
          <w:lang w:eastAsia="en-US"/>
        </w:rPr>
        <w:t xml:space="preserve"> o dílo</w:t>
      </w:r>
      <w:r w:rsidRPr="00B90796">
        <w:rPr>
          <w:rFonts w:eastAsia="Calibri"/>
          <w:bCs/>
          <w:lang w:eastAsia="en-US"/>
        </w:rPr>
        <w:t xml:space="preserve"> (dále jen „</w:t>
      </w:r>
      <w:r w:rsidRPr="00B90796">
        <w:rPr>
          <w:rFonts w:eastAsia="Calibri"/>
          <w:b/>
          <w:bCs/>
          <w:lang w:eastAsia="en-US"/>
        </w:rPr>
        <w:t>Smlouva</w:t>
      </w:r>
      <w:r w:rsidRPr="00B90796">
        <w:rPr>
          <w:rFonts w:eastAsia="Calibri"/>
          <w:bCs/>
          <w:lang w:eastAsia="en-US"/>
        </w:rPr>
        <w:t>“) byla uzavřena v souladu s ustanovením § 2</w:t>
      </w:r>
      <w:r>
        <w:rPr>
          <w:rFonts w:eastAsia="Calibri"/>
          <w:bCs/>
          <w:lang w:eastAsia="en-US"/>
        </w:rPr>
        <w:t>586</w:t>
      </w:r>
      <w:r w:rsidRPr="00B90796">
        <w:rPr>
          <w:rFonts w:eastAsia="Calibri"/>
          <w:bCs/>
          <w:lang w:eastAsia="en-US"/>
        </w:rPr>
        <w:t xml:space="preserve"> a násl. zákona č. 89/2012 Sb., občanský zákoník (dále jen „</w:t>
      </w:r>
      <w:r w:rsidRPr="00B90796">
        <w:rPr>
          <w:rFonts w:eastAsia="Calibri"/>
          <w:b/>
          <w:bCs/>
          <w:lang w:eastAsia="en-US"/>
        </w:rPr>
        <w:t>Občanský zákoník</w:t>
      </w:r>
      <w:r w:rsidRPr="00B90796">
        <w:rPr>
          <w:rFonts w:eastAsia="Calibri"/>
          <w:bCs/>
          <w:lang w:eastAsia="en-US"/>
        </w:rPr>
        <w:t>“), a to níže uvedeného dne, měsíce a roku mezi:</w:t>
      </w:r>
    </w:p>
    <w:p w14:paraId="695AD8F6" w14:textId="77777777" w:rsidR="00DA312B" w:rsidRPr="00DA312B" w:rsidRDefault="00DA312B" w:rsidP="00DA312B">
      <w:pPr>
        <w:widowControl w:val="0"/>
        <w:numPr>
          <w:ilvl w:val="0"/>
          <w:numId w:val="5"/>
        </w:numPr>
        <w:spacing w:line="276" w:lineRule="auto"/>
        <w:ind w:left="709" w:hanging="709"/>
        <w:rPr>
          <w:rFonts w:eastAsia="Calibri"/>
          <w:lang w:eastAsia="en-US"/>
        </w:rPr>
      </w:pPr>
      <w:r w:rsidRPr="00DA312B">
        <w:rPr>
          <w:rFonts w:eastAsia="Calibri"/>
          <w:b/>
          <w:lang w:eastAsia="en-US"/>
        </w:rPr>
        <w:t>Fyzikální ústav AV ČR, v. v. i.,</w:t>
      </w:r>
    </w:p>
    <w:p w14:paraId="5D425545" w14:textId="77777777" w:rsidR="00DA312B" w:rsidRPr="00DA312B" w:rsidRDefault="00DA312B" w:rsidP="00DA312B">
      <w:pPr>
        <w:widowControl w:val="0"/>
        <w:spacing w:line="276" w:lineRule="auto"/>
        <w:ind w:left="709" w:hanging="1"/>
        <w:rPr>
          <w:rFonts w:eastAsia="Calibri"/>
          <w:lang w:eastAsia="en-US"/>
        </w:rPr>
      </w:pPr>
      <w:r w:rsidRPr="00DA312B">
        <w:rPr>
          <w:rFonts w:eastAsia="Calibri"/>
          <w:lang w:eastAsia="en-US"/>
        </w:rPr>
        <w:t xml:space="preserve">se sídlem: </w:t>
      </w:r>
      <w:r w:rsidRPr="00DA312B">
        <w:rPr>
          <w:rFonts w:eastAsia="Calibri"/>
          <w:lang w:eastAsia="en-US"/>
        </w:rPr>
        <w:tab/>
        <w:t>Na Slovance 2, Praha 8, PSČ: 182 21,</w:t>
      </w:r>
    </w:p>
    <w:p w14:paraId="54CE143A" w14:textId="77777777" w:rsidR="00DA312B" w:rsidRPr="00DA312B" w:rsidRDefault="00DA312B" w:rsidP="00DA312B">
      <w:pPr>
        <w:widowControl w:val="0"/>
        <w:spacing w:line="276" w:lineRule="auto"/>
        <w:ind w:left="708"/>
        <w:rPr>
          <w:rFonts w:eastAsia="Calibri"/>
          <w:lang w:eastAsia="en-US"/>
        </w:rPr>
      </w:pPr>
      <w:r w:rsidRPr="00DA312B">
        <w:rPr>
          <w:rFonts w:eastAsia="Calibri"/>
          <w:lang w:eastAsia="en-US"/>
        </w:rPr>
        <w:t xml:space="preserve">IČO: </w:t>
      </w:r>
      <w:r w:rsidRPr="00DA312B">
        <w:rPr>
          <w:rFonts w:eastAsia="Calibri"/>
          <w:lang w:eastAsia="en-US"/>
        </w:rPr>
        <w:tab/>
      </w:r>
      <w:r w:rsidRPr="00DA312B">
        <w:rPr>
          <w:rFonts w:eastAsia="Calibri"/>
          <w:lang w:eastAsia="en-US"/>
        </w:rPr>
        <w:tab/>
        <w:t>68378271,</w:t>
      </w:r>
    </w:p>
    <w:p w14:paraId="044658BA" w14:textId="77777777" w:rsidR="00B90796" w:rsidRPr="00B90796" w:rsidRDefault="000779AF" w:rsidP="00B90796">
      <w:pPr>
        <w:widowControl w:val="0"/>
        <w:spacing w:line="276" w:lineRule="auto"/>
        <w:ind w:left="709" w:hanging="1"/>
        <w:rPr>
          <w:rFonts w:eastAsia="Calibri"/>
          <w:lang w:eastAsia="en-US"/>
        </w:rPr>
      </w:pPr>
      <w:r w:rsidRPr="00B90796">
        <w:rPr>
          <w:rFonts w:eastAsia="Calibri"/>
          <w:lang w:eastAsia="en-US"/>
        </w:rPr>
        <w:t xml:space="preserve"> </w:t>
      </w:r>
      <w:r w:rsidR="00B90796" w:rsidRPr="00B90796">
        <w:rPr>
          <w:rFonts w:eastAsia="Calibri"/>
          <w:lang w:eastAsia="en-US"/>
        </w:rPr>
        <w:t>(dále jen „</w:t>
      </w:r>
      <w:r w:rsidR="00B76882">
        <w:rPr>
          <w:rFonts w:eastAsia="Calibri"/>
          <w:b/>
          <w:lang w:eastAsia="en-US"/>
        </w:rPr>
        <w:t>O</w:t>
      </w:r>
      <w:r w:rsidR="00B90796">
        <w:rPr>
          <w:rFonts w:eastAsia="Calibri"/>
          <w:b/>
          <w:lang w:eastAsia="en-US"/>
        </w:rPr>
        <w:t>bjednatel</w:t>
      </w:r>
      <w:r w:rsidR="00B90796" w:rsidRPr="00B90796">
        <w:rPr>
          <w:rFonts w:eastAsia="Calibri"/>
          <w:lang w:eastAsia="en-US"/>
        </w:rPr>
        <w:t>“); a</w:t>
      </w:r>
    </w:p>
    <w:p w14:paraId="19C6892D" w14:textId="7016D7F5" w:rsidR="00B90796" w:rsidRPr="00B90796" w:rsidRDefault="00BE2604" w:rsidP="00B90796">
      <w:pPr>
        <w:widowControl w:val="0"/>
        <w:numPr>
          <w:ilvl w:val="0"/>
          <w:numId w:val="5"/>
        </w:numPr>
        <w:spacing w:line="276" w:lineRule="auto"/>
        <w:ind w:left="709" w:hanging="709"/>
        <w:rPr>
          <w:rFonts w:eastAsia="Calibri"/>
          <w:lang w:eastAsia="en-US"/>
        </w:rPr>
      </w:pPr>
      <w:r>
        <w:rPr>
          <w:rFonts w:eastAsia="Calibri"/>
          <w:b/>
          <w:lang w:eastAsia="en-US"/>
        </w:rPr>
        <w:t>Sekores Praha s.r.o.</w:t>
      </w:r>
      <w:r w:rsidR="00B90796" w:rsidRPr="00B90796">
        <w:rPr>
          <w:rFonts w:eastAsia="Calibri"/>
          <w:b/>
          <w:lang w:eastAsia="en-US"/>
        </w:rPr>
        <w:t>,</w:t>
      </w:r>
    </w:p>
    <w:p w14:paraId="70894043" w14:textId="3A886FAF" w:rsidR="00B90796" w:rsidRPr="00B90796" w:rsidRDefault="00B90796" w:rsidP="00B90796">
      <w:pPr>
        <w:widowControl w:val="0"/>
        <w:spacing w:line="276" w:lineRule="auto"/>
        <w:ind w:left="708"/>
        <w:rPr>
          <w:rFonts w:eastAsia="Calibri"/>
          <w:lang w:eastAsia="en-US"/>
        </w:rPr>
      </w:pPr>
      <w:r w:rsidRPr="00B90796">
        <w:rPr>
          <w:rFonts w:eastAsia="Calibri"/>
          <w:lang w:eastAsia="en-US"/>
        </w:rPr>
        <w:t xml:space="preserve">se sídlem: </w:t>
      </w:r>
      <w:r w:rsidRPr="00B90796">
        <w:rPr>
          <w:rFonts w:eastAsia="Calibri"/>
          <w:lang w:eastAsia="en-US"/>
        </w:rPr>
        <w:tab/>
      </w:r>
      <w:r w:rsidR="001A3B1E" w:rsidRPr="001A3B1E">
        <w:rPr>
          <w:rFonts w:eastAsia="Calibri"/>
          <w:lang w:eastAsia="en-US"/>
        </w:rPr>
        <w:t>Bošilecká 2, Praha 9, 198 00</w:t>
      </w:r>
      <w:r w:rsidRPr="001A3B1E">
        <w:rPr>
          <w:rFonts w:eastAsia="Calibri"/>
          <w:lang w:eastAsia="en-US"/>
        </w:rPr>
        <w:t>,</w:t>
      </w:r>
    </w:p>
    <w:p w14:paraId="5C733E07" w14:textId="658F33D9" w:rsidR="00B90796" w:rsidRPr="00B90796" w:rsidRDefault="00B90796" w:rsidP="00B90796">
      <w:pPr>
        <w:widowControl w:val="0"/>
        <w:spacing w:line="276" w:lineRule="auto"/>
        <w:ind w:left="709" w:hanging="1"/>
        <w:rPr>
          <w:rFonts w:eastAsia="Calibri"/>
          <w:b/>
          <w:lang w:eastAsia="en-US"/>
        </w:rPr>
      </w:pPr>
      <w:r w:rsidRPr="00B90796">
        <w:rPr>
          <w:rFonts w:eastAsia="Calibri"/>
          <w:lang w:eastAsia="en-US"/>
        </w:rPr>
        <w:t xml:space="preserve">IČO: </w:t>
      </w:r>
      <w:r w:rsidRPr="00B90796">
        <w:rPr>
          <w:rFonts w:eastAsia="Calibri"/>
          <w:lang w:eastAsia="en-US"/>
        </w:rPr>
        <w:tab/>
      </w:r>
      <w:r w:rsidRPr="00B90796">
        <w:rPr>
          <w:rFonts w:eastAsia="Calibri"/>
          <w:lang w:eastAsia="en-US"/>
        </w:rPr>
        <w:tab/>
      </w:r>
      <w:r w:rsidR="001A3B1E">
        <w:rPr>
          <w:rFonts w:eastAsia="Calibri"/>
          <w:lang w:eastAsia="en-US"/>
        </w:rPr>
        <w:t>02541840</w:t>
      </w:r>
    </w:p>
    <w:p w14:paraId="4C1F7DC4" w14:textId="77777777" w:rsidR="00B90796" w:rsidRPr="00B90796" w:rsidRDefault="000779AF" w:rsidP="00B90796">
      <w:pPr>
        <w:widowControl w:val="0"/>
        <w:spacing w:line="276" w:lineRule="auto"/>
        <w:ind w:left="708"/>
        <w:rPr>
          <w:rFonts w:eastAsia="Calibri"/>
          <w:lang w:eastAsia="en-US"/>
        </w:rPr>
      </w:pPr>
      <w:r w:rsidRPr="00B90796">
        <w:rPr>
          <w:rFonts w:eastAsia="Calibri"/>
          <w:lang w:eastAsia="en-US"/>
        </w:rPr>
        <w:t xml:space="preserve"> </w:t>
      </w:r>
      <w:r w:rsidR="00B90796" w:rsidRPr="00B90796">
        <w:rPr>
          <w:rFonts w:eastAsia="Calibri"/>
          <w:lang w:eastAsia="en-US"/>
        </w:rPr>
        <w:t>(dále jen „</w:t>
      </w:r>
      <w:r w:rsidR="00B90796">
        <w:rPr>
          <w:rFonts w:eastAsia="Calibri"/>
          <w:b/>
          <w:lang w:eastAsia="en-US"/>
        </w:rPr>
        <w:t>Zhotovitel</w:t>
      </w:r>
      <w:r w:rsidR="00B90796" w:rsidRPr="00B90796">
        <w:rPr>
          <w:rFonts w:eastAsia="Calibri"/>
          <w:lang w:eastAsia="en-US"/>
        </w:rPr>
        <w:t>“).</w:t>
      </w:r>
    </w:p>
    <w:p w14:paraId="6F289F44" w14:textId="77777777" w:rsidR="00B90796" w:rsidRPr="00B90796" w:rsidRDefault="00B90796" w:rsidP="00B90796">
      <w:pPr>
        <w:widowControl w:val="0"/>
        <w:spacing w:line="276" w:lineRule="auto"/>
        <w:ind w:left="709" w:hanging="709"/>
        <w:rPr>
          <w:rFonts w:eastAsia="Calibri"/>
          <w:bCs/>
          <w:lang w:eastAsia="en-US"/>
        </w:rPr>
      </w:pPr>
      <w:r w:rsidRPr="00B90796">
        <w:rPr>
          <w:rFonts w:eastAsia="Calibri"/>
          <w:bCs/>
          <w:lang w:eastAsia="en-US"/>
        </w:rPr>
        <w:t>(</w:t>
      </w:r>
      <w:r>
        <w:rPr>
          <w:rFonts w:eastAsia="Calibri"/>
          <w:bCs/>
          <w:lang w:eastAsia="en-US"/>
        </w:rPr>
        <w:t>Objednatel</w:t>
      </w:r>
      <w:r w:rsidRPr="00B90796">
        <w:rPr>
          <w:rFonts w:eastAsia="Calibri"/>
          <w:bCs/>
          <w:lang w:eastAsia="en-US"/>
        </w:rPr>
        <w:t xml:space="preserve"> a </w:t>
      </w:r>
      <w:r>
        <w:rPr>
          <w:rFonts w:eastAsia="Calibri"/>
          <w:bCs/>
          <w:lang w:eastAsia="en-US"/>
        </w:rPr>
        <w:t>Zhotovitel</w:t>
      </w:r>
      <w:r w:rsidRPr="00B90796">
        <w:rPr>
          <w:rFonts w:eastAsia="Calibri"/>
          <w:bCs/>
          <w:lang w:eastAsia="en-US"/>
        </w:rPr>
        <w:t xml:space="preserve"> dále společně jen jako „</w:t>
      </w:r>
      <w:r w:rsidRPr="00B90796">
        <w:rPr>
          <w:rFonts w:eastAsia="Calibri"/>
          <w:b/>
          <w:bCs/>
          <w:lang w:eastAsia="en-US"/>
        </w:rPr>
        <w:t>Strany</w:t>
      </w:r>
      <w:r w:rsidRPr="00B90796">
        <w:rPr>
          <w:rFonts w:eastAsia="Calibri"/>
          <w:bCs/>
          <w:lang w:eastAsia="en-US"/>
        </w:rPr>
        <w:t>“ a každý samostatně též jako „</w:t>
      </w:r>
      <w:r w:rsidRPr="00B90796">
        <w:rPr>
          <w:rFonts w:eastAsia="Calibri"/>
          <w:b/>
          <w:bCs/>
          <w:lang w:eastAsia="en-US"/>
        </w:rPr>
        <w:t>Strana</w:t>
      </w:r>
      <w:r w:rsidRPr="00B90796">
        <w:rPr>
          <w:rFonts w:eastAsia="Calibri"/>
          <w:bCs/>
          <w:lang w:eastAsia="en-US"/>
        </w:rPr>
        <w:t>“.)</w:t>
      </w:r>
    </w:p>
    <w:p w14:paraId="0472F675" w14:textId="77777777" w:rsidR="00133CBF" w:rsidRPr="001E07C8" w:rsidRDefault="00133CBF" w:rsidP="00133CBF">
      <w:pPr>
        <w:pStyle w:val="Normln-vlevo"/>
      </w:pPr>
      <w:r w:rsidRPr="001A1EEF">
        <w:rPr>
          <w:b/>
        </w:rPr>
        <w:t>VZHLEDEM K TOMU, ŽE</w:t>
      </w:r>
      <w:r w:rsidRPr="001E07C8">
        <w:t>:</w:t>
      </w:r>
    </w:p>
    <w:p w14:paraId="599D462F" w14:textId="493A5340" w:rsidR="00B76882" w:rsidRPr="001F3771" w:rsidRDefault="00EA7AED" w:rsidP="00DA312B">
      <w:pPr>
        <w:pStyle w:val="LISTALPHACAPS1"/>
        <w:rPr>
          <w:lang w:eastAsia="en-US"/>
        </w:rPr>
      </w:pPr>
      <w:r>
        <w:rPr>
          <w:lang w:eastAsia="en-US"/>
        </w:rPr>
        <w:t>Objednatel chce zajistit provedení Díla</w:t>
      </w:r>
      <w:r w:rsidR="00B76882" w:rsidRPr="001F3771">
        <w:rPr>
          <w:lang w:eastAsia="en-US"/>
        </w:rPr>
        <w:t xml:space="preserve"> (jak </w:t>
      </w:r>
      <w:r w:rsidR="00DA312B">
        <w:rPr>
          <w:lang w:eastAsia="en-US"/>
        </w:rPr>
        <w:t xml:space="preserve">je tento pojem definován níže) a </w:t>
      </w:r>
      <w:r w:rsidR="00B76882">
        <w:rPr>
          <w:lang w:eastAsia="en-US"/>
        </w:rPr>
        <w:t>Zhotovitel</w:t>
      </w:r>
      <w:r w:rsidR="00B76882" w:rsidRPr="001F3771">
        <w:rPr>
          <w:lang w:eastAsia="en-US"/>
        </w:rPr>
        <w:t xml:space="preserve"> má zájem </w:t>
      </w:r>
      <w:r w:rsidR="00B76882">
        <w:rPr>
          <w:lang w:eastAsia="en-US"/>
        </w:rPr>
        <w:t>Dílo</w:t>
      </w:r>
      <w:r w:rsidR="00B76882" w:rsidRPr="001F3771">
        <w:rPr>
          <w:lang w:eastAsia="en-US"/>
        </w:rPr>
        <w:t xml:space="preserve"> za úplatu </w:t>
      </w:r>
      <w:r w:rsidR="00B76882">
        <w:rPr>
          <w:lang w:eastAsia="en-US"/>
        </w:rPr>
        <w:t>provést</w:t>
      </w:r>
      <w:r w:rsidR="00B76882" w:rsidRPr="001F3771">
        <w:rPr>
          <w:lang w:eastAsia="en-US"/>
        </w:rPr>
        <w:t>.</w:t>
      </w:r>
    </w:p>
    <w:p w14:paraId="61425881" w14:textId="1E44F1F8" w:rsidR="00A00C2E" w:rsidRPr="00A00C2E" w:rsidRDefault="00A00C2E" w:rsidP="00570188">
      <w:pPr>
        <w:pStyle w:val="LISTALPHACAPS1"/>
        <w:rPr>
          <w:lang w:eastAsia="en-US"/>
        </w:rPr>
      </w:pPr>
      <w:r w:rsidRPr="001F3771">
        <w:rPr>
          <w:lang w:eastAsia="en-US"/>
        </w:rPr>
        <w:t xml:space="preserve">Nabídka </w:t>
      </w:r>
      <w:r>
        <w:rPr>
          <w:lang w:eastAsia="en-US"/>
        </w:rPr>
        <w:t>Zhotovitele pro veřejnou zakázku</w:t>
      </w:r>
      <w:r w:rsidR="00570188">
        <w:rPr>
          <w:lang w:eastAsia="en-US"/>
        </w:rPr>
        <w:t xml:space="preserve"> nazvanou „</w:t>
      </w:r>
      <w:r w:rsidR="00570188" w:rsidRPr="00570188">
        <w:rPr>
          <w:i/>
          <w:lang w:eastAsia="en-US"/>
        </w:rPr>
        <w:t>Fixing block</w:t>
      </w:r>
      <w:r w:rsidR="00570188">
        <w:rPr>
          <w:lang w:eastAsia="en-US"/>
        </w:rPr>
        <w:t>“</w:t>
      </w:r>
      <w:r w:rsidRPr="00087A02">
        <w:rPr>
          <w:lang w:eastAsia="en-US"/>
        </w:rPr>
        <w:t>,</w:t>
      </w:r>
      <w:r>
        <w:rPr>
          <w:lang w:eastAsia="en-US"/>
        </w:rPr>
        <w:t xml:space="preserve"> </w:t>
      </w:r>
      <w:r w:rsidRPr="00087A02">
        <w:rPr>
          <w:lang w:eastAsia="en-US"/>
        </w:rPr>
        <w:t xml:space="preserve">jejímž cílem bylo </w:t>
      </w:r>
      <w:r>
        <w:rPr>
          <w:lang w:eastAsia="en-US"/>
        </w:rPr>
        <w:t>zajistit zhotovitele pro provedení Díla</w:t>
      </w:r>
      <w:r w:rsidRPr="00087A02">
        <w:rPr>
          <w:lang w:eastAsia="en-US"/>
        </w:rPr>
        <w:t xml:space="preserve"> (dále jen „</w:t>
      </w:r>
      <w:r w:rsidRPr="00087A02">
        <w:rPr>
          <w:b/>
          <w:lang w:eastAsia="en-US"/>
        </w:rPr>
        <w:t>Veřejná zakázka</w:t>
      </w:r>
      <w:r w:rsidRPr="00087A02">
        <w:rPr>
          <w:lang w:eastAsia="en-US"/>
        </w:rPr>
        <w:t xml:space="preserve">“), byla </w:t>
      </w:r>
      <w:r>
        <w:rPr>
          <w:lang w:eastAsia="en-US"/>
        </w:rPr>
        <w:t>vyhodnocena</w:t>
      </w:r>
      <w:r w:rsidRPr="00087A02">
        <w:rPr>
          <w:lang w:eastAsia="en-US"/>
        </w:rPr>
        <w:t xml:space="preserve"> </w:t>
      </w:r>
      <w:r>
        <w:rPr>
          <w:lang w:eastAsia="en-US"/>
        </w:rPr>
        <w:t>Objednatelem</w:t>
      </w:r>
      <w:r w:rsidRPr="00087A02">
        <w:rPr>
          <w:lang w:eastAsia="en-US"/>
        </w:rPr>
        <w:t xml:space="preserve"> jako </w:t>
      </w:r>
      <w:r>
        <w:rPr>
          <w:lang w:eastAsia="en-US"/>
        </w:rPr>
        <w:t xml:space="preserve">ekonomicky </w:t>
      </w:r>
      <w:r w:rsidRPr="00087A02">
        <w:rPr>
          <w:lang w:eastAsia="en-US"/>
        </w:rPr>
        <w:t>nejv</w:t>
      </w:r>
      <w:r>
        <w:rPr>
          <w:lang w:eastAsia="en-US"/>
        </w:rPr>
        <w:t>ý</w:t>
      </w:r>
      <w:r w:rsidRPr="00087A02">
        <w:rPr>
          <w:lang w:eastAsia="en-US"/>
        </w:rPr>
        <w:t>hodnější.</w:t>
      </w:r>
    </w:p>
    <w:p w14:paraId="17F8B1DB" w14:textId="77777777" w:rsidR="00B76882" w:rsidRDefault="00133CBF" w:rsidP="00B76882">
      <w:pPr>
        <w:pStyle w:val="Normln-vlevo"/>
        <w:widowControl w:val="0"/>
      </w:pPr>
      <w:r w:rsidRPr="001A1EEF">
        <w:rPr>
          <w:b/>
          <w:caps/>
        </w:rPr>
        <w:t>BYLO DOHODNUTO následující</w:t>
      </w:r>
      <w:r w:rsidRPr="001E07C8">
        <w:t>:</w:t>
      </w:r>
      <w:bookmarkStart w:id="1" w:name="_Toc466211945"/>
    </w:p>
    <w:p w14:paraId="3ACBDCFA" w14:textId="77777777" w:rsidR="00AF4AC8" w:rsidRDefault="00AF4AC8" w:rsidP="00B76FBB">
      <w:pPr>
        <w:pStyle w:val="Nadpis1"/>
        <w:keepNext w:val="0"/>
        <w:widowControl w:val="0"/>
      </w:pPr>
      <w:r>
        <w:t>Předmět smlouvy</w:t>
      </w:r>
      <w:bookmarkEnd w:id="1"/>
    </w:p>
    <w:p w14:paraId="4E09A2DC" w14:textId="40820633" w:rsidR="00C54948" w:rsidRPr="00EE4865" w:rsidRDefault="00B90796" w:rsidP="00DA312B">
      <w:pPr>
        <w:pStyle w:val="Nadpis2"/>
        <w:widowControl w:val="0"/>
        <w:numPr>
          <w:ilvl w:val="0"/>
          <w:numId w:val="0"/>
        </w:numPr>
        <w:ind w:left="624"/>
      </w:pPr>
      <w:r>
        <w:t>Touto Smlouvou se Zhotovitel zavazuje</w:t>
      </w:r>
      <w:r w:rsidRPr="00B90796">
        <w:rPr>
          <w:rFonts w:ascii="Arial" w:eastAsiaTheme="minorEastAsia" w:hAnsi="Arial" w:cs="Arial"/>
          <w:kern w:val="0"/>
          <w:sz w:val="16"/>
          <w:szCs w:val="16"/>
          <w:lang w:eastAsia="cs-CZ"/>
        </w:rPr>
        <w:t xml:space="preserve"> </w:t>
      </w:r>
      <w:r w:rsidRPr="00B90796">
        <w:t xml:space="preserve">provést </w:t>
      </w:r>
      <w:r w:rsidR="00B76882">
        <w:t>na svůj náklad a nebezpečí pro O</w:t>
      </w:r>
      <w:r w:rsidRPr="00B90796">
        <w:t xml:space="preserve">bjednatele </w:t>
      </w:r>
      <w:r w:rsidR="00B76882">
        <w:rPr>
          <w:rFonts w:eastAsia="Calibri"/>
          <w:lang w:eastAsia="en-US"/>
        </w:rPr>
        <w:t>stavební práce</w:t>
      </w:r>
      <w:r w:rsidR="00A84EAC">
        <w:rPr>
          <w:rFonts w:eastAsia="Calibri"/>
          <w:lang w:eastAsia="en-US"/>
        </w:rPr>
        <w:t>,</w:t>
      </w:r>
      <w:r w:rsidR="00B76882">
        <w:rPr>
          <w:rFonts w:eastAsia="Calibri"/>
          <w:lang w:eastAsia="en-US"/>
        </w:rPr>
        <w:t xml:space="preserve"> </w:t>
      </w:r>
      <w:r w:rsidR="00B76882">
        <w:rPr>
          <w:lang w:eastAsia="en-US"/>
        </w:rPr>
        <w:t>a to v souladu s</w:t>
      </w:r>
      <w:r w:rsidR="00A84EAC">
        <w:rPr>
          <w:lang w:eastAsia="en-US"/>
        </w:rPr>
        <w:t> dokumenty, které tvoří</w:t>
      </w:r>
      <w:r w:rsidR="00B76882">
        <w:rPr>
          <w:lang w:eastAsia="en-US"/>
        </w:rPr>
        <w:t> </w:t>
      </w:r>
      <w:r w:rsidR="00A84EAC">
        <w:rPr>
          <w:u w:val="single"/>
          <w:lang w:eastAsia="en-US"/>
        </w:rPr>
        <w:t>Příloh</w:t>
      </w:r>
      <w:r w:rsidR="00B76882" w:rsidRPr="00B76882">
        <w:rPr>
          <w:u w:val="single"/>
          <w:lang w:eastAsia="en-US"/>
        </w:rPr>
        <w:t>u 1</w:t>
      </w:r>
      <w:r w:rsidR="00B76882">
        <w:rPr>
          <w:lang w:eastAsia="en-US"/>
        </w:rPr>
        <w:t xml:space="preserve"> (</w:t>
      </w:r>
      <w:r w:rsidR="00A84EAC">
        <w:rPr>
          <w:i/>
          <w:lang w:eastAsia="en-US"/>
        </w:rPr>
        <w:t>Technická specifikace</w:t>
      </w:r>
      <w:r w:rsidR="00B76882">
        <w:rPr>
          <w:lang w:eastAsia="en-US"/>
        </w:rPr>
        <w:t>) této Smlouvy</w:t>
      </w:r>
      <w:r w:rsidR="00C54948">
        <w:rPr>
          <w:lang w:eastAsia="en-US"/>
        </w:rPr>
        <w:t xml:space="preserve"> </w:t>
      </w:r>
      <w:r w:rsidR="00B76882">
        <w:t>(dále jen „</w:t>
      </w:r>
      <w:r w:rsidR="00B76882" w:rsidRPr="00B76882">
        <w:rPr>
          <w:b/>
        </w:rPr>
        <w:t>Dílo</w:t>
      </w:r>
      <w:r w:rsidR="00B76882">
        <w:t>“) a O</w:t>
      </w:r>
      <w:r w:rsidRPr="00B90796">
        <w:t>bjednatel se</w:t>
      </w:r>
      <w:r w:rsidR="00B76882">
        <w:t xml:space="preserve"> zavazuje Dílo převzít a zaplatit c</w:t>
      </w:r>
      <w:r w:rsidRPr="00B90796">
        <w:t>enu</w:t>
      </w:r>
      <w:r w:rsidR="00B76882">
        <w:t xml:space="preserve"> Díla, a to vše za podmínek stanovených v této Smlouvě</w:t>
      </w:r>
      <w:r w:rsidR="00F570DA">
        <w:t>.</w:t>
      </w:r>
      <w:r w:rsidR="00C54948" w:rsidRPr="00C54948">
        <w:t xml:space="preserve"> </w:t>
      </w:r>
    </w:p>
    <w:p w14:paraId="4185BB17" w14:textId="6CA22172" w:rsidR="00EE6B60" w:rsidRPr="00EE6B60" w:rsidRDefault="00EE6B60" w:rsidP="00EE6B60">
      <w:pPr>
        <w:pStyle w:val="Nadpis2"/>
      </w:pPr>
      <w:r>
        <w:t>Nedílnou součástí provedení D</w:t>
      </w:r>
      <w:r w:rsidRPr="00EE6B60">
        <w:t>íla a </w:t>
      </w:r>
      <w:r>
        <w:t>ceny za provedení D</w:t>
      </w:r>
      <w:r w:rsidRPr="00EE6B60">
        <w:t>íla</w:t>
      </w:r>
      <w:r w:rsidR="00EE4865">
        <w:t xml:space="preserve"> dále</w:t>
      </w:r>
      <w:r w:rsidRPr="00EE6B60">
        <w:t xml:space="preserve"> je:</w:t>
      </w:r>
    </w:p>
    <w:p w14:paraId="0AB61D1A" w14:textId="4D590C65" w:rsidR="00801A43" w:rsidRPr="00A50E24" w:rsidRDefault="00EE6B60" w:rsidP="00801A43">
      <w:pPr>
        <w:pStyle w:val="Nadpis4"/>
        <w:tabs>
          <w:tab w:val="clear" w:pos="1928"/>
          <w:tab w:val="num" w:pos="1418"/>
        </w:tabs>
        <w:ind w:left="1418" w:hanging="709"/>
      </w:pPr>
      <w:r w:rsidRPr="00A50E24">
        <w:rPr>
          <w:kern w:val="24"/>
        </w:rPr>
        <w:t>zajištění veškerých nezbytných průzkumů nutných pro řádné provedení a dokončení Díla, dokumentační a fyzické zjištění a vytýčení</w:t>
      </w:r>
      <w:r w:rsidR="009758AC">
        <w:rPr>
          <w:kern w:val="24"/>
        </w:rPr>
        <w:t xml:space="preserve"> stávajících inženýrských sítí</w:t>
      </w:r>
      <w:r w:rsidRPr="00A50E24">
        <w:rPr>
          <w:kern w:val="24"/>
        </w:rPr>
        <w:t>,</w:t>
      </w:r>
    </w:p>
    <w:p w14:paraId="7FA7E42B" w14:textId="77777777" w:rsidR="00801A43" w:rsidRPr="00A50E24" w:rsidRDefault="00EE6B60" w:rsidP="00801A43">
      <w:pPr>
        <w:pStyle w:val="Nadpis4"/>
        <w:tabs>
          <w:tab w:val="clear" w:pos="1928"/>
          <w:tab w:val="num" w:pos="1418"/>
        </w:tabs>
        <w:ind w:left="1418" w:hanging="709"/>
      </w:pPr>
      <w:r w:rsidRPr="00A50E24">
        <w:rPr>
          <w:kern w:val="24"/>
        </w:rPr>
        <w:t>zajištění a provedení všech opatření organizačního a stavebně technologického charakteru k </w:t>
      </w:r>
      <w:r w:rsidR="00A84EAC" w:rsidRPr="00A50E24">
        <w:rPr>
          <w:kern w:val="24"/>
        </w:rPr>
        <w:t>řádnému provedení D</w:t>
      </w:r>
      <w:r w:rsidR="00801A43" w:rsidRPr="00A50E24">
        <w:rPr>
          <w:kern w:val="24"/>
        </w:rPr>
        <w:t>íla,</w:t>
      </w:r>
    </w:p>
    <w:p w14:paraId="2002CBFD" w14:textId="77777777" w:rsidR="00801A43" w:rsidRPr="00A50E24" w:rsidRDefault="00EE6B60" w:rsidP="00801A43">
      <w:pPr>
        <w:pStyle w:val="Nadpis4"/>
        <w:tabs>
          <w:tab w:val="clear" w:pos="1928"/>
          <w:tab w:val="num" w:pos="1418"/>
        </w:tabs>
        <w:ind w:left="1418" w:hanging="709"/>
      </w:pPr>
      <w:r w:rsidRPr="00A50E24">
        <w:rPr>
          <w:kern w:val="24"/>
        </w:rPr>
        <w:lastRenderedPageBreak/>
        <w:t>veškeré práce a dodávky související s bezpečnostními opatřeními na ochranu osob a majetku,</w:t>
      </w:r>
    </w:p>
    <w:p w14:paraId="26586681" w14:textId="77777777" w:rsidR="00801A43" w:rsidRPr="00A50E24" w:rsidRDefault="00EE6B60" w:rsidP="00801A43">
      <w:pPr>
        <w:pStyle w:val="Nadpis4"/>
        <w:tabs>
          <w:tab w:val="clear" w:pos="1928"/>
          <w:tab w:val="num" w:pos="1418"/>
        </w:tabs>
        <w:ind w:left="1418" w:hanging="709"/>
      </w:pPr>
      <w:r w:rsidRPr="00A50E24">
        <w:rPr>
          <w:kern w:val="24"/>
        </w:rPr>
        <w:t>likvidace, odvoz a uložení vybouraných hmot a stavební suti na skládku včetně poplatku za uskladnění v souladu s ustanoveními záko</w:t>
      </w:r>
      <w:r w:rsidR="00801A43" w:rsidRPr="00A50E24">
        <w:rPr>
          <w:kern w:val="24"/>
        </w:rPr>
        <w:t>na č. 185/2001 Sb., o odpadech,</w:t>
      </w:r>
    </w:p>
    <w:p w14:paraId="2861222E" w14:textId="77777777" w:rsidR="00801A43" w:rsidRPr="00A50E24" w:rsidRDefault="00EE6B60" w:rsidP="00801A43">
      <w:pPr>
        <w:pStyle w:val="Nadpis4"/>
        <w:tabs>
          <w:tab w:val="clear" w:pos="1928"/>
          <w:tab w:val="num" w:pos="1418"/>
        </w:tabs>
        <w:ind w:left="1418" w:hanging="709"/>
      </w:pPr>
      <w:r w:rsidRPr="00A50E24">
        <w:rPr>
          <w:kern w:val="24"/>
        </w:rPr>
        <w:t xml:space="preserve">uvedení všech povrchů </w:t>
      </w:r>
      <w:r w:rsidR="00A4771F" w:rsidRPr="00A50E24">
        <w:rPr>
          <w:kern w:val="24"/>
        </w:rPr>
        <w:t xml:space="preserve">a prostor </w:t>
      </w:r>
      <w:r w:rsidRPr="00A50E24">
        <w:rPr>
          <w:kern w:val="24"/>
        </w:rPr>
        <w:t>dotčen</w:t>
      </w:r>
      <w:r w:rsidR="00801A43" w:rsidRPr="00A50E24">
        <w:rPr>
          <w:kern w:val="24"/>
        </w:rPr>
        <w:t>ých stavbou do původního stavu,</w:t>
      </w:r>
    </w:p>
    <w:p w14:paraId="316904D8" w14:textId="77777777" w:rsidR="00801A43" w:rsidRPr="00A50E24" w:rsidRDefault="00EE6B60" w:rsidP="00801A43">
      <w:pPr>
        <w:pStyle w:val="Nadpis4"/>
        <w:tabs>
          <w:tab w:val="clear" w:pos="1928"/>
          <w:tab w:val="num" w:pos="1418"/>
        </w:tabs>
        <w:ind w:left="1418" w:hanging="709"/>
      </w:pPr>
      <w:r w:rsidRPr="00A50E24">
        <w:rPr>
          <w:kern w:val="24"/>
        </w:rPr>
        <w:t>zajištění bezpečnosti práce</w:t>
      </w:r>
      <w:r w:rsidR="00801A43" w:rsidRPr="00A50E24">
        <w:rPr>
          <w:kern w:val="24"/>
        </w:rPr>
        <w:t xml:space="preserve"> a ochrany životního prostředí,</w:t>
      </w:r>
    </w:p>
    <w:p w14:paraId="5D397906" w14:textId="77777777" w:rsidR="00801A43" w:rsidRPr="00A50E24" w:rsidRDefault="00EE6B60" w:rsidP="00801A43">
      <w:pPr>
        <w:pStyle w:val="Nadpis4"/>
        <w:tabs>
          <w:tab w:val="clear" w:pos="1928"/>
          <w:tab w:val="num" w:pos="1418"/>
        </w:tabs>
        <w:ind w:left="1418" w:hanging="709"/>
      </w:pPr>
      <w:r w:rsidRPr="00A50E24">
        <w:rPr>
          <w:kern w:val="24"/>
        </w:rPr>
        <w:t>fotodokumentace o průběhu prací vč. fotodokumentace stavby před zahájením prací,</w:t>
      </w:r>
    </w:p>
    <w:p w14:paraId="65768D88" w14:textId="7C1CA176" w:rsidR="00EE6B60" w:rsidRPr="00A50E24" w:rsidRDefault="00EE6B60" w:rsidP="00DA312B">
      <w:pPr>
        <w:pStyle w:val="Nadpis4"/>
        <w:tabs>
          <w:tab w:val="clear" w:pos="1928"/>
          <w:tab w:val="num" w:pos="1418"/>
        </w:tabs>
        <w:ind w:left="1418" w:hanging="709"/>
      </w:pPr>
      <w:r w:rsidRPr="00A50E24">
        <w:rPr>
          <w:kern w:val="24"/>
        </w:rPr>
        <w:t>průvodní technická dokumentace, zkušební protokoly, revizní zprávy, atesty a doklady dle zákona č. 22/1997 Sb., o technických požadavcích na výrobky a o změně a doplnění některých zákonů, prohlášení o shodě, seznam doporučených náhradních dílů, předepsané ochranné a bezpečnost</w:t>
      </w:r>
      <w:r w:rsidR="00DA312B" w:rsidRPr="00A50E24">
        <w:rPr>
          <w:kern w:val="24"/>
        </w:rPr>
        <w:t>ní pomůcky ve dvou vyhotoveních</w:t>
      </w:r>
      <w:r w:rsidR="00801A43" w:rsidRPr="00A50E24">
        <w:rPr>
          <w:kern w:val="24"/>
        </w:rPr>
        <w:t>.</w:t>
      </w:r>
      <w:r w:rsidRPr="00A50E24">
        <w:rPr>
          <w:kern w:val="24"/>
        </w:rPr>
        <w:t xml:space="preserve"> </w:t>
      </w:r>
    </w:p>
    <w:p w14:paraId="26BB83D4" w14:textId="6A7BBED4" w:rsidR="000E5259" w:rsidRPr="000E5259" w:rsidRDefault="00124A10" w:rsidP="000E5259">
      <w:pPr>
        <w:pStyle w:val="Nadpis2"/>
      </w:pPr>
      <w:r w:rsidRPr="00A50E24">
        <w:t>Použité materiály musí vyhovovat požadavkům kladeným na jejich jakost a musí mít prohlášení o shodě dle zákona č. 22/1997 Sb. Jakost dodávaných materiálů a konstrukcí bude dokládána předepsaným způsobem při kontrolních prohlídkách a při předání a převzetí Díla</w:t>
      </w:r>
      <w:r w:rsidR="00AF4AC8" w:rsidRPr="00A50E24">
        <w:t>.</w:t>
      </w:r>
    </w:p>
    <w:p w14:paraId="495783AB" w14:textId="77777777" w:rsidR="00AF4AC8" w:rsidRDefault="00124A10" w:rsidP="00B76FBB">
      <w:pPr>
        <w:pStyle w:val="Nadpis1"/>
        <w:keepNext w:val="0"/>
        <w:widowControl w:val="0"/>
      </w:pPr>
      <w:r>
        <w:t>Místo plnění</w:t>
      </w:r>
    </w:p>
    <w:p w14:paraId="3D630B6A" w14:textId="0A1D3E67" w:rsidR="00AF4AC8" w:rsidRDefault="00124A10" w:rsidP="00DA312B">
      <w:pPr>
        <w:pStyle w:val="Nadpis2"/>
        <w:numPr>
          <w:ilvl w:val="0"/>
          <w:numId w:val="0"/>
        </w:numPr>
        <w:ind w:left="624"/>
      </w:pPr>
      <w:r w:rsidRPr="00124A10">
        <w:t xml:space="preserve">Místem plnění je </w:t>
      </w:r>
      <w:r w:rsidR="00DA312B">
        <w:t xml:space="preserve">budova ELI Beamlines nacházející se na adrese Za Radnicí 835, 252 41, </w:t>
      </w:r>
      <w:r>
        <w:t>obec</w:t>
      </w:r>
      <w:r w:rsidR="00DA312B">
        <w:t xml:space="preserve"> Dolní Břežany</w:t>
      </w:r>
      <w:r w:rsidRPr="00124A10">
        <w:t>.</w:t>
      </w:r>
    </w:p>
    <w:p w14:paraId="1BB9C89D" w14:textId="77777777" w:rsidR="00AF4AC8" w:rsidRDefault="00124A10" w:rsidP="00B76FBB">
      <w:pPr>
        <w:pStyle w:val="Nadpis1"/>
        <w:keepNext w:val="0"/>
        <w:widowControl w:val="0"/>
      </w:pPr>
      <w:r>
        <w:t>doba plnění</w:t>
      </w:r>
    </w:p>
    <w:p w14:paraId="4151E01D" w14:textId="6B406A16" w:rsidR="00AF4AC8" w:rsidRDefault="00AC18BC" w:rsidP="00B76FBB">
      <w:pPr>
        <w:pStyle w:val="Nadpis2"/>
        <w:widowControl w:val="0"/>
      </w:pPr>
      <w:r>
        <w:t xml:space="preserve">Objednatel předá staveniště Zhotoviteli </w:t>
      </w:r>
      <w:r w:rsidR="001B2FC2">
        <w:t xml:space="preserve">nejpozději do </w:t>
      </w:r>
      <w:r w:rsidR="00DA312B">
        <w:t>3</w:t>
      </w:r>
      <w:r>
        <w:t xml:space="preserve"> pracovních dnů ode dne podpisu této Smlouvy oběma Stranami</w:t>
      </w:r>
      <w:r w:rsidR="00776181">
        <w:t>.</w:t>
      </w:r>
      <w:r>
        <w:t xml:space="preserve"> Zhotovitel je povinen ve lhůtě uvedené v předchozí větě staveniště převzít.</w:t>
      </w:r>
    </w:p>
    <w:p w14:paraId="7D0F9166" w14:textId="77777777" w:rsidR="001B2FC2" w:rsidRDefault="001B2FC2" w:rsidP="00290E72">
      <w:pPr>
        <w:pStyle w:val="Nadpis2"/>
      </w:pPr>
      <w:r>
        <w:t xml:space="preserve">Zhotovitel zahájí </w:t>
      </w:r>
      <w:r w:rsidR="00290E72">
        <w:t>stavební práce (</w:t>
      </w:r>
      <w:r>
        <w:t>provádění Díla</w:t>
      </w:r>
      <w:r w:rsidR="00290E72">
        <w:t>)</w:t>
      </w:r>
      <w:r>
        <w:t xml:space="preserve"> ihned po převzetí staveniště.</w:t>
      </w:r>
    </w:p>
    <w:p w14:paraId="5949E03A" w14:textId="65F700ED" w:rsidR="00F5788E" w:rsidRDefault="00AC18BC" w:rsidP="00290E72">
      <w:pPr>
        <w:pStyle w:val="Nadpis2"/>
      </w:pPr>
      <w:r>
        <w:t xml:space="preserve">Zhotovitel je povinen Dílo dokončit a předat </w:t>
      </w:r>
      <w:r w:rsidRPr="00A50E24">
        <w:t xml:space="preserve">do </w:t>
      </w:r>
      <w:r w:rsidR="009758AC">
        <w:t>1</w:t>
      </w:r>
      <w:r w:rsidR="00DA312B" w:rsidRPr="00A50E24">
        <w:t xml:space="preserve"> </w:t>
      </w:r>
      <w:r w:rsidR="009758AC">
        <w:t>měsíce</w:t>
      </w:r>
      <w:r w:rsidR="00DA312B">
        <w:t xml:space="preserve"> ode dne účinnosti této Smlouvy</w:t>
      </w:r>
      <w:r>
        <w:t>.</w:t>
      </w:r>
      <w:r w:rsidR="00DB5DE1">
        <w:t xml:space="preserve"> </w:t>
      </w:r>
      <w:r w:rsidR="00443C6C">
        <w:t>Objednatel</w:t>
      </w:r>
      <w:r w:rsidR="00DB5DE1">
        <w:t xml:space="preserve"> je oprávněn dob</w:t>
      </w:r>
      <w:r w:rsidR="00443C6C">
        <w:t>u plnění prodloužit až o další</w:t>
      </w:r>
      <w:r w:rsidR="00DB5DE1">
        <w:t xml:space="preserve"> </w:t>
      </w:r>
      <w:r w:rsidR="00443C6C">
        <w:t>3</w:t>
      </w:r>
      <w:r w:rsidR="009758AC">
        <w:t xml:space="preserve"> týdny</w:t>
      </w:r>
      <w:r w:rsidR="00DB5DE1">
        <w:t xml:space="preserve">, </w:t>
      </w:r>
      <w:r w:rsidR="00443C6C">
        <w:t>a to v</w:t>
      </w:r>
      <w:r w:rsidR="00A50E24">
        <w:t xml:space="preserve"> případech, kdy Objednatel nebude po určitou dobu Zhotoviteli </w:t>
      </w:r>
      <w:r w:rsidR="00E14022">
        <w:t xml:space="preserve">schopen </w:t>
      </w:r>
      <w:r w:rsidR="00A50E24">
        <w:t>poskytovat součinnost nezbytnou k řádnému a včasnému provedení Díla.</w:t>
      </w:r>
    </w:p>
    <w:p w14:paraId="6C18E4B5" w14:textId="77777777" w:rsidR="00AF4AC8" w:rsidRDefault="00AC18BC" w:rsidP="00B76FBB">
      <w:pPr>
        <w:pStyle w:val="Nadpis1"/>
        <w:keepNext w:val="0"/>
        <w:widowControl w:val="0"/>
      </w:pPr>
      <w:r>
        <w:t>cena díla</w:t>
      </w:r>
    </w:p>
    <w:p w14:paraId="120AE92C" w14:textId="5EF62347" w:rsidR="00776181" w:rsidRDefault="00AC18BC" w:rsidP="00AC18BC">
      <w:pPr>
        <w:pStyle w:val="Nadpis2"/>
        <w:spacing w:line="276" w:lineRule="auto"/>
        <w:rPr>
          <w:lang w:eastAsia="en-US"/>
        </w:rPr>
      </w:pPr>
      <w:r>
        <w:rPr>
          <w:lang w:eastAsia="en-US"/>
        </w:rPr>
        <w:t>C</w:t>
      </w:r>
      <w:r w:rsidRPr="001F3771">
        <w:rPr>
          <w:lang w:eastAsia="en-US"/>
        </w:rPr>
        <w:t xml:space="preserve">ena za </w:t>
      </w:r>
      <w:r>
        <w:rPr>
          <w:lang w:eastAsia="en-US"/>
        </w:rPr>
        <w:t>Dílo a plnění podle této Smlouvy</w:t>
      </w:r>
      <w:r w:rsidRPr="001F3771">
        <w:rPr>
          <w:lang w:eastAsia="en-US"/>
        </w:rPr>
        <w:t xml:space="preserve"> </w:t>
      </w:r>
      <w:r w:rsidR="0063015A">
        <w:rPr>
          <w:lang w:eastAsia="en-US"/>
        </w:rPr>
        <w:t xml:space="preserve">činí </w:t>
      </w:r>
      <w:r w:rsidR="001A3B1E">
        <w:rPr>
          <w:lang w:eastAsia="en-US"/>
        </w:rPr>
        <w:t>334 464,00,-</w:t>
      </w:r>
      <w:r w:rsidR="0063015A">
        <w:rPr>
          <w:lang w:eastAsia="en-US"/>
        </w:rPr>
        <w:t xml:space="preserve"> Kč bez daně z přidané hodnoty</w:t>
      </w:r>
      <w:r w:rsidR="00443C6C">
        <w:rPr>
          <w:lang w:eastAsia="en-US"/>
        </w:rPr>
        <w:t xml:space="preserve"> (dále jen „</w:t>
      </w:r>
      <w:r w:rsidR="00443C6C" w:rsidRPr="00443C6C">
        <w:rPr>
          <w:b/>
          <w:lang w:eastAsia="en-US"/>
        </w:rPr>
        <w:t>Cena</w:t>
      </w:r>
      <w:r w:rsidR="00443C6C">
        <w:rPr>
          <w:lang w:eastAsia="en-US"/>
        </w:rPr>
        <w:t>“)</w:t>
      </w:r>
      <w:r w:rsidR="0063015A">
        <w:rPr>
          <w:lang w:eastAsia="en-US"/>
        </w:rPr>
        <w:t>. Daň z přidané hodnoty bude vypočítána a uhrazena v souladu s aplikovatelnými právními předpisy.</w:t>
      </w:r>
    </w:p>
    <w:p w14:paraId="6E9815D4" w14:textId="77777777" w:rsidR="00F5788E" w:rsidRDefault="00F5788E" w:rsidP="00F5788E">
      <w:pPr>
        <w:pStyle w:val="Nadpis2"/>
        <w:rPr>
          <w:lang w:eastAsia="en-US"/>
        </w:rPr>
      </w:pPr>
      <w:r>
        <w:rPr>
          <w:lang w:eastAsia="en-US"/>
        </w:rPr>
        <w:t>Cena obsahuje veškeré náklady Z</w:t>
      </w:r>
      <w:r w:rsidRPr="00F5788E">
        <w:rPr>
          <w:lang w:eastAsia="en-US"/>
        </w:rPr>
        <w:t>hotovitele nutné k úplné</w:t>
      </w:r>
      <w:r>
        <w:rPr>
          <w:lang w:eastAsia="en-US"/>
        </w:rPr>
        <w:t>mu</w:t>
      </w:r>
      <w:r w:rsidRPr="00F5788E">
        <w:rPr>
          <w:lang w:eastAsia="en-US"/>
        </w:rPr>
        <w:t xml:space="preserve"> a </w:t>
      </w:r>
      <w:r>
        <w:rPr>
          <w:lang w:eastAsia="en-US"/>
        </w:rPr>
        <w:t>řádnému provedení D</w:t>
      </w:r>
      <w:r w:rsidRPr="00F5788E">
        <w:rPr>
          <w:lang w:eastAsia="en-US"/>
        </w:rPr>
        <w:t>íla</w:t>
      </w:r>
      <w:r>
        <w:rPr>
          <w:lang w:eastAsia="en-US"/>
        </w:rPr>
        <w:t xml:space="preserve"> a k poskytnutí plnění podle této Smlouvy. Zhotovitel podpisem této Smlouvy prohlašuje, že při stanovení Ceny vzal v úvahu </w:t>
      </w:r>
      <w:r w:rsidRPr="00F5788E">
        <w:rPr>
          <w:lang w:eastAsia="en-US"/>
        </w:rPr>
        <w:t xml:space="preserve">předpokládaný vývoj </w:t>
      </w:r>
      <w:r w:rsidR="00290E72">
        <w:rPr>
          <w:lang w:eastAsia="en-US"/>
        </w:rPr>
        <w:t>cen ve stavebnictví</w:t>
      </w:r>
      <w:r>
        <w:rPr>
          <w:lang w:eastAsia="en-US"/>
        </w:rPr>
        <w:t xml:space="preserve"> a</w:t>
      </w:r>
      <w:r w:rsidRPr="00F5788E">
        <w:rPr>
          <w:lang w:eastAsia="en-US"/>
        </w:rPr>
        <w:t xml:space="preserve"> rovněž obsahuje i předpokládaný vývoj kurzů české koruny k zahraničním měnám</w:t>
      </w:r>
      <w:r w:rsidR="00A4771F">
        <w:rPr>
          <w:lang w:eastAsia="en-US"/>
        </w:rPr>
        <w:t>, popř. další okolnosti, které jsou pro stanovení Ceny důležité</w:t>
      </w:r>
      <w:r>
        <w:rPr>
          <w:lang w:eastAsia="en-US"/>
        </w:rPr>
        <w:t>.</w:t>
      </w:r>
      <w:r w:rsidRPr="00F5788E">
        <w:rPr>
          <w:rFonts w:ascii="Arial" w:eastAsia="Calibri" w:hAnsi="Arial" w:cs="Arial"/>
          <w:kern w:val="0"/>
          <w:sz w:val="20"/>
          <w:szCs w:val="20"/>
          <w:lang w:eastAsia="cs-CZ"/>
        </w:rPr>
        <w:t xml:space="preserve"> </w:t>
      </w:r>
    </w:p>
    <w:p w14:paraId="5B8A5E93" w14:textId="5287D437" w:rsidR="00BE52C9" w:rsidRDefault="0032490C" w:rsidP="003E75C0">
      <w:pPr>
        <w:pStyle w:val="Nadpis1"/>
        <w:rPr>
          <w:lang w:eastAsia="en-US"/>
        </w:rPr>
      </w:pPr>
      <w:r>
        <w:rPr>
          <w:lang w:eastAsia="en-US"/>
        </w:rPr>
        <w:lastRenderedPageBreak/>
        <w:t>platební podmínky</w:t>
      </w:r>
    </w:p>
    <w:p w14:paraId="665B1148" w14:textId="1957B58F" w:rsidR="00BE52C9" w:rsidRDefault="00BE52C9" w:rsidP="00443C6C">
      <w:pPr>
        <w:pStyle w:val="Nadpis2"/>
        <w:rPr>
          <w:lang w:eastAsia="en-US"/>
        </w:rPr>
      </w:pPr>
      <w:r w:rsidRPr="00BE52C9">
        <w:rPr>
          <w:lang w:eastAsia="en-US"/>
        </w:rPr>
        <w:t xml:space="preserve">Úhrada </w:t>
      </w:r>
      <w:r>
        <w:rPr>
          <w:lang w:eastAsia="en-US"/>
        </w:rPr>
        <w:t>Ceny</w:t>
      </w:r>
      <w:r w:rsidRPr="00BE52C9">
        <w:rPr>
          <w:lang w:eastAsia="en-US"/>
        </w:rPr>
        <w:t xml:space="preserve"> bude </w:t>
      </w:r>
      <w:r>
        <w:rPr>
          <w:lang w:eastAsia="en-US"/>
        </w:rPr>
        <w:t>provedena O</w:t>
      </w:r>
      <w:r w:rsidR="0032490C">
        <w:rPr>
          <w:lang w:eastAsia="en-US"/>
        </w:rPr>
        <w:t>bjednatelem na základě faktur</w:t>
      </w:r>
      <w:r w:rsidR="00443C6C">
        <w:rPr>
          <w:lang w:eastAsia="en-US"/>
        </w:rPr>
        <w:t>y jako daňového dokladu</w:t>
      </w:r>
      <w:r w:rsidRPr="00BE52C9">
        <w:rPr>
          <w:lang w:eastAsia="en-US"/>
        </w:rPr>
        <w:t xml:space="preserve">. </w:t>
      </w:r>
      <w:r w:rsidR="00443C6C">
        <w:rPr>
          <w:lang w:eastAsia="en-US"/>
        </w:rPr>
        <w:t xml:space="preserve">Zhotovitel je oprávněn vystavit fakturu po podpisu </w:t>
      </w:r>
      <w:r w:rsidR="00443C6C" w:rsidRPr="00443C6C">
        <w:rPr>
          <w:lang w:eastAsia="en-US"/>
        </w:rPr>
        <w:t>protokolu o předání a převzetí Díla</w:t>
      </w:r>
      <w:r w:rsidR="00443C6C">
        <w:rPr>
          <w:lang w:eastAsia="en-US"/>
        </w:rPr>
        <w:t xml:space="preserve"> oběma Stranami</w:t>
      </w:r>
      <w:r w:rsidRPr="00BE52C9">
        <w:rPr>
          <w:lang w:eastAsia="en-US"/>
        </w:rPr>
        <w:t>.</w:t>
      </w:r>
    </w:p>
    <w:p w14:paraId="3DC36FE7" w14:textId="019E5C6C" w:rsidR="00DD16FF" w:rsidRDefault="00443C6C" w:rsidP="00DD16FF">
      <w:pPr>
        <w:pStyle w:val="Nadpis2"/>
        <w:rPr>
          <w:lang w:eastAsia="en-US"/>
        </w:rPr>
      </w:pPr>
      <w:r>
        <w:rPr>
          <w:lang w:eastAsia="en-US"/>
        </w:rPr>
        <w:t>Faktura</w:t>
      </w:r>
      <w:r w:rsidR="00DD16FF" w:rsidRPr="00DD16FF">
        <w:rPr>
          <w:lang w:eastAsia="en-US"/>
        </w:rPr>
        <w:t xml:space="preserve"> musí obsahovat náležitosti daňového dokladu</w:t>
      </w:r>
      <w:r w:rsidR="00DD16FF">
        <w:rPr>
          <w:lang w:eastAsia="en-US"/>
        </w:rPr>
        <w:t xml:space="preserve"> podle aplikovatelných právních předpisů</w:t>
      </w:r>
      <w:r w:rsidR="00DD16FF" w:rsidRPr="00DD16FF">
        <w:rPr>
          <w:lang w:eastAsia="en-US"/>
        </w:rPr>
        <w:t>.</w:t>
      </w:r>
      <w:r>
        <w:rPr>
          <w:lang w:eastAsia="en-US"/>
        </w:rPr>
        <w:t xml:space="preserve"> Faktura musí případně obsahovat další informace, které Objednatel určí (např. informaci o zdroji financování Díla, apod.). Tyto informace budou Zhotoviteli sděleny na základě jeho žádosti před vystavením faktury.</w:t>
      </w:r>
      <w:r w:rsidR="00DD16FF" w:rsidRPr="00DD16FF">
        <w:rPr>
          <w:lang w:eastAsia="en-US"/>
        </w:rPr>
        <w:t xml:space="preserve"> V</w:t>
      </w:r>
      <w:r>
        <w:rPr>
          <w:lang w:eastAsia="en-US"/>
        </w:rPr>
        <w:t> </w:t>
      </w:r>
      <w:r w:rsidR="00DD16FF" w:rsidRPr="00DD16FF">
        <w:rPr>
          <w:lang w:eastAsia="en-US"/>
        </w:rPr>
        <w:t>případě</w:t>
      </w:r>
      <w:r>
        <w:rPr>
          <w:lang w:eastAsia="en-US"/>
        </w:rPr>
        <w:t>,</w:t>
      </w:r>
      <w:r w:rsidR="00DD16FF" w:rsidRPr="00DD16FF">
        <w:rPr>
          <w:lang w:eastAsia="en-US"/>
        </w:rPr>
        <w:t xml:space="preserve"> že </w:t>
      </w:r>
      <w:r>
        <w:rPr>
          <w:lang w:eastAsia="en-US"/>
        </w:rPr>
        <w:t>faktura nebude</w:t>
      </w:r>
      <w:r w:rsidR="00DD16FF" w:rsidRPr="00DD16FF">
        <w:rPr>
          <w:lang w:eastAsia="en-US"/>
        </w:rPr>
        <w:t xml:space="preserve"> obsahovat </w:t>
      </w:r>
      <w:r w:rsidR="00DD16FF">
        <w:rPr>
          <w:lang w:eastAsia="en-US"/>
        </w:rPr>
        <w:t>stanovené</w:t>
      </w:r>
      <w:r w:rsidR="00DD16FF" w:rsidRPr="00DD16FF">
        <w:rPr>
          <w:lang w:eastAsia="en-US"/>
        </w:rPr>
        <w:t xml:space="preserve"> náležitosti, je </w:t>
      </w:r>
      <w:r w:rsidR="00DD16FF">
        <w:rPr>
          <w:lang w:eastAsia="en-US"/>
        </w:rPr>
        <w:t>Objednatel</w:t>
      </w:r>
      <w:r w:rsidR="00DD16FF" w:rsidRPr="00DD16FF">
        <w:rPr>
          <w:lang w:eastAsia="en-US"/>
        </w:rPr>
        <w:t xml:space="preserve"> oprávněn vrátit </w:t>
      </w:r>
      <w:r>
        <w:rPr>
          <w:lang w:eastAsia="en-US"/>
        </w:rPr>
        <w:t>ji</w:t>
      </w:r>
      <w:r w:rsidR="00DD16FF">
        <w:rPr>
          <w:lang w:eastAsia="en-US"/>
        </w:rPr>
        <w:t xml:space="preserve"> </w:t>
      </w:r>
      <w:r w:rsidR="00DD16FF" w:rsidRPr="00DD16FF">
        <w:rPr>
          <w:lang w:eastAsia="en-US"/>
        </w:rPr>
        <w:t>zpět k</w:t>
      </w:r>
      <w:r w:rsidR="00DD16FF">
        <w:rPr>
          <w:lang w:eastAsia="en-US"/>
        </w:rPr>
        <w:t xml:space="preserve"> úpravě či </w:t>
      </w:r>
      <w:r w:rsidR="00DD16FF" w:rsidRPr="00DD16FF">
        <w:rPr>
          <w:lang w:eastAsia="en-US"/>
        </w:rPr>
        <w:t xml:space="preserve">doplnění, </w:t>
      </w:r>
      <w:r w:rsidR="00DD16FF">
        <w:rPr>
          <w:lang w:eastAsia="en-US"/>
        </w:rPr>
        <w:t xml:space="preserve">přičemž v takovém případě </w:t>
      </w:r>
      <w:r w:rsidR="00DD16FF" w:rsidRPr="00DD16FF">
        <w:rPr>
          <w:lang w:eastAsia="en-US"/>
        </w:rPr>
        <w:t xml:space="preserve">lhůta splatnosti </w:t>
      </w:r>
      <w:r w:rsidR="00DD16FF">
        <w:rPr>
          <w:lang w:eastAsia="en-US"/>
        </w:rPr>
        <w:t>začne plynout znovu až</w:t>
      </w:r>
      <w:r w:rsidR="00DD16FF" w:rsidRPr="00DD16FF">
        <w:rPr>
          <w:lang w:eastAsia="en-US"/>
        </w:rPr>
        <w:t xml:space="preserve"> od doručení řádně opraveného dokladu.</w:t>
      </w:r>
    </w:p>
    <w:p w14:paraId="0DA8CAFC" w14:textId="69316EB2" w:rsidR="00DD16FF" w:rsidRDefault="00DD16FF" w:rsidP="00DD16FF">
      <w:pPr>
        <w:pStyle w:val="Nadpis2"/>
        <w:rPr>
          <w:lang w:eastAsia="en-US"/>
        </w:rPr>
      </w:pPr>
      <w:r>
        <w:rPr>
          <w:lang w:eastAsia="en-US"/>
        </w:rPr>
        <w:t>Objed</w:t>
      </w:r>
      <w:r w:rsidR="00443C6C">
        <w:rPr>
          <w:lang w:eastAsia="en-US"/>
        </w:rPr>
        <w:t>natel je povinen řádně vystavenou fakturu</w:t>
      </w:r>
      <w:r>
        <w:rPr>
          <w:lang w:eastAsia="en-US"/>
        </w:rPr>
        <w:t xml:space="preserve"> uhradit do 30 dnů ode dne </w:t>
      </w:r>
      <w:r w:rsidR="00443C6C">
        <w:rPr>
          <w:lang w:eastAsia="en-US"/>
        </w:rPr>
        <w:t>jejího</w:t>
      </w:r>
      <w:r>
        <w:rPr>
          <w:lang w:eastAsia="en-US"/>
        </w:rPr>
        <w:t xml:space="preserve"> doručení Objednateli.</w:t>
      </w:r>
    </w:p>
    <w:p w14:paraId="1F7FE5C3" w14:textId="77777777" w:rsidR="00DD16FF" w:rsidRDefault="00DD16FF" w:rsidP="00DD16FF">
      <w:pPr>
        <w:pStyle w:val="Nadpis2"/>
        <w:rPr>
          <w:lang w:eastAsia="en-US"/>
        </w:rPr>
      </w:pPr>
      <w:r>
        <w:rPr>
          <w:lang w:eastAsia="en-US"/>
        </w:rPr>
        <w:t>Částka uvedená na faktuře je uhrazena dnem, ve kterém je odepsána z účtu Objednatele. Platba bude provedena na účet Zhotovitele uvedený na faktuře.</w:t>
      </w:r>
    </w:p>
    <w:p w14:paraId="4BA4B5B3" w14:textId="52CF736B" w:rsidR="00443C6C" w:rsidRPr="00443C6C" w:rsidRDefault="00443C6C" w:rsidP="00443C6C">
      <w:pPr>
        <w:pStyle w:val="Nadpis2"/>
        <w:rPr>
          <w:lang w:eastAsia="en-US"/>
        </w:rPr>
      </w:pPr>
      <w:r w:rsidRPr="00443C6C">
        <w:rPr>
          <w:lang w:eastAsia="en-US"/>
        </w:rPr>
        <w:t>Objednatel preferuje elektronickou fakturaci na elektronickou adresu efaktury@fzu.cz</w:t>
      </w:r>
      <w:r>
        <w:rPr>
          <w:lang w:eastAsia="en-US"/>
        </w:rPr>
        <w:t>.</w:t>
      </w:r>
    </w:p>
    <w:p w14:paraId="6389B416" w14:textId="77777777" w:rsidR="00AF4AC8" w:rsidRDefault="00DD16FF" w:rsidP="00B76FBB">
      <w:pPr>
        <w:pStyle w:val="Nadpis1"/>
        <w:keepNext w:val="0"/>
        <w:widowControl w:val="0"/>
      </w:pPr>
      <w:r>
        <w:t>staveniště</w:t>
      </w:r>
    </w:p>
    <w:p w14:paraId="34CEA9D4" w14:textId="3BF6EEE1" w:rsidR="006F1D5F" w:rsidRDefault="00DD16FF" w:rsidP="0099484A">
      <w:pPr>
        <w:pStyle w:val="Nadpis2"/>
      </w:pPr>
      <w:bookmarkStart w:id="2" w:name="_Ref465481873"/>
      <w:r>
        <w:t>Objednatel předá staveniště na základě protokolu</w:t>
      </w:r>
      <w:r w:rsidR="00443C6C">
        <w:t xml:space="preserve"> o předání a převzetí staveniště</w:t>
      </w:r>
      <w:r>
        <w:t xml:space="preserve">. </w:t>
      </w:r>
    </w:p>
    <w:p w14:paraId="7755EAD3" w14:textId="3D16EC4C" w:rsidR="00DD16FF" w:rsidRDefault="00DD16FF" w:rsidP="006F1D5F">
      <w:pPr>
        <w:pStyle w:val="Nadpis2"/>
      </w:pPr>
      <w:r>
        <w:t xml:space="preserve">Zhotovitel se zavazuje udržovat na převzatém staveništi na svůj náklad pořádek a čistotu, zajišťovat denní úklid, odstraňovat vzniklé odpady, a to v souladu s </w:t>
      </w:r>
      <w:r w:rsidR="001E3758">
        <w:t>aplikovatelnými</w:t>
      </w:r>
      <w:r>
        <w:t xml:space="preserve"> </w:t>
      </w:r>
      <w:r w:rsidR="001E3758">
        <w:t xml:space="preserve">obecně závaznými právními </w:t>
      </w:r>
      <w:r>
        <w:t xml:space="preserve">předpisy. </w:t>
      </w:r>
      <w:r w:rsidR="006F1D5F" w:rsidRPr="006F1D5F">
        <w:t xml:space="preserve">Při provádění </w:t>
      </w:r>
      <w:r w:rsidR="006F1D5F">
        <w:t>Díla vyvine s</w:t>
      </w:r>
      <w:r w:rsidR="006F1D5F" w:rsidRPr="006F1D5F">
        <w:t xml:space="preserve">tavebník potřebné úsilí k tomu, aby </w:t>
      </w:r>
      <w:r w:rsidR="00DA312B">
        <w:t>běžný provoz v místě plnění byl</w:t>
      </w:r>
      <w:r w:rsidR="006F1D5F" w:rsidRPr="006F1D5F">
        <w:t xml:space="preserve"> co nejmén</w:t>
      </w:r>
      <w:r w:rsidR="00DA312B">
        <w:t>ě rušen</w:t>
      </w:r>
      <w:r w:rsidR="006F1D5F">
        <w:t>.</w:t>
      </w:r>
    </w:p>
    <w:p w14:paraId="361EA56D" w14:textId="77777777" w:rsidR="00DD16FF" w:rsidRDefault="00DD16FF" w:rsidP="00DD16FF">
      <w:pPr>
        <w:pStyle w:val="Nadpis2"/>
      </w:pPr>
      <w:r>
        <w:t xml:space="preserve">Zhotovitel je povinen dodržovat veškeré platné technické a právní předpisy, týkající se zajištění bezpečnosti a ochrany zdraví při práci a bezpečnosti technických zařízení, požární ochrany apod. </w:t>
      </w:r>
    </w:p>
    <w:p w14:paraId="50BD1B57" w14:textId="77777777" w:rsidR="00DD16FF" w:rsidRDefault="00DD16FF" w:rsidP="00DD16FF">
      <w:pPr>
        <w:pStyle w:val="Nadpis2"/>
      </w:pPr>
      <w:r>
        <w:t>Zhotovitel se zavazuje vysílat k provádění prací pracovníky odborně a zdravotně způsobilé a řádně proškolené v předpisech bezpečnosti a ochrany zdraví při práci.</w:t>
      </w:r>
    </w:p>
    <w:p w14:paraId="01CEC328" w14:textId="77777777" w:rsidR="00DD16FF" w:rsidRDefault="00DD16FF" w:rsidP="00DD16FF">
      <w:pPr>
        <w:pStyle w:val="Nadpis2"/>
      </w:pPr>
      <w:r>
        <w:t>Zhotovitel se zavazuje zajistit vlastní dozor nad bezpečností práce a soustavnou kontrolu na pracovišti.</w:t>
      </w:r>
    </w:p>
    <w:p w14:paraId="7421943E" w14:textId="77777777" w:rsidR="00DD16FF" w:rsidRDefault="00DD16FF" w:rsidP="00DD16FF">
      <w:pPr>
        <w:pStyle w:val="Nadpis2"/>
      </w:pPr>
      <w:r>
        <w:t xml:space="preserve">Zhotovitel nebude bez </w:t>
      </w:r>
      <w:r w:rsidR="001E3758">
        <w:t xml:space="preserve">písemného </w:t>
      </w:r>
      <w:r>
        <w:t>souhlasu používat</w:t>
      </w:r>
      <w:r w:rsidR="001E3758">
        <w:t xml:space="preserve"> zařízení O</w:t>
      </w:r>
      <w:r>
        <w:t>bjednatele a naopak.</w:t>
      </w:r>
    </w:p>
    <w:p w14:paraId="47411000" w14:textId="77777777" w:rsidR="00DD16FF" w:rsidRDefault="00DD16FF" w:rsidP="00DD16FF">
      <w:pPr>
        <w:pStyle w:val="Nadpis2"/>
      </w:pPr>
      <w:r>
        <w:t>V případ</w:t>
      </w:r>
      <w:r w:rsidR="001E3758">
        <w:t>ě pracovního úrazu zaměstnance Z</w:t>
      </w:r>
      <w:r>
        <w:t>hotovitele či subdodavatele vyšetří a sepíše záznam o pracovním úrazu stavbyvedouc</w:t>
      </w:r>
      <w:r w:rsidR="001E3758">
        <w:t>í nebo jiný oprávněný zástupce Z</w:t>
      </w:r>
      <w:r>
        <w:t>hotovitele a s</w:t>
      </w:r>
      <w:r w:rsidR="001E3758">
        <w:t>eznámí bezpečnostního technika O</w:t>
      </w:r>
      <w:r>
        <w:t>bjednatele s výsledky šetření.</w:t>
      </w:r>
    </w:p>
    <w:p w14:paraId="260FBC20" w14:textId="77777777" w:rsidR="00DD16FF" w:rsidRDefault="00DD16FF" w:rsidP="00DD16FF">
      <w:pPr>
        <w:pStyle w:val="Nadpis2"/>
      </w:pPr>
      <w:r>
        <w:t>Porušování předpisů bezpečnosti práce a technických zařízení a bezpečnosti provozu se p</w:t>
      </w:r>
      <w:r w:rsidR="001E3758">
        <w:t>ovažuje za neplnění povinností Z</w:t>
      </w:r>
      <w:r>
        <w:t>hotovitele.</w:t>
      </w:r>
    </w:p>
    <w:p w14:paraId="44B0CF39" w14:textId="77777777" w:rsidR="00DD16FF" w:rsidRDefault="00DD16FF" w:rsidP="00DD16FF">
      <w:pPr>
        <w:pStyle w:val="Nadpis2"/>
      </w:pPr>
      <w:r>
        <w:t>Zhotovitel se zavazuje vyklidit a vyčistit staveniště do 2 kalendářních dnů od pro</w:t>
      </w:r>
      <w:r w:rsidR="001E3758">
        <w:t>tokolárního předání a převzetí D</w:t>
      </w:r>
      <w:r>
        <w:t>íla. Př</w:t>
      </w:r>
      <w:r w:rsidR="001E3758">
        <w:t>i nedodržení této lhůty se Zhotovitel zavazuje uhradit O</w:t>
      </w:r>
      <w:r>
        <w:t xml:space="preserve">bjednateli </w:t>
      </w:r>
      <w:r>
        <w:lastRenderedPageBreak/>
        <w:t xml:space="preserve">veškeré náklady a škody, které mu tím </w:t>
      </w:r>
      <w:r w:rsidR="001E3758">
        <w:t xml:space="preserve">vzniknou. O předání </w:t>
      </w:r>
      <w:r w:rsidR="00DC638F">
        <w:t xml:space="preserve">a převzetí </w:t>
      </w:r>
      <w:r w:rsidR="001E3758">
        <w:t>staveniště O</w:t>
      </w:r>
      <w:r>
        <w:t>bjednateli bude sepsán písemný protokol.</w:t>
      </w:r>
    </w:p>
    <w:p w14:paraId="4E0A8F01" w14:textId="77777777" w:rsidR="00DD16FF" w:rsidRDefault="00DD16FF" w:rsidP="00DD16FF">
      <w:pPr>
        <w:pStyle w:val="Nadpis2"/>
      </w:pPr>
      <w:r>
        <w:t>Zhotovitel se zavazuje inform</w:t>
      </w:r>
      <w:r w:rsidR="001E3758">
        <w:t>ovat O</w:t>
      </w:r>
      <w:r>
        <w:t>bjednatele s dostatečným předstihem o pohy</w:t>
      </w:r>
      <w:r w:rsidR="001E3758">
        <w:t>bu jiných osob než zaměstnanců Objednatele na staveništi a O</w:t>
      </w:r>
      <w:r>
        <w:t>bjednatel je oprávněn</w:t>
      </w:r>
      <w:r w:rsidR="001E3758">
        <w:t>, má-li pro důvod,</w:t>
      </w:r>
      <w:r>
        <w:t xml:space="preserve"> tento pohyb omezit nebo vyloučit. Toto ustanovení se vztahuje na všechny pracovníky případných subdodavatelů a jejich zaměstnanců a na všechny ostatní fyzické osob</w:t>
      </w:r>
      <w:r w:rsidR="001E3758">
        <w:t>y, jejichž pohyb na staveništi Z</w:t>
      </w:r>
      <w:r>
        <w:t>hotovitel vyžaduje.</w:t>
      </w:r>
    </w:p>
    <w:p w14:paraId="061CF647" w14:textId="77777777" w:rsidR="00DD16FF" w:rsidRDefault="001E3758" w:rsidP="00DD16FF">
      <w:pPr>
        <w:pStyle w:val="Nadpis2"/>
      </w:pPr>
      <w:r>
        <w:t>Případné vyty</w:t>
      </w:r>
      <w:r w:rsidR="00DD16FF">
        <w:t>čení všech inženýrských sítí a vybudování za</w:t>
      </w:r>
      <w:r>
        <w:t>řízení na staveništi zajišťuje Z</w:t>
      </w:r>
      <w:r w:rsidR="00DD16FF">
        <w:t>hotovitel, který také odpovídá za škody způsobené porušením podzemních či nadzemních sítí a zařízení jakéhokoliv druhu. Za vyklizené se považuje staveniště zbavené všech odpadů a nečistot a uvedené do stavu předpokládaného projektovou dokumentací, jinak do stavu původního.</w:t>
      </w:r>
    </w:p>
    <w:p w14:paraId="232FDA39" w14:textId="463F7A45" w:rsidR="00AF4AC8" w:rsidRDefault="00DC638F" w:rsidP="00443C6C">
      <w:pPr>
        <w:pStyle w:val="Nadpis2"/>
      </w:pPr>
      <w:r>
        <w:t>Zhotovitel je povinen zabezpečit zařízení staveniště vhodným způsobem tak, aby se předešlo vzniku škod na majetku či újmě na zdraví.</w:t>
      </w:r>
      <w:r w:rsidR="00171C76" w:rsidRPr="00171C76">
        <w:t xml:space="preserve"> </w:t>
      </w:r>
      <w:r w:rsidR="00171C76">
        <w:t>Zhotovitel viditelně označí s</w:t>
      </w:r>
      <w:r w:rsidR="00171C76" w:rsidRPr="00171C76">
        <w:t>taveniště a rozmístí na vhodná místa výstražné tabulky upozorňující na provádění Díla a případně zakazující vstup nep</w:t>
      </w:r>
      <w:r w:rsidR="00171C76">
        <w:t>ovolaných osob na určité části s</w:t>
      </w:r>
      <w:r w:rsidR="00171C76" w:rsidRPr="00171C76">
        <w:t>taveniště, které nem</w:t>
      </w:r>
      <w:r w:rsidR="00171C76">
        <w:t>ají být přístupné třetím osobám.</w:t>
      </w:r>
      <w:r w:rsidR="00171C76" w:rsidRPr="00171C76">
        <w:t xml:space="preserve"> </w:t>
      </w:r>
      <w:bookmarkEnd w:id="2"/>
    </w:p>
    <w:p w14:paraId="7DD373ED" w14:textId="77777777" w:rsidR="00E3767B" w:rsidRDefault="00E3767B" w:rsidP="002116D2">
      <w:pPr>
        <w:pStyle w:val="Nadpis1"/>
      </w:pPr>
      <w:r>
        <w:t>Provedení díla</w:t>
      </w:r>
    </w:p>
    <w:p w14:paraId="34134648" w14:textId="018C1598" w:rsidR="00171C76" w:rsidRDefault="00171C76" w:rsidP="00E3767B">
      <w:pPr>
        <w:pStyle w:val="Nadpis2"/>
      </w:pPr>
      <w:r w:rsidRPr="00171C76">
        <w:t>Z</w:t>
      </w:r>
      <w:r>
        <w:t>hotovitel je povinen</w:t>
      </w:r>
      <w:r w:rsidRPr="00171C76">
        <w:t xml:space="preserve"> provést Dílo v souladu s</w:t>
      </w:r>
      <w:r>
        <w:t> touto Smlouvou</w:t>
      </w:r>
      <w:r w:rsidRPr="00171C76">
        <w:t xml:space="preserve">, rozhodnutími a vyjádřeními orgánů státní správy a samosprávy, </w:t>
      </w:r>
      <w:r>
        <w:t xml:space="preserve">obecně závaznými právními </w:t>
      </w:r>
      <w:r w:rsidRPr="00171C76">
        <w:t>předpisy upravujícími provádění stavebních děl a se svojí nabídkou podanou v zadávacím řízení pro Veřejnou zakázku</w:t>
      </w:r>
      <w:r>
        <w:t>.</w:t>
      </w:r>
    </w:p>
    <w:p w14:paraId="627C034F" w14:textId="3F468C5E" w:rsidR="00E3767B" w:rsidRPr="00A76173" w:rsidRDefault="000E5259" w:rsidP="00C2278F">
      <w:pPr>
        <w:pStyle w:val="Nadpis2"/>
      </w:pPr>
      <w:r>
        <w:t>Zhotovitel je povinen při provádění Díla postupovat s odbornou péčí.</w:t>
      </w:r>
      <w:r w:rsidR="00A76173">
        <w:t xml:space="preserve"> Není-li v této Smlouvě stanovena kvalita Díla, je Zhotovitel povinen provést Dílo v obvyklé kvalitě.</w:t>
      </w:r>
    </w:p>
    <w:p w14:paraId="3376A87E" w14:textId="77777777" w:rsidR="00066D6D" w:rsidRDefault="00066D6D" w:rsidP="00E3767B">
      <w:pPr>
        <w:pStyle w:val="Nadpis2"/>
      </w:pPr>
      <w:r>
        <w:t>Při provádění Díla Zhotovitel postupuje samostatně. Obdrží-li od Objednatele pokyny, je povinen se takovými pokyny řídit. Jsou-li pokyny v rozporu s právními předpisy nebo z jakéhokoliv důvodu nevhodné, je Zhotovitel (jako odborná osoba) Objednatele na protizákonnost či nevhodnost pokynů upozornit.</w:t>
      </w:r>
    </w:p>
    <w:p w14:paraId="04715D4A" w14:textId="77777777" w:rsidR="00A836C9" w:rsidRDefault="00E3767B" w:rsidP="00A836C9">
      <w:pPr>
        <w:pStyle w:val="Nadpis2"/>
      </w:pPr>
      <w:r>
        <w:t>Technický dozor</w:t>
      </w:r>
      <w:r w:rsidR="00A836C9">
        <w:t xml:space="preserve"> Objednatele</w:t>
      </w:r>
      <w:r w:rsidRPr="00E3767B">
        <w:t xml:space="preserve"> je oprávněn kontrolovat dodržování projektové dokumentace, technických norem, smluvních podmínek, právních předpisů, rozhodnutí státní správy a podmínek stanovených poskytovatelem dotace. O výsledcích kontrol provádí zápis do stavebního deníku. Na nedostatky zjištěné v průbě</w:t>
      </w:r>
      <w:r w:rsidR="00A836C9">
        <w:t>hu prací je oprávněn Z</w:t>
      </w:r>
      <w:r w:rsidRPr="00E3767B">
        <w:t>hotovitele písemně upozornit zápisem do stavebního deníku a </w:t>
      </w:r>
      <w:r w:rsidR="00A836C9">
        <w:t>stanovit Z</w:t>
      </w:r>
      <w:r w:rsidRPr="00E3767B">
        <w:t xml:space="preserve">hotoviteli </w:t>
      </w:r>
      <w:r w:rsidR="00A836C9">
        <w:t xml:space="preserve">lhůtu pro odstranění vzniklých </w:t>
      </w:r>
      <w:r w:rsidRPr="00E3767B">
        <w:t>vad. Zhotovitel je povinen činit neprodleně veškerá potřebná opa</w:t>
      </w:r>
      <w:r w:rsidR="00A836C9">
        <w:t xml:space="preserve">tření k odstranění vytknutých </w:t>
      </w:r>
      <w:r w:rsidRPr="00E3767B">
        <w:t xml:space="preserve">vad. </w:t>
      </w:r>
    </w:p>
    <w:p w14:paraId="4419D721" w14:textId="4220ACD0" w:rsidR="00E3767B" w:rsidRPr="00E3767B" w:rsidRDefault="00E3767B" w:rsidP="00C2278F">
      <w:pPr>
        <w:pStyle w:val="Nadpis2"/>
      </w:pPr>
      <w:r w:rsidRPr="00E3767B">
        <w:t xml:space="preserve">Zhotovitel je povinen předávat </w:t>
      </w:r>
      <w:r w:rsidR="00A836C9">
        <w:t>technickému dozoru</w:t>
      </w:r>
      <w:r w:rsidRPr="00E3767B">
        <w:t xml:space="preserve"> </w:t>
      </w:r>
      <w:r w:rsidR="00A836C9">
        <w:t xml:space="preserve">Objednatele </w:t>
      </w:r>
      <w:r w:rsidR="00C2278F">
        <w:t>zjišťovací protokoly a faktury</w:t>
      </w:r>
      <w:r w:rsidRPr="00E3767B">
        <w:t xml:space="preserve">. </w:t>
      </w:r>
    </w:p>
    <w:p w14:paraId="6BE1BF5B" w14:textId="250EF9A0" w:rsidR="00E3767B" w:rsidRPr="00E3767B" w:rsidRDefault="00E3767B" w:rsidP="00C2278F">
      <w:pPr>
        <w:pStyle w:val="Nadpis2"/>
      </w:pPr>
      <w:r w:rsidRPr="00E3767B">
        <w:t>Zhotov</w:t>
      </w:r>
      <w:r w:rsidR="00A836C9">
        <w:t>itel je povinen vyzvat písemně O</w:t>
      </w:r>
      <w:r w:rsidRPr="00E3767B">
        <w:t>bjednatele k prověření prací a konstrukcí, které v dalším pracovním postupu budou zakryty nebo se stanou nepřístupnými, tj. zejména rozvody inženýrských sítí před záhozem či zakrytím, jednotlivé konstrukční vrstvy komunikací, apod., a to nejméně tři pracovní dny předem. Ke kontrole zakrývaných a znepřístupňovaný</w:t>
      </w:r>
      <w:r w:rsidR="00A836C9">
        <w:t xml:space="preserve">ch prací </w:t>
      </w:r>
      <w:r w:rsidR="00A836C9">
        <w:lastRenderedPageBreak/>
        <w:t>a konstrukcí předloží Z</w:t>
      </w:r>
      <w:r w:rsidRPr="00E3767B">
        <w:t>hotovitel veškeré výsledky o provedených zkouškách prací, důkazy o jakosti materiálů použitých pro zakrývané práce, certifikáty a atesty. Provedení kontroly bude dokladováno zápisem do stavebního deníku nebo sa</w:t>
      </w:r>
      <w:r w:rsidR="00A836C9">
        <w:t xml:space="preserve">mostatným protokolem. </w:t>
      </w:r>
      <w:r w:rsidRPr="00E3767B">
        <w:t>Před zakr</w:t>
      </w:r>
      <w:r w:rsidR="00A836C9">
        <w:t>ytím či znepřístupněním pořídí Z</w:t>
      </w:r>
      <w:r w:rsidRPr="00E3767B">
        <w:t>hotovitel fotografickou dokumentaci nebo videozáznam zakrývaných částí v</w:t>
      </w:r>
      <w:r w:rsidR="00A836C9">
        <w:t xml:space="preserve"> dostatečném rozsahu tak, aby mohla být zajištěna řádná kontrola, </w:t>
      </w:r>
      <w:r w:rsidRPr="00E3767B">
        <w:t>a p</w:t>
      </w:r>
      <w:r w:rsidR="00A836C9">
        <w:t>ředá je bez zbytečného odkladu O</w:t>
      </w:r>
      <w:r w:rsidRPr="00E3767B">
        <w:t>bjednateli.</w:t>
      </w:r>
    </w:p>
    <w:p w14:paraId="4E770164" w14:textId="77777777" w:rsidR="00E3767B" w:rsidRPr="00E3767B" w:rsidRDefault="00E3767B" w:rsidP="00A836C9">
      <w:pPr>
        <w:pStyle w:val="Nadpis2"/>
      </w:pPr>
      <w:r w:rsidRPr="00E3767B">
        <w:t>Zhotovitel je</w:t>
      </w:r>
      <w:r w:rsidR="00A836C9">
        <w:t xml:space="preserve"> povinen bez odkladu upozornit O</w:t>
      </w:r>
      <w:r w:rsidRPr="00E3767B">
        <w:t>bjednatele na případnou nevhodnost realizace vyžadovaných prací, v případě, že tak neučiní, nese</w:t>
      </w:r>
      <w:r w:rsidR="00A836C9">
        <w:t xml:space="preserve"> Z</w:t>
      </w:r>
      <w:r w:rsidRPr="00E3767B">
        <w:t xml:space="preserve">hotovitel jako odborná </w:t>
      </w:r>
      <w:r w:rsidR="00A836C9">
        <w:t>osoba</w:t>
      </w:r>
      <w:r w:rsidRPr="00E3767B">
        <w:t xml:space="preserve"> veškeré náklady spojen</w:t>
      </w:r>
      <w:r w:rsidR="00A836C9">
        <w:t>é s následným odstraněním vady D</w:t>
      </w:r>
      <w:r w:rsidRPr="00E3767B">
        <w:t>íla.</w:t>
      </w:r>
    </w:p>
    <w:p w14:paraId="05C8A0A1" w14:textId="1A55FE44" w:rsidR="00E3767B" w:rsidRPr="00E3767B" w:rsidRDefault="00066D6D" w:rsidP="00C2278F">
      <w:pPr>
        <w:pStyle w:val="Nadpis2"/>
      </w:pPr>
      <w:r>
        <w:t>Pokud činností Z</w:t>
      </w:r>
      <w:r w:rsidR="00E3767B" w:rsidRPr="00E3767B">
        <w:t>hotov</w:t>
      </w:r>
      <w:r>
        <w:t>itele dojde ke způsobení škody O</w:t>
      </w:r>
      <w:r w:rsidR="00E3767B" w:rsidRPr="00E3767B">
        <w:t>bjednateli nebo třetím osobám v důsledku opomenutí, nedbalosti nebo neplnění podmínek vyplývajících ze zákona, technických či jiných n</w:t>
      </w:r>
      <w:r>
        <w:t>orem případně této smlouvy, je Z</w:t>
      </w:r>
      <w:r w:rsidR="00E3767B" w:rsidRPr="00E3767B">
        <w:t>hotovitel povinen nejpozději do 14 dnů od oznámení rozsahu a charakteru škod tuto škodu odstranit a není-li to možné, škodu finančně nahradit.</w:t>
      </w:r>
    </w:p>
    <w:p w14:paraId="08930962" w14:textId="77777777" w:rsidR="002116D2" w:rsidRDefault="002116D2" w:rsidP="002116D2">
      <w:pPr>
        <w:pStyle w:val="Nadpis1"/>
      </w:pPr>
      <w:r>
        <w:t>předání a převzetí díla</w:t>
      </w:r>
    </w:p>
    <w:p w14:paraId="0BDBB100" w14:textId="77777777" w:rsidR="002116D2" w:rsidRDefault="002116D2" w:rsidP="002116D2">
      <w:pPr>
        <w:pStyle w:val="Nadpis2"/>
      </w:pPr>
      <w:r>
        <w:t>Dílo bude předáno a převzato na základě protokolu o předání a převzetí Díla</w:t>
      </w:r>
      <w:r w:rsidR="00EB6BB3">
        <w:t>, který bude výsledkem přejímacího řízení</w:t>
      </w:r>
      <w:r>
        <w:t>.</w:t>
      </w:r>
    </w:p>
    <w:p w14:paraId="0621F7EE" w14:textId="484DCEDF" w:rsidR="002116D2" w:rsidRDefault="002116D2" w:rsidP="002116D2">
      <w:pPr>
        <w:pStyle w:val="Nadpis2"/>
      </w:pPr>
      <w:r>
        <w:t>Podmínkou předání a převzetí Díla Objednatelem je provedení D</w:t>
      </w:r>
      <w:r w:rsidRPr="002116D2">
        <w:t>íla bez vad a nedodělků. Objednatel je oprávněn,</w:t>
      </w:r>
      <w:r>
        <w:t xml:space="preserve"> nikoliv však povinen, převzít D</w:t>
      </w:r>
      <w:r w:rsidRPr="002116D2">
        <w:t xml:space="preserve">ílo i s drobnými vadami a nedodělky, které samy o sobě ani ve spojení s jinými nebrání řádnému a bezpečnému užívání </w:t>
      </w:r>
      <w:r>
        <w:t>D</w:t>
      </w:r>
      <w:r w:rsidRPr="002116D2">
        <w:t>í</w:t>
      </w:r>
      <w:r>
        <w:t xml:space="preserve">la. </w:t>
      </w:r>
      <w:r w:rsidR="00C2278F">
        <w:t>V takovém případě se Strany dohodnou na lhůtě, ve které budou vady a nedodělky odstraněny. Nedojde-li k dohodě, je Zhotovitel povinen vady odstranit do 5 pracovních dnů.</w:t>
      </w:r>
    </w:p>
    <w:p w14:paraId="25FE28C3" w14:textId="58275439" w:rsidR="00EB6BB3" w:rsidRPr="00EB6BB3" w:rsidRDefault="002116D2" w:rsidP="00C2278F">
      <w:pPr>
        <w:pStyle w:val="Nadpis2"/>
      </w:pPr>
      <w:r>
        <w:t xml:space="preserve">Protokol o předání a převzetí Díla bude vyhotoven </w:t>
      </w:r>
      <w:r w:rsidRPr="002116D2">
        <w:t>ve dvou stej</w:t>
      </w:r>
      <w:r>
        <w:t>nopisech, z nichž jeden obdrží Objednatel a jeden Z</w:t>
      </w:r>
      <w:r w:rsidRPr="002116D2">
        <w:t xml:space="preserve">hotovitel. </w:t>
      </w:r>
      <w:r w:rsidR="00C2278F">
        <w:t>Vyžádá-li si to Objednatel, budou v protokolu o předání a převzetí Díla uvedeny další informace (např. o zdroji financování Díla).</w:t>
      </w:r>
    </w:p>
    <w:p w14:paraId="226E87B9" w14:textId="77777777" w:rsidR="00066D6D" w:rsidRDefault="00066D6D" w:rsidP="00A05F15">
      <w:pPr>
        <w:pStyle w:val="Nadpis1"/>
        <w:keepNext w:val="0"/>
        <w:widowControl w:val="0"/>
      </w:pPr>
      <w:bookmarkStart w:id="3" w:name="_Toc466211951"/>
      <w:r>
        <w:t>záruka za jakost</w:t>
      </w:r>
    </w:p>
    <w:p w14:paraId="0559979B" w14:textId="77777777" w:rsidR="00066D6D" w:rsidRDefault="00066D6D" w:rsidP="00066D6D">
      <w:pPr>
        <w:pStyle w:val="Nadpis2"/>
      </w:pPr>
      <w:r>
        <w:t>Zhotovitel poskytuje na Dílo záruku 60 měsíců. Záruka začíná plynout ode dne protokolárního předání a převzetí Díla. Je-li Dílo převzato s vadami či nedodělky, počíná záruka plynout až v den, kdy dojde k odstranění poslední vady či nedodělku.</w:t>
      </w:r>
    </w:p>
    <w:p w14:paraId="5919CF27" w14:textId="77777777" w:rsidR="00066D6D" w:rsidRDefault="00066D6D" w:rsidP="00066D6D">
      <w:pPr>
        <w:pStyle w:val="Nadpis2"/>
      </w:pPr>
      <w:r>
        <w:t>Dílo má vady, pokud jeho provedení neodpovídá požadavkům uvedeným v této Smlouvě.</w:t>
      </w:r>
    </w:p>
    <w:p w14:paraId="4E2CEDB3" w14:textId="77777777" w:rsidR="00066D6D" w:rsidRDefault="00066D6D" w:rsidP="00100336">
      <w:pPr>
        <w:pStyle w:val="Nadpis2"/>
      </w:pPr>
      <w:r>
        <w:t>Zhotovi</w:t>
      </w:r>
      <w:r w:rsidR="00100336">
        <w:t>tel odpovídá za vady, které má D</w:t>
      </w:r>
      <w:r>
        <w:t>ílo v době předání nebo které se vy</w:t>
      </w:r>
      <w:r w:rsidR="00100336">
        <w:t>skytly v záruční době. Za vady D</w:t>
      </w:r>
      <w:r>
        <w:t>íla, které se proje</w:t>
      </w:r>
      <w:r w:rsidR="00100336">
        <w:t>vily po záruční době, odpovídá Z</w:t>
      </w:r>
      <w:r>
        <w:t>hotovitel v případě, že jejich pří</w:t>
      </w:r>
      <w:r w:rsidR="00100336">
        <w:t>činou bylo porušení povinností Z</w:t>
      </w:r>
      <w:r>
        <w:t>hotovitele. Zhotovitel neodpovídá za vady způsobené nesprávným provozováním díla, jeho poškozením živelnou událostí nebo třetí osobou.</w:t>
      </w:r>
    </w:p>
    <w:p w14:paraId="2CA7C066" w14:textId="77777777" w:rsidR="00066D6D" w:rsidRDefault="00066D6D" w:rsidP="00100336">
      <w:pPr>
        <w:pStyle w:val="Nadpis2"/>
      </w:pPr>
      <w:r>
        <w:t>Objednatel je povinen zjištěné vady po jejich</w:t>
      </w:r>
      <w:r w:rsidR="00100336">
        <w:t xml:space="preserve"> zjištění písemně reklamovat u Zhotovitele. V reklamaci O</w:t>
      </w:r>
      <w:r>
        <w:t>bjednatel uvede popis vady, jak se projevuje, jakým způsobem požaduje vadu odstranit nebo zda požaduje finanční náhradu.</w:t>
      </w:r>
    </w:p>
    <w:p w14:paraId="3A8CD0C3" w14:textId="49BB9B29" w:rsidR="00066D6D" w:rsidRDefault="00066D6D" w:rsidP="00100336">
      <w:pPr>
        <w:pStyle w:val="Nadpis2"/>
      </w:pPr>
      <w:r>
        <w:lastRenderedPageBreak/>
        <w:t xml:space="preserve">Zhotovitel započne s odstraňováním reklamované vady do 10 dnů ode dne doručení písemného oznámení o vadě, pokud se </w:t>
      </w:r>
      <w:r w:rsidR="00100336">
        <w:t>Strany</w:t>
      </w:r>
      <w:r>
        <w:t xml:space="preserve"> nedohodnou ji</w:t>
      </w:r>
      <w:r w:rsidR="00100336">
        <w:t xml:space="preserve">nak. </w:t>
      </w:r>
      <w:r>
        <w:t>Zhotovitel odstraní reklamované vady v</w:t>
      </w:r>
      <w:r w:rsidR="00344E76">
        <w:t>e lhůtě 5 pracovních dnů</w:t>
      </w:r>
      <w:r>
        <w:t xml:space="preserve">, </w:t>
      </w:r>
      <w:r w:rsidR="00344E76">
        <w:t>nedohodnou-li se Strany s ohledem na charakter vady na jiné lhůtě</w:t>
      </w:r>
      <w:r>
        <w:t>. Jestli</w:t>
      </w:r>
      <w:r w:rsidR="00100336">
        <w:t xml:space="preserve">že zhotovitel neodstraní vadu ve stanoveném </w:t>
      </w:r>
      <w:r>
        <w:t xml:space="preserve">termínu, je </w:t>
      </w:r>
      <w:r w:rsidR="00100336">
        <w:t>Objednatel oprávněn na náklady Z</w:t>
      </w:r>
      <w:r>
        <w:t>hotovitele vadu odstranit sám nebo za pomoci třetí osoby.</w:t>
      </w:r>
      <w:r w:rsidR="00100336">
        <w:t xml:space="preserve"> </w:t>
      </w:r>
    </w:p>
    <w:p w14:paraId="47319C29" w14:textId="77777777" w:rsidR="00131417" w:rsidRPr="00131417" w:rsidRDefault="00AB3021" w:rsidP="006F1D5F">
      <w:pPr>
        <w:pStyle w:val="Nadpis2"/>
      </w:pPr>
      <w:r>
        <w:t>O</w:t>
      </w:r>
      <w:r w:rsidR="00066D6D">
        <w:t xml:space="preserve"> odstranění v</w:t>
      </w:r>
      <w:r w:rsidR="00100336">
        <w:t xml:space="preserve">ady a předání provedené opravy </w:t>
      </w:r>
      <w:r>
        <w:t>vyhotoví Strany předávací protokol</w:t>
      </w:r>
      <w:r w:rsidR="00066D6D">
        <w:t>.</w:t>
      </w:r>
      <w:r w:rsidR="00100336">
        <w:t xml:space="preserve"> Na provedenou opravu poskytne Z</w:t>
      </w:r>
      <w:r w:rsidR="00066D6D">
        <w:t>hotovitel novou záruku v</w:t>
      </w:r>
      <w:r w:rsidR="00100336">
        <w:t> délce 60 měsíců</w:t>
      </w:r>
      <w:r w:rsidR="00066D6D">
        <w:t xml:space="preserve">, která počíná běžet dnem </w:t>
      </w:r>
      <w:r>
        <w:t>podpisu</w:t>
      </w:r>
      <w:r w:rsidR="00066D6D">
        <w:t xml:space="preserve"> předávacího protokolu oběma </w:t>
      </w:r>
      <w:r w:rsidR="00100336">
        <w:t>Stranami</w:t>
      </w:r>
      <w:bookmarkEnd w:id="3"/>
      <w:r w:rsidR="00AF4AC8" w:rsidRPr="00131417">
        <w:t>.</w:t>
      </w:r>
      <w:r w:rsidR="004F6DE2" w:rsidRPr="00131417">
        <w:t xml:space="preserve"> </w:t>
      </w:r>
    </w:p>
    <w:p w14:paraId="5540AA22" w14:textId="77777777" w:rsidR="00495ADA" w:rsidRDefault="00495ADA" w:rsidP="00131417">
      <w:pPr>
        <w:pStyle w:val="Nadpis1"/>
        <w:keepNext w:val="0"/>
        <w:widowControl w:val="0"/>
        <w:spacing w:before="100" w:after="120"/>
        <w:ind w:left="0" w:firstLine="0"/>
        <w:rPr>
          <w:bCs/>
        </w:rPr>
      </w:pPr>
      <w:bookmarkStart w:id="4" w:name="_Toc371983548"/>
      <w:bookmarkStart w:id="5" w:name="_Ref465291422"/>
      <w:bookmarkStart w:id="6" w:name="_Toc465298858"/>
      <w:bookmarkStart w:id="7" w:name="_Toc465478095"/>
      <w:bookmarkStart w:id="8" w:name="_Toc466211953"/>
      <w:bookmarkStart w:id="9" w:name="_Toc325876799"/>
      <w:bookmarkStart w:id="10" w:name="_Toc339888575"/>
      <w:bookmarkStart w:id="11" w:name="_Toc433655809"/>
      <w:bookmarkStart w:id="12" w:name="_Toc173739131"/>
      <w:bookmarkStart w:id="13" w:name="_Toc173739319"/>
      <w:bookmarkStart w:id="14" w:name="_Toc173844856"/>
      <w:bookmarkStart w:id="15" w:name="_Toc204570533"/>
      <w:bookmarkStart w:id="16" w:name="_Toc204570602"/>
      <w:bookmarkStart w:id="17" w:name="_Toc204570191"/>
      <w:r>
        <w:rPr>
          <w:bCs/>
        </w:rPr>
        <w:t>odpovědnost za škodu</w:t>
      </w:r>
    </w:p>
    <w:p w14:paraId="2CCBC101" w14:textId="77777777" w:rsidR="00495ADA" w:rsidRPr="00EF6A97" w:rsidRDefault="00495ADA" w:rsidP="00495ADA">
      <w:pPr>
        <w:pStyle w:val="Nadpis2"/>
        <w:rPr>
          <w:lang w:eastAsia="cs-CZ"/>
        </w:rPr>
      </w:pPr>
      <w:r w:rsidRPr="00EF6A97">
        <w:rPr>
          <w:lang w:eastAsia="cs-CZ"/>
        </w:rPr>
        <w:t xml:space="preserve">Nebezpečí škody na </w:t>
      </w:r>
      <w:r>
        <w:rPr>
          <w:lang w:eastAsia="cs-CZ"/>
        </w:rPr>
        <w:t>Díle nese Z</w:t>
      </w:r>
      <w:r w:rsidRPr="00EF6A97">
        <w:rPr>
          <w:lang w:eastAsia="cs-CZ"/>
        </w:rPr>
        <w:t xml:space="preserve">hotovitel </w:t>
      </w:r>
      <w:r>
        <w:rPr>
          <w:lang w:eastAsia="cs-CZ"/>
        </w:rPr>
        <w:t>ode dne převzetí staveniště až do dne převzetí D</w:t>
      </w:r>
      <w:r w:rsidRPr="00EF6A97">
        <w:rPr>
          <w:lang w:eastAsia="cs-CZ"/>
        </w:rPr>
        <w:t>íla</w:t>
      </w:r>
      <w:r>
        <w:rPr>
          <w:lang w:eastAsia="cs-CZ"/>
        </w:rPr>
        <w:t xml:space="preserve"> Objednatelem</w:t>
      </w:r>
      <w:r w:rsidRPr="00EF6A97">
        <w:rPr>
          <w:lang w:eastAsia="cs-CZ"/>
        </w:rPr>
        <w:t>.</w:t>
      </w:r>
    </w:p>
    <w:p w14:paraId="1FB8175C" w14:textId="77777777" w:rsidR="00495ADA" w:rsidRPr="00EF6A97" w:rsidRDefault="00495ADA" w:rsidP="00495ADA">
      <w:pPr>
        <w:pStyle w:val="Nadpis2"/>
        <w:rPr>
          <w:lang w:eastAsia="cs-CZ"/>
        </w:rPr>
      </w:pPr>
      <w:r w:rsidRPr="00EF6A97">
        <w:rPr>
          <w:lang w:eastAsia="cs-CZ"/>
        </w:rPr>
        <w:t>Zhotovitel nese odpovědnost původce odpadů</w:t>
      </w:r>
      <w:r>
        <w:rPr>
          <w:lang w:eastAsia="cs-CZ"/>
        </w:rPr>
        <w:t xml:space="preserve"> a </w:t>
      </w:r>
      <w:r w:rsidRPr="00EF6A97">
        <w:rPr>
          <w:lang w:eastAsia="cs-CZ"/>
        </w:rPr>
        <w:t>zavazuje se nezpůsobit únik ropných, toxických či jiných škodlivých látek na stavbě.</w:t>
      </w:r>
    </w:p>
    <w:p w14:paraId="7464EFA6" w14:textId="77777777" w:rsidR="00495ADA" w:rsidRPr="00EF6A97" w:rsidRDefault="00495ADA" w:rsidP="00495ADA">
      <w:pPr>
        <w:pStyle w:val="Nadpis2"/>
        <w:rPr>
          <w:lang w:eastAsia="cs-CZ"/>
        </w:rPr>
      </w:pPr>
      <w:r w:rsidRPr="00EF6A97">
        <w:rPr>
          <w:lang w:eastAsia="cs-CZ"/>
        </w:rPr>
        <w:t>Zhotovitel je povinen nahradit objednateli v plné výši škod</w:t>
      </w:r>
      <w:r>
        <w:rPr>
          <w:lang w:eastAsia="cs-CZ"/>
        </w:rPr>
        <w:t>u, která vznikla při realizaci D</w:t>
      </w:r>
      <w:r w:rsidRPr="00EF6A97">
        <w:rPr>
          <w:lang w:eastAsia="cs-CZ"/>
        </w:rPr>
        <w:t>íla v souvislosti nebo jako důsledek porušení povinností</w:t>
      </w:r>
      <w:r>
        <w:rPr>
          <w:lang w:eastAsia="cs-CZ"/>
        </w:rPr>
        <w:t xml:space="preserve"> a závazků Z</w:t>
      </w:r>
      <w:r w:rsidRPr="00EF6A97">
        <w:rPr>
          <w:lang w:eastAsia="cs-CZ"/>
        </w:rPr>
        <w:t xml:space="preserve">hotovitele </w:t>
      </w:r>
      <w:r>
        <w:rPr>
          <w:lang w:eastAsia="cs-CZ"/>
        </w:rPr>
        <w:t>podle této S</w:t>
      </w:r>
      <w:r w:rsidRPr="00EF6A97">
        <w:rPr>
          <w:lang w:eastAsia="cs-CZ"/>
        </w:rPr>
        <w:t>mlouvy.</w:t>
      </w:r>
    </w:p>
    <w:p w14:paraId="5F4A9B3B" w14:textId="77777777" w:rsidR="004827EB" w:rsidRDefault="004827EB" w:rsidP="004827EB">
      <w:pPr>
        <w:pStyle w:val="Nadpis1"/>
      </w:pPr>
      <w:r>
        <w:t>pojištění</w:t>
      </w:r>
    </w:p>
    <w:p w14:paraId="4C31FDE0" w14:textId="717DEB4A" w:rsidR="00F8130B" w:rsidRDefault="00495ADA" w:rsidP="00495ADA">
      <w:pPr>
        <w:pStyle w:val="Nadpis2"/>
      </w:pPr>
      <w:r w:rsidRPr="00796272">
        <w:t>Zhotovitel je p</w:t>
      </w:r>
      <w:r>
        <w:t xml:space="preserve">ovinen být po celou dobu plnění této Smlouvy </w:t>
      </w:r>
      <w:r w:rsidRPr="00796272">
        <w:t>pojišt</w:t>
      </w:r>
      <w:r w:rsidR="00FD3CC9">
        <w:t>ěn. P</w:t>
      </w:r>
      <w:r>
        <w:t>ředmětem pojistné smlouvy Z</w:t>
      </w:r>
      <w:r w:rsidRPr="00796272">
        <w:t>hotovitel</w:t>
      </w:r>
      <w:r>
        <w:t>e</w:t>
      </w:r>
      <w:r w:rsidRPr="00796272">
        <w:t xml:space="preserve"> je pojištění od</w:t>
      </w:r>
      <w:r>
        <w:t>povědnosti za škodu způsobenou Z</w:t>
      </w:r>
      <w:r w:rsidRPr="00796272">
        <w:t xml:space="preserve">hotovitelem třetí osobě. Výše pojistné částky pro tento druh pojištění </w:t>
      </w:r>
      <w:r>
        <w:t>musí být</w:t>
      </w:r>
      <w:r w:rsidRPr="00796272">
        <w:t xml:space="preserve"> v minimální výši </w:t>
      </w:r>
      <w:r w:rsidR="009758AC">
        <w:t>5</w:t>
      </w:r>
      <w:r w:rsidRPr="003758D7">
        <w:t>.000.000</w:t>
      </w:r>
      <w:r>
        <w:t>,-</w:t>
      </w:r>
      <w:r w:rsidRPr="003758D7">
        <w:t xml:space="preserve"> Kč</w:t>
      </w:r>
      <w:r>
        <w:t xml:space="preserve"> pro jednu pojistnou událost. Zhotovitel</w:t>
      </w:r>
      <w:r w:rsidRPr="00796272">
        <w:t xml:space="preserve"> </w:t>
      </w:r>
      <w:r w:rsidR="00FD3CC9">
        <w:t>je povinen kdykoliv v průběhu plnění této Smlouvy</w:t>
      </w:r>
      <w:r>
        <w:t xml:space="preserve"> na vyžádání O</w:t>
      </w:r>
      <w:r w:rsidRPr="00796272">
        <w:t xml:space="preserve">bjednatele předložit pojistnou smlouvu </w:t>
      </w:r>
      <w:r>
        <w:t xml:space="preserve">splňující výše </w:t>
      </w:r>
      <w:r w:rsidRPr="00FD3CC9">
        <w:t>uvedené podmínky.</w:t>
      </w:r>
    </w:p>
    <w:p w14:paraId="60AFAFD7" w14:textId="78D36225" w:rsidR="00131417" w:rsidRDefault="00F8130B" w:rsidP="00C2278F">
      <w:pPr>
        <w:pStyle w:val="Nadpis2"/>
      </w:pPr>
      <w:r>
        <w:t xml:space="preserve">Nebude-li pojistná smlouva splňovat požadavky na ni kladené touto Smlouvou, je Zhotovitel povinen zjednat nápravu, a to do sedmi dnů od výzvy Objednatele. </w:t>
      </w:r>
      <w:r w:rsidR="00495ADA" w:rsidRPr="00FD3CC9">
        <w:t xml:space="preserve"> </w:t>
      </w:r>
      <w:bookmarkEnd w:id="4"/>
      <w:bookmarkEnd w:id="5"/>
      <w:bookmarkEnd w:id="6"/>
      <w:bookmarkEnd w:id="7"/>
      <w:bookmarkEnd w:id="8"/>
      <w:r w:rsidR="00131417" w:rsidRPr="00FC37BA">
        <w:t xml:space="preserve"> </w:t>
      </w:r>
      <w:bookmarkStart w:id="18" w:name="_Toc277758629"/>
      <w:bookmarkStart w:id="19" w:name="_Toc334434781"/>
      <w:r w:rsidR="00131417">
        <w:t xml:space="preserve"> </w:t>
      </w:r>
      <w:bookmarkEnd w:id="18"/>
      <w:bookmarkEnd w:id="19"/>
    </w:p>
    <w:p w14:paraId="4EF9A518" w14:textId="77777777" w:rsidR="004A050B" w:rsidRDefault="004A050B" w:rsidP="00131417">
      <w:pPr>
        <w:pStyle w:val="Nadpis1"/>
        <w:keepNext w:val="0"/>
        <w:widowControl w:val="0"/>
      </w:pPr>
      <w:bookmarkStart w:id="20" w:name="_Toc465298864"/>
      <w:bookmarkStart w:id="21" w:name="_Toc465478098"/>
      <w:bookmarkStart w:id="22" w:name="_Toc466211957"/>
      <w:r>
        <w:t>sankce</w:t>
      </w:r>
    </w:p>
    <w:p w14:paraId="60030501" w14:textId="0104312C" w:rsidR="004A050B" w:rsidRPr="00E41226" w:rsidRDefault="004A050B" w:rsidP="00245A00">
      <w:pPr>
        <w:pStyle w:val="Nadpis2"/>
        <w:rPr>
          <w:lang w:eastAsia="cs-CZ"/>
        </w:rPr>
      </w:pPr>
      <w:bookmarkStart w:id="23" w:name="_Ref382397963"/>
      <w:r>
        <w:rPr>
          <w:lang w:eastAsia="cs-CZ"/>
        </w:rPr>
        <w:t>V případě prodlení Zhotovitele</w:t>
      </w:r>
      <w:r w:rsidRPr="00CC7F68">
        <w:rPr>
          <w:lang w:eastAsia="cs-CZ"/>
        </w:rPr>
        <w:t xml:space="preserve"> s odstraněním vady ve stanovené lhůtě </w:t>
      </w:r>
      <w:r>
        <w:rPr>
          <w:lang w:eastAsia="cs-CZ"/>
        </w:rPr>
        <w:t>je Zhotovitel povinen zaplatit Objednateli</w:t>
      </w:r>
      <w:r w:rsidRPr="00CC7F68">
        <w:rPr>
          <w:lang w:eastAsia="cs-CZ"/>
        </w:rPr>
        <w:t xml:space="preserve"> smluvní pokutu ve výši </w:t>
      </w:r>
      <w:r w:rsidR="00A50E24">
        <w:rPr>
          <w:lang w:eastAsia="cs-CZ"/>
        </w:rPr>
        <w:t>2</w:t>
      </w:r>
      <w:r>
        <w:rPr>
          <w:lang w:eastAsia="cs-CZ"/>
        </w:rPr>
        <w:t> </w:t>
      </w:r>
      <w:r w:rsidRPr="00CC7F68">
        <w:rPr>
          <w:lang w:eastAsia="cs-CZ"/>
        </w:rPr>
        <w:t>0</w:t>
      </w:r>
      <w:r>
        <w:rPr>
          <w:lang w:eastAsia="cs-CZ"/>
        </w:rPr>
        <w:t>0</w:t>
      </w:r>
      <w:r w:rsidRPr="00CC7F68">
        <w:rPr>
          <w:lang w:eastAsia="cs-CZ"/>
        </w:rPr>
        <w:t xml:space="preserve">0 Kč za každou </w:t>
      </w:r>
      <w:r>
        <w:rPr>
          <w:lang w:eastAsia="cs-CZ"/>
        </w:rPr>
        <w:t xml:space="preserve">jednotlivou </w:t>
      </w:r>
      <w:r w:rsidRPr="00CC7F68">
        <w:rPr>
          <w:lang w:eastAsia="cs-CZ"/>
        </w:rPr>
        <w:t xml:space="preserve">vadu a započatý den prodlení. </w:t>
      </w:r>
      <w:bookmarkEnd w:id="23"/>
    </w:p>
    <w:p w14:paraId="6EE3E6DB" w14:textId="77777777" w:rsidR="004A050B" w:rsidRDefault="004A050B" w:rsidP="004A050B">
      <w:pPr>
        <w:pStyle w:val="Nadpis2"/>
        <w:rPr>
          <w:lang w:eastAsia="cs-CZ"/>
        </w:rPr>
      </w:pPr>
      <w:r>
        <w:rPr>
          <w:lang w:eastAsia="cs-CZ"/>
        </w:rPr>
        <w:t xml:space="preserve">Zaplacením smluvních pokut podle této Smlouvy není dotčeno právo Objednatele na náhradu škody (Strany vylučují použití ustanovení § 2050 </w:t>
      </w:r>
      <w:r w:rsidR="000935DF">
        <w:rPr>
          <w:lang w:eastAsia="cs-CZ"/>
        </w:rPr>
        <w:t>Občanského zákoníku</w:t>
      </w:r>
      <w:r>
        <w:rPr>
          <w:lang w:eastAsia="cs-CZ"/>
        </w:rPr>
        <w:t>)</w:t>
      </w:r>
      <w:r w:rsidR="00F1702A">
        <w:rPr>
          <w:lang w:eastAsia="cs-CZ"/>
        </w:rPr>
        <w:t>.</w:t>
      </w:r>
    </w:p>
    <w:p w14:paraId="381C4430" w14:textId="77777777" w:rsidR="004A050B" w:rsidRPr="00FF67F7" w:rsidRDefault="004A050B" w:rsidP="004A050B">
      <w:pPr>
        <w:pStyle w:val="Nadpis2"/>
        <w:rPr>
          <w:lang w:eastAsia="cs-CZ"/>
        </w:rPr>
      </w:pPr>
      <w:r w:rsidRPr="00EF6A97">
        <w:rPr>
          <w:lang w:eastAsia="cs-CZ"/>
        </w:rPr>
        <w:t xml:space="preserve">Smluvní pokutu lze uložit </w:t>
      </w:r>
      <w:r w:rsidRPr="001B1622">
        <w:t>opakovaně</w:t>
      </w:r>
      <w:r w:rsidRPr="00EF6A97">
        <w:rPr>
          <w:lang w:eastAsia="cs-CZ"/>
        </w:rPr>
        <w:t xml:space="preserve"> za každý jednotlivý případ porušení povinnosti. </w:t>
      </w:r>
      <w:r w:rsidRPr="00FF67F7">
        <w:rPr>
          <w:lang w:eastAsia="cs-CZ"/>
        </w:rPr>
        <w:t>Ujednáním o smluvní pokutě není dotčeno právo stran na náhradu škody v plné výši a věřitel je oprávněn domáhat se náhrady škody v plné výši, i když přesahuje výši smluvní pokuty.</w:t>
      </w:r>
    </w:p>
    <w:p w14:paraId="13165C17" w14:textId="77777777" w:rsidR="004A050B" w:rsidRPr="00EF6A97" w:rsidRDefault="004A050B" w:rsidP="004A050B">
      <w:pPr>
        <w:pStyle w:val="Nadpis2"/>
        <w:rPr>
          <w:lang w:eastAsia="cs-CZ"/>
        </w:rPr>
      </w:pPr>
      <w:r w:rsidRPr="00EF6A97">
        <w:rPr>
          <w:lang w:eastAsia="cs-CZ"/>
        </w:rPr>
        <w:t xml:space="preserve">Smluvní pokuty </w:t>
      </w:r>
      <w:r>
        <w:rPr>
          <w:lang w:eastAsia="cs-CZ"/>
        </w:rPr>
        <w:t xml:space="preserve">a způsobené škody </w:t>
      </w:r>
      <w:r w:rsidR="00F1702A">
        <w:rPr>
          <w:lang w:eastAsia="cs-CZ"/>
        </w:rPr>
        <w:t>je O</w:t>
      </w:r>
      <w:r w:rsidRPr="00EF6A97">
        <w:rPr>
          <w:lang w:eastAsia="cs-CZ"/>
        </w:rPr>
        <w:t xml:space="preserve">bjednatel oprávněn </w:t>
      </w:r>
      <w:r w:rsidR="00F1702A">
        <w:rPr>
          <w:lang w:eastAsia="cs-CZ"/>
        </w:rPr>
        <w:t xml:space="preserve">jednostranně </w:t>
      </w:r>
      <w:r w:rsidRPr="00EF6A97">
        <w:rPr>
          <w:lang w:eastAsia="cs-CZ"/>
        </w:rPr>
        <w:t xml:space="preserve">započítat proti </w:t>
      </w:r>
      <w:r>
        <w:rPr>
          <w:lang w:eastAsia="cs-CZ"/>
        </w:rPr>
        <w:t xml:space="preserve">jakékoliv </w:t>
      </w:r>
      <w:r w:rsidR="00F1702A">
        <w:rPr>
          <w:lang w:eastAsia="cs-CZ"/>
        </w:rPr>
        <w:t>pohledávce Z</w:t>
      </w:r>
      <w:r w:rsidRPr="00EF6A97">
        <w:rPr>
          <w:lang w:eastAsia="cs-CZ"/>
        </w:rPr>
        <w:t>hotovitele.</w:t>
      </w:r>
      <w:r>
        <w:rPr>
          <w:lang w:eastAsia="cs-CZ"/>
        </w:rPr>
        <w:t xml:space="preserve"> Uplatnění nákladů, škod a smluvních pokut nev</w:t>
      </w:r>
      <w:r w:rsidR="00F1702A">
        <w:rPr>
          <w:lang w:eastAsia="cs-CZ"/>
        </w:rPr>
        <w:t>ylučuje odpovědnost Zhotovitele za realizované D</w:t>
      </w:r>
      <w:r>
        <w:rPr>
          <w:lang w:eastAsia="cs-CZ"/>
        </w:rPr>
        <w:t>ílo.</w:t>
      </w:r>
    </w:p>
    <w:p w14:paraId="5BD791AE" w14:textId="742F8764" w:rsidR="004A050B" w:rsidRPr="004A050B" w:rsidRDefault="004A050B" w:rsidP="004A050B">
      <w:pPr>
        <w:pStyle w:val="Nadpis2"/>
        <w:rPr>
          <w:lang w:eastAsia="cs-CZ"/>
        </w:rPr>
      </w:pPr>
      <w:r w:rsidRPr="00EF6A97">
        <w:rPr>
          <w:lang w:eastAsia="cs-CZ"/>
        </w:rPr>
        <w:lastRenderedPageBreak/>
        <w:t xml:space="preserve">Splatnost smluvních pokut je </w:t>
      </w:r>
      <w:r w:rsidR="00245A00">
        <w:rPr>
          <w:lang w:eastAsia="cs-CZ"/>
        </w:rPr>
        <w:t>15</w:t>
      </w:r>
      <w:r w:rsidRPr="00EF6A97">
        <w:rPr>
          <w:lang w:eastAsia="cs-CZ"/>
        </w:rPr>
        <w:t xml:space="preserve"> dnů po obdržení daňového dokladu (faktury) s vyčíslením smluvní pokuty.</w:t>
      </w:r>
    </w:p>
    <w:p w14:paraId="331E7A55" w14:textId="2824C9F4" w:rsidR="0060631E" w:rsidRPr="00DE672C" w:rsidRDefault="0060631E" w:rsidP="00245A00">
      <w:pPr>
        <w:pStyle w:val="Nadpis1"/>
        <w:keepNext w:val="0"/>
        <w:widowControl w:val="0"/>
      </w:pPr>
      <w:r>
        <w:t>odstoupení od smlouvy</w:t>
      </w:r>
      <w:bookmarkStart w:id="24" w:name="_Ref367436300"/>
    </w:p>
    <w:p w14:paraId="3347DC6E" w14:textId="77777777" w:rsidR="0060631E" w:rsidRPr="0060631E" w:rsidRDefault="000935DF" w:rsidP="0060631E">
      <w:pPr>
        <w:pStyle w:val="Nadpis2"/>
      </w:pPr>
      <w:r>
        <w:t>Strany mohou odstoupit od S</w:t>
      </w:r>
      <w:r w:rsidR="0060631E" w:rsidRPr="0060631E">
        <w:t>mlouvy za podmí</w:t>
      </w:r>
      <w:r>
        <w:t>nek uvedených v § 2001 a násl. O</w:t>
      </w:r>
      <w:r w:rsidR="0060631E" w:rsidRPr="0060631E">
        <w:t>bčanského zákoníku.</w:t>
      </w:r>
    </w:p>
    <w:p w14:paraId="66E041B9" w14:textId="77777777" w:rsidR="0060631E" w:rsidRPr="0060631E" w:rsidRDefault="000935DF" w:rsidP="0060631E">
      <w:pPr>
        <w:pStyle w:val="Nadpis2"/>
      </w:pPr>
      <w:r>
        <w:t>Objednatel je dále oprávněn od této Smlouvy odstoupit, pokud</w:t>
      </w:r>
      <w:r w:rsidR="0060631E" w:rsidRPr="0060631E">
        <w:t>:</w:t>
      </w:r>
      <w:bookmarkEnd w:id="24"/>
    </w:p>
    <w:p w14:paraId="44464746" w14:textId="7B8104F2" w:rsidR="00D64A55" w:rsidRDefault="00D64A55" w:rsidP="000935DF">
      <w:pPr>
        <w:pStyle w:val="Nadpis4"/>
        <w:tabs>
          <w:tab w:val="clear" w:pos="1928"/>
          <w:tab w:val="num" w:pos="1560"/>
        </w:tabs>
        <w:ind w:left="1560" w:hanging="851"/>
      </w:pPr>
      <w:r>
        <w:t>Zhotovitel opakovaně porušuje své povinnosti vyplývající z této Smlouvy</w:t>
      </w:r>
      <w:r w:rsidRPr="00D64A55">
        <w:t>;</w:t>
      </w:r>
      <w:r>
        <w:t xml:space="preserve"> opakovaným porušení se rozumí alespoň </w:t>
      </w:r>
      <w:r w:rsidR="00245A00">
        <w:t>tři</w:t>
      </w:r>
      <w:r>
        <w:t xml:space="preserve"> případy porušení této Smlouvy Zhotovitelem, </w:t>
      </w:r>
    </w:p>
    <w:p w14:paraId="572925F0" w14:textId="77777777" w:rsidR="00D64A55" w:rsidRDefault="00D64A55" w:rsidP="000935DF">
      <w:pPr>
        <w:pStyle w:val="Nadpis4"/>
        <w:tabs>
          <w:tab w:val="clear" w:pos="1928"/>
          <w:tab w:val="num" w:pos="1560"/>
        </w:tabs>
        <w:ind w:left="1560" w:hanging="851"/>
      </w:pPr>
      <w:r>
        <w:t xml:space="preserve">v průběhu provádění Díla bude zjištěna vada závažné povahy a </w:t>
      </w:r>
      <w:r w:rsidR="000935DF">
        <w:t>Zhotovitel na výzvu O</w:t>
      </w:r>
      <w:r w:rsidR="0060631E" w:rsidRPr="0060631E">
        <w:t xml:space="preserve">bjednatele </w:t>
      </w:r>
      <w:r>
        <w:t>takovou vadu</w:t>
      </w:r>
      <w:r w:rsidR="0060631E" w:rsidRPr="0060631E">
        <w:t xml:space="preserve"> neodstraní v</w:t>
      </w:r>
      <w:r>
        <w:t>e</w:t>
      </w:r>
      <w:r w:rsidR="0060631E" w:rsidRPr="0060631E">
        <w:t xml:space="preserve"> stanovené lhůtě, </w:t>
      </w:r>
    </w:p>
    <w:p w14:paraId="60A15C66" w14:textId="6B54BF0B" w:rsidR="000935DF" w:rsidRDefault="00D64A55" w:rsidP="000935DF">
      <w:pPr>
        <w:pStyle w:val="Nadpis4"/>
        <w:tabs>
          <w:tab w:val="clear" w:pos="1928"/>
          <w:tab w:val="num" w:pos="1560"/>
        </w:tabs>
        <w:ind w:left="1560" w:hanging="851"/>
      </w:pPr>
      <w:r>
        <w:t xml:space="preserve">dojde k </w:t>
      </w:r>
      <w:r w:rsidR="0060631E" w:rsidRPr="0060631E">
        <w:t xml:space="preserve">porušení technologických postupů, </w:t>
      </w:r>
      <w:r w:rsidR="000935DF">
        <w:t>předpisů či</w:t>
      </w:r>
      <w:r w:rsidR="0060631E" w:rsidRPr="0060631E">
        <w:t xml:space="preserve"> </w:t>
      </w:r>
      <w:r w:rsidR="00501262">
        <w:t xml:space="preserve">závazných </w:t>
      </w:r>
      <w:r w:rsidR="0060631E" w:rsidRPr="0060631E">
        <w:t>norem,</w:t>
      </w:r>
    </w:p>
    <w:p w14:paraId="2962AAB2" w14:textId="77777777" w:rsidR="004827EB" w:rsidRDefault="004827EB" w:rsidP="000935DF">
      <w:pPr>
        <w:pStyle w:val="Nadpis4"/>
        <w:tabs>
          <w:tab w:val="clear" w:pos="1928"/>
          <w:tab w:val="num" w:pos="1560"/>
        </w:tabs>
        <w:ind w:left="1560" w:hanging="851"/>
      </w:pPr>
      <w:r>
        <w:t>Zhotovitel nepředloží na vyžádání Objednatele pojistnou smlouvou nebo pojistná smlouva předložená Zhotovitelem nesplňuje požadavky na ni kladené touto Smlouvou,</w:t>
      </w:r>
    </w:p>
    <w:p w14:paraId="493B28E2" w14:textId="77777777" w:rsidR="000935DF" w:rsidRDefault="000935DF" w:rsidP="000935DF">
      <w:pPr>
        <w:pStyle w:val="Nadpis4"/>
        <w:tabs>
          <w:tab w:val="clear" w:pos="1928"/>
          <w:tab w:val="num" w:pos="1560"/>
        </w:tabs>
        <w:ind w:left="1560" w:hanging="851"/>
      </w:pPr>
      <w:r>
        <w:t>Z</w:t>
      </w:r>
      <w:r w:rsidR="00D64A55">
        <w:t>hotovitel</w:t>
      </w:r>
      <w:r>
        <w:t xml:space="preserve"> </w:t>
      </w:r>
      <w:r w:rsidR="00D64A55">
        <w:t xml:space="preserve">bude v prodlení </w:t>
      </w:r>
      <w:r>
        <w:t xml:space="preserve">s převzetím staveniště </w:t>
      </w:r>
      <w:r w:rsidR="0060631E" w:rsidRPr="0060631E">
        <w:t>nebo</w:t>
      </w:r>
      <w:r>
        <w:t xml:space="preserve"> s dokončením D</w:t>
      </w:r>
      <w:r w:rsidR="00D64A55">
        <w:t>íla</w:t>
      </w:r>
      <w:r w:rsidR="0060631E" w:rsidRPr="0060631E">
        <w:t xml:space="preserve"> více než 10 dnů,</w:t>
      </w:r>
    </w:p>
    <w:p w14:paraId="7D9C451B" w14:textId="60691994" w:rsidR="00D64A55" w:rsidRDefault="00D64A55" w:rsidP="00D64A55">
      <w:pPr>
        <w:pStyle w:val="Nadpis4"/>
        <w:tabs>
          <w:tab w:val="clear" w:pos="1928"/>
          <w:tab w:val="num" w:pos="1560"/>
        </w:tabs>
        <w:ind w:left="1560" w:hanging="851"/>
      </w:pPr>
      <w:r>
        <w:t>dojde k úpadku Z</w:t>
      </w:r>
      <w:r w:rsidR="0060631E" w:rsidRPr="0060631E">
        <w:t>hotovitele ve smyslu zák. č. 182/2006 Sb., insolvenčního zákona,</w:t>
      </w:r>
      <w:r w:rsidR="00C2278F">
        <w:t xml:space="preserve"> nebo pokud</w:t>
      </w:r>
    </w:p>
    <w:p w14:paraId="4D0972E6" w14:textId="77777777" w:rsidR="0060631E" w:rsidRPr="0060631E" w:rsidRDefault="0060631E" w:rsidP="004827EB">
      <w:pPr>
        <w:pStyle w:val="Nadpis4"/>
        <w:tabs>
          <w:tab w:val="clear" w:pos="1928"/>
          <w:tab w:val="num" w:pos="1560"/>
        </w:tabs>
        <w:ind w:left="1560" w:hanging="851"/>
      </w:pPr>
      <w:r w:rsidRPr="0060631E">
        <w:t xml:space="preserve">vyjde najevo, že </w:t>
      </w:r>
      <w:r w:rsidR="004827EB">
        <w:t>Z</w:t>
      </w:r>
      <w:r w:rsidRPr="0060631E">
        <w:t xml:space="preserve">hotovitel </w:t>
      </w:r>
      <w:r w:rsidR="004827EB">
        <w:t xml:space="preserve">uvedl v rámci své nabídky pro Veřejnou zakázku </w:t>
      </w:r>
      <w:r w:rsidRPr="0060631E">
        <w:t>ne</w:t>
      </w:r>
      <w:r w:rsidR="004827EB">
        <w:t>pravdivé či zkreslené informace.</w:t>
      </w:r>
    </w:p>
    <w:p w14:paraId="7E89D159" w14:textId="77777777" w:rsidR="0060631E" w:rsidRPr="0060631E" w:rsidRDefault="004827EB" w:rsidP="0060631E">
      <w:pPr>
        <w:pStyle w:val="Nadpis2"/>
      </w:pPr>
      <w:r>
        <w:t>Účinky odstoupení od S</w:t>
      </w:r>
      <w:r w:rsidR="0060631E" w:rsidRPr="0060631E">
        <w:t>mlouvy nastávají dnem doruče</w:t>
      </w:r>
      <w:r>
        <w:t>ní oznámení o odstoupení druhé S</w:t>
      </w:r>
      <w:r w:rsidR="0060631E" w:rsidRPr="0060631E">
        <w:t>traně.</w:t>
      </w:r>
    </w:p>
    <w:p w14:paraId="3696A124" w14:textId="3FD54E31" w:rsidR="0060631E" w:rsidRDefault="0060631E" w:rsidP="00C2278F">
      <w:pPr>
        <w:pStyle w:val="Nadpis2"/>
      </w:pPr>
      <w:r w:rsidRPr="0060631E">
        <w:t xml:space="preserve">Strany </w:t>
      </w:r>
      <w:r w:rsidR="004827EB">
        <w:t>se dohodly, že po ukončení S</w:t>
      </w:r>
      <w:r w:rsidRPr="0060631E">
        <w:t xml:space="preserve">mlouvy trvají a </w:t>
      </w:r>
      <w:r w:rsidR="004827EB">
        <w:t>zůstávají v platnosti ujednání S</w:t>
      </w:r>
      <w:r w:rsidRPr="0060631E">
        <w:t>tran týkající se odpovědnosti za vady díla, záruky za jakost a záruční lhůty, smluvních pokut, vlastnictví díla, náhrady škody a c</w:t>
      </w:r>
      <w:r w:rsidR="004827EB">
        <w:t>enová ujednání obsažená v této S</w:t>
      </w:r>
      <w:r w:rsidRPr="0060631E">
        <w:t>mlouvě.</w:t>
      </w:r>
    </w:p>
    <w:p w14:paraId="4BB0B4B9" w14:textId="77777777" w:rsidR="00932925" w:rsidRDefault="00932925" w:rsidP="00131417">
      <w:pPr>
        <w:pStyle w:val="Nadpis1"/>
        <w:keepNext w:val="0"/>
        <w:widowControl w:val="0"/>
      </w:pPr>
      <w:r>
        <w:t>zástupci stran</w:t>
      </w:r>
    </w:p>
    <w:p w14:paraId="55120475" w14:textId="77777777" w:rsidR="00932925" w:rsidRPr="00932925" w:rsidRDefault="00932925" w:rsidP="00932925">
      <w:pPr>
        <w:pStyle w:val="Zkladntext"/>
      </w:pPr>
      <w:r>
        <w:t>Strany ihned po uzavření této Smlouvy vymezí okruh osob, které budou oprávněni jednat jako zástupci dané Strany ve věcech této Smlouvy. Každá Strana vymezí alespoň jednoho zástupce ve věcech technických a jednoho zástupce ve věcech smluvních.</w:t>
      </w:r>
    </w:p>
    <w:p w14:paraId="2F41E1E2" w14:textId="77777777" w:rsidR="00F653F8" w:rsidRDefault="00F653F8" w:rsidP="00131417">
      <w:pPr>
        <w:pStyle w:val="Nadpis1"/>
        <w:keepNext w:val="0"/>
        <w:widowControl w:val="0"/>
      </w:pPr>
      <w:r>
        <w:t>publicita</w:t>
      </w:r>
    </w:p>
    <w:p w14:paraId="0D836BBA" w14:textId="77777777" w:rsidR="00F653F8" w:rsidRDefault="00F653F8" w:rsidP="00245A00">
      <w:pPr>
        <w:pStyle w:val="Nadpis2"/>
      </w:pPr>
      <w:r w:rsidRPr="00F653F8">
        <w:t>Zhotovi</w:t>
      </w:r>
      <w:r>
        <w:t>tel výslovně souhlasí, že tato S</w:t>
      </w:r>
      <w:r w:rsidRPr="00F653F8">
        <w:t>mlouva, včetně všech příloh a případných dodatků, bude zpřístupněna veřejnosti v souladu s příslušnými ustanoveními zákona č. 106/1999 Sb. o s</w:t>
      </w:r>
      <w:r>
        <w:t>vobodném přístupu k informacím</w:t>
      </w:r>
      <w:r w:rsidRPr="00F653F8">
        <w:t xml:space="preserve">, v souladu se </w:t>
      </w:r>
      <w:r>
        <w:t>zákonem č. 134/201</w:t>
      </w:r>
      <w:r w:rsidRPr="00F653F8">
        <w:t xml:space="preserve">6 Sb., o </w:t>
      </w:r>
      <w:r>
        <w:t>zadávání veřejných zakázek, popř.</w:t>
      </w:r>
      <w:r w:rsidRPr="00F653F8">
        <w:t xml:space="preserve"> s </w:t>
      </w:r>
      <w:r>
        <w:t>jinými</w:t>
      </w:r>
      <w:r w:rsidRPr="00F653F8">
        <w:t xml:space="preserve"> právními předpisy</w:t>
      </w:r>
      <w:r>
        <w:t>, budou-li se na tuto Smlouvu vztahovat</w:t>
      </w:r>
      <w:r w:rsidRPr="00F653F8">
        <w:t>. Osobní údaje podléhající ochraně podle zákona č. 101/2000 Sb., o ochraně osobních údajů, budou zakryty.</w:t>
      </w:r>
    </w:p>
    <w:p w14:paraId="1FA7A636" w14:textId="5065ACCB" w:rsidR="00245A00" w:rsidRPr="00245A00" w:rsidRDefault="00245A00" w:rsidP="00245A00">
      <w:pPr>
        <w:pStyle w:val="Nadpis2"/>
      </w:pPr>
      <w:r>
        <w:lastRenderedPageBreak/>
        <w:t>Strany berou na vědomí a souhlasí s tím, že tato Smlouva (včetně příloh) bude zveřejněna v registru smluv ve smyslu zákona č. 340/2015 Sb., o registru smluv.</w:t>
      </w:r>
    </w:p>
    <w:p w14:paraId="05C88322" w14:textId="77777777" w:rsidR="00F1702A" w:rsidRDefault="00F1702A" w:rsidP="00131417">
      <w:pPr>
        <w:pStyle w:val="Nadpis1"/>
        <w:keepNext w:val="0"/>
        <w:widowControl w:val="0"/>
      </w:pPr>
      <w:r>
        <w:t>závěrečná ustanovení</w:t>
      </w:r>
    </w:p>
    <w:p w14:paraId="785B6A8B" w14:textId="77777777" w:rsidR="00F1702A" w:rsidRPr="001F3771" w:rsidRDefault="00F1702A" w:rsidP="00F1702A">
      <w:pPr>
        <w:pStyle w:val="Nadpis2"/>
        <w:spacing w:line="276" w:lineRule="auto"/>
        <w:rPr>
          <w:lang w:eastAsia="en-US"/>
        </w:rPr>
      </w:pPr>
      <w:r>
        <w:rPr>
          <w:lang w:eastAsia="en-US"/>
        </w:rPr>
        <w:t>Zhotovitel</w:t>
      </w:r>
      <w:r w:rsidRPr="001F3771">
        <w:rPr>
          <w:lang w:eastAsia="en-US"/>
        </w:rPr>
        <w:t xml:space="preserve"> na sebe bere nebezpečí změny okolností ve smyslu ustanovení § 1765 Občanského zákoníku. </w:t>
      </w:r>
    </w:p>
    <w:p w14:paraId="6613435D" w14:textId="4D4028E3" w:rsidR="00F1702A" w:rsidRDefault="00F1702A" w:rsidP="00F653F8">
      <w:pPr>
        <w:pStyle w:val="Nadpis2"/>
        <w:rPr>
          <w:lang w:eastAsia="en-US"/>
        </w:rPr>
      </w:pPr>
      <w:r>
        <w:rPr>
          <w:lang w:eastAsia="en-US"/>
        </w:rPr>
        <w:t>Zhotovitel</w:t>
      </w:r>
      <w:r w:rsidRPr="00826113">
        <w:rPr>
          <w:lang w:eastAsia="en-US"/>
        </w:rPr>
        <w:t xml:space="preserve"> bere na vědomí, že </w:t>
      </w:r>
      <w:r>
        <w:rPr>
          <w:lang w:eastAsia="en-US"/>
        </w:rPr>
        <w:t>Objednatel</w:t>
      </w:r>
      <w:r w:rsidRPr="00826113">
        <w:rPr>
          <w:lang w:eastAsia="en-US"/>
        </w:rPr>
        <w:t xml:space="preserve"> není ve vztahu k předmětu této Smlouvy podnikatelem, a ani se předmět této Smlouvy</w:t>
      </w:r>
      <w:r>
        <w:rPr>
          <w:lang w:eastAsia="en-US"/>
        </w:rPr>
        <w:t xml:space="preserve"> netýká podnikatelské činnosti K</w:t>
      </w:r>
      <w:r w:rsidRPr="00826113">
        <w:rPr>
          <w:lang w:eastAsia="en-US"/>
        </w:rPr>
        <w:t>upujícího.</w:t>
      </w:r>
      <w:r w:rsidR="00F653F8" w:rsidRPr="00F653F8">
        <w:t xml:space="preserve"> </w:t>
      </w:r>
    </w:p>
    <w:p w14:paraId="0C0C4425" w14:textId="77777777" w:rsidR="00F1702A" w:rsidRPr="001F3771" w:rsidRDefault="00F1702A" w:rsidP="00F1702A">
      <w:pPr>
        <w:pStyle w:val="Nadpis2"/>
        <w:spacing w:line="276" w:lineRule="auto"/>
        <w:rPr>
          <w:lang w:eastAsia="en-US"/>
        </w:rPr>
      </w:pPr>
      <w:r>
        <w:rPr>
          <w:lang w:eastAsia="en-US"/>
        </w:rPr>
        <w:t>Zhotovitel</w:t>
      </w:r>
      <w:r w:rsidRPr="001F3771">
        <w:rPr>
          <w:lang w:eastAsia="en-US"/>
        </w:rPr>
        <w:t xml:space="preserve"> není oprávněn započíst jakoukoliv svou pohledávku, ani jakoukoliv pohledávku svého poddlužníka, za </w:t>
      </w:r>
      <w:r>
        <w:rPr>
          <w:lang w:eastAsia="en-US"/>
        </w:rPr>
        <w:t>Objednatelem</w:t>
      </w:r>
      <w:r w:rsidRPr="001F3771">
        <w:rPr>
          <w:lang w:eastAsia="en-US"/>
        </w:rPr>
        <w:t xml:space="preserve"> proti pohledávce </w:t>
      </w:r>
      <w:r>
        <w:rPr>
          <w:lang w:eastAsia="en-US"/>
        </w:rPr>
        <w:t>Objednatele</w:t>
      </w:r>
      <w:r w:rsidRPr="001F3771">
        <w:rPr>
          <w:lang w:eastAsia="en-US"/>
        </w:rPr>
        <w:t xml:space="preserve"> za </w:t>
      </w:r>
      <w:r>
        <w:rPr>
          <w:lang w:eastAsia="en-US"/>
        </w:rPr>
        <w:t>Zhotovitelem, ledaže se Strany dohodnou jinak</w:t>
      </w:r>
      <w:r w:rsidRPr="001F3771">
        <w:rPr>
          <w:lang w:eastAsia="en-US"/>
        </w:rPr>
        <w:t xml:space="preserve">. </w:t>
      </w:r>
      <w:r>
        <w:rPr>
          <w:lang w:eastAsia="en-US"/>
        </w:rPr>
        <w:t>Zhotovitel</w:t>
      </w:r>
      <w:r w:rsidRPr="001F3771">
        <w:rPr>
          <w:lang w:eastAsia="en-US"/>
        </w:rPr>
        <w:t xml:space="preserve"> není oprávněn postoupit pohledávku, která mu vznikne na základě této Smlouvy nebo v souvislosti s ní na třetí osobu. </w:t>
      </w:r>
      <w:r>
        <w:rPr>
          <w:lang w:eastAsia="en-US"/>
        </w:rPr>
        <w:t>Zhotovitel</w:t>
      </w:r>
      <w:r w:rsidRPr="001F3771">
        <w:rPr>
          <w:lang w:eastAsia="en-US"/>
        </w:rPr>
        <w:t xml:space="preserve"> není oprávněn postoupit práva a povinnosti z této Smlouvy ani z její části třetí osobě</w:t>
      </w:r>
      <w:r>
        <w:rPr>
          <w:lang w:eastAsia="en-US"/>
        </w:rPr>
        <w:t>, ledaže by se tak stalo v souladu s právními předpisy a Objednatel s tím vyslovil souhlas</w:t>
      </w:r>
      <w:r w:rsidRPr="001F3771">
        <w:rPr>
          <w:lang w:eastAsia="en-US"/>
        </w:rPr>
        <w:t>.</w:t>
      </w:r>
    </w:p>
    <w:bookmarkEnd w:id="20"/>
    <w:bookmarkEnd w:id="21"/>
    <w:bookmarkEnd w:id="22"/>
    <w:p w14:paraId="15874767" w14:textId="77777777" w:rsidR="00FE40DD" w:rsidRPr="00FE40DD" w:rsidRDefault="00A00C2E" w:rsidP="00FE40DD">
      <w:pPr>
        <w:pStyle w:val="Nadpis2"/>
        <w:rPr>
          <w:rFonts w:ascii="Arial" w:eastAsia="Times New Roman" w:hAnsi="Arial" w:cs="Arial"/>
          <w:bCs/>
          <w:snapToGrid w:val="0"/>
          <w:sz w:val="20"/>
          <w:szCs w:val="20"/>
          <w:lang w:eastAsia="cs-CZ"/>
        </w:rPr>
      </w:pPr>
      <w:r w:rsidRPr="00A00C2E">
        <w:t xml:space="preserve">Zhotovitel je povinen dodržet a postupovat dle zákona č.320/2001 Sb., o finanční kontrole ve veřejné správě a o změně některých zákonů (zákon o finanční kontrole) a dle zákona č. 255/2012 Sb., kontrolní řád, </w:t>
      </w:r>
      <w:r>
        <w:t xml:space="preserve">tj. </w:t>
      </w:r>
      <w:r w:rsidRPr="00A00C2E">
        <w:t xml:space="preserve">zejména umožnit výkon veřejnosprávní kontroly a poskytnout veškerou potřebnou součinnost </w:t>
      </w:r>
      <w:r>
        <w:t>Objednateli</w:t>
      </w:r>
      <w:r w:rsidRPr="00A00C2E">
        <w:t xml:space="preserve"> a všem příslušným orgánům při výkonu jejich kontrolních oprávnění.</w:t>
      </w:r>
      <w:r w:rsidR="00C72594" w:rsidRPr="00C72594">
        <w:rPr>
          <w:rFonts w:ascii="Arial" w:eastAsia="Times New Roman" w:hAnsi="Arial" w:cs="Arial"/>
          <w:snapToGrid w:val="0"/>
          <w:sz w:val="20"/>
          <w:szCs w:val="20"/>
          <w:lang w:eastAsia="cs-CZ"/>
        </w:rPr>
        <w:t xml:space="preserve"> </w:t>
      </w:r>
    </w:p>
    <w:p w14:paraId="4D9EEE7F" w14:textId="3CDDE815" w:rsidR="00F653F8" w:rsidRPr="00FE40DD" w:rsidRDefault="00FE40DD" w:rsidP="00FE40DD">
      <w:pPr>
        <w:pStyle w:val="Nadpis2"/>
        <w:rPr>
          <w:snapToGrid w:val="0"/>
          <w:lang w:eastAsia="cs-CZ"/>
        </w:rPr>
      </w:pPr>
      <w:r>
        <w:rPr>
          <w:snapToGrid w:val="0"/>
          <w:lang w:eastAsia="cs-CZ"/>
        </w:rPr>
        <w:t>Zhotovitel</w:t>
      </w:r>
      <w:r w:rsidRPr="00FE40DD">
        <w:rPr>
          <w:snapToGrid w:val="0"/>
          <w:lang w:eastAsia="cs-CZ"/>
        </w:rPr>
        <w:t xml:space="preserve"> bere na vědomí, že je osobou povinnou spolupůsobit při výkonu finanční kontroly ve smyslu § 2 písm. e) zákona č. 320/2001 Sb., o finanční kontrole ve veřejné správě a o změně některých zákonů a zavazuje se poskytnout řídícímu orgánu Operačního programu 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w:t>
      </w:r>
      <w:r>
        <w:rPr>
          <w:snapToGrid w:val="0"/>
          <w:lang w:eastAsia="cs-CZ"/>
        </w:rPr>
        <w:t>sí být zachována až do roku 2028</w:t>
      </w:r>
      <w:r w:rsidRPr="00FE40DD">
        <w:rPr>
          <w:snapToGrid w:val="0"/>
          <w:lang w:eastAsia="cs-CZ"/>
        </w:rPr>
        <w:t>.</w:t>
      </w:r>
    </w:p>
    <w:p w14:paraId="65305AAC" w14:textId="77777777" w:rsidR="00131417" w:rsidRPr="0033137F" w:rsidRDefault="00131417" w:rsidP="00F1702A">
      <w:pPr>
        <w:pStyle w:val="Nadpis2"/>
      </w:pPr>
      <w:r w:rsidRPr="0033137F">
        <w:t xml:space="preserve">Jestliže jakýkoliv závazek vyplývající z této Smlouvy nebo jakékoliv ustanovení této Smlouvy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závazkem, jehož předmět bude v nejvyšší možné míře odpovídat předmětu původního odděleného závazku. </w:t>
      </w:r>
    </w:p>
    <w:p w14:paraId="012A163B" w14:textId="77777777" w:rsidR="00131417" w:rsidRPr="0033137F" w:rsidRDefault="00131417" w:rsidP="00F1702A">
      <w:pPr>
        <w:pStyle w:val="Nadpis2"/>
      </w:pPr>
      <w:bookmarkStart w:id="25" w:name="_Toc531690924"/>
      <w:bookmarkStart w:id="26" w:name="_Toc341722341"/>
      <w:bookmarkStart w:id="27" w:name="_Ref372109198"/>
      <w:bookmarkStart w:id="28" w:name="_Toc373161101"/>
      <w:bookmarkStart w:id="29" w:name="_Toc378171324"/>
      <w:bookmarkStart w:id="30" w:name="_Toc376860022"/>
      <w:bookmarkStart w:id="31" w:name="_Toc355694250"/>
      <w:bookmarkStart w:id="32" w:name="_Toc352101898"/>
      <w:bookmarkStart w:id="33" w:name="_Toc352017176"/>
      <w:bookmarkStart w:id="34" w:name="_Toc355694251"/>
      <w:bookmarkStart w:id="35" w:name="_Toc352101899"/>
      <w:bookmarkStart w:id="36" w:name="_Toc352017177"/>
      <w:bookmarkStart w:id="37" w:name="_Toc378171329"/>
      <w:r w:rsidRPr="0033137F">
        <w:t xml:space="preserve">Veškeré spory v rozsahu přípustném platnými právními předpisy České republiky vzniklé z této Smlouvy či v souvislosti s ní budou řešeny především smírnou cestou. Pokud se nepodaří takovéto spory vyřešit do </w:t>
      </w:r>
      <w:r w:rsidR="00DB5148">
        <w:t>30</w:t>
      </w:r>
      <w:r w:rsidRPr="0033137F">
        <w:t xml:space="preserve"> dnů od jejich vzniku, budou rozhodnuty s konečnou platností příslušným soudem. </w:t>
      </w:r>
      <w:bookmarkEnd w:id="25"/>
      <w:bookmarkEnd w:id="26"/>
      <w:bookmarkEnd w:id="27"/>
      <w:bookmarkEnd w:id="28"/>
      <w:bookmarkEnd w:id="29"/>
    </w:p>
    <w:bookmarkEnd w:id="30"/>
    <w:bookmarkEnd w:id="31"/>
    <w:bookmarkEnd w:id="32"/>
    <w:bookmarkEnd w:id="33"/>
    <w:p w14:paraId="59B34EFE" w14:textId="3EECEEC9" w:rsidR="009976D6" w:rsidRDefault="009976D6" w:rsidP="00F1702A">
      <w:pPr>
        <w:pStyle w:val="Nadpis2"/>
      </w:pPr>
      <w:r>
        <w:lastRenderedPageBreak/>
        <w:t>Tato Smlouva obsahuje úplnou dohodu Stran ohledně provedení Díla.</w:t>
      </w:r>
      <w:r w:rsidR="000943A5">
        <w:t xml:space="preserve"> K předchozím či jiným ujednáním ohledně provedení Díla nebude přihlíženo (s výjimkou změn této Smlouvy provedených v souladu s touto Smlouvou).</w:t>
      </w:r>
    </w:p>
    <w:p w14:paraId="46A38AC8" w14:textId="62CD37E4" w:rsidR="00131417" w:rsidRPr="0033137F" w:rsidRDefault="00131417" w:rsidP="00F1702A">
      <w:pPr>
        <w:pStyle w:val="Nadpis2"/>
      </w:pPr>
      <w:r w:rsidRPr="0033137F">
        <w:t>Tato Smlouva může být měněna a doplňována pouze písemnými dodatky podepsanými všemi Stranami</w:t>
      </w:r>
      <w:r w:rsidR="00C2278F">
        <w:t>.</w:t>
      </w:r>
      <w:r w:rsidRPr="0033137F">
        <w:t xml:space="preserve"> </w:t>
      </w:r>
      <w:bookmarkEnd w:id="34"/>
      <w:bookmarkEnd w:id="35"/>
      <w:bookmarkEnd w:id="36"/>
    </w:p>
    <w:bookmarkEnd w:id="37"/>
    <w:p w14:paraId="0B100117" w14:textId="77777777" w:rsidR="00131417" w:rsidRPr="0033137F" w:rsidRDefault="00131417" w:rsidP="00F1702A">
      <w:pPr>
        <w:pStyle w:val="Nadpis2"/>
      </w:pPr>
      <w:r w:rsidRPr="0033137F">
        <w:t xml:space="preserve">Tato Smlouva a její platnost se budou řídit právními předpisy České republiky, zejména ustanoveními </w:t>
      </w:r>
      <w:r w:rsidR="000935DF">
        <w:t>Občanského zákoníku</w:t>
      </w:r>
      <w:r w:rsidRPr="0033137F">
        <w:t xml:space="preserve">. </w:t>
      </w:r>
    </w:p>
    <w:p w14:paraId="0006738D" w14:textId="77777777" w:rsidR="00131417" w:rsidRPr="0033137F" w:rsidRDefault="00131417" w:rsidP="00F1702A">
      <w:pPr>
        <w:pStyle w:val="Nadpis2"/>
      </w:pPr>
      <w:r w:rsidRPr="0033137F">
        <w:t>Ta</w:t>
      </w:r>
      <w:r>
        <w:t xml:space="preserve">to Smlouva je vyhotovena ve </w:t>
      </w:r>
      <w:r w:rsidR="00DB5148">
        <w:t>čtyřech</w:t>
      </w:r>
      <w:r w:rsidRPr="0033137F">
        <w:t xml:space="preserve"> stejnopisech s platností originálu, z nichž každá Strana obdrží </w:t>
      </w:r>
      <w:r w:rsidR="00DB5148">
        <w:t>dvě</w:t>
      </w:r>
      <w:r w:rsidR="006F1D5F">
        <w:t xml:space="preserve"> </w:t>
      </w:r>
      <w:r w:rsidRPr="0033137F">
        <w:t>vyhotovení.</w:t>
      </w:r>
    </w:p>
    <w:p w14:paraId="128B9170" w14:textId="75258DA2" w:rsidR="00DB5148" w:rsidRDefault="00DB5148" w:rsidP="00F1702A">
      <w:pPr>
        <w:pStyle w:val="Nadpis2"/>
      </w:pPr>
      <w:r>
        <w:t xml:space="preserve">Nedílnou součástí této Smlouvy je i </w:t>
      </w:r>
      <w:r w:rsidRPr="00DB5148">
        <w:rPr>
          <w:u w:val="single"/>
        </w:rPr>
        <w:t>Příloha 1</w:t>
      </w:r>
      <w:r>
        <w:t xml:space="preserve"> (</w:t>
      </w:r>
      <w:r w:rsidRPr="00DB5148">
        <w:rPr>
          <w:i/>
        </w:rPr>
        <w:t>Technická specifikace</w:t>
      </w:r>
      <w:r w:rsidR="0062325E">
        <w:t>)</w:t>
      </w:r>
      <w:r w:rsidR="00971DE3">
        <w:t>.</w:t>
      </w:r>
    </w:p>
    <w:p w14:paraId="0F57256C" w14:textId="0DF68574" w:rsidR="00131417" w:rsidRPr="00346BAE" w:rsidRDefault="00131417" w:rsidP="00F1702A">
      <w:pPr>
        <w:pStyle w:val="Nadpis2"/>
      </w:pPr>
      <w:r w:rsidRPr="0033137F">
        <w:t>Tato Smlouva nabývá platnosti dnem</w:t>
      </w:r>
      <w:r>
        <w:t xml:space="preserve"> jejího podpisu všemi Stranami</w:t>
      </w:r>
      <w:r w:rsidR="00245A00">
        <w:t xml:space="preserve"> a účinnost</w:t>
      </w:r>
      <w:r w:rsidR="00501262">
        <w:t>i</w:t>
      </w:r>
      <w:r w:rsidR="00245A00">
        <w:t xml:space="preserve"> dnem zveřejnění v registru smluv ve smyslu zákona č. 340/2015 Sb., o registru smluv</w:t>
      </w:r>
      <w:r>
        <w:t>.</w:t>
      </w:r>
    </w:p>
    <w:p w14:paraId="1D43560E" w14:textId="77777777" w:rsidR="00131417" w:rsidRPr="00DE0DDF" w:rsidRDefault="00131417" w:rsidP="00131417">
      <w:pPr>
        <w:pStyle w:val="Zkladntext"/>
        <w:spacing w:after="360"/>
        <w:ind w:left="0"/>
      </w:pPr>
      <w:r w:rsidRPr="00DE0DDF">
        <w:rPr>
          <w:b/>
          <w:caps/>
        </w:rPr>
        <w:t>Na důkaz čehož</w:t>
      </w:r>
      <w:r w:rsidRPr="00DE0DDF">
        <w:t xml:space="preserve"> připojují Strany vlastnoruční podpisy následovně:</w:t>
      </w:r>
    </w:p>
    <w:p w14:paraId="3B4912C0" w14:textId="77777777" w:rsidR="006C5FC5" w:rsidRPr="006C5FC5" w:rsidRDefault="006C5FC5" w:rsidP="006C5FC5">
      <w:pPr>
        <w:widowControl w:val="0"/>
        <w:spacing w:after="0" w:line="240" w:lineRule="auto"/>
        <w:ind w:left="0"/>
        <w:jc w:val="left"/>
        <w:rPr>
          <w:b/>
        </w:rPr>
      </w:pPr>
      <w:r w:rsidRPr="006C5FC5">
        <w:rPr>
          <w:b/>
        </w:rPr>
        <w:t xml:space="preserve">Objednatel                                                             Zhotovitel </w:t>
      </w:r>
    </w:p>
    <w:p w14:paraId="7D6111D5" w14:textId="77777777" w:rsidR="006C5FC5" w:rsidRPr="006C5FC5" w:rsidRDefault="006C5FC5" w:rsidP="006C5FC5">
      <w:pPr>
        <w:widowControl w:val="0"/>
        <w:spacing w:after="0" w:line="240" w:lineRule="auto"/>
        <w:ind w:left="0"/>
        <w:jc w:val="left"/>
        <w:rPr>
          <w:b/>
        </w:rPr>
      </w:pPr>
    </w:p>
    <w:p w14:paraId="0FF62087" w14:textId="77777777" w:rsidR="006C5FC5" w:rsidRPr="006C5FC5" w:rsidRDefault="006C5FC5" w:rsidP="006C5FC5">
      <w:pPr>
        <w:widowControl w:val="0"/>
        <w:spacing w:after="0" w:line="240" w:lineRule="auto"/>
        <w:ind w:left="0"/>
        <w:jc w:val="left"/>
        <w:rPr>
          <w:b/>
        </w:rPr>
      </w:pPr>
    </w:p>
    <w:tbl>
      <w:tblPr>
        <w:tblW w:w="0" w:type="auto"/>
        <w:tblLayout w:type="fixed"/>
        <w:tblLook w:val="04A0" w:firstRow="1" w:lastRow="0" w:firstColumn="1" w:lastColumn="0" w:noHBand="0" w:noVBand="1"/>
      </w:tblPr>
      <w:tblGrid>
        <w:gridCol w:w="4322"/>
        <w:gridCol w:w="4322"/>
      </w:tblGrid>
      <w:tr w:rsidR="006C5FC5" w:rsidRPr="006C5FC5" w14:paraId="73DEBDE4" w14:textId="77777777" w:rsidTr="00560541">
        <w:tc>
          <w:tcPr>
            <w:tcW w:w="4322" w:type="dxa"/>
            <w:shd w:val="clear" w:color="auto" w:fill="auto"/>
            <w:hideMark/>
          </w:tcPr>
          <w:p w14:paraId="704A902A" w14:textId="77777777" w:rsidR="006C5FC5" w:rsidRPr="006C5FC5" w:rsidRDefault="006C5FC5" w:rsidP="006C5FC5">
            <w:pPr>
              <w:widowControl w:val="0"/>
              <w:spacing w:after="240" w:line="240" w:lineRule="auto"/>
              <w:ind w:left="0"/>
              <w:jc w:val="left"/>
            </w:pPr>
            <w:r w:rsidRPr="006C5FC5">
              <w:t>Podpis:</w:t>
            </w:r>
            <w:r w:rsidRPr="006C5FC5">
              <w:tab/>
              <w:t>_________________________</w:t>
            </w:r>
          </w:p>
        </w:tc>
        <w:tc>
          <w:tcPr>
            <w:tcW w:w="4322" w:type="dxa"/>
            <w:shd w:val="clear" w:color="auto" w:fill="auto"/>
          </w:tcPr>
          <w:p w14:paraId="77899324" w14:textId="77777777" w:rsidR="006C5FC5" w:rsidRPr="006C5FC5" w:rsidRDefault="006C5FC5" w:rsidP="006C5FC5">
            <w:pPr>
              <w:widowControl w:val="0"/>
              <w:spacing w:after="240" w:line="240" w:lineRule="auto"/>
              <w:ind w:left="0"/>
              <w:jc w:val="left"/>
              <w:rPr>
                <w:lang w:val="en-US"/>
              </w:rPr>
            </w:pPr>
            <w:r w:rsidRPr="006C5FC5">
              <w:t>Podpis:</w:t>
            </w:r>
            <w:r w:rsidRPr="006C5FC5">
              <w:tab/>
              <w:t>_________________________</w:t>
            </w:r>
          </w:p>
        </w:tc>
      </w:tr>
      <w:tr w:rsidR="006C5FC5" w:rsidRPr="006C5FC5" w14:paraId="5D849BD6" w14:textId="77777777" w:rsidTr="00560541">
        <w:tc>
          <w:tcPr>
            <w:tcW w:w="4322" w:type="dxa"/>
            <w:shd w:val="clear" w:color="auto" w:fill="auto"/>
            <w:hideMark/>
          </w:tcPr>
          <w:p w14:paraId="4327D0BC" w14:textId="77777777" w:rsidR="006C5FC5" w:rsidRPr="006C5FC5" w:rsidRDefault="006C5FC5" w:rsidP="006C5FC5">
            <w:pPr>
              <w:widowControl w:val="0"/>
              <w:spacing w:after="240" w:line="240" w:lineRule="auto"/>
              <w:ind w:left="0"/>
              <w:jc w:val="left"/>
            </w:pPr>
            <w:r w:rsidRPr="006C5FC5">
              <w:t>Jméno:</w:t>
            </w:r>
            <w:r w:rsidRPr="006C5FC5">
              <w:tab/>
            </w:r>
            <w:r>
              <w:t>_________________________</w:t>
            </w:r>
          </w:p>
        </w:tc>
        <w:tc>
          <w:tcPr>
            <w:tcW w:w="4322" w:type="dxa"/>
            <w:shd w:val="clear" w:color="auto" w:fill="auto"/>
          </w:tcPr>
          <w:p w14:paraId="697F8E57" w14:textId="77777777" w:rsidR="006C5FC5" w:rsidRPr="006C5FC5" w:rsidRDefault="006C5FC5" w:rsidP="006C5FC5">
            <w:pPr>
              <w:widowControl w:val="0"/>
              <w:spacing w:after="240" w:line="240" w:lineRule="auto"/>
              <w:ind w:left="0"/>
              <w:jc w:val="left"/>
              <w:rPr>
                <w:lang w:val="de-DE"/>
              </w:rPr>
            </w:pPr>
            <w:r w:rsidRPr="006C5FC5">
              <w:t>Jméno:</w:t>
            </w:r>
            <w:r w:rsidRPr="006C5FC5">
              <w:tab/>
              <w:t>_________________________</w:t>
            </w:r>
          </w:p>
        </w:tc>
      </w:tr>
      <w:tr w:rsidR="006C5FC5" w:rsidRPr="006C5FC5" w14:paraId="0706119B" w14:textId="77777777" w:rsidTr="00560541">
        <w:tc>
          <w:tcPr>
            <w:tcW w:w="4322" w:type="dxa"/>
            <w:shd w:val="clear" w:color="auto" w:fill="auto"/>
            <w:hideMark/>
          </w:tcPr>
          <w:p w14:paraId="435B40BA" w14:textId="77777777" w:rsidR="006C5FC5" w:rsidRPr="006C5FC5" w:rsidRDefault="006C5FC5" w:rsidP="006C5FC5">
            <w:pPr>
              <w:widowControl w:val="0"/>
              <w:spacing w:after="240" w:line="240" w:lineRule="auto"/>
              <w:ind w:left="0"/>
              <w:jc w:val="left"/>
            </w:pPr>
            <w:r w:rsidRPr="006C5FC5">
              <w:t xml:space="preserve">Funkce: </w:t>
            </w:r>
            <w:r>
              <w:t>________________________</w:t>
            </w:r>
          </w:p>
          <w:p w14:paraId="1ECEED33" w14:textId="77777777" w:rsidR="006C5FC5" w:rsidRPr="006C5FC5" w:rsidRDefault="006C5FC5" w:rsidP="006C5FC5">
            <w:pPr>
              <w:widowControl w:val="0"/>
              <w:spacing w:after="240" w:line="240" w:lineRule="auto"/>
              <w:ind w:left="0"/>
              <w:jc w:val="left"/>
            </w:pPr>
            <w:r w:rsidRPr="006C5FC5">
              <w:t>Datum:</w:t>
            </w:r>
            <w:r w:rsidRPr="006C5FC5">
              <w:tab/>
              <w:t>_________________________</w:t>
            </w:r>
          </w:p>
        </w:tc>
        <w:tc>
          <w:tcPr>
            <w:tcW w:w="4322" w:type="dxa"/>
            <w:shd w:val="clear" w:color="auto" w:fill="auto"/>
          </w:tcPr>
          <w:p w14:paraId="036E77E7" w14:textId="77777777" w:rsidR="006C5FC5" w:rsidRPr="006C5FC5" w:rsidRDefault="006C5FC5" w:rsidP="006C5FC5">
            <w:pPr>
              <w:widowControl w:val="0"/>
              <w:spacing w:after="240" w:line="240" w:lineRule="auto"/>
              <w:ind w:left="0"/>
              <w:jc w:val="left"/>
            </w:pPr>
            <w:r w:rsidRPr="006C5FC5">
              <w:t>Funkce: _______________________</w:t>
            </w:r>
          </w:p>
          <w:p w14:paraId="3FFA7923" w14:textId="77777777" w:rsidR="006C5FC5" w:rsidRPr="006C5FC5" w:rsidRDefault="006C5FC5" w:rsidP="006C5FC5">
            <w:pPr>
              <w:widowControl w:val="0"/>
              <w:spacing w:after="240" w:line="240" w:lineRule="auto"/>
              <w:ind w:left="0"/>
              <w:jc w:val="left"/>
              <w:rPr>
                <w:lang w:val="de-DE"/>
              </w:rPr>
            </w:pPr>
            <w:r w:rsidRPr="006C5FC5">
              <w:t>Datum:</w:t>
            </w:r>
            <w:r w:rsidRPr="006C5FC5">
              <w:tab/>
              <w:t>_________________________</w:t>
            </w:r>
          </w:p>
        </w:tc>
      </w:tr>
    </w:tbl>
    <w:p w14:paraId="0EDE0B47" w14:textId="77777777" w:rsidR="00B81BAB" w:rsidRPr="00DE0DDF" w:rsidRDefault="00B81BAB" w:rsidP="00B81BAB">
      <w:pPr>
        <w:widowControl w:val="0"/>
        <w:spacing w:after="0" w:line="240" w:lineRule="auto"/>
        <w:ind w:left="0"/>
        <w:jc w:val="left"/>
      </w:pPr>
    </w:p>
    <w:p w14:paraId="77635D75" w14:textId="77777777" w:rsidR="00133CBF" w:rsidRDefault="00133CBF" w:rsidP="00133CBF">
      <w:pPr>
        <w:pStyle w:val="Titulek"/>
        <w:pageBreakBefore/>
        <w:spacing w:before="0"/>
        <w:jc w:val="center"/>
      </w:pPr>
      <w:bookmarkStart w:id="38" w:name="_Toc466211964"/>
      <w:r w:rsidRPr="00E270B2">
        <w:lastRenderedPageBreak/>
        <w:t>PŘÍLOHA</w:t>
      </w:r>
      <w:r>
        <w:t xml:space="preserve"> </w:t>
      </w:r>
      <w:r w:rsidR="00144441">
        <w:fldChar w:fldCharType="begin"/>
      </w:r>
      <w:r w:rsidR="00F45FF4">
        <w:instrText xml:space="preserve"> SEQ PŘÍLOHA \* ARABIC </w:instrText>
      </w:r>
      <w:r w:rsidR="00144441">
        <w:fldChar w:fldCharType="separate"/>
      </w:r>
      <w:r w:rsidR="00841ED7">
        <w:rPr>
          <w:noProof/>
        </w:rPr>
        <w:t>1</w:t>
      </w:r>
      <w:bookmarkEnd w:id="9"/>
      <w:bookmarkEnd w:id="10"/>
      <w:bookmarkEnd w:id="11"/>
      <w:bookmarkEnd w:id="38"/>
      <w:r w:rsidR="00144441">
        <w:rPr>
          <w:noProof/>
        </w:rPr>
        <w:fldChar w:fldCharType="end"/>
      </w:r>
    </w:p>
    <w:bookmarkEnd w:id="12"/>
    <w:bookmarkEnd w:id="13"/>
    <w:bookmarkEnd w:id="14"/>
    <w:bookmarkEnd w:id="15"/>
    <w:bookmarkEnd w:id="16"/>
    <w:bookmarkEnd w:id="17"/>
    <w:p w14:paraId="3A055A53" w14:textId="77777777" w:rsidR="00133CBF" w:rsidRDefault="00A84EAC" w:rsidP="00133CBF">
      <w:pPr>
        <w:pStyle w:val="AHAttachment"/>
        <w:jc w:val="center"/>
      </w:pPr>
      <w:r>
        <w:t>Technická specifikace</w:t>
      </w:r>
    </w:p>
    <w:p w14:paraId="7A66EFB3" w14:textId="77777777" w:rsidR="00133CBF" w:rsidRPr="00EC189E" w:rsidRDefault="00133CBF" w:rsidP="00133CBF">
      <w:pPr>
        <w:pStyle w:val="AHAttachment"/>
      </w:pPr>
    </w:p>
    <w:p w14:paraId="397B8AE7" w14:textId="77777777" w:rsidR="004272CE" w:rsidRDefault="004272CE"/>
    <w:sectPr w:rsidR="004272CE" w:rsidSect="00E7061E">
      <w:headerReference w:type="default" r:id="rId8"/>
      <w:footerReference w:type="default" r:id="rId9"/>
      <w:headerReference w:type="first" r:id="rId10"/>
      <w:endnotePr>
        <w:numFmt w:val="lowerLetter"/>
      </w:endnotePr>
      <w:pgSz w:w="11906" w:h="16838" w:code="9"/>
      <w:pgMar w:top="1418" w:right="1418" w:bottom="1418" w:left="1418" w:header="851" w:footer="0"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8112B" w14:textId="77777777" w:rsidR="007A12CE" w:rsidRDefault="007A12CE">
      <w:pPr>
        <w:spacing w:after="0" w:line="240" w:lineRule="auto"/>
      </w:pPr>
      <w:r>
        <w:separator/>
      </w:r>
    </w:p>
  </w:endnote>
  <w:endnote w:type="continuationSeparator" w:id="0">
    <w:p w14:paraId="0B16AA89" w14:textId="77777777" w:rsidR="007A12CE" w:rsidRDefault="007A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3022"/>
      <w:gridCol w:w="3025"/>
      <w:gridCol w:w="3023"/>
    </w:tblGrid>
    <w:tr w:rsidR="00E61B91" w14:paraId="2F4F85C9" w14:textId="77777777" w:rsidTr="00E7061E">
      <w:tc>
        <w:tcPr>
          <w:tcW w:w="3095" w:type="dxa"/>
          <w:vAlign w:val="center"/>
        </w:tcPr>
        <w:p w14:paraId="31093AE2" w14:textId="77777777" w:rsidR="00E61B91" w:rsidRDefault="00E61B91" w:rsidP="00E7061E">
          <w:pPr>
            <w:pStyle w:val="Zpat"/>
            <w:ind w:left="0"/>
          </w:pPr>
        </w:p>
      </w:tc>
      <w:tc>
        <w:tcPr>
          <w:tcW w:w="3095" w:type="dxa"/>
          <w:vAlign w:val="center"/>
        </w:tcPr>
        <w:p w14:paraId="4A24C60B" w14:textId="6AA764A7" w:rsidR="00E61B91" w:rsidRDefault="00E61B91" w:rsidP="00E7061E">
          <w:pPr>
            <w:pStyle w:val="Zpat"/>
            <w:ind w:left="0"/>
            <w:jc w:val="center"/>
            <w:rPr>
              <w:sz w:val="16"/>
            </w:rPr>
          </w:pPr>
          <w:r>
            <w:rPr>
              <w:rStyle w:val="slostrnky"/>
            </w:rPr>
            <w:t xml:space="preserve">- </w:t>
          </w:r>
          <w:r w:rsidR="00144441">
            <w:rPr>
              <w:rStyle w:val="slostrnky"/>
            </w:rPr>
            <w:fldChar w:fldCharType="begin"/>
          </w:r>
          <w:r>
            <w:rPr>
              <w:rStyle w:val="slostrnky"/>
            </w:rPr>
            <w:instrText xml:space="preserve"> PAGE </w:instrText>
          </w:r>
          <w:r w:rsidR="00144441">
            <w:rPr>
              <w:rStyle w:val="slostrnky"/>
            </w:rPr>
            <w:fldChar w:fldCharType="separate"/>
          </w:r>
          <w:r w:rsidR="00295CF1">
            <w:rPr>
              <w:rStyle w:val="slostrnky"/>
              <w:noProof/>
            </w:rPr>
            <w:t>2</w:t>
          </w:r>
          <w:r w:rsidR="00144441">
            <w:rPr>
              <w:rStyle w:val="slostrnky"/>
            </w:rPr>
            <w:fldChar w:fldCharType="end"/>
          </w:r>
          <w:r>
            <w:rPr>
              <w:rStyle w:val="slostrnky"/>
            </w:rPr>
            <w:t xml:space="preserve"> -</w:t>
          </w:r>
        </w:p>
      </w:tc>
      <w:tc>
        <w:tcPr>
          <w:tcW w:w="3096" w:type="dxa"/>
          <w:vAlign w:val="center"/>
        </w:tcPr>
        <w:p w14:paraId="7FCE7AF2" w14:textId="77777777" w:rsidR="00E61B91" w:rsidRDefault="00E61B91" w:rsidP="00E7061E">
          <w:pPr>
            <w:pStyle w:val="Zpat"/>
          </w:pPr>
        </w:p>
      </w:tc>
    </w:tr>
  </w:tbl>
  <w:p w14:paraId="18CC2AD7" w14:textId="77777777" w:rsidR="00E61B91" w:rsidRDefault="00E61B91" w:rsidP="00E7061E">
    <w:pPr>
      <w:pStyle w:val="Zpat"/>
    </w:pPr>
    <w:r>
      <w:tab/>
    </w:r>
    <w:r>
      <w:tab/>
    </w:r>
    <w:r>
      <w:tab/>
    </w:r>
  </w:p>
  <w:p w14:paraId="6B944422" w14:textId="77777777" w:rsidR="00E61B91" w:rsidRDefault="00E61B91" w:rsidP="00E706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4C845" w14:textId="77777777" w:rsidR="007A12CE" w:rsidRDefault="007A12CE">
      <w:pPr>
        <w:spacing w:after="0" w:line="240" w:lineRule="auto"/>
      </w:pPr>
      <w:r>
        <w:separator/>
      </w:r>
    </w:p>
  </w:footnote>
  <w:footnote w:type="continuationSeparator" w:id="0">
    <w:p w14:paraId="17B6FB38" w14:textId="77777777" w:rsidR="007A12CE" w:rsidRDefault="007A1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Look w:val="0000" w:firstRow="0" w:lastRow="0" w:firstColumn="0" w:lastColumn="0" w:noHBand="0" w:noVBand="0"/>
    </w:tblPr>
    <w:tblGrid>
      <w:gridCol w:w="3096"/>
      <w:gridCol w:w="3095"/>
      <w:gridCol w:w="3095"/>
    </w:tblGrid>
    <w:tr w:rsidR="00E61B91" w14:paraId="6CC274B7" w14:textId="77777777">
      <w:trPr>
        <w:cantSplit/>
        <w:jc w:val="center"/>
      </w:trPr>
      <w:tc>
        <w:tcPr>
          <w:tcW w:w="4740" w:type="dxa"/>
          <w:vAlign w:val="bottom"/>
        </w:tcPr>
        <w:p w14:paraId="129780DA" w14:textId="77777777" w:rsidR="00E61B91" w:rsidRDefault="00E61B91" w:rsidP="00E7061E">
          <w:pPr>
            <w:pStyle w:val="Zhlav"/>
          </w:pPr>
        </w:p>
      </w:tc>
      <w:tc>
        <w:tcPr>
          <w:tcW w:w="4739" w:type="dxa"/>
          <w:vAlign w:val="center"/>
        </w:tcPr>
        <w:p w14:paraId="5936DADA" w14:textId="77777777" w:rsidR="00E61B91" w:rsidRDefault="00E61B91" w:rsidP="00E7061E">
          <w:pPr>
            <w:pStyle w:val="Zhlav"/>
          </w:pPr>
        </w:p>
      </w:tc>
      <w:tc>
        <w:tcPr>
          <w:tcW w:w="4739" w:type="dxa"/>
          <w:vAlign w:val="bottom"/>
        </w:tcPr>
        <w:p w14:paraId="2876B31F" w14:textId="77777777" w:rsidR="00E61B91" w:rsidRDefault="00E61B91" w:rsidP="00E7061E">
          <w:pPr>
            <w:pStyle w:val="Zhlav"/>
            <w:ind w:left="0"/>
            <w:jc w:val="right"/>
          </w:pPr>
          <w:bookmarkStart w:id="39" w:name="TOC"/>
          <w:bookmarkEnd w:id="39"/>
        </w:p>
      </w:tc>
    </w:tr>
  </w:tbl>
  <w:p w14:paraId="7B04831E" w14:textId="77777777" w:rsidR="00E61B91" w:rsidRDefault="00E61B91" w:rsidP="00E706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1E8F8" w14:textId="0D091C43" w:rsidR="003420FC" w:rsidRDefault="003420FC">
    <w:pPr>
      <w:pStyle w:val="Zhlav"/>
    </w:pPr>
    <w:r>
      <w:rPr>
        <w:noProof/>
        <w:lang w:eastAsia="cs-CZ"/>
      </w:rPr>
      <w:drawing>
        <wp:inline distT="0" distB="0" distL="0" distR="0" wp14:anchorId="110D3EBC" wp14:editId="38BB85CF">
          <wp:extent cx="4877435" cy="817245"/>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7435" cy="817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6A94"/>
    <w:multiLevelType w:val="hybridMultilevel"/>
    <w:tmpl w:val="5A109196"/>
    <w:lvl w:ilvl="0" w:tplc="71E4B738">
      <w:numFmt w:val="bullet"/>
      <w:lvlText w:val="-"/>
      <w:lvlJc w:val="left"/>
      <w:pPr>
        <w:ind w:left="984" w:hanging="360"/>
      </w:pPr>
      <w:rPr>
        <w:rFonts w:ascii="Times New Roman" w:eastAsia="Batang"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D067609"/>
    <w:multiLevelType w:val="multilevel"/>
    <w:tmpl w:val="06B80D1A"/>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hint="default"/>
        <w:b w:val="0"/>
        <w:i w:val="0"/>
        <w:sz w:val="18"/>
      </w:rPr>
    </w:lvl>
    <w:lvl w:ilvl="3">
      <w:start w:val="1"/>
      <w:numFmt w:val="lowerLetter"/>
      <w:pStyle w:val="Nadpis4"/>
      <w:lvlText w:val="(%4)"/>
      <w:lvlJc w:val="left"/>
      <w:pPr>
        <w:tabs>
          <w:tab w:val="num" w:pos="1928"/>
        </w:tabs>
        <w:ind w:left="1928" w:hanging="511"/>
      </w:pPr>
      <w:rPr>
        <w:rFonts w:hint="default"/>
        <w:b w:val="0"/>
        <w:i w:val="0"/>
        <w:sz w:val="20"/>
      </w:rPr>
    </w:lvl>
    <w:lvl w:ilvl="4">
      <w:start w:val="1"/>
      <w:numFmt w:val="lowerRoman"/>
      <w:pStyle w:val="Nadpis5"/>
      <w:lvlText w:val="(%5)"/>
      <w:lvlJc w:val="left"/>
      <w:pPr>
        <w:tabs>
          <w:tab w:val="num" w:pos="2438"/>
        </w:tabs>
        <w:ind w:left="2438" w:hanging="51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4" w15:restartNumberingAfterBreak="0">
    <w:nsid w:val="63881CB3"/>
    <w:multiLevelType w:val="hybridMultilevel"/>
    <w:tmpl w:val="74CE6532"/>
    <w:lvl w:ilvl="0" w:tplc="8654D904">
      <w:start w:val="1"/>
      <w:numFmt w:val="upp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39067AD"/>
    <w:multiLevelType w:val="hybridMultilevel"/>
    <w:tmpl w:val="FE220C32"/>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64BF408A"/>
    <w:multiLevelType w:val="multilevel"/>
    <w:tmpl w:val="E79CE92E"/>
    <w:lvl w:ilvl="0">
      <w:start w:val="1"/>
      <w:numFmt w:val="upperLetter"/>
      <w:pStyle w:val="LISTALPHACAPS1"/>
      <w:lvlText w:val="(%1)"/>
      <w:lvlJc w:val="left"/>
      <w:pPr>
        <w:tabs>
          <w:tab w:val="num" w:pos="624"/>
        </w:tabs>
        <w:ind w:left="624" w:hanging="624"/>
      </w:pPr>
      <w:rPr>
        <w:rFonts w:hint="default"/>
        <w:i w:val="0"/>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6C490650"/>
    <w:multiLevelType w:val="multilevel"/>
    <w:tmpl w:val="7CF8B96A"/>
    <w:lvl w:ilvl="0">
      <w:start w:val="1"/>
      <w:numFmt w:val="decimal"/>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574" w:hanging="432"/>
      </w:pPr>
      <w:rPr>
        <w:rFonts w:cs="Times New Roman"/>
        <w:b w:val="0"/>
        <w:bCs w:val="0"/>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D9D7959"/>
    <w:multiLevelType w:val="hybridMultilevel"/>
    <w:tmpl w:val="1AEE6C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2"/>
  </w:num>
  <w:num w:numId="6">
    <w:abstractNumId w:val="4"/>
  </w:num>
  <w:num w:numId="7">
    <w:abstractNumId w:val="5"/>
  </w:num>
  <w:num w:numId="8">
    <w:abstractNumId w:val="5"/>
    <w:lvlOverride w:ilvl="0">
      <w:startOverride w:val="1"/>
    </w:lvlOverride>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BF"/>
    <w:rsid w:val="000072C1"/>
    <w:rsid w:val="00022B86"/>
    <w:rsid w:val="00032BD6"/>
    <w:rsid w:val="000333DA"/>
    <w:rsid w:val="00054BC6"/>
    <w:rsid w:val="00066D6D"/>
    <w:rsid w:val="00074709"/>
    <w:rsid w:val="000779AF"/>
    <w:rsid w:val="000837D0"/>
    <w:rsid w:val="00087828"/>
    <w:rsid w:val="000935DF"/>
    <w:rsid w:val="000943A5"/>
    <w:rsid w:val="000C7E5C"/>
    <w:rsid w:val="000D0556"/>
    <w:rsid w:val="000E5259"/>
    <w:rsid w:val="000F1E12"/>
    <w:rsid w:val="00100336"/>
    <w:rsid w:val="001033FF"/>
    <w:rsid w:val="00123A3C"/>
    <w:rsid w:val="00124A10"/>
    <w:rsid w:val="001303E6"/>
    <w:rsid w:val="00131417"/>
    <w:rsid w:val="00133CBF"/>
    <w:rsid w:val="0013768F"/>
    <w:rsid w:val="001433E6"/>
    <w:rsid w:val="00144441"/>
    <w:rsid w:val="00155F6D"/>
    <w:rsid w:val="00157DA1"/>
    <w:rsid w:val="0016456B"/>
    <w:rsid w:val="00171C76"/>
    <w:rsid w:val="001A3B1E"/>
    <w:rsid w:val="001A5D4D"/>
    <w:rsid w:val="001A7B58"/>
    <w:rsid w:val="001B2FC2"/>
    <w:rsid w:val="001B776C"/>
    <w:rsid w:val="001D4C6A"/>
    <w:rsid w:val="001E3758"/>
    <w:rsid w:val="002116D2"/>
    <w:rsid w:val="00215F78"/>
    <w:rsid w:val="002323FC"/>
    <w:rsid w:val="002324B2"/>
    <w:rsid w:val="00245A00"/>
    <w:rsid w:val="00254494"/>
    <w:rsid w:val="00264938"/>
    <w:rsid w:val="0027618C"/>
    <w:rsid w:val="002834F3"/>
    <w:rsid w:val="00290E72"/>
    <w:rsid w:val="00291D28"/>
    <w:rsid w:val="00295CF1"/>
    <w:rsid w:val="00296C1F"/>
    <w:rsid w:val="002C0088"/>
    <w:rsid w:val="002C15B7"/>
    <w:rsid w:val="002D1814"/>
    <w:rsid w:val="002D7B5E"/>
    <w:rsid w:val="00306C36"/>
    <w:rsid w:val="003119A0"/>
    <w:rsid w:val="0032490C"/>
    <w:rsid w:val="003420FC"/>
    <w:rsid w:val="00344E76"/>
    <w:rsid w:val="00352337"/>
    <w:rsid w:val="00364664"/>
    <w:rsid w:val="00393646"/>
    <w:rsid w:val="00395C52"/>
    <w:rsid w:val="003B77BB"/>
    <w:rsid w:val="003C4525"/>
    <w:rsid w:val="003D1249"/>
    <w:rsid w:val="003E75C0"/>
    <w:rsid w:val="003F2C92"/>
    <w:rsid w:val="003F4CB7"/>
    <w:rsid w:val="004118DC"/>
    <w:rsid w:val="004272CE"/>
    <w:rsid w:val="00435770"/>
    <w:rsid w:val="00443C6C"/>
    <w:rsid w:val="00464D6E"/>
    <w:rsid w:val="00480777"/>
    <w:rsid w:val="004827EB"/>
    <w:rsid w:val="00486C6B"/>
    <w:rsid w:val="00495ADA"/>
    <w:rsid w:val="004A050B"/>
    <w:rsid w:val="004D1453"/>
    <w:rsid w:val="004E59B9"/>
    <w:rsid w:val="004F3028"/>
    <w:rsid w:val="004F6065"/>
    <w:rsid w:val="004F6DE2"/>
    <w:rsid w:val="00501262"/>
    <w:rsid w:val="00502D82"/>
    <w:rsid w:val="00556B75"/>
    <w:rsid w:val="00556EF9"/>
    <w:rsid w:val="00570188"/>
    <w:rsid w:val="005719E6"/>
    <w:rsid w:val="00576746"/>
    <w:rsid w:val="00581B21"/>
    <w:rsid w:val="005C1C85"/>
    <w:rsid w:val="005C2F99"/>
    <w:rsid w:val="005D2C2A"/>
    <w:rsid w:val="006038CE"/>
    <w:rsid w:val="0060631E"/>
    <w:rsid w:val="0062325E"/>
    <w:rsid w:val="0063015A"/>
    <w:rsid w:val="00632675"/>
    <w:rsid w:val="0063766C"/>
    <w:rsid w:val="00655E4A"/>
    <w:rsid w:val="00671AD6"/>
    <w:rsid w:val="00680BA1"/>
    <w:rsid w:val="0068345B"/>
    <w:rsid w:val="00683ADB"/>
    <w:rsid w:val="00691D57"/>
    <w:rsid w:val="00691DCD"/>
    <w:rsid w:val="00693205"/>
    <w:rsid w:val="006A4629"/>
    <w:rsid w:val="006A52DE"/>
    <w:rsid w:val="006B439D"/>
    <w:rsid w:val="006C5FC5"/>
    <w:rsid w:val="006D12AC"/>
    <w:rsid w:val="006E7857"/>
    <w:rsid w:val="006F1D5F"/>
    <w:rsid w:val="006F601A"/>
    <w:rsid w:val="00721008"/>
    <w:rsid w:val="00736251"/>
    <w:rsid w:val="007644D4"/>
    <w:rsid w:val="00767A98"/>
    <w:rsid w:val="00776181"/>
    <w:rsid w:val="0077755C"/>
    <w:rsid w:val="00796903"/>
    <w:rsid w:val="007A12CE"/>
    <w:rsid w:val="007B0D8C"/>
    <w:rsid w:val="007B5586"/>
    <w:rsid w:val="007D75E6"/>
    <w:rsid w:val="007D7800"/>
    <w:rsid w:val="007E5F62"/>
    <w:rsid w:val="00801A43"/>
    <w:rsid w:val="00811415"/>
    <w:rsid w:val="00811EE9"/>
    <w:rsid w:val="00840BCE"/>
    <w:rsid w:val="00841ED7"/>
    <w:rsid w:val="008860AC"/>
    <w:rsid w:val="008B323F"/>
    <w:rsid w:val="008C26FC"/>
    <w:rsid w:val="008C3CFA"/>
    <w:rsid w:val="008D28AD"/>
    <w:rsid w:val="008E37E8"/>
    <w:rsid w:val="008E6BCD"/>
    <w:rsid w:val="008F0DFF"/>
    <w:rsid w:val="00900C90"/>
    <w:rsid w:val="00902069"/>
    <w:rsid w:val="00932925"/>
    <w:rsid w:val="00935B0C"/>
    <w:rsid w:val="00971DE3"/>
    <w:rsid w:val="00972EDA"/>
    <w:rsid w:val="009758AC"/>
    <w:rsid w:val="00992B8D"/>
    <w:rsid w:val="0099484A"/>
    <w:rsid w:val="009976D6"/>
    <w:rsid w:val="009A7DA2"/>
    <w:rsid w:val="009B29AF"/>
    <w:rsid w:val="009C0A2E"/>
    <w:rsid w:val="009D5316"/>
    <w:rsid w:val="009E750C"/>
    <w:rsid w:val="00A00C2E"/>
    <w:rsid w:val="00A05F15"/>
    <w:rsid w:val="00A14348"/>
    <w:rsid w:val="00A35B8C"/>
    <w:rsid w:val="00A4771F"/>
    <w:rsid w:val="00A50E24"/>
    <w:rsid w:val="00A55096"/>
    <w:rsid w:val="00A76173"/>
    <w:rsid w:val="00A836C9"/>
    <w:rsid w:val="00A84C19"/>
    <w:rsid w:val="00A84EAC"/>
    <w:rsid w:val="00AA1B2D"/>
    <w:rsid w:val="00AA2215"/>
    <w:rsid w:val="00AB3021"/>
    <w:rsid w:val="00AC18BC"/>
    <w:rsid w:val="00AC1945"/>
    <w:rsid w:val="00AF4AC8"/>
    <w:rsid w:val="00B406F7"/>
    <w:rsid w:val="00B45A77"/>
    <w:rsid w:val="00B60645"/>
    <w:rsid w:val="00B702AA"/>
    <w:rsid w:val="00B72399"/>
    <w:rsid w:val="00B76882"/>
    <w:rsid w:val="00B76FBB"/>
    <w:rsid w:val="00B81BAB"/>
    <w:rsid w:val="00B875D6"/>
    <w:rsid w:val="00B90796"/>
    <w:rsid w:val="00BA3176"/>
    <w:rsid w:val="00BD39A9"/>
    <w:rsid w:val="00BD6182"/>
    <w:rsid w:val="00BE2604"/>
    <w:rsid w:val="00BE52C9"/>
    <w:rsid w:val="00C2278F"/>
    <w:rsid w:val="00C3164A"/>
    <w:rsid w:val="00C40BC0"/>
    <w:rsid w:val="00C54110"/>
    <w:rsid w:val="00C54948"/>
    <w:rsid w:val="00C72057"/>
    <w:rsid w:val="00C72594"/>
    <w:rsid w:val="00C766EE"/>
    <w:rsid w:val="00CA624E"/>
    <w:rsid w:val="00CC0AD1"/>
    <w:rsid w:val="00CC3000"/>
    <w:rsid w:val="00CE4D2B"/>
    <w:rsid w:val="00CE7D77"/>
    <w:rsid w:val="00CF608E"/>
    <w:rsid w:val="00D115AC"/>
    <w:rsid w:val="00D17CD8"/>
    <w:rsid w:val="00D3004C"/>
    <w:rsid w:val="00D35C4F"/>
    <w:rsid w:val="00D40C18"/>
    <w:rsid w:val="00D64689"/>
    <w:rsid w:val="00D64A55"/>
    <w:rsid w:val="00D6797E"/>
    <w:rsid w:val="00DA312B"/>
    <w:rsid w:val="00DB16B0"/>
    <w:rsid w:val="00DB5148"/>
    <w:rsid w:val="00DB5DE1"/>
    <w:rsid w:val="00DC638F"/>
    <w:rsid w:val="00DD16FF"/>
    <w:rsid w:val="00DE672C"/>
    <w:rsid w:val="00E001CE"/>
    <w:rsid w:val="00E07283"/>
    <w:rsid w:val="00E13969"/>
    <w:rsid w:val="00E14022"/>
    <w:rsid w:val="00E22C67"/>
    <w:rsid w:val="00E3767B"/>
    <w:rsid w:val="00E379DD"/>
    <w:rsid w:val="00E40A3C"/>
    <w:rsid w:val="00E41226"/>
    <w:rsid w:val="00E4635B"/>
    <w:rsid w:val="00E46719"/>
    <w:rsid w:val="00E61B91"/>
    <w:rsid w:val="00E7061E"/>
    <w:rsid w:val="00EA7AED"/>
    <w:rsid w:val="00EB6BB3"/>
    <w:rsid w:val="00EC1025"/>
    <w:rsid w:val="00ED4D28"/>
    <w:rsid w:val="00EE4865"/>
    <w:rsid w:val="00EE6B60"/>
    <w:rsid w:val="00EF4E8A"/>
    <w:rsid w:val="00F1702A"/>
    <w:rsid w:val="00F45CCD"/>
    <w:rsid w:val="00F45FF4"/>
    <w:rsid w:val="00F570DA"/>
    <w:rsid w:val="00F5788E"/>
    <w:rsid w:val="00F653F8"/>
    <w:rsid w:val="00F8130B"/>
    <w:rsid w:val="00F97847"/>
    <w:rsid w:val="00FD3CC9"/>
    <w:rsid w:val="00FE40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D28EFD"/>
  <w15:docId w15:val="{64C9EA6B-15A5-46B5-B7FC-33B2E9EF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3CBF"/>
    <w:pPr>
      <w:spacing w:line="288" w:lineRule="auto"/>
      <w:ind w:left="624"/>
      <w:jc w:val="both"/>
    </w:pPr>
    <w:rPr>
      <w:rFonts w:ascii="Times New Roman" w:eastAsia="Batang" w:hAnsi="Times New Roman" w:cs="Times New Roman"/>
      <w:lang w:eastAsia="en-GB"/>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Zkladntext"/>
    <w:link w:val="Nadpis1Char"/>
    <w:qFormat/>
    <w:rsid w:val="00133CBF"/>
    <w:pPr>
      <w:keepNext/>
      <w:numPr>
        <w:numId w:val="1"/>
      </w:numPr>
      <w:tabs>
        <w:tab w:val="left" w:pos="22"/>
      </w:tabs>
      <w:spacing w:before="240" w:after="100"/>
      <w:outlineLvl w:val="0"/>
    </w:pPr>
    <w:rPr>
      <w:b/>
      <w:caps/>
      <w:kern w:val="28"/>
      <w:sz w:val="20"/>
    </w:rPr>
  </w:style>
  <w:style w:type="paragraph" w:styleId="Nadpis2">
    <w:name w:val="heading 2"/>
    <w:aliases w:val="2_Nadpis 2,Major,Reset numbering,Centerhead,2_Nadpis 2;Major;Reset numbering;Centerhead,Nadpis 2 Char1,Nadpis 2 Char Char1,Nadpis 2 Char1 Char Char1,Nadpis 2 Char Char1 Char Char,Nadpis 2 Char2 Char Char Char Char1"/>
    <w:basedOn w:val="Normln"/>
    <w:next w:val="Zkladntext"/>
    <w:link w:val="Nadpis2Char"/>
    <w:qFormat/>
    <w:rsid w:val="00133CBF"/>
    <w:pPr>
      <w:numPr>
        <w:ilvl w:val="1"/>
        <w:numId w:val="1"/>
      </w:numPr>
      <w:tabs>
        <w:tab w:val="left" w:pos="22"/>
      </w:tabs>
      <w:outlineLvl w:val="1"/>
    </w:pPr>
    <w:rPr>
      <w:kern w:val="24"/>
    </w:rPr>
  </w:style>
  <w:style w:type="paragraph" w:styleId="Nadpis3">
    <w:name w:val="heading 3"/>
    <w:aliases w:val="3_Nadpis 3"/>
    <w:basedOn w:val="Normln"/>
    <w:next w:val="Zkladntext2"/>
    <w:link w:val="Nadpis3Char"/>
    <w:qFormat/>
    <w:rsid w:val="00133CBF"/>
    <w:pPr>
      <w:numPr>
        <w:ilvl w:val="2"/>
        <w:numId w:val="1"/>
      </w:numPr>
      <w:tabs>
        <w:tab w:val="left" w:pos="50"/>
      </w:tabs>
      <w:outlineLvl w:val="2"/>
    </w:pPr>
  </w:style>
  <w:style w:type="paragraph" w:styleId="Nadpis4">
    <w:name w:val="heading 4"/>
    <w:aliases w:val="4_Nadpis 4,Sub-Minor,Level 2 - a,4_Nadpis 4;Sub-Minor;Level 2 - a"/>
    <w:basedOn w:val="Normln"/>
    <w:next w:val="Zkladntext3"/>
    <w:link w:val="Nadpis4Char"/>
    <w:qFormat/>
    <w:rsid w:val="00133CBF"/>
    <w:pPr>
      <w:numPr>
        <w:ilvl w:val="3"/>
        <w:numId w:val="1"/>
      </w:numPr>
      <w:tabs>
        <w:tab w:val="left" w:pos="68"/>
      </w:tabs>
      <w:outlineLvl w:val="3"/>
    </w:pPr>
  </w:style>
  <w:style w:type="paragraph" w:styleId="Nadpis5">
    <w:name w:val="heading 5"/>
    <w:aliases w:val="5_Nadpis 5"/>
    <w:basedOn w:val="Normln"/>
    <w:next w:val="Normln"/>
    <w:link w:val="Nadpis5Char"/>
    <w:qFormat/>
    <w:rsid w:val="00133CBF"/>
    <w:pPr>
      <w:numPr>
        <w:ilvl w:val="4"/>
        <w:numId w:val="1"/>
      </w:numPr>
      <w:tabs>
        <w:tab w:val="left" w:pos="86"/>
      </w:tabs>
      <w:outlineLvl w:val="4"/>
    </w:pPr>
  </w:style>
  <w:style w:type="paragraph" w:styleId="Nadpis6">
    <w:name w:val="heading 6"/>
    <w:aliases w:val="6_Nadpis 6"/>
    <w:basedOn w:val="Normln"/>
    <w:next w:val="Normln"/>
    <w:link w:val="Nadpis6Char"/>
    <w:qFormat/>
    <w:rsid w:val="00133CBF"/>
    <w:pPr>
      <w:numPr>
        <w:ilvl w:val="5"/>
        <w:numId w:val="1"/>
      </w:numPr>
      <w:tabs>
        <w:tab w:val="left" w:pos="104"/>
      </w:tabs>
      <w:outlineLvl w:val="5"/>
    </w:pPr>
  </w:style>
  <w:style w:type="paragraph" w:styleId="Nadpis7">
    <w:name w:val="heading 7"/>
    <w:basedOn w:val="Normln"/>
    <w:next w:val="Normln"/>
    <w:link w:val="Nadpis7Char"/>
    <w:qFormat/>
    <w:rsid w:val="00133CBF"/>
    <w:pPr>
      <w:numPr>
        <w:ilvl w:val="6"/>
        <w:numId w:val="1"/>
      </w:numPr>
      <w:outlineLvl w:val="6"/>
    </w:pPr>
  </w:style>
  <w:style w:type="paragraph" w:styleId="Nadpis8">
    <w:name w:val="heading 8"/>
    <w:basedOn w:val="Normln"/>
    <w:next w:val="Normln"/>
    <w:link w:val="Nadpis8Char"/>
    <w:qFormat/>
    <w:rsid w:val="00133CBF"/>
    <w:pPr>
      <w:numPr>
        <w:ilvl w:val="7"/>
        <w:numId w:val="1"/>
      </w:numPr>
      <w:outlineLvl w:val="7"/>
    </w:pPr>
  </w:style>
  <w:style w:type="paragraph" w:styleId="Nadpis9">
    <w:name w:val="heading 9"/>
    <w:basedOn w:val="Normln"/>
    <w:next w:val="Normln"/>
    <w:link w:val="Nadpis9Char"/>
    <w:qFormat/>
    <w:rsid w:val="00133CBF"/>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rsid w:val="00133CBF"/>
    <w:rPr>
      <w:rFonts w:ascii="Times New Roman" w:eastAsia="Batang" w:hAnsi="Times New Roman" w:cs="Times New Roman"/>
      <w:b/>
      <w:caps/>
      <w:kern w:val="28"/>
      <w:sz w:val="20"/>
      <w:lang w:eastAsia="en-GB"/>
    </w:rPr>
  </w:style>
  <w:style w:type="character" w:customStyle="1" w:styleId="Nadpis2Char">
    <w:name w:val="Nadpis 2 Char"/>
    <w:aliases w:val="2_Nadpis 2 Char,Major Char,Reset numbering Char,Centerhead Char,2_Nadpis 2;Major;Reset numbering;Centerhead Char,Nadpis 2 Char1 Char,Nadpis 2 Char Char1 Char,Nadpis 2 Char1 Char Char1 Char,Nadpis 2 Char Char1 Char Char Char"/>
    <w:basedOn w:val="Standardnpsmoodstavce"/>
    <w:link w:val="Nadpis2"/>
    <w:rsid w:val="00133CBF"/>
    <w:rPr>
      <w:rFonts w:ascii="Times New Roman" w:eastAsia="Batang" w:hAnsi="Times New Roman" w:cs="Times New Roman"/>
      <w:kern w:val="24"/>
      <w:lang w:eastAsia="en-GB"/>
    </w:rPr>
  </w:style>
  <w:style w:type="character" w:customStyle="1" w:styleId="Nadpis3Char">
    <w:name w:val="Nadpis 3 Char"/>
    <w:aliases w:val="3_Nadpis 3 Char"/>
    <w:basedOn w:val="Standardnpsmoodstavce"/>
    <w:link w:val="Nadpis3"/>
    <w:rsid w:val="00133CBF"/>
    <w:rPr>
      <w:rFonts w:ascii="Times New Roman" w:eastAsia="Batang" w:hAnsi="Times New Roman" w:cs="Times New Roman"/>
      <w:lang w:eastAsia="en-GB"/>
    </w:rPr>
  </w:style>
  <w:style w:type="character" w:customStyle="1" w:styleId="Nadpis4Char">
    <w:name w:val="Nadpis 4 Char"/>
    <w:aliases w:val="4_Nadpis 4 Char,Sub-Minor Char,Level 2 - a Char,4_Nadpis 4;Sub-Minor;Level 2 - a Char"/>
    <w:basedOn w:val="Standardnpsmoodstavce"/>
    <w:link w:val="Nadpis4"/>
    <w:rsid w:val="00133CBF"/>
    <w:rPr>
      <w:rFonts w:ascii="Times New Roman" w:eastAsia="Batang" w:hAnsi="Times New Roman" w:cs="Times New Roman"/>
      <w:lang w:eastAsia="en-GB"/>
    </w:rPr>
  </w:style>
  <w:style w:type="character" w:customStyle="1" w:styleId="Nadpis5Char">
    <w:name w:val="Nadpis 5 Char"/>
    <w:aliases w:val="5_Nadpis 5 Char"/>
    <w:basedOn w:val="Standardnpsmoodstavce"/>
    <w:link w:val="Nadpis5"/>
    <w:rsid w:val="00133CBF"/>
    <w:rPr>
      <w:rFonts w:ascii="Times New Roman" w:eastAsia="Batang" w:hAnsi="Times New Roman" w:cs="Times New Roman"/>
      <w:lang w:eastAsia="en-GB"/>
    </w:rPr>
  </w:style>
  <w:style w:type="character" w:customStyle="1" w:styleId="Nadpis6Char">
    <w:name w:val="Nadpis 6 Char"/>
    <w:aliases w:val="6_Nadpis 6 Char"/>
    <w:basedOn w:val="Standardnpsmoodstavce"/>
    <w:link w:val="Nadpis6"/>
    <w:rsid w:val="00133CBF"/>
    <w:rPr>
      <w:rFonts w:ascii="Times New Roman" w:eastAsia="Batang" w:hAnsi="Times New Roman" w:cs="Times New Roman"/>
      <w:lang w:eastAsia="en-GB"/>
    </w:rPr>
  </w:style>
  <w:style w:type="character" w:customStyle="1" w:styleId="Nadpis7Char">
    <w:name w:val="Nadpis 7 Char"/>
    <w:basedOn w:val="Standardnpsmoodstavce"/>
    <w:link w:val="Nadpis7"/>
    <w:rsid w:val="00133CBF"/>
    <w:rPr>
      <w:rFonts w:ascii="Times New Roman" w:eastAsia="Batang" w:hAnsi="Times New Roman" w:cs="Times New Roman"/>
      <w:lang w:eastAsia="en-GB"/>
    </w:rPr>
  </w:style>
  <w:style w:type="character" w:customStyle="1" w:styleId="Nadpis8Char">
    <w:name w:val="Nadpis 8 Char"/>
    <w:basedOn w:val="Standardnpsmoodstavce"/>
    <w:link w:val="Nadpis8"/>
    <w:rsid w:val="00133CBF"/>
    <w:rPr>
      <w:rFonts w:ascii="Times New Roman" w:eastAsia="Batang" w:hAnsi="Times New Roman" w:cs="Times New Roman"/>
      <w:lang w:eastAsia="en-GB"/>
    </w:rPr>
  </w:style>
  <w:style w:type="character" w:customStyle="1" w:styleId="Nadpis9Char">
    <w:name w:val="Nadpis 9 Char"/>
    <w:basedOn w:val="Standardnpsmoodstavce"/>
    <w:link w:val="Nadpis9"/>
    <w:rsid w:val="00133CBF"/>
    <w:rPr>
      <w:rFonts w:ascii="Times New Roman" w:eastAsia="Batang" w:hAnsi="Times New Roman" w:cs="Times New Roman"/>
      <w:b/>
      <w:smallCaps/>
      <w:sz w:val="21"/>
      <w:lang w:eastAsia="en-GB"/>
    </w:rPr>
  </w:style>
  <w:style w:type="paragraph" w:styleId="Zkladntext">
    <w:name w:val="Body Text"/>
    <w:basedOn w:val="Normln"/>
    <w:link w:val="ZkladntextChar"/>
    <w:semiHidden/>
    <w:rsid w:val="00133CBF"/>
  </w:style>
  <w:style w:type="character" w:customStyle="1" w:styleId="ZkladntextChar">
    <w:name w:val="Základní text Char"/>
    <w:basedOn w:val="Standardnpsmoodstavce"/>
    <w:link w:val="Zkladntext"/>
    <w:semiHidden/>
    <w:rsid w:val="00133CBF"/>
    <w:rPr>
      <w:rFonts w:ascii="Times New Roman" w:eastAsia="Batang" w:hAnsi="Times New Roman" w:cs="Times New Roman"/>
      <w:lang w:eastAsia="en-GB"/>
    </w:rPr>
  </w:style>
  <w:style w:type="paragraph" w:customStyle="1" w:styleId="AHAttachment">
    <w:name w:val="AH Attachment"/>
    <w:basedOn w:val="Nadpis1"/>
    <w:qFormat/>
    <w:rsid w:val="00133CBF"/>
    <w:pPr>
      <w:numPr>
        <w:numId w:val="0"/>
      </w:numPr>
    </w:pPr>
  </w:style>
  <w:style w:type="paragraph" w:styleId="Titulek">
    <w:name w:val="caption"/>
    <w:basedOn w:val="AHAttachment"/>
    <w:next w:val="Normln"/>
    <w:uiPriority w:val="35"/>
    <w:unhideWhenUsed/>
    <w:qFormat/>
    <w:rsid w:val="00133CBF"/>
    <w:pPr>
      <w:jc w:val="left"/>
    </w:pPr>
  </w:style>
  <w:style w:type="paragraph" w:styleId="Zpat">
    <w:name w:val="footer"/>
    <w:basedOn w:val="Normln"/>
    <w:link w:val="ZpatChar"/>
    <w:semiHidden/>
    <w:rsid w:val="00133CBF"/>
    <w:pPr>
      <w:spacing w:after="0"/>
      <w:jc w:val="left"/>
    </w:pPr>
  </w:style>
  <w:style w:type="character" w:customStyle="1" w:styleId="ZpatChar">
    <w:name w:val="Zápatí Char"/>
    <w:basedOn w:val="Standardnpsmoodstavce"/>
    <w:link w:val="Zpat"/>
    <w:semiHidden/>
    <w:rsid w:val="00133CBF"/>
    <w:rPr>
      <w:rFonts w:ascii="Times New Roman" w:eastAsia="Batang" w:hAnsi="Times New Roman" w:cs="Times New Roman"/>
      <w:lang w:eastAsia="en-GB"/>
    </w:rPr>
  </w:style>
  <w:style w:type="paragraph" w:styleId="Zhlav">
    <w:name w:val="header"/>
    <w:basedOn w:val="Normln"/>
    <w:link w:val="ZhlavChar"/>
    <w:semiHidden/>
    <w:rsid w:val="00133CBF"/>
    <w:pPr>
      <w:spacing w:after="0"/>
    </w:pPr>
  </w:style>
  <w:style w:type="character" w:customStyle="1" w:styleId="ZhlavChar">
    <w:name w:val="Záhlaví Char"/>
    <w:basedOn w:val="Standardnpsmoodstavce"/>
    <w:link w:val="Zhlav"/>
    <w:semiHidden/>
    <w:rsid w:val="00133CBF"/>
    <w:rPr>
      <w:rFonts w:ascii="Times New Roman" w:eastAsia="Batang" w:hAnsi="Times New Roman" w:cs="Times New Roman"/>
      <w:lang w:eastAsia="en-GB"/>
    </w:rPr>
  </w:style>
  <w:style w:type="paragraph" w:customStyle="1" w:styleId="LISTALPHACAPS1">
    <w:name w:val="LIST ALPHA CAPS 1"/>
    <w:basedOn w:val="Normln"/>
    <w:next w:val="Zkladntext"/>
    <w:rsid w:val="00133CBF"/>
    <w:pPr>
      <w:numPr>
        <w:numId w:val="2"/>
      </w:numPr>
      <w:tabs>
        <w:tab w:val="left" w:pos="22"/>
      </w:tabs>
    </w:pPr>
  </w:style>
  <w:style w:type="paragraph" w:customStyle="1" w:styleId="LISTALPHACAPS2">
    <w:name w:val="LIST ALPHA CAPS 2"/>
    <w:basedOn w:val="Normln"/>
    <w:next w:val="Zkladntext2"/>
    <w:rsid w:val="00133CBF"/>
    <w:pPr>
      <w:numPr>
        <w:ilvl w:val="1"/>
        <w:numId w:val="2"/>
      </w:numPr>
      <w:tabs>
        <w:tab w:val="left" w:pos="50"/>
      </w:tabs>
    </w:pPr>
  </w:style>
  <w:style w:type="paragraph" w:customStyle="1" w:styleId="LISTALPHACAPS3">
    <w:name w:val="LIST ALPHA CAPS 3"/>
    <w:basedOn w:val="Normln"/>
    <w:next w:val="Zkladntext3"/>
    <w:rsid w:val="00133CBF"/>
    <w:pPr>
      <w:numPr>
        <w:ilvl w:val="2"/>
        <w:numId w:val="2"/>
      </w:numPr>
      <w:tabs>
        <w:tab w:val="left" w:pos="68"/>
      </w:tabs>
    </w:pPr>
  </w:style>
  <w:style w:type="paragraph" w:customStyle="1" w:styleId="ListArabic1">
    <w:name w:val="List Arabic 1"/>
    <w:basedOn w:val="Normln"/>
    <w:next w:val="Zkladntext"/>
    <w:rsid w:val="00133CBF"/>
    <w:pPr>
      <w:numPr>
        <w:numId w:val="3"/>
      </w:numPr>
      <w:tabs>
        <w:tab w:val="left" w:pos="22"/>
      </w:tabs>
    </w:pPr>
  </w:style>
  <w:style w:type="paragraph" w:customStyle="1" w:styleId="ListArabic2">
    <w:name w:val="List Arabic 2"/>
    <w:basedOn w:val="Normln"/>
    <w:next w:val="Zkladntext2"/>
    <w:rsid w:val="00133CBF"/>
    <w:pPr>
      <w:numPr>
        <w:ilvl w:val="1"/>
        <w:numId w:val="3"/>
      </w:numPr>
      <w:tabs>
        <w:tab w:val="left" w:pos="50"/>
      </w:tabs>
    </w:pPr>
  </w:style>
  <w:style w:type="paragraph" w:customStyle="1" w:styleId="ListArabic3">
    <w:name w:val="List Arabic 3"/>
    <w:basedOn w:val="Normln"/>
    <w:next w:val="Zkladntext3"/>
    <w:rsid w:val="00133CBF"/>
    <w:pPr>
      <w:numPr>
        <w:ilvl w:val="2"/>
        <w:numId w:val="3"/>
      </w:numPr>
      <w:tabs>
        <w:tab w:val="left" w:pos="68"/>
      </w:tabs>
    </w:pPr>
  </w:style>
  <w:style w:type="paragraph" w:customStyle="1" w:styleId="ListArabic4">
    <w:name w:val="List Arabic 4"/>
    <w:basedOn w:val="Normln"/>
    <w:next w:val="Normln"/>
    <w:rsid w:val="00133CBF"/>
    <w:pPr>
      <w:numPr>
        <w:ilvl w:val="3"/>
        <w:numId w:val="3"/>
      </w:numPr>
      <w:tabs>
        <w:tab w:val="left" w:pos="86"/>
      </w:tabs>
    </w:pPr>
  </w:style>
  <w:style w:type="character" w:styleId="slostrnky">
    <w:name w:val="page number"/>
    <w:basedOn w:val="Standardnpsmoodstavce"/>
    <w:semiHidden/>
    <w:rsid w:val="00133CBF"/>
  </w:style>
  <w:style w:type="paragraph" w:styleId="Obsah1">
    <w:name w:val="toc 1"/>
    <w:basedOn w:val="Normln"/>
    <w:next w:val="Normln"/>
    <w:uiPriority w:val="39"/>
    <w:rsid w:val="00133CBF"/>
    <w:pPr>
      <w:keepLines/>
      <w:spacing w:after="100"/>
      <w:ind w:left="567" w:hanging="567"/>
    </w:pPr>
    <w:rPr>
      <w:caps/>
    </w:rPr>
  </w:style>
  <w:style w:type="paragraph" w:customStyle="1" w:styleId="Normln-vlevo">
    <w:name w:val="Normální - vlevo"/>
    <w:basedOn w:val="Normln"/>
    <w:qFormat/>
    <w:rsid w:val="00133CBF"/>
    <w:pPr>
      <w:ind w:left="0"/>
      <w:jc w:val="left"/>
    </w:pPr>
  </w:style>
  <w:style w:type="paragraph" w:customStyle="1" w:styleId="Normln-sted">
    <w:name w:val="Normální - střed"/>
    <w:basedOn w:val="Normln-vlevo"/>
    <w:qFormat/>
    <w:rsid w:val="00133CBF"/>
    <w:pPr>
      <w:jc w:val="center"/>
    </w:pPr>
  </w:style>
  <w:style w:type="character" w:customStyle="1" w:styleId="platne1">
    <w:name w:val="platne1"/>
    <w:basedOn w:val="Standardnpsmoodstavce"/>
    <w:rsid w:val="00133CBF"/>
  </w:style>
  <w:style w:type="paragraph" w:customStyle="1" w:styleId="SignatureBlock">
    <w:name w:val="SignatureBlock"/>
    <w:basedOn w:val="Normln"/>
    <w:next w:val="Normln"/>
    <w:rsid w:val="00133CBF"/>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paragraph" w:styleId="Zkladntext2">
    <w:name w:val="Body Text 2"/>
    <w:basedOn w:val="Normln"/>
    <w:link w:val="Zkladntext2Char"/>
    <w:uiPriority w:val="99"/>
    <w:semiHidden/>
    <w:unhideWhenUsed/>
    <w:rsid w:val="00133CBF"/>
    <w:pPr>
      <w:spacing w:after="120" w:line="480" w:lineRule="auto"/>
    </w:pPr>
  </w:style>
  <w:style w:type="character" w:customStyle="1" w:styleId="Zkladntext2Char">
    <w:name w:val="Základní text 2 Char"/>
    <w:basedOn w:val="Standardnpsmoodstavce"/>
    <w:link w:val="Zkladntext2"/>
    <w:uiPriority w:val="99"/>
    <w:semiHidden/>
    <w:rsid w:val="00133CBF"/>
    <w:rPr>
      <w:rFonts w:ascii="Times New Roman" w:eastAsia="Batang" w:hAnsi="Times New Roman" w:cs="Times New Roman"/>
      <w:lang w:eastAsia="en-GB"/>
    </w:rPr>
  </w:style>
  <w:style w:type="paragraph" w:styleId="Zkladntext3">
    <w:name w:val="Body Text 3"/>
    <w:basedOn w:val="Normln"/>
    <w:link w:val="Zkladntext3Char"/>
    <w:uiPriority w:val="99"/>
    <w:semiHidden/>
    <w:unhideWhenUsed/>
    <w:rsid w:val="00133CBF"/>
    <w:pPr>
      <w:spacing w:after="120"/>
    </w:pPr>
    <w:rPr>
      <w:sz w:val="16"/>
      <w:szCs w:val="16"/>
    </w:rPr>
  </w:style>
  <w:style w:type="character" w:customStyle="1" w:styleId="Zkladntext3Char">
    <w:name w:val="Základní text 3 Char"/>
    <w:basedOn w:val="Standardnpsmoodstavce"/>
    <w:link w:val="Zkladntext3"/>
    <w:uiPriority w:val="99"/>
    <w:semiHidden/>
    <w:rsid w:val="00133CBF"/>
    <w:rPr>
      <w:rFonts w:ascii="Times New Roman" w:eastAsia="Batang" w:hAnsi="Times New Roman" w:cs="Times New Roman"/>
      <w:sz w:val="16"/>
      <w:szCs w:val="16"/>
      <w:lang w:eastAsia="en-GB"/>
    </w:rPr>
  </w:style>
  <w:style w:type="paragraph" w:styleId="Textbubliny">
    <w:name w:val="Balloon Text"/>
    <w:basedOn w:val="Normln"/>
    <w:link w:val="TextbublinyChar"/>
    <w:uiPriority w:val="99"/>
    <w:semiHidden/>
    <w:unhideWhenUsed/>
    <w:rsid w:val="00133C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3CBF"/>
    <w:rPr>
      <w:rFonts w:ascii="Tahoma" w:eastAsia="Batang" w:hAnsi="Tahoma" w:cs="Tahoma"/>
      <w:sz w:val="16"/>
      <w:szCs w:val="16"/>
      <w:lang w:eastAsia="en-GB"/>
    </w:rPr>
  </w:style>
  <w:style w:type="paragraph" w:styleId="Odstavecseseznamem">
    <w:name w:val="List Paragraph"/>
    <w:basedOn w:val="Normln"/>
    <w:uiPriority w:val="34"/>
    <w:qFormat/>
    <w:rsid w:val="000C7E5C"/>
    <w:pPr>
      <w:ind w:left="720"/>
      <w:contextualSpacing/>
    </w:pPr>
  </w:style>
  <w:style w:type="character" w:styleId="Odkaznakoment">
    <w:name w:val="annotation reference"/>
    <w:basedOn w:val="Standardnpsmoodstavce"/>
    <w:uiPriority w:val="99"/>
    <w:semiHidden/>
    <w:unhideWhenUsed/>
    <w:rsid w:val="00054BC6"/>
    <w:rPr>
      <w:sz w:val="16"/>
      <w:szCs w:val="16"/>
    </w:rPr>
  </w:style>
  <w:style w:type="paragraph" w:styleId="Textkomente">
    <w:name w:val="annotation text"/>
    <w:basedOn w:val="Normln"/>
    <w:link w:val="TextkomenteChar"/>
    <w:uiPriority w:val="99"/>
    <w:semiHidden/>
    <w:unhideWhenUsed/>
    <w:rsid w:val="00054BC6"/>
    <w:pPr>
      <w:spacing w:line="240" w:lineRule="auto"/>
    </w:pPr>
    <w:rPr>
      <w:sz w:val="20"/>
      <w:szCs w:val="20"/>
    </w:rPr>
  </w:style>
  <w:style w:type="character" w:customStyle="1" w:styleId="TextkomenteChar">
    <w:name w:val="Text komentáře Char"/>
    <w:basedOn w:val="Standardnpsmoodstavce"/>
    <w:link w:val="Textkomente"/>
    <w:uiPriority w:val="99"/>
    <w:semiHidden/>
    <w:rsid w:val="00054BC6"/>
    <w:rPr>
      <w:rFonts w:ascii="Times New Roman" w:eastAsia="Batang" w:hAnsi="Times New Roman" w:cs="Times New Roman"/>
      <w:sz w:val="20"/>
      <w:szCs w:val="20"/>
      <w:lang w:eastAsia="en-GB"/>
    </w:rPr>
  </w:style>
  <w:style w:type="paragraph" w:styleId="Pedmtkomente">
    <w:name w:val="annotation subject"/>
    <w:basedOn w:val="Textkomente"/>
    <w:next w:val="Textkomente"/>
    <w:link w:val="PedmtkomenteChar"/>
    <w:uiPriority w:val="99"/>
    <w:semiHidden/>
    <w:unhideWhenUsed/>
    <w:rsid w:val="00054BC6"/>
    <w:rPr>
      <w:b/>
      <w:bCs/>
    </w:rPr>
  </w:style>
  <w:style w:type="character" w:customStyle="1" w:styleId="PedmtkomenteChar">
    <w:name w:val="Předmět komentáře Char"/>
    <w:basedOn w:val="TextkomenteChar"/>
    <w:link w:val="Pedmtkomente"/>
    <w:uiPriority w:val="99"/>
    <w:semiHidden/>
    <w:rsid w:val="00054BC6"/>
    <w:rPr>
      <w:rFonts w:ascii="Times New Roman" w:eastAsia="Batang" w:hAnsi="Times New Roman" w:cs="Times New Roman"/>
      <w:b/>
      <w:bCs/>
      <w:sz w:val="20"/>
      <w:szCs w:val="20"/>
      <w:lang w:eastAsia="en-GB"/>
    </w:rPr>
  </w:style>
  <w:style w:type="paragraph" w:customStyle="1" w:styleId="Psmena">
    <w:name w:val="Písmena"/>
    <w:basedOn w:val="Odstavecseseznamem"/>
    <w:uiPriority w:val="99"/>
    <w:rsid w:val="00EE6B60"/>
    <w:pPr>
      <w:numPr>
        <w:numId w:val="7"/>
      </w:numPr>
      <w:spacing w:before="120" w:after="120" w:line="276" w:lineRule="auto"/>
      <w:contextualSpacing w:val="0"/>
    </w:pPr>
    <w:rPr>
      <w:rFonts w:ascii="Arial" w:eastAsia="Calibri" w:hAnsi="Arial" w:cs="Arial"/>
      <w:sz w:val="20"/>
      <w:szCs w:val="20"/>
      <w:lang w:eastAsia="en-US"/>
    </w:rPr>
  </w:style>
  <w:style w:type="paragraph" w:customStyle="1" w:styleId="Styl1">
    <w:name w:val="Styl1"/>
    <w:basedOn w:val="Odstavecseseznamem"/>
    <w:uiPriority w:val="99"/>
    <w:rsid w:val="00495ADA"/>
    <w:pPr>
      <w:spacing w:before="120" w:after="120" w:line="276" w:lineRule="auto"/>
      <w:ind w:left="574" w:hanging="432"/>
      <w:contextualSpacing w:val="0"/>
    </w:pPr>
    <w:rPr>
      <w:rFonts w:ascii="Arial" w:eastAsia="Calibri" w:hAnsi="Arial" w:cs="Arial"/>
      <w:sz w:val="20"/>
      <w:szCs w:val="20"/>
      <w:lang w:eastAsia="en-US"/>
    </w:rPr>
  </w:style>
  <w:style w:type="paragraph" w:customStyle="1" w:styleId="Styl2">
    <w:name w:val="Styl2"/>
    <w:basedOn w:val="Bezmezer"/>
    <w:uiPriority w:val="99"/>
    <w:rsid w:val="00495ADA"/>
    <w:pPr>
      <w:spacing w:before="120" w:after="120" w:line="276" w:lineRule="auto"/>
      <w:ind w:left="567" w:hanging="567"/>
    </w:pPr>
    <w:rPr>
      <w:rFonts w:ascii="Arial" w:eastAsia="Calibri" w:hAnsi="Arial" w:cs="Arial"/>
      <w:sz w:val="20"/>
      <w:szCs w:val="20"/>
      <w:lang w:eastAsia="en-US"/>
    </w:rPr>
  </w:style>
  <w:style w:type="paragraph" w:customStyle="1" w:styleId="Styl11">
    <w:name w:val="Styl 1.1."/>
    <w:basedOn w:val="Styl1"/>
    <w:link w:val="Styl11Char"/>
    <w:uiPriority w:val="99"/>
    <w:rsid w:val="00495ADA"/>
    <w:pPr>
      <w:ind w:left="709" w:hanging="709"/>
    </w:pPr>
  </w:style>
  <w:style w:type="character" w:customStyle="1" w:styleId="Styl11Char">
    <w:name w:val="Styl 1.1. Char"/>
    <w:basedOn w:val="Standardnpsmoodstavce"/>
    <w:link w:val="Styl11"/>
    <w:uiPriority w:val="99"/>
    <w:locked/>
    <w:rsid w:val="00495ADA"/>
    <w:rPr>
      <w:rFonts w:ascii="Arial" w:eastAsia="Calibri" w:hAnsi="Arial" w:cs="Arial"/>
      <w:sz w:val="20"/>
      <w:szCs w:val="20"/>
    </w:rPr>
  </w:style>
  <w:style w:type="paragraph" w:styleId="Bezmezer">
    <w:name w:val="No Spacing"/>
    <w:uiPriority w:val="1"/>
    <w:qFormat/>
    <w:rsid w:val="00495ADA"/>
    <w:pPr>
      <w:spacing w:after="0" w:line="240" w:lineRule="auto"/>
      <w:ind w:left="624"/>
      <w:jc w:val="both"/>
    </w:pPr>
    <w:rPr>
      <w:rFonts w:ascii="Times New Roman" w:eastAsia="Batang" w:hAnsi="Times New Roman" w:cs="Times New Roman"/>
      <w:lang w:eastAsia="en-GB"/>
    </w:rPr>
  </w:style>
  <w:style w:type="paragraph" w:customStyle="1" w:styleId="sla">
    <w:name w:val="Čísla"/>
    <w:basedOn w:val="Normln"/>
    <w:uiPriority w:val="99"/>
    <w:rsid w:val="0060631E"/>
    <w:pPr>
      <w:numPr>
        <w:numId w:val="10"/>
      </w:numPr>
      <w:spacing w:after="0" w:line="276" w:lineRule="auto"/>
    </w:pPr>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8B851-9CB0-4072-92D9-5DBBA5DA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3087</Words>
  <Characters>18218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Skorpil</dc:creator>
  <cp:lastModifiedBy>Rabasová Tereza</cp:lastModifiedBy>
  <cp:revision>2</cp:revision>
  <cp:lastPrinted>2016-10-29T04:32:00Z</cp:lastPrinted>
  <dcterms:created xsi:type="dcterms:W3CDTF">2018-09-21T08:55:00Z</dcterms:created>
  <dcterms:modified xsi:type="dcterms:W3CDTF">2018-09-21T08:55:00Z</dcterms:modified>
</cp:coreProperties>
</file>