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133F" w:rsidRPr="00E83A4B" w:rsidRDefault="0020133F" w:rsidP="0020133F">
      <w:pPr>
        <w:spacing w:before="120"/>
        <w:rPr>
          <w:rFonts w:asciiTheme="minorHAnsi" w:hAnsiTheme="minorHAnsi"/>
          <w:b/>
        </w:rPr>
      </w:pPr>
    </w:p>
    <w:p w:rsidR="00E83A4B" w:rsidRPr="00B3727D" w:rsidRDefault="00E83A4B" w:rsidP="00E83A4B">
      <w:pPr>
        <w:pStyle w:val="Zkladntext"/>
        <w:numPr>
          <w:ilvl w:val="0"/>
          <w:numId w:val="1"/>
        </w:numPr>
        <w:spacing w:line="240" w:lineRule="auto"/>
        <w:ind w:left="567" w:hanging="425"/>
        <w:rPr>
          <w:rFonts w:asciiTheme="minorHAnsi" w:hAnsiTheme="minorHAnsi"/>
          <w:szCs w:val="24"/>
        </w:rPr>
      </w:pPr>
      <w:r w:rsidRPr="00B3727D">
        <w:rPr>
          <w:rStyle w:val="Siln"/>
          <w:rFonts w:asciiTheme="minorHAnsi" w:hAnsiTheme="minorHAnsi"/>
          <w:szCs w:val="24"/>
        </w:rPr>
        <w:t>Podnikatelský klub Broumovska, z.s.</w:t>
      </w:r>
    </w:p>
    <w:p w:rsidR="00E83A4B" w:rsidRPr="00B3727D" w:rsidRDefault="00E83A4B" w:rsidP="00E83A4B">
      <w:pPr>
        <w:pStyle w:val="Zkladntext"/>
        <w:spacing w:line="240" w:lineRule="auto"/>
        <w:ind w:left="567"/>
        <w:rPr>
          <w:rFonts w:asciiTheme="minorHAnsi" w:hAnsiTheme="minorHAnsi"/>
          <w:color w:val="000000"/>
          <w:szCs w:val="24"/>
        </w:rPr>
      </w:pPr>
      <w:r w:rsidRPr="00B3727D">
        <w:rPr>
          <w:rFonts w:asciiTheme="minorHAnsi" w:hAnsiTheme="minorHAnsi"/>
          <w:color w:val="000000"/>
          <w:szCs w:val="24"/>
        </w:rPr>
        <w:t>Klášterní 1, 550 01  Broumov</w:t>
      </w:r>
    </w:p>
    <w:p w:rsidR="00E83A4B" w:rsidRPr="00B3727D" w:rsidRDefault="00E83A4B" w:rsidP="00E83A4B">
      <w:pPr>
        <w:pStyle w:val="Zkladntext"/>
        <w:spacing w:line="240" w:lineRule="auto"/>
        <w:ind w:left="567"/>
        <w:rPr>
          <w:rFonts w:asciiTheme="minorHAnsi" w:hAnsiTheme="minorHAnsi"/>
          <w:color w:val="000000"/>
          <w:szCs w:val="24"/>
        </w:rPr>
      </w:pPr>
      <w:r w:rsidRPr="00B3727D">
        <w:rPr>
          <w:rFonts w:asciiTheme="minorHAnsi" w:hAnsiTheme="minorHAnsi"/>
          <w:color w:val="000000"/>
          <w:szCs w:val="24"/>
        </w:rPr>
        <w:t xml:space="preserve">IČ: </w:t>
      </w:r>
      <w:r w:rsidR="00B3727D" w:rsidRPr="00B3727D">
        <w:rPr>
          <w:rStyle w:val="nowrap"/>
          <w:rFonts w:asciiTheme="minorHAnsi" w:hAnsiTheme="minorHAnsi"/>
          <w:szCs w:val="24"/>
        </w:rPr>
        <w:t>26643324</w:t>
      </w:r>
    </w:p>
    <w:p w:rsidR="00E83A4B" w:rsidRPr="00B3727D" w:rsidRDefault="00E83A4B" w:rsidP="00E83A4B">
      <w:pPr>
        <w:pStyle w:val="Zkladntext"/>
        <w:spacing w:line="240" w:lineRule="auto"/>
        <w:ind w:left="567"/>
        <w:rPr>
          <w:rFonts w:asciiTheme="minorHAnsi" w:hAnsiTheme="minorHAnsi"/>
          <w:color w:val="000000"/>
          <w:szCs w:val="24"/>
        </w:rPr>
      </w:pPr>
      <w:r w:rsidRPr="00B3727D">
        <w:rPr>
          <w:rFonts w:asciiTheme="minorHAnsi" w:hAnsiTheme="minorHAnsi"/>
          <w:color w:val="000000"/>
          <w:szCs w:val="24"/>
        </w:rPr>
        <w:t xml:space="preserve">zastoupený Janem Školníkem, předsedou </w:t>
      </w:r>
    </w:p>
    <w:p w:rsidR="00B3727D" w:rsidRPr="00B3727D" w:rsidRDefault="00187B50" w:rsidP="00E83A4B">
      <w:pPr>
        <w:pStyle w:val="Zkladntext"/>
        <w:spacing w:line="240" w:lineRule="auto"/>
        <w:ind w:left="567"/>
        <w:rPr>
          <w:rFonts w:asciiTheme="minorHAnsi" w:hAnsiTheme="minorHAnsi"/>
          <w:color w:val="000000"/>
          <w:szCs w:val="24"/>
        </w:rPr>
      </w:pPr>
      <w:r>
        <w:rPr>
          <w:rFonts w:asciiTheme="minorHAnsi" w:hAnsiTheme="minorHAnsi"/>
          <w:color w:val="000000"/>
          <w:szCs w:val="24"/>
        </w:rPr>
        <w:t xml:space="preserve">spolek </w:t>
      </w:r>
      <w:r w:rsidR="00B3727D" w:rsidRPr="00B3727D">
        <w:rPr>
          <w:rFonts w:asciiTheme="minorHAnsi" w:hAnsiTheme="minorHAnsi"/>
          <w:color w:val="000000"/>
          <w:szCs w:val="24"/>
        </w:rPr>
        <w:t xml:space="preserve">zapsaný ve spolkovém rejstříku vedeném Krajským soudem v Hradci Králové pod sp.zn. </w:t>
      </w:r>
      <w:r w:rsidR="00B3727D" w:rsidRPr="00B3727D">
        <w:rPr>
          <w:rFonts w:asciiTheme="minorHAnsi" w:hAnsiTheme="minorHAnsi"/>
          <w:szCs w:val="24"/>
        </w:rPr>
        <w:t>L 5087</w:t>
      </w:r>
    </w:p>
    <w:p w:rsidR="006F6266" w:rsidRPr="00B3727D" w:rsidRDefault="00D44EAD" w:rsidP="00B3727D">
      <w:pPr>
        <w:spacing w:before="120"/>
        <w:ind w:firstLine="567"/>
        <w:rPr>
          <w:rFonts w:asciiTheme="minorHAnsi" w:hAnsiTheme="minorHAnsi"/>
        </w:rPr>
      </w:pPr>
      <w:r w:rsidRPr="00B3727D">
        <w:rPr>
          <w:rFonts w:asciiTheme="minorHAnsi" w:hAnsiTheme="minorHAnsi"/>
        </w:rPr>
        <w:t xml:space="preserve">(dále jen </w:t>
      </w:r>
      <w:r w:rsidR="00B3727D" w:rsidRPr="00B3727D">
        <w:rPr>
          <w:rFonts w:asciiTheme="minorHAnsi" w:hAnsiTheme="minorHAnsi"/>
        </w:rPr>
        <w:t>„</w:t>
      </w:r>
      <w:r w:rsidRPr="00B3727D">
        <w:rPr>
          <w:rFonts w:asciiTheme="minorHAnsi" w:hAnsiTheme="minorHAnsi"/>
        </w:rPr>
        <w:t>objednatel</w:t>
      </w:r>
      <w:r w:rsidR="006F6266" w:rsidRPr="00B3727D">
        <w:rPr>
          <w:rFonts w:asciiTheme="minorHAnsi" w:hAnsiTheme="minorHAnsi"/>
        </w:rPr>
        <w:t>")</w:t>
      </w:r>
    </w:p>
    <w:p w:rsidR="006F6266" w:rsidRPr="00B3727D" w:rsidRDefault="006F6266">
      <w:pPr>
        <w:spacing w:before="120"/>
        <w:rPr>
          <w:rFonts w:asciiTheme="minorHAnsi" w:hAnsiTheme="minorHAnsi"/>
        </w:rPr>
      </w:pPr>
      <w:r w:rsidRPr="00B3727D">
        <w:rPr>
          <w:rFonts w:asciiTheme="minorHAnsi" w:hAnsiTheme="minorHAnsi"/>
        </w:rPr>
        <w:t>a</w:t>
      </w:r>
    </w:p>
    <w:p w:rsidR="0020133F" w:rsidRPr="00B3727D" w:rsidRDefault="0020133F">
      <w:pPr>
        <w:tabs>
          <w:tab w:val="left" w:pos="-1560"/>
        </w:tabs>
        <w:rPr>
          <w:rFonts w:asciiTheme="minorHAnsi" w:hAnsiTheme="minorHAnsi"/>
          <w:b/>
        </w:rPr>
      </w:pPr>
    </w:p>
    <w:p w:rsidR="00E83A4B" w:rsidRPr="00B3727D" w:rsidRDefault="00E83A4B" w:rsidP="00B3727D">
      <w:pPr>
        <w:pStyle w:val="Zkladntext"/>
        <w:numPr>
          <w:ilvl w:val="0"/>
          <w:numId w:val="2"/>
        </w:numPr>
        <w:spacing w:line="240" w:lineRule="auto"/>
        <w:ind w:left="567" w:hanging="425"/>
        <w:rPr>
          <w:rFonts w:asciiTheme="minorHAnsi" w:hAnsiTheme="minorHAnsi"/>
          <w:szCs w:val="24"/>
        </w:rPr>
      </w:pPr>
      <w:r w:rsidRPr="00B3727D">
        <w:rPr>
          <w:rStyle w:val="Siln"/>
          <w:rFonts w:asciiTheme="minorHAnsi" w:hAnsiTheme="minorHAnsi"/>
          <w:szCs w:val="24"/>
        </w:rPr>
        <w:t>Centrum sociálních služeb Naděje Broumov</w:t>
      </w:r>
      <w:r w:rsidRPr="00B3727D">
        <w:rPr>
          <w:rFonts w:asciiTheme="minorHAnsi" w:hAnsiTheme="minorHAnsi"/>
          <w:szCs w:val="24"/>
        </w:rPr>
        <w:t xml:space="preserve"> </w:t>
      </w:r>
    </w:p>
    <w:p w:rsidR="00E83A4B" w:rsidRPr="00B3727D" w:rsidRDefault="00E83A4B" w:rsidP="00E83A4B">
      <w:pPr>
        <w:pStyle w:val="Zkladntext"/>
        <w:spacing w:line="240" w:lineRule="auto"/>
        <w:ind w:left="567"/>
        <w:rPr>
          <w:rFonts w:asciiTheme="minorHAnsi" w:hAnsiTheme="minorHAnsi"/>
          <w:color w:val="000000"/>
          <w:szCs w:val="24"/>
        </w:rPr>
      </w:pPr>
      <w:r w:rsidRPr="00B3727D">
        <w:rPr>
          <w:rFonts w:asciiTheme="minorHAnsi" w:hAnsiTheme="minorHAnsi"/>
          <w:color w:val="000000"/>
          <w:szCs w:val="24"/>
        </w:rPr>
        <w:t>Jiráskova 193, 550 01 Broumov</w:t>
      </w:r>
    </w:p>
    <w:p w:rsidR="00E83A4B" w:rsidRPr="00B3727D" w:rsidRDefault="00E83A4B" w:rsidP="00E83A4B">
      <w:pPr>
        <w:pStyle w:val="Zkladntext"/>
        <w:spacing w:line="240" w:lineRule="auto"/>
        <w:ind w:left="567"/>
        <w:rPr>
          <w:rFonts w:asciiTheme="minorHAnsi" w:hAnsiTheme="minorHAnsi"/>
          <w:color w:val="000000"/>
          <w:szCs w:val="24"/>
        </w:rPr>
      </w:pPr>
      <w:r w:rsidRPr="00B3727D">
        <w:rPr>
          <w:rFonts w:asciiTheme="minorHAnsi" w:hAnsiTheme="minorHAnsi"/>
          <w:color w:val="000000"/>
          <w:szCs w:val="24"/>
        </w:rPr>
        <w:t xml:space="preserve">IČ: </w:t>
      </w:r>
      <w:r w:rsidRPr="00B3727D">
        <w:rPr>
          <w:rStyle w:val="nowrap"/>
          <w:rFonts w:asciiTheme="minorHAnsi" w:hAnsiTheme="minorHAnsi"/>
          <w:bCs/>
          <w:szCs w:val="24"/>
        </w:rPr>
        <w:t>48623865</w:t>
      </w:r>
    </w:p>
    <w:p w:rsidR="00E83A4B" w:rsidRDefault="00E83A4B" w:rsidP="00E83A4B">
      <w:pPr>
        <w:pStyle w:val="Zkladntext"/>
        <w:spacing w:line="240" w:lineRule="auto"/>
        <w:ind w:left="567"/>
        <w:rPr>
          <w:rFonts w:asciiTheme="minorHAnsi" w:hAnsiTheme="minorHAnsi"/>
          <w:color w:val="000000"/>
          <w:szCs w:val="24"/>
        </w:rPr>
      </w:pPr>
      <w:r w:rsidRPr="00B3727D">
        <w:rPr>
          <w:rFonts w:asciiTheme="minorHAnsi" w:hAnsiTheme="minorHAnsi"/>
          <w:color w:val="000000"/>
          <w:szCs w:val="24"/>
        </w:rPr>
        <w:t xml:space="preserve">zastoupené Mgr. Evou Kašparovou, ředitelkou </w:t>
      </w:r>
    </w:p>
    <w:p w:rsidR="00187B50" w:rsidRPr="00B3727D" w:rsidRDefault="00187B50" w:rsidP="00187B50">
      <w:pPr>
        <w:pStyle w:val="Zkladntext"/>
        <w:spacing w:line="240" w:lineRule="auto"/>
        <w:ind w:left="567"/>
        <w:rPr>
          <w:rFonts w:asciiTheme="minorHAnsi" w:hAnsiTheme="minorHAnsi"/>
          <w:color w:val="000000"/>
          <w:szCs w:val="24"/>
        </w:rPr>
      </w:pPr>
      <w:r>
        <w:rPr>
          <w:rFonts w:asciiTheme="minorHAnsi" w:hAnsiTheme="minorHAnsi"/>
          <w:color w:val="000000"/>
          <w:szCs w:val="24"/>
        </w:rPr>
        <w:t xml:space="preserve">příspěvková organizace </w:t>
      </w:r>
      <w:r w:rsidRPr="00B3727D">
        <w:rPr>
          <w:rFonts w:asciiTheme="minorHAnsi" w:hAnsiTheme="minorHAnsi"/>
          <w:color w:val="000000"/>
          <w:szCs w:val="24"/>
        </w:rPr>
        <w:t>zapsan</w:t>
      </w:r>
      <w:r>
        <w:rPr>
          <w:rFonts w:asciiTheme="minorHAnsi" w:hAnsiTheme="minorHAnsi"/>
          <w:color w:val="000000"/>
          <w:szCs w:val="24"/>
        </w:rPr>
        <w:t>á</w:t>
      </w:r>
      <w:r w:rsidRPr="00B3727D">
        <w:rPr>
          <w:rFonts w:asciiTheme="minorHAnsi" w:hAnsiTheme="minorHAnsi"/>
          <w:color w:val="000000"/>
          <w:szCs w:val="24"/>
        </w:rPr>
        <w:t xml:space="preserve"> v</w:t>
      </w:r>
      <w:r>
        <w:rPr>
          <w:rFonts w:asciiTheme="minorHAnsi" w:hAnsiTheme="minorHAnsi"/>
          <w:color w:val="000000"/>
          <w:szCs w:val="24"/>
        </w:rPr>
        <w:t xml:space="preserve"> obchodním </w:t>
      </w:r>
      <w:r w:rsidRPr="00B3727D">
        <w:rPr>
          <w:rFonts w:asciiTheme="minorHAnsi" w:hAnsiTheme="minorHAnsi"/>
          <w:color w:val="000000"/>
          <w:szCs w:val="24"/>
        </w:rPr>
        <w:t xml:space="preserve">rejstříku vedeném Krajským soudem v Hradci Králové pod sp.zn. </w:t>
      </w:r>
      <w:r>
        <w:rPr>
          <w:rFonts w:asciiTheme="minorHAnsi" w:hAnsiTheme="minorHAnsi"/>
          <w:color w:val="000000"/>
          <w:szCs w:val="24"/>
        </w:rPr>
        <w:t>Pr</w:t>
      </w:r>
      <w:r w:rsidRPr="00B3727D">
        <w:rPr>
          <w:rFonts w:asciiTheme="minorHAnsi" w:hAnsiTheme="minorHAnsi"/>
          <w:szCs w:val="24"/>
        </w:rPr>
        <w:t xml:space="preserve"> </w:t>
      </w:r>
      <w:r>
        <w:rPr>
          <w:rFonts w:asciiTheme="minorHAnsi" w:hAnsiTheme="minorHAnsi"/>
          <w:szCs w:val="24"/>
        </w:rPr>
        <w:t>841</w:t>
      </w:r>
    </w:p>
    <w:p w:rsidR="00187B50" w:rsidRPr="00B3727D" w:rsidRDefault="00187B50" w:rsidP="00E83A4B">
      <w:pPr>
        <w:pStyle w:val="Zkladntext"/>
        <w:spacing w:line="240" w:lineRule="auto"/>
        <w:ind w:left="567"/>
        <w:rPr>
          <w:rFonts w:asciiTheme="minorHAnsi" w:hAnsiTheme="minorHAnsi"/>
          <w:color w:val="000000"/>
          <w:szCs w:val="24"/>
        </w:rPr>
      </w:pPr>
      <w:r>
        <w:rPr>
          <w:rFonts w:asciiTheme="minorHAnsi" w:hAnsiTheme="minorHAnsi"/>
          <w:color w:val="000000"/>
          <w:szCs w:val="24"/>
        </w:rPr>
        <w:t xml:space="preserve"> </w:t>
      </w:r>
    </w:p>
    <w:p w:rsidR="006F6266" w:rsidRPr="00B3727D" w:rsidRDefault="00E83A4B" w:rsidP="00B3727D">
      <w:pPr>
        <w:ind w:firstLine="567"/>
        <w:rPr>
          <w:rFonts w:asciiTheme="minorHAnsi" w:hAnsiTheme="minorHAnsi"/>
        </w:rPr>
      </w:pPr>
      <w:r w:rsidRPr="00B3727D">
        <w:rPr>
          <w:rFonts w:asciiTheme="minorHAnsi" w:hAnsiTheme="minorHAnsi"/>
        </w:rPr>
        <w:t xml:space="preserve"> </w:t>
      </w:r>
      <w:r w:rsidR="00D44EAD" w:rsidRPr="00B3727D">
        <w:rPr>
          <w:rFonts w:asciiTheme="minorHAnsi" w:hAnsiTheme="minorHAnsi"/>
        </w:rPr>
        <w:t>(dále jen</w:t>
      </w:r>
      <w:r w:rsidR="004C5474" w:rsidRPr="00B3727D">
        <w:rPr>
          <w:rFonts w:asciiTheme="minorHAnsi" w:hAnsiTheme="minorHAnsi"/>
        </w:rPr>
        <w:t xml:space="preserve"> </w:t>
      </w:r>
      <w:r w:rsidR="00B3727D">
        <w:rPr>
          <w:rFonts w:asciiTheme="minorHAnsi" w:hAnsiTheme="minorHAnsi"/>
        </w:rPr>
        <w:t>„</w:t>
      </w:r>
      <w:r w:rsidR="004C5474" w:rsidRPr="00B3727D">
        <w:rPr>
          <w:rFonts w:asciiTheme="minorHAnsi" w:hAnsiTheme="minorHAnsi"/>
        </w:rPr>
        <w:t>poskytovate</w:t>
      </w:r>
      <w:r w:rsidR="00D44EAD" w:rsidRPr="00B3727D">
        <w:rPr>
          <w:rFonts w:asciiTheme="minorHAnsi" w:hAnsiTheme="minorHAnsi"/>
        </w:rPr>
        <w:t>l</w:t>
      </w:r>
      <w:r w:rsidR="006F6266" w:rsidRPr="00B3727D">
        <w:rPr>
          <w:rFonts w:asciiTheme="minorHAnsi" w:hAnsiTheme="minorHAnsi"/>
        </w:rPr>
        <w:t>")</w:t>
      </w:r>
    </w:p>
    <w:p w:rsidR="006F6266" w:rsidRPr="00E83A4B" w:rsidRDefault="006F6266">
      <w:pPr>
        <w:rPr>
          <w:rFonts w:asciiTheme="minorHAnsi" w:hAnsiTheme="minorHAnsi"/>
        </w:rPr>
      </w:pPr>
    </w:p>
    <w:p w:rsidR="006F6266" w:rsidRPr="00E83A4B" w:rsidRDefault="006F6266">
      <w:pPr>
        <w:rPr>
          <w:rFonts w:asciiTheme="minorHAnsi" w:hAnsiTheme="minorHAnsi"/>
        </w:rPr>
      </w:pPr>
    </w:p>
    <w:p w:rsidR="006F6266" w:rsidRPr="00187B50" w:rsidRDefault="00187B50">
      <w:pPr>
        <w:jc w:val="center"/>
        <w:rPr>
          <w:rFonts w:asciiTheme="minorHAnsi" w:hAnsiTheme="minorHAnsi"/>
        </w:rPr>
      </w:pPr>
      <w:r>
        <w:rPr>
          <w:rFonts w:asciiTheme="minorHAnsi" w:hAnsiTheme="minorHAnsi"/>
        </w:rPr>
        <w:t>u</w:t>
      </w:r>
      <w:r w:rsidR="006F6266" w:rsidRPr="00187B50">
        <w:rPr>
          <w:rFonts w:asciiTheme="minorHAnsi" w:hAnsiTheme="minorHAnsi"/>
        </w:rPr>
        <w:t>zavírají</w:t>
      </w:r>
      <w:r w:rsidRPr="00187B50">
        <w:rPr>
          <w:rFonts w:asciiTheme="minorHAnsi" w:hAnsiTheme="minorHAnsi"/>
        </w:rPr>
        <w:t xml:space="preserve"> </w:t>
      </w:r>
      <w:r w:rsidRPr="00187B50">
        <w:rPr>
          <w:rFonts w:asciiTheme="minorHAnsi" w:hAnsiTheme="minorHAnsi" w:cs="Open Sans"/>
        </w:rPr>
        <w:t>dle ust. §1746 zák. č. 89/2012 Sb., občanský zákoník</w:t>
      </w:r>
      <w:r w:rsidR="006F6266" w:rsidRPr="00187B50">
        <w:rPr>
          <w:rFonts w:asciiTheme="minorHAnsi" w:hAnsiTheme="minorHAnsi"/>
        </w:rPr>
        <w:t xml:space="preserve"> </w:t>
      </w:r>
      <w:r w:rsidR="00D44EAD" w:rsidRPr="00187B50">
        <w:rPr>
          <w:rFonts w:asciiTheme="minorHAnsi" w:hAnsiTheme="minorHAnsi"/>
        </w:rPr>
        <w:t>následující</w:t>
      </w:r>
    </w:p>
    <w:p w:rsidR="006F6266" w:rsidRPr="00E83A4B" w:rsidRDefault="006F6266">
      <w:pPr>
        <w:jc w:val="center"/>
        <w:rPr>
          <w:rFonts w:asciiTheme="minorHAnsi" w:hAnsiTheme="minorHAnsi"/>
        </w:rPr>
      </w:pPr>
    </w:p>
    <w:p w:rsidR="006F6266" w:rsidRPr="00187B50" w:rsidRDefault="00187B50">
      <w:pPr>
        <w:spacing w:before="120"/>
        <w:jc w:val="center"/>
        <w:rPr>
          <w:rFonts w:asciiTheme="minorHAnsi" w:hAnsiTheme="minorHAnsi"/>
          <w:b/>
          <w:sz w:val="28"/>
          <w:szCs w:val="28"/>
        </w:rPr>
      </w:pPr>
      <w:r w:rsidRPr="00187B50">
        <w:rPr>
          <w:rFonts w:asciiTheme="minorHAnsi" w:hAnsiTheme="minorHAnsi"/>
          <w:b/>
          <w:sz w:val="28"/>
          <w:szCs w:val="28"/>
        </w:rPr>
        <w:t>S</w:t>
      </w:r>
      <w:r w:rsidR="00D44EAD" w:rsidRPr="00187B50">
        <w:rPr>
          <w:rFonts w:asciiTheme="minorHAnsi" w:hAnsiTheme="minorHAnsi"/>
          <w:b/>
          <w:sz w:val="28"/>
          <w:szCs w:val="28"/>
        </w:rPr>
        <w:t>mlouvu o reklamě</w:t>
      </w:r>
      <w:r w:rsidRPr="00187B50">
        <w:rPr>
          <w:rFonts w:asciiTheme="minorHAnsi" w:hAnsiTheme="minorHAnsi"/>
          <w:b/>
          <w:sz w:val="28"/>
          <w:szCs w:val="28"/>
        </w:rPr>
        <w:t xml:space="preserve"> a propagaci</w:t>
      </w:r>
    </w:p>
    <w:p w:rsidR="006F6266" w:rsidRPr="00E83A4B" w:rsidRDefault="006F6266">
      <w:pPr>
        <w:spacing w:before="120"/>
        <w:jc w:val="center"/>
        <w:rPr>
          <w:rFonts w:asciiTheme="minorHAnsi" w:hAnsiTheme="minorHAnsi"/>
          <w:b/>
        </w:rPr>
      </w:pPr>
    </w:p>
    <w:p w:rsidR="00970164" w:rsidRPr="00E83A4B" w:rsidRDefault="00970164">
      <w:pPr>
        <w:spacing w:before="120"/>
        <w:jc w:val="center"/>
        <w:rPr>
          <w:rFonts w:asciiTheme="minorHAnsi" w:hAnsiTheme="minorHAnsi"/>
          <w:b/>
        </w:rPr>
      </w:pPr>
      <w:r w:rsidRPr="00E83A4B">
        <w:rPr>
          <w:rFonts w:asciiTheme="minorHAnsi" w:hAnsiTheme="minorHAnsi"/>
          <w:b/>
        </w:rPr>
        <w:t>Čl. I</w:t>
      </w:r>
    </w:p>
    <w:p w:rsidR="00970164" w:rsidRPr="00E83A4B" w:rsidRDefault="00970164" w:rsidP="00955DFD">
      <w:pPr>
        <w:jc w:val="center"/>
        <w:rPr>
          <w:rFonts w:asciiTheme="minorHAnsi" w:hAnsiTheme="minorHAnsi"/>
          <w:b/>
        </w:rPr>
      </w:pPr>
      <w:r w:rsidRPr="00E83A4B">
        <w:rPr>
          <w:rFonts w:asciiTheme="minorHAnsi" w:hAnsiTheme="minorHAnsi"/>
          <w:b/>
        </w:rPr>
        <w:t>Předmět smlouvy</w:t>
      </w:r>
    </w:p>
    <w:p w:rsidR="00187B50" w:rsidRPr="00771EC8" w:rsidRDefault="00187B50" w:rsidP="00187B50">
      <w:pPr>
        <w:pStyle w:val="Odstavecseseznamem"/>
        <w:numPr>
          <w:ilvl w:val="0"/>
          <w:numId w:val="3"/>
        </w:numPr>
        <w:autoSpaceDE w:val="0"/>
        <w:autoSpaceDN w:val="0"/>
        <w:adjustRightInd w:val="0"/>
        <w:spacing w:before="120"/>
        <w:jc w:val="both"/>
        <w:rPr>
          <w:rFonts w:asciiTheme="minorHAnsi" w:hAnsiTheme="minorHAnsi"/>
        </w:rPr>
      </w:pPr>
      <w:r w:rsidRPr="00771EC8">
        <w:rPr>
          <w:rFonts w:asciiTheme="minorHAnsi" w:hAnsiTheme="minorHAnsi"/>
        </w:rPr>
        <w:t xml:space="preserve">Poskytovatel </w:t>
      </w:r>
      <w:r w:rsidRPr="00771EC8">
        <w:rPr>
          <w:rFonts w:asciiTheme="minorHAnsi" w:hAnsiTheme="minorHAnsi" w:cs="Open Sans"/>
        </w:rPr>
        <w:t>se na základě této smlouvy zavazuje pro objednatele</w:t>
      </w:r>
      <w:r w:rsidR="00771EC8">
        <w:rPr>
          <w:rFonts w:asciiTheme="minorHAnsi" w:hAnsiTheme="minorHAnsi" w:cs="Open Sans"/>
        </w:rPr>
        <w:t>, resp. pro podnikatelské subjekty sdružené v osobě objednatele</w:t>
      </w:r>
      <w:r w:rsidRPr="00771EC8">
        <w:rPr>
          <w:rFonts w:asciiTheme="minorHAnsi" w:hAnsiTheme="minorHAnsi" w:cs="Open Sans"/>
        </w:rPr>
        <w:t xml:space="preserve"> poskytnout reklamní</w:t>
      </w:r>
      <w:r w:rsidR="00771EC8" w:rsidRPr="00771EC8">
        <w:rPr>
          <w:rFonts w:asciiTheme="minorHAnsi" w:hAnsiTheme="minorHAnsi" w:cs="Open Sans"/>
        </w:rPr>
        <w:t xml:space="preserve"> </w:t>
      </w:r>
      <w:r w:rsidRPr="00771EC8">
        <w:rPr>
          <w:rFonts w:asciiTheme="minorHAnsi" w:hAnsiTheme="minorHAnsi" w:cs="Open Sans"/>
        </w:rPr>
        <w:t>a propagační služby v rozsahu a po dobu uvedenou v této smlouvě.</w:t>
      </w:r>
      <w:r w:rsidR="003636AD" w:rsidRPr="00771EC8">
        <w:rPr>
          <w:rFonts w:asciiTheme="minorHAnsi" w:hAnsiTheme="minorHAnsi"/>
        </w:rPr>
        <w:t xml:space="preserve"> </w:t>
      </w:r>
    </w:p>
    <w:p w:rsidR="00187B50" w:rsidRPr="00187B50" w:rsidRDefault="00187B50" w:rsidP="00187B50">
      <w:pPr>
        <w:pStyle w:val="Odstavecseseznamem"/>
        <w:numPr>
          <w:ilvl w:val="0"/>
          <w:numId w:val="3"/>
        </w:numPr>
        <w:tabs>
          <w:tab w:val="left" w:pos="284"/>
        </w:tabs>
        <w:spacing w:before="120"/>
        <w:jc w:val="both"/>
        <w:rPr>
          <w:rFonts w:asciiTheme="minorHAnsi" w:hAnsiTheme="minorHAnsi" w:cs="Open Sans"/>
        </w:rPr>
      </w:pPr>
      <w:r w:rsidRPr="00187B50">
        <w:rPr>
          <w:rFonts w:asciiTheme="minorHAnsi" w:hAnsiTheme="minorHAnsi"/>
        </w:rPr>
        <w:t xml:space="preserve">Objednatel </w:t>
      </w:r>
      <w:r w:rsidRPr="00187B50">
        <w:rPr>
          <w:rFonts w:asciiTheme="minorHAnsi" w:hAnsiTheme="minorHAnsi" w:cs="Open Sans"/>
        </w:rPr>
        <w:t xml:space="preserve">se zavazuje za reklamní </w:t>
      </w:r>
      <w:r w:rsidR="00771EC8">
        <w:rPr>
          <w:rFonts w:asciiTheme="minorHAnsi" w:hAnsiTheme="minorHAnsi" w:cs="Open Sans"/>
        </w:rPr>
        <w:t xml:space="preserve">a propagační </w:t>
      </w:r>
      <w:r w:rsidRPr="00187B50">
        <w:rPr>
          <w:rFonts w:asciiTheme="minorHAnsi" w:hAnsiTheme="minorHAnsi" w:cs="Open Sans"/>
        </w:rPr>
        <w:t>služby dle této smlouvy zaplatit</w:t>
      </w:r>
    </w:p>
    <w:p w:rsidR="00187B50" w:rsidRPr="00187B50" w:rsidRDefault="00187B50" w:rsidP="00187B50">
      <w:pPr>
        <w:pStyle w:val="Odstavecseseznamem"/>
        <w:tabs>
          <w:tab w:val="left" w:pos="284"/>
        </w:tabs>
        <w:spacing w:before="120"/>
        <w:jc w:val="both"/>
        <w:rPr>
          <w:rFonts w:asciiTheme="minorHAnsi" w:hAnsiTheme="minorHAnsi"/>
        </w:rPr>
      </w:pPr>
      <w:r w:rsidRPr="00187B50">
        <w:rPr>
          <w:rFonts w:asciiTheme="minorHAnsi" w:hAnsiTheme="minorHAnsi" w:cs="Open Sans"/>
        </w:rPr>
        <w:t xml:space="preserve">poskytovateli dohodnutou </w:t>
      </w:r>
      <w:r w:rsidR="00301B23">
        <w:rPr>
          <w:rFonts w:asciiTheme="minorHAnsi" w:hAnsiTheme="minorHAnsi" w:cs="Open Sans"/>
        </w:rPr>
        <w:t>cenu</w:t>
      </w:r>
      <w:r w:rsidRPr="00187B50">
        <w:rPr>
          <w:rFonts w:asciiTheme="minorHAnsi" w:hAnsiTheme="minorHAnsi" w:cs="Open Sans"/>
        </w:rPr>
        <w:t>.</w:t>
      </w:r>
    </w:p>
    <w:p w:rsidR="00301B23" w:rsidRDefault="00301B23" w:rsidP="00970164">
      <w:pPr>
        <w:tabs>
          <w:tab w:val="left" w:pos="284"/>
        </w:tabs>
        <w:spacing w:before="120"/>
        <w:ind w:left="284" w:hanging="284"/>
        <w:jc w:val="center"/>
        <w:rPr>
          <w:rFonts w:asciiTheme="minorHAnsi" w:hAnsiTheme="minorHAnsi"/>
          <w:b/>
        </w:rPr>
      </w:pPr>
    </w:p>
    <w:p w:rsidR="00970164" w:rsidRDefault="00970164" w:rsidP="00970164">
      <w:pPr>
        <w:tabs>
          <w:tab w:val="left" w:pos="284"/>
        </w:tabs>
        <w:spacing w:before="120"/>
        <w:ind w:left="284" w:hanging="284"/>
        <w:jc w:val="center"/>
        <w:rPr>
          <w:rFonts w:asciiTheme="minorHAnsi" w:hAnsiTheme="minorHAnsi"/>
          <w:b/>
        </w:rPr>
      </w:pPr>
      <w:r w:rsidRPr="00E83A4B">
        <w:rPr>
          <w:rFonts w:asciiTheme="minorHAnsi" w:hAnsiTheme="minorHAnsi"/>
          <w:b/>
        </w:rPr>
        <w:t>Čl. I</w:t>
      </w:r>
      <w:r w:rsidR="00771EC8">
        <w:rPr>
          <w:rFonts w:asciiTheme="minorHAnsi" w:hAnsiTheme="minorHAnsi"/>
          <w:b/>
        </w:rPr>
        <w:t>I</w:t>
      </w:r>
    </w:p>
    <w:p w:rsidR="00771EC8" w:rsidRPr="00E83A4B" w:rsidRDefault="00771EC8" w:rsidP="00955DFD">
      <w:pPr>
        <w:tabs>
          <w:tab w:val="left" w:pos="284"/>
        </w:tabs>
        <w:ind w:left="284" w:hanging="284"/>
        <w:jc w:val="center"/>
        <w:rPr>
          <w:rFonts w:asciiTheme="minorHAnsi" w:hAnsiTheme="minorHAnsi"/>
          <w:b/>
        </w:rPr>
      </w:pPr>
      <w:r>
        <w:rPr>
          <w:rFonts w:asciiTheme="minorHAnsi" w:hAnsiTheme="minorHAnsi"/>
          <w:b/>
        </w:rPr>
        <w:t>Specifikace poskytovaných reklamních a propagačních služeb</w:t>
      </w:r>
    </w:p>
    <w:p w:rsidR="00771EC8" w:rsidRDefault="00771EC8" w:rsidP="00301B23">
      <w:pPr>
        <w:pStyle w:val="Odstavecseseznamem"/>
        <w:numPr>
          <w:ilvl w:val="0"/>
          <w:numId w:val="5"/>
        </w:numPr>
        <w:tabs>
          <w:tab w:val="left" w:pos="284"/>
        </w:tabs>
        <w:spacing w:before="120"/>
        <w:ind w:hanging="436"/>
        <w:jc w:val="both"/>
        <w:rPr>
          <w:rFonts w:asciiTheme="minorHAnsi" w:hAnsiTheme="minorHAnsi"/>
        </w:rPr>
      </w:pPr>
      <w:r w:rsidRPr="00301B23">
        <w:rPr>
          <w:rFonts w:asciiTheme="minorHAnsi" w:hAnsiTheme="minorHAnsi"/>
        </w:rPr>
        <w:t xml:space="preserve">Poskytovatel </w:t>
      </w:r>
      <w:r w:rsidR="00301B23" w:rsidRPr="00301B23">
        <w:rPr>
          <w:rFonts w:asciiTheme="minorHAnsi" w:hAnsiTheme="minorHAnsi"/>
        </w:rPr>
        <w:t>umožní umístění</w:t>
      </w:r>
      <w:r w:rsidRPr="00301B23">
        <w:rPr>
          <w:rFonts w:asciiTheme="minorHAnsi" w:hAnsiTheme="minorHAnsi"/>
        </w:rPr>
        <w:t xml:space="preserve"> log </w:t>
      </w:r>
      <w:r w:rsidR="00BF721B">
        <w:rPr>
          <w:rFonts w:asciiTheme="minorHAnsi" w:hAnsiTheme="minorHAnsi"/>
        </w:rPr>
        <w:t xml:space="preserve">konkrétních </w:t>
      </w:r>
      <w:r w:rsidRPr="00301B23">
        <w:rPr>
          <w:rFonts w:asciiTheme="minorHAnsi" w:hAnsiTheme="minorHAnsi"/>
        </w:rPr>
        <w:t>podnikatelských subjektů sdružených v osobě objednatel</w:t>
      </w:r>
      <w:r w:rsidR="00301B23" w:rsidRPr="00301B23">
        <w:rPr>
          <w:rFonts w:asciiTheme="minorHAnsi" w:hAnsiTheme="minorHAnsi"/>
        </w:rPr>
        <w:t>e</w:t>
      </w:r>
      <w:r w:rsidRPr="00301B23">
        <w:rPr>
          <w:rFonts w:asciiTheme="minorHAnsi" w:hAnsiTheme="minorHAnsi"/>
        </w:rPr>
        <w:t xml:space="preserve"> v celkovém počtu </w:t>
      </w:r>
      <w:r w:rsidR="00E6320C">
        <w:rPr>
          <w:rFonts w:asciiTheme="minorHAnsi" w:hAnsiTheme="minorHAnsi"/>
        </w:rPr>
        <w:t>2</w:t>
      </w:r>
      <w:r w:rsidRPr="00301B23">
        <w:rPr>
          <w:rFonts w:asciiTheme="minorHAnsi" w:hAnsiTheme="minorHAnsi"/>
        </w:rPr>
        <w:t xml:space="preserve"> kusů, o jednotlivém rozměru loga max.</w:t>
      </w:r>
      <w:r w:rsidR="00E6320C">
        <w:rPr>
          <w:rFonts w:asciiTheme="minorHAnsi" w:hAnsiTheme="minorHAnsi"/>
        </w:rPr>
        <w:t xml:space="preserve"> 300</w:t>
      </w:r>
      <w:r w:rsidRPr="00301B23">
        <w:rPr>
          <w:rFonts w:asciiTheme="minorHAnsi" w:hAnsiTheme="minorHAnsi"/>
        </w:rPr>
        <w:t xml:space="preserve"> x </w:t>
      </w:r>
      <w:r w:rsidR="00E6320C">
        <w:rPr>
          <w:rFonts w:asciiTheme="minorHAnsi" w:hAnsiTheme="minorHAnsi"/>
        </w:rPr>
        <w:t>600</w:t>
      </w:r>
      <w:r w:rsidRPr="00301B23">
        <w:rPr>
          <w:rFonts w:asciiTheme="minorHAnsi" w:hAnsiTheme="minorHAnsi"/>
        </w:rPr>
        <w:t xml:space="preserve"> </w:t>
      </w:r>
      <w:r w:rsidR="00301B23">
        <w:rPr>
          <w:rFonts w:asciiTheme="minorHAnsi" w:hAnsiTheme="minorHAnsi"/>
        </w:rPr>
        <w:t>m</w:t>
      </w:r>
      <w:r w:rsidRPr="00301B23">
        <w:rPr>
          <w:rFonts w:asciiTheme="minorHAnsi" w:hAnsiTheme="minorHAnsi"/>
        </w:rPr>
        <w:t>m</w:t>
      </w:r>
      <w:r w:rsidR="00301B23" w:rsidRPr="00301B23">
        <w:rPr>
          <w:rFonts w:asciiTheme="minorHAnsi" w:hAnsiTheme="minorHAnsi"/>
        </w:rPr>
        <w:t xml:space="preserve"> </w:t>
      </w:r>
      <w:r w:rsidR="00301B23">
        <w:rPr>
          <w:rFonts w:asciiTheme="minorHAnsi" w:hAnsiTheme="minorHAnsi"/>
        </w:rPr>
        <w:t xml:space="preserve">nalepením </w:t>
      </w:r>
      <w:r w:rsidR="00301B23" w:rsidRPr="00301B23">
        <w:rPr>
          <w:rFonts w:asciiTheme="minorHAnsi" w:hAnsiTheme="minorHAnsi"/>
        </w:rPr>
        <w:t xml:space="preserve">na </w:t>
      </w:r>
      <w:r w:rsidR="00301B23">
        <w:rPr>
          <w:rFonts w:asciiTheme="minorHAnsi" w:hAnsiTheme="minorHAnsi"/>
        </w:rPr>
        <w:t xml:space="preserve">vnější stranu </w:t>
      </w:r>
      <w:r w:rsidR="00301B23" w:rsidRPr="00301B23">
        <w:rPr>
          <w:rFonts w:asciiTheme="minorHAnsi" w:hAnsiTheme="minorHAnsi"/>
        </w:rPr>
        <w:t>elektromobilu, který pořídil v rámci projektu „Elektromobil pro zajištění sociálních služeb na Broumovsku“, podpořeného dotací v rámci Operačního programu Životní prostředí</w:t>
      </w:r>
      <w:r w:rsidR="00301B23">
        <w:rPr>
          <w:rFonts w:asciiTheme="minorHAnsi" w:hAnsiTheme="minorHAnsi"/>
        </w:rPr>
        <w:t>, a to po dobu u</w:t>
      </w:r>
      <w:r w:rsidR="00E6320C">
        <w:rPr>
          <w:rFonts w:asciiTheme="minorHAnsi" w:hAnsiTheme="minorHAnsi"/>
        </w:rPr>
        <w:t>držitelnosti projektu.</w:t>
      </w:r>
      <w:r w:rsidR="00301B23">
        <w:rPr>
          <w:rFonts w:asciiTheme="minorHAnsi" w:hAnsiTheme="minorHAnsi"/>
        </w:rPr>
        <w:t xml:space="preserve"> </w:t>
      </w:r>
      <w:r w:rsidR="00BF721B">
        <w:rPr>
          <w:rFonts w:asciiTheme="minorHAnsi" w:hAnsiTheme="minorHAnsi"/>
        </w:rPr>
        <w:t xml:space="preserve">Poskytovatel se zavazuje informovat v rámci informační kampaně spojené s projektem, že jeho součástí bylo přijetí finančního plnění od objednatele, resp. konkrétních </w:t>
      </w:r>
      <w:r w:rsidR="00BF721B" w:rsidRPr="00301B23">
        <w:rPr>
          <w:rFonts w:asciiTheme="minorHAnsi" w:hAnsiTheme="minorHAnsi"/>
        </w:rPr>
        <w:t>podnikatelských subjektů sdružených v osobě objednatele</w:t>
      </w:r>
      <w:r w:rsidR="00BF721B">
        <w:rPr>
          <w:rFonts w:asciiTheme="minorHAnsi" w:hAnsiTheme="minorHAnsi"/>
        </w:rPr>
        <w:t xml:space="preserve"> na realizaci této smlouvy, která přispěje na pořízení a provoz elektromobilu. </w:t>
      </w:r>
    </w:p>
    <w:p w:rsidR="00F0457A" w:rsidRDefault="00301B23" w:rsidP="00301B23">
      <w:pPr>
        <w:pStyle w:val="Odstavecseseznamem"/>
        <w:numPr>
          <w:ilvl w:val="0"/>
          <w:numId w:val="5"/>
        </w:numPr>
        <w:tabs>
          <w:tab w:val="left" w:pos="284"/>
        </w:tabs>
        <w:spacing w:before="120"/>
        <w:ind w:hanging="436"/>
        <w:jc w:val="both"/>
        <w:rPr>
          <w:rFonts w:asciiTheme="minorHAnsi" w:hAnsiTheme="minorHAnsi"/>
        </w:rPr>
      </w:pPr>
      <w:r>
        <w:rPr>
          <w:rFonts w:asciiTheme="minorHAnsi" w:hAnsiTheme="minorHAnsi"/>
        </w:rPr>
        <w:lastRenderedPageBreak/>
        <w:t>Objednatel předá poskytovateli příslušný počet log dle specifikace v odst. 1 tohoto článku této smlouvy, zhotovených jeho nákladem, způsobilých k nalepení na vnější stranu elektromobilu</w:t>
      </w:r>
      <w:r w:rsidR="00F0457A">
        <w:rPr>
          <w:rFonts w:asciiTheme="minorHAnsi" w:hAnsiTheme="minorHAnsi"/>
        </w:rPr>
        <w:t xml:space="preserve"> a provede toto nalepení</w:t>
      </w:r>
      <w:r>
        <w:rPr>
          <w:rFonts w:asciiTheme="minorHAnsi" w:hAnsiTheme="minorHAnsi"/>
        </w:rPr>
        <w:t xml:space="preserve"> ve lhůtě do </w:t>
      </w:r>
      <w:r w:rsidR="00E6320C">
        <w:rPr>
          <w:rFonts w:asciiTheme="minorHAnsi" w:hAnsiTheme="minorHAnsi"/>
        </w:rPr>
        <w:t>2 měsíců od podpisu smlouvy.</w:t>
      </w:r>
      <w:r w:rsidR="00EE380F">
        <w:rPr>
          <w:rFonts w:asciiTheme="minorHAnsi" w:hAnsiTheme="minorHAnsi"/>
        </w:rPr>
        <w:t xml:space="preserve"> V případě poškození či opotřebení</w:t>
      </w:r>
      <w:r w:rsidR="00F0457A">
        <w:rPr>
          <w:rFonts w:asciiTheme="minorHAnsi" w:hAnsiTheme="minorHAnsi"/>
        </w:rPr>
        <w:t xml:space="preserve"> log</w:t>
      </w:r>
      <w:r w:rsidR="00EE380F">
        <w:rPr>
          <w:rFonts w:asciiTheme="minorHAnsi" w:hAnsiTheme="minorHAnsi"/>
        </w:rPr>
        <w:t xml:space="preserve"> užívání</w:t>
      </w:r>
      <w:r w:rsidR="006D7F9C">
        <w:rPr>
          <w:rFonts w:asciiTheme="minorHAnsi" w:hAnsiTheme="minorHAnsi"/>
        </w:rPr>
        <w:t>m</w:t>
      </w:r>
      <w:r w:rsidR="00F0457A">
        <w:rPr>
          <w:rFonts w:asciiTheme="minorHAnsi" w:hAnsiTheme="minorHAnsi"/>
        </w:rPr>
        <w:t xml:space="preserve"> elektromobilu</w:t>
      </w:r>
      <w:r w:rsidR="00EE380F">
        <w:rPr>
          <w:rFonts w:asciiTheme="minorHAnsi" w:hAnsiTheme="minorHAnsi"/>
        </w:rPr>
        <w:t xml:space="preserve"> se objednatel zavazuje předat poskytovateli náhradní loga za ta poškozená či opotřebená bez zbytečného odkladu poté, co jej o této skutečnosti poskytovatel vyrozumí. </w:t>
      </w:r>
    </w:p>
    <w:p w:rsidR="00301B23" w:rsidRPr="00301B23" w:rsidRDefault="00F0457A" w:rsidP="00301B23">
      <w:pPr>
        <w:pStyle w:val="Odstavecseseznamem"/>
        <w:numPr>
          <w:ilvl w:val="0"/>
          <w:numId w:val="5"/>
        </w:numPr>
        <w:tabs>
          <w:tab w:val="left" w:pos="284"/>
        </w:tabs>
        <w:spacing w:before="120"/>
        <w:ind w:hanging="436"/>
        <w:jc w:val="both"/>
        <w:rPr>
          <w:rFonts w:asciiTheme="minorHAnsi" w:hAnsiTheme="minorHAnsi"/>
        </w:rPr>
      </w:pPr>
      <w:r>
        <w:rPr>
          <w:rFonts w:asciiTheme="minorHAnsi" w:hAnsiTheme="minorHAnsi"/>
        </w:rPr>
        <w:t>Objednatel se zavazuje poskytovateli, že obsah předaných log je v souladu s právní</w:t>
      </w:r>
      <w:r w:rsidR="006D7F9C">
        <w:rPr>
          <w:rFonts w:asciiTheme="minorHAnsi" w:hAnsiTheme="minorHAnsi"/>
        </w:rPr>
        <w:t>m</w:t>
      </w:r>
      <w:r>
        <w:rPr>
          <w:rFonts w:asciiTheme="minorHAnsi" w:hAnsiTheme="minorHAnsi"/>
        </w:rPr>
        <w:t xml:space="preserve"> řádem České republiky a že tato umístí na elektromobil rovněž s ním v souladu.  </w:t>
      </w:r>
      <w:r w:rsidR="00301B23">
        <w:rPr>
          <w:rFonts w:asciiTheme="minorHAnsi" w:hAnsiTheme="minorHAnsi"/>
        </w:rPr>
        <w:t xml:space="preserve"> </w:t>
      </w:r>
    </w:p>
    <w:p w:rsidR="00771EC8" w:rsidRDefault="00771EC8" w:rsidP="00970164">
      <w:pPr>
        <w:tabs>
          <w:tab w:val="left" w:pos="284"/>
        </w:tabs>
        <w:spacing w:before="120"/>
        <w:ind w:left="284" w:hanging="284"/>
        <w:jc w:val="center"/>
        <w:rPr>
          <w:rFonts w:asciiTheme="minorHAnsi" w:hAnsiTheme="minorHAnsi"/>
          <w:b/>
        </w:rPr>
      </w:pPr>
    </w:p>
    <w:p w:rsidR="00301B23" w:rsidRDefault="00301B23" w:rsidP="00876302">
      <w:pPr>
        <w:tabs>
          <w:tab w:val="left" w:pos="0"/>
        </w:tabs>
        <w:spacing w:before="120"/>
        <w:jc w:val="center"/>
        <w:rPr>
          <w:rFonts w:asciiTheme="minorHAnsi" w:hAnsiTheme="minorHAnsi"/>
          <w:b/>
        </w:rPr>
      </w:pPr>
      <w:r w:rsidRPr="00E83A4B">
        <w:rPr>
          <w:rFonts w:asciiTheme="minorHAnsi" w:hAnsiTheme="minorHAnsi"/>
          <w:b/>
        </w:rPr>
        <w:t xml:space="preserve">Čl. </w:t>
      </w:r>
      <w:r w:rsidR="00955DFD">
        <w:rPr>
          <w:rFonts w:asciiTheme="minorHAnsi" w:hAnsiTheme="minorHAnsi"/>
          <w:b/>
        </w:rPr>
        <w:t>I</w:t>
      </w:r>
      <w:r w:rsidRPr="00E83A4B">
        <w:rPr>
          <w:rFonts w:asciiTheme="minorHAnsi" w:hAnsiTheme="minorHAnsi"/>
          <w:b/>
        </w:rPr>
        <w:t>I</w:t>
      </w:r>
      <w:r>
        <w:rPr>
          <w:rFonts w:asciiTheme="minorHAnsi" w:hAnsiTheme="minorHAnsi"/>
          <w:b/>
        </w:rPr>
        <w:t>I</w:t>
      </w:r>
    </w:p>
    <w:p w:rsidR="00301B23" w:rsidRPr="00E83A4B" w:rsidRDefault="00301B23" w:rsidP="00876302">
      <w:pPr>
        <w:tabs>
          <w:tab w:val="left" w:pos="0"/>
        </w:tabs>
        <w:jc w:val="center"/>
        <w:rPr>
          <w:rFonts w:asciiTheme="minorHAnsi" w:hAnsiTheme="minorHAnsi"/>
          <w:b/>
        </w:rPr>
      </w:pPr>
      <w:r>
        <w:rPr>
          <w:rFonts w:asciiTheme="minorHAnsi" w:hAnsiTheme="minorHAnsi"/>
          <w:b/>
        </w:rPr>
        <w:t xml:space="preserve">Cena a platební podmínky </w:t>
      </w:r>
    </w:p>
    <w:p w:rsidR="00301B23" w:rsidRDefault="00955DFD" w:rsidP="00955DFD">
      <w:pPr>
        <w:pStyle w:val="Odstavecseseznamem"/>
        <w:numPr>
          <w:ilvl w:val="0"/>
          <w:numId w:val="6"/>
        </w:numPr>
        <w:tabs>
          <w:tab w:val="left" w:pos="284"/>
        </w:tabs>
        <w:spacing w:before="120"/>
        <w:jc w:val="both"/>
        <w:rPr>
          <w:rFonts w:asciiTheme="minorHAnsi" w:hAnsiTheme="minorHAnsi"/>
        </w:rPr>
      </w:pPr>
      <w:r>
        <w:rPr>
          <w:rFonts w:asciiTheme="minorHAnsi" w:hAnsiTheme="minorHAnsi"/>
        </w:rPr>
        <w:t>Cena za služby poskytnuté dle čl. II. odst. 1 této smlouvy</w:t>
      </w:r>
      <w:r w:rsidR="00F0457A">
        <w:rPr>
          <w:rFonts w:asciiTheme="minorHAnsi" w:hAnsiTheme="minorHAnsi"/>
        </w:rPr>
        <w:t xml:space="preserve"> na celou dobu jejich poskytování</w:t>
      </w:r>
      <w:r>
        <w:rPr>
          <w:rFonts w:asciiTheme="minorHAnsi" w:hAnsiTheme="minorHAnsi"/>
        </w:rPr>
        <w:t xml:space="preserve"> byla sjednána ve výši 200.000 Kč (slovy: dvěstětisící korun českých).</w:t>
      </w:r>
    </w:p>
    <w:p w:rsidR="00955DFD" w:rsidRPr="00955DFD" w:rsidRDefault="00955DFD" w:rsidP="00955DFD">
      <w:pPr>
        <w:pStyle w:val="Odstavecseseznamem"/>
        <w:numPr>
          <w:ilvl w:val="0"/>
          <w:numId w:val="6"/>
        </w:numPr>
        <w:tabs>
          <w:tab w:val="left" w:pos="284"/>
        </w:tabs>
        <w:spacing w:before="120"/>
        <w:jc w:val="both"/>
        <w:rPr>
          <w:rFonts w:asciiTheme="minorHAnsi" w:hAnsiTheme="minorHAnsi"/>
        </w:rPr>
      </w:pPr>
      <w:r>
        <w:rPr>
          <w:rFonts w:asciiTheme="minorHAnsi" w:hAnsiTheme="minorHAnsi"/>
        </w:rPr>
        <w:t xml:space="preserve">Cenu dle odst. 1 tohoto článku se objednatel zavazuje uhradit poskytovateli poukázáním na jeho účet č. </w:t>
      </w:r>
      <w:r w:rsidRPr="00955DFD">
        <w:rPr>
          <w:rFonts w:asciiTheme="minorHAnsi" w:hAnsiTheme="minorHAnsi"/>
          <w:sz w:val="22"/>
          <w:szCs w:val="22"/>
        </w:rPr>
        <w:t>8243140207/0100</w:t>
      </w:r>
      <w:r>
        <w:rPr>
          <w:rFonts w:asciiTheme="minorHAnsi" w:hAnsiTheme="minorHAnsi"/>
        </w:rPr>
        <w:t xml:space="preserve">  ve lhůtě do</w:t>
      </w:r>
      <w:r w:rsidR="00E6320C">
        <w:rPr>
          <w:rFonts w:asciiTheme="minorHAnsi" w:hAnsiTheme="minorHAnsi"/>
        </w:rPr>
        <w:t xml:space="preserve"> 30.11.2018.</w:t>
      </w:r>
      <w:r>
        <w:rPr>
          <w:rFonts w:asciiTheme="minorHAnsi" w:hAnsiTheme="minorHAnsi"/>
        </w:rPr>
        <w:t xml:space="preserve"> </w:t>
      </w:r>
    </w:p>
    <w:p w:rsidR="00FE05CF" w:rsidRPr="00E83A4B" w:rsidRDefault="00FE05CF">
      <w:pPr>
        <w:spacing w:before="120"/>
        <w:ind w:left="284" w:hanging="284"/>
        <w:rPr>
          <w:rFonts w:asciiTheme="minorHAnsi" w:hAnsiTheme="minorHAnsi"/>
        </w:rPr>
      </w:pPr>
    </w:p>
    <w:p w:rsidR="00156D36" w:rsidRPr="00E83A4B" w:rsidRDefault="00FE05CF" w:rsidP="00876302">
      <w:pPr>
        <w:spacing w:before="120"/>
        <w:jc w:val="center"/>
        <w:rPr>
          <w:rFonts w:asciiTheme="minorHAnsi" w:hAnsiTheme="minorHAnsi"/>
          <w:b/>
        </w:rPr>
      </w:pPr>
      <w:r w:rsidRPr="00E83A4B">
        <w:rPr>
          <w:rFonts w:asciiTheme="minorHAnsi" w:hAnsiTheme="minorHAnsi"/>
          <w:b/>
        </w:rPr>
        <w:t xml:space="preserve">Čl. </w:t>
      </w:r>
      <w:r w:rsidR="00F0457A">
        <w:rPr>
          <w:rFonts w:asciiTheme="minorHAnsi" w:hAnsiTheme="minorHAnsi"/>
          <w:b/>
        </w:rPr>
        <w:t>I</w:t>
      </w:r>
      <w:r w:rsidR="00156D36" w:rsidRPr="00E83A4B">
        <w:rPr>
          <w:rFonts w:asciiTheme="minorHAnsi" w:hAnsiTheme="minorHAnsi"/>
          <w:b/>
        </w:rPr>
        <w:t>V</w:t>
      </w:r>
    </w:p>
    <w:p w:rsidR="00131D2A" w:rsidRPr="00F0457A" w:rsidRDefault="00AE1475" w:rsidP="00876302">
      <w:pPr>
        <w:pStyle w:val="Odstavecseseznamem"/>
        <w:ind w:hanging="720"/>
        <w:jc w:val="center"/>
        <w:rPr>
          <w:rFonts w:asciiTheme="minorHAnsi" w:hAnsiTheme="minorHAnsi"/>
          <w:b/>
        </w:rPr>
      </w:pPr>
      <w:r w:rsidRPr="00F0457A">
        <w:rPr>
          <w:rFonts w:asciiTheme="minorHAnsi" w:hAnsiTheme="minorHAnsi"/>
          <w:b/>
        </w:rPr>
        <w:t>Závěrečná ustanovení</w:t>
      </w:r>
    </w:p>
    <w:p w:rsidR="006F6266" w:rsidRPr="00F0457A" w:rsidRDefault="006F6266" w:rsidP="00F0457A">
      <w:pPr>
        <w:pStyle w:val="Odstavecseseznamem"/>
        <w:numPr>
          <w:ilvl w:val="0"/>
          <w:numId w:val="7"/>
        </w:numPr>
        <w:spacing w:before="120"/>
        <w:jc w:val="both"/>
        <w:rPr>
          <w:rFonts w:asciiTheme="minorHAnsi" w:hAnsiTheme="minorHAnsi"/>
        </w:rPr>
      </w:pPr>
      <w:r w:rsidRPr="00F0457A">
        <w:rPr>
          <w:rFonts w:asciiTheme="minorHAnsi" w:hAnsiTheme="minorHAnsi"/>
        </w:rPr>
        <w:t>Tato smlouva se vyhotovuje ve 2 stejnopisech, z nichž po 1 obdrží každá ze smluvních stran.</w:t>
      </w:r>
    </w:p>
    <w:p w:rsidR="00F0457A" w:rsidRDefault="00F0457A" w:rsidP="00F0457A">
      <w:pPr>
        <w:pStyle w:val="Odstavecseseznamem"/>
        <w:numPr>
          <w:ilvl w:val="0"/>
          <w:numId w:val="7"/>
        </w:numPr>
        <w:spacing w:before="120"/>
        <w:jc w:val="both"/>
        <w:rPr>
          <w:rFonts w:asciiTheme="minorHAnsi" w:hAnsiTheme="minorHAnsi"/>
        </w:rPr>
      </w:pPr>
      <w:r w:rsidRPr="00F0457A">
        <w:rPr>
          <w:rFonts w:asciiTheme="minorHAnsi" w:hAnsiTheme="minorHAnsi"/>
        </w:rPr>
        <w:t xml:space="preserve">Smlouva nabývá platnosti ke dni podpisu oběma smluvními stranami, účinnosti ke dni zveřejnění v registru smluv. Smluvní strany, že smlouvu v registru smluv zveřejní poskytovatel bez zbytečného odkladu po uzavření smlouvy. </w:t>
      </w:r>
    </w:p>
    <w:p w:rsidR="006D7F9C" w:rsidRDefault="006D7F9C" w:rsidP="00F0457A">
      <w:pPr>
        <w:pStyle w:val="Odstavecseseznamem"/>
        <w:numPr>
          <w:ilvl w:val="0"/>
          <w:numId w:val="7"/>
        </w:numPr>
        <w:spacing w:before="120"/>
        <w:jc w:val="both"/>
        <w:rPr>
          <w:rFonts w:asciiTheme="minorHAnsi" w:hAnsiTheme="minorHAnsi"/>
        </w:rPr>
      </w:pPr>
      <w:r>
        <w:rPr>
          <w:rFonts w:asciiTheme="minorHAnsi" w:hAnsiTheme="minorHAnsi"/>
        </w:rPr>
        <w:t>Objednatel je oprávněn vypovědět tuto smlouvu i bez udání důvodu s výpovědní dobou 1 měsíc, jejích běh počne od prvního dne měsíce následujícího po doručení výpovědi poskytovateli. V případě podané výpovědi nemá objednatel na nárok vrácení ceny dle této smlouvy, ani její části. Objednatel je oprávněn od této smlouvy odstoupit, pokud poskytovatel neplní své závazky po dobu delší než 1 měsíc. V takovém případě má právo na poměrné vrácení ceny dle této smlouvy. Poskytovatel není v prodlení, pokud objednatel nedodal loga nová za loga, která byla opotřebena či poškozena, a toto bylo oznámeno objednateli v souladu s touto smlouvou.</w:t>
      </w:r>
      <w:r w:rsidR="004402A6">
        <w:rPr>
          <w:rFonts w:asciiTheme="minorHAnsi" w:hAnsiTheme="minorHAnsi"/>
        </w:rPr>
        <w:t xml:space="preserve"> Poskytovatel je oprávněn od této smlouvy odstoupit v případě, že objednatel nesplní svůj závazek k úhradě ceny za služby řádně a včas. </w:t>
      </w:r>
    </w:p>
    <w:p w:rsidR="00F0457A" w:rsidRPr="00F0457A" w:rsidRDefault="00F0457A" w:rsidP="00F0457A">
      <w:pPr>
        <w:pStyle w:val="Odstavecseseznamem"/>
        <w:numPr>
          <w:ilvl w:val="0"/>
          <w:numId w:val="7"/>
        </w:numPr>
        <w:spacing w:before="120"/>
        <w:jc w:val="both"/>
        <w:rPr>
          <w:rFonts w:asciiTheme="minorHAnsi" w:hAnsiTheme="minorHAnsi"/>
        </w:rPr>
      </w:pPr>
      <w:r w:rsidRPr="00F0457A">
        <w:rPr>
          <w:rFonts w:asciiTheme="minorHAnsi" w:hAnsiTheme="minorHAnsi"/>
        </w:rPr>
        <w:t>Smluvní strany prohlašují, že si tuto smlouvu před podpisem přečetly, že byla uzavřena po vzájemném ujednání podle jejich pravé a svobodné vůle. Autentičnost této smlouvy potvrzují svým podpisem.</w:t>
      </w:r>
    </w:p>
    <w:p w:rsidR="006F6266" w:rsidRPr="00E83A4B" w:rsidRDefault="004D0B0F">
      <w:pPr>
        <w:spacing w:before="120"/>
        <w:rPr>
          <w:rFonts w:asciiTheme="minorHAnsi" w:hAnsiTheme="minorHAnsi"/>
        </w:rPr>
      </w:pPr>
      <w:r w:rsidRPr="00E83A4B">
        <w:rPr>
          <w:rFonts w:asciiTheme="minorHAnsi" w:hAnsiTheme="minorHAnsi"/>
        </w:rPr>
        <w:t>V </w:t>
      </w:r>
      <w:r w:rsidR="00F0457A">
        <w:rPr>
          <w:rFonts w:asciiTheme="minorHAnsi" w:hAnsiTheme="minorHAnsi"/>
        </w:rPr>
        <w:t>Broumově</w:t>
      </w:r>
      <w:r w:rsidR="00E6320C">
        <w:rPr>
          <w:rFonts w:asciiTheme="minorHAnsi" w:hAnsiTheme="minorHAnsi"/>
        </w:rPr>
        <w:t xml:space="preserve"> ....25.9.2018</w:t>
      </w:r>
    </w:p>
    <w:p w:rsidR="006F6266" w:rsidRPr="00E83A4B" w:rsidRDefault="00AE1475">
      <w:pPr>
        <w:spacing w:before="120"/>
        <w:rPr>
          <w:rFonts w:asciiTheme="minorHAnsi" w:hAnsiTheme="minorHAnsi"/>
        </w:rPr>
      </w:pPr>
      <w:r w:rsidRPr="00E83A4B">
        <w:rPr>
          <w:rFonts w:asciiTheme="minorHAnsi" w:hAnsiTheme="minorHAnsi"/>
        </w:rPr>
        <w:t xml:space="preserve">   </w:t>
      </w:r>
      <w:r w:rsidR="00F0457A">
        <w:rPr>
          <w:rFonts w:asciiTheme="minorHAnsi" w:hAnsiTheme="minorHAnsi"/>
        </w:rPr>
        <w:t>Za o</w:t>
      </w:r>
      <w:r w:rsidRPr="00E83A4B">
        <w:rPr>
          <w:rFonts w:asciiTheme="minorHAnsi" w:hAnsiTheme="minorHAnsi"/>
        </w:rPr>
        <w:t>bjednatel</w:t>
      </w:r>
      <w:r w:rsidR="00F0457A">
        <w:rPr>
          <w:rFonts w:asciiTheme="minorHAnsi" w:hAnsiTheme="minorHAnsi"/>
        </w:rPr>
        <w:t>e</w:t>
      </w:r>
      <w:r w:rsidR="006F6266" w:rsidRPr="00E83A4B">
        <w:rPr>
          <w:rFonts w:asciiTheme="minorHAnsi" w:hAnsiTheme="minorHAnsi"/>
        </w:rPr>
        <w:t xml:space="preserve">:                                                               </w:t>
      </w:r>
      <w:r w:rsidRPr="00E83A4B">
        <w:rPr>
          <w:rFonts w:asciiTheme="minorHAnsi" w:hAnsiTheme="minorHAnsi"/>
        </w:rPr>
        <w:t xml:space="preserve"> </w:t>
      </w:r>
      <w:r w:rsidR="00F0457A">
        <w:rPr>
          <w:rFonts w:asciiTheme="minorHAnsi" w:hAnsiTheme="minorHAnsi"/>
        </w:rPr>
        <w:t>Za p</w:t>
      </w:r>
      <w:r w:rsidRPr="00E83A4B">
        <w:rPr>
          <w:rFonts w:asciiTheme="minorHAnsi" w:hAnsiTheme="minorHAnsi"/>
        </w:rPr>
        <w:t>oskytovatel</w:t>
      </w:r>
      <w:r w:rsidR="00F0457A">
        <w:rPr>
          <w:rFonts w:asciiTheme="minorHAnsi" w:hAnsiTheme="minorHAnsi"/>
        </w:rPr>
        <w:t>e</w:t>
      </w:r>
      <w:r w:rsidR="006F6266" w:rsidRPr="00E83A4B">
        <w:rPr>
          <w:rFonts w:asciiTheme="minorHAnsi" w:hAnsiTheme="minorHAnsi"/>
        </w:rPr>
        <w:t>:</w:t>
      </w:r>
    </w:p>
    <w:p w:rsidR="00F0457A" w:rsidRDefault="00F0457A">
      <w:pPr>
        <w:spacing w:before="120"/>
        <w:rPr>
          <w:rFonts w:asciiTheme="minorHAnsi" w:hAnsiTheme="minorHAnsi"/>
        </w:rPr>
      </w:pPr>
    </w:p>
    <w:p w:rsidR="00F0457A" w:rsidRPr="00E83A4B" w:rsidRDefault="00F0457A">
      <w:pPr>
        <w:spacing w:before="120"/>
        <w:rPr>
          <w:rFonts w:asciiTheme="minorHAnsi" w:hAnsiTheme="minorHAnsi"/>
        </w:rPr>
      </w:pPr>
      <w:r>
        <w:rPr>
          <w:rFonts w:asciiTheme="minorHAnsi" w:hAnsiTheme="minorHAnsi"/>
        </w:rPr>
        <w:tab/>
        <w:t>………………………………….</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w:t>
      </w:r>
    </w:p>
    <w:p w:rsidR="006F6266" w:rsidRPr="00E83A4B" w:rsidRDefault="00F0457A">
      <w:pPr>
        <w:rPr>
          <w:rFonts w:asciiTheme="minorHAnsi" w:hAnsiTheme="minorHAnsi"/>
        </w:rPr>
      </w:pPr>
      <w:r>
        <w:rPr>
          <w:rFonts w:asciiTheme="minorHAnsi" w:hAnsiTheme="minorHAnsi"/>
        </w:rPr>
        <w:tab/>
        <w:t xml:space="preserve">          Jan Školník</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 xml:space="preserve">  Mgr. Eva Kašparová</w:t>
      </w:r>
    </w:p>
    <w:p w:rsidR="00202571" w:rsidRPr="00E83A4B" w:rsidRDefault="00F0457A">
      <w:pPr>
        <w:rPr>
          <w:rFonts w:asciiTheme="minorHAnsi" w:hAnsiTheme="minorHAnsi"/>
        </w:rPr>
      </w:pPr>
      <w:r>
        <w:rPr>
          <w:rFonts w:asciiTheme="minorHAnsi" w:hAnsiTheme="minorHAnsi"/>
        </w:rPr>
        <w:tab/>
        <w:t xml:space="preserve">           předseda</w:t>
      </w:r>
      <w:r>
        <w:rPr>
          <w:rFonts w:asciiTheme="minorHAnsi" w:hAnsiTheme="minorHAnsi"/>
        </w:rPr>
        <w:tab/>
      </w:r>
      <w:r>
        <w:rPr>
          <w:rFonts w:asciiTheme="minorHAnsi" w:hAnsiTheme="minorHAnsi"/>
        </w:rPr>
        <w:tab/>
      </w:r>
      <w:bookmarkStart w:id="0" w:name="_GoBack"/>
      <w:bookmarkEnd w:id="0"/>
      <w:r>
        <w:rPr>
          <w:rFonts w:asciiTheme="minorHAnsi" w:hAnsiTheme="minorHAnsi"/>
        </w:rPr>
        <w:tab/>
      </w:r>
      <w:r>
        <w:rPr>
          <w:rFonts w:asciiTheme="minorHAnsi" w:hAnsiTheme="minorHAnsi"/>
        </w:rPr>
        <w:tab/>
      </w:r>
      <w:r>
        <w:rPr>
          <w:rFonts w:asciiTheme="minorHAnsi" w:hAnsiTheme="minorHAnsi"/>
        </w:rPr>
        <w:tab/>
        <w:t xml:space="preserve">            ředitelka </w:t>
      </w:r>
      <w:r>
        <w:rPr>
          <w:rFonts w:asciiTheme="minorHAnsi" w:hAnsiTheme="minorHAnsi"/>
        </w:rPr>
        <w:tab/>
      </w:r>
    </w:p>
    <w:sectPr w:rsidR="00202571" w:rsidRPr="00E83A4B" w:rsidSect="00261D29">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4C22" w:rsidRDefault="007B4C22" w:rsidP="00F0457A">
      <w:r>
        <w:separator/>
      </w:r>
    </w:p>
  </w:endnote>
  <w:endnote w:type="continuationSeparator" w:id="0">
    <w:p w:rsidR="007B4C22" w:rsidRDefault="007B4C22" w:rsidP="00F045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00002FF" w:usb1="4000ACFF" w:usb2="00000001" w:usb3="00000000" w:csb0="0000019F" w:csb1="00000000"/>
  </w:font>
  <w:font w:name="Open Sans">
    <w:altName w:val="Arial"/>
    <w:panose1 w:val="00000000000000000000"/>
    <w:charset w:val="00"/>
    <w:family w:val="swiss"/>
    <w:notTrueType/>
    <w:pitch w:val="default"/>
    <w:sig w:usb0="00000007" w:usb1="00000000" w:usb2="00000000" w:usb3="00000000" w:csb0="00000003"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1515001"/>
      <w:docPartObj>
        <w:docPartGallery w:val="Page Numbers (Bottom of Page)"/>
        <w:docPartUnique/>
      </w:docPartObj>
    </w:sdtPr>
    <w:sdtEndPr/>
    <w:sdtContent>
      <w:p w:rsidR="00876302" w:rsidRDefault="007B4C22">
        <w:pPr>
          <w:pStyle w:val="Zpat"/>
          <w:jc w:val="center"/>
        </w:pPr>
        <w:r>
          <w:rPr>
            <w:noProof/>
          </w:rPr>
          <w:fldChar w:fldCharType="begin"/>
        </w:r>
        <w:r>
          <w:rPr>
            <w:noProof/>
          </w:rPr>
          <w:instrText xml:space="preserve"> PAGE   \* MERGEFORMAT </w:instrText>
        </w:r>
        <w:r>
          <w:rPr>
            <w:noProof/>
          </w:rPr>
          <w:fldChar w:fldCharType="separate"/>
        </w:r>
        <w:r w:rsidR="00F70A4C">
          <w:rPr>
            <w:noProof/>
          </w:rPr>
          <w:t>2</w:t>
        </w:r>
        <w:r>
          <w:rPr>
            <w:noProof/>
          </w:rPr>
          <w:fldChar w:fldCharType="end"/>
        </w:r>
      </w:p>
    </w:sdtContent>
  </w:sdt>
  <w:p w:rsidR="00876302" w:rsidRDefault="0087630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4C22" w:rsidRDefault="007B4C22" w:rsidP="00F0457A">
      <w:r>
        <w:separator/>
      </w:r>
    </w:p>
  </w:footnote>
  <w:footnote w:type="continuationSeparator" w:id="0">
    <w:p w:rsidR="007B4C22" w:rsidRDefault="007B4C22" w:rsidP="00F045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4D5D14"/>
    <w:multiLevelType w:val="hybridMultilevel"/>
    <w:tmpl w:val="E0EA1E7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A1A7543"/>
    <w:multiLevelType w:val="hybridMultilevel"/>
    <w:tmpl w:val="0CF450EE"/>
    <w:lvl w:ilvl="0" w:tplc="CAEC342C">
      <w:start w:val="2"/>
      <w:numFmt w:val="decimal"/>
      <w:lvlText w:val="%1."/>
      <w:lvlJc w:val="left"/>
      <w:pPr>
        <w:ind w:left="927" w:hanging="360"/>
      </w:pPr>
      <w:rPr>
        <w:rFonts w:hint="default"/>
        <w:b/>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 w15:restartNumberingAfterBreak="0">
    <w:nsid w:val="44035EF9"/>
    <w:multiLevelType w:val="hybridMultilevel"/>
    <w:tmpl w:val="A6C4374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7F95E10"/>
    <w:multiLevelType w:val="hybridMultilevel"/>
    <w:tmpl w:val="9662956E"/>
    <w:lvl w:ilvl="0" w:tplc="59A22916">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7211355D"/>
    <w:multiLevelType w:val="hybridMultilevel"/>
    <w:tmpl w:val="9BDCB26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739B5BC3"/>
    <w:multiLevelType w:val="hybridMultilevel"/>
    <w:tmpl w:val="B62C578A"/>
    <w:lvl w:ilvl="0" w:tplc="5C7A4EAC">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6" w15:restartNumberingAfterBreak="0">
    <w:nsid w:val="768C20C2"/>
    <w:multiLevelType w:val="hybridMultilevel"/>
    <w:tmpl w:val="E0EA1E7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7F7F747A"/>
    <w:multiLevelType w:val="hybridMultilevel"/>
    <w:tmpl w:val="74A8D5D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1"/>
  </w:num>
  <w:num w:numId="3">
    <w:abstractNumId w:val="6"/>
  </w:num>
  <w:num w:numId="4">
    <w:abstractNumId w:val="0"/>
  </w:num>
  <w:num w:numId="5">
    <w:abstractNumId w:val="2"/>
  </w:num>
  <w:num w:numId="6">
    <w:abstractNumId w:val="4"/>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6AD"/>
    <w:rsid w:val="00012A71"/>
    <w:rsid w:val="0002408D"/>
    <w:rsid w:val="000B7063"/>
    <w:rsid w:val="00131D2A"/>
    <w:rsid w:val="00156D36"/>
    <w:rsid w:val="00187B50"/>
    <w:rsid w:val="0020133F"/>
    <w:rsid w:val="00202571"/>
    <w:rsid w:val="00261D29"/>
    <w:rsid w:val="00301B23"/>
    <w:rsid w:val="003344C3"/>
    <w:rsid w:val="003636AD"/>
    <w:rsid w:val="003E0929"/>
    <w:rsid w:val="0040473E"/>
    <w:rsid w:val="004402A6"/>
    <w:rsid w:val="004C5474"/>
    <w:rsid w:val="004D0B0F"/>
    <w:rsid w:val="0053676D"/>
    <w:rsid w:val="00632287"/>
    <w:rsid w:val="006D7F9C"/>
    <w:rsid w:val="006F6266"/>
    <w:rsid w:val="00753E75"/>
    <w:rsid w:val="00771EC8"/>
    <w:rsid w:val="007B4C22"/>
    <w:rsid w:val="00876302"/>
    <w:rsid w:val="0088118C"/>
    <w:rsid w:val="008E17CC"/>
    <w:rsid w:val="008F7B39"/>
    <w:rsid w:val="00943F12"/>
    <w:rsid w:val="00955DFD"/>
    <w:rsid w:val="00970164"/>
    <w:rsid w:val="009C74A4"/>
    <w:rsid w:val="009F60B8"/>
    <w:rsid w:val="00AE1475"/>
    <w:rsid w:val="00B3727D"/>
    <w:rsid w:val="00BF721B"/>
    <w:rsid w:val="00C75D55"/>
    <w:rsid w:val="00CB643A"/>
    <w:rsid w:val="00D44EAD"/>
    <w:rsid w:val="00D65360"/>
    <w:rsid w:val="00DC7828"/>
    <w:rsid w:val="00E2224B"/>
    <w:rsid w:val="00E6320C"/>
    <w:rsid w:val="00E83A4B"/>
    <w:rsid w:val="00EE380F"/>
    <w:rsid w:val="00F0457A"/>
    <w:rsid w:val="00F076FE"/>
    <w:rsid w:val="00F70A4C"/>
    <w:rsid w:val="00FE05C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6D6F4F"/>
  <w15:docId w15:val="{F2E3CCDE-BA87-4472-A120-F75B84B7F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1D29"/>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261D29"/>
    <w:pPr>
      <w:widowControl w:val="0"/>
      <w:overflowPunct w:val="0"/>
      <w:autoSpaceDE w:val="0"/>
      <w:autoSpaceDN w:val="0"/>
      <w:adjustRightInd w:val="0"/>
      <w:spacing w:before="120"/>
      <w:ind w:left="1416" w:hanging="1274"/>
      <w:jc w:val="center"/>
      <w:textAlignment w:val="baseline"/>
    </w:pPr>
    <w:rPr>
      <w:b/>
      <w:sz w:val="32"/>
      <w:szCs w:val="20"/>
    </w:rPr>
  </w:style>
  <w:style w:type="character" w:styleId="Hypertextovodkaz">
    <w:name w:val="Hyperlink"/>
    <w:rsid w:val="00753E75"/>
    <w:rPr>
      <w:color w:val="0000FF"/>
      <w:u w:val="single"/>
    </w:rPr>
  </w:style>
  <w:style w:type="character" w:styleId="Sledovanodkaz">
    <w:name w:val="FollowedHyperlink"/>
    <w:rsid w:val="004C5474"/>
    <w:rPr>
      <w:color w:val="800080"/>
      <w:u w:val="single"/>
    </w:rPr>
  </w:style>
  <w:style w:type="paragraph" w:styleId="Zkladntext">
    <w:name w:val="Body Text"/>
    <w:basedOn w:val="Normln"/>
    <w:link w:val="ZkladntextChar"/>
    <w:rsid w:val="00E83A4B"/>
    <w:pPr>
      <w:widowControl w:val="0"/>
      <w:spacing w:line="288" w:lineRule="auto"/>
    </w:pPr>
    <w:rPr>
      <w:szCs w:val="20"/>
    </w:rPr>
  </w:style>
  <w:style w:type="character" w:customStyle="1" w:styleId="ZkladntextChar">
    <w:name w:val="Základní text Char"/>
    <w:basedOn w:val="Standardnpsmoodstavce"/>
    <w:link w:val="Zkladntext"/>
    <w:rsid w:val="00E83A4B"/>
    <w:rPr>
      <w:sz w:val="24"/>
    </w:rPr>
  </w:style>
  <w:style w:type="character" w:styleId="Siln">
    <w:name w:val="Strong"/>
    <w:uiPriority w:val="22"/>
    <w:qFormat/>
    <w:rsid w:val="00E83A4B"/>
    <w:rPr>
      <w:b/>
      <w:bCs/>
    </w:rPr>
  </w:style>
  <w:style w:type="character" w:customStyle="1" w:styleId="nowrap">
    <w:name w:val="nowrap"/>
    <w:basedOn w:val="Standardnpsmoodstavce"/>
    <w:rsid w:val="00E83A4B"/>
  </w:style>
  <w:style w:type="paragraph" w:styleId="Odstavecseseznamem">
    <w:name w:val="List Paragraph"/>
    <w:basedOn w:val="Normln"/>
    <w:uiPriority w:val="34"/>
    <w:qFormat/>
    <w:rsid w:val="00187B50"/>
    <w:pPr>
      <w:ind w:left="720"/>
      <w:contextualSpacing/>
    </w:pPr>
  </w:style>
  <w:style w:type="paragraph" w:styleId="Zhlav">
    <w:name w:val="header"/>
    <w:basedOn w:val="Normln"/>
    <w:link w:val="ZhlavChar"/>
    <w:rsid w:val="00F0457A"/>
    <w:pPr>
      <w:tabs>
        <w:tab w:val="center" w:pos="4536"/>
        <w:tab w:val="right" w:pos="9072"/>
      </w:tabs>
    </w:pPr>
  </w:style>
  <w:style w:type="character" w:customStyle="1" w:styleId="ZhlavChar">
    <w:name w:val="Záhlaví Char"/>
    <w:basedOn w:val="Standardnpsmoodstavce"/>
    <w:link w:val="Zhlav"/>
    <w:rsid w:val="00F0457A"/>
    <w:rPr>
      <w:sz w:val="24"/>
      <w:szCs w:val="24"/>
    </w:rPr>
  </w:style>
  <w:style w:type="paragraph" w:styleId="Zpat">
    <w:name w:val="footer"/>
    <w:basedOn w:val="Normln"/>
    <w:link w:val="ZpatChar"/>
    <w:uiPriority w:val="99"/>
    <w:rsid w:val="00F0457A"/>
    <w:pPr>
      <w:tabs>
        <w:tab w:val="center" w:pos="4536"/>
        <w:tab w:val="right" w:pos="9072"/>
      </w:tabs>
    </w:pPr>
  </w:style>
  <w:style w:type="character" w:customStyle="1" w:styleId="ZpatChar">
    <w:name w:val="Zápatí Char"/>
    <w:basedOn w:val="Standardnpsmoodstavce"/>
    <w:link w:val="Zpat"/>
    <w:uiPriority w:val="99"/>
    <w:rsid w:val="00F0457A"/>
    <w:rPr>
      <w:sz w:val="24"/>
      <w:szCs w:val="24"/>
    </w:rPr>
  </w:style>
  <w:style w:type="paragraph" w:styleId="Textbubliny">
    <w:name w:val="Balloon Text"/>
    <w:basedOn w:val="Normln"/>
    <w:link w:val="TextbublinyChar"/>
    <w:semiHidden/>
    <w:unhideWhenUsed/>
    <w:rsid w:val="00E6320C"/>
    <w:rPr>
      <w:rFonts w:ascii="Segoe UI" w:hAnsi="Segoe UI" w:cs="Segoe UI"/>
      <w:sz w:val="18"/>
      <w:szCs w:val="18"/>
    </w:rPr>
  </w:style>
  <w:style w:type="character" w:customStyle="1" w:styleId="TextbublinyChar">
    <w:name w:val="Text bubliny Char"/>
    <w:basedOn w:val="Standardnpsmoodstavce"/>
    <w:link w:val="Textbubliny"/>
    <w:semiHidden/>
    <w:rsid w:val="00E6320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2286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D5A85B-FF14-45D7-B25C-FE4B169A1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623</Words>
  <Characters>3677</Characters>
  <Application>Microsoft Office Word</Application>
  <DocSecurity>0</DocSecurity>
  <Lines>30</Lines>
  <Paragraphs>8</Paragraphs>
  <ScaleCrop>false</ScaleCrop>
  <HeadingPairs>
    <vt:vector size="2" baseType="variant">
      <vt:variant>
        <vt:lpstr>Název</vt:lpstr>
      </vt:variant>
      <vt:variant>
        <vt:i4>1</vt:i4>
      </vt:variant>
    </vt:vector>
  </HeadingPairs>
  <TitlesOfParts>
    <vt:vector size="1" baseType="lpstr">
      <vt:lpstr>Darovací  smlouva</vt:lpstr>
    </vt:vector>
  </TitlesOfParts>
  <Company>Český záoad</Company>
  <LinksUpToDate>false</LinksUpToDate>
  <CharactersWithSpaces>4292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Darovací  smlouva</dc:title>
  <dc:creator>Český západ - Jana Kosová</dc:creator>
  <cp:lastModifiedBy>Eva Kašparová</cp:lastModifiedBy>
  <cp:revision>2</cp:revision>
  <cp:lastPrinted>2018-09-24T11:12:00Z</cp:lastPrinted>
  <dcterms:created xsi:type="dcterms:W3CDTF">2018-09-24T11:23:00Z</dcterms:created>
  <dcterms:modified xsi:type="dcterms:W3CDTF">2018-09-24T11:23:00Z</dcterms:modified>
</cp:coreProperties>
</file>