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9.75pt;margin-top:-1.1pt;width:42.7pt;height:41.5pt;z-index:-125829376;mso-wrap-distance-left:5.pt;mso-wrap-distance-right:18.2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3"/>
                    </w:rPr>
                    <w:t>JKv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3"/>
                    </w:rPr>
                    <w:t>úřa.;: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3"/>
                    </w:rPr>
                    <w:t>•-nj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Vy</w:t>
      </w:r>
    </w:p>
    <w:p>
      <w:pPr>
        <w:pStyle w:val="Style2"/>
        <w:tabs>
          <w:tab w:leader="none" w:pos="66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_</w:t>
        <w:tab/>
        <w:t>SPU 536649/2017/33/Schn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4440" w:firstLine="0"/>
      </w:pPr>
      <w:r>
        <w:rPr>
          <w:rStyle w:val="CharStyle8"/>
        </w:rPr>
        <w:t xml:space="preserve">Česká republika - Státní pozemkový úřad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sídlo: Husinecká 1024/11a, 130 00 Praha 3-Žižkov IČO: 01312774</w:t>
      </w:r>
    </w:p>
    <w:p>
      <w:pPr>
        <w:pStyle w:val="Style2"/>
        <w:tabs>
          <w:tab w:leader="none" w:pos="50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 01312774</w:t>
        <w:tab/>
        <w:t>_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který právně jedná Ing. Josef Jakeš vedoucí pobočky Český Krumlov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adresa: 5. května 287, Plešivec, 381 01 Český Krumlov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oprávnění vyplývajícího z píatného Podpisového řádu SPÚ účinného ke dni právního jednání předpisu.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465" w:line="230" w:lineRule="exact"/>
        <w:ind w:left="0" w:right="56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Česká národní banka číslo účtu: 50016-3723001/0710 (dále jen „propachtovatel")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97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na straně jedné -</w:t>
      </w:r>
    </w:p>
    <w:p>
      <w:pPr>
        <w:pStyle w:val="Style2"/>
        <w:tabs>
          <w:tab w:leader="none" w:pos="17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firma :</w:t>
        <w:tab/>
      </w:r>
      <w:r>
        <w:rPr>
          <w:rStyle w:val="CharStyle9"/>
        </w:rPr>
        <w:t xml:space="preserve">KERIM </w:t>
      </w:r>
      <w:r>
        <w:rPr>
          <w:rStyle w:val="CharStyle10"/>
        </w:rPr>
        <w:t xml:space="preserve">Spol. </w:t>
      </w:r>
      <w:r>
        <w:rPr>
          <w:rStyle w:val="CharStyle8"/>
        </w:rPr>
        <w:t xml:space="preserve">S </w:t>
      </w:r>
      <w:r>
        <w:rPr>
          <w:rStyle w:val="CharStyle11"/>
        </w:rPr>
        <w:t>r.O.</w:t>
      </w:r>
    </w:p>
    <w:p>
      <w:pPr>
        <w:pStyle w:val="Style12"/>
        <w:tabs>
          <w:tab w:leader="none" w:pos="1720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rStyle w:val="CharStyle14"/>
          <w:b w:val="0"/>
          <w:bCs w:val="0"/>
        </w:rPr>
        <w:t>sídlo: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Přední Výtoň 192, 382 73 Vyšší Brod</w:t>
      </w:r>
      <w:bookmarkEnd w:id="0"/>
    </w:p>
    <w:p>
      <w:pPr>
        <w:pStyle w:val="Style12"/>
        <w:tabs>
          <w:tab w:leader="none" w:pos="1720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4"/>
          <w:b w:val="0"/>
          <w:bCs w:val="0"/>
        </w:rPr>
        <w:t>IČO: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15273091</w:t>
      </w:r>
      <w:bookmarkEnd w:id="1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Zapsán v obchodním rejstříku vedeném Krajským soudem v Českých Budějovicích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odd.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C, vložka</w:t>
      </w:r>
    </w:p>
    <w:p>
      <w:pPr>
        <w:pStyle w:val="Style2"/>
        <w:tabs>
          <w:tab w:leader="none" w:pos="6634" w:val="left"/>
          <w:tab w:leader="dot" w:pos="75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8227 osoba oprávněná jednat za právnickou osobu p.</w:t>
        <w:tab/>
        <w:t xml:space="preserve">i </w:t>
        <w:tab/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61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„pachtýř')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65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na straně druhé - uzavírají podle ustanovení § 2332 a násl. zákona č. 89/2012 Sb., občanský zákoník, (dále jen „NOZ") tuto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rStyle w:val="CharStyle17"/>
          <w:b/>
          <w:bCs/>
        </w:rPr>
        <w:t>pachtovní smlouvu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330" w:line="312" w:lineRule="exact"/>
        <w:ind w:left="2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č. 112N17/33</w:t>
      </w:r>
      <w:bookmarkEnd w:id="2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55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ČI. 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8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je ve smyslu zákona č. 503/2012 Sb., o Státním pozemkovém úřadu a o změně některých souvisejících zákonů, ve znění pozdějších předpisů, příslušný hospodařit se zemědělskými pozemky specifikovanými v příloze č. 1 této smlouvy vedenými u Katastrálního úřadu pro Jihočeský kraj Katastrálního pracoviště Český Krumlov.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65" w:line="230" w:lineRule="exact"/>
        <w:ind w:left="0" w:right="0" w:firstLine="8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 je nedílnou součástí této smlouvy.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59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ČI. 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61" w:line="226" w:lineRule="exact"/>
        <w:ind w:left="0" w:right="0" w:firstLine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přenechává pachtýři pozemky uvedené v čl. I této smlouvy do užívání za účelem: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720"/>
        <w:ind w:left="0" w:right="0" w:firstLine="80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provozování zemědělské činnosti.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Cl.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Ill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5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povinen:</w:t>
      </w:r>
    </w:p>
    <w:p>
      <w:pPr>
        <w:pStyle w:val="Style2"/>
        <w:numPr>
          <w:ilvl w:val="0"/>
          <w:numId w:val="1"/>
        </w:numPr>
        <w:tabs>
          <w:tab w:leader="none" w:pos="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60"/>
      </w:pPr>
      <w:r>
        <w:rPr>
          <w:lang w:val="cs-CZ" w:eastAsia="cs-CZ" w:bidi="cs-CZ"/>
          <w:w w:val="100"/>
          <w:spacing w:val="0"/>
          <w:color w:val="000000"/>
          <w:position w:val="0"/>
        </w:rPr>
        <w:t>užívat pozemky řádně v souladu s jejich účelovým určením, hospodařit na nich způsobem založeným na střídání plodin a hnojení organickou hmotou ve dvou až čtyřietých cyklech podle fyzikálních vlastností půdy, způsobu hospodaření a nároků pěstovaných rostlin.</w:t>
      </w:r>
      <w:r>
        <w:br w:type="page"/>
      </w:r>
    </w:p>
    <w:p>
      <w:pPr>
        <w:pStyle w:val="Style2"/>
        <w:numPr>
          <w:ilvl w:val="0"/>
          <w:numId w:val="1"/>
        </w:numPr>
        <w:tabs>
          <w:tab w:leader="none" w:pos="9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30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numPr>
          <w:ilvl w:val="0"/>
          <w:numId w:val="1"/>
        </w:numPr>
        <w:tabs>
          <w:tab w:leader="none" w:pos="9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2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zákaz hospodářská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numPr>
          <w:ilvl w:val="0"/>
          <w:numId w:val="1"/>
        </w:numPr>
        <w:tabs>
          <w:tab w:leader="none" w:pos="9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2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umožnit propachtovateli provádění kontroly k bodům a) až c) formou nahlédnutí do evidence rozborů a vstupem na pozemky,</w:t>
      </w:r>
    </w:p>
    <w:p>
      <w:pPr>
        <w:pStyle w:val="Style2"/>
        <w:numPr>
          <w:ilvl w:val="0"/>
          <w:numId w:val="1"/>
        </w:numPr>
        <w:tabs>
          <w:tab w:leader="none" w:pos="9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8" w:line="221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povinnosti vyplývající ze zákona č. 449/2001 Sb., o myslivosti, ve znění pozdějších předpisů,</w:t>
      </w:r>
    </w:p>
    <w:p>
      <w:pPr>
        <w:pStyle w:val="Style2"/>
        <w:numPr>
          <w:ilvl w:val="0"/>
          <w:numId w:val="1"/>
        </w:numPr>
        <w:tabs>
          <w:tab w:leader="none" w:pos="10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9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2"/>
        <w:numPr>
          <w:ilvl w:val="0"/>
          <w:numId w:val="1"/>
        </w:numPr>
        <w:tabs>
          <w:tab w:leader="none" w:pos="9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1" w:line="22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2"/>
        <w:numPr>
          <w:ilvl w:val="0"/>
          <w:numId w:val="1"/>
        </w:numPr>
        <w:tabs>
          <w:tab w:leader="none" w:pos="10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3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trpět věcná břemena, resp. služebnosti spojená s pozemky, jež jsou předmětem pachtu,</w:t>
      </w:r>
    </w:p>
    <w:p>
      <w:pPr>
        <w:pStyle w:val="Style2"/>
        <w:numPr>
          <w:ilvl w:val="0"/>
          <w:numId w:val="1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8" w:line="221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platit v souladu se zákonnou úpravou daň z nemovitých věcí za propachtované pozemky, jež jsou předmětem pachtu.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46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IV</w:t>
      </w:r>
    </w:p>
    <w:p>
      <w:pPr>
        <w:pStyle w:val="Style2"/>
        <w:numPr>
          <w:ilvl w:val="0"/>
          <w:numId w:val="3"/>
        </w:numPr>
        <w:tabs>
          <w:tab w:leader="none" w:pos="10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Tato smlouva se uzavírá od </w:t>
      </w:r>
      <w:r>
        <w:rPr>
          <w:rStyle w:val="CharStyle8"/>
        </w:rPr>
        <w:t xml:space="preserve">1.12. 2017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dobu neurčitou.</w:t>
      </w:r>
    </w:p>
    <w:p>
      <w:pPr>
        <w:pStyle w:val="Style2"/>
        <w:numPr>
          <w:ilvl w:val="0"/>
          <w:numId w:val="3"/>
        </w:numPr>
        <w:tabs>
          <w:tab w:leader="none" w:pos="10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 vztah založený touto smlouvou lze ukončit dohodou nebo písemnou výpovědí.</w:t>
      </w:r>
    </w:p>
    <w:p>
      <w:pPr>
        <w:pStyle w:val="Style2"/>
        <w:numPr>
          <w:ilvl w:val="0"/>
          <w:numId w:val="3"/>
        </w:numPr>
        <w:tabs>
          <w:tab w:leader="none" w:pos="9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2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 lze v souladu s ustanovením § 2347 NOZ vypovědět v dvanáctiměsíční výpovědní době, a to vždy jen k 1. říjnu běžnáho roku.</w:t>
      </w:r>
    </w:p>
    <w:p>
      <w:pPr>
        <w:pStyle w:val="Style2"/>
        <w:numPr>
          <w:ilvl w:val="0"/>
          <w:numId w:val="3"/>
        </w:numPr>
        <w:tabs>
          <w:tab w:leader="none" w:pos="9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2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Stane-li se pachtýř ze zdravotních důvodů nezpůsobilý na pozemku hospodařit, má dle ustanovení § 2348 NOZ právo vypovědět pacht v tříměsíční výpovědní době.</w:t>
      </w:r>
    </w:p>
    <w:p>
      <w:pPr>
        <w:pStyle w:val="Style2"/>
        <w:numPr>
          <w:ilvl w:val="0"/>
          <w:numId w:val="3"/>
        </w:numPr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8" w:line="22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4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</w:t>
      </w:r>
    </w:p>
    <w:p>
      <w:pPr>
        <w:pStyle w:val="Style2"/>
        <w:numPr>
          <w:ilvl w:val="0"/>
          <w:numId w:val="5"/>
        </w:numPr>
        <w:tabs>
          <w:tab w:leader="none" w:pos="10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povinen platit propachtovateli pachtovné.</w:t>
      </w:r>
    </w:p>
    <w:p>
      <w:pPr>
        <w:pStyle w:val="Style2"/>
        <w:numPr>
          <w:ilvl w:val="0"/>
          <w:numId w:val="5"/>
        </w:numPr>
        <w:tabs>
          <w:tab w:leader="none" w:pos="10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20"/>
        </w:rPr>
        <w:t>ročně pozadu</w:t>
      </w:r>
      <w:r>
        <w:rPr>
          <w:rStyle w:val="CharStyle8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vždy k 1. 10. běžného roku.</w:t>
      </w:r>
    </w:p>
    <w:p>
      <w:pPr>
        <w:pStyle w:val="Style2"/>
        <w:numPr>
          <w:ilvl w:val="0"/>
          <w:numId w:val="5"/>
        </w:numPr>
        <w:tabs>
          <w:tab w:leader="none" w:pos="10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Roční pachtovné se stanovuje dohodou ve výši </w:t>
      </w:r>
      <w:r>
        <w:rPr>
          <w:rStyle w:val="CharStyle8"/>
        </w:rPr>
        <w:t>500,- Kč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43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(slovy: pětsetkorun českých).</w:t>
      </w:r>
    </w:p>
    <w:p>
      <w:pPr>
        <w:pStyle w:val="Style2"/>
        <w:numPr>
          <w:ilvl w:val="0"/>
          <w:numId w:val="5"/>
        </w:numPr>
        <w:tabs>
          <w:tab w:leader="none" w:pos="9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3" w:line="221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Pachtovné za období od účinnosti smlouvy do 30. 9. 2018 včetně činí 416,- Kč (slovy: čtyřistašestnáctkorun českých) a bude uhrazeno k 1. 10. 2018.</w:t>
      </w:r>
    </w:p>
    <w:p>
      <w:pPr>
        <w:pStyle w:val="Style2"/>
        <w:numPr>
          <w:ilvl w:val="0"/>
          <w:numId w:val="5"/>
        </w:numPr>
        <w:tabs>
          <w:tab w:leader="none" w:pos="9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Pachtovné bude hrazeno převodem na účet propachtovatele vedený u České národní banky, </w:t>
      </w:r>
      <w:r>
        <w:rPr>
          <w:rStyle w:val="CharStyle8"/>
        </w:rPr>
        <w:t>číslo účtu 50016-3723001/0710, variabilní symbol 11211733.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39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2"/>
        <w:numPr>
          <w:ilvl w:val="0"/>
          <w:numId w:val="5"/>
        </w:numPr>
        <w:tabs>
          <w:tab w:leader="none" w:pos="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700"/>
        <w:sectPr>
          <w:footnotePr>
            <w:pos w:val="pageBottom"/>
            <w:numFmt w:val="decimal"/>
            <w:numRestart w:val="continuous"/>
          </w:footnotePr>
          <w:pgSz w:w="11904" w:h="16834"/>
          <w:pgMar w:top="474" w:left="1240" w:right="1372" w:bottom="118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Nedodrží-li pachtýř lhůtu pro úhradu pachtovného, je povinen podle ustanovení § 1970 NOZ zaplatit propachtovateli úrok z prodlení, a to na účet propachtovatele vedený u České národní banky, číslo účtu 180013-3723001/0710, variabilní symbol 11211733.</w:t>
      </w:r>
    </w:p>
    <w:p>
      <w:pPr>
        <w:pStyle w:val="Style2"/>
        <w:numPr>
          <w:ilvl w:val="0"/>
          <w:numId w:val="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226" w:lineRule="exact"/>
        <w:ind w:left="0" w:right="0" w:firstLine="6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>
      <w:pPr>
        <w:pStyle w:val="Style2"/>
        <w:numPr>
          <w:ilvl w:val="0"/>
          <w:numId w:val="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230" w:lineRule="exact"/>
        <w:ind w:left="0" w:right="0" w:firstLine="6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20" w:line="230" w:lineRule="exact"/>
        <w:ind w:left="0" w:right="0" w:firstLine="9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20" w:line="230" w:lineRule="exact"/>
        <w:ind w:left="0" w:right="0" w:firstLine="9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Základem pro výpočet zvýšeného pachtovného bude pachtovné sjednané před tímto zvýšením.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44" w:line="230" w:lineRule="exact"/>
        <w:ind w:left="0" w:right="0" w:firstLine="9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"/>
        <w:numPr>
          <w:ilvl w:val="0"/>
          <w:numId w:val="5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61" w:line="226" w:lineRule="exact"/>
        <w:ind w:left="0" w:right="0" w:firstLine="6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sjednávají odlišně od § 2337 NOZ to, že pachtýř nemá právo na slevu z pachtovného nebo prominutí pachtovného ve vazbě na to, že k pozemkům, které jsou předmětem pachtu dle této smlouvy, není zajištěn přístup.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3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jsou na propachtovaných pozemcích zřízena meliorační zařízení, pachtýř se zavazuje:</w:t>
      </w:r>
    </w:p>
    <w:p>
      <w:pPr>
        <w:pStyle w:val="Style2"/>
        <w:numPr>
          <w:ilvl w:val="0"/>
          <w:numId w:val="7"/>
        </w:numPr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0" w:lineRule="exact"/>
        <w:ind w:left="0" w:right="0" w:firstLine="960"/>
      </w:pPr>
      <w:r>
        <w:rPr>
          <w:lang w:val="cs-CZ" w:eastAsia="cs-CZ" w:bidi="cs-CZ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2"/>
        <w:numPr>
          <w:ilvl w:val="0"/>
          <w:numId w:val="7"/>
        </w:numPr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41" w:line="350" w:lineRule="exact"/>
        <w:ind w:left="0" w:right="0" w:firstLine="96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3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VII</w:t>
      </w:r>
    </w:p>
    <w:p>
      <w:pPr>
        <w:pStyle w:val="Style2"/>
        <w:numPr>
          <w:ilvl w:val="0"/>
          <w:numId w:val="9"/>
        </w:numPr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226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</w:p>
    <w:p>
      <w:pPr>
        <w:pStyle w:val="Style2"/>
        <w:numPr>
          <w:ilvl w:val="0"/>
          <w:numId w:val="9"/>
        </w:numPr>
        <w:tabs>
          <w:tab w:leader="none" w:pos="10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65" w:line="230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bere na vědomí a je srozuměn s tím, že k pozemkům, které jsou předmětem pachtu dle této smlouvy, nemá zajištěn přístup a tuto smlouvu uzavírá s tím, že si přístup zajistí bez toho, aby mohl požadovat po propachtovateli jakékoli plnění.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3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Vlil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465" w:line="230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oprávněn propachtované pozemky, některé z nich nebo jejich části propachtovat nebo dát do užívání třetí osobě jen s předchozím písemným souhlasem propachtovatele.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3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IX</w:t>
      </w:r>
    </w:p>
    <w:p>
      <w:pPr>
        <w:pStyle w:val="Style2"/>
        <w:numPr>
          <w:ilvl w:val="0"/>
          <w:numId w:val="11"/>
        </w:numPr>
        <w:tabs>
          <w:tab w:leader="none" w:pos="10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26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ktéto smlouvě, a to na základě dohody smluvních stran, není-li touto smlouvou stanoveno jinak.</w:t>
      </w:r>
    </w:p>
    <w:p>
      <w:pPr>
        <w:pStyle w:val="Style2"/>
        <w:numPr>
          <w:ilvl w:val="0"/>
          <w:numId w:val="11"/>
        </w:numPr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61" w:line="226" w:lineRule="exact"/>
        <w:ind w:left="0" w:right="0" w:firstLine="8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3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CI.X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80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4" w:h="16834"/>
          <w:pgMar w:top="474" w:left="1240" w:right="1372" w:bottom="118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 dvou stejnopisech, z nichž každý má platnost originálu. Jeden stejnopis přebírá pachtýř a jeden je určen pro propachtovatele.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59"/>
        <w:ind w:left="0" w:right="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XI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461" w:line="226" w:lineRule="exact"/>
        <w:ind w:left="0" w:right="0" w:firstLine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_ Tato smlouva nabývá platnosti dnem podpisu smluvními stranami a účinnosti dnem uvedeným v Čl. IV této smlouvy.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55"/>
        <w:ind w:left="0" w:right="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XII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605" w:line="230" w:lineRule="exact"/>
        <w:ind w:left="0" w:right="0" w:firstLine="7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6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Českém Krumlově dne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28" type="#_x0000_t202" style="position:absolute;margin-left:288.95pt;margin-top:2.35pt;width:85.9pt;height:25.65pt;z-index:-125829375;mso-wrap-distance-left:138.95pt;mso-wrap-distance-right:6.7pt;mso-wrap-distance-bottom:34.2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 xml:space="preserve">KERIM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spol. s r.O. zast.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342.25pt;margin-top:47.7pt;width:39.35pt;height:14.55pt;z-index:-125829374;mso-wrap-distance-left:192.25pt;mso-wrap-distance-top:43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pachtýř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(/Jsef Jakeš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4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pobočky Český Krumlov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440"/>
        <w:ind w:left="8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správnost: Božena Schnelzerová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198"/>
        <w:ind w:left="1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. </w:t>
      </w:r>
      <w:r>
        <w:rPr>
          <w:rStyle w:val="CharStyle26"/>
        </w:rPr>
        <w:t>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00" w:right="0" w:firstLine="0"/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1904" w:h="16834"/>
          <w:pgMar w:top="474" w:left="1240" w:right="1372" w:bottom="118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</w:t>
      </w:r>
    </w:p>
    <w:p>
      <w:pPr>
        <w:widowControl w:val="0"/>
        <w:spacing w:line="360" w:lineRule="exact"/>
      </w:pPr>
      <w:r>
        <w:pict>
          <v:shape id="_x0000_s1030" type="#_x0000_t202" style="position:absolute;margin-left:512.15pt;margin-top:0.1pt;width:14.4pt;height:16.5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7"/>
                      <w:b/>
                      <w:bCs/>
                    </w:rPr>
                    <w:t>y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.65pt;margin-top:28.8pt;width:480.95pt;height:386.4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440"/>
                    <w:gridCol w:w="1109"/>
                    <w:gridCol w:w="355"/>
                    <w:gridCol w:w="413"/>
                    <w:gridCol w:w="509"/>
                    <w:gridCol w:w="634"/>
                    <w:gridCol w:w="1210"/>
                    <w:gridCol w:w="1200"/>
                    <w:gridCol w:w="984"/>
                    <w:gridCol w:w="859"/>
                    <w:gridCol w:w="907"/>
                  </w:tblGrid>
                  <w:tr>
                    <w:trPr>
                      <w:trHeight w:val="1214" w:hRule="exact"/>
                    </w:trPr>
                    <w:tc>
                      <w:tcPr>
                        <w:shd w:val="clear" w:color="auto" w:fill="FFFFFF"/>
                        <w:gridSpan w:val="7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140" w:line="288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Příloha k pachtovní smlouvě č. 112N17/33</w:t>
                        </w:r>
                      </w:p>
                      <w:p>
                        <w:pPr>
                          <w:pStyle w:val="Style2"/>
                          <w:tabs>
                            <w:tab w:leader="none" w:pos="329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140" w:after="14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Variabilní symbol: 11211733</w:t>
                          <w:tab/>
                          <w:t>Uzavřeno:</w:t>
                        </w:r>
                      </w:p>
                      <w:p>
                        <w:pPr>
                          <w:pStyle w:val="Style2"/>
                          <w:tabs>
                            <w:tab w:leader="none" w:pos="1589" w:val="left"/>
                            <w:tab w:leader="none" w:pos="330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14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Datum tisku:</w:t>
                          <w:tab/>
                          <w:t>13.11.2017</w:t>
                          <w:tab/>
                          <w:t>Účinná od: 1.12.2017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16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Roční pacht: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16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500 Kč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7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 xml:space="preserve">BCERIM spol. s </w:t>
                        </w:r>
                        <w:r>
                          <w:rPr>
                            <w:rStyle w:val="CharStyle30"/>
                          </w:rPr>
                          <w:t>r.O.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7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Přední Výtoň č.p. 192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7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Přední Výtoň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00" w:firstLine="0"/>
                        </w:pPr>
                        <w:r>
                          <w:rPr>
                            <w:rStyle w:val="CharStyle29"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/ Díl Skup. Kultura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29"/>
                          </w:rPr>
                          <w:t>Číslo LV Cena za 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60" w:right="0" w:firstLine="0"/>
                        </w:pPr>
                        <w:r>
                          <w:rPr>
                            <w:rStyle w:val="CharStyle29"/>
                          </w:rPr>
                          <w:t>% Pacht [Kč]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[m2]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shd w:val="clear" w:color="auto" w:fill="FFFFFF"/>
                        <w:gridSpan w:val="11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Pasečná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1 870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76,93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2 093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2,47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2 106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2,76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2 114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808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33,24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2 991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343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14,11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2 992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1 284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52,82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307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12,63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2,80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5,76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 ^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12,18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3 046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262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10,78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1 088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44,76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3 184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313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12,88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3 208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4,16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3 209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8,15</w:t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7 205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296,43</w:t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Zadní Výtoň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22 000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1 050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50,82</w:t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1 050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50,82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2" type="#_x0000_t202" style="position:absolute;margin-left:5.e-002pt;margin-top:419.9pt;width:54.7pt;height:12.4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60.55pt;margin-top:419.9pt;width:29.75pt;height:12.4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8 255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49.35pt;margin-top:420.15pt;width:36.5pt;height:12.4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500 Kč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29.6pt;margin-top:748.5pt;width:53.3pt;height:12.4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Strana 1 z 1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0" w:lineRule="exact"/>
      </w:pPr>
    </w:p>
    <w:p>
      <w:pPr>
        <w:widowControl w:val="0"/>
        <w:rPr>
          <w:sz w:val="2"/>
          <w:szCs w:val="2"/>
        </w:rPr>
        <w:sectPr>
          <w:pgSz w:w="11938" w:h="16858"/>
          <w:pgMar w:top="411" w:left="972" w:right="435" w:bottom="411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\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right"/>
        <w:spacing w:before="0" w:after="15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SPU 126744/2018/33/Sv</w:t>
      </w:r>
    </w:p>
    <w:p>
      <w:pPr>
        <w:pStyle w:val="Style38"/>
        <w:widowControl w:val="0"/>
        <w:keepNext/>
        <w:keepLines/>
        <w:shd w:val="clear" w:color="auto" w:fill="auto"/>
        <w:bidi w:val="0"/>
        <w:spacing w:before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  <w:bookmarkEnd w:id="3"/>
    </w:p>
    <w:p>
      <w:pPr>
        <w:pStyle w:val="Style38"/>
        <w:widowControl w:val="0"/>
        <w:keepNext/>
        <w:keepLines/>
        <w:shd w:val="clear" w:color="auto" w:fill="auto"/>
        <w:bidi w:val="0"/>
        <w:spacing w:before="0" w:after="247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k PACHTOVNÍ SMLOUVĚ č. 112N17/33</w:t>
      </w:r>
      <w:bookmarkEnd w:id="4"/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410"/>
        <w:ind w:left="0" w:right="0" w:firstLine="0"/>
      </w:pPr>
      <w:r>
        <w:rPr>
          <w:rStyle w:val="CharStyle40"/>
          <w:b/>
          <w:bCs/>
        </w:rPr>
        <w:t>Smluvní strany:</w:t>
      </w:r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12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Státní pozemkový úřad</w:t>
      </w:r>
      <w:bookmarkEnd w:id="5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4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 Husinecká 1024/11a, 130 00 Praha 3 - Žižkov IČO; 01312774</w:t>
      </w:r>
    </w:p>
    <w:p>
      <w:pPr>
        <w:pStyle w:val="Style2"/>
        <w:tabs>
          <w:tab w:leader="none" w:pos="56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 01312774</w:t>
        <w:tab/>
        <w:t>^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který právně jedná Ing. Josef Jakeš, vedoucí pobočky Český Krumlov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adresa: 5. května 287, 381 01 Český Krumlov,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6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oprávnění vyplývajícího z platného Podpisového řádu Státního pozemkového úřadu účinného ke dni právního jednání bankovní spojení: Česká národní banka číslo účtu: 50016 - 3723001/0710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50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„propachtovatel")</w:t>
      </w:r>
    </w:p>
    <w:p>
      <w:pPr>
        <w:pStyle w:val="Style2"/>
        <w:numPr>
          <w:ilvl w:val="0"/>
          <w:numId w:val="7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04" w:lineRule="exact"/>
        <w:ind w:left="0" w:right="7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straně jedné - a</w:t>
      </w:r>
    </w:p>
    <w:p>
      <w:pPr>
        <w:pStyle w:val="Style41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6" w:name="bookmark6"/>
      <w:r>
        <w:rPr>
          <w:rStyle w:val="CharStyle43"/>
          <w:b w:val="0"/>
          <w:bCs w:val="0"/>
        </w:rPr>
        <w:t xml:space="preserve">název; </w:t>
      </w:r>
      <w:r>
        <w:rPr>
          <w:rStyle w:val="CharStyle44"/>
          <w:b/>
          <w:bCs/>
        </w:rPr>
        <w:t xml:space="preserve">KERIM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spol. </w:t>
      </w:r>
      <w:r>
        <w:rPr>
          <w:rStyle w:val="CharStyle45"/>
          <w:b/>
          <w:bCs/>
        </w:rPr>
        <w:t xml:space="preserve">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r.O,</w:t>
      </w:r>
      <w:bookmarkEnd w:id="6"/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22" w:lineRule="exact"/>
        <w:ind w:left="0" w:right="0" w:firstLine="0"/>
      </w:pPr>
      <w:bookmarkStart w:id="7" w:name="bookmark7"/>
      <w:r>
        <w:rPr>
          <w:rStyle w:val="CharStyle14"/>
          <w:b w:val="0"/>
          <w:bCs w:val="0"/>
        </w:rPr>
        <w:t xml:space="preserve">sídlo;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Přední Výtoň 192, 382 73 Vyšší Brod</w:t>
      </w:r>
      <w:bookmarkEnd w:id="7"/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22" w:lineRule="exact"/>
        <w:ind w:left="0" w:right="0" w:firstLine="0"/>
      </w:pPr>
      <w:bookmarkStart w:id="8" w:name="bookmark8"/>
      <w:r>
        <w:rPr>
          <w:rStyle w:val="CharStyle14"/>
          <w:b w:val="0"/>
          <w:bCs w:val="0"/>
        </w:rPr>
        <w:t xml:space="preserve">IČO: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152 73 091</w:t>
      </w:r>
      <w:bookmarkEnd w:id="8"/>
    </w:p>
    <w:p>
      <w:pPr>
        <w:pStyle w:val="Style2"/>
        <w:tabs>
          <w:tab w:leader="none" w:pos="56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1" w:line="2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zapsán v obchodním rejstříku vedeném Krajským soudem v Č. Budějovicích,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odd.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C, vložka 8227 osoba oprávněná jednat za právnickou osobu: </w:t>
      </w:r>
      <w:r>
        <w:rPr>
          <w:rStyle w:val="CharStyle8"/>
        </w:rPr>
        <w:t>p. “</w:t>
        <w:tab/>
        <w:t>'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„pachtýř")</w:t>
      </w:r>
    </w:p>
    <w:p>
      <w:pPr>
        <w:pStyle w:val="Style2"/>
        <w:numPr>
          <w:ilvl w:val="0"/>
          <w:numId w:val="7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straně druhé - uzavírají tento dodatek č. 1 k pachtovní smlouvě č. 112N17/33, ze dne 22. 11. 2017 (dále jen „smlouva"), kterým se mění předmět pachtu a výše ročního pachtovného se němění.</w:t>
      </w:r>
    </w:p>
    <w:p>
      <w:pPr>
        <w:pStyle w:val="Style2"/>
        <w:numPr>
          <w:ilvl w:val="0"/>
          <w:numId w:val="13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 5. 12. 2017 došlo na základě obnovy katastrálního operátu v katastrálním území Pasečná ke změně výměry u pozemku pare. č. KN 3060/1, původní výměra 1 088 m^ byla změněna na 961 m^.</w:t>
      </w:r>
    </w:p>
    <w:p>
      <w:pPr>
        <w:pStyle w:val="Style2"/>
        <w:numPr>
          <w:ilvl w:val="0"/>
          <w:numId w:val="13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tom, že výše ročního pachtovného zůstává 500,00 Kč (slovy; pětset korun českých).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46"/>
        </w:rPr>
        <w:t xml:space="preserve">K1. 10. 2018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pachtýř povinen zaplatit částku </w:t>
      </w:r>
      <w:r>
        <w:rPr>
          <w:rStyle w:val="CharStyle47"/>
        </w:rPr>
        <w:t>416,00 Kč</w:t>
      </w:r>
      <w:r>
        <w:rPr>
          <w:rStyle w:val="CharStyle46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(slovy: čtyřistašestnáct korun českých).</w:t>
      </w:r>
      <w:r>
        <w:br w:type="page"/>
      </w:r>
    </w:p>
    <w:p>
      <w:pPr>
        <w:pStyle w:val="Style2"/>
        <w:numPr>
          <w:ilvl w:val="0"/>
          <w:numId w:val="1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se smluvní strany dohodly na tom, že</w:t>
      </w:r>
    </w:p>
    <w:p>
      <w:pPr>
        <w:pStyle w:val="Style2"/>
        <w:numPr>
          <w:ilvl w:val="0"/>
          <w:numId w:val="15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V smlouvy se doplňuje o nové odstavce tohoto znění;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2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2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1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Základem pro výpočet zvýšeného pachtovného bude pachtovné sjednané před tímto zvýšením.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6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2"/>
        <w:numPr>
          <w:ilvl w:val="0"/>
          <w:numId w:val="15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IX odst. 1) smlouvy se doplňuje a zní takto;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8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smlouvě, a to na základě dohody smluvních stran, není-li touto smlouvou stanovena jinak.</w:t>
      </w:r>
    </w:p>
    <w:p>
      <w:pPr>
        <w:pStyle w:val="Style2"/>
        <w:numPr>
          <w:ilvl w:val="0"/>
          <w:numId w:val="13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ujednání smlouvy nejsou tímto dodatkem č. 1 dotčena.</w:t>
      </w:r>
    </w:p>
    <w:p>
      <w:pPr>
        <w:pStyle w:val="Style2"/>
        <w:numPr>
          <w:ilvl w:val="0"/>
          <w:numId w:val="13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nabývá platnosti dnem podpisu oběma smluvními stranami a účinnosti dnem 1. 5. 2018.</w:t>
      </w:r>
    </w:p>
    <w:p>
      <w:pPr>
        <w:pStyle w:val="Style2"/>
        <w:numPr>
          <w:ilvl w:val="0"/>
          <w:numId w:val="13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je vyhotoven ve dvou stejnopisech, z nichž každý má platnost originálu. Jeden stejnopis přebírá pachtýř a jeden je určen pro propachtovatele.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821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8. 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80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Českém Krumlově dne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36" type="#_x0000_t202" style="position:absolute;margin-left:275.5pt;margin-top:1.pt;width:95.05pt;height:67.7pt;z-index:-125829373;mso-wrap-distance-left:112.5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508" w:line="259" w:lineRule="exact"/>
                    <w:ind w:left="0" w:right="0" w:firstLine="0"/>
                  </w:pPr>
                  <w:r>
                    <w:rPr>
                      <w:rStyle w:val="CharStyle3"/>
                    </w:rPr>
                    <w:t xml:space="preserve">KERlí\/l spol. s </w:t>
                  </w:r>
                  <w:r>
                    <w:rPr>
                      <w:rStyle w:val="CharStyle35"/>
                    </w:rPr>
                    <w:t xml:space="preserve">r.O. </w:t>
                  </w:r>
                  <w:r>
                    <w:rPr>
                      <w:rStyle w:val="CharStyle3"/>
                    </w:rPr>
                    <w:t>zast/ p.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pachtýř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Jos^Jakeš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51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pJbočky Český Krumlov propachtovatel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586" w:lineRule="exact"/>
        <w:ind w:left="0" w:right="6180" w:firstLine="0"/>
        <w:sectPr>
          <w:pgSz w:w="11990" w:h="16896"/>
          <w:pgMar w:top="419" w:left="1329" w:right="1427" w:bottom="217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Za^správnost; Zdeňka Svobodová podpis</w:t>
      </w:r>
    </w:p>
    <w:p>
      <w:pPr>
        <w:widowControl w:val="0"/>
        <w:spacing w:line="360" w:lineRule="exact"/>
      </w:pPr>
      <w:r>
        <w:pict>
          <v:shape id="_x0000_s1037" type="#_x0000_t202" style="position:absolute;margin-left:517.45pt;margin-top:0.1pt;width:17.75pt;height:15.4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72.5pt;margin-top:15.5pt;width:49.45pt;height:34.9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420.pt;margin-top:26.1pt;width:13.45pt;height:22.9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.9pt;margin-top:47.5pt;width:480.pt;height:386.4pt;z-index:251657737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469"/>
                    <w:gridCol w:w="1061"/>
                    <w:gridCol w:w="360"/>
                    <w:gridCol w:w="427"/>
                    <w:gridCol w:w="374"/>
                    <w:gridCol w:w="845"/>
                    <w:gridCol w:w="1190"/>
                    <w:gridCol w:w="1133"/>
                    <w:gridCol w:w="984"/>
                    <w:gridCol w:w="859"/>
                    <w:gridCol w:w="898"/>
                  </w:tblGrid>
                  <w:tr>
                    <w:trPr>
                      <w:trHeight w:val="1214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120" w:line="312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Příloha k pachtovní smlouvě č. 112N17/3;</w:t>
                        </w:r>
                      </w:p>
                      <w:p>
                        <w:pPr>
                          <w:pStyle w:val="Style2"/>
                          <w:tabs>
                            <w:tab w:leader="none" w:pos="332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120" w:after="120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Variabilní symbol: 11211733</w:t>
                          <w:tab/>
                          <w:t>Uzavřeno: 22.11.2017 Roční pacht:</w:t>
                        </w:r>
                      </w:p>
                      <w:p>
                        <w:pPr>
                          <w:pStyle w:val="Style2"/>
                          <w:tabs>
                            <w:tab w:leader="none" w:pos="1570" w:val="left"/>
                            <w:tab w:leader="none" w:pos="3312" w:val="left"/>
                            <w:tab w:leader="none" w:pos="544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120" w:after="0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Datum tisku:</w:t>
                          <w:tab/>
                          <w:t>12.3.2018</w:t>
                          <w:tab/>
                          <w:t>Účinná od: 1.12.2017</w:t>
                          <w:tab/>
                          <w:t>500 Kč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7" w:lineRule="exact"/>
                          <w:ind w:left="240" w:right="0" w:firstLine="0"/>
                        </w:pPr>
                        <w:r>
                          <w:rPr>
                            <w:rStyle w:val="CharStyle51"/>
                            <w:lang w:val="en-US" w:eastAsia="en-US" w:bidi="en-US"/>
                          </w:rPr>
                          <w:t xml:space="preserve">KERIM </w:t>
                        </w:r>
                        <w:r>
                          <w:rPr>
                            <w:rStyle w:val="CharStyle51"/>
                          </w:rPr>
                          <w:t>spol. s r.O.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7" w:lineRule="exact"/>
                          <w:ind w:left="240" w:right="0" w:firstLine="0"/>
                        </w:pPr>
                        <w:r>
                          <w:rPr>
                            <w:rStyle w:val="CharStyle51"/>
                          </w:rPr>
                          <w:t>Přední Výtoň č.p. 192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7" w:lineRule="exact"/>
                          <w:ind w:left="240" w:right="0" w:firstLine="0"/>
                        </w:pPr>
                        <w:r>
                          <w:rPr>
                            <w:rStyle w:val="CharStyle51"/>
                          </w:rPr>
                          <w:t>Přední Výtoň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/ Díl Skup.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Kultura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1360" w:right="0" w:hanging="1180"/>
                        </w:pPr>
                        <w:r>
                          <w:rPr>
                            <w:rStyle w:val="CharStyle29"/>
                          </w:rPr>
                          <w:t>Číslo LV Cena za ha 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Výměra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[m2]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% Pacht [Kč]</w:t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shd w:val="clear" w:color="auto" w:fill="FFFFFF"/>
                        <w:gridSpan w:val="11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Pasečná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1 870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76,93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2 093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2,47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2 106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2,76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2 114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808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33,24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2 991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343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14,11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2 992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1 284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52,82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307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12,63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2,80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5,76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12,18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část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3 046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262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10,78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3 060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961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39,54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3 184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313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12,88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3 208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4,16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3 209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18 700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8,15</w:t>
                        </w:r>
                      </w:p>
                    </w:tc>
                  </w:tr>
                  <w:tr>
                    <w:trPr>
                      <w:trHeight w:val="45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7 078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291,21</w:t>
                        </w:r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Zadní Výtoň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■■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2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2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10 002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22 000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1 050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50,82</w:t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180" w:firstLine="0"/>
                        </w:pPr>
                        <w:r>
                          <w:rPr>
                            <w:rStyle w:val="CharStyle29"/>
                          </w:rPr>
                          <w:t>1 050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50,82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41" type="#_x0000_t202" style="position:absolute;margin-left:5.e-002pt;margin-top:438.15pt;width:48.pt;height:12.1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60.55pt;margin-top:437.8pt;width:29.3pt;height:11.9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8</w:t>
                  </w:r>
                  <w:r>
                    <w:rPr>
                      <w:rStyle w:val="CharStyle54"/>
                      <w:b w:val="0"/>
                      <w:bCs w:val="0"/>
                    </w:rPr>
                    <w:t xml:space="preserve">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128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49.8pt;margin-top:437.4pt;width:36.pt;height:12.6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500 Kč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22.4pt;margin-top:765.55pt;width:48.95pt;height:14.0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Strana 1 ■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4" w:lineRule="exact"/>
      </w:pPr>
    </w:p>
    <w:p>
      <w:pPr>
        <w:widowControl w:val="0"/>
        <w:rPr>
          <w:sz w:val="2"/>
          <w:szCs w:val="2"/>
        </w:rPr>
        <w:sectPr>
          <w:pgSz w:w="12187" w:h="17035"/>
          <w:pgMar w:top="230" w:left="948" w:right="534" w:bottom="23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widowControl w:val="0"/>
        <w:keepNext/>
        <w:keepLines/>
        <w:shd w:val="clear" w:color="auto" w:fill="auto"/>
        <w:bidi w:val="0"/>
        <w:spacing w:before="0" w:after="890"/>
        <w:ind w:left="56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(#)</w:t>
      </w:r>
      <w:bookmarkEnd w:id="9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right"/>
        <w:spacing w:before="0" w:after="153"/>
        <w:ind w:left="0" w:right="0" w:firstLine="0"/>
      </w:pPr>
      <w:r>
        <w:pict>
          <v:shape id="_x0000_s1045" type="#_x0000_t202" style="position:absolute;margin-left:-59.75pt;margin-top:-31.9pt;width:58.1pt;height:41.25pt;z-index:-1258293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&lt;OVÝ ÚŘAD U5UKY</w:t>
                  </w:r>
                </w:p>
                <w:p>
                  <w:pPr>
                    <w:pStyle w:val="Style5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 xml:space="preserve">íový úřac </w:t>
                  </w:r>
                  <w:r>
                    <w:rPr>
                      <w:rStyle w:val="CharStyle59"/>
                      <w:i/>
                      <w:iCs/>
                    </w:rPr>
                    <w:t>■ý</w:t>
                  </w:r>
                  <w:r>
                    <w:rPr>
                      <w:rStyle w:val="CharStyle60"/>
                      <w:i w:val="0"/>
                      <w:iCs w:val="0"/>
                    </w:rPr>
                    <w:t xml:space="preserve"> ■'''A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SPU 296934/2018/33/Sv</w:t>
      </w:r>
    </w:p>
    <w:p>
      <w:pPr>
        <w:pStyle w:val="Style38"/>
        <w:widowControl w:val="0"/>
        <w:keepNext/>
        <w:keepLines/>
        <w:shd w:val="clear" w:color="auto" w:fill="auto"/>
        <w:bidi w:val="0"/>
        <w:spacing w:before="0" w:after="160"/>
        <w:ind w:left="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DODATEK č. 2</w:t>
      </w:r>
      <w:bookmarkEnd w:id="10"/>
    </w:p>
    <w:p>
      <w:pPr>
        <w:pStyle w:val="Style38"/>
        <w:widowControl w:val="0"/>
        <w:keepNext/>
        <w:keepLines/>
        <w:shd w:val="clear" w:color="auto" w:fill="auto"/>
        <w:bidi w:val="0"/>
        <w:spacing w:before="0" w:after="267"/>
        <w:ind w:left="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k PACHTOVNÍ SMLOUVĚ č. 112N17/33</w:t>
      </w:r>
      <w:bookmarkEnd w:id="11"/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390"/>
        <w:ind w:left="0" w:right="0" w:firstLine="0"/>
      </w:pPr>
      <w:r>
        <w:rPr>
          <w:rStyle w:val="CharStyle40"/>
          <w:b/>
          <w:bCs/>
        </w:rPr>
        <w:t>Smluvní strany:</w:t>
      </w:r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12" w:lineRule="exact"/>
        <w:ind w:left="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Státní pozemkový úřad</w:t>
      </w:r>
      <w:bookmarkEnd w:id="12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4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 Husinecká 1024/11a, 130 00 Praha 3-Žižkov IČO: 01312774</w:t>
      </w:r>
    </w:p>
    <w:p>
      <w:pPr>
        <w:pStyle w:val="Style2"/>
        <w:tabs>
          <w:tab w:leader="none" w:pos="56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 01312774</w:t>
        <w:tab/>
        <w:t>^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který právně jedná Ing. Josef Jakeš, vedoucí pobočky Český Krumlov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adresa: 5. května 287, 381 01 Český Krumlov,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8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oprávnění vyplývajícího z platného Podpisového řádu Státního pozemkového úřadu účinného ke dni právního jednání bankovní spojení: Česká národní banka číslo účtu: 50016-3723001/0710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„propachtovatel")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- na straně jedné - název: </w:t>
      </w:r>
      <w:r>
        <w:rPr>
          <w:rStyle w:val="CharStyle16"/>
          <w:lang w:val="en-US" w:eastAsia="en-US" w:bidi="en-US"/>
        </w:rPr>
        <w:t xml:space="preserve">KERIM </w:t>
      </w:r>
      <w:r>
        <w:rPr>
          <w:rStyle w:val="CharStyle16"/>
        </w:rPr>
        <w:t xml:space="preserve">spol. </w:t>
      </w:r>
      <w:r>
        <w:rPr>
          <w:rStyle w:val="CharStyle64"/>
        </w:rPr>
        <w:t>S r.O.</w:t>
      </w:r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22" w:lineRule="exact"/>
        <w:ind w:left="0" w:right="0" w:firstLine="0"/>
      </w:pPr>
      <w:bookmarkStart w:id="13" w:name="bookmark13"/>
      <w:r>
        <w:rPr>
          <w:rStyle w:val="CharStyle14"/>
          <w:b w:val="0"/>
          <w:bCs w:val="0"/>
        </w:rPr>
        <w:t xml:space="preserve">sídlo: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Přední Výtoň 192 </w:t>
      </w:r>
      <w:r>
        <w:rPr>
          <w:rStyle w:val="CharStyle14"/>
          <w:b w:val="0"/>
          <w:bCs w:val="0"/>
        </w:rPr>
        <w:t xml:space="preserve">PSč: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382 73 Vyšší Brod</w:t>
      </w:r>
      <w:bookmarkEnd w:id="13"/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333" w:line="322" w:lineRule="exact"/>
        <w:ind w:left="0" w:right="0" w:firstLine="0"/>
      </w:pPr>
      <w:bookmarkStart w:id="14" w:name="bookmark14"/>
      <w:r>
        <w:rPr>
          <w:rStyle w:val="CharStyle14"/>
          <w:b w:val="0"/>
          <w:bCs w:val="0"/>
        </w:rPr>
        <w:t xml:space="preserve">IČO: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152 73 091</w:t>
      </w:r>
      <w:bookmarkEnd w:id="14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65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zapsána v obchodním rejstříku vedeném Krajským soudem v Č. Budějovicích,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odd.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C, vložka 8227 osoba oprávněná jednat za právnickou osobu: </w:t>
      </w:r>
      <w:r>
        <w:rPr>
          <w:rStyle w:val="CharStyle8"/>
        </w:rPr>
        <w:t xml:space="preserve">p.'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zastoupena na základě plné moci ze dne 18. 9. 2017 panem ^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„pachtýř")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3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na straně druhé - uzavírají tento dodatek č. 2 k pachtovní smlouvě č. 112N17/33, ze dne 22. 11. 2017 ve znění dodatku č. 1 ze dne 29. 3. 2018 (dále jen „smlouva"), kterým se mění předmět pachtu a výše ročního pachtovného se nemění.</w:t>
      </w:r>
    </w:p>
    <w:p>
      <w:pPr>
        <w:pStyle w:val="Style2"/>
        <w:numPr>
          <w:ilvl w:val="0"/>
          <w:numId w:val="1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 19. 4. 2018 nabyla vlastnické právo k pozemku KN 184/2, obec Přední Výtoň, k.ú. Zadní Výtoň, třetí osoba Cisterciácké opatství Vyšší Brod na základě rozhodnutí dle ust. § 9 odst. 6 zákona č. 428/2012 Sb., o majetkovém vyrovnání s církvemi a náboženskými společnostmi č.j. 286248/2013/R1146/RR25156. Pozemek vznikl GP č. 159-4103/2017 oddělením z pozemku KN 184.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 dne nabytí právní moci rozhodnutí nenáleží propachtovateli pachtovné.</w:t>
      </w:r>
    </w:p>
    <w:p>
      <w:pPr>
        <w:pStyle w:val="Style2"/>
        <w:numPr>
          <w:ilvl w:val="0"/>
          <w:numId w:val="1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tom, že výše ročního pachtovného zůstává 500,00 Kč (slovy: pětset korun českých).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46"/>
        </w:rPr>
        <w:t xml:space="preserve">K1. 10. 2018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pachtýř povinen zaplatit částku </w:t>
      </w:r>
      <w:r>
        <w:rPr>
          <w:rStyle w:val="CharStyle47"/>
        </w:rPr>
        <w:t>416,00 Kč</w:t>
      </w:r>
      <w:r>
        <w:rPr>
          <w:rStyle w:val="CharStyle46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(slovy: čtyřistašestnáct korun českých).</w:t>
      </w:r>
      <w:r>
        <w:br w:type="page"/>
      </w:r>
    </w:p>
    <w:p>
      <w:pPr>
        <w:pStyle w:val="Style2"/>
        <w:numPr>
          <w:ilvl w:val="0"/>
          <w:numId w:val="1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se smluvní strany dohodly na tom, že</w:t>
      </w:r>
    </w:p>
    <w:p>
      <w:pPr>
        <w:pStyle w:val="Style2"/>
        <w:numPr>
          <w:ilvl w:val="0"/>
          <w:numId w:val="19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V smlouvy se doplňuje o nové odstavce tohoto znění: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2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propachtovatel je oprávněn vždy k1.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2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1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Základem pro výpočet zvýšeného pachtovného bude pachtovné sjednané před tímto zvýšením.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6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2"/>
        <w:numPr>
          <w:ilvl w:val="0"/>
          <w:numId w:val="19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IX odst. 1) smlouvy se doplňuje a zní takto;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8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smlouvě, a to na základě dohody smluvních stran, není-li touto smlouvou stanovena jinak.</w:t>
      </w:r>
    </w:p>
    <w:p>
      <w:pPr>
        <w:pStyle w:val="Style2"/>
        <w:numPr>
          <w:ilvl w:val="0"/>
          <w:numId w:val="1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ujednání smlouvy nejsou tímto dodatkem č. 2 dotčena.</w:t>
      </w:r>
    </w:p>
    <w:p>
      <w:pPr>
        <w:pStyle w:val="Style2"/>
        <w:numPr>
          <w:ilvl w:val="0"/>
          <w:numId w:val="1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nabývá platnosti dnem podpisu oběma smluvními stranami a účinnosti dnem 1. 8. 2018.</w:t>
      </w:r>
    </w:p>
    <w:p>
      <w:pPr>
        <w:pStyle w:val="Style2"/>
        <w:numPr>
          <w:ilvl w:val="0"/>
          <w:numId w:val="17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je vyhotoven ve dvou stejnopisech, z nichž každý má platnost originálu. Jeden stejnopis přebírá pachtýř a jeden je určen pro propachtovatele.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78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8. 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8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Českém Krumlově dne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46" type="#_x0000_t202" style="position:absolute;margin-left:276.pt;margin-top:0;width:95.05pt;height:33.7pt;z-index:-125829371;mso-wrap-distance-left:112.55pt;mso-wrap-distance-right:5.pt;mso-wrap-distance-bottom:49.3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3"/>
                    </w:rPr>
                    <w:t xml:space="preserve">KERIjá spol. s </w:t>
                  </w:r>
                  <w:r>
                    <w:rPr>
                      <w:rStyle w:val="CharStyle35"/>
                    </w:rPr>
                    <w:t xml:space="preserve">r.O. </w:t>
                  </w:r>
                  <w:r>
                    <w:rPr>
                      <w:rStyle w:val="CharStyle3"/>
                    </w:rPr>
                    <w:t>zast.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7" type="#_x0000_t202" style="position:absolute;margin-left:276.5pt;margin-top:68.1pt;width:42.7pt;height:14.95pt;z-index:-125829370;mso-wrap-distance-left:113.05pt;mso-wrap-distance-top:68.1pt;mso-wrap-distance-right:51.8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pachtýř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Jos|f|jakeš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62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vedoucí'pobočky Český Krumlov propachtovatel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35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sorávnost; Zdeňka Svobodová podpis</w:t>
      </w:r>
    </w:p>
    <w:sectPr>
      <w:pgSz w:w="11962" w:h="16877"/>
      <w:pgMar w:top="223" w:left="1524" w:right="1173" w:bottom="142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560.95pt;margin-top:3.35pt;width:8.65pt;height:15.8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">
    <w:name w:val="Char Style 6 Exact"/>
    <w:basedOn w:val="CharStyle5"/>
    <w:rPr>
      <w:lang w:val="en-US" w:eastAsia="en-US" w:bidi="en-US"/>
      <w:sz w:val="20"/>
      <w:szCs w:val="20"/>
      <w:w w:val="100"/>
      <w:spacing w:val="0"/>
      <w:color w:val="000000"/>
      <w:position w:val="0"/>
    </w:rPr>
  </w:style>
  <w:style w:type="character" w:customStyle="1" w:styleId="CharStyle7">
    <w:name w:val="Char Style 7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8">
    <w:name w:val="Char Style 8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">
    <w:name w:val="Char Style 9"/>
    <w:basedOn w:val="CharStyle7"/>
    <w:rPr>
      <w:lang w:val="en-US" w:eastAsia="en-US" w:bidi="en-US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0">
    <w:name w:val="Char Style 10"/>
    <w:basedOn w:val="CharStyle7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1">
    <w:name w:val="Char Style 11"/>
    <w:basedOn w:val="CharStyle7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4">
    <w:name w:val="Char Style 14"/>
    <w:basedOn w:val="CharStyle13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7">
    <w:name w:val="Char Style 17"/>
    <w:basedOn w:val="CharStyle16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0">
    <w:name w:val="Char Style 20"/>
    <w:basedOn w:val="CharStyle7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character" w:customStyle="1" w:styleId="CharStyle23">
    <w:name w:val="Char Style 23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26">
    <w:name w:val="Char Style 26"/>
    <w:basedOn w:val="CharStyle25"/>
    <w:rPr>
      <w:lang w:val="cs-CZ" w:eastAsia="cs-CZ" w:bidi="cs-CZ"/>
      <w:i/>
      <w:iCs/>
      <w:w w:val="80"/>
      <w:spacing w:val="20"/>
      <w:color w:val="000000"/>
      <w:position w:val="0"/>
    </w:rPr>
  </w:style>
  <w:style w:type="character" w:customStyle="1" w:styleId="CharStyle27">
    <w:name w:val="Char Style 27 Exact"/>
    <w:basedOn w:val="DefaultParagraphFont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8">
    <w:name w:val="Char Style 28"/>
    <w:basedOn w:val="CharStyle7"/>
    <w:rPr>
      <w:lang w:val="cs-CZ" w:eastAsia="cs-CZ" w:bidi="cs-CZ"/>
      <w:b/>
      <w:b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9">
    <w:name w:val="Char Style 29"/>
    <w:basedOn w:val="CharStyle7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0">
    <w:name w:val="Char Style 30"/>
    <w:basedOn w:val="CharStyle7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32">
    <w:name w:val="Char Style 32 Exact"/>
    <w:basedOn w:val="DefaultParagraphFont"/>
    <w:link w:val="Style31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4">
    <w:name w:val="Char Style 34 Exact"/>
    <w:basedOn w:val="DefaultParagraphFont"/>
    <w:link w:val="Style33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5">
    <w:name w:val="Char Style 35 Exact"/>
    <w:basedOn w:val="CharStyle7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37">
    <w:name w:val="Char Style 37"/>
    <w:basedOn w:val="DefaultParagraphFont"/>
    <w:link w:val="Style36"/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9">
    <w:name w:val="Char Style 39"/>
    <w:basedOn w:val="DefaultParagraphFont"/>
    <w:link w:val="Style38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40">
    <w:name w:val="Char Style 40"/>
    <w:basedOn w:val="CharStyle1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2">
    <w:name w:val="Char Style 42"/>
    <w:basedOn w:val="DefaultParagraphFont"/>
    <w:link w:val="Style4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3">
    <w:name w:val="Char Style 43"/>
    <w:basedOn w:val="CharStyle42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44">
    <w:name w:val="Char Style 44"/>
    <w:basedOn w:val="CharStyle42"/>
    <w:rPr>
      <w:lang w:val="en-US" w:eastAsia="en-US" w:bidi="en-US"/>
      <w:sz w:val="28"/>
      <w:szCs w:val="28"/>
      <w:w w:val="100"/>
      <w:spacing w:val="0"/>
      <w:color w:val="000000"/>
      <w:position w:val="0"/>
    </w:rPr>
  </w:style>
  <w:style w:type="character" w:customStyle="1" w:styleId="CharStyle45">
    <w:name w:val="Char Style 45"/>
    <w:basedOn w:val="CharStyle4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46">
    <w:name w:val="Char Style 46"/>
    <w:basedOn w:val="CharStyle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47">
    <w:name w:val="Char Style 47"/>
    <w:basedOn w:val="CharStyle7"/>
    <w:rPr>
      <w:lang w:val="cs-CZ" w:eastAsia="cs-CZ" w:bidi="cs-CZ"/>
      <w:b/>
      <w:bCs/>
      <w:u w:val="single"/>
      <w:sz w:val="21"/>
      <w:szCs w:val="21"/>
      <w:w w:val="100"/>
      <w:spacing w:val="0"/>
      <w:color w:val="000000"/>
      <w:position w:val="0"/>
    </w:rPr>
  </w:style>
  <w:style w:type="character" w:customStyle="1" w:styleId="CharStyle49">
    <w:name w:val="Char Style 49 Exact"/>
    <w:basedOn w:val="DefaultParagraphFont"/>
    <w:link w:val="Style48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0">
    <w:name w:val="Char Style 50"/>
    <w:basedOn w:val="CharStyle7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51">
    <w:name w:val="Char Style 51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3">
    <w:name w:val="Char Style 53 Exact"/>
    <w:basedOn w:val="DefaultParagraphFont"/>
    <w:link w:val="Style52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4">
    <w:name w:val="Char Style 54 Exact"/>
    <w:basedOn w:val="CharStyle5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56">
    <w:name w:val="Char Style 56 Exact"/>
    <w:basedOn w:val="DefaultParagraphFont"/>
    <w:link w:val="Style55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10"/>
    </w:rPr>
  </w:style>
  <w:style w:type="character" w:customStyle="1" w:styleId="CharStyle58">
    <w:name w:val="Char Style 58 Exact"/>
    <w:basedOn w:val="DefaultParagraphFont"/>
    <w:link w:val="Style57"/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  <w:w w:val="80"/>
      <w:spacing w:val="20"/>
    </w:rPr>
  </w:style>
  <w:style w:type="character" w:customStyle="1" w:styleId="CharStyle59">
    <w:name w:val="Char Style 59 Exact"/>
    <w:basedOn w:val="CharStyle58"/>
    <w:rPr>
      <w:lang w:val="cs-CZ" w:eastAsia="cs-CZ" w:bidi="cs-CZ"/>
      <w:sz w:val="10"/>
      <w:szCs w:val="10"/>
      <w:w w:val="100"/>
      <w:spacing w:val="10"/>
      <w:color w:val="000000"/>
      <w:position w:val="0"/>
    </w:rPr>
  </w:style>
  <w:style w:type="character" w:customStyle="1" w:styleId="CharStyle60">
    <w:name w:val="Char Style 60 Exact"/>
    <w:basedOn w:val="CharStyle58"/>
    <w:rPr>
      <w:lang w:val="cs-CZ" w:eastAsia="cs-CZ" w:bidi="cs-CZ"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62">
    <w:name w:val="Char Style 62"/>
    <w:basedOn w:val="DefaultParagraphFont"/>
    <w:link w:val="Style61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63">
    <w:name w:val="Char Style 63"/>
    <w:basedOn w:val="CharStyle16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64">
    <w:name w:val="Char Style 64"/>
    <w:basedOn w:val="CharStyle16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7"/>
    <w:pPr>
      <w:widowControl w:val="0"/>
      <w:shd w:val="clear" w:color="auto" w:fill="FFFFFF"/>
      <w:spacing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both"/>
      <w:outlineLvl w:val="2"/>
      <w:spacing w:line="331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center"/>
      <w:spacing w:before="720" w:line="31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center"/>
      <w:spacing w:before="260" w:after="26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492" w:lineRule="exact"/>
    </w:pPr>
    <w:rPr>
      <w:b w:val="0"/>
      <w:bCs w:val="0"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260"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line="20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line="20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jc w:val="center"/>
      <w:spacing w:after="1020" w:line="224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jc w:val="center"/>
      <w:outlineLvl w:val="1"/>
      <w:spacing w:before="260" w:after="140" w:line="358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jc w:val="both"/>
      <w:outlineLvl w:val="2"/>
      <w:spacing w:line="32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52">
    <w:name w:val="Style 52"/>
    <w:basedOn w:val="Normal"/>
    <w:link w:val="CharStyle53"/>
    <w:pPr>
      <w:widowControl w:val="0"/>
      <w:shd w:val="clear" w:color="auto" w:fill="FFFFFF"/>
      <w:spacing w:line="19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55">
    <w:name w:val="Style 55"/>
    <w:basedOn w:val="Normal"/>
    <w:link w:val="CharStyle56"/>
    <w:pPr>
      <w:widowControl w:val="0"/>
      <w:shd w:val="clear" w:color="auto" w:fill="FFFFFF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10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FFFFFF"/>
      <w:spacing w:line="192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  <w:w w:val="80"/>
      <w:spacing w:val="20"/>
    </w:rPr>
  </w:style>
  <w:style w:type="paragraph" w:customStyle="1" w:styleId="Style61">
    <w:name w:val="Style 61"/>
    <w:basedOn w:val="Normal"/>
    <w:link w:val="CharStyle62"/>
    <w:pPr>
      <w:widowControl w:val="0"/>
      <w:shd w:val="clear" w:color="auto" w:fill="FFFFFF"/>
      <w:jc w:val="center"/>
      <w:outlineLvl w:val="0"/>
      <w:spacing w:after="820" w:line="31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