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A6" w:rsidRPr="008154A6" w:rsidRDefault="008154A6" w:rsidP="00C37044">
      <w:pPr>
        <w:framePr w:w="7176" w:wrap="auto" w:hAnchor="text" w:x="1133" w:y="1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 w:themeColor="text1"/>
          <w:szCs w:val="28"/>
        </w:rPr>
      </w:pPr>
      <w:bookmarkStart w:id="0" w:name="_GoBack"/>
      <w:r w:rsidRPr="008154A6">
        <w:rPr>
          <w:rFonts w:cstheme="minorHAnsi"/>
          <w:b/>
          <w:color w:val="000000" w:themeColor="text1"/>
          <w:szCs w:val="28"/>
        </w:rPr>
        <w:t>Příloha č. 1 – Technická specifikace</w:t>
      </w:r>
    </w:p>
    <w:bookmarkEnd w:id="0"/>
    <w:p w:rsidR="00C37044" w:rsidRDefault="00C37044" w:rsidP="00C37044">
      <w:pPr>
        <w:framePr w:w="7176" w:wrap="auto" w:hAnchor="text" w:x="1133" w:y="1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365F91"/>
          <w:sz w:val="28"/>
          <w:szCs w:val="28"/>
        </w:rPr>
        <w:t>Popis povinných parametrů dodávaného řešení</w:t>
      </w:r>
    </w:p>
    <w:p w:rsidR="00C37044" w:rsidRDefault="00C37044" w:rsidP="00C37044">
      <w:pPr>
        <w:framePr w:w="2753" w:wrap="auto" w:hAnchor="text" w:x="1133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Server 1ks - ředitelství</w:t>
      </w:r>
    </w:p>
    <w:p w:rsidR="00C37044" w:rsidRDefault="00C37044" w:rsidP="00C37044">
      <w:pPr>
        <w:framePr w:w="1698" w:wrap="auto" w:hAnchor="text" w:x="1133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Požadavek</w:t>
      </w:r>
    </w:p>
    <w:p w:rsidR="00C37044" w:rsidRDefault="00C37044" w:rsidP="00C37044">
      <w:pPr>
        <w:framePr w:w="1649" w:wrap="auto" w:hAnchor="text" w:x="1133" w:y="3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Provedení</w:t>
      </w:r>
    </w:p>
    <w:p w:rsidR="00C37044" w:rsidRDefault="00C37044" w:rsidP="00C37044">
      <w:pPr>
        <w:framePr w:w="1394" w:wrap="auto" w:hAnchor="text" w:x="1133" w:y="3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Tower .</w:t>
      </w:r>
    </w:p>
    <w:p w:rsidR="00C37044" w:rsidRDefault="00C37044" w:rsidP="00C37044">
      <w:pPr>
        <w:framePr w:w="1522" w:wrap="auto" w:hAnchor="text" w:x="1133" w:y="4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Procesor</w:t>
      </w:r>
    </w:p>
    <w:p w:rsidR="00C37044" w:rsidRDefault="00C37044" w:rsidP="00C37044">
      <w:pPr>
        <w:framePr w:w="6512" w:wrap="auto" w:hAnchor="text" w:x="1133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Osazené jedním 8 jádrovým procesorem poslední generace Intel,</w:t>
      </w:r>
    </w:p>
    <w:p w:rsidR="00C37044" w:rsidRDefault="00C37044" w:rsidP="00C37044">
      <w:pPr>
        <w:framePr w:w="6512" w:wrap="auto" w:hAnchor="text" w:x="1133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každý procesor s výkonem ve výkonovém testu PassMark,</w:t>
      </w:r>
    </w:p>
    <w:p w:rsidR="00C37044" w:rsidRDefault="00C37044" w:rsidP="00C37044">
      <w:pPr>
        <w:framePr w:w="6512" w:wrap="auto" w:hAnchor="text" w:x="1133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uvedeným na stránkách www.passmark.com minimálně 18050</w:t>
      </w:r>
    </w:p>
    <w:p w:rsidR="00C37044" w:rsidRDefault="00C37044" w:rsidP="00C37044">
      <w:pPr>
        <w:framePr w:w="6512" w:wrap="auto" w:hAnchor="text" w:x="1133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bodů .</w:t>
      </w:r>
    </w:p>
    <w:p w:rsidR="00C37044" w:rsidRDefault="00C37044" w:rsidP="00C37044">
      <w:pPr>
        <w:framePr w:w="1316" w:wrap="auto" w:hAnchor="text" w:x="1133" w:y="5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Paměť</w:t>
      </w:r>
    </w:p>
    <w:p w:rsidR="00C37044" w:rsidRDefault="00C37044" w:rsidP="00C37044">
      <w:pPr>
        <w:framePr w:w="6711" w:wrap="auto" w:hAnchor="text" w:x="1133" w:y="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Osaditelnost až 24 ks DIMM paměťových modulů o kapacitě až</w:t>
      </w:r>
    </w:p>
    <w:p w:rsidR="00C37044" w:rsidRDefault="00C37044" w:rsidP="00C37044">
      <w:pPr>
        <w:framePr w:w="6711" w:wrap="auto" w:hAnchor="text" w:x="1133" w:y="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128GB (maximální kapacita 3TB při použití DDR4 LRDIMM nebo až</w:t>
      </w:r>
    </w:p>
    <w:p w:rsidR="00C37044" w:rsidRDefault="00C37044" w:rsidP="00C37044">
      <w:pPr>
        <w:framePr w:w="6711" w:wrap="auto" w:hAnchor="text" w:x="1133" w:y="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768GB při použití DD4 RDIMM s taktem 2600 MHz). Ochrana</w:t>
      </w:r>
    </w:p>
    <w:p w:rsidR="00C37044" w:rsidRDefault="00C37044" w:rsidP="00C37044">
      <w:pPr>
        <w:framePr w:w="6711" w:wrap="auto" w:hAnchor="text" w:x="1133" w:y="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paměti: Advanced ECC s multi-bit error protection, Online spare,</w:t>
      </w:r>
    </w:p>
    <w:p w:rsidR="00C37044" w:rsidRDefault="00C37044" w:rsidP="00C37044">
      <w:pPr>
        <w:framePr w:w="6711" w:wrap="auto" w:hAnchor="text" w:x="1133" w:y="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mirrored memory a fast fault tolerance. </w:t>
      </w:r>
      <w:r>
        <w:rPr>
          <w:rFonts w:ascii="Calibri Bold" w:hAnsi="Calibri Bold" w:cs="Calibri Bold"/>
          <w:color w:val="000000"/>
          <w:sz w:val="20"/>
          <w:szCs w:val="20"/>
        </w:rPr>
        <w:t>Požadavek: 1x 16GB RAM</w:t>
      </w:r>
    </w:p>
    <w:p w:rsidR="00C37044" w:rsidRDefault="00C37044" w:rsidP="00C37044">
      <w:pPr>
        <w:framePr w:w="3829" w:wrap="auto" w:hAnchor="text" w:x="1133" w:y="7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Interní diskový subsystém serveru</w:t>
      </w:r>
    </w:p>
    <w:p w:rsidR="00C37044" w:rsidRDefault="00C37044" w:rsidP="00C37044">
      <w:pPr>
        <w:framePr w:w="6468" w:wrap="auto" w:hAnchor="text" w:x="1133" w:y="8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Požadavek:</w:t>
      </w:r>
    </w:p>
    <w:p w:rsidR="00C37044" w:rsidRDefault="00C37044" w:rsidP="00C37044">
      <w:pPr>
        <w:framePr w:w="6468" w:wrap="auto" w:hAnchor="text" w:x="1133" w:y="8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Server musí být v provedení pro osazení min 12ks HDD 3,5“ Hot-</w:t>
      </w:r>
    </w:p>
    <w:p w:rsidR="00C37044" w:rsidRDefault="00C37044" w:rsidP="00C37044">
      <w:pPr>
        <w:framePr w:w="6468" w:wrap="auto" w:hAnchor="text" w:x="1133" w:y="8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Plug.</w:t>
      </w:r>
    </w:p>
    <w:p w:rsidR="00C37044" w:rsidRDefault="00C37044" w:rsidP="00C37044">
      <w:pPr>
        <w:framePr w:w="6451" w:wrap="auto" w:hAnchor="text" w:x="1133" w:y="9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Požadavek:</w:t>
      </w:r>
    </w:p>
    <w:p w:rsidR="00C37044" w:rsidRDefault="00C37044" w:rsidP="00C37044">
      <w:pPr>
        <w:framePr w:w="6451" w:wrap="auto" w:hAnchor="text" w:x="1133" w:y="9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min 2x 240 GB SSD interní provedení M. 2, RAID1, nezabírá sloty</w:t>
      </w:r>
    </w:p>
    <w:p w:rsidR="00C37044" w:rsidRDefault="00C37044" w:rsidP="00C37044">
      <w:pPr>
        <w:framePr w:w="6451" w:wrap="auto" w:hAnchor="text" w:x="1133" w:y="9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HDD</w:t>
      </w:r>
    </w:p>
    <w:p w:rsidR="00C37044" w:rsidRDefault="00C37044" w:rsidP="00C37044">
      <w:pPr>
        <w:framePr w:w="6598" w:wrap="auto" w:hAnchor="text" w:x="1133" w:y="10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Požadavek: 5ks </w:t>
      </w:r>
      <w:r>
        <w:rPr>
          <w:rFonts w:cs="Calibri"/>
          <w:color w:val="000000"/>
          <w:sz w:val="20"/>
          <w:szCs w:val="20"/>
        </w:rPr>
        <w:t>HDD 3,5“ SATA 7.200 ot disků o kapacitě</w:t>
      </w:r>
    </w:p>
    <w:p w:rsidR="00C37044" w:rsidRDefault="00C37044" w:rsidP="00C37044">
      <w:pPr>
        <w:framePr w:w="6598" w:wrap="auto" w:hAnchor="text" w:x="1133" w:y="10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minimálně 6TB.</w:t>
      </w:r>
    </w:p>
    <w:p w:rsidR="00C37044" w:rsidRDefault="00C37044" w:rsidP="00C37044">
      <w:pPr>
        <w:framePr w:w="6598" w:wrap="auto" w:hAnchor="text" w:x="1133" w:y="10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Disky musí být označeny systémem zabraňujícím vyjmutí aktuálně</w:t>
      </w:r>
    </w:p>
    <w:p w:rsidR="00C37044" w:rsidRDefault="00C37044" w:rsidP="00C37044">
      <w:pPr>
        <w:framePr w:w="6598" w:wrap="auto" w:hAnchor="text" w:x="1133" w:y="10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používaného disku. Disky ve variantě pro nepřetržitý 24/7 provoz</w:t>
      </w:r>
    </w:p>
    <w:p w:rsidR="00C37044" w:rsidRDefault="00C37044" w:rsidP="00C37044">
      <w:pPr>
        <w:framePr w:w="6631" w:wrap="auto" w:hAnchor="text" w:x="1133" w:y="11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Server musí být osazen řadičem disků </w:t>
      </w:r>
      <w:r>
        <w:rPr>
          <w:rFonts w:cs="Calibri"/>
          <w:color w:val="000000"/>
          <w:sz w:val="20"/>
          <w:szCs w:val="20"/>
        </w:rPr>
        <w:t>PCIe 3.0 based 12Gb/s SAS</w:t>
      </w:r>
    </w:p>
    <w:p w:rsidR="00C37044" w:rsidRDefault="00C37044" w:rsidP="00C37044">
      <w:pPr>
        <w:framePr w:w="6631" w:wrap="auto" w:hAnchor="text" w:x="1133" w:y="11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RAID řadič with RAID 0/1/1+0/5/50/6/60/1 min 2 GB FBWC cache</w:t>
      </w:r>
    </w:p>
    <w:p w:rsidR="00C37044" w:rsidRDefault="00C37044" w:rsidP="00C37044">
      <w:pPr>
        <w:framePr w:w="1796" w:wrap="auto" w:hAnchor="text" w:x="1133" w:y="1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Networking</w:t>
      </w:r>
    </w:p>
    <w:p w:rsidR="00C37044" w:rsidRDefault="00C37044" w:rsidP="00C37044">
      <w:pPr>
        <w:framePr w:w="5368" w:wrap="auto" w:hAnchor="text" w:x="1133" w:y="12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Server musí být osazen min. 4 porty o rychlosti 1Gb.</w:t>
      </w:r>
    </w:p>
    <w:p w:rsidR="00C37044" w:rsidRDefault="00C37044" w:rsidP="00C37044">
      <w:pPr>
        <w:framePr w:w="1612" w:wrap="auto" w:hAnchor="text" w:x="1133" w:y="13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PCIe sloty</w:t>
      </w:r>
    </w:p>
    <w:p w:rsidR="00C37044" w:rsidRDefault="00C37044" w:rsidP="00C37044">
      <w:pPr>
        <w:framePr w:w="6453" w:wrap="auto" w:hAnchor="text" w:x="1133" w:y="13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Server musí disponovat celkem 3ks PCI-Express 3.0 slotů, z nichž</w:t>
      </w:r>
    </w:p>
    <w:p w:rsidR="00C37044" w:rsidRDefault="00C37044" w:rsidP="00C37044">
      <w:pPr>
        <w:framePr w:w="6453" w:wrap="auto" w:hAnchor="text" w:x="1133" w:y="13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minimálně dva musí být x16 PCIe.</w:t>
      </w:r>
    </w:p>
    <w:p w:rsidR="00C37044" w:rsidRDefault="00C37044" w:rsidP="00C37044">
      <w:pPr>
        <w:framePr w:w="1654" w:wrap="auto" w:hAnchor="text" w:x="1133" w:y="14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Další sloty</w:t>
      </w:r>
    </w:p>
    <w:p w:rsidR="00C37044" w:rsidRDefault="00C37044" w:rsidP="00C37044">
      <w:pPr>
        <w:framePr w:w="6267" w:wrap="auto" w:hAnchor="text" w:x="1133" w:y="14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Server musí být vybaven minimálně: jedním sériovým portem,</w:t>
      </w:r>
    </w:p>
    <w:p w:rsidR="00C37044" w:rsidRDefault="00C37044" w:rsidP="00C37044">
      <w:pPr>
        <w:framePr w:w="6267" w:wrap="auto" w:hAnchor="text" w:x="1133" w:y="14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Micro-SD slotem a minimálně 4ks USB 3.0 portů .</w:t>
      </w:r>
    </w:p>
    <w:p w:rsidR="00C37044" w:rsidRDefault="00C37044" w:rsidP="00C37044">
      <w:pPr>
        <w:framePr w:w="831" w:wrap="auto" w:hAnchor="text" w:x="10375" w:y="1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1</w:t>
      </w: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Splňuje</w:t>
      </w: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ANO/NE</w:t>
      </w: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Pr="003C62FC" w:rsidRDefault="00C37044" w:rsidP="00C37044">
      <w:pPr>
        <w:framePr w:w="1494" w:wrap="auto" w:hAnchor="text" w:x="7361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Způsob plnění</w:t>
      </w: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br/>
        <w:t>Str. 10 přílohy č. 1</w:t>
      </w: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C37044">
      <w:pPr>
        <w:framePr w:w="2007" w:wrap="auto" w:hAnchor="text" w:x="8496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044" w:rsidRDefault="00C37044" w:rsidP="00C37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7044">
          <w:pgSz w:w="11905" w:h="16829"/>
          <w:pgMar w:top="0" w:right="0" w:bottom="0" w:left="0" w:header="708" w:footer="708" w:gutter="0"/>
          <w:cols w:space="708"/>
          <w:noEndnote/>
        </w:sect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13970</wp:posOffset>
            </wp:positionH>
            <wp:positionV relativeFrom="margin">
              <wp:posOffset>15875</wp:posOffset>
            </wp:positionV>
            <wp:extent cx="7559675" cy="10686415"/>
            <wp:effectExtent l="0" t="0" r="3175" b="63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44" w:rsidRDefault="00C37044" w:rsidP="00C37044">
      <w:pPr>
        <w:framePr w:w="3029" w:wrap="auto" w:hAnchor="text" w:x="1133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lastRenderedPageBreak/>
        <w:t>Napájecí zdroje a větráky</w:t>
      </w:r>
    </w:p>
    <w:p w:rsidR="00C37044" w:rsidRDefault="00C37044" w:rsidP="00C37044">
      <w:pPr>
        <w:framePr w:w="6655" w:wrap="auto" w:hAnchor="text" w:x="113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Server musí být osazen redundantními hot-plug větráky a musí být</w:t>
      </w:r>
    </w:p>
    <w:p w:rsidR="00C37044" w:rsidRDefault="00C37044" w:rsidP="00C37044">
      <w:pPr>
        <w:framePr w:w="6655" w:wrap="auto" w:hAnchor="text" w:x="113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osazen dvěma hot-plug napájecími zdroji s účinností až 94% a</w:t>
      </w:r>
    </w:p>
    <w:p w:rsidR="00C37044" w:rsidRDefault="00C37044" w:rsidP="00C37044">
      <w:pPr>
        <w:framePr w:w="6655" w:wrap="auto" w:hAnchor="text" w:x="113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výkonem min. 500W.</w:t>
      </w:r>
    </w:p>
    <w:p w:rsidR="00C37044" w:rsidRDefault="00C37044" w:rsidP="00C37044">
      <w:pPr>
        <w:framePr w:w="3800" w:wrap="auto" w:hAnchor="text" w:x="1133" w:y="2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Podpora průmyslových standardů</w:t>
      </w:r>
    </w:p>
    <w:p w:rsidR="00C37044" w:rsidRDefault="00C37044" w:rsidP="00C37044">
      <w:pPr>
        <w:framePr w:w="5312" w:wrap="auto" w:hAnchor="text" w:x="1133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ACPI 6.1 Compliant</w:t>
      </w:r>
    </w:p>
    <w:p w:rsidR="00C37044" w:rsidRDefault="00C37044" w:rsidP="00C37044">
      <w:pPr>
        <w:framePr w:w="5312" w:wrap="auto" w:hAnchor="text" w:x="1133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PCIe 3.0 Compliant</w:t>
      </w:r>
    </w:p>
    <w:p w:rsidR="00C37044" w:rsidRDefault="00C37044" w:rsidP="00C37044">
      <w:pPr>
        <w:framePr w:w="5312" w:wrap="auto" w:hAnchor="text" w:x="1133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PXE Support</w:t>
      </w:r>
    </w:p>
    <w:p w:rsidR="00C37044" w:rsidRDefault="00C37044" w:rsidP="00C37044">
      <w:pPr>
        <w:framePr w:w="5312" w:wrap="auto" w:hAnchor="text" w:x="1133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WOL Support</w:t>
      </w:r>
    </w:p>
    <w:p w:rsidR="00C37044" w:rsidRDefault="00C37044" w:rsidP="00C37044">
      <w:pPr>
        <w:framePr w:w="5312" w:wrap="auto" w:hAnchor="text" w:x="1133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Microsoft® Logo certifications</w:t>
      </w:r>
    </w:p>
    <w:p w:rsidR="00C37044" w:rsidRDefault="00C37044" w:rsidP="00C37044">
      <w:pPr>
        <w:framePr w:w="5312" w:wrap="auto" w:hAnchor="text" w:x="1133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USB 3.0 Support</w:t>
      </w:r>
    </w:p>
    <w:p w:rsidR="00C37044" w:rsidRDefault="00C37044" w:rsidP="00C37044">
      <w:pPr>
        <w:framePr w:w="5312" w:wrap="auto" w:hAnchor="text" w:x="1133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USB 2.0 Support</w:t>
      </w:r>
    </w:p>
    <w:p w:rsidR="00C37044" w:rsidRDefault="00C37044" w:rsidP="00C37044">
      <w:pPr>
        <w:framePr w:w="5312" w:wrap="auto" w:hAnchor="text" w:x="1133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Energy Star</w:t>
      </w:r>
    </w:p>
    <w:p w:rsidR="00C37044" w:rsidRDefault="00C37044" w:rsidP="00C37044">
      <w:pPr>
        <w:framePr w:w="5312" w:wrap="auto" w:hAnchor="text" w:x="1133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ASHRAE A3/A4</w:t>
      </w:r>
    </w:p>
    <w:p w:rsidR="00C37044" w:rsidRDefault="00C37044" w:rsidP="00C37044">
      <w:pPr>
        <w:framePr w:w="5312" w:wrap="auto" w:hAnchor="text" w:x="1133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UEFI (Unified Extensible Firmware Interface Forum)</w:t>
      </w:r>
    </w:p>
    <w:p w:rsidR="00C37044" w:rsidRDefault="00C37044" w:rsidP="00C37044">
      <w:pPr>
        <w:framePr w:w="4622" w:wrap="auto" w:hAnchor="text" w:x="1133" w:y="5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Podpora operačních systémů a virtualizace</w:t>
      </w:r>
    </w:p>
    <w:p w:rsidR="00C37044" w:rsidRDefault="00C37044" w:rsidP="00C37044">
      <w:pPr>
        <w:framePr w:w="3869" w:wrap="auto" w:hAnchor="text" w:x="1133" w:y="6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Microsoft Windows Server</w:t>
      </w:r>
    </w:p>
    <w:p w:rsidR="00C37044" w:rsidRDefault="00C37044" w:rsidP="00C37044">
      <w:pPr>
        <w:framePr w:w="3869" w:wrap="auto" w:hAnchor="text" w:x="1133" w:y="6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Red Hat Enterprise Linux (RHEL)</w:t>
      </w:r>
    </w:p>
    <w:p w:rsidR="00C37044" w:rsidRDefault="00C37044" w:rsidP="00C37044">
      <w:pPr>
        <w:framePr w:w="3869" w:wrap="auto" w:hAnchor="text" w:x="1133" w:y="6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SUSE Linux Enterprise Server (SLES)</w:t>
      </w:r>
    </w:p>
    <w:p w:rsidR="00C37044" w:rsidRDefault="00C37044" w:rsidP="00C37044">
      <w:pPr>
        <w:framePr w:w="3869" w:wrap="auto" w:hAnchor="text" w:x="1133" w:y="6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VMware</w:t>
      </w:r>
    </w:p>
    <w:p w:rsidR="00C37044" w:rsidRDefault="00C37044" w:rsidP="00C37044">
      <w:pPr>
        <w:framePr w:w="3869" w:wrap="auto" w:hAnchor="text" w:x="1133" w:y="6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ClearOS</w:t>
      </w:r>
    </w:p>
    <w:p w:rsidR="00C37044" w:rsidRDefault="00C37044" w:rsidP="00C37044">
      <w:pPr>
        <w:framePr w:w="3337" w:wrap="auto" w:hAnchor="text" w:x="1133" w:y="7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Integrovaná vzdálená správa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Server musí disponovat vyhrazeným Gb portem pro vzdálený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management, port musí mít k dispozici úložiště pro firmware,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ovladače a další sw komponenty. Úložiště musí být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konfigurovatelné pro vytváření instalačních sad s možností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rollback/patch při pádu aktualizace. Server musí podporovat bez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agentový vzdálený management. Vzdálený management musí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podporovat standardní webové prohlížeče pro grafickou vzdálenou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konzoli spolu s tlačítkem pro Virtual Power a podporovat vzdálený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boot z DVD/CD/USB zařízení. Musí být podporována vícefaktorová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autentikace.</w:t>
      </w:r>
    </w:p>
    <w:p w:rsidR="00C37044" w:rsidRDefault="00C37044" w:rsidP="00C37044">
      <w:pPr>
        <w:framePr w:w="2568" w:wrap="auto" w:hAnchor="text" w:x="1133" w:y="1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Server management</w:t>
      </w:r>
    </w:p>
    <w:p w:rsidR="00C37044" w:rsidRDefault="00C37044" w:rsidP="00C37044">
      <w:pPr>
        <w:framePr w:w="6724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Musí být umožněn rychlý pohled na spravované serverové zdroje.</w:t>
      </w:r>
    </w:p>
    <w:p w:rsidR="00C37044" w:rsidRDefault="00C37044" w:rsidP="00C37044">
      <w:pPr>
        <w:framePr w:w="6724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Přístup do managementu musí být řízen pomocí rolí. Management</w:t>
      </w:r>
    </w:p>
    <w:p w:rsidR="00C37044" w:rsidRDefault="00C37044" w:rsidP="00C37044">
      <w:pPr>
        <w:framePr w:w="6724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sw musí být integrovatelný minimálně do VMware vCenter a</w:t>
      </w:r>
    </w:p>
    <w:p w:rsidR="00C37044" w:rsidRDefault="00C37044" w:rsidP="00C37044">
      <w:pPr>
        <w:framePr w:w="6724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Microsoft SCVMM. Systém musí umožňovat proaktivní notifikaci o</w:t>
      </w:r>
    </w:p>
    <w:p w:rsidR="00C37044" w:rsidRDefault="00C37044" w:rsidP="00C37044">
      <w:pPr>
        <w:framePr w:w="6724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aktuálních nebo hrozících selháních kritických komponent jako jsou</w:t>
      </w:r>
    </w:p>
    <w:p w:rsidR="00C37044" w:rsidRDefault="00C37044" w:rsidP="00C37044">
      <w:pPr>
        <w:framePr w:w="6724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procesory, paměť a disky.</w:t>
      </w:r>
    </w:p>
    <w:p w:rsidR="00C37044" w:rsidRDefault="00C37044" w:rsidP="00C37044">
      <w:pPr>
        <w:framePr w:w="1117" w:wrap="auto" w:hAnchor="text" w:x="1133" w:y="13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HBA</w:t>
      </w:r>
    </w:p>
    <w:p w:rsidR="00C37044" w:rsidRDefault="00C37044" w:rsidP="00C37044">
      <w:pPr>
        <w:framePr w:w="6305" w:wrap="auto" w:hAnchor="text" w:x="1133" w:y="13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Server musí být osazen dvouportovým SAS HBA kompatibilním</w:t>
      </w:r>
    </w:p>
    <w:p w:rsidR="00C37044" w:rsidRDefault="00C37044" w:rsidP="00C37044">
      <w:pPr>
        <w:framePr w:w="6305" w:wrap="auto" w:hAnchor="text" w:x="1133" w:y="13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 nabízenou páskovou mechanikou.</w:t>
      </w:r>
    </w:p>
    <w:p w:rsidR="00C37044" w:rsidRDefault="00C37044" w:rsidP="00C37044">
      <w:pPr>
        <w:framePr w:w="1344" w:wrap="auto" w:hAnchor="text" w:x="1133" w:y="14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Záruka</w:t>
      </w:r>
    </w:p>
    <w:p w:rsidR="00C37044" w:rsidRDefault="00C37044" w:rsidP="00C37044">
      <w:pPr>
        <w:framePr w:w="2845" w:wrap="auto" w:hAnchor="text" w:x="1133" w:y="14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Min. 5 let typu 5x9 NBD</w:t>
      </w:r>
    </w:p>
    <w:p w:rsidR="00C37044" w:rsidRDefault="00C37044" w:rsidP="00C37044">
      <w:pPr>
        <w:framePr w:w="831" w:wrap="auto" w:hAnchor="text" w:x="10375" w:y="1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2</w:t>
      </w: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Pr="003C62FC" w:rsidRDefault="00C37044" w:rsidP="00C37044">
      <w:pPr>
        <w:framePr w:w="1494" w:h="13486" w:hRule="exact" w:wrap="auto" w:vAnchor="page" w:hAnchor="page" w:x="7441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</w:t>
      </w: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br/>
        <w:t>Str. 10 přílohy č. 1</w:t>
      </w: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466815">
      <w:pPr>
        <w:framePr w:w="2007" w:wrap="auto" w:vAnchor="page" w:hAnchor="page" w:x="8701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044" w:rsidRDefault="00C37044" w:rsidP="00C37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7044">
          <w:pgSz w:w="11905" w:h="16829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44" w:rsidRDefault="00C37044" w:rsidP="00C37044">
      <w:pPr>
        <w:framePr w:w="2863" w:wrap="auto" w:hAnchor="text" w:x="1133" w:y="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lastRenderedPageBreak/>
        <w:t>Server 1ks – DR lokalita</w:t>
      </w:r>
    </w:p>
    <w:p w:rsidR="00C37044" w:rsidRDefault="00C37044" w:rsidP="00C37044">
      <w:pPr>
        <w:framePr w:w="1698" w:wrap="auto" w:hAnchor="text" w:x="1133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Požadavek</w:t>
      </w:r>
    </w:p>
    <w:p w:rsidR="00C37044" w:rsidRDefault="00C37044" w:rsidP="00C37044">
      <w:pPr>
        <w:framePr w:w="1649" w:wrap="auto" w:hAnchor="text" w:x="113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Provedení</w:t>
      </w:r>
    </w:p>
    <w:p w:rsidR="00C37044" w:rsidRDefault="00C37044" w:rsidP="00C37044">
      <w:pPr>
        <w:framePr w:w="1344" w:wrap="auto" w:hAnchor="text" w:x="1133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Tower.</w:t>
      </w:r>
    </w:p>
    <w:p w:rsidR="00C37044" w:rsidRDefault="00C37044" w:rsidP="00C37044">
      <w:pPr>
        <w:framePr w:w="1522" w:wrap="auto" w:hAnchor="text" w:x="1133" w:y="3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Procesor</w:t>
      </w:r>
    </w:p>
    <w:p w:rsidR="00C37044" w:rsidRDefault="00C37044" w:rsidP="00C37044">
      <w:pPr>
        <w:framePr w:w="6512" w:wrap="auto" w:hAnchor="text" w:x="1133" w:y="3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Osazené jedním 8 jádrovým procesorem poslední generace Intel,</w:t>
      </w:r>
    </w:p>
    <w:p w:rsidR="00C37044" w:rsidRDefault="00C37044" w:rsidP="00C37044">
      <w:pPr>
        <w:framePr w:w="6512" w:wrap="auto" w:hAnchor="text" w:x="1133" w:y="3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každý procesor s výkonem ve výkonovém testu PassMark,</w:t>
      </w:r>
    </w:p>
    <w:p w:rsidR="00C37044" w:rsidRDefault="00C37044" w:rsidP="00C37044">
      <w:pPr>
        <w:framePr w:w="6512" w:wrap="auto" w:hAnchor="text" w:x="1133" w:y="3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uvedeným na stránkách www.passmark.com minimálně 18050</w:t>
      </w:r>
    </w:p>
    <w:p w:rsidR="00C37044" w:rsidRDefault="00C37044" w:rsidP="00C37044">
      <w:pPr>
        <w:framePr w:w="6512" w:wrap="auto" w:hAnchor="text" w:x="1133" w:y="3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bodů .</w:t>
      </w:r>
    </w:p>
    <w:p w:rsidR="00C37044" w:rsidRDefault="00C37044" w:rsidP="00C37044">
      <w:pPr>
        <w:framePr w:w="1316" w:wrap="auto" w:hAnchor="text" w:x="1133" w:y="4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Paměť</w:t>
      </w:r>
    </w:p>
    <w:p w:rsidR="00C37044" w:rsidRDefault="00C37044" w:rsidP="00C37044">
      <w:pPr>
        <w:framePr w:w="6672" w:wrap="auto" w:hAnchor="text" w:x="1133" w:y="5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Osaditelnost až 24 ks DIMM paměťových modulů o kapacitě až</w:t>
      </w:r>
    </w:p>
    <w:p w:rsidR="00C37044" w:rsidRDefault="00C37044" w:rsidP="00C37044">
      <w:pPr>
        <w:framePr w:w="6672" w:wrap="auto" w:hAnchor="text" w:x="1133" w:y="5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128GB (maximální kapacita 3TB při použití DDR4 LRDIMM nebo až</w:t>
      </w:r>
    </w:p>
    <w:p w:rsidR="00C37044" w:rsidRDefault="00C37044" w:rsidP="00C37044">
      <w:pPr>
        <w:framePr w:w="6672" w:wrap="auto" w:hAnchor="text" w:x="1133" w:y="5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768GB při použití DD4 RDIMM s taktem 2600 MHz). Ochrana</w:t>
      </w:r>
    </w:p>
    <w:p w:rsidR="00C37044" w:rsidRDefault="00C37044" w:rsidP="00C37044">
      <w:pPr>
        <w:framePr w:w="6672" w:wrap="auto" w:hAnchor="text" w:x="1133" w:y="5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paměti: Advanced ECC s multi-bit error protection, Online spare,</w:t>
      </w:r>
    </w:p>
    <w:p w:rsidR="00C37044" w:rsidRDefault="00C37044" w:rsidP="00C37044">
      <w:pPr>
        <w:framePr w:w="6672" w:wrap="auto" w:hAnchor="text" w:x="1133" w:y="5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mirrored memory a fast fault tolerance. </w:t>
      </w:r>
      <w:r>
        <w:rPr>
          <w:rFonts w:ascii="Calibri Bold" w:hAnsi="Calibri Bold" w:cs="Calibri Bold"/>
          <w:color w:val="000000"/>
          <w:sz w:val="20"/>
          <w:szCs w:val="20"/>
        </w:rPr>
        <w:t>Požadavek: 64GB RAM</w:t>
      </w:r>
    </w:p>
    <w:p w:rsidR="00C37044" w:rsidRDefault="00C37044" w:rsidP="00C37044">
      <w:pPr>
        <w:framePr w:w="6672" w:wrap="auto" w:hAnchor="text" w:x="1133" w:y="5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osazených rovnoměrně ve všech kanálech na každý procesor. RAM</w:t>
      </w:r>
    </w:p>
    <w:p w:rsidR="00C37044" w:rsidRDefault="00C37044" w:rsidP="00C37044">
      <w:pPr>
        <w:framePr w:w="6672" w:wrap="auto" w:hAnchor="text" w:x="1133" w:y="5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musí být osazena tak, aby pouhým doplněním stejných modulů</w:t>
      </w:r>
    </w:p>
    <w:p w:rsidR="00C37044" w:rsidRDefault="00C37044" w:rsidP="00C37044">
      <w:pPr>
        <w:framePr w:w="6672" w:wrap="auto" w:hAnchor="text" w:x="1133" w:y="5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mohla být RAM navýšena na 192 GB.</w:t>
      </w:r>
    </w:p>
    <w:p w:rsidR="00C37044" w:rsidRDefault="00C37044" w:rsidP="00C37044">
      <w:pPr>
        <w:framePr w:w="3829" w:wrap="auto" w:hAnchor="text" w:x="1133" w:y="7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Interní diskový subsystém serveru</w:t>
      </w:r>
    </w:p>
    <w:p w:rsidR="00C37044" w:rsidRDefault="00C37044" w:rsidP="00C37044">
      <w:pPr>
        <w:framePr w:w="6468" w:wrap="auto" w:hAnchor="text" w:x="1133" w:y="7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Požadavek:</w:t>
      </w:r>
    </w:p>
    <w:p w:rsidR="00C37044" w:rsidRDefault="00C37044" w:rsidP="00C37044">
      <w:pPr>
        <w:framePr w:w="6468" w:wrap="auto" w:hAnchor="text" w:x="1133" w:y="7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Server musí být v provedení pro osazení min 12ks HDD 3,5“ Hot-</w:t>
      </w:r>
    </w:p>
    <w:p w:rsidR="00C37044" w:rsidRDefault="00C37044" w:rsidP="00C37044">
      <w:pPr>
        <w:framePr w:w="6468" w:wrap="auto" w:hAnchor="text" w:x="1133" w:y="7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Plug.</w:t>
      </w:r>
    </w:p>
    <w:p w:rsidR="00C37044" w:rsidRDefault="00C37044" w:rsidP="00C37044">
      <w:pPr>
        <w:framePr w:w="6601" w:wrap="auto" w:hAnchor="text" w:x="1133" w:y="8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Požadavek: 8ks </w:t>
      </w:r>
      <w:r>
        <w:rPr>
          <w:rFonts w:cs="Calibri"/>
          <w:color w:val="000000"/>
          <w:sz w:val="20"/>
          <w:szCs w:val="20"/>
        </w:rPr>
        <w:t>3,5“ SATA 7.200 ot disků o kapacitě minimálně</w:t>
      </w:r>
    </w:p>
    <w:p w:rsidR="00C37044" w:rsidRDefault="00C37044" w:rsidP="00C37044">
      <w:pPr>
        <w:framePr w:w="6601" w:wrap="auto" w:hAnchor="text" w:x="1133" w:y="8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4TB.</w:t>
      </w:r>
    </w:p>
    <w:p w:rsidR="00C37044" w:rsidRDefault="00C37044" w:rsidP="00C37044">
      <w:pPr>
        <w:framePr w:w="6601" w:wrap="auto" w:hAnchor="text" w:x="1133" w:y="8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Disky musí být označeny systémem zabraňujícím vyjmutí aktuálně</w:t>
      </w:r>
    </w:p>
    <w:p w:rsidR="00C37044" w:rsidRDefault="00C37044" w:rsidP="00C37044">
      <w:pPr>
        <w:framePr w:w="6601" w:wrap="auto" w:hAnchor="text" w:x="1133" w:y="8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používaného disku. Disky ve variantě pro nepřetržitý 24/7 provoz.</w:t>
      </w:r>
    </w:p>
    <w:p w:rsidR="00C37044" w:rsidRDefault="00C37044" w:rsidP="00C37044">
      <w:pPr>
        <w:framePr w:w="6583" w:wrap="auto" w:hAnchor="text" w:x="1133" w:y="10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Server musí být osazen řadičem </w:t>
      </w:r>
      <w:r>
        <w:rPr>
          <w:rFonts w:cs="Calibri"/>
          <w:color w:val="000000"/>
          <w:sz w:val="20"/>
          <w:szCs w:val="20"/>
        </w:rPr>
        <w:t>PCIe 3.0 based 12Gb/s SAS RAID</w:t>
      </w:r>
    </w:p>
    <w:p w:rsidR="00C37044" w:rsidRDefault="00C37044" w:rsidP="00C37044">
      <w:pPr>
        <w:framePr w:w="6583" w:wrap="auto" w:hAnchor="text" w:x="1133" w:y="10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řadič with RAID 0/1/1+0/5/50/6/60/1 min 2 GB FBWC cache.</w:t>
      </w:r>
    </w:p>
    <w:p w:rsidR="00C37044" w:rsidRDefault="00C37044" w:rsidP="00C37044">
      <w:pPr>
        <w:framePr w:w="1796" w:wrap="auto" w:hAnchor="text" w:x="1133" w:y="10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Networking</w:t>
      </w:r>
    </w:p>
    <w:p w:rsidR="00C37044" w:rsidRDefault="00C37044" w:rsidP="00C37044">
      <w:pPr>
        <w:framePr w:w="5368" w:wrap="auto" w:hAnchor="text" w:x="1133" w:y="11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Server musí být osazen min. 4 porty o rychlosti 1Gb.</w:t>
      </w:r>
    </w:p>
    <w:p w:rsidR="00C37044" w:rsidRDefault="00C37044" w:rsidP="00C37044">
      <w:pPr>
        <w:framePr w:w="1612" w:wrap="auto" w:hAnchor="text" w:x="1133" w:y="1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PCIe sloty</w:t>
      </w:r>
    </w:p>
    <w:p w:rsidR="00C37044" w:rsidRDefault="00C37044" w:rsidP="00C37044">
      <w:pPr>
        <w:framePr w:w="6453" w:wrap="auto" w:hAnchor="text" w:x="1133" w:y="12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Server musí disponovat celkem 3ks PCI-Express 3.0 slotů, z nichž</w:t>
      </w:r>
    </w:p>
    <w:p w:rsidR="00C37044" w:rsidRDefault="00C37044" w:rsidP="00C37044">
      <w:pPr>
        <w:framePr w:w="6453" w:wrap="auto" w:hAnchor="text" w:x="1133" w:y="12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minimálně dva musí být x16 PCIe.</w:t>
      </w:r>
    </w:p>
    <w:p w:rsidR="00C37044" w:rsidRDefault="00C37044" w:rsidP="00C37044">
      <w:pPr>
        <w:framePr w:w="1654" w:wrap="auto" w:hAnchor="text" w:x="1133" w:y="13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Další sloty</w:t>
      </w:r>
    </w:p>
    <w:p w:rsidR="00C37044" w:rsidRDefault="00C37044" w:rsidP="00C37044">
      <w:pPr>
        <w:framePr w:w="6267" w:wrap="auto" w:hAnchor="text" w:x="1133" w:y="13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Server musí být vybaven minimálně: jedním sériovým portem,</w:t>
      </w:r>
    </w:p>
    <w:p w:rsidR="00C37044" w:rsidRDefault="00C37044" w:rsidP="00C37044">
      <w:pPr>
        <w:framePr w:w="6267" w:wrap="auto" w:hAnchor="text" w:x="1133" w:y="13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Micro-SD slotem a minimálně 4ks USB 3.0 portů .</w:t>
      </w:r>
    </w:p>
    <w:p w:rsidR="00C37044" w:rsidRDefault="00C37044" w:rsidP="00C37044">
      <w:pPr>
        <w:framePr w:w="3029" w:wrap="auto" w:hAnchor="text" w:x="1133" w:y="1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Napájecí zdroje a větráky</w:t>
      </w:r>
    </w:p>
    <w:p w:rsidR="00C37044" w:rsidRDefault="00C37044" w:rsidP="00C37044">
      <w:pPr>
        <w:framePr w:w="6655" w:wrap="auto" w:hAnchor="text" w:x="1133" w:y="14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Server musí být osazen redundantními hot-plug větráky a musí být</w:t>
      </w:r>
    </w:p>
    <w:p w:rsidR="00C37044" w:rsidRDefault="00C37044" w:rsidP="00C37044">
      <w:pPr>
        <w:framePr w:w="6655" w:wrap="auto" w:hAnchor="text" w:x="1133" w:y="14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osazen dvěma hot-plug napájecími zdroji s účinností až 94% a</w:t>
      </w:r>
    </w:p>
    <w:p w:rsidR="00C37044" w:rsidRDefault="00C37044" w:rsidP="00C37044">
      <w:pPr>
        <w:framePr w:w="6655" w:wrap="auto" w:hAnchor="text" w:x="1133" w:y="14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výkonem min. 500W.</w:t>
      </w:r>
    </w:p>
    <w:p w:rsidR="00C37044" w:rsidRDefault="00C37044" w:rsidP="00C37044">
      <w:pPr>
        <w:framePr w:w="831" w:wrap="auto" w:hAnchor="text" w:x="10375" w:y="1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3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Splňuje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ANO/NE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Pr="00F02526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Způsob plnění</w:t>
      </w: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15" w:rsidRDefault="00466815" w:rsidP="00466815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66815" w:rsidRDefault="00466815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044" w:rsidRDefault="00C37044" w:rsidP="00C37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7044">
          <w:pgSz w:w="11905" w:h="16829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right</wp:align>
            </wp:positionH>
            <wp:positionV relativeFrom="margin">
              <wp:posOffset>5715</wp:posOffset>
            </wp:positionV>
            <wp:extent cx="7559675" cy="10686415"/>
            <wp:effectExtent l="0" t="0" r="3175" b="63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Pr="00F02526" w:rsidRDefault="00C37044" w:rsidP="00C37044">
      <w:pPr>
        <w:framePr w:w="1261" w:h="13261" w:hRule="exact" w:wrap="auto" w:vAnchor="page" w:hAnchor="page" w:x="7501" w:y="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3800" w:wrap="auto" w:hAnchor="text" w:x="1133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Podpora průmyslových standardů</w:t>
      </w:r>
    </w:p>
    <w:p w:rsidR="00C37044" w:rsidRDefault="00C37044" w:rsidP="00C37044">
      <w:pPr>
        <w:framePr w:w="5312" w:wrap="auto" w:hAnchor="text" w:x="113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ACPI 6.1 Compliant</w:t>
      </w:r>
    </w:p>
    <w:p w:rsidR="00C37044" w:rsidRDefault="00C37044" w:rsidP="00C37044">
      <w:pPr>
        <w:framePr w:w="5312" w:wrap="auto" w:hAnchor="text" w:x="113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PCIe 3.0 Compliant</w:t>
      </w:r>
    </w:p>
    <w:p w:rsidR="00C37044" w:rsidRDefault="00C37044" w:rsidP="00C37044">
      <w:pPr>
        <w:framePr w:w="5312" w:wrap="auto" w:hAnchor="text" w:x="113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PXE Support</w:t>
      </w:r>
    </w:p>
    <w:p w:rsidR="00C37044" w:rsidRDefault="00C37044" w:rsidP="00C37044">
      <w:pPr>
        <w:framePr w:w="5312" w:wrap="auto" w:hAnchor="text" w:x="113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WOL Support</w:t>
      </w:r>
    </w:p>
    <w:p w:rsidR="00C37044" w:rsidRDefault="00C37044" w:rsidP="00C37044">
      <w:pPr>
        <w:framePr w:w="5312" w:wrap="auto" w:hAnchor="text" w:x="113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Microsoft® Logo certifications</w:t>
      </w:r>
    </w:p>
    <w:p w:rsidR="00C37044" w:rsidRDefault="00C37044" w:rsidP="00C37044">
      <w:pPr>
        <w:framePr w:w="5312" w:wrap="auto" w:hAnchor="text" w:x="113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USB 3.0 Support</w:t>
      </w:r>
    </w:p>
    <w:p w:rsidR="00C37044" w:rsidRDefault="00C37044" w:rsidP="00C37044">
      <w:pPr>
        <w:framePr w:w="5312" w:wrap="auto" w:hAnchor="text" w:x="113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USB 2.0 Support</w:t>
      </w:r>
    </w:p>
    <w:p w:rsidR="00C37044" w:rsidRDefault="00C37044" w:rsidP="00C37044">
      <w:pPr>
        <w:framePr w:w="5312" w:wrap="auto" w:hAnchor="text" w:x="113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Energy Star</w:t>
      </w:r>
    </w:p>
    <w:p w:rsidR="00C37044" w:rsidRDefault="00C37044" w:rsidP="00C37044">
      <w:pPr>
        <w:framePr w:w="5312" w:wrap="auto" w:hAnchor="text" w:x="113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ASHRAE A3/A4</w:t>
      </w:r>
    </w:p>
    <w:p w:rsidR="00C37044" w:rsidRDefault="00C37044" w:rsidP="00C37044">
      <w:pPr>
        <w:framePr w:w="5312" w:wrap="auto" w:hAnchor="text" w:x="113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UEFI (Unified Extensible Firmware Interface Forum)</w:t>
      </w:r>
    </w:p>
    <w:p w:rsidR="00C37044" w:rsidRDefault="00C37044" w:rsidP="00C37044">
      <w:pPr>
        <w:framePr w:w="4622" w:wrap="auto" w:hAnchor="text" w:x="1133" w:y="4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Podpora operačních systémů a virtualizace</w:t>
      </w:r>
    </w:p>
    <w:p w:rsidR="00C37044" w:rsidRDefault="00C37044" w:rsidP="00C37044">
      <w:pPr>
        <w:framePr w:w="3869" w:wrap="auto" w:hAnchor="text" w:x="1133" w:y="4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Microsoft Windows Server</w:t>
      </w:r>
    </w:p>
    <w:p w:rsidR="00C37044" w:rsidRDefault="00C37044" w:rsidP="00C37044">
      <w:pPr>
        <w:framePr w:w="3869" w:wrap="auto" w:hAnchor="text" w:x="1133" w:y="4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Red Hat Enterprise Linux (RHEL)</w:t>
      </w:r>
    </w:p>
    <w:p w:rsidR="00C37044" w:rsidRDefault="00C37044" w:rsidP="00C37044">
      <w:pPr>
        <w:framePr w:w="3869" w:wrap="auto" w:hAnchor="text" w:x="1133" w:y="4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SUSE Linux Enterprise Server (SLES)</w:t>
      </w:r>
    </w:p>
    <w:p w:rsidR="00C37044" w:rsidRDefault="00C37044" w:rsidP="00C37044">
      <w:pPr>
        <w:framePr w:w="3869" w:wrap="auto" w:hAnchor="text" w:x="1133" w:y="4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VMware</w:t>
      </w:r>
    </w:p>
    <w:p w:rsidR="00C37044" w:rsidRDefault="00C37044" w:rsidP="00C37044">
      <w:pPr>
        <w:framePr w:w="3869" w:wrap="auto" w:hAnchor="text" w:x="1133" w:y="4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ClearOS</w:t>
      </w:r>
    </w:p>
    <w:p w:rsidR="00C37044" w:rsidRDefault="00C37044" w:rsidP="00C37044">
      <w:pPr>
        <w:framePr w:w="2169" w:wrap="auto" w:hAnchor="text" w:x="1133" w:y="6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Systém Security</w:t>
      </w:r>
    </w:p>
    <w:p w:rsidR="00C37044" w:rsidRDefault="00C37044" w:rsidP="00C37044">
      <w:pPr>
        <w:framePr w:w="4536" w:wrap="auto" w:hAnchor="text" w:x="1133" w:y="6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UEFI Secure Boot and Secure Start support</w:t>
      </w:r>
    </w:p>
    <w:p w:rsidR="00C37044" w:rsidRDefault="00C37044" w:rsidP="00C37044">
      <w:pPr>
        <w:framePr w:w="4536" w:wrap="auto" w:hAnchor="text" w:x="1133" w:y="6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TPM (Trusted Platform Module) 1.2 option</w:t>
      </w:r>
    </w:p>
    <w:p w:rsidR="00C37044" w:rsidRDefault="00C37044" w:rsidP="00C37044">
      <w:pPr>
        <w:framePr w:w="4536" w:wrap="auto" w:hAnchor="text" w:x="1133" w:y="6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TPM (Trusted Platform Module) 2.0 option</w:t>
      </w:r>
    </w:p>
    <w:p w:rsidR="00C37044" w:rsidRDefault="00C37044" w:rsidP="00C37044">
      <w:pPr>
        <w:framePr w:w="3337" w:wrap="auto" w:hAnchor="text" w:x="1133" w:y="7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Integrovaná vzdálená správa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Server musí disponovat vyhrazeným Gb portem pro vzdálený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management, port musí mít k dispozici úložiště pro firmware,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ovladače a další sw komponenty. Úložiště musí být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konfigurovatelné pro vytváření instalačních sad s možností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rollback/patch při pádu aktualizace. Server musí podporovat bez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agentový vzdálený management. Vzdálený management musí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podporovat standardní webové prohlížeče pro grafickou vzdálenou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konzoli spolu s tlačítkem pro Virtual Power a podporovat vzdálený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boot z DVD/CD/USB zařízení. Musí být podporována vícefaktorová</w:t>
      </w:r>
    </w:p>
    <w:p w:rsidR="00C37044" w:rsidRDefault="00C37044" w:rsidP="00C37044">
      <w:pPr>
        <w:framePr w:w="6710" w:wrap="auto" w:hAnchor="text" w:x="1133" w:y="8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autentikace.</w:t>
      </w:r>
    </w:p>
    <w:p w:rsidR="00C37044" w:rsidRDefault="00C37044" w:rsidP="00C37044">
      <w:pPr>
        <w:framePr w:w="2568" w:wrap="auto" w:hAnchor="text" w:x="1133" w:y="1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Server management</w:t>
      </w:r>
    </w:p>
    <w:p w:rsidR="00C37044" w:rsidRDefault="00C37044" w:rsidP="00C37044">
      <w:pPr>
        <w:framePr w:w="6724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Musí být umožněn rychlý pohled na spravované serverové zdroje.</w:t>
      </w:r>
    </w:p>
    <w:p w:rsidR="00C37044" w:rsidRDefault="00C37044" w:rsidP="00C37044">
      <w:pPr>
        <w:framePr w:w="6724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Přístup do managementu musí být řízen pomocí rolí. Management</w:t>
      </w:r>
    </w:p>
    <w:p w:rsidR="00C37044" w:rsidRDefault="00C37044" w:rsidP="00C37044">
      <w:pPr>
        <w:framePr w:w="6724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sw musí být integrovatelný minimálně do VMware vCenter a</w:t>
      </w:r>
    </w:p>
    <w:p w:rsidR="00C37044" w:rsidRDefault="00C37044" w:rsidP="00C37044">
      <w:pPr>
        <w:framePr w:w="6724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Microsoft SCVMM. Systém musí umožňovat proaktivní notifikaci o</w:t>
      </w:r>
    </w:p>
    <w:p w:rsidR="00C37044" w:rsidRDefault="00C37044" w:rsidP="00C37044">
      <w:pPr>
        <w:framePr w:w="6724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aktuálních nebo hrozících selháních kritických komponent jako jsou</w:t>
      </w:r>
    </w:p>
    <w:p w:rsidR="00C37044" w:rsidRDefault="00C37044" w:rsidP="00C37044">
      <w:pPr>
        <w:framePr w:w="6724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procesory, paměť a disky.</w:t>
      </w:r>
    </w:p>
    <w:p w:rsidR="00C37044" w:rsidRDefault="00C37044" w:rsidP="00C37044">
      <w:pPr>
        <w:framePr w:w="1344" w:wrap="auto" w:hAnchor="text" w:x="1133" w:y="13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Záruka</w:t>
      </w:r>
    </w:p>
    <w:p w:rsidR="00C37044" w:rsidRDefault="00C37044" w:rsidP="00C37044">
      <w:pPr>
        <w:framePr w:w="2790" w:wrap="auto" w:hAnchor="text" w:x="1133" w:y="13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Min 5 let typu 5x9 NBD</w:t>
      </w:r>
    </w:p>
    <w:p w:rsidR="00C37044" w:rsidRDefault="00C37044" w:rsidP="00C37044">
      <w:pPr>
        <w:framePr w:w="831" w:wrap="auto" w:hAnchor="text" w:x="10375" w:y="1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4</w:t>
      </w: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47427D" w:rsidRDefault="0047427D" w:rsidP="0047427D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044" w:rsidRDefault="00C37044" w:rsidP="00C37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7044">
          <w:pgSz w:w="11905" w:h="16829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align>right</wp:align>
            </wp:positionH>
            <wp:positionV relativeFrom="margin">
              <wp:posOffset>9525</wp:posOffset>
            </wp:positionV>
            <wp:extent cx="7559675" cy="10686415"/>
            <wp:effectExtent l="0" t="0" r="3175" b="63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44" w:rsidRDefault="00C37044" w:rsidP="00C37044">
      <w:pPr>
        <w:framePr w:w="2719" w:wrap="auto" w:hAnchor="text" w:x="1133" w:y="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lastRenderedPageBreak/>
        <w:t>Pásková knihovna 1ks</w:t>
      </w:r>
    </w:p>
    <w:p w:rsidR="00C37044" w:rsidRDefault="00C37044" w:rsidP="00C37044">
      <w:pPr>
        <w:framePr w:w="1698" w:wrap="auto" w:hAnchor="text" w:x="1133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Požadavek</w:t>
      </w:r>
    </w:p>
    <w:p w:rsidR="00C37044" w:rsidRDefault="00C37044" w:rsidP="00C37044">
      <w:pPr>
        <w:framePr w:w="6619" w:wrap="auto" w:hAnchor="text" w:x="113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Pásková knihovna musí být vybavena příslušenstvím, umožňujícím</w:t>
      </w:r>
    </w:p>
    <w:p w:rsidR="00C37044" w:rsidRDefault="00C37044" w:rsidP="00C37044">
      <w:pPr>
        <w:framePr w:w="6619" w:wrap="auto" w:hAnchor="text" w:x="113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montáž do standardního racku, velikost knihovny max. 2U.</w:t>
      </w:r>
    </w:p>
    <w:p w:rsidR="00C37044" w:rsidRDefault="00C37044" w:rsidP="00C37044">
      <w:pPr>
        <w:framePr w:w="6020" w:wrap="auto" w:hAnchor="text" w:x="1133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Pásková knihovna musí být osazena dvojicí mechanik LTO-7</w:t>
      </w:r>
    </w:p>
    <w:p w:rsidR="00C37044" w:rsidRDefault="00C37044" w:rsidP="00C37044">
      <w:pPr>
        <w:framePr w:w="6020" w:wrap="auto" w:hAnchor="text" w:x="1133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 provedení SAS a kompatibilní s řadičem serveru v lokalitě</w:t>
      </w:r>
    </w:p>
    <w:p w:rsidR="00C37044" w:rsidRDefault="00C37044" w:rsidP="00C37044">
      <w:pPr>
        <w:framePr w:w="6020" w:wrap="auto" w:hAnchor="text" w:x="1133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ředitelství</w:t>
      </w:r>
    </w:p>
    <w:p w:rsidR="00C37044" w:rsidRDefault="00C37044" w:rsidP="00C37044">
      <w:pPr>
        <w:framePr w:w="6713" w:wrap="auto" w:hAnchor="text" w:x="1133" w:y="3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K páskové knihovně musí být dodány 2ks propojovacích SAS kabelů</w:t>
      </w:r>
    </w:p>
    <w:p w:rsidR="00C37044" w:rsidRDefault="00C37044" w:rsidP="00C37044">
      <w:pPr>
        <w:framePr w:w="6713" w:wrap="auto" w:hAnchor="text" w:x="1133" w:y="3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 délce min 2m.</w:t>
      </w:r>
    </w:p>
    <w:p w:rsidR="00C37044" w:rsidRDefault="00C37044" w:rsidP="00C37044">
      <w:pPr>
        <w:framePr w:w="6247" w:wrap="auto" w:hAnchor="text" w:x="1133" w:y="4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Pásková knihovna musí být vybavena min. 24 sloty pro média.</w:t>
      </w:r>
    </w:p>
    <w:p w:rsidR="00C37044" w:rsidRDefault="00C37044" w:rsidP="00C37044">
      <w:pPr>
        <w:framePr w:w="6646" w:wrap="auto" w:hAnchor="text" w:x="1133" w:y="5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Včetně 24ks medií LTO7 včetně štítků s čarovými kódy a 1 ks čistící</w:t>
      </w:r>
    </w:p>
    <w:p w:rsidR="00C37044" w:rsidRDefault="00C37044" w:rsidP="00C37044">
      <w:pPr>
        <w:framePr w:w="6646" w:wrap="auto" w:hAnchor="text" w:x="1133" w:y="5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kazety.</w:t>
      </w:r>
    </w:p>
    <w:p w:rsidR="00C37044" w:rsidRDefault="00C37044" w:rsidP="00C37044">
      <w:pPr>
        <w:framePr w:w="1344" w:wrap="auto" w:hAnchor="text" w:x="1133" w:y="5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Záruka</w:t>
      </w:r>
    </w:p>
    <w:p w:rsidR="00C37044" w:rsidRDefault="00C37044" w:rsidP="00C37044">
      <w:pPr>
        <w:framePr w:w="4514" w:wrap="auto" w:hAnchor="text" w:x="1133" w:y="6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Min. 5let 5x9 NBD poskytována výrobcem.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Splňuje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ANO/NE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Pr="00F02526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Způsob plnění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10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044" w:rsidRDefault="00C37044" w:rsidP="00C37044">
      <w:pPr>
        <w:framePr w:w="4623" w:wrap="auto" w:hAnchor="text" w:x="1133" w:y="7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Operační systém Windows server 2016 2ks</w:t>
      </w:r>
    </w:p>
    <w:p w:rsidR="00C37044" w:rsidRDefault="00C37044" w:rsidP="00C37044">
      <w:pPr>
        <w:framePr w:w="1698" w:wrap="auto" w:hAnchor="text" w:x="1133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Požadavek</w:t>
      </w:r>
    </w:p>
    <w:p w:rsidR="00C37044" w:rsidRDefault="00C37044" w:rsidP="00C37044">
      <w:pPr>
        <w:framePr w:w="4620" w:wrap="auto" w:hAnchor="text" w:x="1133" w:y="8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Licence pro Windows Server 2016 Standart,</w:t>
      </w:r>
    </w:p>
    <w:p w:rsidR="00C37044" w:rsidRDefault="00C37044" w:rsidP="00C37044">
      <w:pPr>
        <w:framePr w:w="4620" w:wrap="auto" w:hAnchor="text" w:x="1133" w:y="8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licence ne OEM, pro 16 jader procesor</w:t>
      </w:r>
    </w:p>
    <w:p w:rsidR="00C37044" w:rsidRDefault="00C37044" w:rsidP="00C37044">
      <w:pPr>
        <w:framePr w:w="1494" w:wrap="auto" w:hAnchor="text" w:x="7361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Splňuje</w:t>
      </w:r>
    </w:p>
    <w:p w:rsidR="00C37044" w:rsidRDefault="00C37044" w:rsidP="00C37044">
      <w:pPr>
        <w:framePr w:w="1494" w:wrap="auto" w:hAnchor="text" w:x="7361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ANO/NE</w:t>
      </w:r>
    </w:p>
    <w:p w:rsidR="00C37044" w:rsidRDefault="00C37044" w:rsidP="00C37044">
      <w:pPr>
        <w:framePr w:w="1494" w:wrap="auto" w:hAnchor="text" w:x="7361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2007" w:wrap="auto" w:hAnchor="text" w:x="8496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Způsob plnění</w:t>
      </w:r>
    </w:p>
    <w:p w:rsidR="00945291" w:rsidRDefault="00945291" w:rsidP="00C37044">
      <w:pPr>
        <w:framePr w:w="2007" w:wrap="auto" w:hAnchor="text" w:x="8496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C37044">
      <w:pPr>
        <w:framePr w:w="2007" w:wrap="auto" w:hAnchor="text" w:x="8496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C37044">
      <w:pPr>
        <w:framePr w:w="2007" w:wrap="auto" w:hAnchor="text" w:x="8496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945291">
      <w:pPr>
        <w:framePr w:w="2007" w:wrap="auto" w:hAnchor="text" w:x="8496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C37044">
      <w:pPr>
        <w:framePr w:w="2007" w:wrap="auto" w:hAnchor="text" w:x="8496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044" w:rsidRDefault="00C37044" w:rsidP="00C37044">
      <w:pPr>
        <w:framePr w:w="831" w:wrap="auto" w:hAnchor="text" w:x="10375" w:y="1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5</w:t>
      </w:r>
    </w:p>
    <w:p w:rsidR="00C37044" w:rsidRDefault="00C37044" w:rsidP="00C37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7044">
          <w:pgSz w:w="11905" w:h="16829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align>right</wp:align>
            </wp:positionH>
            <wp:positionV relativeFrom="margin">
              <wp:posOffset>5715</wp:posOffset>
            </wp:positionV>
            <wp:extent cx="7559675" cy="10686415"/>
            <wp:effectExtent l="0" t="0" r="3175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44" w:rsidRDefault="00C37044" w:rsidP="00C37044">
      <w:pPr>
        <w:framePr w:w="3480" w:wrap="auto" w:hAnchor="text" w:x="1133" w:y="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lastRenderedPageBreak/>
        <w:t>Zálohovací a monitorovací SW</w:t>
      </w:r>
    </w:p>
    <w:p w:rsidR="00C37044" w:rsidRDefault="00C37044" w:rsidP="00C37044">
      <w:pPr>
        <w:framePr w:w="1698" w:wrap="auto" w:hAnchor="text" w:x="1133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Požadavek</w:t>
      </w:r>
    </w:p>
    <w:p w:rsidR="00C37044" w:rsidRDefault="00C37044" w:rsidP="00C37044">
      <w:pPr>
        <w:framePr w:w="1798" w:wrap="auto" w:hAnchor="text" w:x="113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Podpora OS</w:t>
      </w:r>
    </w:p>
    <w:p w:rsidR="00C37044" w:rsidRDefault="00C37044" w:rsidP="00C37044">
      <w:pPr>
        <w:framePr w:w="6750" w:wrap="auto" w:hAnchor="text" w:x="1133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Zálohovací software musí podporovat infrastrukturu VMware</w:t>
      </w:r>
    </w:p>
    <w:p w:rsidR="00C37044" w:rsidRDefault="00C37044" w:rsidP="00C37044">
      <w:pPr>
        <w:framePr w:w="6750" w:wrap="auto" w:hAnchor="text" w:x="1133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založenou na verzích vSphere 4.1, 5.0, 5.1, 5.5, 6.0 a Hyper-V 2012,</w:t>
      </w:r>
    </w:p>
    <w:p w:rsidR="00C37044" w:rsidRDefault="00C37044" w:rsidP="00C37044">
      <w:pPr>
        <w:framePr w:w="6750" w:wrap="auto" w:hAnchor="text" w:x="1133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Hyper-V 2012 R2 a Hyper-V 2016 (podpora *.vhdx). Všechny níže</w:t>
      </w:r>
    </w:p>
    <w:p w:rsidR="00C37044" w:rsidRDefault="00C37044" w:rsidP="00C37044">
      <w:pPr>
        <w:framePr w:w="6750" w:wrap="auto" w:hAnchor="text" w:x="1133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popsané funkcionality musí být splněny pro všechny zmíněné verze</w:t>
      </w:r>
    </w:p>
    <w:p w:rsidR="00C37044" w:rsidRDefault="00C37044" w:rsidP="00C37044">
      <w:pPr>
        <w:framePr w:w="6750" w:wrap="auto" w:hAnchor="text" w:x="1133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hypervizorů.</w:t>
      </w:r>
    </w:p>
    <w:p w:rsidR="00C37044" w:rsidRDefault="00C37044" w:rsidP="00C37044">
      <w:pPr>
        <w:framePr w:w="6029" w:wrap="auto" w:hAnchor="text" w:x="1133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ESXi servery spravované pomocí</w:t>
      </w:r>
    </w:p>
    <w:p w:rsidR="00C37044" w:rsidRDefault="00C37044" w:rsidP="00C37044">
      <w:pPr>
        <w:framePr w:w="6029" w:wrap="auto" w:hAnchor="text" w:x="1133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VMware vCenter Serveru a samostatné ESXi servery.</w:t>
      </w:r>
    </w:p>
    <w:p w:rsidR="00C37044" w:rsidRDefault="00C37044" w:rsidP="00C37044">
      <w:pPr>
        <w:framePr w:w="6461" w:wrap="auto" w:hAnchor="text" w:x="1133" w:y="4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Hyper-V servery spravované System</w:t>
      </w:r>
    </w:p>
    <w:p w:rsidR="00C37044" w:rsidRDefault="00C37044" w:rsidP="00C37044">
      <w:pPr>
        <w:framePr w:w="6461" w:wrap="auto" w:hAnchor="text" w:x="1133" w:y="4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Center Virtual Machine Managerem, Hyper-V servery ve failover</w:t>
      </w:r>
    </w:p>
    <w:p w:rsidR="00C37044" w:rsidRDefault="00C37044" w:rsidP="00C37044">
      <w:pPr>
        <w:framePr w:w="6461" w:wrap="auto" w:hAnchor="text" w:x="1133" w:y="4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clusteru a samostatné Hyper-V servery.</w:t>
      </w:r>
    </w:p>
    <w:p w:rsidR="00C37044" w:rsidRDefault="00C37044" w:rsidP="00C37044">
      <w:pPr>
        <w:framePr w:w="6705" w:wrap="auto" w:hAnchor="text" w:x="1133" w:y="5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zálohu všech operačních systémů, které</w:t>
      </w:r>
    </w:p>
    <w:p w:rsidR="00C37044" w:rsidRDefault="00C37044" w:rsidP="00C37044">
      <w:pPr>
        <w:framePr w:w="6705" w:wrap="auto" w:hAnchor="text" w:x="1133" w:y="5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jsou podporované pro provoz ve VMware nebo Hyper-V.</w:t>
      </w:r>
    </w:p>
    <w:p w:rsidR="00C37044" w:rsidRDefault="00C37044" w:rsidP="00C37044">
      <w:pPr>
        <w:framePr w:w="6391" w:wrap="auto" w:hAnchor="text" w:x="1133" w:y="6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Celkové náklady na vlastnictví - Total Cost of Ownership (TCO)</w:t>
      </w:r>
    </w:p>
    <w:p w:rsidR="00C37044" w:rsidRDefault="00C37044" w:rsidP="00C37044">
      <w:pPr>
        <w:framePr w:w="6786" w:wrap="auto" w:hAnchor="text" w:x="1133" w:y="6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být licencován modelem „per CPU” min. pro 6</w:t>
      </w:r>
    </w:p>
    <w:p w:rsidR="00C37044" w:rsidRDefault="00C37044" w:rsidP="00C37044">
      <w:pPr>
        <w:framePr w:w="6786" w:wrap="auto" w:hAnchor="text" w:x="1133" w:y="6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procesorových jednotek. Všechny vlastnosti a komponenty popsané</w:t>
      </w:r>
    </w:p>
    <w:p w:rsidR="00C37044" w:rsidRDefault="00C37044" w:rsidP="00C37044">
      <w:pPr>
        <w:framePr w:w="6786" w:wrap="auto" w:hAnchor="text" w:x="1133" w:y="6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 tomto dokumentu musí být součástí ceny. Software nesmí nést</w:t>
      </w:r>
    </w:p>
    <w:p w:rsidR="00C37044" w:rsidRDefault="00C37044" w:rsidP="00C37044">
      <w:pPr>
        <w:framePr w:w="6786" w:wrap="auto" w:hAnchor="text" w:x="1133" w:y="6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další licenční náklady (per TB protected, zvlášť licencovaná</w:t>
      </w:r>
    </w:p>
    <w:p w:rsidR="00C37044" w:rsidRDefault="00C37044" w:rsidP="00C37044">
      <w:pPr>
        <w:framePr w:w="6786" w:wrap="auto" w:hAnchor="text" w:x="1133" w:y="6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deduplikace).</w:t>
      </w:r>
    </w:p>
    <w:p w:rsidR="00C37044" w:rsidRDefault="00C37044" w:rsidP="00C37044">
      <w:pPr>
        <w:framePr w:w="6450" w:wrap="auto" w:hAnchor="text" w:x="1133" w:y="8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být „hardware agnostic” a měl by umožnit využití</w:t>
      </w:r>
    </w:p>
    <w:p w:rsidR="00C37044" w:rsidRDefault="00C37044" w:rsidP="00C37044">
      <w:pPr>
        <w:framePr w:w="6450" w:wrap="auto" w:hAnchor="text" w:x="1133" w:y="8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jakéhokoliv serveru a diskového úložiště.</w:t>
      </w:r>
    </w:p>
    <w:p w:rsidR="00C37044" w:rsidRDefault="00C37044" w:rsidP="00C37044">
      <w:pPr>
        <w:framePr w:w="6672" w:wrap="auto" w:hAnchor="text" w:x="1133" w:y="9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vytvářet soubory záloh, které je snadné přesouvat a</w:t>
      </w:r>
    </w:p>
    <w:p w:rsidR="00C37044" w:rsidRDefault="00C37044" w:rsidP="00C37044">
      <w:pPr>
        <w:framePr w:w="6672" w:wrap="auto" w:hAnchor="text" w:x="1133" w:y="9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jsou nezávislé na metadatech a databázi s možností nastavení</w:t>
      </w:r>
    </w:p>
    <w:p w:rsidR="00C37044" w:rsidRDefault="00C37044" w:rsidP="00C37044">
      <w:pPr>
        <w:framePr w:w="6672" w:wrap="auto" w:hAnchor="text" w:x="1133" w:y="9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vytváření těchto souborů na principu per backup / per VM.</w:t>
      </w:r>
    </w:p>
    <w:p w:rsidR="00C37044" w:rsidRDefault="00C37044" w:rsidP="00C37044">
      <w:pPr>
        <w:framePr w:w="6780" w:wrap="auto" w:hAnchor="text" w:x="1133" w:y="10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disponovat deduplikačním a kompresním</w:t>
      </w:r>
    </w:p>
    <w:p w:rsidR="00C37044" w:rsidRDefault="00C37044" w:rsidP="00C37044">
      <w:pPr>
        <w:framePr w:w="6780" w:wrap="auto" w:hAnchor="text" w:x="1133" w:y="10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mechanismem, který zaručí redukci diskového prostoru potřebného</w:t>
      </w:r>
    </w:p>
    <w:p w:rsidR="00C37044" w:rsidRDefault="00C37044" w:rsidP="00C37044">
      <w:pPr>
        <w:framePr w:w="6780" w:wrap="auto" w:hAnchor="text" w:x="1133" w:y="10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pro zálohovací soubory. Tato funkcionalita nesmí mít dopad na</w:t>
      </w:r>
    </w:p>
    <w:p w:rsidR="00C37044" w:rsidRDefault="00C37044" w:rsidP="00C37044">
      <w:pPr>
        <w:framePr w:w="6780" w:wrap="auto" w:hAnchor="text" w:x="1133" w:y="10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žádnou z níže poptávaných vlastností.</w:t>
      </w:r>
    </w:p>
    <w:p w:rsidR="00C37044" w:rsidRDefault="00C37044" w:rsidP="00C37044">
      <w:pPr>
        <w:framePr w:w="6635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nesmí využívat centrální databázi pro ukládání</w:t>
      </w:r>
    </w:p>
    <w:p w:rsidR="00C37044" w:rsidRDefault="00C37044" w:rsidP="00C37044">
      <w:pPr>
        <w:framePr w:w="6635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deduplikačních metadat. Ztráta databáze nesmí vést k nemožnosti</w:t>
      </w:r>
    </w:p>
    <w:p w:rsidR="00C37044" w:rsidRDefault="00C37044" w:rsidP="00C37044">
      <w:pPr>
        <w:framePr w:w="6635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obnovy dat ze zálohovacích souborů. Deduplikační metadata by</w:t>
      </w:r>
    </w:p>
    <w:p w:rsidR="00C37044" w:rsidRDefault="00C37044" w:rsidP="00C37044">
      <w:pPr>
        <w:framePr w:w="6635" w:wrap="auto" w:hAnchor="text" w:x="1133" w:y="11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měla být uložena s backup soubory.</w:t>
      </w:r>
    </w:p>
    <w:p w:rsidR="00C37044" w:rsidRDefault="00C37044" w:rsidP="00C37044">
      <w:pPr>
        <w:framePr w:w="6150" w:wrap="auto" w:hAnchor="text" w:x="1133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nesmí instalovat žádný typ stálého agenta uvnitř</w:t>
      </w:r>
    </w:p>
    <w:p w:rsidR="00C37044" w:rsidRDefault="00C37044" w:rsidP="00C37044">
      <w:pPr>
        <w:framePr w:w="6150" w:wrap="auto" w:hAnchor="text" w:x="1133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virtuálního stroje, který vyžaduje údržbu, instalaci, udržování</w:t>
      </w:r>
    </w:p>
    <w:p w:rsidR="00C37044" w:rsidRDefault="00C37044" w:rsidP="00C37044">
      <w:pPr>
        <w:framePr w:w="6150" w:wrap="auto" w:hAnchor="text" w:x="1133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aktualizací atd.</w:t>
      </w:r>
    </w:p>
    <w:p w:rsidR="00C37044" w:rsidRDefault="00C37044" w:rsidP="00C37044">
      <w:pPr>
        <w:framePr w:w="6696" w:wrap="auto" w:hAnchor="text" w:x="1133" w:y="13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Agent instalovaný ve VM by neměl být potřeba pro proces zálohy a</w:t>
      </w:r>
    </w:p>
    <w:p w:rsidR="00C37044" w:rsidRDefault="00C37044" w:rsidP="00C37044">
      <w:pPr>
        <w:framePr w:w="6696" w:wrap="auto" w:hAnchor="text" w:x="1133" w:y="13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obnovy.</w:t>
      </w:r>
    </w:p>
    <w:p w:rsidR="00C37044" w:rsidRDefault="00C37044" w:rsidP="00C37044">
      <w:pPr>
        <w:framePr w:w="6555" w:wrap="auto" w:hAnchor="text" w:x="1133" w:y="14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využívat „single pass backup” – s možnosti vyjmutí</w:t>
      </w:r>
    </w:p>
    <w:p w:rsidR="00C37044" w:rsidRDefault="00C37044" w:rsidP="00C37044">
      <w:pPr>
        <w:framePr w:w="6555" w:wrap="auto" w:hAnchor="text" w:x="1133" w:y="14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adresářů / souborů z procesu zálohy. „Single pass backup” je</w:t>
      </w:r>
    </w:p>
    <w:p w:rsidR="00C37044" w:rsidRDefault="00C37044" w:rsidP="00C37044">
      <w:pPr>
        <w:framePr w:w="6555" w:wrap="auto" w:hAnchor="text" w:x="1133" w:y="14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vyžadován pro všechny druhy obnov, včetně granulárních obnov.</w:t>
      </w:r>
    </w:p>
    <w:p w:rsidR="00C37044" w:rsidRDefault="00C37044" w:rsidP="00C37044">
      <w:pPr>
        <w:framePr w:w="831" w:wrap="auto" w:hAnchor="text" w:x="10375" w:y="1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6</w:t>
      </w:r>
    </w:p>
    <w:p w:rsidR="00C37044" w:rsidRDefault="00C37044" w:rsidP="00C37044">
      <w:pPr>
        <w:framePr w:w="787" w:wrap="auto" w:hAnchor="text" w:x="7361" w:y="6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-</w:t>
      </w:r>
    </w:p>
    <w:p w:rsidR="00C37044" w:rsidRDefault="00C37044" w:rsidP="00C37044">
      <w:pPr>
        <w:framePr w:w="787" w:wrap="auto" w:hAnchor="text" w:x="8496" w:y="6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-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Splňuje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ANO/NE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Pr="00F02526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wrap="auto" w:hAnchor="text" w:x="7361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044" w:rsidRDefault="00C37044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Způsob plnění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C37044">
      <w:pPr>
        <w:framePr w:w="2007" w:wrap="auto" w:hAnchor="text" w:x="8496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044" w:rsidRDefault="00C37044" w:rsidP="00C37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7044">
          <w:pgSz w:w="11905" w:h="16829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align>right</wp:align>
            </wp:positionH>
            <wp:positionV relativeFrom="margin">
              <wp:posOffset>5715</wp:posOffset>
            </wp:positionV>
            <wp:extent cx="7559675" cy="10686415"/>
            <wp:effectExtent l="0" t="0" r="3175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br/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Pr="00F02526" w:rsidRDefault="00C37044" w:rsidP="00C37044">
      <w:pPr>
        <w:framePr w:w="1494" w:h="1429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6356" w:wrap="auto" w:hAnchor="text" w:x="1133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mít mechanismus pro notifikaci průběhu záloh a</w:t>
      </w:r>
    </w:p>
    <w:p w:rsidR="00C37044" w:rsidRDefault="00C37044" w:rsidP="00C37044">
      <w:pPr>
        <w:framePr w:w="6356" w:wrap="auto" w:hAnchor="text" w:x="1133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případných chyb pomocí e-mailu nebo SNMP .</w:t>
      </w:r>
    </w:p>
    <w:p w:rsidR="00C37044" w:rsidRDefault="00C37044" w:rsidP="00C37044">
      <w:pPr>
        <w:framePr w:w="6511" w:wrap="auto" w:hAnchor="text" w:x="1133" w:y="1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umožnit definici pre- a post- backup skriptu a pre-</w:t>
      </w:r>
    </w:p>
    <w:p w:rsidR="00C37044" w:rsidRDefault="00C37044" w:rsidP="00C37044">
      <w:pPr>
        <w:framePr w:w="6511" w:wrap="auto" w:hAnchor="text" w:x="1133" w:y="1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freeze / post-thaw skriptu (VMWare).</w:t>
      </w:r>
    </w:p>
    <w:p w:rsidR="00C37044" w:rsidRDefault="00C37044" w:rsidP="00C37044">
      <w:pPr>
        <w:framePr w:w="6522" w:wrap="auto" w:hAnchor="text" w:x="1133" w:y="2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umožnit zálohu konfigurace celého zálohovacího</w:t>
      </w:r>
    </w:p>
    <w:p w:rsidR="00C37044" w:rsidRDefault="00C37044" w:rsidP="00C37044">
      <w:pPr>
        <w:framePr w:w="6522" w:wrap="auto" w:hAnchor="text" w:x="1133" w:y="2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prostředí pro případ reinstalace nebo migrace v případě potřeby.</w:t>
      </w:r>
    </w:p>
    <w:p w:rsidR="00C37044" w:rsidRDefault="00C37044" w:rsidP="00C37044">
      <w:pPr>
        <w:framePr w:w="6520" w:wrap="auto" w:hAnchor="text" w:x="1133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enkrypci celé síťové komunikace mezi</w:t>
      </w:r>
    </w:p>
    <w:p w:rsidR="00C37044" w:rsidRDefault="00C37044" w:rsidP="00C37044">
      <w:pPr>
        <w:framePr w:w="6520" w:wrap="auto" w:hAnchor="text" w:x="1133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všemi komponentami řešení bez dopadu na níže popsané</w:t>
      </w:r>
    </w:p>
    <w:p w:rsidR="00C37044" w:rsidRDefault="00C37044" w:rsidP="00C37044">
      <w:pPr>
        <w:framePr w:w="6520" w:wrap="auto" w:hAnchor="text" w:x="1133" w:y="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funkcionality.</w:t>
      </w:r>
    </w:p>
    <w:p w:rsidR="00C37044" w:rsidRDefault="00C37044" w:rsidP="00C37044">
      <w:pPr>
        <w:framePr w:w="6263" w:wrap="auto" w:hAnchor="text" w:x="1133" w:y="4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enkrypci zálohovacích souborů bez</w:t>
      </w:r>
    </w:p>
    <w:p w:rsidR="00C37044" w:rsidRDefault="00C37044" w:rsidP="00C37044">
      <w:pPr>
        <w:framePr w:w="6263" w:wrap="auto" w:hAnchor="text" w:x="1133" w:y="4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dopadu na níže popsané funkcionality.</w:t>
      </w:r>
    </w:p>
    <w:p w:rsidR="00C37044" w:rsidRDefault="00C37044" w:rsidP="00C37044">
      <w:pPr>
        <w:framePr w:w="6548" w:wrap="auto" w:hAnchor="text" w:x="1133" w:y="4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mít klient/server architekturu s možností instalace</w:t>
      </w:r>
    </w:p>
    <w:p w:rsidR="00C37044" w:rsidRDefault="00C37044" w:rsidP="00C37044">
      <w:pPr>
        <w:framePr w:w="6548" w:wrap="auto" w:hAnchor="text" w:x="1133" w:y="4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více instance administrátorské konzole.</w:t>
      </w:r>
    </w:p>
    <w:p w:rsidR="00C37044" w:rsidRDefault="00C37044" w:rsidP="00C37044">
      <w:pPr>
        <w:framePr w:w="4889" w:wrap="auto" w:hAnchor="text" w:x="1133" w:y="5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Požadavky na RPO (Recovery Point Objective)</w:t>
      </w:r>
    </w:p>
    <w:p w:rsidR="00C37044" w:rsidRDefault="00C37044" w:rsidP="00C37044">
      <w:pPr>
        <w:framePr w:w="6584" w:wrap="auto" w:hAnchor="text" w:x="1133" w:y="6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využívat Change Block Tracking (CBT) pro oba</w:t>
      </w:r>
    </w:p>
    <w:p w:rsidR="00C37044" w:rsidRDefault="00C37044" w:rsidP="00C37044">
      <w:pPr>
        <w:framePr w:w="6584" w:wrap="auto" w:hAnchor="text" w:x="1133" w:y="6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podporované hypervisory VMware a Hyper-V. CBT technologie by</w:t>
      </w:r>
    </w:p>
    <w:p w:rsidR="00C37044" w:rsidRDefault="00C37044" w:rsidP="00C37044">
      <w:pPr>
        <w:framePr w:w="6584" w:wrap="auto" w:hAnchor="text" w:x="1133" w:y="6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měla být certifikována výrobcem hypervisoru.</w:t>
      </w:r>
    </w:p>
    <w:p w:rsidR="00C37044" w:rsidRDefault="00C37044" w:rsidP="00C37044">
      <w:pPr>
        <w:framePr w:w="6206" w:wrap="auto" w:hAnchor="text" w:x="1133" w:y="6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poskytovat automatickou detekci “orphaned</w:t>
      </w:r>
    </w:p>
    <w:p w:rsidR="00C37044" w:rsidRDefault="00C37044" w:rsidP="00C37044">
      <w:pPr>
        <w:framePr w:w="6206" w:wrap="auto" w:hAnchor="text" w:x="1133" w:y="6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snapshots” a měl by automaticky zajistit konsolidaci takových</w:t>
      </w:r>
    </w:p>
    <w:p w:rsidR="00C37044" w:rsidRDefault="00C37044" w:rsidP="00C37044">
      <w:pPr>
        <w:framePr w:w="6206" w:wrap="auto" w:hAnchor="text" w:x="1133" w:y="6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snapshotů.</w:t>
      </w:r>
    </w:p>
    <w:p w:rsidR="00C37044" w:rsidRDefault="00C37044" w:rsidP="00C37044">
      <w:pPr>
        <w:framePr w:w="6331" w:wrap="auto" w:hAnchor="text" w:x="1133" w:y="7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mít možnost vytváření archivů záloh na páskové</w:t>
      </w:r>
    </w:p>
    <w:p w:rsidR="00C37044" w:rsidRDefault="00C37044" w:rsidP="00C37044">
      <w:pPr>
        <w:framePr w:w="6331" w:wrap="auto" w:hAnchor="text" w:x="1133" w:y="7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knihovny s podporou evidence VM na páskách.</w:t>
      </w:r>
    </w:p>
    <w:p w:rsidR="00C37044" w:rsidRDefault="00C37044" w:rsidP="00C37044">
      <w:pPr>
        <w:framePr w:w="6491" w:wrap="auto" w:hAnchor="text" w:x="1133" w:y="8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Páskovou knihovnu by mělo být možné provozovat separátně od</w:t>
      </w:r>
    </w:p>
    <w:p w:rsidR="00C37044" w:rsidRDefault="00C37044" w:rsidP="00C37044">
      <w:pPr>
        <w:framePr w:w="6491" w:wrap="auto" w:hAnchor="text" w:x="1133" w:y="8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backup serveru.</w:t>
      </w:r>
    </w:p>
    <w:p w:rsidR="00C37044" w:rsidRDefault="00C37044" w:rsidP="00C37044">
      <w:pPr>
        <w:framePr w:w="6086" w:wrap="auto" w:hAnchor="text" w:x="1133" w:y="9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vytváření vzdálených kopií záloh.</w:t>
      </w:r>
    </w:p>
    <w:p w:rsidR="00C37044" w:rsidRDefault="00C37044" w:rsidP="00C37044">
      <w:pPr>
        <w:framePr w:w="6463" w:wrap="auto" w:hAnchor="text" w:x="1133" w:y="9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vytváření a správu GFS (Grandfather-</w:t>
      </w:r>
    </w:p>
    <w:p w:rsidR="00C37044" w:rsidRDefault="00C37044" w:rsidP="00C37044">
      <w:pPr>
        <w:framePr w:w="6463" w:wrap="auto" w:hAnchor="text" w:x="1133" w:y="9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father-son) retenční politiky.</w:t>
      </w:r>
    </w:p>
    <w:p w:rsidR="00C37044" w:rsidRDefault="00C37044" w:rsidP="00C37044">
      <w:pPr>
        <w:framePr w:w="6333" w:wrap="auto" w:hAnchor="text" w:x="1133" w:y="10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disponovat schopností kopírovat body obnovy a</w:t>
      </w:r>
    </w:p>
    <w:p w:rsidR="00C37044" w:rsidRDefault="00C37044" w:rsidP="00C37044">
      <w:pPr>
        <w:framePr w:w="6333" w:wrap="auto" w:hAnchor="text" w:x="1133" w:y="10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replikovat VM do vzdálené lokality.</w:t>
      </w:r>
    </w:p>
    <w:p w:rsidR="00C37044" w:rsidRDefault="00C37044" w:rsidP="00C37044">
      <w:pPr>
        <w:framePr w:w="6755" w:wrap="auto" w:hAnchor="text" w:x="1133" w:y="11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podporuje funkcionalitu replikace VM, funkctionality mezi</w:t>
      </w:r>
    </w:p>
    <w:p w:rsidR="00C37044" w:rsidRDefault="00C37044" w:rsidP="00C37044">
      <w:pPr>
        <w:framePr w:w="6755" w:wrap="auto" w:hAnchor="text" w:x="1133" w:y="11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ESXi servery včetně asynchronní kontinuální replikace.</w:t>
      </w:r>
    </w:p>
    <w:p w:rsidR="00C37044" w:rsidRDefault="00C37044" w:rsidP="00C37044">
      <w:pPr>
        <w:framePr w:w="6474" w:wrap="auto" w:hAnchor="text" w:x="1133" w:y="12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Výše zmíněná funkcionalita by měla být dostupná i pro prostředí</w:t>
      </w:r>
    </w:p>
    <w:p w:rsidR="00C37044" w:rsidRDefault="00C37044" w:rsidP="00C37044">
      <w:pPr>
        <w:framePr w:w="6474" w:wrap="auto" w:hAnchor="text" w:x="1133" w:y="12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Hyper-V.</w:t>
      </w:r>
    </w:p>
    <w:p w:rsidR="00C37044" w:rsidRDefault="00C37044" w:rsidP="00C37044">
      <w:pPr>
        <w:framePr w:w="6428" w:wrap="auto" w:hAnchor="text" w:x="1133" w:y="12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uchovávat více restore pointů replikovaných VM.</w:t>
      </w:r>
    </w:p>
    <w:p w:rsidR="00C37044" w:rsidRDefault="00C37044" w:rsidP="00C37044">
      <w:pPr>
        <w:framePr w:w="5742" w:wrap="auto" w:hAnchor="text" w:x="1133" w:y="13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umožnit “seeding” repliky z existující VM.</w:t>
      </w:r>
    </w:p>
    <w:p w:rsidR="00C37044" w:rsidRDefault="00C37044" w:rsidP="00C37044">
      <w:pPr>
        <w:framePr w:w="6353" w:wrap="auto" w:hAnchor="text" w:x="1133" w:y="13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BlockClone API pro Windows Server</w:t>
      </w:r>
    </w:p>
    <w:p w:rsidR="00C37044" w:rsidRDefault="00C37044" w:rsidP="00C37044">
      <w:pPr>
        <w:framePr w:w="6353" w:wrap="auto" w:hAnchor="text" w:x="1133" w:y="13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2016 s ReFS file systémem pro backup repository.</w:t>
      </w:r>
    </w:p>
    <w:p w:rsidR="00C37044" w:rsidRDefault="00C37044" w:rsidP="00C37044">
      <w:pPr>
        <w:framePr w:w="6561" w:wrap="auto" w:hAnchor="text" w:x="1133" w:y="14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všechny zálohovací transportní režimy</w:t>
      </w:r>
    </w:p>
    <w:p w:rsidR="00C37044" w:rsidRDefault="00C37044" w:rsidP="00C37044">
      <w:pPr>
        <w:framePr w:w="6561" w:wrap="auto" w:hAnchor="text" w:x="1133" w:y="14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podporované hypervisorem (network, hotadd, direct SAN, direct</w:t>
      </w:r>
    </w:p>
    <w:p w:rsidR="00C37044" w:rsidRDefault="00C37044" w:rsidP="00C37044">
      <w:pPr>
        <w:framePr w:w="6561" w:wrap="auto" w:hAnchor="text" w:x="1133" w:y="14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NFS).</w:t>
      </w:r>
    </w:p>
    <w:p w:rsidR="00C37044" w:rsidRDefault="00C37044" w:rsidP="00C37044">
      <w:pPr>
        <w:framePr w:w="831" w:wrap="auto" w:hAnchor="text" w:x="10375" w:y="1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7</w:t>
      </w:r>
    </w:p>
    <w:p w:rsidR="00C37044" w:rsidRDefault="00C37044" w:rsidP="00C37044">
      <w:pPr>
        <w:framePr w:w="787" w:wrap="auto" w:hAnchor="text" w:x="7361" w:y="5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-</w:t>
      </w:r>
    </w:p>
    <w:p w:rsidR="00C37044" w:rsidRDefault="00C37044" w:rsidP="00C37044">
      <w:pPr>
        <w:framePr w:w="787" w:wrap="auto" w:hAnchor="text" w:x="8496" w:y="5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-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044" w:rsidRDefault="00C37044" w:rsidP="00C37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7044">
          <w:pgSz w:w="11905" w:h="16829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7559675" cy="10686415"/>
            <wp:effectExtent l="0" t="0" r="3175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Pr="00F02526" w:rsidRDefault="00C37044" w:rsidP="00C37044">
      <w:pPr>
        <w:framePr w:w="1494" w:h="14746" w:hRule="exact" w:wrap="auto" w:vAnchor="page" w:hAnchor="text" w:x="7361" w:y="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C37044" w:rsidRDefault="00C37044" w:rsidP="00C37044">
      <w:pPr>
        <w:framePr w:w="6756" w:wrap="auto" w:hAnchor="text" w:x="1133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Proces zálohy musí podporovat paralelní zpracování VM a jejich</w:t>
      </w:r>
    </w:p>
    <w:p w:rsidR="00C37044" w:rsidRDefault="00C37044" w:rsidP="00C37044">
      <w:pPr>
        <w:framePr w:w="6756" w:wrap="auto" w:hAnchor="text" w:x="1133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virtuálních disků včetně možnosti paralelní obnovy virtuálních disků</w:t>
      </w:r>
    </w:p>
    <w:p w:rsidR="00C37044" w:rsidRDefault="00C37044" w:rsidP="00C37044">
      <w:pPr>
        <w:framePr w:w="6756" w:wrap="auto" w:hAnchor="text" w:x="1133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ve full VM restore módu.</w:t>
      </w:r>
    </w:p>
    <w:p w:rsidR="00C37044" w:rsidRDefault="00C37044" w:rsidP="00C37044">
      <w:pPr>
        <w:framePr w:w="4848" w:wrap="auto" w:hAnchor="text" w:x="1133" w:y="1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Požadavky na Recovery Time Objective (RTO)</w:t>
      </w:r>
    </w:p>
    <w:p w:rsidR="00C37044" w:rsidRDefault="00C37044" w:rsidP="00C37044">
      <w:pPr>
        <w:framePr w:w="6746" w:wrap="auto" w:hAnchor="text" w:x="1133" w:y="2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umožňovat okamžitou obnovu více virtuálních strojů</w:t>
      </w:r>
    </w:p>
    <w:p w:rsidR="00C37044" w:rsidRDefault="00C37044" w:rsidP="00C37044">
      <w:pPr>
        <w:framePr w:w="6746" w:wrap="auto" w:hAnchor="text" w:x="1133" w:y="2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bez nutnosti kopírování dat na produkční datové úložiště</w:t>
      </w:r>
    </w:p>
    <w:p w:rsidR="00C37044" w:rsidRDefault="00C37044" w:rsidP="00C37044">
      <w:pPr>
        <w:framePr w:w="6746" w:wrap="auto" w:hAnchor="text" w:x="1133" w:y="2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z libovolného bodu obnovy.</w:t>
      </w:r>
    </w:p>
    <w:p w:rsidR="00C37044" w:rsidRDefault="00C37044" w:rsidP="00C37044">
      <w:pPr>
        <w:framePr w:w="6840" w:wrap="auto" w:hAnchor="text" w:x="1133" w:y="3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Podobná funcionalita musí být dostupná také pro prostředí Hyper-V.</w:t>
      </w:r>
    </w:p>
    <w:p w:rsidR="00C37044" w:rsidRDefault="00C37044" w:rsidP="00C37044">
      <w:pPr>
        <w:framePr w:w="6421" w:wrap="auto" w:hAnchor="text" w:x="1133" w:y="3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VM spuštěnou v režimu okamžité obnovy by mělo být možné</w:t>
      </w:r>
    </w:p>
    <w:p w:rsidR="00C37044" w:rsidRDefault="00C37044" w:rsidP="00C37044">
      <w:pPr>
        <w:framePr w:w="6421" w:wrap="auto" w:hAnchor="text" w:x="1133" w:y="3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migrovat on-line s využitím vlastností hypervisoru. V případě, že</w:t>
      </w:r>
    </w:p>
    <w:p w:rsidR="00C37044" w:rsidRDefault="00C37044" w:rsidP="00C37044">
      <w:pPr>
        <w:framePr w:w="6421" w:wrap="auto" w:hAnchor="text" w:x="1133" w:y="3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hypervisor tuto technologii nepodporuje, software musí využít</w:t>
      </w:r>
    </w:p>
    <w:p w:rsidR="00C37044" w:rsidRDefault="00C37044" w:rsidP="00C37044">
      <w:pPr>
        <w:framePr w:w="6421" w:wrap="auto" w:hAnchor="text" w:x="1133" w:y="3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vlastní technologii pro online migraci.</w:t>
      </w:r>
    </w:p>
    <w:p w:rsidR="00C37044" w:rsidRDefault="00C37044" w:rsidP="00C37044">
      <w:pPr>
        <w:framePr w:w="6576" w:wrap="auto" w:hAnchor="text" w:x="1133" w:y="5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obnovu celých VM, souborů VM, nebo</w:t>
      </w:r>
    </w:p>
    <w:p w:rsidR="00C37044" w:rsidRDefault="00C37044" w:rsidP="00C37044">
      <w:pPr>
        <w:framePr w:w="6576" w:wrap="auto" w:hAnchor="text" w:x="1133" w:y="5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virtuálních disků VM.</w:t>
      </w:r>
    </w:p>
    <w:p w:rsidR="00C37044" w:rsidRDefault="00C37044" w:rsidP="00C37044">
      <w:pPr>
        <w:framePr w:w="6050" w:wrap="auto" w:hAnchor="text" w:x="1133" w:y="5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Obnova souborů VM by měla být prováděna buď s použitím</w:t>
      </w:r>
    </w:p>
    <w:p w:rsidR="00C37044" w:rsidRDefault="00C37044" w:rsidP="00C37044">
      <w:pPr>
        <w:framePr w:w="6050" w:wrap="auto" w:hAnchor="text" w:x="1133" w:y="5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síťového přístupu, nebo VIX API v prostředí VMware .</w:t>
      </w:r>
    </w:p>
    <w:p w:rsidR="00C37044" w:rsidRDefault="00C37044" w:rsidP="00C37044">
      <w:pPr>
        <w:framePr w:w="5658" w:wrap="auto" w:hAnchor="text" w:x="1133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Podpora následujících souborových systémů:</w:t>
      </w:r>
    </w:p>
    <w:p w:rsidR="00C37044" w:rsidRDefault="00C37044" w:rsidP="00C37044">
      <w:pPr>
        <w:framePr w:w="5658" w:wrap="auto" w:hAnchor="text" w:x="1133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Linux</w:t>
      </w:r>
    </w:p>
    <w:p w:rsidR="00C37044" w:rsidRDefault="00C37044" w:rsidP="00C37044">
      <w:pPr>
        <w:framePr w:w="5658" w:wrap="auto" w:hAnchor="text" w:x="1133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  ext, ext2, ext3, ext4, ReiserFS (Reiser3), JFS, XFS, Btrfs</w:t>
      </w:r>
    </w:p>
    <w:p w:rsidR="00C37044" w:rsidRDefault="00C37044" w:rsidP="00C37044">
      <w:pPr>
        <w:framePr w:w="5658" w:wrap="auto" w:hAnchor="text" w:x="1133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BSD</w:t>
      </w:r>
    </w:p>
    <w:p w:rsidR="00C37044" w:rsidRDefault="00C37044" w:rsidP="00C37044">
      <w:pPr>
        <w:framePr w:w="5658" w:wrap="auto" w:hAnchor="text" w:x="1133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  UFS, UFS2</w:t>
      </w:r>
    </w:p>
    <w:p w:rsidR="00C37044" w:rsidRDefault="00C37044" w:rsidP="00C37044">
      <w:pPr>
        <w:framePr w:w="5658" w:wrap="auto" w:hAnchor="text" w:x="1133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Solaris</w:t>
      </w:r>
    </w:p>
    <w:p w:rsidR="00C37044" w:rsidRDefault="00C37044" w:rsidP="00C37044">
      <w:pPr>
        <w:framePr w:w="5658" w:wrap="auto" w:hAnchor="text" w:x="1133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  ZFS, UFS</w:t>
      </w:r>
    </w:p>
    <w:p w:rsidR="00C37044" w:rsidRDefault="00C37044" w:rsidP="00C37044">
      <w:pPr>
        <w:framePr w:w="5658" w:wrap="auto" w:hAnchor="text" w:x="1133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Mac</w:t>
      </w:r>
    </w:p>
    <w:p w:rsidR="00C37044" w:rsidRDefault="00C37044" w:rsidP="00C37044">
      <w:pPr>
        <w:framePr w:w="5658" w:wrap="auto" w:hAnchor="text" w:x="1133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  HFS, HFS+</w:t>
      </w:r>
    </w:p>
    <w:p w:rsidR="00C37044" w:rsidRDefault="00C37044" w:rsidP="00C37044">
      <w:pPr>
        <w:framePr w:w="5658" w:wrap="auto" w:hAnchor="text" w:x="1133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Windows</w:t>
      </w:r>
    </w:p>
    <w:p w:rsidR="00C37044" w:rsidRDefault="00C37044" w:rsidP="00C37044">
      <w:pPr>
        <w:framePr w:w="5658" w:wrap="auto" w:hAnchor="text" w:x="1133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  NTFS, FAT, FAT32, ReFS</w:t>
      </w:r>
    </w:p>
    <w:p w:rsidR="00C37044" w:rsidRDefault="00C37044" w:rsidP="00C37044">
      <w:pPr>
        <w:framePr w:w="5658" w:wrap="auto" w:hAnchor="text" w:x="1133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Novell OES</w:t>
      </w:r>
    </w:p>
    <w:p w:rsidR="00C37044" w:rsidRDefault="00C37044" w:rsidP="00C37044">
      <w:pPr>
        <w:framePr w:w="5658" w:wrap="auto" w:hAnchor="text" w:x="1133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  NSS</w:t>
      </w:r>
    </w:p>
    <w:p w:rsidR="00C37044" w:rsidRDefault="00C37044" w:rsidP="00C37044">
      <w:pPr>
        <w:framePr w:w="6773" w:wrap="auto" w:hAnchor="text" w:x="1133" w:y="10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obnovu souborů z Linux LVM a Windows</w:t>
      </w:r>
    </w:p>
    <w:p w:rsidR="00C37044" w:rsidRDefault="00C37044" w:rsidP="00C37044">
      <w:pPr>
        <w:framePr w:w="6773" w:wrap="auto" w:hAnchor="text" w:x="1133" w:y="10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Storage Spaces.</w:t>
      </w:r>
    </w:p>
    <w:p w:rsidR="00C37044" w:rsidRDefault="00C37044" w:rsidP="00C37044">
      <w:pPr>
        <w:framePr w:w="6786" w:wrap="auto" w:hAnchor="text" w:x="1133" w:y="10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umožňovat okamžitou granulární obnovu aplikačních</w:t>
      </w:r>
    </w:p>
    <w:p w:rsidR="00C37044" w:rsidRDefault="00C37044" w:rsidP="00C37044">
      <w:pPr>
        <w:framePr w:w="6786" w:wrap="auto" w:hAnchor="text" w:x="1133" w:y="10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položek bez nutnosti instalovat agenta do VM.</w:t>
      </w:r>
    </w:p>
    <w:p w:rsidR="00C37044" w:rsidRDefault="00C37044" w:rsidP="00C37044">
      <w:pPr>
        <w:framePr w:w="6753" w:wrap="auto" w:hAnchor="text" w:x="1133" w:y="11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granulární obnovu Active Directory</w:t>
      </w:r>
    </w:p>
    <w:p w:rsidR="00C37044" w:rsidRDefault="00C37044" w:rsidP="00C37044">
      <w:pPr>
        <w:framePr w:w="6753" w:wrap="auto" w:hAnchor="text" w:x="1133" w:y="11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(jakýkoliv object, jakýkoliv atribut, obnova uživatelského účtů</w:t>
      </w:r>
    </w:p>
    <w:p w:rsidR="00C37044" w:rsidRDefault="00C37044" w:rsidP="00C37044">
      <w:pPr>
        <w:framePr w:w="6753" w:wrap="auto" w:hAnchor="text" w:x="1133" w:y="11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včetně hesla, GPO, AD configuration Partition) a integrovaných DNS</w:t>
      </w:r>
    </w:p>
    <w:p w:rsidR="00C37044" w:rsidRDefault="00C37044" w:rsidP="00C37044">
      <w:pPr>
        <w:framePr w:w="6753" w:wrap="auto" w:hAnchor="text" w:x="1133" w:y="11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záznamů.</w:t>
      </w:r>
    </w:p>
    <w:p w:rsidR="00C37044" w:rsidRDefault="00C37044" w:rsidP="00C37044">
      <w:pPr>
        <w:framePr w:w="6608" w:wrap="auto" w:hAnchor="text" w:x="1133" w:y="1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granulární obnovu Microsoft Exchange</w:t>
      </w:r>
    </w:p>
    <w:p w:rsidR="00C37044" w:rsidRDefault="00C37044" w:rsidP="00C37044">
      <w:pPr>
        <w:framePr w:w="6608" w:wrap="auto" w:hAnchor="text" w:x="1133" w:y="1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2010 a novější (jakýkoliv objekt včetně objektů z adresáře</w:t>
      </w:r>
    </w:p>
    <w:p w:rsidR="00C37044" w:rsidRDefault="00C37044" w:rsidP="00C37044">
      <w:pPr>
        <w:framePr w:w="6608" w:wrap="auto" w:hAnchor="text" w:x="1133" w:y="1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„Permanently Deleted Objects” ).</w:t>
      </w:r>
    </w:p>
    <w:p w:rsidR="00C37044" w:rsidRDefault="00C37044" w:rsidP="00C37044">
      <w:pPr>
        <w:framePr w:w="6469" w:wrap="auto" w:hAnchor="text" w:x="1133" w:y="13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obnovu Microsoft SQL 2005 a novější</w:t>
      </w:r>
    </w:p>
    <w:p w:rsidR="00C37044" w:rsidRDefault="00C37044" w:rsidP="00C37044">
      <w:pPr>
        <w:framePr w:w="6469" w:wrap="auto" w:hAnchor="text" w:x="1133" w:y="13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(database s možností point-in-time recovery, obnova na úrovni</w:t>
      </w:r>
    </w:p>
    <w:p w:rsidR="00C37044" w:rsidRDefault="00C37044" w:rsidP="00C37044">
      <w:pPr>
        <w:framePr w:w="6469" w:wrap="auto" w:hAnchor="text" w:x="1133" w:y="13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tabulek a schémat).</w:t>
      </w:r>
    </w:p>
    <w:p w:rsidR="00C37044" w:rsidRDefault="00C37044" w:rsidP="00C37044">
      <w:pPr>
        <w:framePr w:w="6400" w:wrap="auto" w:hAnchor="text" w:x="1133" w:y="14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obnovu Microsoft Sharepoint Server</w:t>
      </w:r>
    </w:p>
    <w:p w:rsidR="00C37044" w:rsidRDefault="00C37044" w:rsidP="00C37044">
      <w:pPr>
        <w:framePr w:w="6400" w:wrap="auto" w:hAnchor="text" w:x="1133" w:y="14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2010 a novější (full site recovery, objekty a položky uložené v</w:t>
      </w:r>
    </w:p>
    <w:p w:rsidR="00C37044" w:rsidRDefault="00C37044" w:rsidP="00C37044">
      <w:pPr>
        <w:framePr w:w="831" w:wrap="auto" w:hAnchor="text" w:x="10375" w:y="1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8</w:t>
      </w:r>
    </w:p>
    <w:p w:rsidR="00C37044" w:rsidRDefault="00C37044" w:rsidP="00C37044">
      <w:pPr>
        <w:framePr w:w="787" w:wrap="auto" w:hAnchor="text" w:x="7361" w:y="1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-</w:t>
      </w:r>
    </w:p>
    <w:p w:rsidR="00C37044" w:rsidRDefault="00C37044" w:rsidP="00C37044">
      <w:pPr>
        <w:framePr w:w="787" w:wrap="auto" w:hAnchor="text" w:x="8496" w:y="1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-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 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Str. 11 přílohy č.1</w:t>
      </w:r>
    </w:p>
    <w:p w:rsidR="00945291" w:rsidRDefault="00945291" w:rsidP="00945291">
      <w:pPr>
        <w:framePr w:w="2007" w:wrap="auto" w:vAnchor="page" w:hAnchor="page" w:x="8596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044" w:rsidRPr="00340DAB" w:rsidRDefault="00C37044" w:rsidP="00340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7044" w:rsidRPr="00340DAB">
          <w:pgSz w:w="11905" w:h="16829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559675" cy="10686415"/>
            <wp:effectExtent l="0" t="0" r="317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183" w:rsidRDefault="00FF5183" w:rsidP="00FF5183">
      <w:pPr>
        <w:framePr w:w="2542" w:wrap="auto" w:vAnchor="page" w:hAnchor="page" w:x="1276" w:y="1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lastRenderedPageBreak/>
        <w:t>SharePoint serveru).</w:t>
      </w:r>
    </w:p>
    <w:p w:rsidR="00FF5183" w:rsidRDefault="00FF5183" w:rsidP="00FF5183">
      <w:pPr>
        <w:framePr w:w="6565" w:wrap="auto" w:vAnchor="page" w:hAnchor="page" w:x="1216" w:y="1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granulární obnovu databází Oracle</w:t>
      </w:r>
    </w:p>
    <w:p w:rsidR="00FF5183" w:rsidRDefault="00FF5183" w:rsidP="00FF5183">
      <w:pPr>
        <w:framePr w:w="6565" w:wrap="auto" w:vAnchor="page" w:hAnchor="page" w:x="1216" w:y="1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běžících nad Linux a Windows OS (obnova v režimu point-in-time,</w:t>
      </w:r>
    </w:p>
    <w:p w:rsidR="00FF5183" w:rsidRDefault="00FF5183" w:rsidP="00FF5183">
      <w:pPr>
        <w:framePr w:w="6565" w:wrap="auto" w:vAnchor="page" w:hAnchor="page" w:x="1216" w:y="1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obnova tabulek).</w:t>
      </w:r>
    </w:p>
    <w:p w:rsidR="00C37044" w:rsidRDefault="00332200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 w:rsidRPr="00332200">
        <w:rPr>
          <w:rFonts w:ascii="Calibri Bold" w:hAnsi="Calibri Bold" w:cs="Calibri Bold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74898E" wp14:editId="3CCDD378">
                <wp:simplePos x="0" y="0"/>
                <wp:positionH relativeFrom="column">
                  <wp:posOffset>4530946</wp:posOffset>
                </wp:positionH>
                <wp:positionV relativeFrom="paragraph">
                  <wp:posOffset>675861</wp:posOffset>
                </wp:positionV>
                <wp:extent cx="1247775" cy="269875"/>
                <wp:effectExtent l="0" t="0" r="9525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00" w:rsidRPr="00332200" w:rsidRDefault="00332200" w:rsidP="00332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2200"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  <w:t>Str. 11 přílohy č. 1</w:t>
                            </w:r>
                          </w:p>
                          <w:p w:rsidR="00332200" w:rsidRPr="00332200" w:rsidRDefault="00332200" w:rsidP="003322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4898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6.75pt;margin-top:53.2pt;width:98.25pt;height:2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" stroked="f">
                <v:textbox>
                  <w:txbxContent>
                    <w:p w:rsidR="00332200" w:rsidRPr="00332200" w:rsidRDefault="00332200" w:rsidP="0033220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</w:pPr>
                      <w:r w:rsidRPr="00332200"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  <w:t>Str. 11 přílohy č. 1</w:t>
                      </w:r>
                    </w:p>
                    <w:p w:rsidR="00332200" w:rsidRPr="00332200" w:rsidRDefault="00332200" w:rsidP="003322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2200">
        <w:rPr>
          <w:rFonts w:ascii="Calibri Bold" w:hAnsi="Calibri Bold" w:cs="Calibri Bold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4546738</wp:posOffset>
                </wp:positionH>
                <wp:positionV relativeFrom="paragraph">
                  <wp:posOffset>135172</wp:posOffset>
                </wp:positionV>
                <wp:extent cx="1247775" cy="269875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00" w:rsidRPr="00332200" w:rsidRDefault="00332200" w:rsidP="00332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2200"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  <w:t>Str. 11 přílohy č. 1</w:t>
                            </w:r>
                          </w:p>
                          <w:p w:rsidR="00332200" w:rsidRPr="00332200" w:rsidRDefault="003322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8pt;margin-top:10.65pt;width:98.25pt;height:2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" stroked="f">
                <v:textbox>
                  <w:txbxContent>
                    <w:p w:rsidR="00332200" w:rsidRPr="00332200" w:rsidRDefault="00332200" w:rsidP="0033220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</w:pPr>
                      <w:r w:rsidRPr="00332200"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  <w:t>Str. 11 přílohy č. 1</w:t>
                      </w:r>
                    </w:p>
                    <w:p w:rsidR="00332200" w:rsidRPr="00332200" w:rsidRDefault="003322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0DAB">
        <w:rPr>
          <w:noProof/>
          <w:lang w:eastAsia="cs-CZ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posOffset>5080</wp:posOffset>
            </wp:positionV>
            <wp:extent cx="7559675" cy="10686415"/>
            <wp:effectExtent l="0" t="0" r="317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44" w:rsidRDefault="00332200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 w:rsidRPr="00332200">
        <w:rPr>
          <w:rFonts w:ascii="Calibri Bold" w:hAnsi="Calibri Bold" w:cs="Calibri Bold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74898E" wp14:editId="3CCDD378">
                <wp:simplePos x="0" y="0"/>
                <wp:positionH relativeFrom="column">
                  <wp:posOffset>4554220</wp:posOffset>
                </wp:positionH>
                <wp:positionV relativeFrom="paragraph">
                  <wp:posOffset>927735</wp:posOffset>
                </wp:positionV>
                <wp:extent cx="1223645" cy="222250"/>
                <wp:effectExtent l="0" t="0" r="0" b="63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00" w:rsidRPr="00332200" w:rsidRDefault="00332200" w:rsidP="00332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2200"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  <w:t>Str. 11 přílohy č. 1</w:t>
                            </w:r>
                          </w:p>
                          <w:p w:rsidR="00332200" w:rsidRPr="00332200" w:rsidRDefault="00332200" w:rsidP="003322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898E" id="_x0000_s1028" type="#_x0000_t202" style="position:absolute;margin-left:358.6pt;margin-top:73.05pt;width:96.35pt;height:1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" stroked="f">
                <v:textbox>
                  <w:txbxContent>
                    <w:p w:rsidR="00332200" w:rsidRPr="00332200" w:rsidRDefault="00332200" w:rsidP="0033220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</w:pPr>
                      <w:r w:rsidRPr="00332200"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  <w:t>Str. 11 přílohy č. 1</w:t>
                      </w:r>
                    </w:p>
                    <w:p w:rsidR="00332200" w:rsidRPr="00332200" w:rsidRDefault="00332200" w:rsidP="003322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2200">
        <w:rPr>
          <w:rFonts w:ascii="Calibri Bold" w:hAnsi="Calibri Bold" w:cs="Calibri Bold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74898E" wp14:editId="3CCDD378">
                <wp:simplePos x="0" y="0"/>
                <wp:positionH relativeFrom="column">
                  <wp:posOffset>4555905</wp:posOffset>
                </wp:positionH>
                <wp:positionV relativeFrom="paragraph">
                  <wp:posOffset>515813</wp:posOffset>
                </wp:positionV>
                <wp:extent cx="1247775" cy="269875"/>
                <wp:effectExtent l="0" t="0" r="9525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00" w:rsidRPr="00332200" w:rsidRDefault="00332200" w:rsidP="00332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2200"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  <w:t>Str. 11 přílohy č. 1</w:t>
                            </w:r>
                          </w:p>
                          <w:p w:rsidR="00332200" w:rsidRPr="00332200" w:rsidRDefault="00332200" w:rsidP="003322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898E" id="_x0000_s1029" type="#_x0000_t202" style="position:absolute;margin-left:358.75pt;margin-top:40.6pt;width:98.25pt;height:2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" stroked="f">
                <v:textbox>
                  <w:txbxContent>
                    <w:p w:rsidR="00332200" w:rsidRPr="00332200" w:rsidRDefault="00332200" w:rsidP="0033220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</w:pPr>
                      <w:r w:rsidRPr="00332200"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  <w:t>Str. 11 přílohy č. 1</w:t>
                      </w:r>
                    </w:p>
                    <w:p w:rsidR="00332200" w:rsidRPr="00332200" w:rsidRDefault="00332200" w:rsidP="003322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183" w:rsidRDefault="00FF5183" w:rsidP="00FF5183">
      <w:pPr>
        <w:framePr w:w="6068" w:wrap="auto" w:vAnchor="page" w:hAnchor="page" w:x="1156" w:y="2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Výše zmíněné funkcionality nesmí vyžadovat obnovu celého</w:t>
      </w:r>
    </w:p>
    <w:p w:rsidR="00FF5183" w:rsidRDefault="00FF5183" w:rsidP="00FF5183">
      <w:pPr>
        <w:framePr w:w="6068" w:wrap="auto" w:vAnchor="page" w:hAnchor="page" w:x="1156" w:y="2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Virtuálního Stroje nebo jeho zapnutí.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FF5183" w:rsidRDefault="00FF5183" w:rsidP="00FF5183">
      <w:pPr>
        <w:framePr w:w="6629" w:wrap="auto" w:vAnchor="page" w:hAnchor="page" w:x="1141" w:y="3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využívat mechanismus VSS zabudovaný v Microsoft</w:t>
      </w:r>
    </w:p>
    <w:p w:rsidR="00FF5183" w:rsidRDefault="00FF5183" w:rsidP="00FF5183">
      <w:pPr>
        <w:framePr w:w="6629" w:wrap="auto" w:vAnchor="page" w:hAnchor="page" w:x="1141" w:y="3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Windows OS vždy, když je to možné.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FF5183" w:rsidRDefault="00FF5183" w:rsidP="00FF5183">
      <w:pPr>
        <w:framePr w:w="6312" w:wrap="auto" w:vAnchor="page" w:hAnchor="page" w:x="1156" w:y="3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podporovat „reverse CBT” a direct SAN obnovy.</w:t>
      </w:r>
    </w:p>
    <w:p w:rsidR="00C37044" w:rsidRDefault="00332200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 w:rsidRPr="00332200">
        <w:rPr>
          <w:rFonts w:ascii="Calibri Bold" w:hAnsi="Calibri Bold" w:cs="Calibri Bold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DA31B5" wp14:editId="7DB1D07B">
                <wp:simplePos x="0" y="0"/>
                <wp:positionH relativeFrom="margin">
                  <wp:align>right</wp:align>
                </wp:positionH>
                <wp:positionV relativeFrom="paragraph">
                  <wp:posOffset>37520</wp:posOffset>
                </wp:positionV>
                <wp:extent cx="1223645" cy="222250"/>
                <wp:effectExtent l="0" t="0" r="0" b="635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00" w:rsidRPr="00332200" w:rsidRDefault="00332200" w:rsidP="00332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2200"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  <w:t>Str. 11 přílohy č. 1</w:t>
                            </w:r>
                          </w:p>
                          <w:p w:rsidR="00332200" w:rsidRPr="00332200" w:rsidRDefault="00332200" w:rsidP="003322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A31B5" id="_x0000_s1030" type="#_x0000_t202" style="position:absolute;margin-left:45.15pt;margin-top:2.95pt;width:96.35pt;height:17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" stroked="f">
                <v:textbox>
                  <w:txbxContent>
                    <w:p w:rsidR="00332200" w:rsidRPr="00332200" w:rsidRDefault="00332200" w:rsidP="0033220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</w:pPr>
                      <w:r w:rsidRPr="00332200"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  <w:t>Str. 11 přílohy č. 1</w:t>
                      </w:r>
                    </w:p>
                    <w:p w:rsidR="00332200" w:rsidRPr="00332200" w:rsidRDefault="00332200" w:rsidP="003322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FF5183" w:rsidRDefault="00FF5183" w:rsidP="00FF5183">
      <w:pPr>
        <w:framePr w:w="2263" w:wrap="auto" w:vAnchor="page" w:hAnchor="page" w:x="1171" w:y="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Předcházení rizik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FF5183" w:rsidRDefault="00FF5183" w:rsidP="00FF5183">
      <w:pPr>
        <w:framePr w:w="6412" w:wrap="auto" w:vAnchor="page" w:hAnchor="page" w:x="1171" w:y="4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poskytovat možnost vytvářet izolované prostředí</w:t>
      </w:r>
    </w:p>
    <w:p w:rsidR="00FF5183" w:rsidRDefault="00FF5183" w:rsidP="00FF5183">
      <w:pPr>
        <w:framePr w:w="6412" w:wrap="auto" w:vAnchor="page" w:hAnchor="page" w:x="1171" w:y="4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proVMware a Hyper-V infrastrukturu spouštěním VM přímo ze</w:t>
      </w:r>
    </w:p>
    <w:p w:rsidR="00FF5183" w:rsidRDefault="00FF5183" w:rsidP="00FF5183">
      <w:pPr>
        <w:framePr w:w="6412" w:wrap="auto" w:vAnchor="page" w:hAnchor="page" w:x="1171" w:y="4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zálohy.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332200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 w:rsidRPr="00332200">
        <w:rPr>
          <w:rFonts w:ascii="Calibri Bold" w:hAnsi="Calibri Bold" w:cs="Calibri Bold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59906F2" wp14:editId="4AAC3A8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23645" cy="222250"/>
                <wp:effectExtent l="0" t="0" r="0" b="635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00" w:rsidRPr="00332200" w:rsidRDefault="00332200" w:rsidP="00332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2200"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  <w:t>Str. 11 přílohy č. 1</w:t>
                            </w:r>
                          </w:p>
                          <w:p w:rsidR="00332200" w:rsidRPr="00332200" w:rsidRDefault="00332200" w:rsidP="003322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06F2" id="_x0000_s1031" type="#_x0000_t202" style="position:absolute;margin-left:45.15pt;margin-top:.75pt;width:96.35pt;height:17.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" stroked="f">
                <v:textbox>
                  <w:txbxContent>
                    <w:p w:rsidR="00332200" w:rsidRPr="00332200" w:rsidRDefault="00332200" w:rsidP="0033220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</w:pPr>
                      <w:r w:rsidRPr="00332200"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  <w:t>Str. 11 přílohy č. 1</w:t>
                      </w:r>
                    </w:p>
                    <w:p w:rsidR="00332200" w:rsidRPr="00332200" w:rsidRDefault="00332200" w:rsidP="003322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FF5183" w:rsidRDefault="00FF5183" w:rsidP="00FF5183">
      <w:pPr>
        <w:framePr w:w="6782" w:wrap="auto" w:vAnchor="page" w:hAnchor="page" w:x="1216" w:y="5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mít mechanismus pro ověřování záloh, umožňující</w:t>
      </w:r>
    </w:p>
    <w:p w:rsidR="00FF5183" w:rsidRDefault="00FF5183" w:rsidP="00FF5183">
      <w:pPr>
        <w:framePr w:w="6782" w:wrap="auto" w:vAnchor="page" w:hAnchor="page" w:x="1216" w:y="5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testování obnov VM v izolovaném prostředí pro VMware a Hyper-V.</w:t>
      </w:r>
    </w:p>
    <w:p w:rsidR="00FF5183" w:rsidRDefault="00FF5183" w:rsidP="00FF5183">
      <w:pPr>
        <w:framePr w:w="6782" w:wrap="auto" w:vAnchor="page" w:hAnchor="page" w:x="1216" w:y="5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Verifikace musí být možné spouštět v časovém plánu a musí být</w:t>
      </w:r>
    </w:p>
    <w:p w:rsidR="00FF5183" w:rsidRDefault="00FF5183" w:rsidP="00FF5183">
      <w:pPr>
        <w:framePr w:w="6782" w:wrap="auto" w:vAnchor="page" w:hAnchor="page" w:x="1216" w:y="5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plně automatizované.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332200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 w:rsidRPr="00332200">
        <w:rPr>
          <w:rFonts w:ascii="Calibri Bold" w:hAnsi="Calibri Bold" w:cs="Calibri Bold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59906F2" wp14:editId="4AAC3A85">
                <wp:simplePos x="0" y="0"/>
                <wp:positionH relativeFrom="margin">
                  <wp:posOffset>4555573</wp:posOffset>
                </wp:positionH>
                <wp:positionV relativeFrom="paragraph">
                  <wp:posOffset>10022</wp:posOffset>
                </wp:positionV>
                <wp:extent cx="1223645" cy="222250"/>
                <wp:effectExtent l="0" t="0" r="0" b="635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00" w:rsidRPr="00332200" w:rsidRDefault="00332200" w:rsidP="00332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2200"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  <w:t>Str. 11 přílohy č. 1</w:t>
                            </w:r>
                          </w:p>
                          <w:p w:rsidR="00332200" w:rsidRPr="00332200" w:rsidRDefault="00332200" w:rsidP="003322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06F2" id="_x0000_s1032" type="#_x0000_t202" style="position:absolute;margin-left:358.7pt;margin-top:.8pt;width:96.35pt;height:1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" stroked="f">
                <v:textbox>
                  <w:txbxContent>
                    <w:p w:rsidR="00332200" w:rsidRPr="00332200" w:rsidRDefault="00332200" w:rsidP="0033220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</w:pPr>
                      <w:r w:rsidRPr="00332200"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  <w:t>Str. 11 přílohy č. 1</w:t>
                      </w:r>
                    </w:p>
                    <w:p w:rsidR="00332200" w:rsidRPr="00332200" w:rsidRDefault="00332200" w:rsidP="003322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FF5183" w:rsidRDefault="00FF5183" w:rsidP="00FF5183">
      <w:pPr>
        <w:framePr w:w="6667" w:wrap="auto" w:vAnchor="page" w:hAnchor="page" w:x="1171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Podobný mechanismus musí být podporován i pro replikované VM</w:t>
      </w:r>
    </w:p>
    <w:p w:rsidR="00FF5183" w:rsidRDefault="00FF5183" w:rsidP="00FF5183">
      <w:pPr>
        <w:framePr w:w="6667" w:wrap="auto" w:vAnchor="page" w:hAnchor="page" w:x="1171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(VMWare).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332200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 w:rsidRPr="00332200">
        <w:rPr>
          <w:rFonts w:ascii="Calibri Bold" w:hAnsi="Calibri Bold" w:cs="Calibri Bold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59906F2" wp14:editId="4AAC3A85">
                <wp:simplePos x="0" y="0"/>
                <wp:positionH relativeFrom="margin">
                  <wp:align>right</wp:align>
                </wp:positionH>
                <wp:positionV relativeFrom="paragraph">
                  <wp:posOffset>37962</wp:posOffset>
                </wp:positionV>
                <wp:extent cx="1223645" cy="222250"/>
                <wp:effectExtent l="0" t="0" r="0" b="635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00" w:rsidRPr="00332200" w:rsidRDefault="00332200" w:rsidP="00332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2200"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  <w:t>Str. 11 přílohy č. 1</w:t>
                            </w:r>
                          </w:p>
                          <w:p w:rsidR="00332200" w:rsidRPr="00332200" w:rsidRDefault="00332200" w:rsidP="003322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06F2" id="_x0000_s1033" type="#_x0000_t202" style="position:absolute;margin-left:45.15pt;margin-top:3pt;width:96.35pt;height:17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" stroked="f">
                <v:textbox>
                  <w:txbxContent>
                    <w:p w:rsidR="00332200" w:rsidRPr="00332200" w:rsidRDefault="00332200" w:rsidP="0033220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</w:pPr>
                      <w:r w:rsidRPr="00332200"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  <w:t>Str. 11 přílohy č. 1</w:t>
                      </w:r>
                    </w:p>
                    <w:p w:rsidR="00332200" w:rsidRPr="00332200" w:rsidRDefault="00332200" w:rsidP="003322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FF5183" w:rsidRDefault="00FF5183" w:rsidP="00FF5183">
      <w:pPr>
        <w:framePr w:w="2447" w:wrap="auto" w:vAnchor="page" w:hAnchor="page" w:x="1171" w:y="7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Nepřetržitý dohled</w:t>
      </w:r>
    </w:p>
    <w:p w:rsidR="00C37044" w:rsidRDefault="00332200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 w:rsidRPr="00332200">
        <w:rPr>
          <w:rFonts w:ascii="Calibri Bold" w:hAnsi="Calibri Bold" w:cs="Calibri Bold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9906F2" wp14:editId="4AAC3A85">
                <wp:simplePos x="0" y="0"/>
                <wp:positionH relativeFrom="margin">
                  <wp:align>right</wp:align>
                </wp:positionH>
                <wp:positionV relativeFrom="paragraph">
                  <wp:posOffset>33876</wp:posOffset>
                </wp:positionV>
                <wp:extent cx="1223645" cy="222250"/>
                <wp:effectExtent l="0" t="0" r="0" b="635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00" w:rsidRPr="00332200" w:rsidRDefault="00332200" w:rsidP="00332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2200"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  <w:t>Str. 11 přílohy č. 1</w:t>
                            </w:r>
                          </w:p>
                          <w:p w:rsidR="00332200" w:rsidRPr="00332200" w:rsidRDefault="00332200" w:rsidP="003322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06F2" id="_x0000_s1034" type="#_x0000_t202" style="position:absolute;margin-left:45.15pt;margin-top:2.65pt;width:96.35pt;height:17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" stroked="f">
                <v:textbox>
                  <w:txbxContent>
                    <w:p w:rsidR="00332200" w:rsidRPr="00332200" w:rsidRDefault="00332200" w:rsidP="0033220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</w:pPr>
                      <w:r w:rsidRPr="00332200"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  <w:t>Str. 11 přílohy č. 1</w:t>
                      </w:r>
                    </w:p>
                    <w:p w:rsidR="00332200" w:rsidRPr="00332200" w:rsidRDefault="00332200" w:rsidP="003322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FF5183" w:rsidRDefault="00FF5183" w:rsidP="00FF5183">
      <w:pPr>
        <w:framePr w:w="5879" w:wrap="auto" w:vAnchor="page" w:hAnchor="page" w:x="1201" w:y="8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umožnit nepřetržité monitorování virtuální</w:t>
      </w:r>
    </w:p>
    <w:p w:rsidR="00FF5183" w:rsidRDefault="00FF5183" w:rsidP="00FF5183">
      <w:pPr>
        <w:framePr w:w="5879" w:wrap="auto" w:vAnchor="page" w:hAnchor="page" w:x="1201" w:y="8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infrastruktury VMWare a Hyper-V v reálném čase.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ANO</w:t>
      </w: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32200" w:rsidRDefault="00332200" w:rsidP="00332200">
      <w:pPr>
        <w:framePr w:w="727" w:h="13136" w:hRule="exact" w:wrap="auto" w:vAnchor="page" w:hAnchor="page" w:x="7552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332200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 w:rsidRPr="00332200">
        <w:rPr>
          <w:rFonts w:ascii="Calibri Bold" w:hAnsi="Calibri Bold" w:cs="Calibri Bold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59906F2" wp14:editId="4AAC3A85">
                <wp:simplePos x="0" y="0"/>
                <wp:positionH relativeFrom="margin">
                  <wp:align>right</wp:align>
                </wp:positionH>
                <wp:positionV relativeFrom="paragraph">
                  <wp:posOffset>53919</wp:posOffset>
                </wp:positionV>
                <wp:extent cx="1223645" cy="222250"/>
                <wp:effectExtent l="0" t="0" r="0" b="635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00" w:rsidRPr="00332200" w:rsidRDefault="00332200" w:rsidP="00332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2200"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  <w:t>Str. 11 přílohy č. 1</w:t>
                            </w:r>
                          </w:p>
                          <w:p w:rsidR="00332200" w:rsidRPr="00332200" w:rsidRDefault="00332200" w:rsidP="003322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06F2" id="_x0000_s1035" type="#_x0000_t202" style="position:absolute;margin-left:45.15pt;margin-top:4.25pt;width:96.35pt;height:17.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" stroked="f">
                <v:textbox>
                  <w:txbxContent>
                    <w:p w:rsidR="00332200" w:rsidRPr="00332200" w:rsidRDefault="00332200" w:rsidP="0033220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</w:pPr>
                      <w:r w:rsidRPr="00332200"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  <w:t>Str. 11 přílohy č. 1</w:t>
                      </w:r>
                    </w:p>
                    <w:p w:rsidR="00332200" w:rsidRPr="00332200" w:rsidRDefault="00332200" w:rsidP="003322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FF5183" w:rsidRDefault="00FF5183" w:rsidP="00FF5183">
      <w:pPr>
        <w:framePr w:w="6112" w:wrap="auto" w:vAnchor="page" w:hAnchor="page" w:x="1171" w:y="9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poskytovat možnosti tvorby vlastních reportů</w:t>
      </w:r>
    </w:p>
    <w:p w:rsidR="00FF5183" w:rsidRDefault="00FF5183" w:rsidP="00FF5183">
      <w:pPr>
        <w:framePr w:w="6112" w:wrap="auto" w:vAnchor="page" w:hAnchor="page" w:x="1171" w:y="9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složených z libovolných metric.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332200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 w:rsidRPr="00332200">
        <w:rPr>
          <w:rFonts w:ascii="Calibri Bold" w:hAnsi="Calibri Bold" w:cs="Calibri Bold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59906F2" wp14:editId="4AAC3A85">
                <wp:simplePos x="0" y="0"/>
                <wp:positionH relativeFrom="margin">
                  <wp:posOffset>4555573</wp:posOffset>
                </wp:positionH>
                <wp:positionV relativeFrom="paragraph">
                  <wp:posOffset>22032</wp:posOffset>
                </wp:positionV>
                <wp:extent cx="1223645" cy="222250"/>
                <wp:effectExtent l="0" t="0" r="0" b="635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00" w:rsidRPr="00332200" w:rsidRDefault="00332200" w:rsidP="00332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2200"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  <w:t>Str. 11 přílohy č. 1</w:t>
                            </w:r>
                          </w:p>
                          <w:p w:rsidR="00332200" w:rsidRPr="00332200" w:rsidRDefault="00332200" w:rsidP="003322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06F2" id="_x0000_s1036" type="#_x0000_t202" style="position:absolute;margin-left:358.7pt;margin-top:1.75pt;width:96.35pt;height:17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" stroked="f">
                <v:textbox>
                  <w:txbxContent>
                    <w:p w:rsidR="00332200" w:rsidRPr="00332200" w:rsidRDefault="00332200" w:rsidP="0033220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</w:pPr>
                      <w:r w:rsidRPr="00332200"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  <w:t>Str. 11 přílohy č. 1</w:t>
                      </w:r>
                    </w:p>
                    <w:p w:rsidR="00332200" w:rsidRPr="00332200" w:rsidRDefault="00332200" w:rsidP="003322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183" w:rsidRDefault="00FF5183" w:rsidP="00FF5183">
      <w:pPr>
        <w:framePr w:w="6639" w:wrap="auto" w:vAnchor="page" w:hAnchor="page" w:x="1216" w:y="9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být klient-server a poskytovat možnost přístupu k</w:t>
      </w:r>
    </w:p>
    <w:p w:rsidR="00FF5183" w:rsidRDefault="00FF5183" w:rsidP="00FF5183">
      <w:pPr>
        <w:framePr w:w="6639" w:wrap="auto" w:vAnchor="page" w:hAnchor="page" w:x="1216" w:y="9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reportům jak pomocí instalovaného software (klienta), tak pomocí</w:t>
      </w:r>
    </w:p>
    <w:p w:rsidR="00FF5183" w:rsidRDefault="00FF5183" w:rsidP="00FF5183">
      <w:pPr>
        <w:framePr w:w="6639" w:wrap="auto" w:vAnchor="page" w:hAnchor="page" w:x="1216" w:y="9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webového prohlížeče.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332200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 w:rsidRPr="00332200">
        <w:rPr>
          <w:rFonts w:ascii="Calibri Bold" w:hAnsi="Calibri Bold" w:cs="Calibri Bold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59906F2" wp14:editId="4AAC3A85">
                <wp:simplePos x="0" y="0"/>
                <wp:positionH relativeFrom="margin">
                  <wp:posOffset>4571723</wp:posOffset>
                </wp:positionH>
                <wp:positionV relativeFrom="paragraph">
                  <wp:posOffset>5549</wp:posOffset>
                </wp:positionV>
                <wp:extent cx="1223645" cy="222250"/>
                <wp:effectExtent l="0" t="0" r="0" b="635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00" w:rsidRPr="00332200" w:rsidRDefault="00332200" w:rsidP="00332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2200"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  <w:t>Str. 11 přílohy č. 1</w:t>
                            </w:r>
                          </w:p>
                          <w:p w:rsidR="00332200" w:rsidRPr="00332200" w:rsidRDefault="00332200" w:rsidP="003322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06F2" id="_x0000_s1037" type="#_x0000_t202" style="position:absolute;margin-left:5in;margin-top:.45pt;width:96.35pt;height:17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" stroked="f">
                <v:textbox>
                  <w:txbxContent>
                    <w:p w:rsidR="00332200" w:rsidRPr="00332200" w:rsidRDefault="00332200" w:rsidP="0033220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</w:pPr>
                      <w:r w:rsidRPr="00332200"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  <w:t>Str. 11 přílohy č. 1</w:t>
                      </w:r>
                    </w:p>
                    <w:p w:rsidR="00332200" w:rsidRPr="00332200" w:rsidRDefault="00332200" w:rsidP="003322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183" w:rsidRDefault="00FF5183" w:rsidP="00FF5183">
      <w:pPr>
        <w:framePr w:w="6635" w:wrap="auto" w:vAnchor="page" w:hAnchor="page" w:x="1216" w:y="10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umožňovat vytvářet reporty pro plánování kapacity</w:t>
      </w:r>
    </w:p>
    <w:p w:rsidR="00FF5183" w:rsidRDefault="00FF5183" w:rsidP="00FF5183">
      <w:pPr>
        <w:framePr w:w="6635" w:wrap="auto" w:vAnchor="page" w:hAnchor="page" w:x="1216" w:y="10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virtuální infrastruktury.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332200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 w:rsidRPr="00332200">
        <w:rPr>
          <w:rFonts w:ascii="Calibri Bold" w:hAnsi="Calibri Bold" w:cs="Calibri Bold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59906F2" wp14:editId="4AAC3A85">
                <wp:simplePos x="0" y="0"/>
                <wp:positionH relativeFrom="margin">
                  <wp:posOffset>4579648</wp:posOffset>
                </wp:positionH>
                <wp:positionV relativeFrom="paragraph">
                  <wp:posOffset>65736</wp:posOffset>
                </wp:positionV>
                <wp:extent cx="1223645" cy="222250"/>
                <wp:effectExtent l="0" t="0" r="0" b="635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00" w:rsidRPr="00332200" w:rsidRDefault="00332200" w:rsidP="00332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2200"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  <w:t>Str. 11 přílohy č. 1</w:t>
                            </w:r>
                          </w:p>
                          <w:p w:rsidR="00332200" w:rsidRPr="00332200" w:rsidRDefault="00332200" w:rsidP="003322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06F2" id="_x0000_s1038" type="#_x0000_t202" style="position:absolute;margin-left:360.6pt;margin-top:5.2pt;width:96.35pt;height:17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" stroked="f">
                <v:textbox>
                  <w:txbxContent>
                    <w:p w:rsidR="00332200" w:rsidRPr="00332200" w:rsidRDefault="00332200" w:rsidP="0033220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</w:pPr>
                      <w:r w:rsidRPr="00332200"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  <w:t>Str. 11 přílohy č. 1</w:t>
                      </w:r>
                    </w:p>
                    <w:p w:rsidR="00332200" w:rsidRPr="00332200" w:rsidRDefault="00332200" w:rsidP="003322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183" w:rsidRDefault="00FF5183" w:rsidP="00FF5183">
      <w:pPr>
        <w:framePr w:w="6433" w:wrap="auto" w:vAnchor="page" w:hAnchor="page" w:x="1186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mít možnost nastavení logických pohledů na</w:t>
      </w:r>
    </w:p>
    <w:p w:rsidR="00FF5183" w:rsidRDefault="00FF5183" w:rsidP="00FF5183">
      <w:pPr>
        <w:framePr w:w="6433" w:wrap="auto" w:vAnchor="page" w:hAnchor="page" w:x="1186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virtuální infrastrukturu, například členění na jednotlivá oddělení</w:t>
      </w:r>
    </w:p>
    <w:p w:rsidR="00FF5183" w:rsidRDefault="00FF5183" w:rsidP="00FF5183">
      <w:pPr>
        <w:framePr w:w="6433" w:wrap="auto" w:vAnchor="page" w:hAnchor="page" w:x="1186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společnosti, nebo pobočky.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332200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 w:rsidRPr="00332200">
        <w:rPr>
          <w:rFonts w:ascii="Calibri Bold" w:hAnsi="Calibri Bold" w:cs="Calibri Bold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3BDBE0" wp14:editId="4A6EF4BE">
                <wp:simplePos x="0" y="0"/>
                <wp:positionH relativeFrom="margin">
                  <wp:posOffset>4567914</wp:posOffset>
                </wp:positionH>
                <wp:positionV relativeFrom="paragraph">
                  <wp:posOffset>63583</wp:posOffset>
                </wp:positionV>
                <wp:extent cx="1223645" cy="222250"/>
                <wp:effectExtent l="0" t="0" r="0" b="635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00" w:rsidRPr="00332200" w:rsidRDefault="00332200" w:rsidP="003322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2200">
                              <w:rPr>
                                <w:rFonts w:ascii="Calibri Bold" w:hAnsi="Calibri Bold" w:cs="Calibri Bold"/>
                                <w:color w:val="000000" w:themeColor="text1"/>
                                <w:sz w:val="20"/>
                                <w:szCs w:val="20"/>
                              </w:rPr>
                              <w:t>Str. 11 přílohy č. 1</w:t>
                            </w:r>
                          </w:p>
                          <w:p w:rsidR="00332200" w:rsidRPr="00332200" w:rsidRDefault="00332200" w:rsidP="003322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DBE0" id="_x0000_s1039" type="#_x0000_t202" style="position:absolute;margin-left:359.7pt;margin-top:5pt;width:96.35pt;height:1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" stroked="f">
                <v:textbox>
                  <w:txbxContent>
                    <w:p w:rsidR="00332200" w:rsidRPr="00332200" w:rsidRDefault="00332200" w:rsidP="0033220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</w:pPr>
                      <w:r w:rsidRPr="00332200">
                        <w:rPr>
                          <w:rFonts w:ascii="Calibri Bold" w:hAnsi="Calibri Bold" w:cs="Calibri Bold"/>
                          <w:color w:val="000000" w:themeColor="text1"/>
                          <w:sz w:val="20"/>
                          <w:szCs w:val="20"/>
                        </w:rPr>
                        <w:t>Str. 11 přílohy č. 1</w:t>
                      </w:r>
                    </w:p>
                    <w:p w:rsidR="00332200" w:rsidRPr="00332200" w:rsidRDefault="00332200" w:rsidP="003322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183" w:rsidRDefault="00FF5183" w:rsidP="00FF5183">
      <w:pPr>
        <w:framePr w:w="6700" w:wrap="auto" w:vAnchor="page" w:hAnchor="page" w:x="1216" w:y="1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Software musí umožňovat multitenantní přístup (monitorování pro</w:t>
      </w:r>
    </w:p>
    <w:p w:rsidR="00FF5183" w:rsidRDefault="00FF5183" w:rsidP="00FF5183">
      <w:pPr>
        <w:framePr w:w="6700" w:wrap="auto" w:vAnchor="page" w:hAnchor="page" w:x="1216" w:y="1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více vlastníků).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FF5183" w:rsidRDefault="00FF5183" w:rsidP="00FF5183">
      <w:pPr>
        <w:framePr w:w="1495" w:wrap="auto" w:vAnchor="page" w:hAnchor="page" w:x="1186" w:y="13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Podpora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FF5183" w:rsidRDefault="00FF5183" w:rsidP="00FF5183">
      <w:pPr>
        <w:framePr w:w="3700" w:wrap="auto" w:vAnchor="page" w:hAnchor="page" w:x="1246" w:y="13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Min. 5let poskytována výrobcem.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p w:rsidR="00340DAB" w:rsidRPr="00340DAB" w:rsidRDefault="00340DAB" w:rsidP="00340DAB">
      <w:pPr>
        <w:framePr w:w="831" w:wrap="auto" w:vAnchor="page" w:hAnchor="page" w:x="9871" w:y="15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9</w:t>
      </w:r>
    </w:p>
    <w:p w:rsidR="00664F45" w:rsidRDefault="00664F45" w:rsidP="00664F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lastRenderedPageBreak/>
        <w:t>Server 1ks – ředitelství</w:t>
      </w:r>
    </w:p>
    <w:p w:rsidR="00C37044" w:rsidRDefault="00C37044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275"/>
      </w:tblGrid>
      <w:tr w:rsidR="00F22672" w:rsidRPr="00F22672" w:rsidTr="00332200">
        <w:trPr>
          <w:trHeight w:val="25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POČET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ProLiant ML350 Gen10 Hot Plug LFF Configure-to-order Server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ML350 Gen10 Intel Xeon-Gold 6134 (3.2GHz_8-core_130W) FIO Pro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16GB (1x16GB) Single Rank x4 DDR4-2666 CAS-19-19-19 Registere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ML350 Gen10 4LFF Hot Plug Drive Backplane Cage 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6TB SATA 6G Midline 7.2K LFF (3.5in) LP 1yr Wty 512e HDD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240GB SATA 6G Mixed Use M.2 2280 3yr Wty Digitally Signed Fir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96W Smart Storage Battery (up to 20 Devices) with 260mm Cable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Smart Array P816i-a SR Gen10 (16 Internal Lanes_4GB Cache_Sma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Smart Array E208e-p SR Gen10 (8 External Lanes_No Cache) 12G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Universal SATA HHHL 3yr Wty M.2 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500W Flex Slot Platinum Hot Plug Low Halogen Power Supply 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ML350 Gen10 AROC Mini-SAS Cable Kit for LFF Configuration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ML350 Gen10 Redundant Fan Cage Kit with 4 Fan Modules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iLO Advanced Electronic License with 3yr Support on iLO Licen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5 Year Foundation Care Next Business Day ML350 Gen10 Service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5350B3" w:rsidRPr="00F22672" w:rsidTr="00332200">
        <w:trPr>
          <w:trHeight w:val="25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B3" w:rsidRPr="00F22672" w:rsidRDefault="005350B3" w:rsidP="00AE1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2.0m External Mini SAS High Density to Mini SAS Cable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B3" w:rsidRPr="00F22672" w:rsidRDefault="005350B3" w:rsidP="00AE1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</w:tbl>
    <w:p w:rsidR="00F22672" w:rsidRDefault="00F22672">
      <w:pPr>
        <w:rPr>
          <w:rFonts w:ascii="Cambria" w:hAnsi="Cambria" w:cs="Cambria"/>
          <w:color w:val="00B0F0"/>
          <w:sz w:val="20"/>
          <w:szCs w:val="28"/>
        </w:rPr>
      </w:pPr>
      <w:r w:rsidRPr="00F22672">
        <w:rPr>
          <w:rFonts w:ascii="Cambria" w:hAnsi="Cambria" w:cs="Cambria"/>
          <w:color w:val="000000" w:themeColor="text1"/>
          <w:sz w:val="20"/>
          <w:szCs w:val="28"/>
        </w:rPr>
        <w:t xml:space="preserve">datasheet k dispozici zde: </w:t>
      </w:r>
      <w:hyperlink r:id="rId14" w:history="1">
        <w:r w:rsidRPr="00515AB4">
          <w:rPr>
            <w:rStyle w:val="Hypertextovodkaz"/>
            <w:rFonts w:ascii="Cambria" w:hAnsi="Cambria" w:cs="Cambria"/>
            <w:sz w:val="20"/>
            <w:szCs w:val="28"/>
          </w:rPr>
          <w:t>https://psnow.ext.hpe.com/doc/PSN1010192786USEN.pdf</w:t>
        </w:r>
      </w:hyperlink>
    </w:p>
    <w:p w:rsidR="00F22672" w:rsidRDefault="00F22672">
      <w:pPr>
        <w:rPr>
          <w:rFonts w:ascii="Cambria" w:hAnsi="Cambria" w:cs="Cambria"/>
          <w:color w:val="00B0F0"/>
          <w:sz w:val="20"/>
          <w:szCs w:val="28"/>
        </w:rPr>
      </w:pPr>
    </w:p>
    <w:p w:rsidR="00F22672" w:rsidRDefault="00F22672" w:rsidP="00F226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libri Bold" w:hAnsi="Calibri Bold" w:cs="Calibri Bold"/>
          <w:color w:val="000000"/>
          <w:sz w:val="20"/>
          <w:szCs w:val="20"/>
        </w:rPr>
        <w:t>Server 1ks – DR lokalita</w:t>
      </w:r>
    </w:p>
    <w:tbl>
      <w:tblPr>
        <w:tblW w:w="9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1436"/>
      </w:tblGrid>
      <w:tr w:rsidR="00F22672" w:rsidRPr="00F22672" w:rsidTr="00332200">
        <w:trPr>
          <w:trHeight w:val="27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POČET</w:t>
            </w:r>
          </w:p>
        </w:tc>
      </w:tr>
      <w:tr w:rsidR="00F22672" w:rsidRPr="00F22672" w:rsidTr="00332200">
        <w:trPr>
          <w:trHeight w:val="27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ProLiant ML350 Gen10 Hot Plug LFF Configure-to-order Server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7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ML350 Gen10 Intel Xeon-Gold 6134 (3.2GHz_8-core_130W) FIO Pro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7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16GB (1x16GB) Single Rank x4 DDR4-2666 CAS-19-19-19 Registere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F22672" w:rsidRPr="00F22672" w:rsidTr="00332200">
        <w:trPr>
          <w:trHeight w:val="27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ML350 Gen10 4LFF Hot Plug Drive Backplane Cage Kit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F22672" w:rsidRPr="00F22672" w:rsidTr="00332200">
        <w:trPr>
          <w:trHeight w:val="27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4TB SATA 6G Midline 7.2K LFF (3.5in) LP 1yr Wty Digitally Sig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F22672" w:rsidRPr="00F22672" w:rsidTr="00332200">
        <w:trPr>
          <w:trHeight w:val="27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96W Smart Storage Battery (up to 20 Devices) with 260mm Cable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7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Smart Array P816i-a SR Gen10 (16 Internal Lanes_4GB Cache_Sma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7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500W Flex Slot Platinum Hot Plug Low Halogen Power Supply Kit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F22672" w:rsidRPr="00F22672" w:rsidTr="00332200">
        <w:trPr>
          <w:trHeight w:val="27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ML350 Gen10 AROC Mini-SAS Cable Kit for LFF Configuration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7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ML350 Gen10 Redundant Fan Cage Kit with 4 Fan Modules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7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Trusted Platform Module 2.0 Gen10 Option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7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iLO Advanced Electronic License with 3yr Support on iLO Licen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7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5 Year Foundation Care Next Business Day ML350 Gen10 Service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72" w:rsidRPr="00F22672" w:rsidRDefault="00F22672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26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22672" w:rsidRPr="00F22672" w:rsidTr="00332200">
        <w:trPr>
          <w:trHeight w:val="27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72" w:rsidRPr="00F22672" w:rsidRDefault="005350B3" w:rsidP="00F2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2.0m External Mini SAS High Density to Mini SAS Cable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72" w:rsidRPr="00F22672" w:rsidRDefault="005350B3" w:rsidP="00F226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</w:tbl>
    <w:p w:rsidR="00F22672" w:rsidRDefault="00F22672">
      <w:pPr>
        <w:rPr>
          <w:rFonts w:ascii="Cambria" w:hAnsi="Cambria" w:cs="Cambria"/>
          <w:color w:val="00B0F0"/>
          <w:sz w:val="20"/>
          <w:szCs w:val="28"/>
        </w:rPr>
      </w:pPr>
      <w:r w:rsidRPr="00F22672">
        <w:rPr>
          <w:rFonts w:ascii="Cambria" w:hAnsi="Cambria" w:cs="Cambria"/>
          <w:color w:val="000000" w:themeColor="text1"/>
          <w:sz w:val="20"/>
          <w:szCs w:val="28"/>
        </w:rPr>
        <w:t xml:space="preserve">datasheet k dispozici zde: </w:t>
      </w:r>
      <w:hyperlink r:id="rId15" w:history="1">
        <w:r w:rsidRPr="00515AB4">
          <w:rPr>
            <w:rStyle w:val="Hypertextovodkaz"/>
            <w:rFonts w:ascii="Cambria" w:hAnsi="Cambria" w:cs="Cambria"/>
            <w:sz w:val="20"/>
            <w:szCs w:val="28"/>
          </w:rPr>
          <w:t>https://psnow.ext.hpe.com/doc/PSN1010192786USEN.pdf</w:t>
        </w:r>
      </w:hyperlink>
    </w:p>
    <w:p w:rsidR="005350B3" w:rsidRDefault="005350B3" w:rsidP="005350B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  <w:szCs w:val="20"/>
        </w:rPr>
      </w:pPr>
      <w:r>
        <w:rPr>
          <w:rFonts w:ascii="Cambria" w:hAnsi="Cambria" w:cs="Cambria"/>
          <w:color w:val="00B0F0"/>
          <w:sz w:val="20"/>
          <w:szCs w:val="28"/>
        </w:rPr>
        <w:br/>
      </w:r>
      <w:r>
        <w:rPr>
          <w:rFonts w:ascii="Calibri Bold" w:hAnsi="Calibri Bold" w:cs="Calibri Bold"/>
          <w:color w:val="000000"/>
          <w:sz w:val="20"/>
          <w:szCs w:val="20"/>
        </w:rPr>
        <w:t>Pásková knihovna</w:t>
      </w:r>
    </w:p>
    <w:tbl>
      <w:tblPr>
        <w:tblStyle w:val="Mkatabulky"/>
        <w:tblW w:w="9683" w:type="dxa"/>
        <w:tblLook w:val="04A0" w:firstRow="1" w:lastRow="0" w:firstColumn="1" w:lastColumn="0" w:noHBand="0" w:noVBand="1"/>
      </w:tblPr>
      <w:tblGrid>
        <w:gridCol w:w="8574"/>
        <w:gridCol w:w="1109"/>
      </w:tblGrid>
      <w:tr w:rsidR="005350B3" w:rsidRPr="005350B3" w:rsidTr="005350B3">
        <w:trPr>
          <w:trHeight w:val="286"/>
        </w:trPr>
        <w:tc>
          <w:tcPr>
            <w:tcW w:w="8574" w:type="dxa"/>
            <w:shd w:val="clear" w:color="auto" w:fill="BDD6EE" w:themeFill="accent1" w:themeFillTint="66"/>
            <w:noWrap/>
            <w:hideMark/>
          </w:tcPr>
          <w:p w:rsidR="005350B3" w:rsidRPr="005350B3" w:rsidRDefault="005350B3" w:rsidP="005350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109" w:type="dxa"/>
            <w:shd w:val="clear" w:color="auto" w:fill="BDD6EE" w:themeFill="accent1" w:themeFillTint="66"/>
            <w:noWrap/>
            <w:hideMark/>
          </w:tcPr>
          <w:p w:rsidR="005350B3" w:rsidRPr="005350B3" w:rsidRDefault="005350B3" w:rsidP="005350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POČET</w:t>
            </w:r>
          </w:p>
        </w:tc>
      </w:tr>
      <w:tr w:rsidR="005350B3" w:rsidRPr="005350B3" w:rsidTr="005350B3">
        <w:trPr>
          <w:trHeight w:val="286"/>
        </w:trPr>
        <w:tc>
          <w:tcPr>
            <w:tcW w:w="8574" w:type="dxa"/>
            <w:noWrap/>
            <w:hideMark/>
          </w:tcPr>
          <w:p w:rsidR="005350B3" w:rsidRPr="005350B3" w:rsidRDefault="005350B3" w:rsidP="005350B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StoreEver MSL2024 0-drive Tape Library</w:t>
            </w:r>
          </w:p>
        </w:tc>
        <w:tc>
          <w:tcPr>
            <w:tcW w:w="1109" w:type="dxa"/>
            <w:noWrap/>
            <w:hideMark/>
          </w:tcPr>
          <w:p w:rsidR="005350B3" w:rsidRPr="005350B3" w:rsidRDefault="005350B3" w:rsidP="005350B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5350B3" w:rsidRPr="005350B3" w:rsidTr="005350B3">
        <w:trPr>
          <w:trHeight w:val="286"/>
        </w:trPr>
        <w:tc>
          <w:tcPr>
            <w:tcW w:w="8574" w:type="dxa"/>
            <w:noWrap/>
            <w:hideMark/>
          </w:tcPr>
          <w:p w:rsidR="005350B3" w:rsidRPr="005350B3" w:rsidRDefault="005350B3" w:rsidP="005350B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StoreEver MSL LTO-7 Ultrium 15000 SAS Drive Upgrade Kit</w:t>
            </w:r>
          </w:p>
        </w:tc>
        <w:tc>
          <w:tcPr>
            <w:tcW w:w="1109" w:type="dxa"/>
            <w:noWrap/>
            <w:hideMark/>
          </w:tcPr>
          <w:p w:rsidR="005350B3" w:rsidRPr="005350B3" w:rsidRDefault="005350B3" w:rsidP="005350B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5350B3" w:rsidRPr="005350B3" w:rsidTr="005350B3">
        <w:trPr>
          <w:trHeight w:val="286"/>
        </w:trPr>
        <w:tc>
          <w:tcPr>
            <w:tcW w:w="8574" w:type="dxa"/>
            <w:noWrap/>
            <w:hideMark/>
          </w:tcPr>
          <w:p w:rsidR="005350B3" w:rsidRPr="005350B3" w:rsidRDefault="005350B3" w:rsidP="005350B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LTO-7 Ultrium 15TB RW Data Cartridge</w:t>
            </w:r>
          </w:p>
        </w:tc>
        <w:tc>
          <w:tcPr>
            <w:tcW w:w="1109" w:type="dxa"/>
            <w:noWrap/>
            <w:hideMark/>
          </w:tcPr>
          <w:p w:rsidR="005350B3" w:rsidRPr="005350B3" w:rsidRDefault="005350B3" w:rsidP="005350B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5350B3" w:rsidRPr="005350B3" w:rsidTr="005350B3">
        <w:trPr>
          <w:trHeight w:val="286"/>
        </w:trPr>
        <w:tc>
          <w:tcPr>
            <w:tcW w:w="8574" w:type="dxa"/>
            <w:noWrap/>
            <w:hideMark/>
          </w:tcPr>
          <w:p w:rsidR="005350B3" w:rsidRPr="005350B3" w:rsidRDefault="005350B3" w:rsidP="005350B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Ultrium Universal Cleaning Cartridge</w:t>
            </w:r>
          </w:p>
        </w:tc>
        <w:tc>
          <w:tcPr>
            <w:tcW w:w="1109" w:type="dxa"/>
            <w:noWrap/>
            <w:hideMark/>
          </w:tcPr>
          <w:p w:rsidR="005350B3" w:rsidRPr="005350B3" w:rsidRDefault="005350B3" w:rsidP="005350B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5350B3" w:rsidRPr="005350B3" w:rsidTr="005350B3">
        <w:trPr>
          <w:trHeight w:val="286"/>
        </w:trPr>
        <w:tc>
          <w:tcPr>
            <w:tcW w:w="8574" w:type="dxa"/>
            <w:noWrap/>
            <w:hideMark/>
          </w:tcPr>
          <w:p w:rsidR="005350B3" w:rsidRPr="005350B3" w:rsidRDefault="005350B3" w:rsidP="005350B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LTO-7 Ultrium RW Bar Code Label Pack</w:t>
            </w:r>
          </w:p>
        </w:tc>
        <w:tc>
          <w:tcPr>
            <w:tcW w:w="1109" w:type="dxa"/>
            <w:noWrap/>
            <w:hideMark/>
          </w:tcPr>
          <w:p w:rsidR="005350B3" w:rsidRPr="005350B3" w:rsidRDefault="005350B3" w:rsidP="005350B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5350B3" w:rsidRPr="005350B3" w:rsidTr="005350B3">
        <w:trPr>
          <w:trHeight w:val="286"/>
        </w:trPr>
        <w:tc>
          <w:tcPr>
            <w:tcW w:w="8574" w:type="dxa"/>
            <w:noWrap/>
            <w:hideMark/>
          </w:tcPr>
          <w:p w:rsidR="005350B3" w:rsidRPr="005350B3" w:rsidRDefault="005350B3" w:rsidP="005350B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HPE 5 year Foundation Care Next business day MSL 2024 Service</w:t>
            </w:r>
          </w:p>
        </w:tc>
        <w:tc>
          <w:tcPr>
            <w:tcW w:w="1109" w:type="dxa"/>
            <w:noWrap/>
            <w:hideMark/>
          </w:tcPr>
          <w:p w:rsidR="005350B3" w:rsidRPr="005350B3" w:rsidRDefault="005350B3" w:rsidP="005350B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</w:tbl>
    <w:p w:rsidR="00AE7922" w:rsidRPr="00AE7922" w:rsidRDefault="00AE7922" w:rsidP="005350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22672">
        <w:rPr>
          <w:rFonts w:ascii="Cambria" w:hAnsi="Cambria" w:cs="Cambria"/>
          <w:color w:val="000000" w:themeColor="text1"/>
          <w:sz w:val="20"/>
          <w:szCs w:val="28"/>
        </w:rPr>
        <w:t xml:space="preserve">datasheet k dispozici zde: </w:t>
      </w:r>
      <w:r w:rsidRPr="00AE7922">
        <w:rPr>
          <w:rFonts w:ascii="Cambria" w:hAnsi="Cambria" w:cs="Times New Roman"/>
          <w:color w:val="2E74B5" w:themeColor="accent1" w:themeShade="BF"/>
          <w:sz w:val="20"/>
          <w:szCs w:val="20"/>
          <w:u w:val="single"/>
        </w:rPr>
        <w:t>https://psnow.ext.hpe.com/doc/PSN3663410USEN.pdf</w:t>
      </w:r>
    </w:p>
    <w:p w:rsidR="00AE7922" w:rsidRDefault="00AE7922" w:rsidP="005350B3">
      <w:pPr>
        <w:rPr>
          <w:rFonts w:ascii="Calibri Bold" w:hAnsi="Calibri Bold" w:cs="Calibri Bold"/>
          <w:color w:val="000000"/>
          <w:sz w:val="20"/>
          <w:szCs w:val="20"/>
        </w:rPr>
      </w:pPr>
    </w:p>
    <w:p w:rsidR="00AE7922" w:rsidRDefault="00AE7922" w:rsidP="005350B3">
      <w:pPr>
        <w:rPr>
          <w:rFonts w:ascii="Calibri Bold" w:hAnsi="Calibri Bold" w:cs="Calibri Bold"/>
          <w:color w:val="000000"/>
          <w:sz w:val="20"/>
          <w:szCs w:val="20"/>
        </w:rPr>
      </w:pPr>
    </w:p>
    <w:p w:rsidR="005350B3" w:rsidRPr="00F22672" w:rsidRDefault="005350B3" w:rsidP="005350B3">
      <w:pPr>
        <w:rPr>
          <w:rFonts w:ascii="Cambria" w:hAnsi="Cambria" w:cs="Cambria"/>
          <w:color w:val="365F91"/>
          <w:sz w:val="20"/>
          <w:szCs w:val="28"/>
        </w:rPr>
      </w:pPr>
      <w:r>
        <w:rPr>
          <w:rFonts w:ascii="Calibri Bold" w:hAnsi="Calibri Bold" w:cs="Calibri Bold"/>
          <w:color w:val="000000"/>
          <w:sz w:val="20"/>
          <w:szCs w:val="20"/>
        </w:rPr>
        <w:t>Operační systém Windows Server 2016</w:t>
      </w:r>
    </w:p>
    <w:tbl>
      <w:tblPr>
        <w:tblStyle w:val="Mkatabulky"/>
        <w:tblW w:w="9683" w:type="dxa"/>
        <w:tblLook w:val="04A0" w:firstRow="1" w:lastRow="0" w:firstColumn="1" w:lastColumn="0" w:noHBand="0" w:noVBand="1"/>
      </w:tblPr>
      <w:tblGrid>
        <w:gridCol w:w="8574"/>
        <w:gridCol w:w="1109"/>
      </w:tblGrid>
      <w:tr w:rsidR="005350B3" w:rsidRPr="005350B3" w:rsidTr="00AE17EA">
        <w:trPr>
          <w:trHeight w:val="286"/>
        </w:trPr>
        <w:tc>
          <w:tcPr>
            <w:tcW w:w="8574" w:type="dxa"/>
            <w:shd w:val="clear" w:color="auto" w:fill="BDD6EE" w:themeFill="accent1" w:themeFillTint="66"/>
            <w:noWrap/>
            <w:hideMark/>
          </w:tcPr>
          <w:p w:rsidR="005350B3" w:rsidRPr="005350B3" w:rsidRDefault="005350B3" w:rsidP="00AE17E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109" w:type="dxa"/>
            <w:shd w:val="clear" w:color="auto" w:fill="BDD6EE" w:themeFill="accent1" w:themeFillTint="66"/>
            <w:noWrap/>
            <w:hideMark/>
          </w:tcPr>
          <w:p w:rsidR="005350B3" w:rsidRPr="005350B3" w:rsidRDefault="005350B3" w:rsidP="00AE17E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POČET</w:t>
            </w:r>
          </w:p>
        </w:tc>
      </w:tr>
      <w:tr w:rsidR="005350B3" w:rsidRPr="005350B3" w:rsidTr="00AE17EA">
        <w:trPr>
          <w:trHeight w:val="118"/>
        </w:trPr>
        <w:tc>
          <w:tcPr>
            <w:tcW w:w="8574" w:type="dxa"/>
            <w:noWrap/>
            <w:hideMark/>
          </w:tcPr>
          <w:p w:rsidR="005350B3" w:rsidRPr="005350B3" w:rsidRDefault="005350B3" w:rsidP="00AE17EA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 w:rsidRPr="005350B3">
              <w:rPr>
                <w:rFonts w:ascii="Arial" w:hAnsi="Arial" w:cs="Arial"/>
                <w:color w:val="000000" w:themeColor="text1"/>
                <w:sz w:val="20"/>
                <w:szCs w:val="28"/>
              </w:rPr>
              <w:t>Microsoft Windows Server 2016 (16-Core) Standard</w:t>
            </w:r>
          </w:p>
        </w:tc>
        <w:tc>
          <w:tcPr>
            <w:tcW w:w="1109" w:type="dxa"/>
            <w:noWrap/>
            <w:hideMark/>
          </w:tcPr>
          <w:p w:rsidR="005350B3" w:rsidRPr="005350B3" w:rsidRDefault="005350B3" w:rsidP="00AE17EA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</w:tr>
    </w:tbl>
    <w:p w:rsidR="00AE7922" w:rsidRPr="00AE7922" w:rsidRDefault="00AE7922" w:rsidP="00AE792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22672">
        <w:rPr>
          <w:rFonts w:ascii="Cambria" w:hAnsi="Cambria" w:cs="Cambria"/>
          <w:color w:val="000000" w:themeColor="text1"/>
          <w:sz w:val="20"/>
          <w:szCs w:val="28"/>
        </w:rPr>
        <w:t xml:space="preserve">datasheet k dispozici zde: </w:t>
      </w:r>
      <w:r w:rsidRPr="00AE7922">
        <w:rPr>
          <w:rFonts w:ascii="Cambria" w:hAnsi="Cambria" w:cs="Times New Roman"/>
          <w:color w:val="2E74B5" w:themeColor="accent1" w:themeShade="BF"/>
          <w:sz w:val="20"/>
          <w:szCs w:val="20"/>
          <w:u w:val="single"/>
        </w:rPr>
        <w:t>http://download.microsoft.com/download/E/1/F/E1F21239-8A97-472A-A52C-CD83A89B5EAE/Windows_Server_2016_Secure_Evolve_Innovate_Solution_Brief_EN_US.pdf</w:t>
      </w:r>
    </w:p>
    <w:p w:rsidR="00AE7922" w:rsidRDefault="00AE7922">
      <w:pPr>
        <w:rPr>
          <w:rFonts w:ascii="Cambria" w:hAnsi="Cambria" w:cs="Cambria"/>
          <w:color w:val="00B0F0"/>
          <w:sz w:val="20"/>
          <w:szCs w:val="28"/>
        </w:rPr>
      </w:pPr>
    </w:p>
    <w:p w:rsidR="005350B3" w:rsidRDefault="005350B3">
      <w:pPr>
        <w:rPr>
          <w:rFonts w:ascii="Cambria" w:hAnsi="Cambria" w:cs="Cambria"/>
          <w:color w:val="365F91"/>
          <w:sz w:val="20"/>
          <w:szCs w:val="28"/>
        </w:rPr>
      </w:pPr>
      <w:r>
        <w:rPr>
          <w:rFonts w:ascii="Calibri Bold" w:hAnsi="Calibri Bold" w:cs="Calibri Bold"/>
          <w:color w:val="000000"/>
          <w:sz w:val="20"/>
          <w:szCs w:val="20"/>
        </w:rPr>
        <w:t>Zálohovací a monitorovací systém</w:t>
      </w:r>
    </w:p>
    <w:tbl>
      <w:tblPr>
        <w:tblStyle w:val="Mkatabulky"/>
        <w:tblW w:w="9683" w:type="dxa"/>
        <w:tblLook w:val="04A0" w:firstRow="1" w:lastRow="0" w:firstColumn="1" w:lastColumn="0" w:noHBand="0" w:noVBand="1"/>
      </w:tblPr>
      <w:tblGrid>
        <w:gridCol w:w="8574"/>
        <w:gridCol w:w="1109"/>
      </w:tblGrid>
      <w:tr w:rsidR="005350B3" w:rsidRPr="005350B3" w:rsidTr="00AE17EA">
        <w:trPr>
          <w:trHeight w:val="286"/>
        </w:trPr>
        <w:tc>
          <w:tcPr>
            <w:tcW w:w="8574" w:type="dxa"/>
            <w:shd w:val="clear" w:color="auto" w:fill="BDD6EE" w:themeFill="accent1" w:themeFillTint="66"/>
            <w:noWrap/>
            <w:hideMark/>
          </w:tcPr>
          <w:p w:rsidR="005350B3" w:rsidRPr="005350B3" w:rsidRDefault="005350B3" w:rsidP="00AE17E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109" w:type="dxa"/>
            <w:shd w:val="clear" w:color="auto" w:fill="BDD6EE" w:themeFill="accent1" w:themeFillTint="66"/>
            <w:noWrap/>
            <w:hideMark/>
          </w:tcPr>
          <w:p w:rsidR="005350B3" w:rsidRPr="005350B3" w:rsidRDefault="005350B3" w:rsidP="00AE17E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5350B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POČET</w:t>
            </w:r>
          </w:p>
        </w:tc>
      </w:tr>
      <w:tr w:rsidR="005350B3" w:rsidRPr="005350B3" w:rsidTr="00AE17EA">
        <w:trPr>
          <w:trHeight w:val="118"/>
        </w:trPr>
        <w:tc>
          <w:tcPr>
            <w:tcW w:w="8574" w:type="dxa"/>
            <w:noWrap/>
            <w:hideMark/>
          </w:tcPr>
          <w:p w:rsidR="005350B3" w:rsidRPr="005350B3" w:rsidRDefault="005350B3" w:rsidP="005350B3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0B3">
              <w:rPr>
                <w:rFonts w:ascii="Arial" w:hAnsi="Arial" w:cs="Arial"/>
                <w:sz w:val="20"/>
                <w:szCs w:val="20"/>
              </w:rPr>
              <w:t xml:space="preserve">Veeam Backup Essentials Enterprise -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350B3">
              <w:rPr>
                <w:rFonts w:ascii="Arial" w:hAnsi="Arial" w:cs="Arial"/>
                <w:sz w:val="20"/>
                <w:szCs w:val="20"/>
              </w:rPr>
              <w:t xml:space="preserve"> socket</w:t>
            </w:r>
          </w:p>
        </w:tc>
        <w:tc>
          <w:tcPr>
            <w:tcW w:w="1109" w:type="dxa"/>
            <w:noWrap/>
            <w:hideMark/>
          </w:tcPr>
          <w:p w:rsidR="005350B3" w:rsidRPr="005350B3" w:rsidRDefault="005350B3" w:rsidP="00AE17EA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</w:t>
            </w:r>
          </w:p>
        </w:tc>
      </w:tr>
    </w:tbl>
    <w:p w:rsidR="00AE7922" w:rsidRDefault="00AE7922" w:rsidP="00AE7922">
      <w:pPr>
        <w:rPr>
          <w:rFonts w:ascii="Cambria" w:hAnsi="Cambria" w:cs="Cambria"/>
          <w:color w:val="365F91"/>
          <w:sz w:val="28"/>
          <w:szCs w:val="28"/>
        </w:rPr>
      </w:pPr>
      <w:r w:rsidRPr="00F22672">
        <w:rPr>
          <w:rFonts w:ascii="Cambria" w:hAnsi="Cambria" w:cs="Cambria"/>
          <w:color w:val="000000" w:themeColor="text1"/>
          <w:sz w:val="20"/>
          <w:szCs w:val="28"/>
        </w:rPr>
        <w:t xml:space="preserve">datasheet k dispozici zde: </w:t>
      </w:r>
      <w:r w:rsidRPr="00AE7922">
        <w:rPr>
          <w:rFonts w:ascii="Cambria" w:hAnsi="Cambria" w:cs="Cambria"/>
          <w:color w:val="365F91"/>
          <w:sz w:val="20"/>
          <w:szCs w:val="28"/>
        </w:rPr>
        <w:t>https://www.veeam.com/veeam_essentials_9_5_datasheet_ds.pdf</w:t>
      </w:r>
    </w:p>
    <w:p w:rsidR="005350B3" w:rsidRDefault="005350B3">
      <w:pPr>
        <w:rPr>
          <w:rFonts w:ascii="Cambria" w:hAnsi="Cambria" w:cs="Cambria"/>
          <w:color w:val="365F91"/>
          <w:sz w:val="20"/>
          <w:szCs w:val="28"/>
        </w:rPr>
      </w:pPr>
    </w:p>
    <w:sectPr w:rsidR="0053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72"/>
    <w:rsid w:val="0020389F"/>
    <w:rsid w:val="00332200"/>
    <w:rsid w:val="00340DAB"/>
    <w:rsid w:val="00466815"/>
    <w:rsid w:val="0047427D"/>
    <w:rsid w:val="005350B3"/>
    <w:rsid w:val="00662B16"/>
    <w:rsid w:val="00664F45"/>
    <w:rsid w:val="008154A6"/>
    <w:rsid w:val="00945291"/>
    <w:rsid w:val="00A3377E"/>
    <w:rsid w:val="00AE7922"/>
    <w:rsid w:val="00C37044"/>
    <w:rsid w:val="00F22672"/>
    <w:rsid w:val="00F71919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DC01"/>
  <w15:chartTrackingRefBased/>
  <w15:docId w15:val="{DBDC4C7B-F4CF-40A4-9BEA-E7836ED7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267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3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350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psnow.ext.hpe.com/doc/PSN1010192786USEN.pdf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psnow.ext.hpe.com/doc/PSN1010192786USEN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8140-6F99-4BB4-AD02-001D50C8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2996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Hatlapatka Jan</dc:creator>
  <cp:keywords/>
  <dc:description/>
  <cp:lastModifiedBy>Hatlapatka Jan</cp:lastModifiedBy>
  <cp:revision>10</cp:revision>
  <dcterms:created xsi:type="dcterms:W3CDTF">2018-08-23T11:10:00Z</dcterms:created>
  <dcterms:modified xsi:type="dcterms:W3CDTF">2018-08-24T06:13:00Z</dcterms:modified>
</cp:coreProperties>
</file>