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1F" w:rsidRDefault="0038691F">
      <w:pPr>
        <w:ind w:left="2977" w:right="-851" w:hanging="3403"/>
        <w:outlineLvl w:val="0"/>
        <w:rPr>
          <w:b/>
          <w:sz w:val="36"/>
          <w:lang w:val="cs-C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45pt;margin-top:-34.85pt;width:160.5pt;height:108.75pt;z-index:-1;mso-wrap-edited:f" wrapcoords="-101 0 -101 21451 21600 21451 21600 0 -101 0" o:allowincell="f" fillcolor="window">
            <v:imagedata r:id="rId5" o:title="znak 41"/>
            <w10:wrap type="tight"/>
          </v:shape>
        </w:pict>
      </w:r>
      <w:r>
        <w:rPr>
          <w:lang w:val="cs-CZ"/>
        </w:rPr>
        <w:t xml:space="preserve">       </w:t>
      </w:r>
      <w:r>
        <w:rPr>
          <w:b/>
          <w:sz w:val="36"/>
          <w:lang w:val="cs-CZ"/>
        </w:rPr>
        <w:t>Muzeum Českého lesa v</w:t>
      </w:r>
      <w:r w:rsidR="00AD75B1">
        <w:rPr>
          <w:b/>
          <w:sz w:val="36"/>
          <w:lang w:val="cs-CZ"/>
        </w:rPr>
        <w:t> </w:t>
      </w:r>
      <w:r>
        <w:rPr>
          <w:b/>
          <w:sz w:val="36"/>
          <w:lang w:val="cs-CZ"/>
        </w:rPr>
        <w:t>Tachově</w:t>
      </w:r>
    </w:p>
    <w:p w:rsidR="00AD75B1" w:rsidRPr="00AD75B1" w:rsidRDefault="00AD75B1">
      <w:pPr>
        <w:ind w:left="2977" w:right="-851" w:hanging="3403"/>
        <w:outlineLvl w:val="0"/>
        <w:rPr>
          <w:b/>
          <w:sz w:val="28"/>
          <w:szCs w:val="28"/>
          <w:lang w:val="cs-CZ"/>
        </w:rPr>
      </w:pPr>
      <w:r>
        <w:rPr>
          <w:b/>
          <w:sz w:val="36"/>
          <w:lang w:val="cs-CZ"/>
        </w:rPr>
        <w:t xml:space="preserve">    </w:t>
      </w:r>
      <w:r w:rsidRPr="00AD75B1">
        <w:rPr>
          <w:b/>
          <w:sz w:val="28"/>
          <w:szCs w:val="28"/>
          <w:lang w:val="cs-CZ"/>
        </w:rPr>
        <w:t>p</w:t>
      </w:r>
      <w:r>
        <w:rPr>
          <w:b/>
          <w:sz w:val="28"/>
          <w:szCs w:val="28"/>
          <w:lang w:val="cs-CZ"/>
        </w:rPr>
        <w:t>říspěvková organizace</w:t>
      </w:r>
      <w:r w:rsidR="00977FC9">
        <w:rPr>
          <w:b/>
          <w:sz w:val="28"/>
          <w:szCs w:val="28"/>
          <w:lang w:val="cs-CZ"/>
        </w:rPr>
        <w:t xml:space="preserve"> /IČ: 00076716/</w:t>
      </w:r>
    </w:p>
    <w:p w:rsidR="0038691F" w:rsidRDefault="0038691F">
      <w:pPr>
        <w:ind w:left="2977" w:right="-851" w:hanging="4394"/>
        <w:rPr>
          <w:sz w:val="28"/>
          <w:lang w:val="cs-CZ"/>
        </w:rPr>
      </w:pPr>
      <w:r>
        <w:rPr>
          <w:sz w:val="28"/>
          <w:lang w:val="cs-CZ"/>
        </w:rPr>
        <w:t xml:space="preserve">      347 01 </w:t>
      </w:r>
      <w:r>
        <w:rPr>
          <w:b/>
          <w:sz w:val="28"/>
          <w:lang w:val="cs-CZ"/>
        </w:rPr>
        <w:t>Tachov</w:t>
      </w:r>
      <w:r>
        <w:rPr>
          <w:sz w:val="28"/>
          <w:lang w:val="cs-CZ"/>
        </w:rPr>
        <w:t>, třída Míru 447</w:t>
      </w:r>
    </w:p>
    <w:p w:rsidR="0038691F" w:rsidRDefault="0038691F">
      <w:pPr>
        <w:ind w:left="2977" w:right="-851" w:hanging="3403"/>
        <w:rPr>
          <w:lang w:val="cs-CZ"/>
        </w:rPr>
      </w:pPr>
      <w:r>
        <w:rPr>
          <w:sz w:val="28"/>
          <w:lang w:val="cs-CZ"/>
        </w:rPr>
        <w:t xml:space="preserve">      </w:t>
      </w:r>
      <w:r>
        <w:rPr>
          <w:lang w:val="cs-CZ"/>
        </w:rPr>
        <w:t>tel.:374 722 171, 374 722 172</w:t>
      </w:r>
    </w:p>
    <w:p w:rsidR="0038691F" w:rsidRDefault="00977FC9">
      <w:pPr>
        <w:ind w:left="-426" w:right="-851"/>
        <w:rPr>
          <w:lang w:val="cs-CZ"/>
        </w:rPr>
      </w:pPr>
      <w:r>
        <w:rPr>
          <w:lang w:val="cs-CZ"/>
        </w:rPr>
        <w:t xml:space="preserve">       e-mail: info</w:t>
      </w:r>
      <w:r w:rsidR="00362515">
        <w:rPr>
          <w:lang w:val="cs-CZ"/>
        </w:rPr>
        <w:t>@</w:t>
      </w:r>
      <w:r>
        <w:rPr>
          <w:lang w:val="cs-CZ"/>
        </w:rPr>
        <w:t>muzeum</w:t>
      </w:r>
      <w:r w:rsidR="00362515">
        <w:rPr>
          <w:lang w:val="cs-CZ"/>
        </w:rPr>
        <w:t>tachov.cz</w:t>
      </w:r>
    </w:p>
    <w:p w:rsidR="0038691F" w:rsidRDefault="0038691F">
      <w:pPr>
        <w:ind w:left="-426" w:right="-851"/>
        <w:rPr>
          <w:lang w:val="cs-CZ"/>
        </w:rPr>
      </w:pPr>
      <w:r>
        <w:rPr>
          <w:lang w:val="cs-CZ"/>
        </w:rPr>
        <w:t xml:space="preserve">       </w:t>
      </w:r>
    </w:p>
    <w:tbl>
      <w:tblPr>
        <w:tblW w:w="5883" w:type="dxa"/>
        <w:tblInd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3"/>
      </w:tblGrid>
      <w:tr w:rsidR="0038691F" w:rsidTr="009E6494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5883" w:type="dxa"/>
          </w:tcPr>
          <w:p w:rsidR="0038691F" w:rsidRDefault="0038691F">
            <w:pPr>
              <w:ind w:right="-851"/>
              <w:rPr>
                <w:lang w:val="cs-CZ"/>
              </w:rPr>
            </w:pPr>
            <w:r>
              <w:rPr>
                <w:lang w:val="cs-CZ"/>
              </w:rPr>
              <w:t xml:space="preserve">          </w:t>
            </w:r>
          </w:p>
          <w:p w:rsidR="00815795" w:rsidRDefault="0038691F" w:rsidP="005A2F9E">
            <w:pPr>
              <w:ind w:right="-851"/>
              <w:rPr>
                <w:rStyle w:val="text1"/>
                <w:rFonts w:ascii="Calibri" w:hAnsi="Calibri" w:cs="Calibri"/>
                <w:sz w:val="22"/>
                <w:szCs w:val="22"/>
              </w:rPr>
            </w:pPr>
            <w:r>
              <w:rPr>
                <w:lang w:val="cs-CZ"/>
              </w:rPr>
              <w:t xml:space="preserve">           ┌   </w:t>
            </w:r>
            <w:r w:rsidR="00977FC9">
              <w:rPr>
                <w:rStyle w:val="text1"/>
                <w:rFonts w:ascii="Calibri" w:hAnsi="Calibri" w:cs="Calibri"/>
                <w:sz w:val="22"/>
                <w:szCs w:val="22"/>
              </w:rPr>
              <w:t>Mironet.cz a.s.</w:t>
            </w:r>
          </w:p>
          <w:p w:rsidR="005A2F9E" w:rsidRPr="005A2F9E" w:rsidRDefault="005A2F9E" w:rsidP="005A2F9E">
            <w:pPr>
              <w:ind w:right="-851"/>
              <w:rPr>
                <w:rStyle w:val="text1"/>
                <w:rFonts w:ascii="Calibri" w:hAnsi="Calibri" w:cs="Calibri"/>
                <w:sz w:val="22"/>
                <w:szCs w:val="22"/>
              </w:rPr>
            </w:pPr>
            <w:r>
              <w:rPr>
                <w:rStyle w:val="text1"/>
                <w:rFonts w:ascii="Calibri" w:hAnsi="Calibri" w:cs="Calibri"/>
                <w:sz w:val="22"/>
                <w:szCs w:val="22"/>
              </w:rPr>
              <w:t xml:space="preserve">                   </w:t>
            </w:r>
            <w:r w:rsidR="00977FC9">
              <w:rPr>
                <w:rStyle w:val="text1"/>
                <w:rFonts w:ascii="Calibri" w:hAnsi="Calibri" w:cs="Calibri"/>
                <w:sz w:val="22"/>
                <w:szCs w:val="22"/>
              </w:rPr>
              <w:t xml:space="preserve">      Hráského 2231/25</w:t>
            </w:r>
          </w:p>
          <w:p w:rsidR="005A2F9E" w:rsidRPr="005A2F9E" w:rsidRDefault="005A2F9E" w:rsidP="005A2F9E">
            <w:pPr>
              <w:ind w:right="-851"/>
              <w:rPr>
                <w:rStyle w:val="text1"/>
                <w:rFonts w:ascii="Calibri" w:hAnsi="Calibri" w:cs="Calibri"/>
                <w:sz w:val="22"/>
                <w:szCs w:val="22"/>
              </w:rPr>
            </w:pPr>
            <w:r w:rsidRPr="005A2F9E">
              <w:rPr>
                <w:rStyle w:val="text1"/>
                <w:rFonts w:ascii="Calibri" w:hAnsi="Calibri" w:cs="Calibri"/>
                <w:sz w:val="22"/>
                <w:szCs w:val="22"/>
              </w:rPr>
              <w:t xml:space="preserve">        </w:t>
            </w:r>
            <w:r w:rsidR="00977FC9">
              <w:rPr>
                <w:rStyle w:val="text1"/>
                <w:rFonts w:ascii="Calibri" w:hAnsi="Calibri" w:cs="Calibri"/>
                <w:sz w:val="22"/>
                <w:szCs w:val="22"/>
              </w:rPr>
              <w:t xml:space="preserve">                    </w:t>
            </w:r>
          </w:p>
          <w:p w:rsidR="005A2F9E" w:rsidRPr="005A2F9E" w:rsidRDefault="005A2F9E" w:rsidP="005A2F9E">
            <w:pPr>
              <w:ind w:right="-851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5A2F9E">
              <w:rPr>
                <w:rStyle w:val="text1"/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="00977FC9">
              <w:rPr>
                <w:rStyle w:val="text1"/>
                <w:rFonts w:ascii="Calibri" w:hAnsi="Calibri" w:cs="Calibri"/>
                <w:sz w:val="22"/>
                <w:szCs w:val="22"/>
              </w:rPr>
              <w:t xml:space="preserve">         148 00  Praha 4</w:t>
            </w:r>
          </w:p>
          <w:p w:rsidR="0038691F" w:rsidRDefault="00815795">
            <w:pPr>
              <w:ind w:right="-851"/>
              <w:rPr>
                <w:lang w:val="cs-CZ"/>
              </w:rPr>
            </w:pPr>
            <w:r>
              <w:rPr>
                <w:lang w:val="cs-CZ"/>
              </w:rPr>
              <w:t xml:space="preserve">           </w:t>
            </w:r>
            <w:r w:rsidR="0038691F">
              <w:rPr>
                <w:lang w:val="cs-CZ"/>
              </w:rPr>
              <w:t xml:space="preserve">         </w:t>
            </w:r>
            <w:r w:rsidR="000C04F5">
              <w:rPr>
                <w:lang w:val="cs-CZ"/>
              </w:rPr>
              <w:t xml:space="preserve">                                       </w:t>
            </w:r>
            <w:r w:rsidR="0038691F">
              <w:rPr>
                <w:lang w:val="cs-CZ"/>
              </w:rPr>
              <w:t>┐</w:t>
            </w:r>
          </w:p>
          <w:p w:rsidR="00A12C6D" w:rsidRDefault="00C46785" w:rsidP="00A12C6D">
            <w:pPr>
              <w:ind w:right="-851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="0063463C">
              <w:rPr>
                <w:lang w:val="cs-CZ"/>
              </w:rPr>
              <w:t xml:space="preserve">               </w:t>
            </w:r>
          </w:p>
          <w:p w:rsidR="0063463C" w:rsidRDefault="0063463C" w:rsidP="00BC0AD7">
            <w:pPr>
              <w:ind w:right="-851"/>
              <w:rPr>
                <w:lang w:val="cs-CZ"/>
              </w:rPr>
            </w:pPr>
          </w:p>
        </w:tc>
      </w:tr>
    </w:tbl>
    <w:p w:rsidR="0038691F" w:rsidRDefault="0038691F">
      <w:pPr>
        <w:ind w:left="-426" w:right="-851"/>
        <w:rPr>
          <w:lang w:val="cs-CZ"/>
        </w:rPr>
      </w:pPr>
      <w:r>
        <w:rPr>
          <w:lang w:val="cs-CZ"/>
        </w:rPr>
        <w:t xml:space="preserve">                                                   </w:t>
      </w:r>
    </w:p>
    <w:p w:rsidR="0038691F" w:rsidRDefault="0038691F">
      <w:pPr>
        <w:ind w:left="-426" w:right="-851"/>
        <w:rPr>
          <w:b/>
          <w:sz w:val="20"/>
        </w:rPr>
      </w:pPr>
      <w:r>
        <w:rPr>
          <w:b/>
          <w:sz w:val="20"/>
        </w:rPr>
        <w:t xml:space="preserve"> VÁŠ DOPIS  ZNAČKY/ ZE DNE         NAŠE ZNAČKA       VYŘIZUJE/LINKA             TACHOV</w:t>
      </w:r>
    </w:p>
    <w:p w:rsidR="008F655D" w:rsidRDefault="008F655D" w:rsidP="008F655D">
      <w:pPr>
        <w:pStyle w:val="Zkladntextodsazen"/>
        <w:ind w:left="0" w:firstLine="0"/>
        <w:rPr>
          <w:b/>
        </w:rPr>
      </w:pPr>
    </w:p>
    <w:p w:rsidR="0038691F" w:rsidRDefault="008F655D" w:rsidP="008F655D">
      <w:pPr>
        <w:pStyle w:val="Zkladntextodsazen"/>
        <w:ind w:left="0" w:firstLine="0"/>
        <w:rPr>
          <w:b/>
        </w:rPr>
      </w:pPr>
      <w:r>
        <w:rPr>
          <w:b/>
        </w:rPr>
        <w:t xml:space="preserve">                          </w:t>
      </w:r>
      <w:r w:rsidR="00977FC9">
        <w:rPr>
          <w:b/>
        </w:rPr>
        <w:t xml:space="preserve">                               VO2/18</w:t>
      </w:r>
      <w:r w:rsidR="00513118">
        <w:rPr>
          <w:b/>
        </w:rPr>
        <w:t xml:space="preserve">                </w:t>
      </w:r>
      <w:r w:rsidR="0038691F">
        <w:rPr>
          <w:b/>
        </w:rPr>
        <w:t>Hut</w:t>
      </w:r>
      <w:r w:rsidR="00167AB4">
        <w:rPr>
          <w:b/>
        </w:rPr>
        <w:t xml:space="preserve">níková  </w:t>
      </w:r>
      <w:r w:rsidR="00977FC9">
        <w:rPr>
          <w:b/>
        </w:rPr>
        <w:t xml:space="preserve">                        14.9.2018</w:t>
      </w:r>
    </w:p>
    <w:p w:rsidR="0038691F" w:rsidRDefault="0038691F">
      <w:pPr>
        <w:pStyle w:val="Zkladntextodsazen"/>
        <w:ind w:left="-720" w:firstLine="0"/>
        <w:rPr>
          <w:b/>
        </w:rPr>
      </w:pPr>
    </w:p>
    <w:p w:rsidR="005D6899" w:rsidRDefault="0038691F" w:rsidP="00815795">
      <w:pPr>
        <w:jc w:val="both"/>
        <w:rPr>
          <w:b/>
        </w:rPr>
      </w:pPr>
      <w:r>
        <w:rPr>
          <w:b/>
        </w:rPr>
        <w:t>Věc</w:t>
      </w:r>
      <w:r w:rsidR="000772F2">
        <w:rPr>
          <w:b/>
        </w:rPr>
        <w:t>:</w:t>
      </w:r>
      <w:r w:rsidR="00977FC9">
        <w:rPr>
          <w:b/>
        </w:rPr>
        <w:t xml:space="preserve"> objednávka</w:t>
      </w:r>
    </w:p>
    <w:p w:rsidR="000772F2" w:rsidRDefault="000772F2" w:rsidP="000772F2">
      <w:pPr>
        <w:jc w:val="both"/>
        <w:rPr>
          <w:rFonts w:ascii="Calibri" w:hAnsi="Calibri" w:cs="Calibri"/>
          <w:sz w:val="22"/>
          <w:szCs w:val="22"/>
        </w:rPr>
      </w:pPr>
    </w:p>
    <w:p w:rsidR="00977FC9" w:rsidRDefault="00977FC9" w:rsidP="000772F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Objednáváme u Vás:</w:t>
      </w:r>
    </w:p>
    <w:p w:rsidR="00977FC9" w:rsidRDefault="00977FC9" w:rsidP="00977FC9">
      <w:pPr>
        <w:autoSpaceDE w:val="0"/>
        <w:autoSpaceDN w:val="0"/>
        <w:adjustRightInd w:val="0"/>
        <w:rPr>
          <w:rFonts w:ascii="67hsm" w:hAnsi="67hsm" w:cs="67hsm"/>
          <w:szCs w:val="24"/>
        </w:rPr>
      </w:pPr>
      <w:r w:rsidRPr="00977FC9">
        <w:rPr>
          <w:rFonts w:ascii="67hsm" w:hAnsi="67hsm" w:cs="67hsm"/>
          <w:szCs w:val="24"/>
        </w:rPr>
        <w:t xml:space="preserve">97201473 32'' ELO 3202L Projected Capacitive černá / 1920 x 1080 / 16:9 / 1 8m2s7 / 331000.0:01 / 430Kcdč 1.50 0.00 </w:t>
      </w:r>
    </w:p>
    <w:p w:rsidR="00977FC9" w:rsidRPr="00977FC9" w:rsidRDefault="00977FC9" w:rsidP="00977FC9">
      <w:pPr>
        <w:autoSpaceDE w:val="0"/>
        <w:autoSpaceDN w:val="0"/>
        <w:adjustRightInd w:val="0"/>
        <w:rPr>
          <w:rFonts w:ascii="67hsm" w:hAnsi="67hsm" w:cs="67hsm"/>
          <w:szCs w:val="24"/>
        </w:rPr>
      </w:pP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 w:rsidRPr="00977FC9">
        <w:rPr>
          <w:rFonts w:ascii="20rlm,Bold" w:hAnsi="20rlm,Bold" w:cs="20rlm,Bold"/>
          <w:b/>
          <w:bCs/>
          <w:szCs w:val="24"/>
        </w:rPr>
        <w:t xml:space="preserve">27 311.50 </w:t>
      </w:r>
      <w:r w:rsidRPr="00977FC9">
        <w:rPr>
          <w:rFonts w:ascii="67hsm" w:hAnsi="67hsm" w:cs="67hsm"/>
          <w:szCs w:val="24"/>
        </w:rPr>
        <w:t>21 % 33 046.92</w:t>
      </w:r>
    </w:p>
    <w:p w:rsidR="00977FC9" w:rsidRPr="00977FC9" w:rsidRDefault="00977FC9" w:rsidP="00977FC9">
      <w:pPr>
        <w:autoSpaceDE w:val="0"/>
        <w:autoSpaceDN w:val="0"/>
        <w:adjustRightInd w:val="0"/>
        <w:rPr>
          <w:rFonts w:ascii="11fge,Italic" w:hAnsi="11fge,Italic" w:cs="11fge,Italic"/>
          <w:i/>
          <w:iCs/>
          <w:szCs w:val="24"/>
        </w:rPr>
      </w:pPr>
      <w:r w:rsidRPr="00977FC9">
        <w:rPr>
          <w:rFonts w:ascii="11fge,Italic" w:hAnsi="11fge,Italic" w:cs="11fge,Italic"/>
          <w:i/>
          <w:iCs/>
          <w:szCs w:val="24"/>
        </w:rPr>
        <w:t>RECFEE - 3.12.2 Komponenty nezaložené na mechanickém pohybu</w:t>
      </w:r>
    </w:p>
    <w:p w:rsidR="00977FC9" w:rsidRDefault="00977FC9" w:rsidP="00977FC9">
      <w:pPr>
        <w:autoSpaceDE w:val="0"/>
        <w:autoSpaceDN w:val="0"/>
        <w:adjustRightInd w:val="0"/>
        <w:rPr>
          <w:rFonts w:ascii="67hsm" w:hAnsi="67hsm" w:cs="67hsm"/>
          <w:szCs w:val="24"/>
        </w:rPr>
      </w:pPr>
    </w:p>
    <w:p w:rsidR="00977FC9" w:rsidRDefault="00977FC9" w:rsidP="00977FC9">
      <w:pPr>
        <w:autoSpaceDE w:val="0"/>
        <w:autoSpaceDN w:val="0"/>
        <w:adjustRightInd w:val="0"/>
        <w:rPr>
          <w:rFonts w:ascii="67hsm" w:hAnsi="67hsm" w:cs="67hsm"/>
          <w:szCs w:val="24"/>
        </w:rPr>
      </w:pPr>
      <w:r w:rsidRPr="00977FC9">
        <w:rPr>
          <w:rFonts w:ascii="67hsm" w:hAnsi="67hsm" w:cs="67hsm"/>
          <w:szCs w:val="24"/>
        </w:rPr>
        <w:t xml:space="preserve">95800422 ELO modul ECMG3 pro IDS 02 Series / i5-6500 / Bez OS 1 18 970.00 Kč 195.00 0.00 </w:t>
      </w:r>
    </w:p>
    <w:p w:rsidR="00977FC9" w:rsidRPr="00977FC9" w:rsidRDefault="00977FC9" w:rsidP="00977FC9">
      <w:pPr>
        <w:autoSpaceDE w:val="0"/>
        <w:autoSpaceDN w:val="0"/>
        <w:adjustRightInd w:val="0"/>
        <w:rPr>
          <w:rFonts w:ascii="67hsm" w:hAnsi="67hsm" w:cs="67hsm"/>
          <w:szCs w:val="24"/>
        </w:rPr>
      </w:pP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 w:rsidRPr="00977FC9">
        <w:rPr>
          <w:rFonts w:ascii="20rlm,Bold" w:hAnsi="20rlm,Bold" w:cs="20rlm,Bold"/>
          <w:b/>
          <w:bCs/>
          <w:szCs w:val="24"/>
        </w:rPr>
        <w:t xml:space="preserve">19 165.00 </w:t>
      </w:r>
      <w:r w:rsidRPr="00977FC9">
        <w:rPr>
          <w:rFonts w:ascii="67hsm" w:hAnsi="67hsm" w:cs="67hsm"/>
          <w:szCs w:val="24"/>
        </w:rPr>
        <w:t>21 % 23 189.65</w:t>
      </w:r>
    </w:p>
    <w:p w:rsidR="00977FC9" w:rsidRPr="00977FC9" w:rsidRDefault="00977FC9" w:rsidP="00977FC9">
      <w:pPr>
        <w:autoSpaceDE w:val="0"/>
        <w:autoSpaceDN w:val="0"/>
        <w:adjustRightInd w:val="0"/>
        <w:rPr>
          <w:rFonts w:ascii="11fge,Italic" w:hAnsi="11fge,Italic" w:cs="11fge,Italic"/>
          <w:i/>
          <w:iCs/>
          <w:szCs w:val="24"/>
        </w:rPr>
      </w:pPr>
      <w:r w:rsidRPr="00977FC9">
        <w:rPr>
          <w:rFonts w:ascii="11fge,Italic" w:hAnsi="11fge,Italic" w:cs="11fge,Italic"/>
          <w:i/>
          <w:iCs/>
          <w:szCs w:val="24"/>
        </w:rPr>
        <w:t>RECFEE - 3.2.4 LCD monitor nad 25"</w:t>
      </w:r>
    </w:p>
    <w:p w:rsidR="00977FC9" w:rsidRDefault="00977FC9" w:rsidP="00977FC9">
      <w:pPr>
        <w:rPr>
          <w:rFonts w:ascii="67hsm" w:hAnsi="67hsm" w:cs="67hsm"/>
          <w:szCs w:val="24"/>
        </w:rPr>
      </w:pPr>
    </w:p>
    <w:p w:rsidR="00977FC9" w:rsidRDefault="00977FC9" w:rsidP="00977FC9">
      <w:pPr>
        <w:rPr>
          <w:rFonts w:ascii="67hsm" w:hAnsi="67hsm" w:cs="67hsm"/>
          <w:szCs w:val="24"/>
        </w:rPr>
      </w:pPr>
      <w:r w:rsidRPr="00977FC9">
        <w:rPr>
          <w:rFonts w:ascii="67hsm" w:hAnsi="67hsm" w:cs="67hsm"/>
          <w:szCs w:val="24"/>
        </w:rPr>
        <w:t>99600953 PremiumCord GOLD HDMI 10m High Speed 1.4 + Ethernet ka1bel / 4K /2 z5l3a.c0e0né konKečktory 0.00 0.00</w:t>
      </w:r>
    </w:p>
    <w:p w:rsidR="00977FC9" w:rsidRDefault="00977FC9" w:rsidP="00977FC9">
      <w:pPr>
        <w:rPr>
          <w:rFonts w:ascii="67hsm" w:hAnsi="67hsm" w:cs="67hsm"/>
          <w:szCs w:val="24"/>
        </w:rPr>
      </w:pP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  <w:t xml:space="preserve">    </w:t>
      </w:r>
      <w:r w:rsidRPr="00977FC9">
        <w:rPr>
          <w:rFonts w:ascii="67hsm" w:hAnsi="67hsm" w:cs="67hsm"/>
          <w:szCs w:val="24"/>
        </w:rPr>
        <w:t xml:space="preserve"> </w:t>
      </w:r>
      <w:r w:rsidRPr="00977FC9">
        <w:rPr>
          <w:rFonts w:ascii="20rlm,Bold" w:hAnsi="20rlm,Bold" w:cs="20rlm,Bold"/>
          <w:b/>
          <w:bCs/>
          <w:szCs w:val="24"/>
        </w:rPr>
        <w:t xml:space="preserve">253.00 </w:t>
      </w:r>
      <w:r w:rsidRPr="00977FC9">
        <w:rPr>
          <w:rFonts w:ascii="67hsm" w:hAnsi="67hsm" w:cs="67hsm"/>
          <w:szCs w:val="24"/>
        </w:rPr>
        <w:t>21 % 306.13</w:t>
      </w:r>
    </w:p>
    <w:p w:rsidR="00977FC9" w:rsidRDefault="00977FC9" w:rsidP="00977FC9">
      <w:pPr>
        <w:rPr>
          <w:rFonts w:ascii="67hsm" w:hAnsi="67hsm" w:cs="67hsm"/>
          <w:szCs w:val="24"/>
        </w:rPr>
      </w:pPr>
    </w:p>
    <w:p w:rsidR="00977FC9" w:rsidRPr="00977FC9" w:rsidRDefault="00977FC9" w:rsidP="00977FC9">
      <w:pPr>
        <w:rPr>
          <w:rFonts w:ascii="67hsm" w:hAnsi="67hsm" w:cs="67hsm"/>
          <w:b/>
          <w:szCs w:val="24"/>
        </w:rPr>
      </w:pP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>
        <w:rPr>
          <w:rFonts w:ascii="67hsm" w:hAnsi="67hsm" w:cs="67hsm"/>
          <w:szCs w:val="24"/>
        </w:rPr>
        <w:tab/>
      </w:r>
      <w:r w:rsidRPr="00977FC9">
        <w:rPr>
          <w:rFonts w:ascii="67hsm" w:hAnsi="67hsm" w:cs="67hsm"/>
          <w:b/>
          <w:szCs w:val="24"/>
        </w:rPr>
        <w:t>Celková cena s DPH je 56 543,-- Kč</w:t>
      </w:r>
    </w:p>
    <w:p w:rsidR="00977FC9" w:rsidRDefault="00977FC9" w:rsidP="00977FC9">
      <w:pPr>
        <w:rPr>
          <w:rFonts w:ascii="67hsm" w:hAnsi="67hsm" w:cs="67hsm"/>
          <w:szCs w:val="24"/>
        </w:rPr>
      </w:pPr>
    </w:p>
    <w:p w:rsidR="00977FC9" w:rsidRPr="00977FC9" w:rsidRDefault="00977FC9" w:rsidP="00977FC9">
      <w:pPr>
        <w:rPr>
          <w:rFonts w:ascii="Times New Roman" w:hAnsi="Times New Roman"/>
          <w:sz w:val="22"/>
          <w:szCs w:val="22"/>
        </w:rPr>
      </w:pPr>
      <w:r w:rsidRPr="00977FC9">
        <w:rPr>
          <w:rFonts w:ascii="Times New Roman" w:hAnsi="Times New Roman"/>
          <w:sz w:val="22"/>
          <w:szCs w:val="22"/>
        </w:rPr>
        <w:t>Splatnost faktury je 14 dní</w:t>
      </w:r>
    </w:p>
    <w:p w:rsidR="00977FC9" w:rsidRPr="00977FC9" w:rsidRDefault="00977FC9" w:rsidP="00977FC9">
      <w:pPr>
        <w:rPr>
          <w:rFonts w:ascii="Times New Roman" w:hAnsi="Times New Roman"/>
          <w:sz w:val="22"/>
          <w:szCs w:val="22"/>
        </w:rPr>
      </w:pPr>
      <w:r w:rsidRPr="00977FC9">
        <w:rPr>
          <w:rFonts w:ascii="Times New Roman" w:hAnsi="Times New Roman"/>
          <w:sz w:val="22"/>
          <w:szCs w:val="22"/>
        </w:rPr>
        <w:t>Fakturační údaje: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977FC9">
        <w:rPr>
          <w:rFonts w:ascii="Times New Roman" w:hAnsi="Times New Roman"/>
          <w:sz w:val="22"/>
          <w:szCs w:val="22"/>
        </w:rPr>
        <w:t>Muzeum Českého lesa v Tachově, příspěvková organizace</w:t>
      </w:r>
    </w:p>
    <w:p w:rsidR="00977FC9" w:rsidRPr="00977FC9" w:rsidRDefault="00977FC9" w:rsidP="00977F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77FC9">
        <w:rPr>
          <w:rFonts w:ascii="Times New Roman" w:hAnsi="Times New Roman"/>
          <w:sz w:val="22"/>
          <w:szCs w:val="22"/>
        </w:rPr>
        <w:t>Třída Míru 447</w:t>
      </w:r>
    </w:p>
    <w:p w:rsidR="00977FC9" w:rsidRPr="00977FC9" w:rsidRDefault="00977FC9" w:rsidP="00977F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77FC9">
        <w:rPr>
          <w:rFonts w:ascii="Times New Roman" w:hAnsi="Times New Roman"/>
          <w:sz w:val="22"/>
          <w:szCs w:val="22"/>
        </w:rPr>
        <w:t>34701  Tachov</w:t>
      </w:r>
    </w:p>
    <w:p w:rsidR="00977FC9" w:rsidRPr="00977FC9" w:rsidRDefault="00977FC9" w:rsidP="00977F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77FC9">
        <w:rPr>
          <w:rFonts w:ascii="Times New Roman" w:hAnsi="Times New Roman"/>
          <w:sz w:val="22"/>
          <w:szCs w:val="22"/>
        </w:rPr>
        <w:t>IČ: 00076716</w:t>
      </w:r>
    </w:p>
    <w:p w:rsidR="00977FC9" w:rsidRPr="00977FC9" w:rsidRDefault="00977FC9" w:rsidP="00977F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77FC9">
        <w:rPr>
          <w:rFonts w:ascii="Times New Roman" w:hAnsi="Times New Roman"/>
          <w:sz w:val="22"/>
          <w:szCs w:val="22"/>
        </w:rPr>
        <w:t>nejsme plátci DPH</w:t>
      </w:r>
    </w:p>
    <w:p w:rsidR="00977FC9" w:rsidRPr="00977FC9" w:rsidRDefault="00977FC9" w:rsidP="00977FC9">
      <w:pPr>
        <w:rPr>
          <w:rFonts w:ascii="Times New Roman" w:hAnsi="Times New Roman"/>
          <w:sz w:val="22"/>
          <w:szCs w:val="22"/>
        </w:rPr>
      </w:pPr>
    </w:p>
    <w:p w:rsidR="00977FC9" w:rsidRPr="00977FC9" w:rsidRDefault="00977FC9" w:rsidP="00977FC9">
      <w:pPr>
        <w:rPr>
          <w:rFonts w:ascii="Times New Roman" w:hAnsi="Times New Roman"/>
          <w:sz w:val="22"/>
          <w:szCs w:val="22"/>
        </w:rPr>
      </w:pPr>
      <w:r w:rsidRPr="00977FC9">
        <w:rPr>
          <w:rFonts w:ascii="Times New Roman" w:hAnsi="Times New Roman"/>
          <w:sz w:val="22"/>
          <w:szCs w:val="22"/>
        </w:rPr>
        <w:t>Z důvodu naší povinnosti zveřejnit objednávku v registru smluv,</w:t>
      </w:r>
    </w:p>
    <w:p w:rsidR="00977FC9" w:rsidRDefault="00977FC9" w:rsidP="00977FC9">
      <w:pPr>
        <w:rPr>
          <w:rFonts w:ascii="Times New Roman" w:hAnsi="Times New Roman"/>
          <w:sz w:val="22"/>
          <w:szCs w:val="22"/>
        </w:rPr>
      </w:pPr>
      <w:r w:rsidRPr="00977FC9">
        <w:rPr>
          <w:rFonts w:ascii="Times New Roman" w:hAnsi="Times New Roman"/>
          <w:sz w:val="22"/>
          <w:szCs w:val="22"/>
        </w:rPr>
        <w:t>prosím o e-mailovou akceptaci objednávky.</w:t>
      </w:r>
    </w:p>
    <w:p w:rsidR="00977FC9" w:rsidRDefault="00977FC9" w:rsidP="00977FC9">
      <w:pPr>
        <w:rPr>
          <w:rFonts w:ascii="Times New Roman" w:hAnsi="Times New Roman"/>
          <w:sz w:val="22"/>
          <w:szCs w:val="22"/>
        </w:rPr>
      </w:pPr>
    </w:p>
    <w:p w:rsidR="00977FC9" w:rsidRDefault="00977FC9" w:rsidP="00977F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 pozdravem</w:t>
      </w:r>
    </w:p>
    <w:p w:rsidR="00977FC9" w:rsidRPr="00977FC9" w:rsidRDefault="00977FC9" w:rsidP="00977F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PhDr. Jana Hutníková, ředitelka muzea</w:t>
      </w:r>
    </w:p>
    <w:p w:rsidR="00977FC9" w:rsidRPr="00977FC9" w:rsidRDefault="00977FC9" w:rsidP="00977FC9">
      <w:pPr>
        <w:rPr>
          <w:rFonts w:ascii="Times New Roman" w:hAnsi="Times New Roman"/>
          <w:sz w:val="22"/>
          <w:szCs w:val="22"/>
        </w:rPr>
      </w:pPr>
    </w:p>
    <w:p w:rsidR="00977FC9" w:rsidRDefault="00977FC9" w:rsidP="000772F2">
      <w:pPr>
        <w:jc w:val="both"/>
        <w:rPr>
          <w:rFonts w:ascii="Calibri" w:hAnsi="Calibri" w:cs="Calibri"/>
          <w:sz w:val="22"/>
          <w:szCs w:val="22"/>
        </w:rPr>
      </w:pPr>
    </w:p>
    <w:p w:rsidR="0063463C" w:rsidRPr="0063463C" w:rsidRDefault="0063463C" w:rsidP="000772F2">
      <w:pPr>
        <w:jc w:val="both"/>
        <w:rPr>
          <w:rFonts w:ascii="Calibri" w:hAnsi="Calibri" w:cs="Calibri"/>
          <w:sz w:val="22"/>
          <w:szCs w:val="22"/>
        </w:rPr>
      </w:pPr>
    </w:p>
    <w:p w:rsidR="0038691F" w:rsidRDefault="0038691F">
      <w:pPr>
        <w:pStyle w:val="Zkladntextodsazen"/>
        <w:ind w:left="-720" w:firstLine="0"/>
        <w:rPr>
          <w:rFonts w:ascii="Calibri" w:hAnsi="Calibri" w:cs="Calibri"/>
        </w:rPr>
      </w:pPr>
    </w:p>
    <w:p w:rsidR="00977FC9" w:rsidRPr="00F275FF" w:rsidRDefault="00977FC9">
      <w:pPr>
        <w:pStyle w:val="Zkladntextodsazen"/>
        <w:ind w:left="-720" w:firstLine="0"/>
        <w:rPr>
          <w:rFonts w:ascii="Calibri" w:hAnsi="Calibri" w:cs="Calibri"/>
        </w:rPr>
      </w:pPr>
    </w:p>
    <w:sectPr w:rsidR="00977FC9" w:rsidRPr="00F275F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67hs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20rlm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11fge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77A"/>
    <w:multiLevelType w:val="hybridMultilevel"/>
    <w:tmpl w:val="F7EE1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04C0D"/>
    <w:multiLevelType w:val="singleLevel"/>
    <w:tmpl w:val="BF886BD6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AB4"/>
    <w:rsid w:val="00021704"/>
    <w:rsid w:val="000772F2"/>
    <w:rsid w:val="000C04F5"/>
    <w:rsid w:val="00167AB4"/>
    <w:rsid w:val="001914C3"/>
    <w:rsid w:val="001F405F"/>
    <w:rsid w:val="002A300F"/>
    <w:rsid w:val="003078D5"/>
    <w:rsid w:val="00316CDB"/>
    <w:rsid w:val="00362515"/>
    <w:rsid w:val="00377F8A"/>
    <w:rsid w:val="0038691F"/>
    <w:rsid w:val="004B2DBC"/>
    <w:rsid w:val="00513118"/>
    <w:rsid w:val="00526000"/>
    <w:rsid w:val="00551BD0"/>
    <w:rsid w:val="005A2F9E"/>
    <w:rsid w:val="005D6899"/>
    <w:rsid w:val="006101E7"/>
    <w:rsid w:val="00631A8A"/>
    <w:rsid w:val="0063463C"/>
    <w:rsid w:val="00656C33"/>
    <w:rsid w:val="00695150"/>
    <w:rsid w:val="00695DDA"/>
    <w:rsid w:val="006C5D5B"/>
    <w:rsid w:val="00721F07"/>
    <w:rsid w:val="00757AB0"/>
    <w:rsid w:val="007C61BD"/>
    <w:rsid w:val="00815795"/>
    <w:rsid w:val="00834FA4"/>
    <w:rsid w:val="008611DB"/>
    <w:rsid w:val="008F655D"/>
    <w:rsid w:val="00977FC9"/>
    <w:rsid w:val="009E6494"/>
    <w:rsid w:val="00A12C6D"/>
    <w:rsid w:val="00AD75B1"/>
    <w:rsid w:val="00AE5A66"/>
    <w:rsid w:val="00B0597B"/>
    <w:rsid w:val="00B432CD"/>
    <w:rsid w:val="00BC0AD7"/>
    <w:rsid w:val="00C142C6"/>
    <w:rsid w:val="00C450BD"/>
    <w:rsid w:val="00C46785"/>
    <w:rsid w:val="00C522E9"/>
    <w:rsid w:val="00C60541"/>
    <w:rsid w:val="00C63111"/>
    <w:rsid w:val="00C84661"/>
    <w:rsid w:val="00D206CA"/>
    <w:rsid w:val="00D5640F"/>
    <w:rsid w:val="00DA6547"/>
    <w:rsid w:val="00E02C1C"/>
    <w:rsid w:val="00E45026"/>
    <w:rsid w:val="00E82051"/>
    <w:rsid w:val="00EA074B"/>
    <w:rsid w:val="00EC21F7"/>
    <w:rsid w:val="00F275FF"/>
    <w:rsid w:val="00F8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Bookman Old Style" w:hAnsi="Bookman Old Style"/>
      <w:sz w:val="24"/>
      <w:lang w:val="fi-F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-900" w:firstLine="180"/>
    </w:pPr>
    <w:rPr>
      <w:rFonts w:ascii="Times New Roman" w:hAnsi="Times New Roman"/>
      <w:lang w:val="cs-CZ"/>
    </w:r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vbloku">
    <w:name w:val="Block Text"/>
    <w:basedOn w:val="Normln"/>
    <w:semiHidden/>
    <w:pPr>
      <w:ind w:left="-426" w:right="-851"/>
    </w:pPr>
    <w:rPr>
      <w:rFonts w:ascii="Times New Roman" w:hAnsi="Times New Roman"/>
      <w:sz w:val="22"/>
      <w:lang w:val="cs-CZ"/>
    </w:rPr>
  </w:style>
  <w:style w:type="character" w:styleId="Hypertextovodkaz">
    <w:name w:val="Hyperlink"/>
    <w:basedOn w:val="Standardnpsmoodstavce"/>
    <w:uiPriority w:val="99"/>
    <w:unhideWhenUsed/>
    <w:rsid w:val="000C04F5"/>
    <w:rPr>
      <w:color w:val="0000FF"/>
      <w:u w:val="single"/>
    </w:rPr>
  </w:style>
  <w:style w:type="paragraph" w:styleId="Bezmezer">
    <w:name w:val="No Spacing"/>
    <w:uiPriority w:val="1"/>
    <w:qFormat/>
    <w:rsid w:val="0063463C"/>
    <w:rPr>
      <w:rFonts w:ascii="Calibri" w:eastAsia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rsid w:val="005A2F9E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muzeum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muzeum 1</Template>
  <TotalTime>3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Muzeum Českého lesa v Tachov</vt:lpstr>
    </vt:vector>
  </TitlesOfParts>
  <Company>Muzeum Tachov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Českého lesa v Tachov</dc:title>
  <dc:creator>Muzeum Tachov</dc:creator>
  <cp:lastModifiedBy>uživatel</cp:lastModifiedBy>
  <cp:revision>2</cp:revision>
  <cp:lastPrinted>2018-09-14T11:47:00Z</cp:lastPrinted>
  <dcterms:created xsi:type="dcterms:W3CDTF">2018-09-14T11:53:00Z</dcterms:created>
  <dcterms:modified xsi:type="dcterms:W3CDTF">2018-09-14T11:53:00Z</dcterms:modified>
</cp:coreProperties>
</file>