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E0C" w:rsidRPr="00A11C36" w:rsidRDefault="003F6E0C" w:rsidP="003F6E0C">
      <w:pPr>
        <w:jc w:val="center"/>
        <w:outlineLvl w:val="0"/>
        <w:rPr>
          <w:b/>
          <w:caps/>
          <w:sz w:val="24"/>
          <w:szCs w:val="24"/>
        </w:rPr>
      </w:pPr>
      <w:r w:rsidRPr="00A11C36">
        <w:rPr>
          <w:b/>
          <w:caps/>
          <w:sz w:val="24"/>
          <w:szCs w:val="24"/>
        </w:rPr>
        <w:t>kupní smlouvA</w:t>
      </w:r>
    </w:p>
    <w:p w:rsidR="003F6E0C" w:rsidRPr="00A11C36" w:rsidRDefault="003F6E0C" w:rsidP="003F6E0C">
      <w:pPr>
        <w:jc w:val="center"/>
        <w:rPr>
          <w:b/>
          <w:caps/>
          <w:sz w:val="24"/>
          <w:szCs w:val="24"/>
        </w:rPr>
      </w:pPr>
    </w:p>
    <w:p w:rsidR="003F6E0C" w:rsidRPr="00A11C36" w:rsidRDefault="003F6E0C" w:rsidP="003F6E0C">
      <w:pPr>
        <w:ind w:firstLine="708"/>
        <w:jc w:val="both"/>
        <w:rPr>
          <w:sz w:val="24"/>
          <w:szCs w:val="24"/>
        </w:rPr>
      </w:pPr>
      <w:bookmarkStart w:id="0" w:name="_Toc493486178"/>
      <w:bookmarkStart w:id="1" w:name="_Toc493486308"/>
      <w:bookmarkStart w:id="2" w:name="_Toc493492239"/>
      <w:bookmarkStart w:id="3" w:name="_Toc493492321"/>
      <w:bookmarkStart w:id="4" w:name="_Toc495303173"/>
      <w:bookmarkStart w:id="5" w:name="_Toc495307837"/>
      <w:bookmarkStart w:id="6" w:name="_Toc495368429"/>
      <w:bookmarkStart w:id="7" w:name="_Toc495372681"/>
      <w:bookmarkStart w:id="8" w:name="_Toc536612903"/>
      <w:bookmarkStart w:id="9" w:name="_Toc536612934"/>
      <w:bookmarkStart w:id="10" w:name="_Toc536613525"/>
      <w:bookmarkStart w:id="11" w:name="_Toc536870400"/>
      <w:bookmarkStart w:id="12" w:name="_Toc65006"/>
      <w:bookmarkStart w:id="13" w:name="_Toc144941"/>
      <w:bookmarkStart w:id="14" w:name="_Toc169046"/>
      <w:bookmarkStart w:id="15" w:name="_Toc322537"/>
      <w:r w:rsidRPr="00A11C36">
        <w:rPr>
          <w:sz w:val="24"/>
          <w:szCs w:val="24"/>
        </w:rPr>
        <w:t>Dnešního dne, měsíce a roku se dohodli, dle svého prohlášení k</w:t>
      </w:r>
      <w:r>
        <w:rPr>
          <w:sz w:val="24"/>
          <w:szCs w:val="24"/>
        </w:rPr>
        <w:t> </w:t>
      </w:r>
      <w:r w:rsidRPr="00A11C36">
        <w:rPr>
          <w:sz w:val="24"/>
          <w:szCs w:val="24"/>
        </w:rPr>
        <w:t>právním</w:t>
      </w:r>
      <w:r>
        <w:rPr>
          <w:sz w:val="24"/>
          <w:szCs w:val="24"/>
        </w:rPr>
        <w:t xml:space="preserve">u jednání </w:t>
      </w:r>
      <w:r w:rsidRPr="00A11C36">
        <w:rPr>
          <w:sz w:val="24"/>
          <w:szCs w:val="24"/>
        </w:rPr>
        <w:t xml:space="preserve">plně </w:t>
      </w:r>
      <w:r>
        <w:rPr>
          <w:sz w:val="24"/>
          <w:szCs w:val="24"/>
        </w:rPr>
        <w:t>svéprávní</w:t>
      </w:r>
      <w:r w:rsidRPr="00A11C36">
        <w:rPr>
          <w:sz w:val="24"/>
          <w:szCs w:val="24"/>
        </w:rPr>
        <w:t xml:space="preserve">, a to: </w:t>
      </w:r>
    </w:p>
    <w:p w:rsidR="003F6E0C" w:rsidRPr="00A11C36" w:rsidRDefault="003F6E0C" w:rsidP="003F6E0C">
      <w:pPr>
        <w:ind w:firstLine="708"/>
        <w:rPr>
          <w:sz w:val="24"/>
          <w:szCs w:val="24"/>
        </w:rPr>
      </w:pPr>
    </w:p>
    <w:p w:rsidR="003F6E0C" w:rsidRPr="003F6E0C" w:rsidRDefault="003F6E0C" w:rsidP="003F6E0C">
      <w:pPr>
        <w:pStyle w:val="Zkladntext21"/>
        <w:ind w:left="0" w:firstLine="0"/>
        <w:rPr>
          <w:b/>
          <w:szCs w:val="24"/>
        </w:rPr>
      </w:pPr>
      <w:r w:rsidRPr="003F6E0C">
        <w:rPr>
          <w:b/>
          <w:bCs/>
          <w:color w:val="000000"/>
          <w:szCs w:val="24"/>
        </w:rPr>
        <w:t xml:space="preserve">1/ </w:t>
      </w:r>
      <w:r w:rsidRPr="003F6E0C">
        <w:rPr>
          <w:b/>
          <w:szCs w:val="24"/>
        </w:rPr>
        <w:t>město Otrokovice</w:t>
      </w:r>
    </w:p>
    <w:p w:rsidR="003F6E0C" w:rsidRPr="003F6E0C" w:rsidRDefault="003F6E0C" w:rsidP="003F6E0C">
      <w:pPr>
        <w:rPr>
          <w:sz w:val="24"/>
          <w:szCs w:val="24"/>
        </w:rPr>
      </w:pPr>
      <w:r w:rsidRPr="003F6E0C">
        <w:rPr>
          <w:sz w:val="24"/>
          <w:szCs w:val="24"/>
        </w:rPr>
        <w:t>IČ: 00284301</w:t>
      </w:r>
    </w:p>
    <w:p w:rsidR="003F6E0C" w:rsidRPr="003F6E0C" w:rsidRDefault="003F6E0C" w:rsidP="003F6E0C">
      <w:pPr>
        <w:rPr>
          <w:sz w:val="24"/>
          <w:szCs w:val="24"/>
        </w:rPr>
      </w:pPr>
      <w:r w:rsidRPr="003F6E0C">
        <w:rPr>
          <w:sz w:val="24"/>
          <w:szCs w:val="24"/>
        </w:rPr>
        <w:t>DIČ: CZ00284301</w:t>
      </w:r>
    </w:p>
    <w:p w:rsidR="003F6E0C" w:rsidRPr="003F6E0C" w:rsidRDefault="003F6E0C" w:rsidP="003F6E0C">
      <w:pPr>
        <w:rPr>
          <w:sz w:val="24"/>
          <w:szCs w:val="24"/>
        </w:rPr>
      </w:pPr>
      <w:r w:rsidRPr="003F6E0C">
        <w:rPr>
          <w:sz w:val="24"/>
          <w:szCs w:val="24"/>
        </w:rPr>
        <w:t>se sídlem: nám. 3. května 1340, 765 23 Otrokovice</w:t>
      </w:r>
    </w:p>
    <w:p w:rsidR="003F6E0C" w:rsidRPr="003F6E0C" w:rsidRDefault="003F6E0C" w:rsidP="003F6E0C">
      <w:pPr>
        <w:pStyle w:val="Zkladntext21"/>
        <w:ind w:left="0" w:right="-288" w:firstLine="0"/>
        <w:rPr>
          <w:szCs w:val="24"/>
        </w:rPr>
      </w:pPr>
      <w:r w:rsidRPr="003F6E0C">
        <w:rPr>
          <w:szCs w:val="24"/>
        </w:rPr>
        <w:t>bankovní spojení: Komerční banka, a.s., pobočka Otrokovice</w:t>
      </w:r>
    </w:p>
    <w:p w:rsidR="003F6E0C" w:rsidRPr="003F6E0C" w:rsidRDefault="003F6E0C" w:rsidP="003F6E0C">
      <w:pPr>
        <w:pStyle w:val="Zkladntext21"/>
        <w:spacing w:after="120"/>
        <w:ind w:left="0" w:right="-289" w:firstLine="0"/>
        <w:rPr>
          <w:szCs w:val="24"/>
        </w:rPr>
      </w:pPr>
      <w:r w:rsidRPr="003F6E0C">
        <w:rPr>
          <w:szCs w:val="24"/>
        </w:rPr>
        <w:t>č</w:t>
      </w:r>
      <w:r w:rsidR="00610AD7">
        <w:rPr>
          <w:szCs w:val="24"/>
        </w:rPr>
        <w:t>.ú.:</w:t>
      </w:r>
      <w:r w:rsidRPr="003F6E0C">
        <w:rPr>
          <w:szCs w:val="24"/>
        </w:rPr>
        <w:t>122921/0100</w:t>
      </w:r>
    </w:p>
    <w:p w:rsidR="00494669" w:rsidRDefault="00494669" w:rsidP="00494669">
      <w:pPr>
        <w:rPr>
          <w:sz w:val="24"/>
          <w:szCs w:val="24"/>
        </w:rPr>
      </w:pPr>
      <w:r w:rsidRPr="003F6E0C">
        <w:rPr>
          <w:sz w:val="24"/>
          <w:szCs w:val="24"/>
        </w:rPr>
        <w:t>zastoupen</w:t>
      </w:r>
      <w:r w:rsidR="00A95FC3">
        <w:rPr>
          <w:sz w:val="24"/>
          <w:szCs w:val="24"/>
        </w:rPr>
        <w:t>o</w:t>
      </w:r>
      <w:r w:rsidRPr="003F6E0C">
        <w:rPr>
          <w:sz w:val="24"/>
          <w:szCs w:val="24"/>
        </w:rPr>
        <w:t xml:space="preserve"> Mgr. Jaroslavem Budkem, starost</w:t>
      </w:r>
      <w:r w:rsidR="00610AD7">
        <w:rPr>
          <w:sz w:val="24"/>
          <w:szCs w:val="24"/>
        </w:rPr>
        <w:t>ou</w:t>
      </w:r>
      <w:r w:rsidRPr="003F6E0C">
        <w:rPr>
          <w:sz w:val="24"/>
          <w:szCs w:val="24"/>
        </w:rPr>
        <w:t xml:space="preserve"> města</w:t>
      </w:r>
    </w:p>
    <w:p w:rsidR="004A6323" w:rsidRPr="003F6E0C" w:rsidRDefault="004A6323" w:rsidP="00494669">
      <w:pPr>
        <w:rPr>
          <w:sz w:val="24"/>
          <w:szCs w:val="24"/>
        </w:rPr>
      </w:pPr>
      <w:r>
        <w:rPr>
          <w:sz w:val="24"/>
          <w:szCs w:val="24"/>
        </w:rPr>
        <w:t>zástupce ve věcech technických:</w:t>
      </w:r>
      <w:r w:rsidR="00C35572">
        <w:rPr>
          <w:sz w:val="24"/>
          <w:szCs w:val="24"/>
        </w:rPr>
        <w:t xml:space="preserve"> Mgr. Jaroslava Zimáková, vedoucí odboru majetko-právního MěÚ Otrokovice</w:t>
      </w:r>
    </w:p>
    <w:p w:rsidR="003F6E0C" w:rsidRDefault="003F6E0C" w:rsidP="003F6E0C">
      <w:pPr>
        <w:tabs>
          <w:tab w:val="left" w:pos="2127"/>
        </w:tabs>
        <w:jc w:val="both"/>
        <w:rPr>
          <w:sz w:val="24"/>
          <w:szCs w:val="24"/>
        </w:rPr>
      </w:pPr>
    </w:p>
    <w:p w:rsidR="003F6E0C" w:rsidRPr="00A11C36" w:rsidRDefault="003F6E0C" w:rsidP="003F6E0C">
      <w:pPr>
        <w:tabs>
          <w:tab w:val="left" w:pos="2127"/>
        </w:tabs>
        <w:jc w:val="both"/>
        <w:rPr>
          <w:b/>
          <w:bCs/>
          <w:color w:val="000000"/>
          <w:sz w:val="24"/>
          <w:szCs w:val="24"/>
        </w:rPr>
      </w:pPr>
      <w:r>
        <w:rPr>
          <w:color w:val="000000"/>
          <w:sz w:val="24"/>
          <w:szCs w:val="24"/>
        </w:rPr>
        <w:t xml:space="preserve">jako prodávající </w:t>
      </w:r>
      <w:r w:rsidRPr="00A11C36">
        <w:rPr>
          <w:color w:val="000000"/>
          <w:sz w:val="24"/>
          <w:szCs w:val="24"/>
        </w:rPr>
        <w:t>na straně jedné (dále jen „prodávající“)</w:t>
      </w:r>
    </w:p>
    <w:p w:rsidR="003F6E0C" w:rsidRPr="00A11C36" w:rsidRDefault="003F6E0C" w:rsidP="003F6E0C">
      <w:pPr>
        <w:tabs>
          <w:tab w:val="left" w:pos="2127"/>
        </w:tabs>
        <w:jc w:val="both"/>
        <w:rPr>
          <w:color w:val="000000"/>
          <w:sz w:val="24"/>
          <w:szCs w:val="24"/>
        </w:rPr>
      </w:pPr>
    </w:p>
    <w:p w:rsidR="003F6E0C" w:rsidRPr="00A11C36" w:rsidRDefault="003F6E0C" w:rsidP="003F6E0C">
      <w:pPr>
        <w:tabs>
          <w:tab w:val="left" w:pos="2127"/>
        </w:tabs>
        <w:jc w:val="both"/>
        <w:rPr>
          <w:bCs/>
          <w:color w:val="000000"/>
          <w:sz w:val="24"/>
          <w:szCs w:val="24"/>
        </w:rPr>
      </w:pPr>
      <w:r w:rsidRPr="00A11C36">
        <w:rPr>
          <w:bCs/>
          <w:color w:val="000000"/>
          <w:sz w:val="24"/>
          <w:szCs w:val="24"/>
        </w:rPr>
        <w:t>a</w:t>
      </w:r>
    </w:p>
    <w:p w:rsidR="003F6E0C" w:rsidRPr="00A11C36" w:rsidRDefault="003F6E0C" w:rsidP="003F6E0C">
      <w:pPr>
        <w:tabs>
          <w:tab w:val="left" w:pos="2127"/>
        </w:tabs>
        <w:rPr>
          <w:b/>
          <w:bCs/>
          <w:color w:val="000000"/>
          <w:sz w:val="24"/>
          <w:szCs w:val="24"/>
        </w:rPr>
      </w:pPr>
    </w:p>
    <w:p w:rsidR="003F6E0C" w:rsidRPr="00A11C36" w:rsidRDefault="003F6E0C" w:rsidP="003F6E0C">
      <w:pPr>
        <w:tabs>
          <w:tab w:val="left" w:pos="2127"/>
        </w:tabs>
        <w:jc w:val="both"/>
        <w:rPr>
          <w:b/>
          <w:bCs/>
          <w:color w:val="000000"/>
          <w:sz w:val="24"/>
          <w:szCs w:val="24"/>
        </w:rPr>
      </w:pPr>
      <w:r w:rsidRPr="00A11C36">
        <w:rPr>
          <w:b/>
          <w:sz w:val="24"/>
        </w:rPr>
        <w:t xml:space="preserve">2/ </w:t>
      </w:r>
      <w:r w:rsidRPr="00A11C36">
        <w:rPr>
          <w:b/>
          <w:bCs/>
          <w:color w:val="000000"/>
          <w:sz w:val="24"/>
          <w:szCs w:val="24"/>
        </w:rPr>
        <w:t>Dopravní společnost Zlín - Otrokovice, s.r.o.</w:t>
      </w:r>
    </w:p>
    <w:p w:rsidR="003F6E0C" w:rsidRPr="00A11C36" w:rsidRDefault="003F6E0C" w:rsidP="003F6E0C">
      <w:pPr>
        <w:tabs>
          <w:tab w:val="left" w:pos="2127"/>
        </w:tabs>
        <w:jc w:val="both"/>
        <w:outlineLvl w:val="0"/>
        <w:rPr>
          <w:color w:val="000000"/>
          <w:sz w:val="24"/>
          <w:szCs w:val="24"/>
        </w:rPr>
      </w:pPr>
      <w:r w:rsidRPr="00A11C36">
        <w:rPr>
          <w:color w:val="000000"/>
          <w:sz w:val="24"/>
          <w:szCs w:val="24"/>
        </w:rPr>
        <w:t xml:space="preserve">IČ: 60730153 </w:t>
      </w:r>
    </w:p>
    <w:p w:rsidR="003F6E0C" w:rsidRDefault="003F6E0C" w:rsidP="003F6E0C">
      <w:pPr>
        <w:tabs>
          <w:tab w:val="left" w:pos="2127"/>
        </w:tabs>
        <w:jc w:val="both"/>
        <w:rPr>
          <w:color w:val="000000"/>
          <w:sz w:val="24"/>
          <w:szCs w:val="24"/>
        </w:rPr>
      </w:pPr>
      <w:r>
        <w:rPr>
          <w:color w:val="000000"/>
          <w:sz w:val="24"/>
          <w:szCs w:val="24"/>
        </w:rPr>
        <w:t>DIČ: CZ 60730153</w:t>
      </w:r>
    </w:p>
    <w:p w:rsidR="003F6E0C" w:rsidRPr="00A11C36" w:rsidRDefault="003F6E0C" w:rsidP="003F6E0C">
      <w:pPr>
        <w:tabs>
          <w:tab w:val="left" w:pos="2127"/>
        </w:tabs>
        <w:jc w:val="both"/>
        <w:rPr>
          <w:color w:val="000000"/>
          <w:sz w:val="24"/>
          <w:szCs w:val="24"/>
        </w:rPr>
      </w:pPr>
      <w:r w:rsidRPr="00A11C36">
        <w:rPr>
          <w:color w:val="000000"/>
          <w:sz w:val="24"/>
          <w:szCs w:val="24"/>
        </w:rPr>
        <w:t xml:space="preserve">se sídlem Zlín, Podvesná XVII/3833, PSČ: 760 92 </w:t>
      </w:r>
    </w:p>
    <w:p w:rsidR="003F6E0C" w:rsidRDefault="003F6E0C" w:rsidP="003F6E0C">
      <w:pPr>
        <w:tabs>
          <w:tab w:val="left" w:pos="2127"/>
        </w:tabs>
        <w:jc w:val="both"/>
        <w:rPr>
          <w:color w:val="000000"/>
          <w:sz w:val="24"/>
          <w:szCs w:val="24"/>
        </w:rPr>
      </w:pPr>
      <w:r w:rsidRPr="00A11C36">
        <w:rPr>
          <w:color w:val="000000"/>
          <w:sz w:val="24"/>
          <w:szCs w:val="24"/>
        </w:rPr>
        <w:t>společnost zapsaná v obchodním rejstříku vedeném Krajským soudem v Brně, oddíl C, vložka 17357</w:t>
      </w:r>
    </w:p>
    <w:p w:rsidR="003F6E0C" w:rsidRDefault="003F6E0C" w:rsidP="003F6E0C">
      <w:pPr>
        <w:tabs>
          <w:tab w:val="left" w:pos="2127"/>
        </w:tabs>
        <w:jc w:val="both"/>
        <w:rPr>
          <w:sz w:val="24"/>
          <w:szCs w:val="24"/>
        </w:rPr>
      </w:pPr>
      <w:r>
        <w:rPr>
          <w:sz w:val="24"/>
          <w:szCs w:val="24"/>
        </w:rPr>
        <w:t xml:space="preserve">bankovní spojení: </w:t>
      </w:r>
      <w:r w:rsidR="00BC0027">
        <w:rPr>
          <w:sz w:val="24"/>
          <w:szCs w:val="24"/>
        </w:rPr>
        <w:t>XXXXXXXX</w:t>
      </w:r>
      <w:r>
        <w:rPr>
          <w:sz w:val="24"/>
          <w:szCs w:val="24"/>
        </w:rPr>
        <w:t xml:space="preserve"> </w:t>
      </w:r>
    </w:p>
    <w:p w:rsidR="003F6E0C" w:rsidRDefault="003F6E0C" w:rsidP="003F6E0C">
      <w:pPr>
        <w:tabs>
          <w:tab w:val="left" w:pos="2127"/>
        </w:tabs>
        <w:jc w:val="both"/>
        <w:rPr>
          <w:color w:val="000000"/>
          <w:sz w:val="24"/>
          <w:szCs w:val="24"/>
        </w:rPr>
      </w:pPr>
      <w:r>
        <w:rPr>
          <w:color w:val="000000"/>
          <w:sz w:val="24"/>
          <w:szCs w:val="24"/>
        </w:rPr>
        <w:t xml:space="preserve">č.ú.: </w:t>
      </w:r>
      <w:r w:rsidR="00BC0027">
        <w:rPr>
          <w:color w:val="000000"/>
          <w:sz w:val="24"/>
          <w:szCs w:val="24"/>
        </w:rPr>
        <w:t>XXXXXXXX</w:t>
      </w:r>
    </w:p>
    <w:p w:rsidR="003F6E0C" w:rsidRPr="00A11C36" w:rsidRDefault="003F6E0C" w:rsidP="003F6E0C">
      <w:pPr>
        <w:tabs>
          <w:tab w:val="left" w:pos="2127"/>
        </w:tabs>
        <w:jc w:val="both"/>
        <w:rPr>
          <w:color w:val="000000"/>
          <w:sz w:val="24"/>
          <w:szCs w:val="24"/>
        </w:rPr>
      </w:pPr>
    </w:p>
    <w:p w:rsidR="003F6E0C" w:rsidRPr="00E07C44" w:rsidRDefault="003F6E0C" w:rsidP="003F6E0C">
      <w:pPr>
        <w:tabs>
          <w:tab w:val="left" w:pos="900"/>
        </w:tabs>
        <w:jc w:val="both"/>
        <w:rPr>
          <w:sz w:val="24"/>
          <w:szCs w:val="24"/>
        </w:rPr>
      </w:pPr>
      <w:r w:rsidRPr="00E07C44">
        <w:rPr>
          <w:sz w:val="24"/>
          <w:szCs w:val="24"/>
        </w:rPr>
        <w:t xml:space="preserve">zastoupena: </w:t>
      </w:r>
      <w:r w:rsidRPr="00E07C44">
        <w:rPr>
          <w:sz w:val="24"/>
          <w:szCs w:val="24"/>
        </w:rPr>
        <w:tab/>
      </w:r>
      <w:r w:rsidR="00C7468B">
        <w:rPr>
          <w:sz w:val="24"/>
          <w:szCs w:val="24"/>
        </w:rPr>
        <w:t xml:space="preserve">Ing. </w:t>
      </w:r>
      <w:r w:rsidRPr="00E07C44">
        <w:rPr>
          <w:sz w:val="24"/>
          <w:szCs w:val="24"/>
        </w:rPr>
        <w:t xml:space="preserve">Josefem Kocháněm, </w:t>
      </w:r>
      <w:r w:rsidR="00C7468B">
        <w:rPr>
          <w:sz w:val="24"/>
          <w:szCs w:val="24"/>
        </w:rPr>
        <w:t>jednatelem</w:t>
      </w:r>
    </w:p>
    <w:p w:rsidR="00C7468B" w:rsidRPr="00E07C44" w:rsidRDefault="00C7468B" w:rsidP="00C7468B">
      <w:pPr>
        <w:tabs>
          <w:tab w:val="left" w:pos="900"/>
        </w:tabs>
        <w:jc w:val="both"/>
        <w:rPr>
          <w:sz w:val="24"/>
          <w:szCs w:val="24"/>
        </w:rPr>
      </w:pPr>
      <w:r>
        <w:rPr>
          <w:sz w:val="24"/>
          <w:szCs w:val="24"/>
        </w:rPr>
        <w:tab/>
      </w:r>
      <w:r w:rsidRPr="00E07C44">
        <w:rPr>
          <w:sz w:val="24"/>
          <w:szCs w:val="24"/>
        </w:rPr>
        <w:tab/>
      </w:r>
      <w:r>
        <w:rPr>
          <w:sz w:val="24"/>
          <w:szCs w:val="24"/>
        </w:rPr>
        <w:t>Ing. Jiřím</w:t>
      </w:r>
      <w:r w:rsidRPr="00E07C44">
        <w:rPr>
          <w:sz w:val="24"/>
          <w:szCs w:val="24"/>
        </w:rPr>
        <w:t xml:space="preserve"> </w:t>
      </w:r>
      <w:r>
        <w:rPr>
          <w:sz w:val="24"/>
          <w:szCs w:val="24"/>
        </w:rPr>
        <w:t>Ondrášem</w:t>
      </w:r>
      <w:r w:rsidRPr="00E07C44">
        <w:rPr>
          <w:sz w:val="24"/>
          <w:szCs w:val="24"/>
        </w:rPr>
        <w:t xml:space="preserve">, </w:t>
      </w:r>
      <w:r>
        <w:rPr>
          <w:sz w:val="24"/>
          <w:szCs w:val="24"/>
        </w:rPr>
        <w:t>jednatelem</w:t>
      </w:r>
    </w:p>
    <w:p w:rsidR="00C7468B" w:rsidRPr="00E07C44" w:rsidRDefault="00C7468B" w:rsidP="00C7468B">
      <w:pPr>
        <w:tabs>
          <w:tab w:val="left" w:pos="900"/>
        </w:tabs>
        <w:jc w:val="both"/>
        <w:rPr>
          <w:sz w:val="24"/>
          <w:szCs w:val="24"/>
        </w:rPr>
      </w:pPr>
      <w:r>
        <w:rPr>
          <w:sz w:val="24"/>
          <w:szCs w:val="24"/>
        </w:rPr>
        <w:tab/>
      </w:r>
      <w:r w:rsidRPr="00E07C44">
        <w:rPr>
          <w:sz w:val="24"/>
          <w:szCs w:val="24"/>
        </w:rPr>
        <w:tab/>
        <w:t xml:space="preserve">Josefem </w:t>
      </w:r>
      <w:r>
        <w:rPr>
          <w:sz w:val="24"/>
          <w:szCs w:val="24"/>
        </w:rPr>
        <w:t>Novákem</w:t>
      </w:r>
      <w:r w:rsidRPr="00E07C44">
        <w:rPr>
          <w:sz w:val="24"/>
          <w:szCs w:val="24"/>
        </w:rPr>
        <w:t xml:space="preserve">, </w:t>
      </w:r>
      <w:r>
        <w:rPr>
          <w:sz w:val="24"/>
          <w:szCs w:val="24"/>
        </w:rPr>
        <w:t>jednatelem</w:t>
      </w:r>
    </w:p>
    <w:p w:rsidR="003F6E0C" w:rsidRDefault="003F6E0C" w:rsidP="003F6E0C">
      <w:pPr>
        <w:tabs>
          <w:tab w:val="left" w:pos="2127"/>
        </w:tabs>
        <w:jc w:val="both"/>
        <w:rPr>
          <w:color w:val="000000"/>
          <w:sz w:val="24"/>
          <w:szCs w:val="24"/>
        </w:rPr>
      </w:pPr>
    </w:p>
    <w:p w:rsidR="003F6E0C" w:rsidRPr="00A11C36" w:rsidRDefault="003F6E0C" w:rsidP="003F6E0C">
      <w:pPr>
        <w:tabs>
          <w:tab w:val="left" w:pos="2127"/>
        </w:tabs>
        <w:jc w:val="both"/>
        <w:rPr>
          <w:color w:val="000000"/>
          <w:sz w:val="24"/>
          <w:szCs w:val="24"/>
        </w:rPr>
      </w:pPr>
      <w:r>
        <w:rPr>
          <w:color w:val="000000"/>
          <w:sz w:val="24"/>
          <w:szCs w:val="24"/>
        </w:rPr>
        <w:t xml:space="preserve">jako kupující </w:t>
      </w:r>
      <w:r w:rsidRPr="00A11C36">
        <w:rPr>
          <w:color w:val="000000"/>
          <w:sz w:val="24"/>
          <w:szCs w:val="24"/>
        </w:rPr>
        <w:t xml:space="preserve">na straně druhé (dále jen „kupující“) </w:t>
      </w:r>
    </w:p>
    <w:p w:rsidR="003F6E0C" w:rsidRPr="00A11C36" w:rsidRDefault="003F6E0C" w:rsidP="003F6E0C">
      <w:pPr>
        <w:tabs>
          <w:tab w:val="left" w:pos="2127"/>
        </w:tabs>
        <w:jc w:val="both"/>
        <w:rPr>
          <w:color w:val="000000"/>
          <w:sz w:val="24"/>
          <w:szCs w:val="24"/>
        </w:rPr>
      </w:pPr>
    </w:p>
    <w:p w:rsidR="003F6E0C" w:rsidRPr="00A11C36" w:rsidRDefault="003F6E0C" w:rsidP="003F6E0C">
      <w:pPr>
        <w:tabs>
          <w:tab w:val="left" w:pos="2127"/>
        </w:tabs>
        <w:jc w:val="both"/>
        <w:rPr>
          <w:color w:val="000000"/>
          <w:sz w:val="24"/>
          <w:szCs w:val="24"/>
        </w:rPr>
      </w:pPr>
    </w:p>
    <w:p w:rsidR="003F6E0C" w:rsidRPr="00A11C36" w:rsidRDefault="009D421C" w:rsidP="003F6E0C">
      <w:pPr>
        <w:tabs>
          <w:tab w:val="left" w:pos="2127"/>
        </w:tabs>
        <w:jc w:val="both"/>
        <w:rPr>
          <w:color w:val="000000"/>
          <w:sz w:val="24"/>
          <w:szCs w:val="24"/>
        </w:rPr>
      </w:pPr>
      <w:r>
        <w:rPr>
          <w:color w:val="000000"/>
          <w:sz w:val="24"/>
          <w:szCs w:val="24"/>
        </w:rPr>
        <w:t>uzavřít</w:t>
      </w:r>
      <w:r w:rsidR="003F6E0C" w:rsidRPr="00A11C36">
        <w:rPr>
          <w:color w:val="000000"/>
          <w:sz w:val="24"/>
          <w:szCs w:val="24"/>
        </w:rPr>
        <w:t xml:space="preserve"> v souladu s </w:t>
      </w:r>
      <w:r>
        <w:rPr>
          <w:color w:val="000000"/>
          <w:sz w:val="24"/>
          <w:szCs w:val="24"/>
        </w:rPr>
        <w:t>§</w:t>
      </w:r>
      <w:r w:rsidR="003F6E0C" w:rsidRPr="00A11C36">
        <w:rPr>
          <w:color w:val="000000"/>
          <w:sz w:val="24"/>
          <w:szCs w:val="24"/>
        </w:rPr>
        <w:t xml:space="preserve"> 207</w:t>
      </w:r>
      <w:r>
        <w:rPr>
          <w:color w:val="000000"/>
          <w:sz w:val="24"/>
          <w:szCs w:val="24"/>
        </w:rPr>
        <w:t>9</w:t>
      </w:r>
      <w:r w:rsidR="003F6E0C" w:rsidRPr="00A11C36">
        <w:rPr>
          <w:color w:val="000000"/>
          <w:sz w:val="24"/>
          <w:szCs w:val="24"/>
        </w:rPr>
        <w:t xml:space="preserve"> a násl.</w:t>
      </w:r>
      <w:r>
        <w:rPr>
          <w:color w:val="000000"/>
          <w:sz w:val="24"/>
          <w:szCs w:val="24"/>
        </w:rPr>
        <w:t xml:space="preserve"> zákona č. 89/2012 Sb., občanský zákoník, v platném znění</w:t>
      </w:r>
      <w:r w:rsidR="0029638C">
        <w:rPr>
          <w:color w:val="000000"/>
          <w:sz w:val="24"/>
          <w:szCs w:val="24"/>
        </w:rPr>
        <w:t xml:space="preserve"> (dále jen „OZ“)</w:t>
      </w:r>
      <w:r w:rsidR="003F6E0C" w:rsidRPr="00A11C36">
        <w:rPr>
          <w:color w:val="000000"/>
          <w:sz w:val="24"/>
          <w:szCs w:val="24"/>
        </w:rPr>
        <w:t xml:space="preserve">, tuto kupní smlouvu:  </w:t>
      </w:r>
    </w:p>
    <w:p w:rsidR="003F6E0C" w:rsidRDefault="003F6E0C" w:rsidP="003F6E0C">
      <w:pPr>
        <w:jc w:val="center"/>
        <w:outlineLvl w:val="0"/>
        <w:rPr>
          <w:b/>
          <w:sz w:val="24"/>
          <w:szCs w:val="24"/>
        </w:rPr>
      </w:pPr>
    </w:p>
    <w:p w:rsidR="003F6E0C" w:rsidRDefault="003F6E0C" w:rsidP="003F6E0C">
      <w:pPr>
        <w:jc w:val="center"/>
        <w:outlineLvl w:val="0"/>
        <w:rPr>
          <w:b/>
          <w:sz w:val="24"/>
          <w:szCs w:val="24"/>
        </w:rPr>
      </w:pPr>
      <w:r>
        <w:rPr>
          <w:b/>
          <w:sz w:val="24"/>
          <w:szCs w:val="24"/>
        </w:rPr>
        <w:t>Účel smlouvy</w:t>
      </w:r>
    </w:p>
    <w:p w:rsidR="003F6E0C" w:rsidRDefault="003F6E0C" w:rsidP="003F6E0C">
      <w:pPr>
        <w:jc w:val="center"/>
        <w:outlineLvl w:val="0"/>
        <w:rPr>
          <w:b/>
          <w:sz w:val="24"/>
          <w:szCs w:val="24"/>
        </w:rPr>
      </w:pPr>
    </w:p>
    <w:p w:rsidR="003F6E0C" w:rsidRPr="001E567F" w:rsidRDefault="003F6E0C" w:rsidP="003F6E0C">
      <w:pPr>
        <w:ind w:firstLine="708"/>
        <w:jc w:val="both"/>
        <w:outlineLvl w:val="0"/>
        <w:rPr>
          <w:sz w:val="24"/>
          <w:szCs w:val="24"/>
        </w:rPr>
      </w:pPr>
      <w:r w:rsidRPr="001E567F">
        <w:rPr>
          <w:sz w:val="24"/>
          <w:szCs w:val="24"/>
        </w:rPr>
        <w:t xml:space="preserve">Účelem této smlouvy je zajistit </w:t>
      </w:r>
      <w:r w:rsidR="00494669">
        <w:rPr>
          <w:sz w:val="24"/>
          <w:szCs w:val="24"/>
        </w:rPr>
        <w:t xml:space="preserve">vytvoření nové trolejové trati pro </w:t>
      </w:r>
      <w:r w:rsidR="00494669" w:rsidRPr="001E567F">
        <w:rPr>
          <w:sz w:val="24"/>
          <w:szCs w:val="24"/>
        </w:rPr>
        <w:t xml:space="preserve">provoz městské hromadné dopravy kupujícím </w:t>
      </w:r>
      <w:r w:rsidR="00610AD7">
        <w:rPr>
          <w:sz w:val="24"/>
          <w:szCs w:val="24"/>
        </w:rPr>
        <w:t xml:space="preserve">v lokalitě </w:t>
      </w:r>
      <w:r w:rsidR="00E67CFF">
        <w:rPr>
          <w:sz w:val="24"/>
          <w:szCs w:val="24"/>
        </w:rPr>
        <w:t xml:space="preserve">Otrokovice střed – od křižovatky ul. Havlíčkova, tř. Osvobození a ul. Hlavní po křižovatky ul. Komenského a Nadjezd. </w:t>
      </w:r>
    </w:p>
    <w:p w:rsidR="003F6E0C" w:rsidRDefault="003F6E0C" w:rsidP="003F6E0C">
      <w:pPr>
        <w:jc w:val="center"/>
        <w:outlineLvl w:val="0"/>
        <w:rPr>
          <w:b/>
          <w:sz w:val="24"/>
          <w:szCs w:val="24"/>
        </w:rPr>
      </w:pPr>
    </w:p>
    <w:p w:rsidR="003F6E0C" w:rsidRDefault="003F6E0C" w:rsidP="003F6E0C">
      <w:pPr>
        <w:jc w:val="center"/>
        <w:outlineLvl w:val="0"/>
        <w:rPr>
          <w:b/>
          <w:sz w:val="24"/>
          <w:szCs w:val="24"/>
        </w:rPr>
      </w:pPr>
    </w:p>
    <w:p w:rsidR="003F6E0C" w:rsidRPr="00A11C36" w:rsidRDefault="003F6E0C" w:rsidP="003F6E0C">
      <w:pPr>
        <w:jc w:val="center"/>
        <w:outlineLvl w:val="0"/>
        <w:rPr>
          <w:b/>
          <w:sz w:val="24"/>
          <w:szCs w:val="24"/>
        </w:rPr>
      </w:pPr>
      <w:r w:rsidRPr="00A11C36">
        <w:rPr>
          <w:b/>
          <w:sz w:val="24"/>
          <w:szCs w:val="24"/>
        </w:rPr>
        <w:t>I.</w:t>
      </w:r>
    </w:p>
    <w:p w:rsidR="003F6E0C" w:rsidRPr="00A11C36" w:rsidRDefault="003F6E0C" w:rsidP="003F6E0C">
      <w:pPr>
        <w:jc w:val="center"/>
        <w:rPr>
          <w:b/>
          <w:sz w:val="24"/>
          <w:szCs w:val="24"/>
        </w:rPr>
      </w:pPr>
      <w:r w:rsidRPr="00A11C36">
        <w:rPr>
          <w:b/>
          <w:sz w:val="24"/>
          <w:szCs w:val="24"/>
        </w:rPr>
        <w:t xml:space="preserve">Předmět převodu </w:t>
      </w:r>
    </w:p>
    <w:p w:rsidR="003F6E0C" w:rsidRPr="00A11C36" w:rsidRDefault="003F6E0C" w:rsidP="003F6E0C">
      <w:pPr>
        <w:jc w:val="both"/>
        <w:rPr>
          <w:sz w:val="24"/>
          <w:szCs w:val="24"/>
        </w:rPr>
      </w:pPr>
    </w:p>
    <w:p w:rsidR="003F6E0C" w:rsidRDefault="003F6E0C" w:rsidP="003F6E0C">
      <w:pPr>
        <w:jc w:val="both"/>
        <w:rPr>
          <w:sz w:val="24"/>
          <w:szCs w:val="24"/>
        </w:rPr>
      </w:pPr>
      <w:r>
        <w:rPr>
          <w:sz w:val="24"/>
        </w:rPr>
        <w:t xml:space="preserve">1. </w:t>
      </w:r>
      <w:r>
        <w:rPr>
          <w:sz w:val="24"/>
        </w:rPr>
        <w:tab/>
      </w:r>
      <w:r w:rsidRPr="00F41CC1">
        <w:rPr>
          <w:sz w:val="24"/>
          <w:szCs w:val="24"/>
        </w:rPr>
        <w:t xml:space="preserve">Prodávající prohlašuje, že je výlučným vlastníkem </w:t>
      </w:r>
      <w:bookmarkStart w:id="16" w:name="_Hlk520109752"/>
      <w:r w:rsidR="00DE0CB5">
        <w:rPr>
          <w:b/>
          <w:sz w:val="24"/>
          <w:szCs w:val="24"/>
        </w:rPr>
        <w:t>36</w:t>
      </w:r>
      <w:r w:rsidR="00863FD3" w:rsidRPr="00610AD7">
        <w:rPr>
          <w:b/>
          <w:sz w:val="24"/>
          <w:szCs w:val="24"/>
        </w:rPr>
        <w:t xml:space="preserve"> </w:t>
      </w:r>
      <w:r w:rsidR="00494669" w:rsidRPr="00610AD7">
        <w:rPr>
          <w:b/>
          <w:sz w:val="24"/>
          <w:szCs w:val="24"/>
        </w:rPr>
        <w:t>ks trakčních stožárů</w:t>
      </w:r>
      <w:r w:rsidR="00494669">
        <w:rPr>
          <w:sz w:val="24"/>
          <w:szCs w:val="24"/>
        </w:rPr>
        <w:t xml:space="preserve"> </w:t>
      </w:r>
      <w:r w:rsidRPr="007377F2">
        <w:rPr>
          <w:b/>
          <w:color w:val="000000"/>
          <w:sz w:val="24"/>
          <w:szCs w:val="24"/>
        </w:rPr>
        <w:t>včetně všech je</w:t>
      </w:r>
      <w:r w:rsidR="00494669">
        <w:rPr>
          <w:b/>
          <w:color w:val="000000"/>
          <w:sz w:val="24"/>
          <w:szCs w:val="24"/>
        </w:rPr>
        <w:t xml:space="preserve">jich </w:t>
      </w:r>
      <w:r w:rsidRPr="007377F2">
        <w:rPr>
          <w:b/>
          <w:color w:val="000000"/>
          <w:sz w:val="24"/>
          <w:szCs w:val="24"/>
        </w:rPr>
        <w:t>součástí a příslušenství</w:t>
      </w:r>
      <w:r w:rsidRPr="00F41CC1">
        <w:rPr>
          <w:color w:val="000000"/>
          <w:sz w:val="24"/>
          <w:szCs w:val="24"/>
        </w:rPr>
        <w:t xml:space="preserve">, </w:t>
      </w:r>
      <w:r w:rsidR="00471116">
        <w:rPr>
          <w:color w:val="000000"/>
          <w:sz w:val="24"/>
          <w:szCs w:val="24"/>
        </w:rPr>
        <w:t>umístěných na pozemcích ve vlastnictví prodávajícího p</w:t>
      </w:r>
      <w:r w:rsidR="00DE0CB5">
        <w:rPr>
          <w:color w:val="000000"/>
          <w:sz w:val="24"/>
          <w:szCs w:val="24"/>
        </w:rPr>
        <w:t>arc</w:t>
      </w:r>
      <w:r w:rsidR="00471116">
        <w:rPr>
          <w:color w:val="000000"/>
          <w:sz w:val="24"/>
          <w:szCs w:val="24"/>
        </w:rPr>
        <w:t>.</w:t>
      </w:r>
      <w:r w:rsidR="00DE0CB5">
        <w:rPr>
          <w:color w:val="000000"/>
          <w:sz w:val="24"/>
          <w:szCs w:val="24"/>
        </w:rPr>
        <w:t xml:space="preserve"> </w:t>
      </w:r>
      <w:r w:rsidR="00471116">
        <w:rPr>
          <w:color w:val="000000"/>
          <w:sz w:val="24"/>
          <w:szCs w:val="24"/>
        </w:rPr>
        <w:t xml:space="preserve">č. </w:t>
      </w:r>
      <w:r w:rsidR="00DD07AD">
        <w:rPr>
          <w:color w:val="000000"/>
          <w:sz w:val="24"/>
          <w:szCs w:val="24"/>
        </w:rPr>
        <w:t xml:space="preserve">2348/1, 2307/5, 2305/1, </w:t>
      </w:r>
      <w:r w:rsidR="00DE0CB5">
        <w:rPr>
          <w:color w:val="000000"/>
          <w:sz w:val="24"/>
          <w:szCs w:val="24"/>
        </w:rPr>
        <w:t xml:space="preserve">2343/9, 2343/10, 2343/17, 136/2, 136/4, 136/10, 2343/2, </w:t>
      </w:r>
      <w:r w:rsidR="00DE0CB5">
        <w:rPr>
          <w:color w:val="000000"/>
          <w:sz w:val="24"/>
          <w:szCs w:val="24"/>
        </w:rPr>
        <w:lastRenderedPageBreak/>
        <w:t xml:space="preserve">2307/4, 2343/6, 2298/5, 20/2 a 3/1 </w:t>
      </w:r>
      <w:r w:rsidR="00DE0CB5" w:rsidRPr="00DE0CB5">
        <w:rPr>
          <w:bCs/>
          <w:iCs/>
          <w:noProof/>
          <w:sz w:val="24"/>
          <w:szCs w:val="24"/>
        </w:rPr>
        <w:t xml:space="preserve">zapsaných </w:t>
      </w:r>
      <w:r w:rsidR="00DE0CB5" w:rsidRPr="00DE0CB5">
        <w:rPr>
          <w:iCs/>
          <w:sz w:val="24"/>
          <w:szCs w:val="24"/>
        </w:rPr>
        <w:t xml:space="preserve">v katastru nemovitostí u Katastrálního úřadu pro Zlínský kraj, Katastrální pracoviště Zlín na </w:t>
      </w:r>
      <w:r w:rsidR="00DE0CB5" w:rsidRPr="00DE0CB5">
        <w:rPr>
          <w:bCs/>
          <w:iCs/>
          <w:sz w:val="24"/>
          <w:szCs w:val="24"/>
        </w:rPr>
        <w:t>LV č. 10001</w:t>
      </w:r>
      <w:r w:rsidR="00DE0CB5" w:rsidRPr="00DE0CB5">
        <w:rPr>
          <w:iCs/>
          <w:sz w:val="24"/>
          <w:szCs w:val="24"/>
        </w:rPr>
        <w:t xml:space="preserve"> pro katastrální území Otrokovice, obec Otrokovice</w:t>
      </w:r>
      <w:r w:rsidR="00766F6F" w:rsidRPr="00DE0CB5">
        <w:rPr>
          <w:color w:val="000000"/>
          <w:sz w:val="24"/>
          <w:szCs w:val="24"/>
        </w:rPr>
        <w:t>,</w:t>
      </w:r>
      <w:r w:rsidR="00471116">
        <w:rPr>
          <w:color w:val="000000"/>
          <w:sz w:val="24"/>
          <w:szCs w:val="24"/>
        </w:rPr>
        <w:t xml:space="preserve"> </w:t>
      </w:r>
      <w:r w:rsidRPr="00F41CC1">
        <w:rPr>
          <w:color w:val="000000"/>
          <w:sz w:val="24"/>
          <w:szCs w:val="24"/>
        </w:rPr>
        <w:t>je</w:t>
      </w:r>
      <w:r w:rsidR="00494669">
        <w:rPr>
          <w:color w:val="000000"/>
          <w:sz w:val="24"/>
          <w:szCs w:val="24"/>
        </w:rPr>
        <w:t xml:space="preserve">jichž podrobná specifikace </w:t>
      </w:r>
      <w:r w:rsidRPr="00F41CC1">
        <w:rPr>
          <w:color w:val="000000"/>
          <w:sz w:val="24"/>
          <w:szCs w:val="24"/>
        </w:rPr>
        <w:t xml:space="preserve">je obsažena </w:t>
      </w:r>
      <w:r w:rsidR="00494669">
        <w:rPr>
          <w:color w:val="000000"/>
          <w:sz w:val="24"/>
          <w:szCs w:val="24"/>
        </w:rPr>
        <w:t xml:space="preserve">ve znaleckém posudku </w:t>
      </w:r>
      <w:r w:rsidR="00471116">
        <w:rPr>
          <w:color w:val="000000"/>
          <w:sz w:val="24"/>
          <w:szCs w:val="24"/>
        </w:rPr>
        <w:t>č</w:t>
      </w:r>
      <w:r w:rsidR="00E07C44">
        <w:rPr>
          <w:color w:val="000000"/>
          <w:sz w:val="24"/>
          <w:szCs w:val="24"/>
        </w:rPr>
        <w:t xml:space="preserve"> 607-7/18 </w:t>
      </w:r>
      <w:r w:rsidR="00471116">
        <w:rPr>
          <w:color w:val="000000"/>
          <w:sz w:val="24"/>
          <w:szCs w:val="24"/>
        </w:rPr>
        <w:t xml:space="preserve">vypracovaném </w:t>
      </w:r>
      <w:r w:rsidR="00E07C44">
        <w:rPr>
          <w:color w:val="000000"/>
          <w:sz w:val="24"/>
          <w:szCs w:val="24"/>
        </w:rPr>
        <w:t xml:space="preserve">znalcem Ing. Zdeňkem Kocháněm, </w:t>
      </w:r>
      <w:r w:rsidR="00494669">
        <w:rPr>
          <w:color w:val="000000"/>
          <w:sz w:val="24"/>
          <w:szCs w:val="24"/>
        </w:rPr>
        <w:t xml:space="preserve">který je nedílnou součástí této smlouvy jako </w:t>
      </w:r>
      <w:r w:rsidRPr="00F41CC1">
        <w:rPr>
          <w:color w:val="000000"/>
          <w:sz w:val="24"/>
          <w:szCs w:val="24"/>
        </w:rPr>
        <w:t>přílo</w:t>
      </w:r>
      <w:r w:rsidR="00494669">
        <w:rPr>
          <w:color w:val="000000"/>
          <w:sz w:val="24"/>
          <w:szCs w:val="24"/>
        </w:rPr>
        <w:t xml:space="preserve">ha </w:t>
      </w:r>
      <w:r w:rsidRPr="00F41CC1">
        <w:rPr>
          <w:color w:val="000000"/>
          <w:sz w:val="24"/>
          <w:szCs w:val="24"/>
        </w:rPr>
        <w:t>č. 1</w:t>
      </w:r>
      <w:bookmarkEnd w:id="16"/>
      <w:r w:rsidRPr="00F41CC1">
        <w:rPr>
          <w:color w:val="000000"/>
          <w:sz w:val="24"/>
          <w:szCs w:val="24"/>
        </w:rPr>
        <w:t xml:space="preserve"> </w:t>
      </w:r>
      <w:r w:rsidR="00610AD7">
        <w:rPr>
          <w:color w:val="000000"/>
          <w:sz w:val="24"/>
          <w:szCs w:val="24"/>
        </w:rPr>
        <w:t>(dále jen „předmět převodu“</w:t>
      </w:r>
      <w:r w:rsidR="001D5143">
        <w:rPr>
          <w:color w:val="000000"/>
          <w:sz w:val="24"/>
          <w:szCs w:val="24"/>
        </w:rPr>
        <w:t xml:space="preserve">). Prodávající dále prohlašuje, </w:t>
      </w:r>
      <w:r w:rsidRPr="00F41CC1">
        <w:rPr>
          <w:sz w:val="24"/>
          <w:szCs w:val="24"/>
        </w:rPr>
        <w:t>že vlastnické právo k</w:t>
      </w:r>
      <w:r w:rsidR="001D5143">
        <w:rPr>
          <w:sz w:val="24"/>
          <w:szCs w:val="24"/>
        </w:rPr>
        <w:t xml:space="preserve"> předmětu převodu </w:t>
      </w:r>
      <w:r w:rsidRPr="00F41CC1">
        <w:rPr>
          <w:sz w:val="24"/>
          <w:szCs w:val="24"/>
        </w:rPr>
        <w:t>ke dni uzavření této smlouvy nepozbyl</w:t>
      </w:r>
      <w:r>
        <w:rPr>
          <w:sz w:val="24"/>
          <w:szCs w:val="24"/>
        </w:rPr>
        <w:t xml:space="preserve">. </w:t>
      </w:r>
    </w:p>
    <w:p w:rsidR="003F6E0C" w:rsidRPr="00F41CC1" w:rsidRDefault="003F6E0C" w:rsidP="003F6E0C">
      <w:pPr>
        <w:jc w:val="both"/>
        <w:rPr>
          <w:color w:val="000000"/>
          <w:sz w:val="24"/>
          <w:szCs w:val="24"/>
        </w:rPr>
      </w:pPr>
    </w:p>
    <w:p w:rsidR="003F6E0C" w:rsidRPr="00A11C36" w:rsidRDefault="003F6E0C" w:rsidP="003F6E0C">
      <w:pPr>
        <w:pStyle w:val="Odstavecseseznamem"/>
        <w:ind w:left="0"/>
        <w:jc w:val="both"/>
        <w:rPr>
          <w:sz w:val="24"/>
          <w:szCs w:val="24"/>
        </w:rPr>
      </w:pPr>
      <w:r>
        <w:rPr>
          <w:sz w:val="24"/>
          <w:szCs w:val="24"/>
        </w:rPr>
        <w:t xml:space="preserve">2. </w:t>
      </w:r>
      <w:r>
        <w:rPr>
          <w:sz w:val="24"/>
          <w:szCs w:val="24"/>
        </w:rPr>
        <w:tab/>
      </w:r>
      <w:r w:rsidRPr="00A11C36">
        <w:rPr>
          <w:sz w:val="24"/>
          <w:szCs w:val="24"/>
        </w:rPr>
        <w:t xml:space="preserve">Prodávající se touto smlouvou zavazuje </w:t>
      </w:r>
      <w:r>
        <w:rPr>
          <w:sz w:val="24"/>
          <w:szCs w:val="24"/>
        </w:rPr>
        <w:t xml:space="preserve">odevzdat </w:t>
      </w:r>
      <w:r w:rsidRPr="00A11C36">
        <w:rPr>
          <w:sz w:val="24"/>
          <w:szCs w:val="24"/>
        </w:rPr>
        <w:t xml:space="preserve">kujícímu </w:t>
      </w:r>
      <w:r w:rsidR="00610AD7">
        <w:rPr>
          <w:sz w:val="24"/>
          <w:szCs w:val="24"/>
        </w:rPr>
        <w:t xml:space="preserve">předmět převodu </w:t>
      </w:r>
      <w:r>
        <w:rPr>
          <w:sz w:val="24"/>
          <w:szCs w:val="24"/>
        </w:rPr>
        <w:t xml:space="preserve">včetně všech součástí a příslušenství </w:t>
      </w:r>
      <w:r w:rsidRPr="00A11C36">
        <w:rPr>
          <w:sz w:val="24"/>
          <w:szCs w:val="24"/>
        </w:rPr>
        <w:t xml:space="preserve">a </w:t>
      </w:r>
      <w:r>
        <w:rPr>
          <w:sz w:val="24"/>
          <w:szCs w:val="24"/>
        </w:rPr>
        <w:t xml:space="preserve">umožnit mu nabýt </w:t>
      </w:r>
      <w:r w:rsidRPr="00A11C36">
        <w:rPr>
          <w:sz w:val="24"/>
          <w:szCs w:val="24"/>
        </w:rPr>
        <w:t>vlastnické právo k</w:t>
      </w:r>
      <w:r>
        <w:rPr>
          <w:sz w:val="24"/>
          <w:szCs w:val="24"/>
        </w:rPr>
        <w:t xml:space="preserve"> němu </w:t>
      </w:r>
      <w:r w:rsidRPr="00A11C36">
        <w:rPr>
          <w:sz w:val="24"/>
          <w:szCs w:val="24"/>
        </w:rPr>
        <w:t xml:space="preserve">a kupující se zavazuje předmět převodu </w:t>
      </w:r>
      <w:r>
        <w:rPr>
          <w:sz w:val="24"/>
          <w:szCs w:val="24"/>
        </w:rPr>
        <w:t xml:space="preserve">od prodávajícího </w:t>
      </w:r>
      <w:r w:rsidRPr="00A11C36">
        <w:rPr>
          <w:sz w:val="24"/>
          <w:szCs w:val="24"/>
        </w:rPr>
        <w:t xml:space="preserve">převzít a za podmínek stanovených v této smlouvě zaplatit prodávajícímu </w:t>
      </w:r>
      <w:r w:rsidR="001D5143">
        <w:rPr>
          <w:sz w:val="24"/>
          <w:szCs w:val="24"/>
        </w:rPr>
        <w:t xml:space="preserve">dohodnutou </w:t>
      </w:r>
      <w:r w:rsidRPr="00A11C36">
        <w:rPr>
          <w:sz w:val="24"/>
          <w:szCs w:val="24"/>
        </w:rPr>
        <w:t xml:space="preserve">kupní cenu. </w:t>
      </w:r>
    </w:p>
    <w:p w:rsidR="003F6E0C" w:rsidRPr="00A11C36" w:rsidRDefault="003F6E0C" w:rsidP="003F6E0C">
      <w:pPr>
        <w:jc w:val="both"/>
        <w:rPr>
          <w:sz w:val="24"/>
          <w:szCs w:val="24"/>
        </w:rPr>
      </w:pPr>
    </w:p>
    <w:p w:rsidR="003F6E0C" w:rsidRDefault="003F6E0C" w:rsidP="003F6E0C">
      <w:pPr>
        <w:rPr>
          <w:sz w:val="24"/>
          <w:szCs w:val="24"/>
        </w:rPr>
      </w:pPr>
    </w:p>
    <w:p w:rsidR="003F6E0C" w:rsidRPr="00F41CC1" w:rsidRDefault="003F6E0C" w:rsidP="003F6E0C">
      <w:pPr>
        <w:jc w:val="center"/>
        <w:rPr>
          <w:b/>
          <w:sz w:val="24"/>
          <w:szCs w:val="24"/>
        </w:rPr>
      </w:pPr>
      <w:r w:rsidRPr="00F41CC1">
        <w:rPr>
          <w:b/>
          <w:sz w:val="24"/>
          <w:szCs w:val="24"/>
        </w:rPr>
        <w:t>II.</w:t>
      </w:r>
    </w:p>
    <w:p w:rsidR="003F6E0C" w:rsidRPr="00F41CC1" w:rsidRDefault="003F6E0C" w:rsidP="003F6E0C">
      <w:pPr>
        <w:jc w:val="center"/>
        <w:rPr>
          <w:b/>
          <w:sz w:val="24"/>
          <w:szCs w:val="24"/>
        </w:rPr>
      </w:pPr>
      <w:r w:rsidRPr="00F41CC1">
        <w:rPr>
          <w:b/>
          <w:sz w:val="24"/>
          <w:szCs w:val="24"/>
        </w:rPr>
        <w:t>Kupní cena a platební podmínky</w:t>
      </w:r>
    </w:p>
    <w:p w:rsidR="003F6E0C" w:rsidRPr="00F41CC1" w:rsidRDefault="003F6E0C" w:rsidP="003F6E0C">
      <w:pPr>
        <w:jc w:val="center"/>
        <w:rPr>
          <w:b/>
          <w:sz w:val="24"/>
          <w:szCs w:val="24"/>
        </w:rPr>
      </w:pPr>
    </w:p>
    <w:p w:rsidR="003F6E0C" w:rsidRDefault="003F6E0C" w:rsidP="003F6E0C">
      <w:pPr>
        <w:pStyle w:val="Odstavecseseznamem"/>
        <w:numPr>
          <w:ilvl w:val="0"/>
          <w:numId w:val="7"/>
        </w:numPr>
        <w:tabs>
          <w:tab w:val="left" w:pos="567"/>
        </w:tabs>
        <w:ind w:left="0" w:hanging="11"/>
        <w:jc w:val="both"/>
        <w:rPr>
          <w:sz w:val="24"/>
          <w:szCs w:val="24"/>
        </w:rPr>
      </w:pPr>
      <w:r w:rsidRPr="00E07C44">
        <w:rPr>
          <w:sz w:val="24"/>
          <w:szCs w:val="24"/>
        </w:rPr>
        <w:t xml:space="preserve">Celková kupní cena předmětu převodu byla sjednána dohodou obou smluvních stran na částku </w:t>
      </w:r>
      <w:r w:rsidR="00E07C44" w:rsidRPr="00E07C44">
        <w:rPr>
          <w:b/>
          <w:color w:val="000000"/>
          <w:sz w:val="24"/>
          <w:szCs w:val="24"/>
        </w:rPr>
        <w:t>536 720</w:t>
      </w:r>
      <w:r w:rsidRPr="00E07C44">
        <w:rPr>
          <w:b/>
          <w:color w:val="000000"/>
          <w:sz w:val="24"/>
          <w:szCs w:val="24"/>
        </w:rPr>
        <w:t xml:space="preserve"> Kč</w:t>
      </w:r>
      <w:r w:rsidRPr="00E07C44">
        <w:rPr>
          <w:sz w:val="24"/>
          <w:szCs w:val="24"/>
        </w:rPr>
        <w:t xml:space="preserve"> </w:t>
      </w:r>
      <w:r w:rsidRPr="00E07C44">
        <w:rPr>
          <w:b/>
          <w:sz w:val="24"/>
          <w:szCs w:val="24"/>
        </w:rPr>
        <w:t xml:space="preserve">(slovy: </w:t>
      </w:r>
      <w:r w:rsidR="00E07C44" w:rsidRPr="00E07C44">
        <w:rPr>
          <w:b/>
          <w:sz w:val="24"/>
          <w:szCs w:val="24"/>
        </w:rPr>
        <w:t>pětsettřcetšesttisícsedmsetdvacet</w:t>
      </w:r>
      <w:r w:rsidRPr="00E07C44">
        <w:rPr>
          <w:b/>
          <w:sz w:val="24"/>
          <w:szCs w:val="24"/>
        </w:rPr>
        <w:t xml:space="preserve"> korun českých</w:t>
      </w:r>
      <w:r w:rsidR="00E07C44" w:rsidRPr="00E07C44">
        <w:rPr>
          <w:b/>
          <w:sz w:val="24"/>
          <w:szCs w:val="24"/>
        </w:rPr>
        <w:t>)</w:t>
      </w:r>
      <w:r w:rsidRPr="00E07C44">
        <w:rPr>
          <w:b/>
          <w:sz w:val="24"/>
          <w:szCs w:val="24"/>
        </w:rPr>
        <w:t>.</w:t>
      </w:r>
      <w:r w:rsidRPr="00E07C44">
        <w:rPr>
          <w:sz w:val="24"/>
          <w:szCs w:val="24"/>
        </w:rPr>
        <w:t xml:space="preserve"> </w:t>
      </w:r>
    </w:p>
    <w:p w:rsidR="00E07C44" w:rsidRPr="00E07C44" w:rsidRDefault="00E07C44" w:rsidP="00E07C44">
      <w:pPr>
        <w:tabs>
          <w:tab w:val="left" w:pos="567"/>
        </w:tabs>
        <w:jc w:val="both"/>
        <w:rPr>
          <w:sz w:val="24"/>
          <w:szCs w:val="24"/>
        </w:rPr>
      </w:pPr>
    </w:p>
    <w:p w:rsidR="003F6E0C" w:rsidRDefault="003F6E0C" w:rsidP="003F6E0C">
      <w:pPr>
        <w:pStyle w:val="Odstavecseseznamem"/>
        <w:numPr>
          <w:ilvl w:val="0"/>
          <w:numId w:val="7"/>
        </w:numPr>
        <w:tabs>
          <w:tab w:val="left" w:pos="567"/>
        </w:tabs>
        <w:ind w:left="0" w:hanging="11"/>
        <w:jc w:val="both"/>
        <w:rPr>
          <w:sz w:val="24"/>
          <w:szCs w:val="24"/>
        </w:rPr>
      </w:pPr>
      <w:r w:rsidRPr="00610AD7">
        <w:rPr>
          <w:sz w:val="24"/>
          <w:szCs w:val="24"/>
        </w:rPr>
        <w:t xml:space="preserve">Kupní cena předmětu převodu je konečná a nepřekročitelná. Kupní cena zahrnuje veškeré náklady na odevzdání předmětu převodu či s odevzdáním související. </w:t>
      </w:r>
    </w:p>
    <w:p w:rsidR="00610AD7" w:rsidRPr="00610AD7" w:rsidRDefault="00610AD7" w:rsidP="00610AD7">
      <w:pPr>
        <w:pStyle w:val="Odstavecseseznamem"/>
        <w:rPr>
          <w:sz w:val="24"/>
          <w:szCs w:val="24"/>
        </w:rPr>
      </w:pPr>
    </w:p>
    <w:p w:rsidR="00610AD7" w:rsidRDefault="00610AD7" w:rsidP="003F6E0C">
      <w:pPr>
        <w:pStyle w:val="Odstavecseseznamem"/>
        <w:numPr>
          <w:ilvl w:val="0"/>
          <w:numId w:val="7"/>
        </w:numPr>
        <w:tabs>
          <w:tab w:val="left" w:pos="567"/>
        </w:tabs>
        <w:ind w:left="0" w:hanging="11"/>
        <w:jc w:val="both"/>
        <w:rPr>
          <w:sz w:val="24"/>
          <w:szCs w:val="24"/>
        </w:rPr>
      </w:pPr>
      <w:r>
        <w:rPr>
          <w:sz w:val="24"/>
          <w:szCs w:val="24"/>
        </w:rPr>
        <w:t>Kupní cena byla stanovena na základě znale</w:t>
      </w:r>
      <w:r w:rsidR="001D5143">
        <w:rPr>
          <w:sz w:val="24"/>
          <w:szCs w:val="24"/>
        </w:rPr>
        <w:t>c</w:t>
      </w:r>
      <w:r>
        <w:rPr>
          <w:sz w:val="24"/>
          <w:szCs w:val="24"/>
        </w:rPr>
        <w:t xml:space="preserve">kého posudku </w:t>
      </w:r>
      <w:r w:rsidR="00E07C44">
        <w:rPr>
          <w:color w:val="000000"/>
          <w:sz w:val="24"/>
          <w:szCs w:val="24"/>
        </w:rPr>
        <w:t>č 607-7/18.</w:t>
      </w:r>
    </w:p>
    <w:p w:rsidR="00610AD7" w:rsidRPr="00610AD7" w:rsidRDefault="00610AD7" w:rsidP="00610AD7">
      <w:pPr>
        <w:pStyle w:val="Odstavecseseznamem"/>
        <w:rPr>
          <w:sz w:val="24"/>
          <w:szCs w:val="24"/>
        </w:rPr>
      </w:pPr>
    </w:p>
    <w:p w:rsidR="003F6E0C" w:rsidRPr="00957DD2" w:rsidRDefault="003F6E0C" w:rsidP="003F6E0C">
      <w:pPr>
        <w:pStyle w:val="Odstavecseseznamem"/>
        <w:numPr>
          <w:ilvl w:val="0"/>
          <w:numId w:val="7"/>
        </w:numPr>
        <w:ind w:left="0" w:hanging="11"/>
        <w:jc w:val="both"/>
        <w:rPr>
          <w:sz w:val="24"/>
          <w:szCs w:val="24"/>
        </w:rPr>
      </w:pPr>
      <w:r w:rsidRPr="00624C89">
        <w:rPr>
          <w:sz w:val="24"/>
          <w:szCs w:val="24"/>
        </w:rPr>
        <w:t xml:space="preserve">Kupní cena </w:t>
      </w:r>
      <w:r>
        <w:rPr>
          <w:sz w:val="24"/>
          <w:szCs w:val="24"/>
        </w:rPr>
        <w:t xml:space="preserve">předmětu převodu </w:t>
      </w:r>
      <w:r w:rsidRPr="00624C89">
        <w:rPr>
          <w:sz w:val="24"/>
          <w:szCs w:val="24"/>
        </w:rPr>
        <w:t xml:space="preserve">je splatná až po </w:t>
      </w:r>
      <w:r>
        <w:rPr>
          <w:sz w:val="24"/>
          <w:szCs w:val="24"/>
        </w:rPr>
        <w:t xml:space="preserve">odevzdání předmětu převodu včetně všech jeho součástí a příslušenství </w:t>
      </w:r>
      <w:r w:rsidRPr="00624C89">
        <w:rPr>
          <w:sz w:val="24"/>
          <w:szCs w:val="24"/>
        </w:rPr>
        <w:t>kupujícímu</w:t>
      </w:r>
      <w:r>
        <w:rPr>
          <w:sz w:val="24"/>
          <w:szCs w:val="24"/>
        </w:rPr>
        <w:t xml:space="preserve">, </w:t>
      </w:r>
      <w:r w:rsidRPr="00624C89">
        <w:rPr>
          <w:sz w:val="24"/>
          <w:szCs w:val="24"/>
        </w:rPr>
        <w:t xml:space="preserve">a to na základě daňového dokladu – faktury, jejíž přílohou bude písemný </w:t>
      </w:r>
      <w:r>
        <w:rPr>
          <w:sz w:val="24"/>
          <w:szCs w:val="24"/>
        </w:rPr>
        <w:t xml:space="preserve">předávací protokol, </w:t>
      </w:r>
      <w:r w:rsidRPr="00624C89">
        <w:rPr>
          <w:sz w:val="24"/>
          <w:szCs w:val="24"/>
        </w:rPr>
        <w:t>podepsaný zástupcem kupujícího a prodávajíc</w:t>
      </w:r>
      <w:r>
        <w:rPr>
          <w:sz w:val="24"/>
          <w:szCs w:val="24"/>
        </w:rPr>
        <w:t>ího</w:t>
      </w:r>
      <w:r w:rsidRPr="00624C89">
        <w:rPr>
          <w:sz w:val="24"/>
          <w:szCs w:val="24"/>
        </w:rPr>
        <w:t xml:space="preserve">. Faktura za dodávku </w:t>
      </w:r>
      <w:r>
        <w:rPr>
          <w:sz w:val="24"/>
          <w:szCs w:val="24"/>
        </w:rPr>
        <w:t>předmětu převodu</w:t>
      </w:r>
      <w:r w:rsidRPr="00624C89">
        <w:rPr>
          <w:sz w:val="24"/>
          <w:szCs w:val="24"/>
        </w:rPr>
        <w:t xml:space="preserve">, znějící na kupní cenu sjednanou touto smlouvou, bude vystavena se splatností minimálně </w:t>
      </w:r>
      <w:r>
        <w:rPr>
          <w:sz w:val="24"/>
          <w:szCs w:val="24"/>
        </w:rPr>
        <w:t>21 dnů ode dne jejího doručení kupujícímu</w:t>
      </w:r>
      <w:r w:rsidRPr="00957DD2">
        <w:rPr>
          <w:sz w:val="24"/>
          <w:szCs w:val="24"/>
        </w:rPr>
        <w:t xml:space="preserve">. Faktura musí být doručena kupujícímu nejpozději do 5 dnů ode dne jejího vystavení. </w:t>
      </w:r>
    </w:p>
    <w:p w:rsidR="003F6E0C" w:rsidRPr="00B044A4" w:rsidRDefault="003F6E0C" w:rsidP="003F6E0C">
      <w:pPr>
        <w:ind w:hanging="11"/>
        <w:jc w:val="both"/>
        <w:rPr>
          <w:sz w:val="24"/>
          <w:szCs w:val="24"/>
        </w:rPr>
      </w:pPr>
    </w:p>
    <w:p w:rsidR="003F6E0C" w:rsidRPr="00624C89" w:rsidRDefault="003F6E0C" w:rsidP="003F6E0C">
      <w:pPr>
        <w:pStyle w:val="Odstavecseseznamem"/>
        <w:numPr>
          <w:ilvl w:val="0"/>
          <w:numId w:val="7"/>
        </w:numPr>
        <w:ind w:left="0" w:hanging="11"/>
        <w:jc w:val="both"/>
        <w:rPr>
          <w:sz w:val="24"/>
          <w:szCs w:val="24"/>
        </w:rPr>
      </w:pPr>
      <w:r w:rsidRPr="00624C89">
        <w:rPr>
          <w:sz w:val="24"/>
          <w:szCs w:val="24"/>
        </w:rPr>
        <w:t>Faktura musí obsahovat veškeré náležitosti daňového dokladu stanovené zákonem č. 235/2004 Sb., o dani z přidané hodnoty, ve znění pozdějších předpisů. V případě, že faktura doručená kupujícímu nebude obsahovat některou z předepsaných náležitostí, je kupující oprávněn vrátit takovouto fakturu prodávajícímu. Lhůta splatnosti v takovémto případě neběží a počíná běžet až od</w:t>
      </w:r>
      <w:r>
        <w:rPr>
          <w:sz w:val="24"/>
          <w:szCs w:val="24"/>
        </w:rPr>
        <w:t xml:space="preserve">e dne doručení </w:t>
      </w:r>
      <w:r w:rsidRPr="00624C89">
        <w:rPr>
          <w:sz w:val="24"/>
          <w:szCs w:val="24"/>
        </w:rPr>
        <w:t>opravené či doplněné faktury.</w:t>
      </w:r>
    </w:p>
    <w:p w:rsidR="003F6E0C" w:rsidRPr="008E434D" w:rsidRDefault="003F6E0C" w:rsidP="003F6E0C">
      <w:pPr>
        <w:ind w:hanging="11"/>
        <w:jc w:val="both"/>
        <w:rPr>
          <w:sz w:val="24"/>
          <w:szCs w:val="24"/>
        </w:rPr>
      </w:pPr>
    </w:p>
    <w:p w:rsidR="003F6E0C" w:rsidRPr="00624C89" w:rsidRDefault="003F6E0C" w:rsidP="003F6E0C">
      <w:pPr>
        <w:pStyle w:val="Odstavecseseznamem"/>
        <w:numPr>
          <w:ilvl w:val="0"/>
          <w:numId w:val="7"/>
        </w:numPr>
        <w:ind w:left="0" w:hanging="11"/>
        <w:jc w:val="both"/>
        <w:rPr>
          <w:sz w:val="24"/>
          <w:szCs w:val="24"/>
        </w:rPr>
      </w:pPr>
      <w:r w:rsidRPr="00957DD2">
        <w:rPr>
          <w:sz w:val="24"/>
          <w:szCs w:val="24"/>
        </w:rPr>
        <w:t xml:space="preserve">Veškeré platby ve prospěch prodávajícího se uskuteční bezhotovostně na bankovní účet prodávajícího, uvedený </w:t>
      </w:r>
      <w:r>
        <w:rPr>
          <w:sz w:val="24"/>
          <w:szCs w:val="24"/>
        </w:rPr>
        <w:t>v záhlaví této smlouvy</w:t>
      </w:r>
      <w:r w:rsidRPr="00957DD2">
        <w:rPr>
          <w:sz w:val="24"/>
          <w:szCs w:val="24"/>
        </w:rPr>
        <w:t xml:space="preserve">. </w:t>
      </w:r>
      <w:r>
        <w:rPr>
          <w:sz w:val="24"/>
          <w:szCs w:val="24"/>
        </w:rPr>
        <w:t xml:space="preserve">Není –li dále stanoveno jinak, je tímto </w:t>
      </w:r>
      <w:r w:rsidRPr="00624C89">
        <w:rPr>
          <w:sz w:val="24"/>
          <w:szCs w:val="24"/>
        </w:rPr>
        <w:t>dnem splněna povinnost kupujícího zaplatit</w:t>
      </w:r>
      <w:r>
        <w:rPr>
          <w:sz w:val="24"/>
          <w:szCs w:val="24"/>
        </w:rPr>
        <w:t xml:space="preserve"> kupní cenu</w:t>
      </w:r>
      <w:r w:rsidRPr="00624C89">
        <w:rPr>
          <w:sz w:val="24"/>
          <w:szCs w:val="24"/>
        </w:rPr>
        <w:t>.</w:t>
      </w:r>
    </w:p>
    <w:p w:rsidR="003F6E0C" w:rsidRPr="00957DD2" w:rsidRDefault="003F6E0C" w:rsidP="003F6E0C">
      <w:pPr>
        <w:pStyle w:val="Odstavecseseznamem"/>
        <w:ind w:left="0" w:hanging="11"/>
        <w:jc w:val="both"/>
        <w:rPr>
          <w:sz w:val="24"/>
          <w:szCs w:val="24"/>
        </w:rPr>
      </w:pPr>
    </w:p>
    <w:p w:rsidR="003F6E0C" w:rsidRPr="00957DD2" w:rsidRDefault="003F6E0C" w:rsidP="003F6E0C">
      <w:pPr>
        <w:pStyle w:val="Odstavecseseznamem"/>
        <w:numPr>
          <w:ilvl w:val="0"/>
          <w:numId w:val="7"/>
        </w:numPr>
        <w:tabs>
          <w:tab w:val="left" w:pos="142"/>
        </w:tabs>
        <w:overflowPunct/>
        <w:autoSpaceDE/>
        <w:autoSpaceDN/>
        <w:adjustRightInd/>
        <w:ind w:left="0" w:right="-2" w:hanging="11"/>
        <w:jc w:val="both"/>
        <w:textAlignment w:val="auto"/>
        <w:rPr>
          <w:sz w:val="24"/>
          <w:szCs w:val="24"/>
        </w:rPr>
      </w:pPr>
      <w:r>
        <w:rPr>
          <w:sz w:val="24"/>
          <w:szCs w:val="24"/>
        </w:rPr>
        <w:t xml:space="preserve">Prodávající prohlašuje, že bankovní účet uvedený v záhlaví této smlouvy </w:t>
      </w:r>
      <w:r w:rsidRPr="00957DD2">
        <w:rPr>
          <w:sz w:val="24"/>
          <w:szCs w:val="24"/>
        </w:rPr>
        <w:t>je správcem daně zveřejněn způsobem umožňujícím dálkový přístup dle §109 odst. 2c zákona č. 235/2004 Sb., o DPH. Jestliž</w:t>
      </w:r>
      <w:r>
        <w:rPr>
          <w:sz w:val="24"/>
          <w:szCs w:val="24"/>
        </w:rPr>
        <w:t>e ke dni poukázání platby nebude uvedený účet prodávajícího zveřejněn výše uvedeným způsobem</w:t>
      </w:r>
      <w:r w:rsidRPr="00957DD2">
        <w:rPr>
          <w:sz w:val="24"/>
          <w:szCs w:val="24"/>
        </w:rPr>
        <w:t xml:space="preserve">, bere prodávající na vědomí, že kupující je bez dalšího oprávněn zaplatit na uvedený účet pouze kupní cenu bez DPH; kupující v takovém případě zaplatí DPH přímo na účet správce daně. O takovémto postupu dodatečně informuje prodávajícího prostřednictvím e-mailu nebo písemně.  </w:t>
      </w:r>
    </w:p>
    <w:p w:rsidR="003F6E0C" w:rsidRPr="00957DD2" w:rsidRDefault="003F6E0C" w:rsidP="003F6E0C">
      <w:pPr>
        <w:tabs>
          <w:tab w:val="left" w:pos="142"/>
        </w:tabs>
        <w:ind w:right="-2" w:hanging="11"/>
        <w:jc w:val="both"/>
        <w:rPr>
          <w:sz w:val="24"/>
          <w:szCs w:val="24"/>
        </w:rPr>
      </w:pPr>
    </w:p>
    <w:p w:rsidR="003F6E0C" w:rsidRPr="00957DD2" w:rsidRDefault="003F6E0C" w:rsidP="003F6E0C">
      <w:pPr>
        <w:numPr>
          <w:ilvl w:val="0"/>
          <w:numId w:val="7"/>
        </w:numPr>
        <w:tabs>
          <w:tab w:val="left" w:pos="142"/>
        </w:tabs>
        <w:overflowPunct/>
        <w:autoSpaceDE/>
        <w:autoSpaceDN/>
        <w:adjustRightInd/>
        <w:ind w:left="0" w:right="-2" w:hanging="11"/>
        <w:jc w:val="both"/>
        <w:textAlignment w:val="auto"/>
        <w:rPr>
          <w:sz w:val="24"/>
          <w:szCs w:val="24"/>
        </w:rPr>
      </w:pPr>
      <w:r w:rsidRPr="00957DD2">
        <w:rPr>
          <w:sz w:val="24"/>
          <w:szCs w:val="24"/>
        </w:rPr>
        <w:lastRenderedPageBreak/>
        <w:t>Pokud je v okamžiku plnění o prodávajícím zveřejněna způsobem umožňujícím dálkový přístup skutečnost, že je nespolehlivým plátcem a vzniká tak ručení dle §109 odst. 3 zákona č. 235/2004 Sb., o DPH, bere prodávající na vědomí, že kupující je bez dalšího oprávněn zaplatit na účet prodávajícího pouze kupní cenu bez DPH; kupující v takovém případě zaplatí DPH přímo na účet správce daně. O takovémto postupu dodatečně informuje prodávajícího prostřednictvím e-mailu nebo písemně.</w:t>
      </w:r>
    </w:p>
    <w:p w:rsidR="003F6E0C" w:rsidRPr="008E434D" w:rsidRDefault="003F6E0C" w:rsidP="003F6E0C">
      <w:pPr>
        <w:ind w:hanging="11"/>
        <w:jc w:val="both"/>
        <w:rPr>
          <w:sz w:val="24"/>
          <w:szCs w:val="24"/>
        </w:rPr>
      </w:pPr>
    </w:p>
    <w:p w:rsidR="003F6E0C" w:rsidRPr="00A11C36" w:rsidRDefault="003F6E0C" w:rsidP="003F6E0C">
      <w:pPr>
        <w:pStyle w:val="Odstavecseseznamem"/>
        <w:numPr>
          <w:ilvl w:val="0"/>
          <w:numId w:val="7"/>
        </w:numPr>
        <w:ind w:left="0" w:hanging="11"/>
        <w:jc w:val="both"/>
        <w:rPr>
          <w:sz w:val="24"/>
          <w:szCs w:val="24"/>
        </w:rPr>
      </w:pPr>
      <w:r w:rsidRPr="00A11C36">
        <w:rPr>
          <w:sz w:val="24"/>
          <w:szCs w:val="24"/>
        </w:rPr>
        <w:t>V případě prodlení kupujícího se zaplacením kupní ceny</w:t>
      </w:r>
      <w:r>
        <w:rPr>
          <w:sz w:val="24"/>
          <w:szCs w:val="24"/>
        </w:rPr>
        <w:t xml:space="preserve"> předmětu převodu</w:t>
      </w:r>
      <w:r w:rsidRPr="00A11C36">
        <w:rPr>
          <w:sz w:val="24"/>
          <w:szCs w:val="24"/>
        </w:rPr>
        <w:t>, je kupující povinen zaplatit prodávajícímu smluvní pokutu ve výši 0,</w:t>
      </w:r>
      <w:r w:rsidR="00610AD7">
        <w:rPr>
          <w:sz w:val="24"/>
          <w:szCs w:val="24"/>
        </w:rPr>
        <w:t xml:space="preserve">05 </w:t>
      </w:r>
      <w:r w:rsidRPr="00A11C36">
        <w:rPr>
          <w:sz w:val="24"/>
          <w:szCs w:val="24"/>
        </w:rPr>
        <w:t>% z dlužné částky za každý započatý den prodlení. Tím není dotčeno právo prodávajícího od této smlouvy jednostranně odstoupit.</w:t>
      </w:r>
    </w:p>
    <w:p w:rsidR="003F6E0C" w:rsidRDefault="003F6E0C" w:rsidP="003F6E0C">
      <w:pPr>
        <w:ind w:hanging="11"/>
        <w:jc w:val="both"/>
        <w:rPr>
          <w:sz w:val="24"/>
          <w:szCs w:val="24"/>
        </w:rPr>
      </w:pPr>
    </w:p>
    <w:p w:rsidR="003F6E0C" w:rsidRPr="00624C89" w:rsidRDefault="003F6E0C" w:rsidP="003F6E0C">
      <w:pPr>
        <w:pStyle w:val="Odstavecseseznamem"/>
        <w:numPr>
          <w:ilvl w:val="0"/>
          <w:numId w:val="7"/>
        </w:numPr>
        <w:ind w:left="0" w:hanging="11"/>
        <w:jc w:val="both"/>
        <w:rPr>
          <w:sz w:val="24"/>
          <w:szCs w:val="24"/>
        </w:rPr>
      </w:pPr>
      <w:r w:rsidRPr="00624C89">
        <w:rPr>
          <w:sz w:val="24"/>
          <w:szCs w:val="24"/>
        </w:rPr>
        <w:t xml:space="preserve">Prodávající není oprávněn jednostranně započíst žádnou svoji pohledávku za kupujícím vzniklou na základě této smlouvy. Jakýkoliv </w:t>
      </w:r>
      <w:r>
        <w:rPr>
          <w:sz w:val="24"/>
          <w:szCs w:val="24"/>
        </w:rPr>
        <w:t xml:space="preserve">zápočet </w:t>
      </w:r>
      <w:r w:rsidRPr="00624C89">
        <w:rPr>
          <w:sz w:val="24"/>
          <w:szCs w:val="24"/>
        </w:rPr>
        <w:t>učiněný v rozporu s tímto omezením bude považován za neplatný.</w:t>
      </w:r>
    </w:p>
    <w:p w:rsidR="003F6E0C" w:rsidRPr="008E434D" w:rsidRDefault="003F6E0C" w:rsidP="003F6E0C">
      <w:pPr>
        <w:ind w:hanging="11"/>
        <w:jc w:val="both"/>
        <w:rPr>
          <w:sz w:val="24"/>
          <w:szCs w:val="24"/>
        </w:rPr>
      </w:pPr>
    </w:p>
    <w:p w:rsidR="003F6E0C" w:rsidRPr="00EA2487" w:rsidRDefault="003F6E0C" w:rsidP="003F6E0C">
      <w:pPr>
        <w:pStyle w:val="Odstavecseseznamem"/>
        <w:numPr>
          <w:ilvl w:val="0"/>
          <w:numId w:val="7"/>
        </w:numPr>
        <w:ind w:left="0" w:hanging="11"/>
        <w:jc w:val="both"/>
        <w:rPr>
          <w:rFonts w:ascii="Arial" w:hAnsi="Arial" w:cs="Arial"/>
          <w:sz w:val="28"/>
          <w:szCs w:val="28"/>
        </w:rPr>
      </w:pPr>
      <w:r w:rsidRPr="00624C89">
        <w:rPr>
          <w:sz w:val="24"/>
          <w:szCs w:val="24"/>
        </w:rPr>
        <w:t>Prodávající není oprávněn bez předchozího písemného souhlasu kupujícího převést na třetí osobu jakoukoliv pohledávku za kupujícím vzniklou na základě této smlouvy. Jak</w:t>
      </w:r>
      <w:r>
        <w:rPr>
          <w:sz w:val="24"/>
          <w:szCs w:val="24"/>
        </w:rPr>
        <w:t xml:space="preserve">ékoliv právní jednání </w:t>
      </w:r>
      <w:r w:rsidRPr="00624C89">
        <w:rPr>
          <w:sz w:val="24"/>
          <w:szCs w:val="24"/>
        </w:rPr>
        <w:t>učiněn</w:t>
      </w:r>
      <w:r>
        <w:rPr>
          <w:sz w:val="24"/>
          <w:szCs w:val="24"/>
        </w:rPr>
        <w:t>é</w:t>
      </w:r>
      <w:r w:rsidRPr="00624C89">
        <w:rPr>
          <w:sz w:val="24"/>
          <w:szCs w:val="24"/>
        </w:rPr>
        <w:t xml:space="preserve"> v rozporu s tímto omezením bude považován</w:t>
      </w:r>
      <w:r>
        <w:rPr>
          <w:sz w:val="24"/>
          <w:szCs w:val="24"/>
        </w:rPr>
        <w:t>o</w:t>
      </w:r>
      <w:r w:rsidRPr="00624C89">
        <w:rPr>
          <w:sz w:val="24"/>
          <w:szCs w:val="24"/>
        </w:rPr>
        <w:t xml:space="preserve"> za neplatn</w:t>
      </w:r>
      <w:r>
        <w:rPr>
          <w:sz w:val="24"/>
          <w:szCs w:val="24"/>
        </w:rPr>
        <w:t xml:space="preserve">é. </w:t>
      </w:r>
    </w:p>
    <w:p w:rsidR="003F6E0C" w:rsidRPr="00EA2487" w:rsidRDefault="003F6E0C" w:rsidP="003F6E0C">
      <w:pPr>
        <w:pStyle w:val="Odstavecseseznamem"/>
        <w:rPr>
          <w:rFonts w:ascii="Arial" w:hAnsi="Arial" w:cs="Arial"/>
          <w:sz w:val="28"/>
          <w:szCs w:val="28"/>
        </w:rPr>
      </w:pPr>
    </w:p>
    <w:p w:rsidR="003F6E0C" w:rsidRPr="00A11C36" w:rsidRDefault="003F6E0C" w:rsidP="003F6E0C">
      <w:pPr>
        <w:pStyle w:val="Odstavecseseznamem"/>
        <w:ind w:left="0"/>
        <w:jc w:val="center"/>
        <w:rPr>
          <w:b/>
          <w:sz w:val="24"/>
          <w:szCs w:val="24"/>
        </w:rPr>
      </w:pPr>
    </w:p>
    <w:p w:rsidR="003F6E0C" w:rsidRPr="00A11C36" w:rsidRDefault="003F6E0C" w:rsidP="003F6E0C">
      <w:pPr>
        <w:pStyle w:val="Odstavecseseznamem"/>
        <w:ind w:left="0"/>
        <w:jc w:val="center"/>
        <w:outlineLvl w:val="0"/>
        <w:rPr>
          <w:b/>
          <w:sz w:val="24"/>
          <w:szCs w:val="24"/>
        </w:rPr>
      </w:pPr>
      <w:r>
        <w:rPr>
          <w:b/>
          <w:sz w:val="24"/>
          <w:szCs w:val="24"/>
        </w:rPr>
        <w:t>I</w:t>
      </w:r>
      <w:r w:rsidRPr="00A11C36">
        <w:rPr>
          <w:b/>
          <w:sz w:val="24"/>
          <w:szCs w:val="24"/>
        </w:rPr>
        <w:t>II.</w:t>
      </w:r>
    </w:p>
    <w:p w:rsidR="003F6E0C" w:rsidRPr="00A11C36" w:rsidRDefault="003F6E0C" w:rsidP="003F6E0C">
      <w:pPr>
        <w:jc w:val="center"/>
        <w:rPr>
          <w:b/>
          <w:sz w:val="24"/>
          <w:szCs w:val="24"/>
        </w:rPr>
      </w:pPr>
      <w:r w:rsidRPr="00A11C36">
        <w:rPr>
          <w:b/>
          <w:sz w:val="24"/>
          <w:szCs w:val="24"/>
        </w:rPr>
        <w:t>Lhůta a místo plnění</w:t>
      </w:r>
    </w:p>
    <w:p w:rsidR="003F6E0C" w:rsidRPr="00A11C36" w:rsidRDefault="003F6E0C" w:rsidP="003F6E0C">
      <w:pPr>
        <w:jc w:val="both"/>
        <w:rPr>
          <w:sz w:val="24"/>
          <w:szCs w:val="24"/>
        </w:rPr>
      </w:pPr>
    </w:p>
    <w:p w:rsidR="003F6E0C" w:rsidRPr="00DA4117" w:rsidRDefault="003F6E0C" w:rsidP="003F6E0C">
      <w:pPr>
        <w:pStyle w:val="Odstavecseseznamem"/>
        <w:numPr>
          <w:ilvl w:val="0"/>
          <w:numId w:val="3"/>
        </w:numPr>
        <w:ind w:left="0" w:firstLine="0"/>
        <w:jc w:val="both"/>
        <w:rPr>
          <w:sz w:val="24"/>
          <w:szCs w:val="24"/>
        </w:rPr>
      </w:pPr>
      <w:r w:rsidRPr="00A11C36">
        <w:rPr>
          <w:sz w:val="24"/>
          <w:szCs w:val="24"/>
        </w:rPr>
        <w:t xml:space="preserve">Prodávající se zavazuje </w:t>
      </w:r>
      <w:r>
        <w:rPr>
          <w:sz w:val="24"/>
          <w:szCs w:val="24"/>
        </w:rPr>
        <w:t xml:space="preserve">odevzdat </w:t>
      </w:r>
      <w:r w:rsidRPr="00A11C36">
        <w:rPr>
          <w:sz w:val="24"/>
          <w:szCs w:val="24"/>
        </w:rPr>
        <w:t>předmět převodu</w:t>
      </w:r>
      <w:r>
        <w:rPr>
          <w:sz w:val="24"/>
          <w:szCs w:val="24"/>
        </w:rPr>
        <w:t xml:space="preserve"> včetně všech součástí, příslušenství a </w:t>
      </w:r>
      <w:r w:rsidR="009122AC">
        <w:rPr>
          <w:sz w:val="24"/>
          <w:szCs w:val="24"/>
        </w:rPr>
        <w:t xml:space="preserve">dostupných </w:t>
      </w:r>
      <w:r>
        <w:rPr>
          <w:sz w:val="24"/>
          <w:szCs w:val="24"/>
        </w:rPr>
        <w:t xml:space="preserve">dokladů </w:t>
      </w:r>
      <w:r w:rsidRPr="00A11C36">
        <w:rPr>
          <w:sz w:val="24"/>
          <w:szCs w:val="24"/>
        </w:rPr>
        <w:t xml:space="preserve">kupujícímu nejpozději do </w:t>
      </w:r>
      <w:r w:rsidR="00AF5AD3">
        <w:rPr>
          <w:sz w:val="24"/>
          <w:szCs w:val="24"/>
        </w:rPr>
        <w:t xml:space="preserve">30 dnů ode dne účinnosti této smlouvy </w:t>
      </w:r>
      <w:r w:rsidRPr="00DA4117">
        <w:rPr>
          <w:sz w:val="24"/>
          <w:szCs w:val="24"/>
        </w:rPr>
        <w:t xml:space="preserve">a kupující se zavazuje předmět převodu od prodávajícího převzít. </w:t>
      </w:r>
    </w:p>
    <w:p w:rsidR="003F6E0C" w:rsidRPr="00DA4117" w:rsidRDefault="003F6E0C" w:rsidP="003F6E0C">
      <w:pPr>
        <w:pStyle w:val="Odstavecseseznamem"/>
        <w:ind w:left="0"/>
        <w:jc w:val="both"/>
        <w:rPr>
          <w:sz w:val="24"/>
          <w:szCs w:val="24"/>
        </w:rPr>
      </w:pPr>
    </w:p>
    <w:p w:rsidR="001D5143" w:rsidRPr="00DA4117" w:rsidRDefault="003F6E0C" w:rsidP="003F6E0C">
      <w:pPr>
        <w:pStyle w:val="Odstavecseseznamem"/>
        <w:numPr>
          <w:ilvl w:val="0"/>
          <w:numId w:val="3"/>
        </w:numPr>
        <w:ind w:left="0" w:firstLine="0"/>
        <w:jc w:val="both"/>
        <w:rPr>
          <w:sz w:val="24"/>
          <w:szCs w:val="24"/>
        </w:rPr>
      </w:pPr>
      <w:r w:rsidRPr="00DA4117">
        <w:rPr>
          <w:sz w:val="24"/>
          <w:szCs w:val="24"/>
        </w:rPr>
        <w:t xml:space="preserve">Za prodávajícího odevzdá předmět převodu </w:t>
      </w:r>
      <w:r w:rsidR="00C35572">
        <w:rPr>
          <w:sz w:val="24"/>
          <w:szCs w:val="24"/>
        </w:rPr>
        <w:t xml:space="preserve">zástupce ve věcech technických, </w:t>
      </w:r>
      <w:r w:rsidR="001E6519">
        <w:rPr>
          <w:sz w:val="24"/>
          <w:szCs w:val="24"/>
        </w:rPr>
        <w:t xml:space="preserve">za </w:t>
      </w:r>
      <w:r w:rsidRPr="00DA4117">
        <w:rPr>
          <w:sz w:val="24"/>
          <w:szCs w:val="24"/>
        </w:rPr>
        <w:t xml:space="preserve">kupujícího převezme předmět převodu </w:t>
      </w:r>
      <w:r w:rsidR="00FF4359">
        <w:rPr>
          <w:sz w:val="24"/>
          <w:szCs w:val="24"/>
        </w:rPr>
        <w:t>zástupce ve věcech technických</w:t>
      </w:r>
      <w:r w:rsidRPr="00DA4117">
        <w:rPr>
          <w:sz w:val="24"/>
          <w:szCs w:val="24"/>
        </w:rPr>
        <w:t xml:space="preserve"> </w:t>
      </w:r>
    </w:p>
    <w:p w:rsidR="001D5143" w:rsidRPr="001D5143" w:rsidRDefault="001D5143" w:rsidP="001D5143">
      <w:pPr>
        <w:pStyle w:val="Odstavecseseznamem"/>
        <w:rPr>
          <w:sz w:val="24"/>
          <w:szCs w:val="24"/>
        </w:rPr>
      </w:pPr>
    </w:p>
    <w:p w:rsidR="003F6E0C" w:rsidRDefault="001D5143" w:rsidP="003F6E0C">
      <w:pPr>
        <w:pStyle w:val="Odstavecseseznamem"/>
        <w:numPr>
          <w:ilvl w:val="0"/>
          <w:numId w:val="3"/>
        </w:numPr>
        <w:ind w:left="0" w:firstLine="0"/>
        <w:jc w:val="both"/>
        <w:rPr>
          <w:sz w:val="24"/>
          <w:szCs w:val="24"/>
        </w:rPr>
      </w:pPr>
      <w:r w:rsidRPr="001D5143">
        <w:rPr>
          <w:sz w:val="24"/>
          <w:szCs w:val="24"/>
        </w:rPr>
        <w:t xml:space="preserve">O odevzdání předmětu převodu bude sepsán a oběma smluvními stranami podepsán písemný předávající protokol, a to v sídle </w:t>
      </w:r>
      <w:r w:rsidR="00C35572">
        <w:rPr>
          <w:sz w:val="24"/>
          <w:szCs w:val="24"/>
        </w:rPr>
        <w:t>prodávajícího</w:t>
      </w:r>
      <w:r w:rsidRPr="001D5143">
        <w:rPr>
          <w:sz w:val="24"/>
          <w:szCs w:val="24"/>
        </w:rPr>
        <w:t>.</w:t>
      </w:r>
    </w:p>
    <w:p w:rsidR="001D5143" w:rsidRPr="001D5143" w:rsidRDefault="001D5143" w:rsidP="001D5143">
      <w:pPr>
        <w:pStyle w:val="Odstavecseseznamem"/>
        <w:rPr>
          <w:sz w:val="24"/>
          <w:szCs w:val="24"/>
        </w:rPr>
      </w:pPr>
    </w:p>
    <w:p w:rsidR="003F6E0C" w:rsidRDefault="00DA4117" w:rsidP="003F6E0C">
      <w:pPr>
        <w:pStyle w:val="Odstavecseseznamem"/>
        <w:ind w:left="0"/>
        <w:jc w:val="both"/>
        <w:rPr>
          <w:sz w:val="24"/>
          <w:szCs w:val="24"/>
        </w:rPr>
      </w:pPr>
      <w:r>
        <w:rPr>
          <w:sz w:val="24"/>
          <w:szCs w:val="24"/>
        </w:rPr>
        <w:t>4</w:t>
      </w:r>
      <w:r w:rsidR="003F6E0C" w:rsidRPr="00A11C36">
        <w:rPr>
          <w:sz w:val="24"/>
          <w:szCs w:val="24"/>
        </w:rPr>
        <w:t xml:space="preserve">. </w:t>
      </w:r>
      <w:r w:rsidR="003F6E0C" w:rsidRPr="00A11C36">
        <w:rPr>
          <w:sz w:val="24"/>
          <w:szCs w:val="24"/>
        </w:rPr>
        <w:tab/>
        <w:t>V případě prodlení prodávajícího s</w:t>
      </w:r>
      <w:r w:rsidR="003F6E0C">
        <w:rPr>
          <w:sz w:val="24"/>
          <w:szCs w:val="24"/>
        </w:rPr>
        <w:t xml:space="preserve"> odevzdáním </w:t>
      </w:r>
      <w:r w:rsidR="003F6E0C" w:rsidRPr="00A11C36">
        <w:rPr>
          <w:sz w:val="24"/>
          <w:szCs w:val="24"/>
        </w:rPr>
        <w:t>předmětu převodu, je prodávající povinen zaplatit kupujícímu smluvní pokutu ve výši 0,</w:t>
      </w:r>
      <w:r w:rsidR="00610AD7">
        <w:rPr>
          <w:sz w:val="24"/>
          <w:szCs w:val="24"/>
        </w:rPr>
        <w:t>05</w:t>
      </w:r>
      <w:r w:rsidR="003F6E0C" w:rsidRPr="00A11C36">
        <w:rPr>
          <w:sz w:val="24"/>
          <w:szCs w:val="24"/>
        </w:rPr>
        <w:t xml:space="preserve"> % z ceny předmětu převodu bez DPH za každý započatý den prodlení. Tím není dotčeno právo kupujícího od této smlouvy jednostranně odstoupit.</w:t>
      </w:r>
    </w:p>
    <w:p w:rsidR="003F6E0C" w:rsidRPr="00A11C36" w:rsidRDefault="003F6E0C" w:rsidP="003F6E0C">
      <w:pPr>
        <w:pStyle w:val="Odstavecseseznamem"/>
        <w:ind w:left="0"/>
        <w:jc w:val="both"/>
        <w:rPr>
          <w:sz w:val="24"/>
          <w:szCs w:val="24"/>
        </w:rPr>
      </w:pPr>
    </w:p>
    <w:p w:rsidR="003F6E0C" w:rsidRPr="00A11C36" w:rsidRDefault="003F6E0C" w:rsidP="003F6E0C">
      <w:pPr>
        <w:pStyle w:val="Odstavecseseznamem"/>
        <w:ind w:left="0"/>
        <w:jc w:val="both"/>
        <w:rPr>
          <w:sz w:val="24"/>
          <w:szCs w:val="24"/>
        </w:rPr>
      </w:pPr>
    </w:p>
    <w:p w:rsidR="003F6E0C" w:rsidRPr="00A11C36" w:rsidRDefault="003F6E0C" w:rsidP="003F6E0C">
      <w:pPr>
        <w:jc w:val="center"/>
        <w:outlineLvl w:val="0"/>
        <w:rPr>
          <w:b/>
          <w:sz w:val="24"/>
          <w:szCs w:val="24"/>
        </w:rPr>
      </w:pPr>
      <w:r w:rsidRPr="00A11C36">
        <w:rPr>
          <w:b/>
          <w:sz w:val="24"/>
          <w:szCs w:val="24"/>
        </w:rPr>
        <w:t>I</w:t>
      </w:r>
      <w:r>
        <w:rPr>
          <w:b/>
          <w:sz w:val="24"/>
          <w:szCs w:val="24"/>
        </w:rPr>
        <w:t>V</w:t>
      </w:r>
      <w:r w:rsidRPr="00A11C36">
        <w:rPr>
          <w:b/>
          <w:sz w:val="24"/>
          <w:szCs w:val="24"/>
        </w:rPr>
        <w:t>.</w:t>
      </w:r>
    </w:p>
    <w:p w:rsidR="003F6E0C" w:rsidRPr="00A11C36" w:rsidRDefault="003F6E0C" w:rsidP="003F6E0C">
      <w:pPr>
        <w:jc w:val="center"/>
        <w:rPr>
          <w:b/>
          <w:sz w:val="24"/>
          <w:szCs w:val="24"/>
        </w:rPr>
      </w:pPr>
      <w:r w:rsidRPr="00A11C36">
        <w:rPr>
          <w:b/>
          <w:sz w:val="24"/>
          <w:szCs w:val="24"/>
        </w:rPr>
        <w:t xml:space="preserve">Prohlášení smluvních stran </w:t>
      </w:r>
    </w:p>
    <w:p w:rsidR="003F6E0C" w:rsidRPr="00A11C36" w:rsidRDefault="003F6E0C" w:rsidP="003F6E0C">
      <w:pPr>
        <w:rPr>
          <w:i/>
          <w:sz w:val="22"/>
        </w:rPr>
      </w:pPr>
    </w:p>
    <w:p w:rsidR="003F6E0C" w:rsidRPr="00DA4117" w:rsidRDefault="003F6E0C" w:rsidP="00DA4117">
      <w:pPr>
        <w:pStyle w:val="Odstavecseseznamem"/>
        <w:numPr>
          <w:ilvl w:val="0"/>
          <w:numId w:val="9"/>
        </w:numPr>
        <w:suppressAutoHyphens/>
        <w:autoSpaceDN/>
        <w:adjustRightInd/>
        <w:ind w:left="0" w:hanging="11"/>
        <w:jc w:val="both"/>
        <w:rPr>
          <w:sz w:val="24"/>
          <w:szCs w:val="24"/>
        </w:rPr>
      </w:pPr>
      <w:r w:rsidRPr="00DA4117">
        <w:rPr>
          <w:sz w:val="24"/>
          <w:szCs w:val="24"/>
        </w:rPr>
        <w:t xml:space="preserve">Prodávající prohlašuje, že technický stav předmětu převodu odpovídá jeho stáří a obvyklému opotřebení. </w:t>
      </w:r>
      <w:r w:rsidR="00C35572">
        <w:rPr>
          <w:sz w:val="24"/>
          <w:szCs w:val="24"/>
        </w:rPr>
        <w:t>Smluvní strany prohlašují</w:t>
      </w:r>
      <w:r w:rsidRPr="00DA4117">
        <w:rPr>
          <w:sz w:val="24"/>
          <w:szCs w:val="24"/>
        </w:rPr>
        <w:t xml:space="preserve">, že předmět převodu je </w:t>
      </w:r>
      <w:r w:rsidR="00610AD7" w:rsidRPr="00DA4117">
        <w:rPr>
          <w:sz w:val="24"/>
          <w:szCs w:val="24"/>
        </w:rPr>
        <w:t>způsobilý pro zavěšení trakčního vedení</w:t>
      </w:r>
      <w:r w:rsidR="001D5143" w:rsidRPr="00DA4117">
        <w:rPr>
          <w:sz w:val="24"/>
          <w:szCs w:val="24"/>
        </w:rPr>
        <w:t xml:space="preserve">, </w:t>
      </w:r>
      <w:r w:rsidR="00610AD7" w:rsidRPr="00DA4117">
        <w:rPr>
          <w:sz w:val="24"/>
          <w:szCs w:val="24"/>
        </w:rPr>
        <w:t>a tedy pro naplnění účelu vyplývajícího z této smlouvy</w:t>
      </w:r>
      <w:r w:rsidRPr="00DA4117">
        <w:rPr>
          <w:sz w:val="24"/>
          <w:szCs w:val="24"/>
        </w:rPr>
        <w:t xml:space="preserve">. </w:t>
      </w:r>
    </w:p>
    <w:p w:rsidR="001D5143" w:rsidRPr="00DA4117" w:rsidRDefault="001D5143" w:rsidP="00DA4117">
      <w:pPr>
        <w:pStyle w:val="Odstavecseseznamem"/>
        <w:suppressAutoHyphens/>
        <w:autoSpaceDN/>
        <w:adjustRightInd/>
        <w:ind w:left="0" w:hanging="11"/>
        <w:jc w:val="both"/>
        <w:rPr>
          <w:sz w:val="24"/>
          <w:szCs w:val="24"/>
        </w:rPr>
      </w:pPr>
    </w:p>
    <w:p w:rsidR="001D5143" w:rsidRPr="00E145E5" w:rsidRDefault="00E67CFF" w:rsidP="00E145E5">
      <w:pPr>
        <w:pStyle w:val="Odstavecseseznamem"/>
        <w:suppressAutoHyphens/>
        <w:autoSpaceDN/>
        <w:adjustRightInd/>
        <w:ind w:left="0"/>
        <w:jc w:val="both"/>
        <w:rPr>
          <w:sz w:val="24"/>
          <w:szCs w:val="24"/>
        </w:rPr>
      </w:pPr>
      <w:r>
        <w:rPr>
          <w:sz w:val="24"/>
          <w:szCs w:val="24"/>
        </w:rPr>
        <w:t xml:space="preserve">2. </w:t>
      </w:r>
      <w:r>
        <w:rPr>
          <w:sz w:val="24"/>
          <w:szCs w:val="24"/>
        </w:rPr>
        <w:tab/>
      </w:r>
      <w:r w:rsidR="001D5143" w:rsidRPr="00DA4117">
        <w:rPr>
          <w:sz w:val="24"/>
          <w:szCs w:val="24"/>
        </w:rPr>
        <w:t>Prodávající dále výslovně upozorňuje kupujícího na skutečnost, že na trakční</w:t>
      </w:r>
      <w:r w:rsidR="00E145E5">
        <w:rPr>
          <w:sz w:val="24"/>
          <w:szCs w:val="24"/>
        </w:rPr>
        <w:t>ch</w:t>
      </w:r>
      <w:r w:rsidR="001D5143" w:rsidRPr="00DA4117">
        <w:rPr>
          <w:sz w:val="24"/>
          <w:szCs w:val="24"/>
        </w:rPr>
        <w:t xml:space="preserve"> stožár</w:t>
      </w:r>
      <w:r w:rsidR="00E145E5">
        <w:rPr>
          <w:sz w:val="24"/>
          <w:szCs w:val="24"/>
        </w:rPr>
        <w:t>ech</w:t>
      </w:r>
      <w:r w:rsidR="001D5143" w:rsidRPr="00DA4117">
        <w:rPr>
          <w:sz w:val="24"/>
          <w:szCs w:val="24"/>
        </w:rPr>
        <w:t>, kter</w:t>
      </w:r>
      <w:r w:rsidR="00E145E5">
        <w:rPr>
          <w:sz w:val="24"/>
          <w:szCs w:val="24"/>
        </w:rPr>
        <w:t>é</w:t>
      </w:r>
      <w:r w:rsidR="001D5143" w:rsidRPr="00DA4117">
        <w:rPr>
          <w:sz w:val="24"/>
          <w:szCs w:val="24"/>
        </w:rPr>
        <w:t xml:space="preserve"> j</w:t>
      </w:r>
      <w:r w:rsidR="00E145E5">
        <w:rPr>
          <w:sz w:val="24"/>
          <w:szCs w:val="24"/>
        </w:rPr>
        <w:t>sou</w:t>
      </w:r>
      <w:r w:rsidR="001D5143" w:rsidRPr="00DA4117">
        <w:rPr>
          <w:sz w:val="24"/>
          <w:szCs w:val="24"/>
        </w:rPr>
        <w:t xml:space="preserve"> předmětem převodu dle této smlouvy, se nachází veřejné osvětlení ve vlastnictví prodávajícího, které sestává z tzv. výložníku, lampy a elektrického kabelu jdoucího vnitřkem trakčního stožáru a rozvodné skříně umístěné vně trakčního stožáru ve výšce cca 1 </w:t>
      </w:r>
      <w:r w:rsidR="001D5143" w:rsidRPr="00DA4117">
        <w:rPr>
          <w:sz w:val="24"/>
          <w:szCs w:val="24"/>
        </w:rPr>
        <w:lastRenderedPageBreak/>
        <w:t>m nad zemí a dalších součástí a příslušenství</w:t>
      </w:r>
      <w:r w:rsidR="00E145E5">
        <w:rPr>
          <w:sz w:val="24"/>
          <w:szCs w:val="24"/>
        </w:rPr>
        <w:t xml:space="preserve"> a dále se na trakčních stožárech ve vlastnictví prodávajícího nachází </w:t>
      </w:r>
      <w:r w:rsidR="00E145E5" w:rsidRPr="00E145E5">
        <w:rPr>
          <w:sz w:val="24"/>
          <w:szCs w:val="24"/>
        </w:rPr>
        <w:t xml:space="preserve">kamerový dohledový systém, místní rozhlas, dopravní značení, směrové tabule a </w:t>
      </w:r>
      <w:r w:rsidR="0067706D">
        <w:rPr>
          <w:bCs/>
          <w:iCs/>
          <w:sz w:val="24"/>
          <w:szCs w:val="24"/>
        </w:rPr>
        <w:t>upoutávky</w:t>
      </w:r>
      <w:r w:rsidR="00E145E5" w:rsidRPr="00E145E5">
        <w:rPr>
          <w:bCs/>
          <w:iCs/>
          <w:sz w:val="24"/>
          <w:szCs w:val="24"/>
        </w:rPr>
        <w:t xml:space="preserve"> sloužící k propagaci kulturních akcí měst</w:t>
      </w:r>
      <w:r w:rsidR="00C35572">
        <w:rPr>
          <w:bCs/>
          <w:iCs/>
          <w:sz w:val="24"/>
          <w:szCs w:val="24"/>
        </w:rPr>
        <w:t>a</w:t>
      </w:r>
      <w:r w:rsidR="00E145E5" w:rsidRPr="00E145E5">
        <w:rPr>
          <w:bCs/>
          <w:iCs/>
          <w:sz w:val="24"/>
          <w:szCs w:val="24"/>
        </w:rPr>
        <w:t xml:space="preserve"> Otrokovice</w:t>
      </w:r>
      <w:r w:rsidR="001D5143" w:rsidRPr="00E145E5">
        <w:rPr>
          <w:sz w:val="24"/>
          <w:szCs w:val="24"/>
        </w:rPr>
        <w:t>.</w:t>
      </w:r>
      <w:r w:rsidR="00E145E5">
        <w:rPr>
          <w:sz w:val="24"/>
          <w:szCs w:val="24"/>
        </w:rPr>
        <w:t xml:space="preserve"> </w:t>
      </w:r>
      <w:r w:rsidR="00E145E5" w:rsidRPr="00E145E5">
        <w:rPr>
          <w:bCs/>
          <w:iCs/>
          <w:sz w:val="24"/>
          <w:szCs w:val="24"/>
        </w:rPr>
        <w:t xml:space="preserve">Dále město Otrokovice na stávajících </w:t>
      </w:r>
      <w:r w:rsidR="00E145E5">
        <w:rPr>
          <w:bCs/>
          <w:iCs/>
          <w:sz w:val="24"/>
          <w:szCs w:val="24"/>
        </w:rPr>
        <w:t>trakčních stožárech</w:t>
      </w:r>
      <w:r w:rsidR="00E145E5" w:rsidRPr="00E145E5">
        <w:rPr>
          <w:sz w:val="24"/>
          <w:szCs w:val="24"/>
        </w:rPr>
        <w:t xml:space="preserve"> umisťuje i sezónní květinovou a vánoční výzdobu</w:t>
      </w:r>
      <w:r w:rsidR="00E145E5">
        <w:rPr>
          <w:sz w:val="24"/>
          <w:szCs w:val="24"/>
        </w:rPr>
        <w:t xml:space="preserve"> </w:t>
      </w:r>
      <w:r w:rsidR="00E145E5" w:rsidRPr="00E145E5">
        <w:rPr>
          <w:sz w:val="24"/>
          <w:szCs w:val="24"/>
        </w:rPr>
        <w:t xml:space="preserve">(dále </w:t>
      </w:r>
      <w:r w:rsidR="00E145E5">
        <w:rPr>
          <w:sz w:val="24"/>
          <w:szCs w:val="24"/>
        </w:rPr>
        <w:t xml:space="preserve">vše </w:t>
      </w:r>
      <w:r w:rsidR="00E145E5" w:rsidRPr="00E145E5">
        <w:rPr>
          <w:sz w:val="24"/>
          <w:szCs w:val="24"/>
        </w:rPr>
        <w:t>jen „zařízení“)</w:t>
      </w:r>
      <w:r w:rsidR="009122AC">
        <w:rPr>
          <w:sz w:val="24"/>
          <w:szCs w:val="24"/>
        </w:rPr>
        <w:t>.</w:t>
      </w:r>
      <w:r w:rsidR="001D5143" w:rsidRPr="00E145E5">
        <w:rPr>
          <w:sz w:val="24"/>
          <w:szCs w:val="24"/>
        </w:rPr>
        <w:t xml:space="preserve"> </w:t>
      </w:r>
      <w:r w:rsidR="00E145E5" w:rsidRPr="00E145E5">
        <w:rPr>
          <w:sz w:val="24"/>
          <w:szCs w:val="24"/>
        </w:rPr>
        <w:t>Zařízení</w:t>
      </w:r>
      <w:r w:rsidR="00F76550">
        <w:rPr>
          <w:sz w:val="24"/>
          <w:szCs w:val="24"/>
        </w:rPr>
        <w:t xml:space="preserve"> není předmětem převodu dle této smlouvy a zůstává i nadále ve vlastnictví prodávajícího</w:t>
      </w:r>
      <w:r w:rsidR="00693064">
        <w:rPr>
          <w:sz w:val="24"/>
          <w:szCs w:val="24"/>
        </w:rPr>
        <w:t>, v případě dopravního značení ve vlastnictví vlastníka komunikace (ŘSD ČR)</w:t>
      </w:r>
      <w:r w:rsidR="00F76550">
        <w:rPr>
          <w:sz w:val="24"/>
          <w:szCs w:val="24"/>
        </w:rPr>
        <w:t xml:space="preserve">. </w:t>
      </w:r>
      <w:r w:rsidR="001D5143" w:rsidRPr="00DA4117">
        <w:rPr>
          <w:sz w:val="24"/>
          <w:szCs w:val="24"/>
        </w:rPr>
        <w:t xml:space="preserve">Kupující je s tímto srozuměn a zavazuje se </w:t>
      </w:r>
      <w:r w:rsidR="00E145E5">
        <w:rPr>
          <w:sz w:val="24"/>
          <w:szCs w:val="24"/>
        </w:rPr>
        <w:t>zařízení</w:t>
      </w:r>
      <w:r w:rsidR="001D5143" w:rsidRPr="00DA4117">
        <w:rPr>
          <w:sz w:val="24"/>
          <w:szCs w:val="24"/>
        </w:rPr>
        <w:t xml:space="preserve"> na předmětu převodu zachovat </w:t>
      </w:r>
      <w:r w:rsidR="00F76550">
        <w:rPr>
          <w:sz w:val="24"/>
          <w:szCs w:val="24"/>
        </w:rPr>
        <w:t xml:space="preserve">i do budoucna </w:t>
      </w:r>
      <w:r w:rsidR="001D5143" w:rsidRPr="00DA4117">
        <w:rPr>
          <w:sz w:val="24"/>
          <w:szCs w:val="24"/>
        </w:rPr>
        <w:t xml:space="preserve">a </w:t>
      </w:r>
      <w:r w:rsidR="00E145E5">
        <w:rPr>
          <w:sz w:val="24"/>
          <w:szCs w:val="24"/>
        </w:rPr>
        <w:t xml:space="preserve">s </w:t>
      </w:r>
      <w:r w:rsidR="001D5143" w:rsidRPr="00DA4117">
        <w:rPr>
          <w:sz w:val="24"/>
          <w:szCs w:val="24"/>
        </w:rPr>
        <w:t xml:space="preserve">prodávajícím </w:t>
      </w:r>
      <w:r w:rsidR="00F76550">
        <w:rPr>
          <w:sz w:val="24"/>
          <w:szCs w:val="24"/>
        </w:rPr>
        <w:t xml:space="preserve">za tímto účelem </w:t>
      </w:r>
      <w:r w:rsidR="00E145E5">
        <w:rPr>
          <w:sz w:val="24"/>
          <w:szCs w:val="24"/>
        </w:rPr>
        <w:t xml:space="preserve">uzavřít </w:t>
      </w:r>
      <w:r>
        <w:rPr>
          <w:sz w:val="24"/>
          <w:szCs w:val="24"/>
        </w:rPr>
        <w:t>samostatnou</w:t>
      </w:r>
      <w:r w:rsidR="00E145E5">
        <w:rPr>
          <w:sz w:val="24"/>
          <w:szCs w:val="24"/>
        </w:rPr>
        <w:t xml:space="preserve"> smlouvu</w:t>
      </w:r>
      <w:r>
        <w:rPr>
          <w:sz w:val="24"/>
          <w:szCs w:val="24"/>
        </w:rPr>
        <w:t>, kterou budou upraveny podmínky</w:t>
      </w:r>
      <w:r w:rsidR="00E145E5">
        <w:rPr>
          <w:sz w:val="24"/>
          <w:szCs w:val="24"/>
        </w:rPr>
        <w:t xml:space="preserve"> </w:t>
      </w:r>
      <w:r w:rsidR="00E145E5" w:rsidRPr="00E145E5">
        <w:rPr>
          <w:sz w:val="24"/>
          <w:szCs w:val="24"/>
        </w:rPr>
        <w:t>umístění zařízení na sloupech trakčního vedení</w:t>
      </w:r>
      <w:r w:rsidR="00B011CA">
        <w:rPr>
          <w:sz w:val="24"/>
          <w:szCs w:val="24"/>
        </w:rPr>
        <w:t>.</w:t>
      </w:r>
      <w:r>
        <w:rPr>
          <w:sz w:val="24"/>
          <w:szCs w:val="24"/>
        </w:rPr>
        <w:t xml:space="preserve"> </w:t>
      </w:r>
      <w:r w:rsidR="00471116" w:rsidRPr="00E145E5">
        <w:rPr>
          <w:color w:val="000000"/>
          <w:sz w:val="24"/>
          <w:szCs w:val="24"/>
        </w:rPr>
        <w:t>Prodávající prohlašuje</w:t>
      </w:r>
      <w:r w:rsidR="00785CB8" w:rsidRPr="00785CB8">
        <w:rPr>
          <w:sz w:val="24"/>
          <w:szCs w:val="24"/>
        </w:rPr>
        <w:t>, že na předmětu převodu neváznou žádné dluhy, věcná břemena, zástavní práva ani jiná právní omezení</w:t>
      </w:r>
      <w:r w:rsidR="00693064">
        <w:rPr>
          <w:sz w:val="24"/>
          <w:szCs w:val="24"/>
        </w:rPr>
        <w:t>,</w:t>
      </w:r>
      <w:r w:rsidR="00785CB8" w:rsidRPr="00785CB8">
        <w:rPr>
          <w:sz w:val="24"/>
          <w:szCs w:val="24"/>
        </w:rPr>
        <w:t xml:space="preserve"> s výjimkou zařízení uvedeného v čl. IV. odst. 2 této smlouvy a stávajících </w:t>
      </w:r>
      <w:r w:rsidR="00785CB8" w:rsidRPr="00785CB8">
        <w:rPr>
          <w:sz w:val="24"/>
          <w:szCs w:val="24"/>
          <w:lang w:eastAsia="en-US"/>
        </w:rPr>
        <w:t xml:space="preserve">maloplošných informačních zařízení </w:t>
      </w:r>
      <w:r w:rsidR="00785CB8" w:rsidRPr="00785CB8">
        <w:rPr>
          <w:sz w:val="24"/>
          <w:szCs w:val="24"/>
        </w:rPr>
        <w:t xml:space="preserve">třetích osob instalovaných </w:t>
      </w:r>
      <w:r w:rsidR="00693064">
        <w:rPr>
          <w:sz w:val="24"/>
          <w:szCs w:val="24"/>
        </w:rPr>
        <w:t xml:space="preserve">na trakčních stožárech </w:t>
      </w:r>
      <w:r w:rsidR="00785CB8" w:rsidRPr="00785CB8">
        <w:rPr>
          <w:sz w:val="24"/>
          <w:szCs w:val="24"/>
        </w:rPr>
        <w:t>se souhlasem města, a že trakční</w:t>
      </w:r>
      <w:r w:rsidR="00693064">
        <w:rPr>
          <w:sz w:val="24"/>
          <w:szCs w:val="24"/>
        </w:rPr>
        <w:t>ch</w:t>
      </w:r>
      <w:r w:rsidR="00785CB8" w:rsidRPr="00785CB8">
        <w:rPr>
          <w:sz w:val="24"/>
          <w:szCs w:val="24"/>
        </w:rPr>
        <w:t xml:space="preserve"> </w:t>
      </w:r>
      <w:r w:rsidR="00693064">
        <w:rPr>
          <w:sz w:val="24"/>
          <w:szCs w:val="24"/>
        </w:rPr>
        <w:t>stožáry</w:t>
      </w:r>
      <w:r w:rsidR="00785CB8" w:rsidRPr="00785CB8">
        <w:rPr>
          <w:sz w:val="24"/>
          <w:szCs w:val="24"/>
        </w:rPr>
        <w:t xml:space="preserve"> nem</w:t>
      </w:r>
      <w:r w:rsidR="00693064">
        <w:rPr>
          <w:sz w:val="24"/>
          <w:szCs w:val="24"/>
        </w:rPr>
        <w:t>ají</w:t>
      </w:r>
      <w:r w:rsidR="00785CB8" w:rsidRPr="00785CB8">
        <w:rPr>
          <w:sz w:val="24"/>
          <w:szCs w:val="24"/>
        </w:rPr>
        <w:t xml:space="preserve"> žádné vady a že mu nejsou známy okolnosti, které by převodu trakční</w:t>
      </w:r>
      <w:r w:rsidR="00693064">
        <w:rPr>
          <w:sz w:val="24"/>
          <w:szCs w:val="24"/>
        </w:rPr>
        <w:t>ch</w:t>
      </w:r>
      <w:r w:rsidR="00785CB8" w:rsidRPr="00785CB8">
        <w:rPr>
          <w:sz w:val="24"/>
          <w:szCs w:val="24"/>
        </w:rPr>
        <w:t xml:space="preserve"> </w:t>
      </w:r>
      <w:r w:rsidR="00693064">
        <w:rPr>
          <w:sz w:val="24"/>
          <w:szCs w:val="24"/>
        </w:rPr>
        <w:t>stožárů</w:t>
      </w:r>
      <w:r w:rsidR="00471116" w:rsidRPr="00693064">
        <w:rPr>
          <w:color w:val="000000"/>
          <w:sz w:val="24"/>
          <w:szCs w:val="24"/>
        </w:rPr>
        <w:t xml:space="preserve"> dle této smlouvy bránily. </w:t>
      </w:r>
      <w:r w:rsidR="00433B14" w:rsidRPr="00693064">
        <w:rPr>
          <w:color w:val="000000"/>
          <w:sz w:val="24"/>
          <w:szCs w:val="24"/>
        </w:rPr>
        <w:t xml:space="preserve">Odstranění </w:t>
      </w:r>
      <w:r w:rsidR="00693064" w:rsidRPr="00693064">
        <w:rPr>
          <w:sz w:val="24"/>
          <w:szCs w:val="24"/>
        </w:rPr>
        <w:t xml:space="preserve">stávajících </w:t>
      </w:r>
      <w:r w:rsidR="00693064" w:rsidRPr="00693064">
        <w:rPr>
          <w:sz w:val="24"/>
          <w:szCs w:val="24"/>
          <w:lang w:eastAsia="en-US"/>
        </w:rPr>
        <w:t xml:space="preserve">maloplošných informačních zařízení </w:t>
      </w:r>
      <w:r w:rsidR="00693064" w:rsidRPr="00693064">
        <w:rPr>
          <w:sz w:val="24"/>
          <w:szCs w:val="24"/>
        </w:rPr>
        <w:t>třetích osob</w:t>
      </w:r>
      <w:r w:rsidR="00693064" w:rsidRPr="00693064">
        <w:rPr>
          <w:color w:val="000000"/>
          <w:sz w:val="24"/>
          <w:szCs w:val="24"/>
        </w:rPr>
        <w:t xml:space="preserve"> </w:t>
      </w:r>
      <w:r w:rsidR="00433B14" w:rsidRPr="00693064">
        <w:rPr>
          <w:color w:val="000000"/>
          <w:sz w:val="24"/>
          <w:szCs w:val="24"/>
        </w:rPr>
        <w:t>zajistí prodávající</w:t>
      </w:r>
      <w:r w:rsidR="00433B14">
        <w:rPr>
          <w:color w:val="000000"/>
          <w:sz w:val="24"/>
          <w:szCs w:val="24"/>
        </w:rPr>
        <w:t xml:space="preserve"> v termínu nejpozději do 6 měsíců ode dne účinnosti této smlouvy.</w:t>
      </w:r>
    </w:p>
    <w:p w:rsidR="00E67CFF" w:rsidRPr="00E145E5" w:rsidRDefault="00E67CFF" w:rsidP="00DA4117">
      <w:pPr>
        <w:pStyle w:val="Odstavecseseznamem"/>
        <w:suppressAutoHyphens/>
        <w:autoSpaceDN/>
        <w:adjustRightInd/>
        <w:ind w:left="0" w:hanging="11"/>
        <w:jc w:val="both"/>
        <w:rPr>
          <w:sz w:val="24"/>
          <w:szCs w:val="24"/>
        </w:rPr>
      </w:pPr>
    </w:p>
    <w:p w:rsidR="00D60AE8" w:rsidRDefault="00E67CFF">
      <w:pPr>
        <w:suppressAutoHyphens/>
        <w:autoSpaceDN/>
        <w:adjustRightInd/>
        <w:jc w:val="both"/>
        <w:rPr>
          <w:sz w:val="24"/>
          <w:szCs w:val="24"/>
        </w:rPr>
      </w:pPr>
      <w:r>
        <w:rPr>
          <w:sz w:val="24"/>
          <w:szCs w:val="24"/>
        </w:rPr>
        <w:t>3.</w:t>
      </w:r>
      <w:r>
        <w:rPr>
          <w:sz w:val="24"/>
          <w:szCs w:val="24"/>
        </w:rPr>
        <w:tab/>
      </w:r>
      <w:r w:rsidR="00785CB8" w:rsidRPr="00785CB8">
        <w:rPr>
          <w:sz w:val="24"/>
          <w:szCs w:val="24"/>
        </w:rPr>
        <w:t xml:space="preserve">Kupující prohlašuje, že si předmět převodu prohlédl a seznámil se s jeho faktickým stavem. </w:t>
      </w:r>
    </w:p>
    <w:p w:rsidR="00D60AE8" w:rsidRDefault="00D60AE8">
      <w:pPr>
        <w:pStyle w:val="Odstavecseseznamem"/>
        <w:suppressAutoHyphens/>
        <w:autoSpaceDN/>
        <w:adjustRightInd/>
        <w:ind w:left="0"/>
        <w:jc w:val="both"/>
        <w:rPr>
          <w:sz w:val="24"/>
          <w:szCs w:val="24"/>
        </w:rPr>
      </w:pPr>
    </w:p>
    <w:p w:rsidR="003F6E0C" w:rsidRPr="00E145E5" w:rsidRDefault="003F6E0C" w:rsidP="003F6E0C">
      <w:pPr>
        <w:pStyle w:val="Odstavecseseznamem"/>
        <w:ind w:left="0"/>
        <w:jc w:val="both"/>
        <w:rPr>
          <w:sz w:val="24"/>
          <w:szCs w:val="24"/>
        </w:rPr>
      </w:pPr>
    </w:p>
    <w:p w:rsidR="003F6E0C" w:rsidRPr="00E145E5" w:rsidRDefault="003F6E0C" w:rsidP="003F6E0C">
      <w:pPr>
        <w:jc w:val="center"/>
        <w:outlineLvl w:val="0"/>
        <w:rPr>
          <w:sz w:val="24"/>
          <w:szCs w:val="24"/>
        </w:rPr>
      </w:pPr>
      <w:r w:rsidRPr="00E145E5">
        <w:rPr>
          <w:b/>
          <w:sz w:val="24"/>
          <w:szCs w:val="24"/>
        </w:rPr>
        <w:t>V.</w:t>
      </w:r>
    </w:p>
    <w:p w:rsidR="003F6E0C" w:rsidRPr="00E145E5" w:rsidRDefault="00375D55" w:rsidP="003F6E0C">
      <w:pPr>
        <w:jc w:val="center"/>
        <w:rPr>
          <w:b/>
          <w:bCs/>
          <w:iCs/>
          <w:sz w:val="24"/>
          <w:szCs w:val="24"/>
        </w:rPr>
      </w:pPr>
      <w:r>
        <w:rPr>
          <w:b/>
          <w:sz w:val="24"/>
          <w:szCs w:val="24"/>
        </w:rPr>
        <w:t xml:space="preserve">Vlastnické </w:t>
      </w:r>
      <w:r w:rsidRPr="00375D55">
        <w:rPr>
          <w:b/>
          <w:bCs/>
          <w:iCs/>
          <w:sz w:val="24"/>
          <w:szCs w:val="24"/>
        </w:rPr>
        <w:t>právo, přechod nebezpečí škody</w:t>
      </w:r>
      <w:r w:rsidR="00E67CFF">
        <w:rPr>
          <w:b/>
          <w:bCs/>
          <w:iCs/>
          <w:sz w:val="24"/>
          <w:szCs w:val="24"/>
        </w:rPr>
        <w:t xml:space="preserve">, </w:t>
      </w:r>
      <w:r w:rsidR="00AF5AD3">
        <w:rPr>
          <w:b/>
          <w:bCs/>
          <w:iCs/>
          <w:sz w:val="24"/>
          <w:szCs w:val="24"/>
        </w:rPr>
        <w:t>předkupní právo</w:t>
      </w:r>
    </w:p>
    <w:p w:rsidR="003F6E0C" w:rsidRPr="00E145E5" w:rsidRDefault="003F6E0C" w:rsidP="003F6E0C">
      <w:pPr>
        <w:jc w:val="center"/>
        <w:rPr>
          <w:bCs/>
          <w:iCs/>
          <w:sz w:val="24"/>
          <w:szCs w:val="24"/>
        </w:rPr>
      </w:pPr>
    </w:p>
    <w:p w:rsidR="003F6E0C" w:rsidRPr="00E145E5" w:rsidRDefault="00375D55" w:rsidP="003F6E0C">
      <w:pPr>
        <w:pStyle w:val="Odstavecseseznamem"/>
        <w:numPr>
          <w:ilvl w:val="0"/>
          <w:numId w:val="1"/>
        </w:numPr>
        <w:ind w:left="0" w:firstLine="0"/>
        <w:jc w:val="both"/>
        <w:rPr>
          <w:sz w:val="24"/>
          <w:szCs w:val="24"/>
        </w:rPr>
      </w:pPr>
      <w:r w:rsidRPr="00375D55">
        <w:rPr>
          <w:bCs/>
          <w:iCs/>
          <w:sz w:val="24"/>
          <w:szCs w:val="24"/>
        </w:rPr>
        <w:t>Kupující nabývá vlastnické pr</w:t>
      </w:r>
      <w:r>
        <w:rPr>
          <w:sz w:val="24"/>
          <w:szCs w:val="24"/>
        </w:rPr>
        <w:t>ávo k předmětu převodu okamžikem jeho pře</w:t>
      </w:r>
      <w:r w:rsidRPr="00375D55">
        <w:rPr>
          <w:bCs/>
          <w:iCs/>
          <w:sz w:val="24"/>
          <w:szCs w:val="24"/>
        </w:rPr>
        <w:t>vzetí. Nebezpečí škody na předmětu převodu přechází z pr</w:t>
      </w:r>
      <w:r>
        <w:rPr>
          <w:sz w:val="24"/>
          <w:szCs w:val="24"/>
        </w:rPr>
        <w:t xml:space="preserve">odávajícího na kupujícího okamžikem jeho převzetí kupujícím. </w:t>
      </w:r>
    </w:p>
    <w:p w:rsidR="00375D55" w:rsidRPr="00E145E5" w:rsidRDefault="00375D55">
      <w:pPr>
        <w:pStyle w:val="Odstavecseseznamem"/>
        <w:ind w:left="0"/>
        <w:jc w:val="both"/>
        <w:rPr>
          <w:sz w:val="24"/>
          <w:szCs w:val="24"/>
        </w:rPr>
      </w:pPr>
    </w:p>
    <w:p w:rsidR="001E6519" w:rsidRPr="00E145E5" w:rsidRDefault="00375D55" w:rsidP="003F6E0C">
      <w:pPr>
        <w:pStyle w:val="Odstavecseseznamem"/>
        <w:numPr>
          <w:ilvl w:val="0"/>
          <w:numId w:val="1"/>
        </w:numPr>
        <w:ind w:left="0" w:firstLine="0"/>
        <w:jc w:val="both"/>
        <w:rPr>
          <w:sz w:val="24"/>
          <w:szCs w:val="24"/>
        </w:rPr>
      </w:pPr>
      <w:r>
        <w:rPr>
          <w:sz w:val="24"/>
          <w:szCs w:val="24"/>
        </w:rPr>
        <w:t xml:space="preserve">Kupující </w:t>
      </w:r>
      <w:r w:rsidR="00E67CFF">
        <w:rPr>
          <w:sz w:val="24"/>
          <w:szCs w:val="24"/>
        </w:rPr>
        <w:t xml:space="preserve">je povinen a </w:t>
      </w:r>
      <w:r>
        <w:rPr>
          <w:sz w:val="24"/>
          <w:szCs w:val="24"/>
        </w:rPr>
        <w:t>zavazuje</w:t>
      </w:r>
      <w:r w:rsidR="00E67CFF">
        <w:rPr>
          <w:sz w:val="24"/>
          <w:szCs w:val="24"/>
        </w:rPr>
        <w:t xml:space="preserve"> se</w:t>
      </w:r>
      <w:r>
        <w:rPr>
          <w:sz w:val="24"/>
          <w:szCs w:val="24"/>
        </w:rPr>
        <w:t xml:space="preserve"> v</w:t>
      </w:r>
      <w:r w:rsidR="00E67CFF">
        <w:rPr>
          <w:sz w:val="24"/>
          <w:szCs w:val="24"/>
        </w:rPr>
        <w:t> </w:t>
      </w:r>
      <w:r>
        <w:rPr>
          <w:sz w:val="24"/>
          <w:szCs w:val="24"/>
        </w:rPr>
        <w:t>případě</w:t>
      </w:r>
      <w:r w:rsidR="00E67CFF">
        <w:rPr>
          <w:sz w:val="24"/>
          <w:szCs w:val="24"/>
        </w:rPr>
        <w:t>, že projekt</w:t>
      </w:r>
      <w:r>
        <w:rPr>
          <w:sz w:val="24"/>
          <w:szCs w:val="24"/>
        </w:rPr>
        <w:t xml:space="preserve"> </w:t>
      </w:r>
      <w:r w:rsidR="00E67CFF">
        <w:rPr>
          <w:sz w:val="24"/>
          <w:szCs w:val="24"/>
        </w:rPr>
        <w:t xml:space="preserve">vytvoření nové trolejové trati nebude kupujícím realizován </w:t>
      </w:r>
      <w:r w:rsidR="00B011CA">
        <w:rPr>
          <w:sz w:val="24"/>
          <w:szCs w:val="24"/>
        </w:rPr>
        <w:t xml:space="preserve">nebo </w:t>
      </w:r>
      <w:r w:rsidR="00E67CFF">
        <w:rPr>
          <w:sz w:val="24"/>
          <w:szCs w:val="24"/>
        </w:rPr>
        <w:t xml:space="preserve">v případě </w:t>
      </w:r>
      <w:r w:rsidR="00AF5AD3">
        <w:rPr>
          <w:sz w:val="24"/>
          <w:szCs w:val="24"/>
        </w:rPr>
        <w:t xml:space="preserve">plánovaného </w:t>
      </w:r>
      <w:r w:rsidR="00B011CA">
        <w:rPr>
          <w:sz w:val="24"/>
          <w:szCs w:val="24"/>
        </w:rPr>
        <w:t>zrušení trakčního vedení</w:t>
      </w:r>
      <w:r w:rsidR="00AF5AD3">
        <w:rPr>
          <w:sz w:val="24"/>
          <w:szCs w:val="24"/>
        </w:rPr>
        <w:t xml:space="preserve"> na předmětu převodu</w:t>
      </w:r>
      <w:r w:rsidR="00E67CFF">
        <w:rPr>
          <w:sz w:val="24"/>
          <w:szCs w:val="24"/>
        </w:rPr>
        <w:t xml:space="preserve"> kdykoli v budoucnu</w:t>
      </w:r>
      <w:r w:rsidR="00B011CA">
        <w:rPr>
          <w:sz w:val="24"/>
          <w:szCs w:val="24"/>
        </w:rPr>
        <w:t>, bezodkladně o této skutečnosti informovat prodávajícího</w:t>
      </w:r>
      <w:r w:rsidR="00495B6E">
        <w:rPr>
          <w:sz w:val="24"/>
          <w:szCs w:val="24"/>
        </w:rPr>
        <w:t>,</w:t>
      </w:r>
      <w:r w:rsidR="00B011CA">
        <w:rPr>
          <w:sz w:val="24"/>
          <w:szCs w:val="24"/>
        </w:rPr>
        <w:t xml:space="preserve"> a zároveň</w:t>
      </w:r>
      <w:r>
        <w:rPr>
          <w:sz w:val="24"/>
          <w:szCs w:val="24"/>
        </w:rPr>
        <w:t xml:space="preserve"> v souladu s § 2140 a násl. OZ </w:t>
      </w:r>
      <w:r w:rsidR="009122AC">
        <w:rPr>
          <w:sz w:val="24"/>
          <w:szCs w:val="24"/>
        </w:rPr>
        <w:t xml:space="preserve">mu </w:t>
      </w:r>
      <w:r w:rsidR="00B011CA">
        <w:rPr>
          <w:sz w:val="24"/>
          <w:szCs w:val="24"/>
        </w:rPr>
        <w:t xml:space="preserve">nabídnout </w:t>
      </w:r>
      <w:r w:rsidR="00AF5AD3">
        <w:rPr>
          <w:sz w:val="24"/>
          <w:szCs w:val="24"/>
        </w:rPr>
        <w:t xml:space="preserve">předmět převodu </w:t>
      </w:r>
      <w:r w:rsidR="00B011CA">
        <w:rPr>
          <w:sz w:val="24"/>
          <w:szCs w:val="24"/>
        </w:rPr>
        <w:t>k</w:t>
      </w:r>
      <w:r w:rsidR="00AF5AD3">
        <w:rPr>
          <w:sz w:val="24"/>
          <w:szCs w:val="24"/>
        </w:rPr>
        <w:t> </w:t>
      </w:r>
      <w:r w:rsidR="00B011CA">
        <w:rPr>
          <w:sz w:val="24"/>
          <w:szCs w:val="24"/>
        </w:rPr>
        <w:t>odkupu</w:t>
      </w:r>
      <w:r w:rsidR="00AF5AD3">
        <w:rPr>
          <w:sz w:val="24"/>
          <w:szCs w:val="24"/>
        </w:rPr>
        <w:t>, s ohledem na zařízení ve vlastnictví města</w:t>
      </w:r>
      <w:r w:rsidR="009122AC">
        <w:rPr>
          <w:sz w:val="24"/>
          <w:szCs w:val="24"/>
        </w:rPr>
        <w:t xml:space="preserve"> dle čl. IV. odst. 2 této smlouvy,</w:t>
      </w:r>
      <w:r w:rsidR="00AF5AD3">
        <w:rPr>
          <w:sz w:val="24"/>
          <w:szCs w:val="24"/>
        </w:rPr>
        <w:t xml:space="preserve"> umístěné na předmětu převodu</w:t>
      </w:r>
      <w:r>
        <w:rPr>
          <w:sz w:val="24"/>
          <w:szCs w:val="24"/>
        </w:rPr>
        <w:t>. Výhrada předkupního práva zavazuje i případné</w:t>
      </w:r>
      <w:r w:rsidR="00B011CA">
        <w:rPr>
          <w:sz w:val="24"/>
          <w:szCs w:val="24"/>
        </w:rPr>
        <w:t xml:space="preserve"> právní nástupce kupujícího.</w:t>
      </w:r>
      <w:r w:rsidR="00495B6E">
        <w:rPr>
          <w:sz w:val="24"/>
          <w:szCs w:val="24"/>
        </w:rPr>
        <w:t xml:space="preserve"> </w:t>
      </w:r>
    </w:p>
    <w:p w:rsidR="003F6E0C" w:rsidRPr="00E145E5" w:rsidRDefault="003F6E0C" w:rsidP="003F6E0C">
      <w:pPr>
        <w:rPr>
          <w:b/>
          <w:sz w:val="24"/>
          <w:szCs w:val="24"/>
        </w:rPr>
      </w:pPr>
    </w:p>
    <w:p w:rsidR="003F6E0C" w:rsidRPr="00E145E5" w:rsidRDefault="00375D55" w:rsidP="003F6E0C">
      <w:pPr>
        <w:jc w:val="center"/>
        <w:outlineLvl w:val="0"/>
        <w:rPr>
          <w:b/>
          <w:sz w:val="24"/>
          <w:szCs w:val="24"/>
        </w:rPr>
      </w:pPr>
      <w:r>
        <w:rPr>
          <w:b/>
          <w:sz w:val="24"/>
          <w:szCs w:val="24"/>
        </w:rPr>
        <w:t>VI.</w:t>
      </w:r>
    </w:p>
    <w:p w:rsidR="003F6E0C" w:rsidRPr="00E145E5" w:rsidRDefault="00375D55" w:rsidP="003F6E0C">
      <w:pPr>
        <w:jc w:val="center"/>
        <w:rPr>
          <w:b/>
          <w:sz w:val="24"/>
          <w:szCs w:val="24"/>
        </w:rPr>
      </w:pPr>
      <w:r>
        <w:rPr>
          <w:b/>
          <w:sz w:val="24"/>
          <w:szCs w:val="24"/>
        </w:rPr>
        <w:t>Doručování</w:t>
      </w:r>
    </w:p>
    <w:p w:rsidR="003F6E0C" w:rsidRPr="00E145E5" w:rsidRDefault="003F6E0C" w:rsidP="003F6E0C">
      <w:pPr>
        <w:jc w:val="center"/>
        <w:rPr>
          <w:b/>
          <w:i/>
          <w:sz w:val="24"/>
          <w:szCs w:val="24"/>
        </w:rPr>
      </w:pPr>
    </w:p>
    <w:p w:rsidR="003F6E0C" w:rsidRPr="00E145E5" w:rsidRDefault="00375D55" w:rsidP="003F6E0C">
      <w:pPr>
        <w:widowControl w:val="0"/>
        <w:numPr>
          <w:ilvl w:val="0"/>
          <w:numId w:val="6"/>
        </w:numPr>
        <w:overflowPunct/>
        <w:autoSpaceDE/>
        <w:autoSpaceDN/>
        <w:adjustRightInd/>
        <w:ind w:left="0" w:hanging="11"/>
        <w:jc w:val="both"/>
        <w:textAlignment w:val="auto"/>
        <w:rPr>
          <w:sz w:val="24"/>
          <w:szCs w:val="24"/>
        </w:rPr>
      </w:pPr>
      <w:r>
        <w:rPr>
          <w:sz w:val="24"/>
          <w:szCs w:val="24"/>
        </w:rPr>
        <w:t>Adresou pro doručování jsou u každé smluvní strany adresy sídel uvedené v záhlaví této smlouvy.</w:t>
      </w:r>
    </w:p>
    <w:p w:rsidR="003F6E0C" w:rsidRPr="00E145E5" w:rsidRDefault="003F6E0C" w:rsidP="003F6E0C">
      <w:pPr>
        <w:widowControl w:val="0"/>
        <w:overflowPunct/>
        <w:autoSpaceDE/>
        <w:autoSpaceDN/>
        <w:adjustRightInd/>
        <w:ind w:hanging="11"/>
        <w:jc w:val="both"/>
        <w:textAlignment w:val="auto"/>
        <w:rPr>
          <w:sz w:val="24"/>
          <w:szCs w:val="24"/>
        </w:rPr>
      </w:pPr>
    </w:p>
    <w:p w:rsidR="003F6E0C" w:rsidRPr="0013305C" w:rsidRDefault="00375D55" w:rsidP="003F6E0C">
      <w:pPr>
        <w:widowControl w:val="0"/>
        <w:numPr>
          <w:ilvl w:val="0"/>
          <w:numId w:val="6"/>
        </w:numPr>
        <w:overflowPunct/>
        <w:autoSpaceDE/>
        <w:autoSpaceDN/>
        <w:adjustRightInd/>
        <w:ind w:left="0" w:hanging="11"/>
        <w:jc w:val="both"/>
        <w:textAlignment w:val="auto"/>
        <w:rPr>
          <w:sz w:val="24"/>
          <w:szCs w:val="24"/>
        </w:rPr>
      </w:pPr>
      <w:r>
        <w:rPr>
          <w:sz w:val="24"/>
          <w:szCs w:val="24"/>
        </w:rPr>
        <w:t xml:space="preserve">Adresy shora uvedené </w:t>
      </w:r>
      <w:r w:rsidR="003F6E0C" w:rsidRPr="0013305C">
        <w:rPr>
          <w:sz w:val="24"/>
          <w:szCs w:val="24"/>
        </w:rPr>
        <w:t>jsou rozhodné pro právní účinek doručení.</w:t>
      </w:r>
    </w:p>
    <w:p w:rsidR="003F6E0C" w:rsidRPr="0013305C" w:rsidRDefault="003F6E0C" w:rsidP="003F6E0C">
      <w:pPr>
        <w:widowControl w:val="0"/>
        <w:overflowPunct/>
        <w:autoSpaceDE/>
        <w:autoSpaceDN/>
        <w:adjustRightInd/>
        <w:ind w:hanging="11"/>
        <w:jc w:val="both"/>
        <w:textAlignment w:val="auto"/>
        <w:rPr>
          <w:sz w:val="24"/>
          <w:szCs w:val="24"/>
        </w:rPr>
      </w:pPr>
    </w:p>
    <w:p w:rsidR="003F6E0C" w:rsidRDefault="003F6E0C" w:rsidP="003F6E0C">
      <w:pPr>
        <w:widowControl w:val="0"/>
        <w:numPr>
          <w:ilvl w:val="0"/>
          <w:numId w:val="6"/>
        </w:numPr>
        <w:overflowPunct/>
        <w:autoSpaceDE/>
        <w:autoSpaceDN/>
        <w:adjustRightInd/>
        <w:ind w:left="0" w:hanging="11"/>
        <w:jc w:val="both"/>
        <w:textAlignment w:val="auto"/>
        <w:rPr>
          <w:sz w:val="24"/>
          <w:szCs w:val="24"/>
        </w:rPr>
      </w:pPr>
      <w:r w:rsidRPr="0013305C">
        <w:rPr>
          <w:sz w:val="24"/>
          <w:szCs w:val="24"/>
        </w:rPr>
        <w:t xml:space="preserve">Doručuje se zpravidla poštou. Každá smluvní strana je oprávněna doručit písemnosti také osobně, či prostřednictvím písemně zmocněné osoby. Není-li adresát zastižen, doručí se jiné dospělé osobě nacházející se v místě adresy pro doručování. Není-li možno ani takto doručit, uloží se písemnost na poště nebo v místě sídla toho z účastníků, který doručuje a adresát se vhodným způsobem vyzve, aby si písemnost vyzvedl. Písemnost se považuje za doručenou dnem, kdy byla uložena, i když se adresát o uložení nedozvěděl. Pokud adresát odmítne převzetí doručované listiny, je listina doručena okamžikem odmítnutí. Zápis o tom </w:t>
      </w:r>
      <w:r w:rsidRPr="0013305C">
        <w:rPr>
          <w:sz w:val="24"/>
          <w:szCs w:val="24"/>
        </w:rPr>
        <w:lastRenderedPageBreak/>
        <w:t xml:space="preserve">vyznačí na listinu či její obal osoba provádějící doručení. Pokud se adresát na místě rozhodném pro účinek doručení nezdržuje či se odstěhoval bez udání adresy, je listina doručena okamžikem vyznačení této skutečnosti na listinu či její obal, nejpozději však okamžikem vrácení listiny k rukám odesilatele se záznamem o této skutečnosti. </w:t>
      </w:r>
    </w:p>
    <w:p w:rsidR="00DA4117" w:rsidRDefault="00DA4117" w:rsidP="00DA4117">
      <w:pPr>
        <w:rPr>
          <w:sz w:val="24"/>
          <w:szCs w:val="24"/>
        </w:rPr>
      </w:pPr>
    </w:p>
    <w:p w:rsidR="00DA4117" w:rsidRPr="00DA4117" w:rsidRDefault="00DA4117" w:rsidP="00DA4117">
      <w:pPr>
        <w:jc w:val="center"/>
        <w:rPr>
          <w:b/>
          <w:sz w:val="24"/>
          <w:szCs w:val="24"/>
        </w:rPr>
      </w:pPr>
      <w:r w:rsidRPr="00DA4117">
        <w:rPr>
          <w:b/>
          <w:sz w:val="24"/>
          <w:szCs w:val="24"/>
        </w:rPr>
        <w:t>VII.</w:t>
      </w:r>
    </w:p>
    <w:p w:rsidR="00DA4117" w:rsidRPr="00DA4117" w:rsidRDefault="00DA4117" w:rsidP="00DA4117">
      <w:pPr>
        <w:jc w:val="center"/>
        <w:rPr>
          <w:b/>
          <w:sz w:val="24"/>
          <w:szCs w:val="24"/>
        </w:rPr>
      </w:pPr>
      <w:r w:rsidRPr="00DA4117">
        <w:rPr>
          <w:b/>
          <w:sz w:val="24"/>
          <w:szCs w:val="24"/>
        </w:rPr>
        <w:t>Další ujednání</w:t>
      </w:r>
    </w:p>
    <w:p w:rsidR="00DA4117" w:rsidRPr="00DA4117" w:rsidRDefault="00DA4117" w:rsidP="00DA4117">
      <w:pPr>
        <w:jc w:val="center"/>
        <w:rPr>
          <w:b/>
          <w:sz w:val="24"/>
          <w:szCs w:val="24"/>
        </w:rPr>
      </w:pPr>
    </w:p>
    <w:p w:rsidR="00DA4117" w:rsidRDefault="00DA4117" w:rsidP="00DA4117">
      <w:pPr>
        <w:pStyle w:val="Zkladntextodsazen"/>
        <w:numPr>
          <w:ilvl w:val="0"/>
          <w:numId w:val="8"/>
        </w:numPr>
        <w:spacing w:after="0"/>
        <w:ind w:left="0" w:hanging="11"/>
        <w:jc w:val="both"/>
        <w:rPr>
          <w:sz w:val="24"/>
          <w:szCs w:val="24"/>
        </w:rPr>
      </w:pPr>
      <w:r w:rsidRPr="00821EF3">
        <w:rPr>
          <w:sz w:val="24"/>
          <w:szCs w:val="24"/>
        </w:rPr>
        <w:t>Prodávající výslovně prohlašuje, že si je vědom toho, že plnění podle této kupní smlouvy bude kupující hradit z finančních prostředků z </w:t>
      </w:r>
      <w:r w:rsidR="00AF5AD3">
        <w:rPr>
          <w:sz w:val="24"/>
          <w:szCs w:val="24"/>
        </w:rPr>
        <w:t>O</w:t>
      </w:r>
      <w:r w:rsidRPr="00821EF3">
        <w:rPr>
          <w:sz w:val="24"/>
          <w:szCs w:val="24"/>
        </w:rPr>
        <w:t>peračního programu Doprava</w:t>
      </w:r>
      <w:r w:rsidR="00AF5AD3">
        <w:rPr>
          <w:sz w:val="24"/>
          <w:szCs w:val="24"/>
        </w:rPr>
        <w:t xml:space="preserve"> (dále jen OPD)</w:t>
      </w:r>
      <w:r w:rsidRPr="00821EF3">
        <w:rPr>
          <w:sz w:val="24"/>
          <w:szCs w:val="24"/>
        </w:rPr>
        <w:t xml:space="preserve"> poskytnutých </w:t>
      </w:r>
      <w:r w:rsidR="00AF5AD3">
        <w:rPr>
          <w:sz w:val="24"/>
          <w:szCs w:val="24"/>
        </w:rPr>
        <w:t>podle podmínek výzvy č. 22 Integrovaného plánu rozvoje území Zlín (dále jen IPRÚ Zlín)</w:t>
      </w:r>
      <w:r>
        <w:rPr>
          <w:sz w:val="24"/>
          <w:szCs w:val="24"/>
        </w:rPr>
        <w:t xml:space="preserve"> (dále jen „poskytovatel dotace“)</w:t>
      </w:r>
      <w:r w:rsidRPr="00821EF3">
        <w:rPr>
          <w:sz w:val="24"/>
          <w:szCs w:val="24"/>
        </w:rPr>
        <w:t>, jako hlavního zdroje financování</w:t>
      </w:r>
      <w:r>
        <w:rPr>
          <w:sz w:val="24"/>
          <w:szCs w:val="24"/>
        </w:rPr>
        <w:t xml:space="preserve">. </w:t>
      </w:r>
    </w:p>
    <w:p w:rsidR="00DA4117" w:rsidRDefault="00DA4117" w:rsidP="00DA4117">
      <w:pPr>
        <w:pStyle w:val="Zkladntextodsazen"/>
        <w:spacing w:after="0"/>
        <w:ind w:left="0"/>
        <w:jc w:val="both"/>
        <w:rPr>
          <w:sz w:val="24"/>
          <w:szCs w:val="24"/>
        </w:rPr>
      </w:pPr>
    </w:p>
    <w:p w:rsidR="00DA4117" w:rsidRPr="00DA4117" w:rsidRDefault="00DA4117" w:rsidP="00DA4117">
      <w:pPr>
        <w:pStyle w:val="Zkladntextodsazen"/>
        <w:numPr>
          <w:ilvl w:val="0"/>
          <w:numId w:val="8"/>
        </w:numPr>
        <w:spacing w:after="0"/>
        <w:ind w:left="0" w:hanging="11"/>
        <w:jc w:val="both"/>
        <w:rPr>
          <w:sz w:val="24"/>
          <w:szCs w:val="24"/>
        </w:rPr>
      </w:pPr>
      <w:r>
        <w:rPr>
          <w:sz w:val="24"/>
          <w:szCs w:val="24"/>
        </w:rPr>
        <w:t>Prodávající dále prohlašuje, že si je vědom toho</w:t>
      </w:r>
      <w:r w:rsidRPr="00821EF3">
        <w:rPr>
          <w:sz w:val="24"/>
          <w:szCs w:val="24"/>
        </w:rPr>
        <w:t xml:space="preserve">, že doba udržitelnosti projektu, který je takto poskytovatelem dotace financován, je </w:t>
      </w:r>
      <w:r w:rsidR="00AF5AD3">
        <w:rPr>
          <w:sz w:val="24"/>
          <w:szCs w:val="24"/>
        </w:rPr>
        <w:t xml:space="preserve">5 </w:t>
      </w:r>
      <w:r w:rsidRPr="00821EF3">
        <w:rPr>
          <w:sz w:val="24"/>
          <w:szCs w:val="24"/>
        </w:rPr>
        <w:t>let od finančního ukončení projektu, a že jeho porušení povinností dle této kupní smlouvy může vést ke vzniku povinnosti kupujícího vrátit poskytovateli dotace celou výši nebo i jen část dotace, nebo ke stavu, jež může být hodnocen jako porušení rozpočtové kázně kupujícím, jejímž následkem je sankční odvod až do výše 100% poskytnuté dotace a penále až do výše 100% poskytnuté dotace.</w:t>
      </w:r>
    </w:p>
    <w:p w:rsidR="00DA4117" w:rsidRDefault="00DA4117" w:rsidP="00DA4117">
      <w:pPr>
        <w:pStyle w:val="Odstavecseseznamem"/>
        <w:rPr>
          <w:sz w:val="24"/>
          <w:szCs w:val="24"/>
        </w:rPr>
      </w:pPr>
    </w:p>
    <w:p w:rsidR="00DA4117" w:rsidRDefault="00DA4117" w:rsidP="00DA4117">
      <w:pPr>
        <w:pStyle w:val="Zkladntextodsazen"/>
        <w:numPr>
          <w:ilvl w:val="0"/>
          <w:numId w:val="8"/>
        </w:numPr>
        <w:spacing w:after="0"/>
        <w:ind w:left="0" w:hanging="11"/>
        <w:jc w:val="both"/>
        <w:rPr>
          <w:sz w:val="24"/>
          <w:szCs w:val="24"/>
        </w:rPr>
      </w:pPr>
      <w:r>
        <w:rPr>
          <w:sz w:val="24"/>
          <w:szCs w:val="24"/>
        </w:rPr>
        <w:t>P</w:t>
      </w:r>
      <w:r w:rsidRPr="00821EF3">
        <w:rPr>
          <w:sz w:val="24"/>
          <w:szCs w:val="24"/>
        </w:rPr>
        <w:t xml:space="preserve">rodávající </w:t>
      </w:r>
      <w:r>
        <w:rPr>
          <w:sz w:val="24"/>
          <w:szCs w:val="24"/>
        </w:rPr>
        <w:t xml:space="preserve">se zavazuje </w:t>
      </w:r>
      <w:r w:rsidRPr="00821EF3">
        <w:rPr>
          <w:sz w:val="24"/>
          <w:szCs w:val="24"/>
        </w:rPr>
        <w:t xml:space="preserve">uchovávat veškeré doklady, které souvisí s realizací této kupní smlouvy po dobu 10 let od finančního ukončení projektu, nejméně však do </w:t>
      </w:r>
      <w:r w:rsidR="00AF5AD3">
        <w:rPr>
          <w:sz w:val="24"/>
          <w:szCs w:val="24"/>
        </w:rPr>
        <w:t>31.12.2029</w:t>
      </w:r>
      <w:r w:rsidRPr="00821EF3">
        <w:rPr>
          <w:sz w:val="24"/>
          <w:szCs w:val="24"/>
        </w:rPr>
        <w:t>. Doklady budou uchovány způsobem uvedeným v zák.</w:t>
      </w:r>
      <w:r w:rsidR="00A903F9">
        <w:rPr>
          <w:sz w:val="24"/>
          <w:szCs w:val="24"/>
        </w:rPr>
        <w:t xml:space="preserve"> </w:t>
      </w:r>
      <w:r w:rsidRPr="00821EF3">
        <w:rPr>
          <w:sz w:val="24"/>
          <w:szCs w:val="24"/>
        </w:rPr>
        <w:t>č. 563/1991 Sb., o účetnictví, ve znění změn a doplnění, nebo v zák.</w:t>
      </w:r>
      <w:r w:rsidR="00A903F9">
        <w:rPr>
          <w:sz w:val="24"/>
          <w:szCs w:val="24"/>
        </w:rPr>
        <w:t xml:space="preserve"> </w:t>
      </w:r>
      <w:r w:rsidRPr="00821EF3">
        <w:rPr>
          <w:sz w:val="24"/>
          <w:szCs w:val="24"/>
        </w:rPr>
        <w:t>č. 586/1992 Sb., o dani z příjmu, ve znění změn a doplnění</w:t>
      </w:r>
      <w:r>
        <w:rPr>
          <w:sz w:val="24"/>
          <w:szCs w:val="24"/>
        </w:rPr>
        <w:t xml:space="preserve">. </w:t>
      </w:r>
    </w:p>
    <w:p w:rsidR="00DA4117" w:rsidRDefault="00DA4117" w:rsidP="00DA4117">
      <w:pPr>
        <w:pStyle w:val="Odstavecseseznamem"/>
        <w:rPr>
          <w:sz w:val="24"/>
          <w:szCs w:val="24"/>
        </w:rPr>
      </w:pPr>
    </w:p>
    <w:p w:rsidR="00DA4117" w:rsidRDefault="00DA4117" w:rsidP="00DA4117">
      <w:pPr>
        <w:pStyle w:val="Zkladntextodsazen"/>
        <w:numPr>
          <w:ilvl w:val="0"/>
          <w:numId w:val="8"/>
        </w:numPr>
        <w:spacing w:after="0"/>
        <w:ind w:left="0" w:hanging="11"/>
        <w:jc w:val="both"/>
        <w:rPr>
          <w:sz w:val="24"/>
          <w:szCs w:val="24"/>
        </w:rPr>
      </w:pPr>
      <w:r>
        <w:rPr>
          <w:sz w:val="24"/>
          <w:szCs w:val="24"/>
        </w:rPr>
        <w:t xml:space="preserve">Prodávající se zavazuje </w:t>
      </w:r>
      <w:r w:rsidRPr="00821EF3">
        <w:rPr>
          <w:sz w:val="24"/>
          <w:szCs w:val="24"/>
        </w:rPr>
        <w:t>umožnit poskytovateli dotace nebo j</w:t>
      </w:r>
      <w:r>
        <w:rPr>
          <w:sz w:val="24"/>
          <w:szCs w:val="24"/>
        </w:rPr>
        <w:t xml:space="preserve">emu </w:t>
      </w:r>
      <w:r w:rsidRPr="00821EF3">
        <w:rPr>
          <w:sz w:val="24"/>
          <w:szCs w:val="24"/>
        </w:rPr>
        <w:t>pověřeným osobám provedení kontroly účetní (daňové) evidence a fyzické realizace projektu, zejména ve smyslu zák.</w:t>
      </w:r>
      <w:r w:rsidR="00A903F9">
        <w:rPr>
          <w:sz w:val="24"/>
          <w:szCs w:val="24"/>
        </w:rPr>
        <w:t xml:space="preserve"> </w:t>
      </w:r>
      <w:r w:rsidRPr="00821EF3">
        <w:rPr>
          <w:sz w:val="24"/>
          <w:szCs w:val="24"/>
        </w:rPr>
        <w:t>č. 320/2001 Sb., o finanční kontrole, ve znění změn a doplnění, mj. umožnit vstup do svých objektů a na své pozemky nebo objekty a pozemky, které využívá ke své činnosti. Tímto ujednáním nejsou dotčena ani omezena práva ostatních kontrolních orgánů státní správy České republiky a orgánů Evropské unie (např. NKÚ, Evropská komise, OLAF, Ministerstvo financí, Evropský účetní dvůr, Auditní orgán, územní finanční orgán, Platební a certifikační orgán, popřípadě jimi určených zmocněnců a dalších kontrolních orgánů dle předpisů České republiky a Evropských společenství)</w:t>
      </w:r>
      <w:r>
        <w:rPr>
          <w:sz w:val="24"/>
          <w:szCs w:val="24"/>
        </w:rPr>
        <w:t xml:space="preserve">. </w:t>
      </w:r>
    </w:p>
    <w:p w:rsidR="00DA4117" w:rsidRDefault="00DA4117" w:rsidP="00DA4117">
      <w:pPr>
        <w:pStyle w:val="Odstavecseseznamem"/>
        <w:rPr>
          <w:sz w:val="24"/>
          <w:szCs w:val="24"/>
        </w:rPr>
      </w:pPr>
    </w:p>
    <w:p w:rsidR="00DA4117" w:rsidRPr="00821EF3" w:rsidRDefault="00DA4117" w:rsidP="00DA4117">
      <w:pPr>
        <w:pStyle w:val="Zkladntextodsazen"/>
        <w:numPr>
          <w:ilvl w:val="0"/>
          <w:numId w:val="8"/>
        </w:numPr>
        <w:spacing w:after="0"/>
        <w:ind w:left="0" w:hanging="11"/>
        <w:jc w:val="both"/>
        <w:rPr>
          <w:sz w:val="24"/>
          <w:szCs w:val="24"/>
        </w:rPr>
      </w:pPr>
      <w:r>
        <w:rPr>
          <w:sz w:val="24"/>
          <w:szCs w:val="24"/>
        </w:rPr>
        <w:t xml:space="preserve">Prodávající se současně zavazuje </w:t>
      </w:r>
      <w:r w:rsidRPr="00821EF3">
        <w:rPr>
          <w:sz w:val="24"/>
          <w:szCs w:val="24"/>
        </w:rPr>
        <w:t xml:space="preserve">poskytnout </w:t>
      </w:r>
      <w:r>
        <w:rPr>
          <w:sz w:val="24"/>
          <w:szCs w:val="24"/>
        </w:rPr>
        <w:t>p</w:t>
      </w:r>
      <w:r w:rsidRPr="00821EF3">
        <w:rPr>
          <w:sz w:val="24"/>
          <w:szCs w:val="24"/>
        </w:rPr>
        <w:t>oskytovateli dotace nebo j</w:t>
      </w:r>
      <w:r>
        <w:rPr>
          <w:sz w:val="24"/>
          <w:szCs w:val="24"/>
        </w:rPr>
        <w:t xml:space="preserve">emu </w:t>
      </w:r>
      <w:r w:rsidRPr="00821EF3">
        <w:rPr>
          <w:sz w:val="24"/>
          <w:szCs w:val="24"/>
        </w:rPr>
        <w:t xml:space="preserve">pověřeným osobám při kontrolách, auditech nebo monitorování řešení a realizace této </w:t>
      </w:r>
      <w:r>
        <w:rPr>
          <w:sz w:val="24"/>
          <w:szCs w:val="24"/>
        </w:rPr>
        <w:t>k</w:t>
      </w:r>
      <w:r w:rsidRPr="00821EF3">
        <w:rPr>
          <w:sz w:val="24"/>
          <w:szCs w:val="24"/>
        </w:rPr>
        <w:t xml:space="preserve">upní smlouvy, zejména jim poskytnout na vyžádání veškerou dokumentaci k projektu, účetní doklady, vysvětlující informace </w:t>
      </w:r>
      <w:r>
        <w:rPr>
          <w:sz w:val="24"/>
          <w:szCs w:val="24"/>
        </w:rPr>
        <w:t xml:space="preserve">a další doklady </w:t>
      </w:r>
      <w:r w:rsidRPr="00821EF3">
        <w:rPr>
          <w:sz w:val="24"/>
          <w:szCs w:val="24"/>
        </w:rPr>
        <w:t xml:space="preserve">související s realizací této </w:t>
      </w:r>
      <w:r>
        <w:rPr>
          <w:sz w:val="24"/>
          <w:szCs w:val="24"/>
        </w:rPr>
        <w:t>k</w:t>
      </w:r>
      <w:r w:rsidRPr="00821EF3">
        <w:rPr>
          <w:sz w:val="24"/>
          <w:szCs w:val="24"/>
        </w:rPr>
        <w:t xml:space="preserve">upní smlouvy, které si mohou vyžádat zejména následující kontrolní orgány: Evropský účetní dvůr, Evropské komise, Nejvyšší kontrolní úřad, Auditní orgán, Územní finanční orgán, Platební a certifikační orgán, popř. jimi určení zmocněnci a další kontrolní orgány dle předpisů České republiky a předpisů Evropských společenství. Těmto orgánům je </w:t>
      </w:r>
      <w:r>
        <w:rPr>
          <w:sz w:val="24"/>
          <w:szCs w:val="24"/>
        </w:rPr>
        <w:t>p</w:t>
      </w:r>
      <w:r w:rsidRPr="00821EF3">
        <w:rPr>
          <w:sz w:val="24"/>
          <w:szCs w:val="24"/>
        </w:rPr>
        <w:t>rodávající dále povinen poskytnout součinnost při kontrolách minimálně ve stejném rozsahu jako poskytovateli dotace nebo jím pověřeným osobám.</w:t>
      </w:r>
    </w:p>
    <w:p w:rsidR="00DA4117" w:rsidRDefault="00DA4117" w:rsidP="00DA4117">
      <w:pPr>
        <w:tabs>
          <w:tab w:val="left" w:pos="0"/>
        </w:tabs>
        <w:overflowPunct/>
        <w:autoSpaceDE/>
        <w:autoSpaceDN/>
        <w:adjustRightInd/>
        <w:jc w:val="both"/>
        <w:textAlignment w:val="auto"/>
        <w:rPr>
          <w:sz w:val="24"/>
          <w:szCs w:val="24"/>
        </w:rPr>
      </w:pPr>
    </w:p>
    <w:p w:rsidR="00FF4359" w:rsidRDefault="00FF4359" w:rsidP="00DA4117">
      <w:pPr>
        <w:tabs>
          <w:tab w:val="left" w:pos="0"/>
        </w:tabs>
        <w:overflowPunct/>
        <w:autoSpaceDE/>
        <w:autoSpaceDN/>
        <w:adjustRightInd/>
        <w:jc w:val="both"/>
        <w:textAlignment w:val="auto"/>
        <w:rPr>
          <w:sz w:val="24"/>
          <w:szCs w:val="24"/>
        </w:rPr>
      </w:pPr>
    </w:p>
    <w:p w:rsidR="00FF4359" w:rsidRDefault="00FF4359" w:rsidP="00DA4117">
      <w:pPr>
        <w:tabs>
          <w:tab w:val="left" w:pos="0"/>
        </w:tabs>
        <w:overflowPunct/>
        <w:autoSpaceDE/>
        <w:autoSpaceDN/>
        <w:adjustRightInd/>
        <w:jc w:val="both"/>
        <w:textAlignment w:val="auto"/>
        <w:rPr>
          <w:sz w:val="24"/>
          <w:szCs w:val="24"/>
        </w:rPr>
      </w:pPr>
    </w:p>
    <w:p w:rsidR="00FF4359" w:rsidRDefault="00FF4359" w:rsidP="00DA4117">
      <w:pPr>
        <w:tabs>
          <w:tab w:val="left" w:pos="0"/>
        </w:tabs>
        <w:overflowPunct/>
        <w:autoSpaceDE/>
        <w:autoSpaceDN/>
        <w:adjustRightInd/>
        <w:jc w:val="both"/>
        <w:textAlignment w:val="auto"/>
        <w:rPr>
          <w:sz w:val="24"/>
          <w:szCs w:val="24"/>
        </w:rPr>
      </w:pPr>
    </w:p>
    <w:p w:rsidR="00FF4359" w:rsidRDefault="00FF4359" w:rsidP="00DA4117">
      <w:pPr>
        <w:tabs>
          <w:tab w:val="left" w:pos="0"/>
        </w:tabs>
        <w:overflowPunct/>
        <w:autoSpaceDE/>
        <w:autoSpaceDN/>
        <w:adjustRightInd/>
        <w:jc w:val="both"/>
        <w:textAlignment w:val="auto"/>
        <w:rPr>
          <w:sz w:val="24"/>
          <w:szCs w:val="24"/>
        </w:rPr>
      </w:pPr>
    </w:p>
    <w:p w:rsidR="003F6E0C" w:rsidRPr="00BB28C2" w:rsidRDefault="003F6E0C" w:rsidP="003F6E0C">
      <w:pPr>
        <w:jc w:val="center"/>
        <w:outlineLvl w:val="0"/>
        <w:rPr>
          <w:b/>
          <w:sz w:val="24"/>
          <w:szCs w:val="24"/>
        </w:rPr>
      </w:pPr>
    </w:p>
    <w:p w:rsidR="003F6E0C" w:rsidRDefault="003F6E0C" w:rsidP="003F6E0C">
      <w:pPr>
        <w:jc w:val="center"/>
        <w:rPr>
          <w:b/>
          <w:sz w:val="24"/>
          <w:szCs w:val="24"/>
        </w:rPr>
      </w:pPr>
      <w:bookmarkStart w:id="17" w:name="_Hlk520110658"/>
      <w:r>
        <w:rPr>
          <w:b/>
          <w:sz w:val="24"/>
          <w:szCs w:val="24"/>
        </w:rPr>
        <w:lastRenderedPageBreak/>
        <w:t>V</w:t>
      </w:r>
      <w:r w:rsidR="00DA4117">
        <w:rPr>
          <w:b/>
          <w:sz w:val="24"/>
          <w:szCs w:val="24"/>
        </w:rPr>
        <w:t>I</w:t>
      </w:r>
      <w:r>
        <w:rPr>
          <w:b/>
          <w:sz w:val="24"/>
          <w:szCs w:val="24"/>
        </w:rPr>
        <w:t xml:space="preserve">II. </w:t>
      </w:r>
    </w:p>
    <w:p w:rsidR="003F6E0C" w:rsidRPr="00CB4D51" w:rsidRDefault="003F6E0C" w:rsidP="003F6E0C">
      <w:pPr>
        <w:jc w:val="center"/>
        <w:rPr>
          <w:b/>
          <w:sz w:val="24"/>
          <w:szCs w:val="24"/>
        </w:rPr>
      </w:pPr>
      <w:r w:rsidRPr="00CB4D51">
        <w:rPr>
          <w:b/>
          <w:sz w:val="24"/>
          <w:szCs w:val="24"/>
        </w:rPr>
        <w:t>Závěrečná ustanovení</w:t>
      </w:r>
    </w:p>
    <w:p w:rsidR="003F6E0C" w:rsidRPr="008E434D" w:rsidRDefault="003F6E0C" w:rsidP="003F6E0C">
      <w:pPr>
        <w:jc w:val="both"/>
        <w:rPr>
          <w:sz w:val="24"/>
          <w:szCs w:val="24"/>
        </w:rPr>
      </w:pPr>
    </w:p>
    <w:p w:rsidR="003F6E0C" w:rsidRPr="00B305AD" w:rsidRDefault="003F6E0C" w:rsidP="003F6E0C">
      <w:pPr>
        <w:pStyle w:val="Odstavecseseznamem"/>
        <w:numPr>
          <w:ilvl w:val="0"/>
          <w:numId w:val="2"/>
        </w:numPr>
        <w:ind w:left="0" w:firstLine="0"/>
        <w:jc w:val="both"/>
        <w:rPr>
          <w:sz w:val="24"/>
          <w:szCs w:val="24"/>
        </w:rPr>
      </w:pPr>
      <w:r w:rsidRPr="00CB4D51">
        <w:rPr>
          <w:sz w:val="24"/>
          <w:szCs w:val="24"/>
        </w:rPr>
        <w:t xml:space="preserve">Veškeré spory, které vzniknou z uzavřené smlouvy a které se nepodaří vyřešit přednostně smírnou cestou, budou rozhodovány obecnými soudy v souladu se </w:t>
      </w:r>
      <w:r w:rsidRPr="00B305AD">
        <w:rPr>
          <w:sz w:val="24"/>
          <w:szCs w:val="24"/>
        </w:rPr>
        <w:t xml:space="preserve">zákonem č. 99/1963 Sb., občanským soudním řádem, ve znění pozdějších předpisů. </w:t>
      </w:r>
    </w:p>
    <w:p w:rsidR="003F6E0C" w:rsidRDefault="003F6E0C" w:rsidP="003F6E0C">
      <w:pPr>
        <w:jc w:val="both"/>
        <w:rPr>
          <w:sz w:val="24"/>
          <w:szCs w:val="24"/>
        </w:rPr>
      </w:pPr>
    </w:p>
    <w:p w:rsidR="003F6E0C" w:rsidRPr="00CB4D51" w:rsidRDefault="003F6E0C" w:rsidP="003F6E0C">
      <w:pPr>
        <w:pStyle w:val="Odstavecseseznamem"/>
        <w:numPr>
          <w:ilvl w:val="0"/>
          <w:numId w:val="2"/>
        </w:numPr>
        <w:ind w:left="0" w:firstLine="0"/>
        <w:jc w:val="both"/>
        <w:rPr>
          <w:sz w:val="24"/>
          <w:szCs w:val="24"/>
        </w:rPr>
      </w:pPr>
      <w:r w:rsidRPr="00CB4D51">
        <w:rPr>
          <w:sz w:val="24"/>
          <w:szCs w:val="24"/>
        </w:rPr>
        <w:t xml:space="preserve">Veškerá vzájemná práva a povinnosti kupujícího a prodávajícího vyplývající z uzavřené smlouvy se řídí právem České republiky, zejména zákonem č. </w:t>
      </w:r>
      <w:r>
        <w:rPr>
          <w:sz w:val="24"/>
          <w:szCs w:val="24"/>
        </w:rPr>
        <w:t>89</w:t>
      </w:r>
      <w:r w:rsidRPr="00CB4D51">
        <w:rPr>
          <w:sz w:val="24"/>
          <w:szCs w:val="24"/>
        </w:rPr>
        <w:t>/</w:t>
      </w:r>
      <w:r>
        <w:rPr>
          <w:sz w:val="24"/>
          <w:szCs w:val="24"/>
        </w:rPr>
        <w:t>2012</w:t>
      </w:r>
      <w:r w:rsidRPr="00CB4D51">
        <w:rPr>
          <w:sz w:val="24"/>
          <w:szCs w:val="24"/>
        </w:rPr>
        <w:t xml:space="preserve"> Sb., ob</w:t>
      </w:r>
      <w:r>
        <w:rPr>
          <w:sz w:val="24"/>
          <w:szCs w:val="24"/>
        </w:rPr>
        <w:t>čanský zákoník</w:t>
      </w:r>
      <w:r w:rsidRPr="00CB4D51">
        <w:rPr>
          <w:sz w:val="24"/>
          <w:szCs w:val="24"/>
        </w:rPr>
        <w:t xml:space="preserve">. </w:t>
      </w:r>
    </w:p>
    <w:p w:rsidR="003F6E0C" w:rsidRPr="008E434D" w:rsidRDefault="003F6E0C" w:rsidP="003F6E0C">
      <w:pPr>
        <w:jc w:val="both"/>
        <w:rPr>
          <w:sz w:val="24"/>
          <w:szCs w:val="24"/>
        </w:rPr>
      </w:pPr>
    </w:p>
    <w:p w:rsidR="003F6E0C" w:rsidRDefault="003F6E0C" w:rsidP="003F6E0C">
      <w:pPr>
        <w:numPr>
          <w:ilvl w:val="0"/>
          <w:numId w:val="2"/>
        </w:numPr>
        <w:overflowPunct/>
        <w:autoSpaceDE/>
        <w:adjustRightInd/>
        <w:spacing w:before="40"/>
        <w:ind w:left="0" w:hanging="11"/>
        <w:jc w:val="both"/>
        <w:textAlignment w:val="auto"/>
        <w:rPr>
          <w:sz w:val="24"/>
          <w:szCs w:val="24"/>
        </w:rPr>
      </w:pPr>
      <w:r>
        <w:rPr>
          <w:sz w:val="24"/>
          <w:szCs w:val="24"/>
        </w:rPr>
        <w:t xml:space="preserve">Obě smluvní strany </w:t>
      </w:r>
      <w:r w:rsidRPr="00B305AD">
        <w:rPr>
          <w:sz w:val="24"/>
          <w:szCs w:val="24"/>
        </w:rPr>
        <w:t>na sebe přebír</w:t>
      </w:r>
      <w:r>
        <w:rPr>
          <w:sz w:val="24"/>
          <w:szCs w:val="24"/>
        </w:rPr>
        <w:t xml:space="preserve">ají </w:t>
      </w:r>
      <w:r w:rsidRPr="00B305AD">
        <w:rPr>
          <w:sz w:val="24"/>
          <w:szCs w:val="24"/>
        </w:rPr>
        <w:t>nebezpečí změny okolností ve smyslu § 1765 zákona č. 89/2012 Sb., občanského zákoníku ve znění pozdějších předpisů a nebud</w:t>
      </w:r>
      <w:r>
        <w:rPr>
          <w:sz w:val="24"/>
          <w:szCs w:val="24"/>
        </w:rPr>
        <w:t xml:space="preserve">ou se vůči sobě navzájem </w:t>
      </w:r>
      <w:r w:rsidRPr="00B305AD">
        <w:rPr>
          <w:sz w:val="24"/>
          <w:szCs w:val="24"/>
        </w:rPr>
        <w:t>domáhat obnovení jednání o této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rsidR="00610AD7" w:rsidRDefault="00610AD7" w:rsidP="00610AD7">
      <w:pPr>
        <w:pStyle w:val="Odstavecseseznamem"/>
        <w:ind w:left="0"/>
        <w:jc w:val="both"/>
        <w:rPr>
          <w:sz w:val="24"/>
          <w:szCs w:val="24"/>
        </w:rPr>
      </w:pPr>
    </w:p>
    <w:p w:rsidR="003F6E0C" w:rsidRPr="00CB4D51" w:rsidRDefault="003F6E0C" w:rsidP="003F6E0C">
      <w:pPr>
        <w:pStyle w:val="Odstavecseseznamem"/>
        <w:numPr>
          <w:ilvl w:val="0"/>
          <w:numId w:val="2"/>
        </w:numPr>
        <w:ind w:left="0" w:firstLine="0"/>
        <w:jc w:val="both"/>
        <w:rPr>
          <w:sz w:val="24"/>
          <w:szCs w:val="24"/>
        </w:rPr>
      </w:pPr>
      <w:r w:rsidRPr="00CB4D51">
        <w:rPr>
          <w:sz w:val="24"/>
          <w:szCs w:val="24"/>
        </w:rPr>
        <w:t>Smluvní strany se zavazují vzájemně respektovat své oprávněné zájmy související se smlouvou a poskytovat si veškerou nutnou součinnost, kterou lze spravedlivě požadovat k tomu, aby bylo dosaženo účelu smlouvy, zejména učinit veškeré právní a jiné úkony k tomu nezbytné.</w:t>
      </w:r>
    </w:p>
    <w:p w:rsidR="00D60AE8" w:rsidRDefault="00D60AE8">
      <w:pPr>
        <w:pStyle w:val="Odstavecseseznamem"/>
        <w:ind w:left="0"/>
        <w:jc w:val="both"/>
        <w:rPr>
          <w:sz w:val="24"/>
          <w:szCs w:val="24"/>
        </w:rPr>
      </w:pPr>
    </w:p>
    <w:p w:rsidR="00DE0CB5" w:rsidRPr="00B011CA" w:rsidRDefault="00FF4359" w:rsidP="00B011CA">
      <w:pPr>
        <w:pStyle w:val="Odstavecseseznamem"/>
        <w:numPr>
          <w:ilvl w:val="0"/>
          <w:numId w:val="2"/>
        </w:numPr>
        <w:ind w:left="0" w:firstLine="0"/>
        <w:jc w:val="both"/>
        <w:rPr>
          <w:sz w:val="24"/>
          <w:szCs w:val="24"/>
        </w:rPr>
      </w:pPr>
      <w:r>
        <w:rPr>
          <w:sz w:val="24"/>
          <w:szCs w:val="24"/>
        </w:rPr>
        <w:t xml:space="preserve">Tato smlouva nabývá platnosti dnem podpisu posledního z účastníků. </w:t>
      </w:r>
      <w:r w:rsidR="00DE0CB5" w:rsidRPr="00FF4359">
        <w:rPr>
          <w:sz w:val="24"/>
          <w:szCs w:val="24"/>
        </w:rPr>
        <w:t>Účinnosti však</w:t>
      </w:r>
      <w:r w:rsidR="00DE0CB5" w:rsidRPr="00DE0CB5">
        <w:rPr>
          <w:sz w:val="24"/>
          <w:szCs w:val="24"/>
        </w:rPr>
        <w:t xml:space="preserve"> nabývá až dnem právní moci rozhodnutí o přidělení dotace kupujícímu, vydané poskytovatelem dotace na financování projektu „Prodloužení trolejové trati Otrokovice“ z OPD v rámci výzvy č. 22 IPRÚ Zlín. Uveden</w:t>
      </w:r>
      <w:r w:rsidR="00AF5AD3">
        <w:rPr>
          <w:sz w:val="24"/>
          <w:szCs w:val="24"/>
        </w:rPr>
        <w:t>á</w:t>
      </w:r>
      <w:r w:rsidR="00DE0CB5" w:rsidRPr="00DE0CB5">
        <w:rPr>
          <w:sz w:val="24"/>
          <w:szCs w:val="24"/>
        </w:rPr>
        <w:t xml:space="preserve"> podmínk</w:t>
      </w:r>
      <w:r w:rsidR="00AF5AD3">
        <w:rPr>
          <w:sz w:val="24"/>
          <w:szCs w:val="24"/>
        </w:rPr>
        <w:t>a</w:t>
      </w:r>
      <w:r w:rsidR="00DE0CB5" w:rsidRPr="00DE0CB5">
        <w:rPr>
          <w:sz w:val="24"/>
          <w:szCs w:val="24"/>
        </w:rPr>
        <w:t xml:space="preserve"> m</w:t>
      </w:r>
      <w:r w:rsidR="00AF5AD3">
        <w:rPr>
          <w:sz w:val="24"/>
          <w:szCs w:val="24"/>
        </w:rPr>
        <w:t>á</w:t>
      </w:r>
      <w:r w:rsidR="00DE0CB5" w:rsidRPr="00DE0CB5">
        <w:rPr>
          <w:sz w:val="24"/>
          <w:szCs w:val="24"/>
        </w:rPr>
        <w:t xml:space="preserve"> povahu podmínky odkládací ve smyslu § 548 odst. 2 věta první zákona č. 89/2012 Sb., občanský zákoník, tedy na jej</w:t>
      </w:r>
      <w:r w:rsidR="00AF5AD3">
        <w:rPr>
          <w:sz w:val="24"/>
          <w:szCs w:val="24"/>
        </w:rPr>
        <w:t>ím</w:t>
      </w:r>
      <w:r w:rsidR="00DE0CB5" w:rsidRPr="00DE0CB5">
        <w:rPr>
          <w:sz w:val="24"/>
          <w:szCs w:val="24"/>
        </w:rPr>
        <w:t xml:space="preserve"> splnění závisí, zda právní následky jednání dle této smlouvy nastanou. </w:t>
      </w:r>
    </w:p>
    <w:p w:rsidR="003F6E0C" w:rsidRDefault="003F6E0C" w:rsidP="003F6E0C">
      <w:pPr>
        <w:jc w:val="both"/>
        <w:rPr>
          <w:sz w:val="24"/>
          <w:szCs w:val="24"/>
        </w:rPr>
      </w:pPr>
    </w:p>
    <w:p w:rsidR="003F6E0C" w:rsidRDefault="003F6E0C" w:rsidP="003F6E0C">
      <w:pPr>
        <w:pStyle w:val="Odstavecseseznamem"/>
        <w:numPr>
          <w:ilvl w:val="0"/>
          <w:numId w:val="2"/>
        </w:numPr>
        <w:ind w:left="0" w:firstLine="0"/>
        <w:jc w:val="both"/>
        <w:rPr>
          <w:sz w:val="24"/>
          <w:szCs w:val="24"/>
        </w:rPr>
      </w:pPr>
      <w:r>
        <w:rPr>
          <w:sz w:val="24"/>
          <w:szCs w:val="24"/>
        </w:rPr>
        <w:t xml:space="preserve">Tuto smlouvu je možné měnit pouze písemně, a to formou průběžně číslovaných dodatků k této smlouvě. </w:t>
      </w:r>
    </w:p>
    <w:p w:rsidR="003F6E0C" w:rsidRPr="00EC7357" w:rsidRDefault="003F6E0C" w:rsidP="003F6E0C">
      <w:pPr>
        <w:pStyle w:val="Odstavecseseznamem"/>
        <w:rPr>
          <w:sz w:val="24"/>
          <w:szCs w:val="24"/>
        </w:rPr>
      </w:pPr>
    </w:p>
    <w:p w:rsidR="003F6E0C" w:rsidRDefault="003F6E0C" w:rsidP="003F6E0C">
      <w:pPr>
        <w:pStyle w:val="Odstavecseseznamem"/>
        <w:numPr>
          <w:ilvl w:val="0"/>
          <w:numId w:val="2"/>
        </w:numPr>
        <w:ind w:left="0" w:firstLine="0"/>
        <w:jc w:val="both"/>
        <w:rPr>
          <w:sz w:val="24"/>
          <w:szCs w:val="24"/>
        </w:rPr>
      </w:pPr>
      <w:r w:rsidRPr="00CB4D51">
        <w:rPr>
          <w:sz w:val="24"/>
          <w:szCs w:val="24"/>
        </w:rPr>
        <w:t xml:space="preserve">Tato smlouva je sepsána ve </w:t>
      </w:r>
      <w:r w:rsidR="00DE0CB5">
        <w:rPr>
          <w:sz w:val="24"/>
          <w:szCs w:val="24"/>
        </w:rPr>
        <w:t>čtyřech (4)</w:t>
      </w:r>
      <w:r w:rsidR="00DE0CB5" w:rsidRPr="00CB4D51">
        <w:rPr>
          <w:sz w:val="24"/>
          <w:szCs w:val="24"/>
        </w:rPr>
        <w:t xml:space="preserve"> </w:t>
      </w:r>
      <w:r w:rsidRPr="00CB4D51">
        <w:rPr>
          <w:sz w:val="24"/>
          <w:szCs w:val="24"/>
        </w:rPr>
        <w:t>vyhotoveních, z nichž každá smluvní strana obdrží po</w:t>
      </w:r>
      <w:r w:rsidR="00676401">
        <w:rPr>
          <w:sz w:val="24"/>
          <w:szCs w:val="24"/>
        </w:rPr>
        <w:t xml:space="preserve"> dvou</w:t>
      </w:r>
      <w:r w:rsidRPr="00CB4D51">
        <w:rPr>
          <w:sz w:val="24"/>
          <w:szCs w:val="24"/>
        </w:rPr>
        <w:t>.</w:t>
      </w:r>
    </w:p>
    <w:p w:rsidR="00471116" w:rsidRPr="00471116" w:rsidRDefault="00471116" w:rsidP="00471116">
      <w:pPr>
        <w:pStyle w:val="Odstavecseseznamem"/>
        <w:rPr>
          <w:sz w:val="24"/>
          <w:szCs w:val="24"/>
        </w:rPr>
      </w:pPr>
    </w:p>
    <w:p w:rsidR="00471116" w:rsidRPr="00821EF3" w:rsidRDefault="00C35572" w:rsidP="00471116">
      <w:pPr>
        <w:pStyle w:val="Odstavecseseznamem"/>
        <w:numPr>
          <w:ilvl w:val="0"/>
          <w:numId w:val="2"/>
        </w:numPr>
        <w:tabs>
          <w:tab w:val="left" w:pos="0"/>
        </w:tabs>
        <w:overflowPunct/>
        <w:autoSpaceDE/>
        <w:autoSpaceDN/>
        <w:adjustRightInd/>
        <w:ind w:left="0" w:firstLine="0"/>
        <w:jc w:val="both"/>
        <w:textAlignment w:val="auto"/>
        <w:rPr>
          <w:sz w:val="24"/>
          <w:szCs w:val="24"/>
        </w:rPr>
      </w:pPr>
      <w:r>
        <w:rPr>
          <w:snapToGrid w:val="0"/>
          <w:sz w:val="24"/>
          <w:szCs w:val="24"/>
        </w:rPr>
        <w:t>Smluvn</w:t>
      </w:r>
      <w:bookmarkStart w:id="18" w:name="_GoBack"/>
      <w:bookmarkEnd w:id="18"/>
      <w:r>
        <w:rPr>
          <w:snapToGrid w:val="0"/>
          <w:sz w:val="24"/>
          <w:szCs w:val="24"/>
        </w:rPr>
        <w:t>í strany</w:t>
      </w:r>
      <w:r w:rsidRPr="00196863">
        <w:rPr>
          <w:snapToGrid w:val="0"/>
          <w:sz w:val="24"/>
          <w:szCs w:val="24"/>
        </w:rPr>
        <w:t xml:space="preserve"> </w:t>
      </w:r>
      <w:r w:rsidR="00471116" w:rsidRPr="00196863">
        <w:rPr>
          <w:snapToGrid w:val="0"/>
          <w:sz w:val="24"/>
          <w:szCs w:val="24"/>
        </w:rPr>
        <w:t>ber</w:t>
      </w:r>
      <w:r>
        <w:rPr>
          <w:snapToGrid w:val="0"/>
          <w:sz w:val="24"/>
          <w:szCs w:val="24"/>
        </w:rPr>
        <w:t>ou</w:t>
      </w:r>
      <w:r w:rsidR="00471116" w:rsidRPr="00196863">
        <w:rPr>
          <w:snapToGrid w:val="0"/>
          <w:sz w:val="24"/>
          <w:szCs w:val="24"/>
        </w:rPr>
        <w:t xml:space="preserve"> na vědomí, že tato smlouva bude uveřejněna v registru smluv v souladu se zákonem č. 340/2015 Sb., zákon o registru smluv, neboť </w:t>
      </w:r>
      <w:r w:rsidR="00471116">
        <w:rPr>
          <w:snapToGrid w:val="0"/>
          <w:sz w:val="24"/>
          <w:szCs w:val="24"/>
        </w:rPr>
        <w:t xml:space="preserve">obě smluvní strany jsou </w:t>
      </w:r>
      <w:r w:rsidR="00471116" w:rsidRPr="00196863">
        <w:rPr>
          <w:snapToGrid w:val="0"/>
          <w:sz w:val="24"/>
          <w:szCs w:val="24"/>
        </w:rPr>
        <w:t>povinným</w:t>
      </w:r>
      <w:r w:rsidR="00471116">
        <w:rPr>
          <w:snapToGrid w:val="0"/>
          <w:sz w:val="24"/>
          <w:szCs w:val="24"/>
        </w:rPr>
        <w:t xml:space="preserve">i subjekty </w:t>
      </w:r>
      <w:r w:rsidR="00471116" w:rsidRPr="00196863">
        <w:rPr>
          <w:snapToGrid w:val="0"/>
          <w:sz w:val="24"/>
          <w:szCs w:val="24"/>
        </w:rPr>
        <w:t xml:space="preserve">subjektem ve smyslu </w:t>
      </w:r>
      <w:r w:rsidR="00471116">
        <w:rPr>
          <w:snapToGrid w:val="0"/>
          <w:sz w:val="24"/>
          <w:szCs w:val="24"/>
        </w:rPr>
        <w:t>cit</w:t>
      </w:r>
      <w:r w:rsidR="00471116" w:rsidRPr="00196863">
        <w:rPr>
          <w:snapToGrid w:val="0"/>
          <w:sz w:val="24"/>
          <w:szCs w:val="24"/>
        </w:rPr>
        <w:t xml:space="preserve">. zákona. Smluvní strany se dohodly, že tuto smlouvu zašle k uveřejnění do registru smluv </w:t>
      </w:r>
      <w:r w:rsidR="00471116">
        <w:rPr>
          <w:snapToGrid w:val="0"/>
          <w:sz w:val="24"/>
          <w:szCs w:val="24"/>
        </w:rPr>
        <w:t>kupující</w:t>
      </w:r>
      <w:r w:rsidR="00471116" w:rsidRPr="00196863">
        <w:rPr>
          <w:snapToGrid w:val="0"/>
          <w:sz w:val="24"/>
          <w:szCs w:val="24"/>
        </w:rPr>
        <w:t xml:space="preserve">. </w:t>
      </w:r>
      <w:r w:rsidR="00471116">
        <w:rPr>
          <w:snapToGrid w:val="0"/>
          <w:sz w:val="24"/>
          <w:szCs w:val="24"/>
        </w:rPr>
        <w:t>Prodávající</w:t>
      </w:r>
      <w:r w:rsidR="00471116" w:rsidRPr="00196863">
        <w:rPr>
          <w:snapToGrid w:val="0"/>
          <w:sz w:val="24"/>
          <w:szCs w:val="24"/>
        </w:rPr>
        <w:t xml:space="preserve"> je povinen upozornit </w:t>
      </w:r>
      <w:r w:rsidR="00471116">
        <w:rPr>
          <w:snapToGrid w:val="0"/>
          <w:sz w:val="24"/>
          <w:szCs w:val="24"/>
        </w:rPr>
        <w:t>kupujícího</w:t>
      </w:r>
      <w:r w:rsidR="00471116" w:rsidRPr="00196863">
        <w:rPr>
          <w:snapToGrid w:val="0"/>
          <w:sz w:val="24"/>
          <w:szCs w:val="24"/>
        </w:rPr>
        <w:t xml:space="preserve"> písemně na ta ustanovení smlouvy, na která se vztahují výjimky z povinnosti uveřejnění dle zákona o registru smluv, a to před jejím uzavřením. </w:t>
      </w:r>
      <w:r w:rsidR="00471116">
        <w:rPr>
          <w:snapToGrid w:val="0"/>
          <w:sz w:val="24"/>
          <w:szCs w:val="24"/>
        </w:rPr>
        <w:t>Prodávající</w:t>
      </w:r>
      <w:r w:rsidR="00471116" w:rsidRPr="00196863">
        <w:rPr>
          <w:snapToGrid w:val="0"/>
          <w:sz w:val="24"/>
          <w:szCs w:val="24"/>
        </w:rPr>
        <w:t xml:space="preserve"> prohlašuje, že tato smlouva neobsahuje žádné informace spadající do oblasti obchodního tajemství ve smyslu ust. § 504 zákona č. 89/2012 Sb., občanský zákoník. </w:t>
      </w:r>
    </w:p>
    <w:p w:rsidR="00821EF3" w:rsidRPr="00821EF3" w:rsidRDefault="00821EF3" w:rsidP="00821EF3">
      <w:pPr>
        <w:pStyle w:val="Odstavecseseznamem"/>
        <w:rPr>
          <w:sz w:val="24"/>
          <w:szCs w:val="24"/>
        </w:rPr>
      </w:pPr>
    </w:p>
    <w:p w:rsidR="003F6E0C" w:rsidRPr="00CB4D51" w:rsidRDefault="003F6E0C" w:rsidP="003F6E0C">
      <w:pPr>
        <w:pStyle w:val="Odstavecseseznamem"/>
        <w:numPr>
          <w:ilvl w:val="0"/>
          <w:numId w:val="2"/>
        </w:numPr>
        <w:tabs>
          <w:tab w:val="left" w:pos="0"/>
        </w:tabs>
        <w:overflowPunct/>
        <w:autoSpaceDE/>
        <w:autoSpaceDN/>
        <w:adjustRightInd/>
        <w:ind w:left="0" w:firstLine="0"/>
        <w:jc w:val="both"/>
        <w:textAlignment w:val="auto"/>
        <w:rPr>
          <w:sz w:val="24"/>
          <w:szCs w:val="24"/>
        </w:rPr>
      </w:pPr>
      <w:r w:rsidRPr="00CB4D51">
        <w:rPr>
          <w:sz w:val="24"/>
          <w:szCs w:val="24"/>
        </w:rPr>
        <w:t xml:space="preserve">Účastníci této smlouvy výslovně prohlašují, každý za svoji osobu, že tato </w:t>
      </w:r>
      <w:r>
        <w:rPr>
          <w:sz w:val="24"/>
          <w:szCs w:val="24"/>
        </w:rPr>
        <w:t>smlouva by</w:t>
      </w:r>
      <w:r w:rsidRPr="00CB4D51">
        <w:rPr>
          <w:sz w:val="24"/>
          <w:szCs w:val="24"/>
        </w:rPr>
        <w:t>la sepsána vážně a srozumitelně, je projevem jejich svobodné, vážné a pravé vůle prosté omylu, a nebyla uzavřena v tísni či za nápadně nevýhodných podmínek, což stvrzují svými podpisy.</w:t>
      </w:r>
    </w:p>
    <w:p w:rsidR="003F6E0C" w:rsidRDefault="003F6E0C" w:rsidP="003F6E0C">
      <w:pPr>
        <w:rPr>
          <w:b/>
          <w:sz w:val="24"/>
          <w:szCs w:val="24"/>
        </w:rPr>
      </w:pPr>
    </w:p>
    <w:p w:rsidR="00FF4359" w:rsidRDefault="00FF4359" w:rsidP="003F6E0C">
      <w:pPr>
        <w:rPr>
          <w:b/>
          <w:sz w:val="24"/>
          <w:szCs w:val="24"/>
        </w:rPr>
      </w:pPr>
    </w:p>
    <w:p w:rsidR="00471116" w:rsidRDefault="003F6E0C" w:rsidP="00471116">
      <w:pPr>
        <w:rPr>
          <w:b/>
          <w:sz w:val="24"/>
          <w:szCs w:val="24"/>
        </w:rPr>
      </w:pPr>
      <w:r>
        <w:rPr>
          <w:b/>
          <w:sz w:val="24"/>
          <w:szCs w:val="24"/>
        </w:rPr>
        <w:lastRenderedPageBreak/>
        <w:t xml:space="preserve">Příloha č. 1 – </w:t>
      </w:r>
      <w:r w:rsidR="00610AD7">
        <w:rPr>
          <w:b/>
          <w:sz w:val="24"/>
          <w:szCs w:val="24"/>
        </w:rPr>
        <w:t xml:space="preserve">znalecký posudek </w:t>
      </w:r>
    </w:p>
    <w:p w:rsidR="00471116" w:rsidRDefault="00471116" w:rsidP="00471116">
      <w:pPr>
        <w:rPr>
          <w:sz w:val="24"/>
          <w:szCs w:val="24"/>
        </w:rPr>
      </w:pPr>
    </w:p>
    <w:p w:rsidR="00471116" w:rsidRPr="00471116" w:rsidRDefault="00471116" w:rsidP="00471116">
      <w:pPr>
        <w:jc w:val="both"/>
        <w:rPr>
          <w:b/>
          <w:i/>
          <w:sz w:val="24"/>
          <w:szCs w:val="24"/>
        </w:rPr>
      </w:pPr>
      <w:r w:rsidRPr="00471116">
        <w:rPr>
          <w:i/>
          <w:sz w:val="24"/>
          <w:szCs w:val="24"/>
        </w:rPr>
        <w:t>Doložka dle § 41 zákona č. 128/2000 Sb., o obcích: Uzavření této smlouvy schválil</w:t>
      </w:r>
      <w:r w:rsidR="00863FD3">
        <w:rPr>
          <w:i/>
          <w:sz w:val="24"/>
          <w:szCs w:val="24"/>
        </w:rPr>
        <w:t>a</w:t>
      </w:r>
      <w:r w:rsidRPr="00471116">
        <w:rPr>
          <w:i/>
          <w:sz w:val="24"/>
          <w:szCs w:val="24"/>
        </w:rPr>
        <w:t xml:space="preserve"> </w:t>
      </w:r>
      <w:r w:rsidR="00863FD3">
        <w:rPr>
          <w:i/>
          <w:sz w:val="24"/>
          <w:szCs w:val="24"/>
        </w:rPr>
        <w:t>Rada</w:t>
      </w:r>
      <w:r w:rsidR="00863FD3" w:rsidRPr="00471116">
        <w:rPr>
          <w:i/>
          <w:sz w:val="24"/>
          <w:szCs w:val="24"/>
        </w:rPr>
        <w:t xml:space="preserve"> </w:t>
      </w:r>
      <w:r w:rsidRPr="00471116">
        <w:rPr>
          <w:i/>
          <w:sz w:val="24"/>
          <w:szCs w:val="24"/>
        </w:rPr>
        <w:t>města Otrokovice dne </w:t>
      </w:r>
      <w:r w:rsidR="00FF4359">
        <w:rPr>
          <w:i/>
          <w:sz w:val="24"/>
          <w:szCs w:val="24"/>
        </w:rPr>
        <w:t>15.08.2018</w:t>
      </w:r>
      <w:r w:rsidRPr="00471116">
        <w:rPr>
          <w:i/>
          <w:sz w:val="24"/>
          <w:szCs w:val="24"/>
        </w:rPr>
        <w:t xml:space="preserve"> usnesením č. </w:t>
      </w:r>
      <w:r w:rsidR="00863FD3">
        <w:rPr>
          <w:i/>
          <w:sz w:val="24"/>
          <w:szCs w:val="24"/>
        </w:rPr>
        <w:t>R</w:t>
      </w:r>
      <w:r w:rsidRPr="00471116">
        <w:rPr>
          <w:i/>
          <w:sz w:val="24"/>
          <w:szCs w:val="24"/>
        </w:rPr>
        <w:t>MO</w:t>
      </w:r>
      <w:r w:rsidR="00FF4359">
        <w:rPr>
          <w:i/>
          <w:sz w:val="24"/>
          <w:szCs w:val="24"/>
        </w:rPr>
        <w:t>/429/08/18</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471116" w:rsidRDefault="00471116" w:rsidP="003F6E0C">
      <w:pPr>
        <w:pStyle w:val="Zkladntextodsazen"/>
        <w:tabs>
          <w:tab w:val="left" w:pos="5040"/>
        </w:tabs>
        <w:spacing w:after="0"/>
        <w:ind w:left="0"/>
        <w:rPr>
          <w:sz w:val="24"/>
          <w:szCs w:val="24"/>
        </w:rPr>
      </w:pPr>
    </w:p>
    <w:p w:rsidR="003F6E0C" w:rsidRPr="008E434D" w:rsidRDefault="003F6E0C" w:rsidP="003F6E0C">
      <w:pPr>
        <w:pStyle w:val="Zkladntextodsazen"/>
        <w:tabs>
          <w:tab w:val="left" w:pos="5040"/>
        </w:tabs>
        <w:spacing w:after="0"/>
        <w:ind w:left="0"/>
        <w:rPr>
          <w:sz w:val="24"/>
          <w:szCs w:val="24"/>
        </w:rPr>
      </w:pPr>
      <w:r>
        <w:rPr>
          <w:sz w:val="24"/>
          <w:szCs w:val="24"/>
        </w:rPr>
        <w:t>V</w:t>
      </w:r>
      <w:r w:rsidR="00610AD7">
        <w:rPr>
          <w:sz w:val="24"/>
          <w:szCs w:val="24"/>
        </w:rPr>
        <w:t xml:space="preserve"> Otrokovicích </w:t>
      </w:r>
      <w:r w:rsidRPr="008E434D">
        <w:rPr>
          <w:sz w:val="24"/>
          <w:szCs w:val="24"/>
        </w:rPr>
        <w:t xml:space="preserve">dne </w:t>
      </w:r>
      <w:r>
        <w:rPr>
          <w:sz w:val="24"/>
          <w:szCs w:val="24"/>
        </w:rPr>
        <w:t>……………….</w:t>
      </w:r>
      <w:r w:rsidRPr="008E434D">
        <w:rPr>
          <w:sz w:val="24"/>
          <w:szCs w:val="24"/>
        </w:rPr>
        <w:tab/>
        <w:t xml:space="preserve">Ve </w:t>
      </w:r>
      <w:r>
        <w:rPr>
          <w:sz w:val="24"/>
          <w:szCs w:val="24"/>
        </w:rPr>
        <w:t>Zlíně dne ……………</w:t>
      </w:r>
    </w:p>
    <w:p w:rsidR="003F6E0C" w:rsidRDefault="003F6E0C" w:rsidP="003F6E0C">
      <w:pPr>
        <w:pStyle w:val="Zkladntextodsazen"/>
        <w:tabs>
          <w:tab w:val="left" w:pos="5040"/>
        </w:tabs>
        <w:spacing w:after="0"/>
        <w:rPr>
          <w:b/>
          <w:sz w:val="24"/>
          <w:szCs w:val="24"/>
        </w:rPr>
      </w:pPr>
    </w:p>
    <w:p w:rsidR="003F6E0C" w:rsidRDefault="003F6E0C" w:rsidP="003F6E0C">
      <w:pPr>
        <w:pStyle w:val="Zkladntextodsazen"/>
        <w:tabs>
          <w:tab w:val="left" w:pos="5040"/>
        </w:tabs>
        <w:spacing w:after="0"/>
        <w:ind w:left="0"/>
        <w:rPr>
          <w:b/>
          <w:sz w:val="24"/>
          <w:szCs w:val="24"/>
        </w:rPr>
      </w:pPr>
      <w:r>
        <w:rPr>
          <w:b/>
          <w:sz w:val="24"/>
          <w:szCs w:val="24"/>
        </w:rPr>
        <w:t>za prodávajícího:</w:t>
      </w:r>
      <w:r>
        <w:rPr>
          <w:b/>
          <w:sz w:val="24"/>
          <w:szCs w:val="24"/>
        </w:rPr>
        <w:tab/>
        <w:t>za kupujícího:</w:t>
      </w:r>
    </w:p>
    <w:p w:rsidR="003F6E0C" w:rsidRPr="005C6DB4" w:rsidRDefault="003F6E0C" w:rsidP="003F6E0C">
      <w:pPr>
        <w:pStyle w:val="Zkladntextodsazen"/>
        <w:tabs>
          <w:tab w:val="left" w:pos="5040"/>
        </w:tabs>
        <w:spacing w:after="0"/>
        <w:rPr>
          <w:sz w:val="24"/>
          <w:szCs w:val="24"/>
        </w:rPr>
      </w:pPr>
    </w:p>
    <w:p w:rsidR="003F6E0C" w:rsidRPr="005C6DB4" w:rsidRDefault="003F6E0C" w:rsidP="003F6E0C">
      <w:pPr>
        <w:pStyle w:val="Zkladntextodsazen"/>
        <w:tabs>
          <w:tab w:val="left" w:pos="5040"/>
        </w:tabs>
        <w:spacing w:after="0"/>
        <w:rPr>
          <w:sz w:val="24"/>
          <w:szCs w:val="24"/>
        </w:rPr>
      </w:pPr>
    </w:p>
    <w:p w:rsidR="00C20B19" w:rsidRPr="005C6DB4" w:rsidRDefault="00C20B19" w:rsidP="003F6E0C">
      <w:pPr>
        <w:pStyle w:val="Zkladntextodsazen"/>
        <w:tabs>
          <w:tab w:val="left" w:pos="5040"/>
        </w:tabs>
        <w:spacing w:after="0"/>
        <w:rPr>
          <w:sz w:val="24"/>
          <w:szCs w:val="24"/>
        </w:rPr>
      </w:pPr>
    </w:p>
    <w:p w:rsidR="005C6DB4" w:rsidRPr="005C6DB4" w:rsidRDefault="005C6DB4" w:rsidP="003F6E0C">
      <w:pPr>
        <w:pStyle w:val="Zkladntextodsazen"/>
        <w:tabs>
          <w:tab w:val="left" w:pos="5040"/>
        </w:tabs>
        <w:spacing w:after="0"/>
        <w:rPr>
          <w:sz w:val="24"/>
          <w:szCs w:val="24"/>
        </w:rPr>
      </w:pPr>
    </w:p>
    <w:p w:rsidR="003F6E0C" w:rsidRPr="00C20B19" w:rsidRDefault="003F6E0C" w:rsidP="00C20B19">
      <w:pPr>
        <w:pStyle w:val="Zkladntextodsazen"/>
        <w:tabs>
          <w:tab w:val="left" w:pos="4536"/>
        </w:tabs>
        <w:spacing w:after="0"/>
        <w:ind w:left="0"/>
        <w:rPr>
          <w:b/>
          <w:sz w:val="24"/>
          <w:szCs w:val="24"/>
        </w:rPr>
      </w:pPr>
      <w:r w:rsidRPr="00C20B19">
        <w:rPr>
          <w:sz w:val="24"/>
          <w:szCs w:val="24"/>
        </w:rPr>
        <w:t>………………………..</w:t>
      </w:r>
      <w:r>
        <w:rPr>
          <w:b/>
          <w:sz w:val="24"/>
          <w:szCs w:val="24"/>
        </w:rPr>
        <w:tab/>
      </w:r>
      <w:r w:rsidRPr="00C20B19">
        <w:rPr>
          <w:sz w:val="24"/>
          <w:szCs w:val="24"/>
        </w:rPr>
        <w:t>………………………..</w:t>
      </w:r>
      <w:r w:rsidR="00C20B19">
        <w:rPr>
          <w:sz w:val="24"/>
          <w:szCs w:val="24"/>
        </w:rPr>
        <w:t>.....................................</w:t>
      </w:r>
    </w:p>
    <w:p w:rsidR="003F6E0C" w:rsidRPr="00FF4359" w:rsidRDefault="00FF4359" w:rsidP="00C20B19">
      <w:pPr>
        <w:pStyle w:val="Zkladntextodsazen"/>
        <w:tabs>
          <w:tab w:val="left" w:pos="4536"/>
        </w:tabs>
        <w:spacing w:after="0"/>
        <w:ind w:left="0"/>
        <w:rPr>
          <w:sz w:val="24"/>
          <w:szCs w:val="24"/>
        </w:rPr>
      </w:pPr>
      <w:r w:rsidRPr="00FF4359">
        <w:rPr>
          <w:sz w:val="24"/>
          <w:szCs w:val="24"/>
        </w:rPr>
        <w:t>Město Otrokovice</w:t>
      </w:r>
      <w:r>
        <w:rPr>
          <w:sz w:val="24"/>
          <w:szCs w:val="24"/>
        </w:rPr>
        <w:tab/>
        <w:t>Dopravní společnost Zlín - Otrokovice. s.</w:t>
      </w:r>
      <w:r w:rsidR="00C20B19">
        <w:rPr>
          <w:sz w:val="24"/>
          <w:szCs w:val="24"/>
        </w:rPr>
        <w:t xml:space="preserve"> </w:t>
      </w:r>
      <w:r>
        <w:rPr>
          <w:sz w:val="24"/>
          <w:szCs w:val="24"/>
        </w:rPr>
        <w:t>r.</w:t>
      </w:r>
      <w:r w:rsidR="00C20B19">
        <w:rPr>
          <w:sz w:val="24"/>
          <w:szCs w:val="24"/>
        </w:rPr>
        <w:t xml:space="preserve"> </w:t>
      </w:r>
      <w:r>
        <w:rPr>
          <w:sz w:val="24"/>
          <w:szCs w:val="24"/>
        </w:rPr>
        <w:t>o.</w:t>
      </w:r>
    </w:p>
    <w:p w:rsidR="00FF4359" w:rsidRDefault="00FF4359" w:rsidP="00C20B19">
      <w:pPr>
        <w:pStyle w:val="Zkladntextodsazen"/>
        <w:tabs>
          <w:tab w:val="left" w:pos="4536"/>
        </w:tabs>
        <w:spacing w:after="0"/>
        <w:ind w:left="0"/>
        <w:rPr>
          <w:b/>
          <w:sz w:val="24"/>
          <w:szCs w:val="24"/>
        </w:rPr>
      </w:pPr>
      <w:r>
        <w:rPr>
          <w:b/>
          <w:sz w:val="24"/>
          <w:szCs w:val="24"/>
        </w:rPr>
        <w:t>Mgr. Jaroslav Budek</w:t>
      </w:r>
      <w:r w:rsidR="00B23646">
        <w:rPr>
          <w:b/>
          <w:sz w:val="24"/>
          <w:szCs w:val="24"/>
        </w:rPr>
        <w:tab/>
        <w:t>Ing. Josef Kocháň</w:t>
      </w:r>
    </w:p>
    <w:p w:rsidR="00FF4359" w:rsidRDefault="00FF4359" w:rsidP="00C20B19">
      <w:pPr>
        <w:pStyle w:val="Zkladntextodsazen"/>
        <w:tabs>
          <w:tab w:val="left" w:pos="4536"/>
        </w:tabs>
        <w:spacing w:after="0"/>
        <w:ind w:left="0"/>
        <w:rPr>
          <w:sz w:val="24"/>
          <w:szCs w:val="24"/>
        </w:rPr>
      </w:pPr>
      <w:r w:rsidRPr="00FF4359">
        <w:rPr>
          <w:sz w:val="24"/>
          <w:szCs w:val="24"/>
        </w:rPr>
        <w:t>starosta</w:t>
      </w:r>
      <w:r w:rsidR="00B23646">
        <w:rPr>
          <w:sz w:val="24"/>
          <w:szCs w:val="24"/>
        </w:rPr>
        <w:tab/>
        <w:t>jednatel</w:t>
      </w:r>
    </w:p>
    <w:p w:rsidR="00B23646" w:rsidRDefault="00B23646" w:rsidP="00C20B19">
      <w:pPr>
        <w:pStyle w:val="Zkladntextodsazen"/>
        <w:tabs>
          <w:tab w:val="left" w:pos="4536"/>
        </w:tabs>
        <w:spacing w:after="0"/>
        <w:ind w:left="0"/>
        <w:rPr>
          <w:sz w:val="24"/>
          <w:szCs w:val="24"/>
        </w:rPr>
      </w:pPr>
    </w:p>
    <w:p w:rsidR="00B23646" w:rsidRDefault="00B23646" w:rsidP="00C20B19">
      <w:pPr>
        <w:pStyle w:val="Zkladntextodsazen"/>
        <w:tabs>
          <w:tab w:val="left" w:pos="4536"/>
        </w:tabs>
        <w:spacing w:after="0"/>
        <w:ind w:left="0"/>
        <w:rPr>
          <w:sz w:val="24"/>
          <w:szCs w:val="24"/>
        </w:rPr>
      </w:pPr>
    </w:p>
    <w:p w:rsidR="00B23646" w:rsidRDefault="00B23646" w:rsidP="00C20B19">
      <w:pPr>
        <w:pStyle w:val="Zkladntextodsazen"/>
        <w:tabs>
          <w:tab w:val="left" w:pos="4536"/>
        </w:tabs>
        <w:spacing w:after="0"/>
        <w:ind w:left="0"/>
        <w:rPr>
          <w:sz w:val="24"/>
          <w:szCs w:val="24"/>
        </w:rPr>
      </w:pPr>
    </w:p>
    <w:p w:rsidR="00B23646" w:rsidRPr="00FF4359" w:rsidRDefault="00B23646" w:rsidP="00C20B19">
      <w:pPr>
        <w:pStyle w:val="Zkladntextodsazen"/>
        <w:tabs>
          <w:tab w:val="left" w:pos="4536"/>
        </w:tabs>
        <w:spacing w:after="0"/>
        <w:ind w:left="0"/>
        <w:rPr>
          <w:sz w:val="24"/>
          <w:szCs w:val="24"/>
        </w:rPr>
      </w:pPr>
    </w:p>
    <w:p w:rsidR="00B23646" w:rsidRPr="00C20B19" w:rsidRDefault="00B23646" w:rsidP="00B23646">
      <w:pPr>
        <w:pStyle w:val="Zkladntextodsazen"/>
        <w:tabs>
          <w:tab w:val="left" w:pos="4536"/>
        </w:tabs>
        <w:spacing w:after="0"/>
        <w:ind w:left="0"/>
        <w:rPr>
          <w:b/>
          <w:sz w:val="24"/>
          <w:szCs w:val="24"/>
        </w:rPr>
      </w:pPr>
      <w:r>
        <w:rPr>
          <w:b/>
          <w:sz w:val="24"/>
          <w:szCs w:val="24"/>
        </w:rPr>
        <w:tab/>
      </w:r>
      <w:r w:rsidRPr="00C20B19">
        <w:rPr>
          <w:sz w:val="24"/>
          <w:szCs w:val="24"/>
        </w:rPr>
        <w:t>………………………..</w:t>
      </w:r>
      <w:r>
        <w:rPr>
          <w:sz w:val="24"/>
          <w:szCs w:val="24"/>
        </w:rPr>
        <w:t>.....................................</w:t>
      </w:r>
    </w:p>
    <w:p w:rsidR="00B23646" w:rsidRPr="00FF4359" w:rsidRDefault="00B23646" w:rsidP="00B23646">
      <w:pPr>
        <w:pStyle w:val="Zkladntextodsazen"/>
        <w:tabs>
          <w:tab w:val="left" w:pos="4536"/>
        </w:tabs>
        <w:spacing w:after="0"/>
        <w:ind w:left="0"/>
        <w:rPr>
          <w:sz w:val="24"/>
          <w:szCs w:val="24"/>
        </w:rPr>
      </w:pPr>
      <w:r>
        <w:rPr>
          <w:sz w:val="24"/>
          <w:szCs w:val="24"/>
        </w:rPr>
        <w:tab/>
        <w:t>Dopravní společnost Zlín - Otrokovice. s. r. o.</w:t>
      </w:r>
    </w:p>
    <w:p w:rsidR="00B23646" w:rsidRDefault="00B23646" w:rsidP="00B23646">
      <w:pPr>
        <w:pStyle w:val="Zkladntextodsazen"/>
        <w:tabs>
          <w:tab w:val="left" w:pos="4536"/>
        </w:tabs>
        <w:spacing w:after="0"/>
        <w:ind w:left="0"/>
        <w:rPr>
          <w:b/>
          <w:sz w:val="24"/>
          <w:szCs w:val="24"/>
        </w:rPr>
      </w:pPr>
      <w:r>
        <w:rPr>
          <w:b/>
          <w:sz w:val="24"/>
          <w:szCs w:val="24"/>
        </w:rPr>
        <w:tab/>
        <w:t xml:space="preserve">Ing. </w:t>
      </w:r>
      <w:r w:rsidR="005C6DB4">
        <w:rPr>
          <w:b/>
          <w:sz w:val="24"/>
          <w:szCs w:val="24"/>
        </w:rPr>
        <w:t>Jiří</w:t>
      </w:r>
      <w:r>
        <w:rPr>
          <w:b/>
          <w:sz w:val="24"/>
          <w:szCs w:val="24"/>
        </w:rPr>
        <w:t xml:space="preserve"> </w:t>
      </w:r>
      <w:r w:rsidR="005C6DB4">
        <w:rPr>
          <w:b/>
          <w:sz w:val="24"/>
          <w:szCs w:val="24"/>
        </w:rPr>
        <w:t>Ondráš</w:t>
      </w:r>
    </w:p>
    <w:p w:rsidR="00B23646" w:rsidRDefault="00B23646" w:rsidP="00B23646">
      <w:pPr>
        <w:pStyle w:val="Zkladntextodsazen"/>
        <w:tabs>
          <w:tab w:val="left" w:pos="4536"/>
        </w:tabs>
        <w:spacing w:after="0"/>
        <w:ind w:left="0"/>
        <w:rPr>
          <w:sz w:val="24"/>
          <w:szCs w:val="24"/>
        </w:rPr>
      </w:pPr>
      <w:r>
        <w:rPr>
          <w:sz w:val="24"/>
          <w:szCs w:val="24"/>
        </w:rPr>
        <w:tab/>
        <w:t>jednatel</w:t>
      </w:r>
    </w:p>
    <w:bookmarkEnd w:id="17"/>
    <w:p w:rsidR="005C6DB4" w:rsidRDefault="005C6DB4" w:rsidP="005C6DB4">
      <w:pPr>
        <w:pStyle w:val="Zkladntextodsazen"/>
        <w:tabs>
          <w:tab w:val="left" w:pos="4536"/>
        </w:tabs>
        <w:spacing w:after="0"/>
        <w:ind w:left="0"/>
        <w:rPr>
          <w:sz w:val="24"/>
          <w:szCs w:val="24"/>
        </w:rPr>
      </w:pPr>
    </w:p>
    <w:p w:rsidR="005C6DB4" w:rsidRDefault="005C6DB4" w:rsidP="005C6DB4">
      <w:pPr>
        <w:pStyle w:val="Zkladntextodsazen"/>
        <w:tabs>
          <w:tab w:val="left" w:pos="4536"/>
        </w:tabs>
        <w:spacing w:after="0"/>
        <w:ind w:left="0"/>
        <w:rPr>
          <w:sz w:val="24"/>
          <w:szCs w:val="24"/>
        </w:rPr>
      </w:pPr>
    </w:p>
    <w:p w:rsidR="005C6DB4" w:rsidRDefault="005C6DB4" w:rsidP="005C6DB4">
      <w:pPr>
        <w:pStyle w:val="Zkladntextodsazen"/>
        <w:tabs>
          <w:tab w:val="left" w:pos="4536"/>
        </w:tabs>
        <w:spacing w:after="0"/>
        <w:ind w:left="0"/>
        <w:rPr>
          <w:sz w:val="24"/>
          <w:szCs w:val="24"/>
        </w:rPr>
      </w:pPr>
    </w:p>
    <w:p w:rsidR="005C6DB4" w:rsidRPr="00FF4359" w:rsidRDefault="005C6DB4" w:rsidP="005C6DB4">
      <w:pPr>
        <w:pStyle w:val="Zkladntextodsazen"/>
        <w:tabs>
          <w:tab w:val="left" w:pos="4536"/>
        </w:tabs>
        <w:spacing w:after="0"/>
        <w:ind w:left="0"/>
        <w:rPr>
          <w:sz w:val="24"/>
          <w:szCs w:val="24"/>
        </w:rPr>
      </w:pPr>
    </w:p>
    <w:p w:rsidR="005C6DB4" w:rsidRPr="00C20B19" w:rsidRDefault="005C6DB4" w:rsidP="005C6DB4">
      <w:pPr>
        <w:pStyle w:val="Zkladntextodsazen"/>
        <w:tabs>
          <w:tab w:val="left" w:pos="4536"/>
        </w:tabs>
        <w:spacing w:after="0"/>
        <w:ind w:left="0"/>
        <w:rPr>
          <w:b/>
          <w:sz w:val="24"/>
          <w:szCs w:val="24"/>
        </w:rPr>
      </w:pPr>
      <w:r>
        <w:rPr>
          <w:b/>
          <w:sz w:val="24"/>
          <w:szCs w:val="24"/>
        </w:rPr>
        <w:tab/>
      </w:r>
      <w:r w:rsidRPr="00C20B19">
        <w:rPr>
          <w:sz w:val="24"/>
          <w:szCs w:val="24"/>
        </w:rPr>
        <w:t>………………………..</w:t>
      </w:r>
      <w:r>
        <w:rPr>
          <w:sz w:val="24"/>
          <w:szCs w:val="24"/>
        </w:rPr>
        <w:t>.....................................</w:t>
      </w:r>
    </w:p>
    <w:p w:rsidR="005C6DB4" w:rsidRPr="00FF4359" w:rsidRDefault="005C6DB4" w:rsidP="005C6DB4">
      <w:pPr>
        <w:pStyle w:val="Zkladntextodsazen"/>
        <w:tabs>
          <w:tab w:val="left" w:pos="4536"/>
        </w:tabs>
        <w:spacing w:after="0"/>
        <w:ind w:left="0"/>
        <w:rPr>
          <w:sz w:val="24"/>
          <w:szCs w:val="24"/>
        </w:rPr>
      </w:pPr>
      <w:r>
        <w:rPr>
          <w:sz w:val="24"/>
          <w:szCs w:val="24"/>
        </w:rPr>
        <w:tab/>
        <w:t>Dopravní společnost Zlín - Otrokovice. s. r. o.</w:t>
      </w:r>
    </w:p>
    <w:p w:rsidR="005C6DB4" w:rsidRDefault="005C6DB4" w:rsidP="005C6DB4">
      <w:pPr>
        <w:pStyle w:val="Zkladntextodsazen"/>
        <w:tabs>
          <w:tab w:val="left" w:pos="4536"/>
        </w:tabs>
        <w:spacing w:after="0"/>
        <w:ind w:left="0"/>
        <w:rPr>
          <w:b/>
          <w:sz w:val="24"/>
          <w:szCs w:val="24"/>
        </w:rPr>
      </w:pPr>
      <w:r>
        <w:rPr>
          <w:b/>
          <w:sz w:val="24"/>
          <w:szCs w:val="24"/>
        </w:rPr>
        <w:tab/>
        <w:t>Josef Novák</w:t>
      </w:r>
    </w:p>
    <w:p w:rsidR="005C6DB4" w:rsidRDefault="005C6DB4" w:rsidP="005C6DB4">
      <w:pPr>
        <w:pStyle w:val="Zkladntextodsazen"/>
        <w:tabs>
          <w:tab w:val="left" w:pos="4536"/>
        </w:tabs>
        <w:spacing w:after="0"/>
        <w:ind w:left="0"/>
        <w:rPr>
          <w:sz w:val="24"/>
          <w:szCs w:val="24"/>
        </w:rPr>
      </w:pPr>
      <w:r>
        <w:rPr>
          <w:sz w:val="24"/>
          <w:szCs w:val="24"/>
        </w:rPr>
        <w:tab/>
        <w:t>jednatel</w:t>
      </w:r>
    </w:p>
    <w:p w:rsidR="00C42994" w:rsidRDefault="00C42994" w:rsidP="005C6DB4">
      <w:pPr>
        <w:pStyle w:val="Zkladntextodsazen"/>
        <w:tabs>
          <w:tab w:val="left" w:pos="4536"/>
        </w:tabs>
        <w:spacing w:after="0"/>
        <w:ind w:left="0"/>
      </w:pPr>
    </w:p>
    <w:sectPr w:rsidR="00C42994" w:rsidSect="00355F34">
      <w:footerReference w:type="even" r:id="rId8"/>
      <w:footerReference w:type="default" r:id="rId9"/>
      <w:pgSz w:w="11906" w:h="16838" w:code="9"/>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D6" w:rsidRDefault="00BB0BD6">
      <w:r>
        <w:separator/>
      </w:r>
    </w:p>
  </w:endnote>
  <w:endnote w:type="continuationSeparator" w:id="0">
    <w:p w:rsidR="00BB0BD6" w:rsidRDefault="00BB0B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B85" w:rsidRDefault="00D60AE8" w:rsidP="00355F34">
    <w:pPr>
      <w:pStyle w:val="Zpat"/>
      <w:framePr w:wrap="around" w:vAnchor="text" w:hAnchor="margin" w:xAlign="center" w:y="1"/>
      <w:rPr>
        <w:rStyle w:val="slostrnky"/>
      </w:rPr>
    </w:pPr>
    <w:r>
      <w:rPr>
        <w:rStyle w:val="slostrnky"/>
      </w:rPr>
      <w:fldChar w:fldCharType="begin"/>
    </w:r>
    <w:r w:rsidR="00F76550">
      <w:rPr>
        <w:rStyle w:val="slostrnky"/>
      </w:rPr>
      <w:instrText xml:space="preserve">PAGE  </w:instrText>
    </w:r>
    <w:r>
      <w:rPr>
        <w:rStyle w:val="slostrnky"/>
      </w:rPr>
      <w:fldChar w:fldCharType="separate"/>
    </w:r>
    <w:r w:rsidR="00F76550">
      <w:rPr>
        <w:rStyle w:val="slostrnky"/>
        <w:noProof/>
      </w:rPr>
      <w:t>8</w:t>
    </w:r>
    <w:r>
      <w:rPr>
        <w:rStyle w:val="slostrnky"/>
      </w:rPr>
      <w:fldChar w:fldCharType="end"/>
    </w:r>
  </w:p>
  <w:p w:rsidR="00F73B85" w:rsidRDefault="00666E50">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B85" w:rsidRDefault="00D60AE8">
    <w:pPr>
      <w:pStyle w:val="Zpat"/>
      <w:jc w:val="center"/>
    </w:pPr>
    <w:r>
      <w:fldChar w:fldCharType="begin"/>
    </w:r>
    <w:r w:rsidR="00F76550">
      <w:instrText xml:space="preserve"> PAGE   \* MERGEFORMAT </w:instrText>
    </w:r>
    <w:r>
      <w:fldChar w:fldCharType="separate"/>
    </w:r>
    <w:r w:rsidR="00666E50">
      <w:rPr>
        <w:noProof/>
      </w:rPr>
      <w:t>7</w:t>
    </w:r>
    <w:r>
      <w:fldChar w:fldCharType="end"/>
    </w:r>
  </w:p>
  <w:p w:rsidR="00F73B85" w:rsidRDefault="00666E50" w:rsidP="00355F3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D6" w:rsidRDefault="00BB0BD6">
      <w:r>
        <w:separator/>
      </w:r>
    </w:p>
  </w:footnote>
  <w:footnote w:type="continuationSeparator" w:id="0">
    <w:p w:rsidR="00BB0BD6" w:rsidRDefault="00BB0B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1762"/>
    <w:multiLevelType w:val="hybridMultilevel"/>
    <w:tmpl w:val="81308C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92C60E7"/>
    <w:multiLevelType w:val="hybridMultilevel"/>
    <w:tmpl w:val="A4749D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D925D53"/>
    <w:multiLevelType w:val="hybridMultilevel"/>
    <w:tmpl w:val="EB523956"/>
    <w:lvl w:ilvl="0" w:tplc="D5687F36">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4716DD1"/>
    <w:multiLevelType w:val="hybridMultilevel"/>
    <w:tmpl w:val="6FBCE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7195F84"/>
    <w:multiLevelType w:val="hybridMultilevel"/>
    <w:tmpl w:val="BDEA60CE"/>
    <w:lvl w:ilvl="0" w:tplc="330E2870">
      <w:numFmt w:val="bullet"/>
      <w:lvlText w:val="-"/>
      <w:lvlJc w:val="left"/>
      <w:pPr>
        <w:ind w:left="2136" w:hanging="360"/>
      </w:pPr>
      <w:rPr>
        <w:rFonts w:ascii="Times New Roman" w:eastAsia="Times New Roman" w:hAnsi="Times New Roman" w:cs="Times New Roman"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5">
    <w:nsid w:val="47233AC0"/>
    <w:multiLevelType w:val="hybridMultilevel"/>
    <w:tmpl w:val="3EEE8936"/>
    <w:lvl w:ilvl="0" w:tplc="724A1540">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9661F47"/>
    <w:multiLevelType w:val="hybridMultilevel"/>
    <w:tmpl w:val="1E96D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E5E4C89"/>
    <w:multiLevelType w:val="hybridMultilevel"/>
    <w:tmpl w:val="E6E0C35E"/>
    <w:lvl w:ilvl="0" w:tplc="724A1540">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D822E12"/>
    <w:multiLevelType w:val="hybridMultilevel"/>
    <w:tmpl w:val="01AA3272"/>
    <w:lvl w:ilvl="0" w:tplc="A42835F6">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2"/>
  </w:num>
  <w:num w:numId="5">
    <w:abstractNumId w:val="4"/>
  </w:num>
  <w:num w:numId="6">
    <w:abstractNumId w:val="3"/>
  </w:num>
  <w:num w:numId="7">
    <w:abstractNumId w:val="8"/>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cela">
    <w15:presenceInfo w15:providerId="None" w15:userId="Marcel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3F6E0C"/>
    <w:rsid w:val="000500C8"/>
    <w:rsid w:val="000E7AD3"/>
    <w:rsid w:val="00143FFD"/>
    <w:rsid w:val="001D3E29"/>
    <w:rsid w:val="001D5143"/>
    <w:rsid w:val="001E6519"/>
    <w:rsid w:val="00216641"/>
    <w:rsid w:val="002535BD"/>
    <w:rsid w:val="002724B1"/>
    <w:rsid w:val="0029638C"/>
    <w:rsid w:val="002F3234"/>
    <w:rsid w:val="00352D4D"/>
    <w:rsid w:val="00375D55"/>
    <w:rsid w:val="00380EAB"/>
    <w:rsid w:val="003F6E0C"/>
    <w:rsid w:val="00433B14"/>
    <w:rsid w:val="00471116"/>
    <w:rsid w:val="00494669"/>
    <w:rsid w:val="00495B6E"/>
    <w:rsid w:val="004A6323"/>
    <w:rsid w:val="00570D13"/>
    <w:rsid w:val="005C6DB4"/>
    <w:rsid w:val="00610AD7"/>
    <w:rsid w:val="00625143"/>
    <w:rsid w:val="00663770"/>
    <w:rsid w:val="00666E50"/>
    <w:rsid w:val="00676401"/>
    <w:rsid w:val="0067706D"/>
    <w:rsid w:val="00693064"/>
    <w:rsid w:val="006A0329"/>
    <w:rsid w:val="00766F6F"/>
    <w:rsid w:val="00785CB8"/>
    <w:rsid w:val="007E7067"/>
    <w:rsid w:val="00821EF3"/>
    <w:rsid w:val="00863FD3"/>
    <w:rsid w:val="00873F15"/>
    <w:rsid w:val="009122AC"/>
    <w:rsid w:val="00991E75"/>
    <w:rsid w:val="009D421C"/>
    <w:rsid w:val="00A471FE"/>
    <w:rsid w:val="00A903F9"/>
    <w:rsid w:val="00A95FC3"/>
    <w:rsid w:val="00AD3383"/>
    <w:rsid w:val="00AF5AD3"/>
    <w:rsid w:val="00B011CA"/>
    <w:rsid w:val="00B23646"/>
    <w:rsid w:val="00BB0BD6"/>
    <w:rsid w:val="00BC0027"/>
    <w:rsid w:val="00C20B19"/>
    <w:rsid w:val="00C22817"/>
    <w:rsid w:val="00C269C9"/>
    <w:rsid w:val="00C35572"/>
    <w:rsid w:val="00C42994"/>
    <w:rsid w:val="00C429CF"/>
    <w:rsid w:val="00C7468B"/>
    <w:rsid w:val="00D60AE8"/>
    <w:rsid w:val="00D970CC"/>
    <w:rsid w:val="00DA4117"/>
    <w:rsid w:val="00DD07AD"/>
    <w:rsid w:val="00DE0CB5"/>
    <w:rsid w:val="00E07C44"/>
    <w:rsid w:val="00E145E5"/>
    <w:rsid w:val="00E658FB"/>
    <w:rsid w:val="00E67CFF"/>
    <w:rsid w:val="00F76550"/>
    <w:rsid w:val="00FF435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6E0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uiPriority w:val="9"/>
    <w:qFormat/>
    <w:rsid w:val="003F6E0C"/>
    <w:pPr>
      <w:keepNext/>
      <w:keepLines/>
      <w:overflowPunct/>
      <w:autoSpaceDE/>
      <w:autoSpaceDN/>
      <w:adjustRightInd/>
      <w:spacing w:before="200"/>
      <w:textAlignment w:val="auto"/>
      <w:outlineLvl w:val="1"/>
    </w:pPr>
    <w:rPr>
      <w:rFonts w:ascii="Cambria" w:hAnsi="Cambria"/>
      <w:b/>
      <w:bCs/>
      <w:color w:val="4F81BD"/>
      <w:sz w:val="26"/>
      <w:szCs w:val="26"/>
    </w:rPr>
  </w:style>
  <w:style w:type="paragraph" w:styleId="Nadpis3">
    <w:name w:val="heading 3"/>
    <w:basedOn w:val="Normln"/>
    <w:next w:val="Normln"/>
    <w:link w:val="Nadpis3Char"/>
    <w:uiPriority w:val="9"/>
    <w:semiHidden/>
    <w:unhideWhenUsed/>
    <w:qFormat/>
    <w:rsid w:val="0047111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F6E0C"/>
    <w:rPr>
      <w:rFonts w:ascii="Cambria" w:eastAsia="Times New Roman" w:hAnsi="Cambria" w:cs="Times New Roman"/>
      <w:b/>
      <w:bCs/>
      <w:color w:val="4F81BD"/>
      <w:sz w:val="26"/>
      <w:szCs w:val="26"/>
      <w:lang w:eastAsia="cs-CZ"/>
    </w:rPr>
  </w:style>
  <w:style w:type="paragraph" w:styleId="Zkladntextodsazen">
    <w:name w:val="Body Text Indent"/>
    <w:basedOn w:val="Normln"/>
    <w:link w:val="ZkladntextodsazenChar"/>
    <w:rsid w:val="003F6E0C"/>
    <w:pPr>
      <w:spacing w:after="120"/>
      <w:ind w:left="283"/>
    </w:pPr>
  </w:style>
  <w:style w:type="character" w:customStyle="1" w:styleId="ZkladntextodsazenChar">
    <w:name w:val="Základní text odsazený Char"/>
    <w:basedOn w:val="Standardnpsmoodstavce"/>
    <w:link w:val="Zkladntextodsazen"/>
    <w:rsid w:val="003F6E0C"/>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3F6E0C"/>
    <w:pPr>
      <w:tabs>
        <w:tab w:val="center" w:pos="4536"/>
        <w:tab w:val="right" w:pos="9072"/>
      </w:tabs>
    </w:pPr>
  </w:style>
  <w:style w:type="character" w:customStyle="1" w:styleId="ZpatChar">
    <w:name w:val="Zápatí Char"/>
    <w:basedOn w:val="Standardnpsmoodstavce"/>
    <w:link w:val="Zpat"/>
    <w:uiPriority w:val="99"/>
    <w:rsid w:val="003F6E0C"/>
    <w:rPr>
      <w:rFonts w:ascii="Times New Roman" w:eastAsia="Times New Roman" w:hAnsi="Times New Roman" w:cs="Times New Roman"/>
      <w:sz w:val="20"/>
      <w:szCs w:val="20"/>
      <w:lang w:eastAsia="cs-CZ"/>
    </w:rPr>
  </w:style>
  <w:style w:type="character" w:styleId="slostrnky">
    <w:name w:val="page number"/>
    <w:basedOn w:val="Standardnpsmoodstavce"/>
    <w:rsid w:val="003F6E0C"/>
  </w:style>
  <w:style w:type="paragraph" w:styleId="Odstavecseseznamem">
    <w:name w:val="List Paragraph"/>
    <w:basedOn w:val="Normln"/>
    <w:uiPriority w:val="34"/>
    <w:qFormat/>
    <w:rsid w:val="003F6E0C"/>
    <w:pPr>
      <w:ind w:left="720"/>
      <w:contextualSpacing/>
    </w:pPr>
  </w:style>
  <w:style w:type="character" w:customStyle="1" w:styleId="nowrap">
    <w:name w:val="nowrap"/>
    <w:basedOn w:val="Standardnpsmoodstavce"/>
    <w:rsid w:val="003F6E0C"/>
  </w:style>
  <w:style w:type="character" w:styleId="Hypertextovodkaz">
    <w:name w:val="Hyperlink"/>
    <w:basedOn w:val="Standardnpsmoodstavce"/>
    <w:uiPriority w:val="99"/>
    <w:unhideWhenUsed/>
    <w:rsid w:val="003F6E0C"/>
    <w:rPr>
      <w:color w:val="0563C1" w:themeColor="hyperlink"/>
      <w:u w:val="single"/>
    </w:rPr>
  </w:style>
  <w:style w:type="paragraph" w:customStyle="1" w:styleId="Zkladntext21">
    <w:name w:val="Základní text 21"/>
    <w:basedOn w:val="Normln"/>
    <w:rsid w:val="003F6E0C"/>
    <w:pPr>
      <w:overflowPunct/>
      <w:autoSpaceDE/>
      <w:autoSpaceDN/>
      <w:adjustRightInd/>
      <w:ind w:left="4320" w:hanging="3960"/>
      <w:textAlignment w:val="auto"/>
    </w:pPr>
    <w:rPr>
      <w:sz w:val="24"/>
    </w:rPr>
  </w:style>
  <w:style w:type="character" w:customStyle="1" w:styleId="Nadpis3Char">
    <w:name w:val="Nadpis 3 Char"/>
    <w:basedOn w:val="Standardnpsmoodstavce"/>
    <w:link w:val="Nadpis3"/>
    <w:uiPriority w:val="9"/>
    <w:semiHidden/>
    <w:rsid w:val="00471116"/>
    <w:rPr>
      <w:rFonts w:asciiTheme="majorHAnsi" w:eastAsiaTheme="majorEastAsia" w:hAnsiTheme="majorHAnsi" w:cstheme="majorBidi"/>
      <w:color w:val="1F3763" w:themeColor="accent1" w:themeShade="7F"/>
      <w:sz w:val="24"/>
      <w:szCs w:val="24"/>
      <w:lang w:eastAsia="cs-CZ"/>
    </w:rPr>
  </w:style>
  <w:style w:type="character" w:styleId="Odkaznakoment">
    <w:name w:val="annotation reference"/>
    <w:basedOn w:val="Standardnpsmoodstavce"/>
    <w:semiHidden/>
    <w:unhideWhenUsed/>
    <w:rsid w:val="001E6519"/>
    <w:rPr>
      <w:sz w:val="16"/>
      <w:szCs w:val="16"/>
    </w:rPr>
  </w:style>
  <w:style w:type="paragraph" w:styleId="Textkomente">
    <w:name w:val="annotation text"/>
    <w:basedOn w:val="Normln"/>
    <w:link w:val="TextkomenteChar"/>
    <w:semiHidden/>
    <w:unhideWhenUsed/>
    <w:rsid w:val="001E6519"/>
  </w:style>
  <w:style w:type="character" w:customStyle="1" w:styleId="TextkomenteChar">
    <w:name w:val="Text komentáře Char"/>
    <w:basedOn w:val="Standardnpsmoodstavce"/>
    <w:link w:val="Textkomente"/>
    <w:semiHidden/>
    <w:rsid w:val="001E651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E6519"/>
    <w:rPr>
      <w:b/>
      <w:bCs/>
    </w:rPr>
  </w:style>
  <w:style w:type="character" w:customStyle="1" w:styleId="PedmtkomenteChar">
    <w:name w:val="Předmět komentáře Char"/>
    <w:basedOn w:val="TextkomenteChar"/>
    <w:link w:val="Pedmtkomente"/>
    <w:uiPriority w:val="99"/>
    <w:semiHidden/>
    <w:rsid w:val="001E6519"/>
    <w:rPr>
      <w:rFonts w:ascii="Times New Roman" w:eastAsia="Times New Roman" w:hAnsi="Times New Roman" w:cs="Times New Roman"/>
      <w:b/>
      <w:bCs/>
      <w:sz w:val="20"/>
      <w:szCs w:val="20"/>
      <w:lang w:eastAsia="cs-CZ"/>
    </w:rPr>
  </w:style>
  <w:style w:type="paragraph" w:styleId="Revize">
    <w:name w:val="Revision"/>
    <w:hidden/>
    <w:uiPriority w:val="99"/>
    <w:semiHidden/>
    <w:rsid w:val="001E6519"/>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E6519"/>
    <w:rPr>
      <w:rFonts w:ascii="Tahoma" w:hAnsi="Tahoma" w:cs="Tahoma"/>
      <w:sz w:val="16"/>
      <w:szCs w:val="16"/>
    </w:rPr>
  </w:style>
  <w:style w:type="character" w:customStyle="1" w:styleId="TextbublinyChar">
    <w:name w:val="Text bubliny Char"/>
    <w:basedOn w:val="Standardnpsmoodstavce"/>
    <w:link w:val="Textbubliny"/>
    <w:uiPriority w:val="99"/>
    <w:semiHidden/>
    <w:rsid w:val="001E6519"/>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E3841F-1C37-4D5E-9F61-E6ADC736E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2464</Words>
  <Characters>14544</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DSZO, s.r.o.</Company>
  <LinksUpToDate>false</LinksUpToDate>
  <CharactersWithSpaces>16975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dc:creator>
  <cp:lastModifiedBy>Dana Bačová</cp:lastModifiedBy>
  <cp:revision>2</cp:revision>
  <cp:lastPrinted>2018-08-07T11:07:00Z</cp:lastPrinted>
  <dcterms:created xsi:type="dcterms:W3CDTF">2018-09-21T07:11:00Z</dcterms:created>
  <dcterms:modified xsi:type="dcterms:W3CDTF">2018-09-21T07:11:00Z</dcterms:modified>
</cp:coreProperties>
</file>