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ED690A" w:rsidRDefault="00866D83" w:rsidP="00313793">
      <w:pPr>
        <w:pStyle w:val="Nzev"/>
      </w:pPr>
      <w:r w:rsidRPr="00ED690A">
        <w:t>SMLOUV</w:t>
      </w:r>
      <w:r w:rsidR="00BE5081">
        <w:t>a</w:t>
      </w:r>
      <w:r w:rsidR="00313793" w:rsidRPr="00ED690A">
        <w:t xml:space="preserve"> o dílo </w:t>
      </w:r>
    </w:p>
    <w:p w:rsidR="00313793" w:rsidRPr="00ED690A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ED690A">
        <w:rPr>
          <w:rFonts w:ascii="Arial" w:hAnsi="Arial" w:cs="Arial"/>
          <w:b w:val="0"/>
          <w:sz w:val="20"/>
        </w:rPr>
        <w:t xml:space="preserve">podle § </w:t>
      </w:r>
      <w:r w:rsidR="002E293A" w:rsidRPr="00ED690A">
        <w:rPr>
          <w:rFonts w:ascii="Arial" w:hAnsi="Arial" w:cs="Arial"/>
          <w:b w:val="0"/>
          <w:sz w:val="20"/>
        </w:rPr>
        <w:t>2586</w:t>
      </w:r>
      <w:r w:rsidRPr="00ED690A">
        <w:rPr>
          <w:rFonts w:ascii="Arial" w:hAnsi="Arial" w:cs="Arial"/>
          <w:b w:val="0"/>
          <w:sz w:val="20"/>
        </w:rPr>
        <w:t xml:space="preserve"> a násl. zák. č. </w:t>
      </w:r>
      <w:r w:rsidR="009B2AEB" w:rsidRPr="00ED690A">
        <w:rPr>
          <w:rFonts w:ascii="Arial" w:hAnsi="Arial" w:cs="Arial"/>
          <w:b w:val="0"/>
          <w:sz w:val="20"/>
        </w:rPr>
        <w:t>89</w:t>
      </w:r>
      <w:r w:rsidRPr="00ED690A">
        <w:rPr>
          <w:rFonts w:ascii="Arial" w:hAnsi="Arial" w:cs="Arial"/>
          <w:b w:val="0"/>
          <w:sz w:val="20"/>
        </w:rPr>
        <w:t>/</w:t>
      </w:r>
      <w:r w:rsidR="009B2AEB" w:rsidRPr="00ED690A">
        <w:rPr>
          <w:rFonts w:ascii="Arial" w:hAnsi="Arial" w:cs="Arial"/>
          <w:b w:val="0"/>
          <w:sz w:val="20"/>
        </w:rPr>
        <w:t>2012</w:t>
      </w:r>
      <w:r w:rsidRPr="00ED690A">
        <w:rPr>
          <w:rFonts w:ascii="Arial" w:hAnsi="Arial" w:cs="Arial"/>
          <w:b w:val="0"/>
          <w:sz w:val="20"/>
        </w:rPr>
        <w:t xml:space="preserve"> Sb., ob</w:t>
      </w:r>
      <w:r w:rsidR="009B2AEB" w:rsidRPr="00ED690A">
        <w:rPr>
          <w:rFonts w:ascii="Arial" w:hAnsi="Arial" w:cs="Arial"/>
          <w:b w:val="0"/>
          <w:sz w:val="20"/>
        </w:rPr>
        <w:t>čanský</w:t>
      </w:r>
      <w:r w:rsidRPr="00ED690A">
        <w:rPr>
          <w:rFonts w:ascii="Arial" w:hAnsi="Arial" w:cs="Arial"/>
          <w:b w:val="0"/>
          <w:sz w:val="20"/>
        </w:rPr>
        <w:t xml:space="preserve"> zákoník</w:t>
      </w:r>
      <w:r w:rsidR="009B2AEB" w:rsidRPr="00ED690A">
        <w:rPr>
          <w:rFonts w:ascii="Arial" w:hAnsi="Arial" w:cs="Arial"/>
          <w:b w:val="0"/>
          <w:sz w:val="20"/>
        </w:rPr>
        <w:t>, v platném znění</w:t>
      </w:r>
    </w:p>
    <w:p w:rsidR="00313793" w:rsidRPr="00ED690A" w:rsidRDefault="00313793" w:rsidP="00313793">
      <w:pPr>
        <w:rPr>
          <w:rFonts w:ascii="Arial" w:hAnsi="Arial" w:cs="Arial"/>
          <w:b/>
          <w:sz w:val="22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:rsidR="00C6248B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>Povodí Odry, státní podnik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ab/>
        <w:t>doručovací číslo: 701 26</w:t>
      </w:r>
    </w:p>
    <w:p w:rsidR="00DE3FD7" w:rsidRPr="008F5C32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8F5C32">
        <w:rPr>
          <w:rFonts w:ascii="Arial" w:hAnsi="Arial" w:cs="Arial"/>
          <w:b w:val="0"/>
          <w:sz w:val="20"/>
        </w:rPr>
        <w:t>Statutární zástupce:</w:t>
      </w:r>
      <w:r w:rsidRPr="008F5C32">
        <w:rPr>
          <w:rFonts w:ascii="Arial" w:hAnsi="Arial" w:cs="Arial"/>
          <w:b w:val="0"/>
          <w:sz w:val="20"/>
        </w:rPr>
        <w:tab/>
        <w:t xml:space="preserve">Ing. Jiří Pagáč, generální ředitel 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Zástupce pro věci smluvn</w:t>
      </w:r>
      <w:r w:rsidR="008F5C32">
        <w:rPr>
          <w:rFonts w:ascii="Arial" w:hAnsi="Arial" w:cs="Arial"/>
        </w:rPr>
        <w:t>í</w:t>
      </w:r>
      <w:r w:rsidRPr="00ED690A">
        <w:rPr>
          <w:rFonts w:ascii="Arial" w:hAnsi="Arial" w:cs="Arial"/>
        </w:rPr>
        <w:t xml:space="preserve">: </w:t>
      </w:r>
      <w:r w:rsidRPr="00ED690A">
        <w:rPr>
          <w:rFonts w:ascii="Arial" w:hAnsi="Arial" w:cs="Arial"/>
        </w:rPr>
        <w:tab/>
        <w:t xml:space="preserve">Mgr. Miroslav Janoviak, </w:t>
      </w:r>
      <w:proofErr w:type="gramStart"/>
      <w:r w:rsidRPr="00ED690A">
        <w:rPr>
          <w:rFonts w:ascii="Arial" w:hAnsi="Arial" w:cs="Arial"/>
        </w:rPr>
        <w:t>LL.M.</w:t>
      </w:r>
      <w:proofErr w:type="gramEnd"/>
      <w:r w:rsidR="007854A5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investiční ředitel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Zástupce pro věci technické:</w:t>
      </w:r>
      <w:r w:rsidRPr="00ED690A">
        <w:rPr>
          <w:rFonts w:ascii="Arial" w:hAnsi="Arial" w:cs="Arial"/>
        </w:rPr>
        <w:tab/>
        <w:t>Ing. Eva Hrubá, vedoucí investičního odboru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ab/>
        <w:t xml:space="preserve">Ing. </w:t>
      </w:r>
      <w:r w:rsidR="00E410DF">
        <w:rPr>
          <w:rFonts w:ascii="Arial" w:hAnsi="Arial" w:cs="Arial"/>
        </w:rPr>
        <w:t>Pavla Holečková</w:t>
      </w:r>
      <w:r w:rsidRPr="00ED690A">
        <w:rPr>
          <w:rFonts w:ascii="Arial" w:hAnsi="Arial" w:cs="Arial"/>
        </w:rPr>
        <w:t>, investiční referent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Telefon:</w:t>
      </w:r>
      <w:r w:rsidRPr="00ED690A">
        <w:rPr>
          <w:rFonts w:ascii="Arial" w:hAnsi="Arial" w:cs="Arial"/>
        </w:rPr>
        <w:tab/>
      </w:r>
      <w:r w:rsidR="00E410DF">
        <w:rPr>
          <w:rFonts w:ascii="Arial" w:hAnsi="Arial" w:cs="Arial"/>
        </w:rPr>
        <w:t>559 657 111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Fax:</w:t>
      </w:r>
      <w:r w:rsidRPr="00ED690A">
        <w:rPr>
          <w:rFonts w:ascii="Arial" w:hAnsi="Arial" w:cs="Arial"/>
        </w:rPr>
        <w:tab/>
        <w:t>596 611 696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 70890021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Bankovní spojení:</w:t>
      </w:r>
      <w:r w:rsidRPr="00ED690A">
        <w:rPr>
          <w:rFonts w:ascii="Arial" w:hAnsi="Arial" w:cs="Arial"/>
        </w:rPr>
        <w:tab/>
        <w:t>KB Ostrava, č.</w:t>
      </w:r>
      <w:r w:rsidR="00BE346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ú. 97104-761/0100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Plátce DPH:</w:t>
      </w:r>
      <w:r w:rsidRPr="00ED690A">
        <w:rPr>
          <w:rFonts w:ascii="Arial" w:hAnsi="Arial" w:cs="Arial"/>
        </w:rPr>
        <w:tab/>
        <w:t>ano</w:t>
      </w:r>
    </w:p>
    <w:p w:rsidR="00DE3FD7" w:rsidRPr="00ED690A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:rsidR="00DE3FD7" w:rsidRPr="00B455D4" w:rsidRDefault="00DE3FD7" w:rsidP="00DE3FD7">
      <w:pPr>
        <w:tabs>
          <w:tab w:val="left" w:pos="3544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(dále jen objednatel)</w:t>
      </w:r>
    </w:p>
    <w:p w:rsidR="00DE3FD7" w:rsidRPr="00B455D4" w:rsidRDefault="00DE3FD7" w:rsidP="00DE3FD7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Pr="00B455D4">
        <w:rPr>
          <w:rFonts w:ascii="Arial" w:hAnsi="Arial" w:cs="Arial"/>
          <w:sz w:val="20"/>
        </w:rPr>
        <w:tab/>
      </w:r>
      <w:r w:rsidR="007C027C">
        <w:rPr>
          <w:rFonts w:ascii="Arial" w:hAnsi="Arial" w:cs="Arial"/>
          <w:sz w:val="20"/>
        </w:rPr>
        <w:t>Golík VH, s.r.o.</w:t>
      </w:r>
    </w:p>
    <w:p w:rsidR="00DE3FD7" w:rsidRPr="00B455D4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B455D4">
        <w:rPr>
          <w:rFonts w:ascii="Arial" w:hAnsi="Arial" w:cs="Arial"/>
          <w:bCs/>
          <w:sz w:val="20"/>
        </w:rPr>
        <w:t>sídlo:</w:t>
      </w:r>
      <w:r w:rsidRPr="00B455D4">
        <w:rPr>
          <w:rFonts w:ascii="Arial" w:hAnsi="Arial" w:cs="Arial"/>
          <w:bCs/>
          <w:sz w:val="20"/>
        </w:rPr>
        <w:tab/>
      </w:r>
      <w:r w:rsidR="007C027C">
        <w:rPr>
          <w:rFonts w:ascii="Arial" w:hAnsi="Arial" w:cs="Arial"/>
          <w:bCs/>
          <w:sz w:val="20"/>
        </w:rPr>
        <w:t>Babice nad Svitavou 162, 664 01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Statutární zástupce:</w:t>
      </w:r>
      <w:r w:rsidRPr="00B455D4">
        <w:rPr>
          <w:rFonts w:ascii="Arial" w:hAnsi="Arial" w:cs="Arial"/>
        </w:rPr>
        <w:tab/>
      </w:r>
      <w:proofErr w:type="spellStart"/>
      <w:r w:rsidR="00A10BE7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Osoba zodpovědná za vedení zakázky:</w:t>
      </w:r>
      <w:r w:rsidRPr="00B455D4">
        <w:rPr>
          <w:rFonts w:ascii="Arial" w:hAnsi="Arial" w:cs="Arial"/>
        </w:rPr>
        <w:tab/>
      </w:r>
      <w:proofErr w:type="spellStart"/>
      <w:r w:rsidR="00A10BE7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Telefon:</w:t>
      </w:r>
      <w:r w:rsidRPr="00B455D4">
        <w:rPr>
          <w:rFonts w:ascii="Arial" w:hAnsi="Arial" w:cs="Arial"/>
        </w:rPr>
        <w:tab/>
      </w:r>
      <w:proofErr w:type="spellStart"/>
      <w:r w:rsidR="00A10BE7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E-mail:</w:t>
      </w:r>
      <w:r w:rsidRPr="00B455D4">
        <w:rPr>
          <w:rFonts w:ascii="Arial" w:hAnsi="Arial" w:cs="Arial"/>
        </w:rPr>
        <w:tab/>
      </w:r>
      <w:r w:rsidR="007C027C">
        <w:rPr>
          <w:rFonts w:ascii="Arial" w:hAnsi="Arial" w:cs="Arial"/>
        </w:rPr>
        <w:t>golik@golikvh.cz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http:</w:t>
      </w:r>
      <w:r w:rsidRPr="00B455D4">
        <w:rPr>
          <w:rFonts w:ascii="Arial" w:hAnsi="Arial" w:cs="Arial"/>
        </w:rPr>
        <w:tab/>
      </w:r>
      <w:r w:rsidR="007C027C">
        <w:rPr>
          <w:rFonts w:ascii="Arial" w:hAnsi="Arial" w:cs="Arial"/>
        </w:rPr>
        <w:t>www.golikvh.cz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455D4">
        <w:rPr>
          <w:rFonts w:ascii="Arial" w:hAnsi="Arial" w:cs="Arial"/>
        </w:rPr>
        <w:t>:</w:t>
      </w:r>
      <w:r w:rsidRPr="00B455D4">
        <w:rPr>
          <w:rFonts w:ascii="Arial" w:hAnsi="Arial" w:cs="Arial"/>
        </w:rPr>
        <w:tab/>
      </w:r>
      <w:r w:rsidR="007C027C">
        <w:rPr>
          <w:rFonts w:ascii="Arial" w:hAnsi="Arial" w:cs="Arial"/>
        </w:rPr>
        <w:t>02247267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DIČ:</w:t>
      </w:r>
      <w:r w:rsidRPr="00B455D4">
        <w:rPr>
          <w:rFonts w:ascii="Arial" w:hAnsi="Arial" w:cs="Arial"/>
        </w:rPr>
        <w:tab/>
      </w:r>
      <w:r w:rsidR="007C027C">
        <w:rPr>
          <w:rFonts w:ascii="Arial" w:hAnsi="Arial" w:cs="Arial"/>
        </w:rPr>
        <w:t>CZ02247267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Bankovní spojení:</w:t>
      </w:r>
      <w:r w:rsidRPr="00B455D4">
        <w:rPr>
          <w:rFonts w:ascii="Arial" w:hAnsi="Arial" w:cs="Arial"/>
        </w:rPr>
        <w:tab/>
      </w:r>
      <w:proofErr w:type="spellStart"/>
      <w:r w:rsidR="007C027C">
        <w:rPr>
          <w:rFonts w:ascii="Arial" w:hAnsi="Arial" w:cs="Arial"/>
        </w:rPr>
        <w:t>Raiffeisen</w:t>
      </w:r>
      <w:proofErr w:type="spellEnd"/>
      <w:r w:rsidR="007C027C">
        <w:rPr>
          <w:rFonts w:ascii="Arial" w:hAnsi="Arial" w:cs="Arial"/>
        </w:rPr>
        <w:t xml:space="preserve"> bank, 6954386036 / 5500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Plátce DPH:</w:t>
      </w:r>
      <w:r w:rsidRPr="00B455D4">
        <w:rPr>
          <w:rFonts w:ascii="Arial" w:hAnsi="Arial" w:cs="Arial"/>
        </w:rPr>
        <w:tab/>
      </w:r>
      <w:r w:rsidR="007C027C">
        <w:rPr>
          <w:rFonts w:ascii="Arial" w:hAnsi="Arial" w:cs="Arial"/>
        </w:rPr>
        <w:t>Ano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Zapsán v obchodním rejstříku Krajského soudu </w:t>
      </w:r>
      <w:r w:rsidR="007C027C">
        <w:rPr>
          <w:rFonts w:ascii="Arial" w:hAnsi="Arial" w:cs="Arial"/>
        </w:rPr>
        <w:t>v Brně</w:t>
      </w:r>
      <w:r w:rsidRPr="00B455D4">
        <w:rPr>
          <w:rFonts w:ascii="Arial" w:hAnsi="Arial" w:cs="Arial"/>
        </w:rPr>
        <w:t xml:space="preserve">, oddíl </w:t>
      </w:r>
      <w:r w:rsidR="007C027C">
        <w:rPr>
          <w:rFonts w:ascii="Arial" w:hAnsi="Arial" w:cs="Arial"/>
        </w:rPr>
        <w:t>C</w:t>
      </w:r>
      <w:r w:rsidRPr="00B455D4">
        <w:rPr>
          <w:rFonts w:ascii="Arial" w:hAnsi="Arial" w:cs="Arial"/>
        </w:rPr>
        <w:t xml:space="preserve">, vložka </w:t>
      </w:r>
      <w:r w:rsidR="007C027C">
        <w:rPr>
          <w:rFonts w:ascii="Arial" w:hAnsi="Arial" w:cs="Arial"/>
        </w:rPr>
        <w:t>80 711.</w:t>
      </w:r>
    </w:p>
    <w:p w:rsidR="00DE3FD7" w:rsidRPr="00B455D4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(dále jen zhotovitel)</w:t>
      </w: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C6248B" w:rsidRDefault="00DE3FD7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2. Předmět smlouvy</w:t>
      </w: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B455D4" w:rsidRDefault="00DE3FD7" w:rsidP="00DE3FD7">
      <w:pPr>
        <w:jc w:val="both"/>
        <w:rPr>
          <w:rFonts w:ascii="Arial" w:hAnsi="Arial" w:cs="Arial"/>
          <w:strike/>
        </w:rPr>
      </w:pPr>
      <w:r w:rsidRPr="00ED690A">
        <w:rPr>
          <w:rFonts w:ascii="Arial" w:hAnsi="Arial" w:cs="Arial"/>
        </w:rPr>
        <w:t xml:space="preserve">Podkladem pro uzavření této smlouvy je nabídka zhotovitele ze </w:t>
      </w:r>
      <w:r w:rsidRPr="000E2BF6">
        <w:rPr>
          <w:rFonts w:ascii="Arial" w:hAnsi="Arial" w:cs="Arial"/>
        </w:rPr>
        <w:t>dne</w:t>
      </w:r>
      <w:r w:rsidR="007C027C" w:rsidRPr="000E2BF6">
        <w:rPr>
          <w:rFonts w:ascii="Arial" w:hAnsi="Arial" w:cs="Arial"/>
        </w:rPr>
        <w:t xml:space="preserve"> 2</w:t>
      </w:r>
      <w:r w:rsidR="003C11E5">
        <w:rPr>
          <w:rFonts w:ascii="Arial" w:hAnsi="Arial" w:cs="Arial"/>
        </w:rPr>
        <w:t>8</w:t>
      </w:r>
      <w:r w:rsidR="007C027C" w:rsidRPr="000E2BF6">
        <w:rPr>
          <w:rFonts w:ascii="Arial" w:hAnsi="Arial" w:cs="Arial"/>
        </w:rPr>
        <w:t>. 8. 2018</w:t>
      </w:r>
      <w:r w:rsidR="007C027C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 xml:space="preserve">podaná na základě výzvy k podání nabídky na veřejnou zakázku </w:t>
      </w:r>
      <w:r w:rsidR="00AB1DA6" w:rsidRPr="00ED690A">
        <w:rPr>
          <w:rFonts w:ascii="Arial" w:hAnsi="Arial" w:cs="Arial"/>
        </w:rPr>
        <w:t>malého rozsahu</w:t>
      </w:r>
      <w:r w:rsidR="00946320">
        <w:rPr>
          <w:rFonts w:ascii="Arial" w:hAnsi="Arial" w:cs="Arial"/>
        </w:rPr>
        <w:t>:</w:t>
      </w:r>
      <w:r w:rsidR="00AB1DA6" w:rsidRPr="00ED690A">
        <w:rPr>
          <w:rFonts w:ascii="Arial" w:hAnsi="Arial" w:cs="Arial"/>
        </w:rPr>
        <w:t xml:space="preserve"> </w:t>
      </w:r>
      <w:r w:rsidR="00946320" w:rsidRPr="00946320">
        <w:rPr>
          <w:rFonts w:ascii="Arial" w:hAnsi="Arial" w:cs="Arial"/>
          <w:b/>
        </w:rPr>
        <w:t>Studie technické proveditelnosti</w:t>
      </w:r>
      <w:r w:rsidR="00AB1DA6" w:rsidRPr="00ED690A">
        <w:rPr>
          <w:rFonts w:ascii="Arial" w:hAnsi="Arial" w:cs="Arial"/>
        </w:rPr>
        <w:t xml:space="preserve"> </w:t>
      </w:r>
      <w:r w:rsidR="00E410DF" w:rsidRPr="00E410DF">
        <w:rPr>
          <w:rFonts w:ascii="Arial" w:hAnsi="Arial" w:cs="Arial"/>
          <w:b/>
        </w:rPr>
        <w:t xml:space="preserve">„Ochranná hráz na Odře a Orlovské Stružce, </w:t>
      </w:r>
      <w:proofErr w:type="spellStart"/>
      <w:r w:rsidR="00E410DF" w:rsidRPr="00E410DF">
        <w:rPr>
          <w:rFonts w:ascii="Arial" w:hAnsi="Arial" w:cs="Arial"/>
          <w:b/>
        </w:rPr>
        <w:t>Bohumín</w:t>
      </w:r>
      <w:proofErr w:type="spellEnd"/>
      <w:r w:rsidR="00E410DF" w:rsidRPr="00E410DF">
        <w:rPr>
          <w:rFonts w:ascii="Arial" w:hAnsi="Arial" w:cs="Arial"/>
          <w:b/>
        </w:rPr>
        <w:t>-</w:t>
      </w:r>
      <w:proofErr w:type="spellStart"/>
      <w:r w:rsidR="00E410DF" w:rsidRPr="00E410DF">
        <w:rPr>
          <w:rFonts w:ascii="Arial" w:hAnsi="Arial" w:cs="Arial"/>
          <w:b/>
        </w:rPr>
        <w:t>Pudlov</w:t>
      </w:r>
      <w:proofErr w:type="spellEnd"/>
      <w:r w:rsidR="00E410DF" w:rsidRPr="00E410DF">
        <w:rPr>
          <w:rFonts w:ascii="Arial" w:hAnsi="Arial" w:cs="Arial"/>
          <w:b/>
        </w:rPr>
        <w:t>, stavba číslo 5047, SSO-0</w:t>
      </w:r>
      <w:r w:rsidR="004D2A30">
        <w:rPr>
          <w:rFonts w:ascii="Arial" w:hAnsi="Arial" w:cs="Arial"/>
          <w:b/>
        </w:rPr>
        <w:t>8</w:t>
      </w:r>
      <w:r w:rsidR="00E410DF" w:rsidRPr="00E410DF">
        <w:rPr>
          <w:rFonts w:ascii="Arial" w:hAnsi="Arial" w:cs="Arial"/>
          <w:b/>
        </w:rPr>
        <w:t xml:space="preserve"> Zavázání hráze do železničního náspu“</w:t>
      </w:r>
      <w:r w:rsidRPr="00E410DF">
        <w:rPr>
          <w:rFonts w:ascii="Arial" w:hAnsi="Arial" w:cs="Arial"/>
          <w:b/>
        </w:rPr>
        <w:t>.</w:t>
      </w:r>
    </w:p>
    <w:p w:rsidR="00DE3FD7" w:rsidRPr="00ED690A" w:rsidRDefault="00DE3FD7" w:rsidP="00C6248B">
      <w:pPr>
        <w:spacing w:before="120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se zavazuje dílo převzít a zaplatit za něj dohodnutou cenu.</w:t>
      </w:r>
    </w:p>
    <w:p w:rsidR="00DE3FD7" w:rsidRPr="00ED690A" w:rsidRDefault="00DE3FD7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sz w:val="44"/>
          <w:szCs w:val="44"/>
        </w:rPr>
      </w:pPr>
      <w:r w:rsidRPr="00ED690A">
        <w:rPr>
          <w:rFonts w:ascii="Arial" w:hAnsi="Arial" w:cs="Arial"/>
        </w:rPr>
        <w:t xml:space="preserve">Předmětem díla je vypracování </w:t>
      </w:r>
      <w:r w:rsidR="00946320">
        <w:rPr>
          <w:rFonts w:ascii="Arial" w:hAnsi="Arial" w:cs="Arial"/>
        </w:rPr>
        <w:t xml:space="preserve">studie technické proveditelnosti </w:t>
      </w:r>
      <w:r w:rsidRPr="00ED690A">
        <w:rPr>
          <w:rFonts w:ascii="Arial" w:hAnsi="Arial" w:cs="Arial"/>
        </w:rPr>
        <w:t xml:space="preserve">pro </w:t>
      </w:r>
      <w:r w:rsidR="00A4227B">
        <w:rPr>
          <w:rFonts w:ascii="Arial" w:hAnsi="Arial" w:cs="Arial"/>
        </w:rPr>
        <w:t>akci</w:t>
      </w:r>
      <w:r w:rsidRPr="00ED690A">
        <w:rPr>
          <w:rFonts w:ascii="Arial" w:hAnsi="Arial" w:cs="Arial"/>
        </w:rPr>
        <w:t xml:space="preserve"> </w:t>
      </w:r>
      <w:r w:rsidR="00E410DF" w:rsidRPr="00E410DF">
        <w:rPr>
          <w:rFonts w:ascii="Arial" w:hAnsi="Arial" w:cs="Arial"/>
          <w:b/>
        </w:rPr>
        <w:t xml:space="preserve">„Ochranná hráz na Odře a Orlovské Stružce, </w:t>
      </w:r>
      <w:proofErr w:type="spellStart"/>
      <w:r w:rsidR="00E410DF" w:rsidRPr="00E410DF">
        <w:rPr>
          <w:rFonts w:ascii="Arial" w:hAnsi="Arial" w:cs="Arial"/>
          <w:b/>
        </w:rPr>
        <w:t>Bohumín</w:t>
      </w:r>
      <w:proofErr w:type="spellEnd"/>
      <w:r w:rsidR="00E410DF" w:rsidRPr="00E410DF">
        <w:rPr>
          <w:rFonts w:ascii="Arial" w:hAnsi="Arial" w:cs="Arial"/>
          <w:b/>
        </w:rPr>
        <w:t>-</w:t>
      </w:r>
      <w:proofErr w:type="spellStart"/>
      <w:r w:rsidR="00E410DF" w:rsidRPr="00E410DF">
        <w:rPr>
          <w:rFonts w:ascii="Arial" w:hAnsi="Arial" w:cs="Arial"/>
          <w:b/>
        </w:rPr>
        <w:t>Pudlov</w:t>
      </w:r>
      <w:proofErr w:type="spellEnd"/>
      <w:r w:rsidR="00E410DF" w:rsidRPr="00E410DF">
        <w:rPr>
          <w:rFonts w:ascii="Arial" w:hAnsi="Arial" w:cs="Arial"/>
          <w:b/>
        </w:rPr>
        <w:t>, stavba číslo 5047, SSO-0</w:t>
      </w:r>
      <w:r w:rsidR="004D2A30">
        <w:rPr>
          <w:rFonts w:ascii="Arial" w:hAnsi="Arial" w:cs="Arial"/>
          <w:b/>
        </w:rPr>
        <w:t>8</w:t>
      </w:r>
      <w:r w:rsidR="00E410DF" w:rsidRPr="00E410DF">
        <w:rPr>
          <w:rFonts w:ascii="Arial" w:hAnsi="Arial" w:cs="Arial"/>
          <w:b/>
        </w:rPr>
        <w:t xml:space="preserve"> Zavázání hráze do železničního náspu“</w:t>
      </w:r>
      <w:r w:rsidR="000034FB" w:rsidRPr="00ED690A">
        <w:rPr>
          <w:rFonts w:ascii="Arial" w:hAnsi="Arial" w:cs="Arial"/>
          <w:b/>
        </w:rPr>
        <w:t>,</w:t>
      </w:r>
      <w:r w:rsidR="000034FB" w:rsidRPr="00ED690A">
        <w:rPr>
          <w:rFonts w:ascii="Arial" w:hAnsi="Arial" w:cs="Arial"/>
          <w:b/>
          <w:sz w:val="44"/>
          <w:szCs w:val="44"/>
        </w:rPr>
        <w:t xml:space="preserve"> </w:t>
      </w:r>
      <w:r w:rsidRPr="00ED690A">
        <w:rPr>
          <w:rFonts w:ascii="Arial" w:hAnsi="Arial" w:cs="Arial"/>
        </w:rPr>
        <w:t>vč. následujících prací a činností, které se zhotovitel rovněž zavazuje provést:</w:t>
      </w:r>
    </w:p>
    <w:p w:rsidR="003566FD" w:rsidRPr="00ED690A" w:rsidRDefault="003566FD" w:rsidP="00313793">
      <w:pPr>
        <w:jc w:val="both"/>
        <w:rPr>
          <w:rFonts w:ascii="Arial" w:hAnsi="Arial" w:cs="Arial"/>
        </w:rPr>
      </w:pPr>
    </w:p>
    <w:p w:rsidR="00840CE4" w:rsidRPr="00ED690A" w:rsidRDefault="00110446" w:rsidP="00A42755">
      <w:pPr>
        <w:numPr>
          <w:ilvl w:val="1"/>
          <w:numId w:val="2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110446">
        <w:rPr>
          <w:rFonts w:ascii="Arial" w:hAnsi="Arial" w:cs="Arial"/>
          <w:szCs w:val="22"/>
        </w:rPr>
        <w:t xml:space="preserve">Geodetické zaměření zájmového území v souřadnicové soustavě JTSK a výškové v soustavě </w:t>
      </w:r>
      <w:proofErr w:type="spellStart"/>
      <w:r w:rsidRPr="00110446">
        <w:rPr>
          <w:rFonts w:ascii="Arial" w:hAnsi="Arial" w:cs="Arial"/>
          <w:szCs w:val="22"/>
        </w:rPr>
        <w:t>BpV</w:t>
      </w:r>
      <w:proofErr w:type="spellEnd"/>
      <w:r w:rsidRPr="00110446">
        <w:rPr>
          <w:rFonts w:ascii="Arial" w:hAnsi="Arial" w:cs="Arial"/>
          <w:szCs w:val="22"/>
        </w:rPr>
        <w:t xml:space="preserve"> a zhotovení účelové mapy zájmového území – podrobné vymezení zájmového území</w:t>
      </w:r>
      <w:r w:rsidR="000034FB" w:rsidRPr="00ED690A">
        <w:rPr>
          <w:rFonts w:ascii="Arial" w:hAnsi="Arial" w:cs="Arial"/>
        </w:rPr>
        <w:t>.</w:t>
      </w:r>
    </w:p>
    <w:p w:rsidR="00840CE4" w:rsidRPr="00ED690A" w:rsidRDefault="00110446" w:rsidP="00A42755">
      <w:pPr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110446">
        <w:rPr>
          <w:rFonts w:ascii="Arial" w:hAnsi="Arial" w:cs="Arial"/>
          <w:szCs w:val="22"/>
        </w:rPr>
        <w:t>Provedení a vyhodnocení inženýrsko-geologické</w:t>
      </w:r>
      <w:r w:rsidR="00C85D33">
        <w:rPr>
          <w:rFonts w:ascii="Arial" w:hAnsi="Arial" w:cs="Arial"/>
          <w:szCs w:val="22"/>
        </w:rPr>
        <w:t>ho</w:t>
      </w:r>
      <w:r w:rsidRPr="00110446">
        <w:rPr>
          <w:rFonts w:ascii="Arial" w:hAnsi="Arial" w:cs="Arial"/>
          <w:szCs w:val="22"/>
        </w:rPr>
        <w:t xml:space="preserve"> </w:t>
      </w:r>
      <w:r w:rsidR="00C85D33">
        <w:rPr>
          <w:rFonts w:ascii="Arial" w:hAnsi="Arial" w:cs="Arial"/>
          <w:szCs w:val="22"/>
        </w:rPr>
        <w:t>průzkumu</w:t>
      </w:r>
      <w:r w:rsidRPr="00110446">
        <w:rPr>
          <w:rFonts w:ascii="Arial" w:hAnsi="Arial" w:cs="Arial"/>
          <w:szCs w:val="22"/>
        </w:rPr>
        <w:t xml:space="preserve"> zájmové lokality. Rozsah </w:t>
      </w:r>
      <w:r w:rsidR="00C85D33">
        <w:rPr>
          <w:rFonts w:ascii="Arial" w:hAnsi="Arial" w:cs="Arial"/>
          <w:szCs w:val="22"/>
        </w:rPr>
        <w:t>průzkumu</w:t>
      </w:r>
      <w:r w:rsidRPr="00110446">
        <w:rPr>
          <w:rFonts w:ascii="Arial" w:hAnsi="Arial" w:cs="Arial"/>
          <w:szCs w:val="22"/>
        </w:rPr>
        <w:t xml:space="preserve"> musí být dostačující pro posouzení a návrh založení stavby</w:t>
      </w:r>
      <w:r w:rsidR="00840CE4" w:rsidRPr="00ED690A">
        <w:rPr>
          <w:rFonts w:ascii="Arial" w:hAnsi="Arial" w:cs="Arial"/>
        </w:rPr>
        <w:t xml:space="preserve">. </w:t>
      </w:r>
      <w:r w:rsidR="00C85D33">
        <w:rPr>
          <w:rFonts w:ascii="Arial" w:hAnsi="Arial" w:cs="Arial"/>
        </w:rPr>
        <w:t>Bude proveden minimálně jeden vrt do tělesa železničního náspu a minimálně jeden vrt do tělesa dálničního náspu pro zjištění skutečných geotechnických vlastností těles náspů.</w:t>
      </w:r>
    </w:p>
    <w:p w:rsidR="00D41B5B" w:rsidRPr="00A42755" w:rsidRDefault="006E2E7D" w:rsidP="00A42755">
      <w:pPr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A42755">
        <w:rPr>
          <w:rFonts w:ascii="Arial" w:hAnsi="Arial" w:cs="Arial"/>
          <w:szCs w:val="22"/>
        </w:rPr>
        <w:t>Studie technické proveditelnosti</w:t>
      </w:r>
      <w:r w:rsidR="004119AF" w:rsidRPr="00A42755">
        <w:rPr>
          <w:rFonts w:ascii="Arial" w:hAnsi="Arial" w:cs="Arial"/>
          <w:szCs w:val="22"/>
        </w:rPr>
        <w:t>.</w:t>
      </w:r>
    </w:p>
    <w:p w:rsidR="00D41B5B" w:rsidRPr="00ED690A" w:rsidRDefault="006E2E7D" w:rsidP="009E3A5E">
      <w:pPr>
        <w:pStyle w:val="Zkladntext"/>
        <w:numPr>
          <w:ilvl w:val="0"/>
          <w:numId w:val="17"/>
        </w:numPr>
        <w:tabs>
          <w:tab w:val="clear" w:pos="1800"/>
        </w:tabs>
        <w:spacing w:before="120" w:after="0"/>
        <w:ind w:left="851" w:hanging="284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Návrh technického řešení</w:t>
      </w:r>
      <w:r w:rsidR="00443A85">
        <w:rPr>
          <w:rFonts w:ascii="Arial" w:hAnsi="Arial" w:cs="Arial"/>
        </w:rPr>
        <w:t xml:space="preserve"> zejména v rozsahu:</w:t>
      </w:r>
    </w:p>
    <w:p w:rsidR="00110446" w:rsidRPr="00110446" w:rsidRDefault="006E2E7D" w:rsidP="009E3A5E">
      <w:pPr>
        <w:pStyle w:val="Zpat"/>
        <w:tabs>
          <w:tab w:val="clear" w:pos="4536"/>
          <w:tab w:val="clear" w:pos="9072"/>
        </w:tabs>
        <w:ind w:left="1134" w:hanging="284"/>
        <w:jc w:val="both"/>
        <w:rPr>
          <w:rFonts w:ascii="Arial" w:hAnsi="Arial" w:cs="Arial"/>
          <w:szCs w:val="22"/>
        </w:rPr>
      </w:pPr>
      <w:r w:rsidRPr="00110446">
        <w:rPr>
          <w:rFonts w:ascii="Arial" w:hAnsi="Arial" w:cs="Arial"/>
          <w:sz w:val="18"/>
        </w:rPr>
        <w:t xml:space="preserve">- </w:t>
      </w:r>
      <w:r w:rsidR="00110446" w:rsidRPr="00110446">
        <w:rPr>
          <w:rFonts w:ascii="Arial" w:hAnsi="Arial" w:cs="Arial"/>
          <w:szCs w:val="22"/>
        </w:rPr>
        <w:t>souhrnná technická zpráva (včetně hydraulických výpočtů, statických),</w:t>
      </w:r>
    </w:p>
    <w:p w:rsidR="00110446" w:rsidRPr="00110446" w:rsidRDefault="00110446" w:rsidP="009E3A5E">
      <w:pPr>
        <w:pStyle w:val="Zpat"/>
        <w:tabs>
          <w:tab w:val="clear" w:pos="4536"/>
          <w:tab w:val="clear" w:pos="9072"/>
        </w:tabs>
        <w:ind w:left="1134" w:hanging="284"/>
        <w:jc w:val="both"/>
        <w:rPr>
          <w:rFonts w:ascii="Arial" w:hAnsi="Arial" w:cs="Arial"/>
          <w:szCs w:val="22"/>
        </w:rPr>
      </w:pPr>
      <w:r w:rsidRPr="00110446">
        <w:rPr>
          <w:rFonts w:ascii="Arial" w:hAnsi="Arial" w:cs="Arial"/>
          <w:szCs w:val="22"/>
        </w:rPr>
        <w:t>- přehledná situace,</w:t>
      </w:r>
    </w:p>
    <w:p w:rsidR="00110446" w:rsidRPr="00110446" w:rsidRDefault="00110446" w:rsidP="009E3A5E">
      <w:pPr>
        <w:pStyle w:val="Zpat"/>
        <w:tabs>
          <w:tab w:val="clear" w:pos="4536"/>
          <w:tab w:val="clear" w:pos="9072"/>
        </w:tabs>
        <w:ind w:left="1134" w:hanging="284"/>
        <w:jc w:val="both"/>
        <w:rPr>
          <w:rFonts w:ascii="Arial" w:hAnsi="Arial" w:cs="Arial"/>
          <w:szCs w:val="22"/>
        </w:rPr>
      </w:pPr>
      <w:r w:rsidRPr="00110446">
        <w:rPr>
          <w:rFonts w:ascii="Arial" w:hAnsi="Arial" w:cs="Arial"/>
          <w:szCs w:val="22"/>
        </w:rPr>
        <w:lastRenderedPageBreak/>
        <w:t>- situace souladu návrhu s územním plánem</w:t>
      </w:r>
    </w:p>
    <w:p w:rsidR="00110446" w:rsidRPr="00110446" w:rsidRDefault="00110446" w:rsidP="009E3A5E">
      <w:pPr>
        <w:pStyle w:val="Zpat"/>
        <w:tabs>
          <w:tab w:val="clear" w:pos="4536"/>
          <w:tab w:val="clear" w:pos="9072"/>
        </w:tabs>
        <w:ind w:left="1134" w:hanging="284"/>
        <w:jc w:val="both"/>
        <w:rPr>
          <w:rFonts w:ascii="Arial" w:hAnsi="Arial" w:cs="Arial"/>
          <w:szCs w:val="22"/>
        </w:rPr>
      </w:pPr>
      <w:r w:rsidRPr="00110446">
        <w:rPr>
          <w:rFonts w:ascii="Arial" w:hAnsi="Arial" w:cs="Arial"/>
          <w:szCs w:val="22"/>
        </w:rPr>
        <w:t>- situace na podkladu katastrální mapy</w:t>
      </w:r>
    </w:p>
    <w:p w:rsidR="00110446" w:rsidRPr="00110446" w:rsidRDefault="00110446" w:rsidP="009E3A5E">
      <w:pPr>
        <w:pStyle w:val="Zpat"/>
        <w:tabs>
          <w:tab w:val="clear" w:pos="4536"/>
          <w:tab w:val="clear" w:pos="9072"/>
        </w:tabs>
        <w:ind w:left="1134" w:hanging="284"/>
        <w:jc w:val="both"/>
        <w:rPr>
          <w:rFonts w:ascii="Arial" w:hAnsi="Arial" w:cs="Arial"/>
          <w:szCs w:val="22"/>
        </w:rPr>
      </w:pPr>
      <w:r w:rsidRPr="00110446">
        <w:rPr>
          <w:rFonts w:ascii="Arial" w:hAnsi="Arial" w:cs="Arial"/>
          <w:szCs w:val="22"/>
        </w:rPr>
        <w:t xml:space="preserve">- podélný řez, vzorové a pracovní příčné řezy </w:t>
      </w:r>
    </w:p>
    <w:p w:rsidR="00110446" w:rsidRPr="00110446" w:rsidRDefault="00110446" w:rsidP="009E3A5E">
      <w:pPr>
        <w:pStyle w:val="Zpat"/>
        <w:tabs>
          <w:tab w:val="clear" w:pos="4536"/>
          <w:tab w:val="clear" w:pos="9072"/>
        </w:tabs>
        <w:ind w:left="1134" w:hanging="284"/>
        <w:jc w:val="both"/>
        <w:rPr>
          <w:rFonts w:ascii="Arial" w:hAnsi="Arial" w:cs="Arial"/>
          <w:szCs w:val="22"/>
        </w:rPr>
      </w:pPr>
      <w:r w:rsidRPr="00110446">
        <w:rPr>
          <w:rFonts w:ascii="Arial" w:hAnsi="Arial" w:cs="Arial"/>
          <w:szCs w:val="22"/>
        </w:rPr>
        <w:t>- podklad majetkového projednání – tabulkový přehled, grafický přehled.</w:t>
      </w:r>
    </w:p>
    <w:p w:rsidR="00110446" w:rsidRPr="00BF1503" w:rsidRDefault="00110446" w:rsidP="00BE5081">
      <w:pPr>
        <w:pStyle w:val="Zkladntext"/>
        <w:numPr>
          <w:ilvl w:val="0"/>
          <w:numId w:val="17"/>
        </w:numPr>
        <w:tabs>
          <w:tab w:val="clear" w:pos="1800"/>
        </w:tabs>
        <w:spacing w:before="80" w:after="0"/>
        <w:ind w:left="851" w:hanging="284"/>
        <w:jc w:val="both"/>
        <w:rPr>
          <w:rFonts w:ascii="Arial" w:hAnsi="Arial" w:cs="Arial"/>
          <w:sz w:val="18"/>
        </w:rPr>
      </w:pPr>
      <w:r w:rsidRPr="00110446">
        <w:rPr>
          <w:rFonts w:ascii="Arial" w:hAnsi="Arial" w:cs="Arial"/>
          <w:szCs w:val="22"/>
        </w:rPr>
        <w:t>Vypracování propočtu nákladů stavby v členění podle stavebních objektů v cenové úrovni roku 2018. Propočty nákladů budou zpracovány variantně v souladu s případnými variantními návrhy</w:t>
      </w:r>
      <w:r>
        <w:rPr>
          <w:rFonts w:ascii="Arial" w:hAnsi="Arial" w:cs="Arial"/>
          <w:szCs w:val="22"/>
        </w:rPr>
        <w:t>.</w:t>
      </w:r>
      <w:r w:rsidRPr="00110446">
        <w:rPr>
          <w:rFonts w:ascii="Arial" w:hAnsi="Arial" w:cs="Arial"/>
          <w:bCs/>
          <w:sz w:val="18"/>
        </w:rPr>
        <w:t xml:space="preserve"> </w:t>
      </w:r>
    </w:p>
    <w:p w:rsidR="00BF1503" w:rsidRPr="00BF1503" w:rsidRDefault="00BF1503" w:rsidP="00BE5081">
      <w:pPr>
        <w:pStyle w:val="Zkladntext"/>
        <w:numPr>
          <w:ilvl w:val="0"/>
          <w:numId w:val="17"/>
        </w:numPr>
        <w:tabs>
          <w:tab w:val="clear" w:pos="1800"/>
        </w:tabs>
        <w:spacing w:before="80" w:after="0"/>
        <w:ind w:left="851" w:hanging="284"/>
        <w:jc w:val="both"/>
        <w:rPr>
          <w:rFonts w:ascii="Arial" w:hAnsi="Arial" w:cs="Arial"/>
          <w:szCs w:val="22"/>
        </w:rPr>
      </w:pPr>
      <w:r w:rsidRPr="00BF1503">
        <w:rPr>
          <w:rFonts w:ascii="Arial" w:hAnsi="Arial" w:cs="Arial"/>
          <w:szCs w:val="22"/>
        </w:rPr>
        <w:t>Pořízení barevné fotodokumentace současného stavu zájmového území, vč. navazujících souvislostí - přístupy, sousedící objekty apod.</w:t>
      </w:r>
    </w:p>
    <w:p w:rsidR="00E61C02" w:rsidRPr="00ED690A" w:rsidRDefault="00E61C02" w:rsidP="00BE5081">
      <w:pPr>
        <w:pStyle w:val="Zkladntext"/>
        <w:numPr>
          <w:ilvl w:val="0"/>
          <w:numId w:val="17"/>
        </w:numPr>
        <w:tabs>
          <w:tab w:val="clear" w:pos="1800"/>
        </w:tabs>
        <w:spacing w:before="80" w:after="0"/>
        <w:ind w:left="851" w:hanging="284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Zajištění vstupních podkladů</w:t>
      </w:r>
    </w:p>
    <w:p w:rsidR="00DC43EB" w:rsidRPr="00ED690A" w:rsidRDefault="00035A51" w:rsidP="00BE5081">
      <w:pPr>
        <w:pStyle w:val="Zkladntext"/>
        <w:numPr>
          <w:ilvl w:val="0"/>
          <w:numId w:val="17"/>
        </w:numPr>
        <w:tabs>
          <w:tab w:val="clear" w:pos="1800"/>
        </w:tabs>
        <w:spacing w:before="80" w:after="0"/>
        <w:ind w:left="851" w:hanging="284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Výpis a</w:t>
      </w:r>
      <w:r w:rsidR="00443A85">
        <w:rPr>
          <w:rFonts w:ascii="Arial" w:hAnsi="Arial" w:cs="Arial"/>
        </w:rPr>
        <w:t xml:space="preserve"> návrh</w:t>
      </w:r>
      <w:r w:rsidRPr="00ED690A">
        <w:rPr>
          <w:rFonts w:ascii="Arial" w:hAnsi="Arial" w:cs="Arial"/>
        </w:rPr>
        <w:t xml:space="preserve"> řešení případných přeložek inženýrských sítí</w:t>
      </w:r>
    </w:p>
    <w:p w:rsidR="00035A51" w:rsidRPr="00ED690A" w:rsidRDefault="00035A51" w:rsidP="00BE5081">
      <w:pPr>
        <w:pStyle w:val="Zkladntext"/>
        <w:numPr>
          <w:ilvl w:val="0"/>
          <w:numId w:val="17"/>
        </w:numPr>
        <w:tabs>
          <w:tab w:val="clear" w:pos="1800"/>
        </w:tabs>
        <w:spacing w:before="80" w:after="0"/>
        <w:ind w:left="851" w:hanging="284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Řešení příjezdu k dokončené stavbě </w:t>
      </w:r>
    </w:p>
    <w:p w:rsidR="00D41B5B" w:rsidRPr="00ED690A" w:rsidRDefault="00DC43EB" w:rsidP="00A42755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Projednání studie technické proveditelnosti</w:t>
      </w:r>
    </w:p>
    <w:p w:rsidR="00BF1503" w:rsidRDefault="00BF1503" w:rsidP="009E3A5E">
      <w:pPr>
        <w:pStyle w:val="Odstavecseseznamem"/>
        <w:numPr>
          <w:ilvl w:val="0"/>
          <w:numId w:val="35"/>
        </w:numPr>
        <w:spacing w:before="120" w:after="120"/>
        <w:ind w:left="851" w:hanging="284"/>
        <w:jc w:val="both"/>
        <w:rPr>
          <w:rFonts w:ascii="Arial" w:hAnsi="Arial" w:cs="Arial"/>
        </w:rPr>
      </w:pPr>
      <w:r w:rsidRPr="00BF1503">
        <w:rPr>
          <w:rFonts w:ascii="Arial" w:hAnsi="Arial" w:cs="Arial"/>
        </w:rPr>
        <w:t>Identifikace a projednání se všemi dotčenými subjekty kromě vlastníků parcel dotčených stavbou</w:t>
      </w:r>
      <w:r w:rsidRPr="00FF5885">
        <w:rPr>
          <w:rFonts w:ascii="Arial" w:hAnsi="Arial" w:cs="Arial"/>
        </w:rPr>
        <w:t xml:space="preserve"> </w:t>
      </w:r>
    </w:p>
    <w:p w:rsidR="00BF1503" w:rsidRDefault="00BF1503" w:rsidP="009E3A5E">
      <w:pPr>
        <w:pStyle w:val="Odstavecseseznamem"/>
        <w:numPr>
          <w:ilvl w:val="0"/>
          <w:numId w:val="35"/>
        </w:numPr>
        <w:spacing w:before="120" w:after="120"/>
        <w:ind w:left="851" w:hanging="284"/>
        <w:jc w:val="both"/>
        <w:rPr>
          <w:rFonts w:ascii="Arial" w:hAnsi="Arial" w:cs="Arial"/>
        </w:rPr>
      </w:pPr>
      <w:r w:rsidRPr="00FF5885">
        <w:rPr>
          <w:rFonts w:ascii="Arial" w:hAnsi="Arial" w:cs="Arial"/>
        </w:rPr>
        <w:t xml:space="preserve">projednání s dotčenými </w:t>
      </w:r>
      <w:r w:rsidR="00BB5D6C" w:rsidRPr="00AF1383">
        <w:rPr>
          <w:rFonts w:ascii="Arial" w:hAnsi="Arial" w:cs="Arial"/>
        </w:rPr>
        <w:t xml:space="preserve">orgány státní </w:t>
      </w:r>
      <w:r w:rsidRPr="00AF1383">
        <w:rPr>
          <w:rFonts w:ascii="Arial" w:hAnsi="Arial" w:cs="Arial"/>
        </w:rPr>
        <w:t>správy</w:t>
      </w:r>
    </w:p>
    <w:p w:rsidR="00DC43EB" w:rsidRPr="00BF1503" w:rsidRDefault="00035A51" w:rsidP="009E3A5E">
      <w:pPr>
        <w:pStyle w:val="Odstavecseseznamem"/>
        <w:numPr>
          <w:ilvl w:val="0"/>
          <w:numId w:val="35"/>
        </w:numPr>
        <w:spacing w:before="120" w:after="120"/>
        <w:ind w:left="851" w:hanging="284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m</w:t>
      </w:r>
      <w:r w:rsidR="00DC43EB" w:rsidRPr="00ED690A">
        <w:rPr>
          <w:rFonts w:ascii="Arial" w:hAnsi="Arial" w:cs="Arial"/>
        </w:rPr>
        <w:t xml:space="preserve">ajetkoprávní náležitosti v rozsahu aktuální katastrální mapy a zájmového území (včetně parcel EN, PK) se zakreslením situace stavby a ZOV, tabelární soupis pozemků </w:t>
      </w:r>
      <w:r w:rsidR="00443A85">
        <w:rPr>
          <w:rFonts w:ascii="Arial" w:hAnsi="Arial" w:cs="Arial"/>
        </w:rPr>
        <w:t>trvale i</w:t>
      </w:r>
      <w:r w:rsidR="00ED7393">
        <w:rPr>
          <w:rFonts w:ascii="Arial" w:hAnsi="Arial" w:cs="Arial"/>
        </w:rPr>
        <w:t> </w:t>
      </w:r>
      <w:r w:rsidR="00443A85">
        <w:rPr>
          <w:rFonts w:ascii="Arial" w:hAnsi="Arial" w:cs="Arial"/>
        </w:rPr>
        <w:t xml:space="preserve">dočasně </w:t>
      </w:r>
      <w:r w:rsidR="00DC43EB" w:rsidRPr="00ED690A">
        <w:rPr>
          <w:rFonts w:ascii="Arial" w:hAnsi="Arial" w:cs="Arial"/>
        </w:rPr>
        <w:t>dotčených stavbou, včetně zejména určení výměr záborů</w:t>
      </w:r>
    </w:p>
    <w:p w:rsidR="006F7288" w:rsidRPr="00ED690A" w:rsidRDefault="001426E3" w:rsidP="002672FE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Dokumentaci dle  čl. 2. bod </w:t>
      </w:r>
      <w:proofErr w:type="gramStart"/>
      <w:r w:rsidRPr="00ED690A">
        <w:rPr>
          <w:rFonts w:ascii="Arial" w:hAnsi="Arial" w:cs="Arial"/>
        </w:rPr>
        <w:t>2.1</w:t>
      </w:r>
      <w:proofErr w:type="gramEnd"/>
      <w:r w:rsidRPr="00ED690A">
        <w:rPr>
          <w:rFonts w:ascii="Arial" w:hAnsi="Arial" w:cs="Arial"/>
        </w:rPr>
        <w:t xml:space="preserve">. a 2.2. předá zhotovitel objednateli ve dvou vyhotoveních v tištěné podobě, dokumentaci dle čl. 2. bod 2.3. předá zhotovitel </w:t>
      </w:r>
      <w:r w:rsidRPr="00C85D33">
        <w:rPr>
          <w:rFonts w:ascii="Arial" w:hAnsi="Arial" w:cs="Arial"/>
        </w:rPr>
        <w:t>objednateli ve</w:t>
      </w:r>
      <w:r w:rsidR="00ED7393" w:rsidRPr="00C85D33">
        <w:rPr>
          <w:rFonts w:ascii="Arial" w:hAnsi="Arial" w:cs="Arial"/>
        </w:rPr>
        <w:t xml:space="preserve"> třech</w:t>
      </w:r>
      <w:r w:rsidRPr="00C85D33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vyhotoveních v tištěné podobě s tím, že dokumentace dle čl. 2. bod</w:t>
      </w:r>
      <w:r w:rsidRPr="00ED690A">
        <w:rPr>
          <w:rFonts w:ascii="Arial" w:hAnsi="Arial" w:cs="Arial"/>
          <w:color w:val="FF0000"/>
        </w:rPr>
        <w:t xml:space="preserve"> </w:t>
      </w:r>
      <w:r w:rsidRPr="00ED690A">
        <w:rPr>
          <w:rFonts w:ascii="Arial" w:hAnsi="Arial" w:cs="Arial"/>
        </w:rPr>
        <w:t xml:space="preserve">2.3. bude obsahovat </w:t>
      </w:r>
      <w:r w:rsidRPr="00BF1503">
        <w:rPr>
          <w:rFonts w:ascii="Arial" w:hAnsi="Arial" w:cs="Arial"/>
        </w:rPr>
        <w:t xml:space="preserve">kompletní výtisk hydrotechnických </w:t>
      </w:r>
      <w:r w:rsidR="00BF1503">
        <w:rPr>
          <w:rFonts w:ascii="Arial" w:hAnsi="Arial" w:cs="Arial"/>
        </w:rPr>
        <w:t xml:space="preserve">a statických </w:t>
      </w:r>
      <w:r w:rsidRPr="00BF1503">
        <w:rPr>
          <w:rFonts w:ascii="Arial" w:hAnsi="Arial" w:cs="Arial"/>
        </w:rPr>
        <w:t xml:space="preserve">výpočtů. Dokladovou část dle čl. 2. bod </w:t>
      </w:r>
      <w:proofErr w:type="gramStart"/>
      <w:r w:rsidRPr="00BF1503">
        <w:rPr>
          <w:rFonts w:ascii="Arial" w:hAnsi="Arial" w:cs="Arial"/>
        </w:rPr>
        <w:t>2.4. předá</w:t>
      </w:r>
      <w:proofErr w:type="gramEnd"/>
      <w:r w:rsidRPr="00BF1503">
        <w:rPr>
          <w:rFonts w:ascii="Arial" w:hAnsi="Arial" w:cs="Arial"/>
        </w:rPr>
        <w:t xml:space="preserve"> zhotovitel</w:t>
      </w:r>
      <w:r w:rsidRPr="00ED690A">
        <w:rPr>
          <w:rFonts w:ascii="Arial" w:hAnsi="Arial" w:cs="Arial"/>
        </w:rPr>
        <w:t xml:space="preserve"> objednateli v originále. Dále předá zhotovitel objednateli dokumentaci dle čl. 2 bod</w:t>
      </w:r>
      <w:r w:rsidRPr="00ED690A">
        <w:rPr>
          <w:rFonts w:ascii="Arial" w:hAnsi="Arial" w:cs="Arial"/>
          <w:color w:val="FF0000"/>
        </w:rPr>
        <w:t xml:space="preserve"> </w:t>
      </w:r>
      <w:proofErr w:type="gramStart"/>
      <w:r w:rsidRPr="00ED690A">
        <w:rPr>
          <w:rFonts w:ascii="Arial" w:hAnsi="Arial" w:cs="Arial"/>
        </w:rPr>
        <w:t>2.1. až</w:t>
      </w:r>
      <w:proofErr w:type="gramEnd"/>
      <w:r w:rsidRPr="00ED690A">
        <w:rPr>
          <w:rFonts w:ascii="Arial" w:hAnsi="Arial" w:cs="Arial"/>
        </w:rPr>
        <w:t xml:space="preserve"> 2.4</w:t>
      </w:r>
      <w:r w:rsidR="002672FE" w:rsidRPr="00ED690A">
        <w:rPr>
          <w:rFonts w:ascii="Arial" w:hAnsi="Arial" w:cs="Arial"/>
        </w:rPr>
        <w:t>. v </w:t>
      </w:r>
      <w:r w:rsidRPr="00ED690A">
        <w:rPr>
          <w:rFonts w:ascii="Arial" w:hAnsi="Arial" w:cs="Arial"/>
        </w:rPr>
        <w:t>jednom vyhotovení v digitální podobě na nosiči CD, ve formátu dle pokynů objednatele včetně zdrojových souborů.</w:t>
      </w:r>
    </w:p>
    <w:p w:rsidR="001426E3" w:rsidRPr="00ED690A" w:rsidRDefault="001426E3" w:rsidP="001426E3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Odeslaná i došlá korespondence zhotovitele v rámci projednání studie technické proveditelnosti bude průběžně předávána objednateli na vědomí.</w:t>
      </w:r>
    </w:p>
    <w:p w:rsidR="001426E3" w:rsidRPr="00ED690A" w:rsidRDefault="001426E3" w:rsidP="001426E3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Každý jednotlivý výtisk studie technické proveditelnosti bude opatřen autorizačním razítkem a podpisem zástupce zhotovitele zodpovědného za odborné provedení zakázky, tj. autorizovaná osoba v oboru stavby vodního hospodářství a krajinného inženýrství podle zákona č. 360/1992 Sb. a další obory autorizace v závislosti na obsahu studie.</w:t>
      </w:r>
    </w:p>
    <w:p w:rsidR="00840CE4" w:rsidRPr="00ED690A" w:rsidRDefault="001426E3" w:rsidP="008A5316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je povinen do zpracovávané studie technické proveditelnosti zapracovat připomínky z</w:t>
      </w:r>
      <w:r w:rsidR="00BF1503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projednání v technické radě (dále jen TR) objednatele. Objednatel tyto připomínky oznámí zhotoviteli poštou, nebo e-mailem. Za den doručení poštou se v tomto případě považuje 3. den po odeslání oznámení objednatelem zhotoviteli.</w:t>
      </w:r>
    </w:p>
    <w:p w:rsidR="00840CE4" w:rsidRPr="00ED690A" w:rsidRDefault="00840CE4" w:rsidP="008A5316">
      <w:pPr>
        <w:numPr>
          <w:ilvl w:val="1"/>
          <w:numId w:val="12"/>
        </w:numPr>
        <w:tabs>
          <w:tab w:val="clear" w:pos="792"/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budou svolány zhotovitelem v sídle objednatele dle následujících bodů:</w:t>
      </w:r>
    </w:p>
    <w:p w:rsidR="00840CE4" w:rsidRPr="00ED690A" w:rsidRDefault="00840CE4" w:rsidP="009E3A5E">
      <w:pPr>
        <w:pStyle w:val="Odstavecseseznamem"/>
        <w:numPr>
          <w:ilvl w:val="0"/>
          <w:numId w:val="36"/>
        </w:numPr>
        <w:spacing w:before="120"/>
        <w:ind w:left="1276" w:hanging="709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První výrobní výbor zhotovitel svolá nejpozději </w:t>
      </w:r>
      <w:r w:rsidR="00443A85">
        <w:rPr>
          <w:rFonts w:ascii="Arial" w:hAnsi="Arial" w:cs="Arial"/>
        </w:rPr>
        <w:t>týden před</w:t>
      </w:r>
      <w:r w:rsidRPr="00ED690A">
        <w:rPr>
          <w:rFonts w:ascii="Arial" w:hAnsi="Arial" w:cs="Arial"/>
        </w:rPr>
        <w:t> termín</w:t>
      </w:r>
      <w:r w:rsidR="00443A85">
        <w:rPr>
          <w:rFonts w:ascii="Arial" w:hAnsi="Arial" w:cs="Arial"/>
        </w:rPr>
        <w:t xml:space="preserve">em </w:t>
      </w:r>
      <w:r w:rsidRPr="00ED690A">
        <w:rPr>
          <w:rFonts w:ascii="Arial" w:hAnsi="Arial" w:cs="Arial"/>
        </w:rPr>
        <w:t>konceptu technického ře</w:t>
      </w:r>
      <w:r w:rsidR="007D2835" w:rsidRPr="00ED690A">
        <w:rPr>
          <w:rFonts w:ascii="Arial" w:hAnsi="Arial" w:cs="Arial"/>
        </w:rPr>
        <w:t xml:space="preserve">šení dle </w:t>
      </w:r>
      <w:r w:rsidR="00A42755">
        <w:rPr>
          <w:rFonts w:ascii="Arial" w:hAnsi="Arial" w:cs="Arial"/>
        </w:rPr>
        <w:t>bodu</w:t>
      </w:r>
      <w:r w:rsidR="007D2835" w:rsidRPr="00ED690A">
        <w:rPr>
          <w:rFonts w:ascii="Arial" w:hAnsi="Arial" w:cs="Arial"/>
        </w:rPr>
        <w:t xml:space="preserve"> </w:t>
      </w:r>
      <w:proofErr w:type="gramStart"/>
      <w:r w:rsidR="007D2835" w:rsidRPr="00ED690A">
        <w:rPr>
          <w:rFonts w:ascii="Arial" w:hAnsi="Arial" w:cs="Arial"/>
        </w:rPr>
        <w:t>3.</w:t>
      </w:r>
      <w:r w:rsidR="00A42755">
        <w:rPr>
          <w:rFonts w:ascii="Arial" w:hAnsi="Arial" w:cs="Arial"/>
        </w:rPr>
        <w:t>2.</w:t>
      </w:r>
      <w:r w:rsidR="007D2835" w:rsidRPr="00ED690A">
        <w:rPr>
          <w:rFonts w:ascii="Arial" w:hAnsi="Arial" w:cs="Arial"/>
        </w:rPr>
        <w:t xml:space="preserve"> této</w:t>
      </w:r>
      <w:proofErr w:type="gramEnd"/>
      <w:r w:rsidR="007D2835" w:rsidRPr="00ED690A">
        <w:rPr>
          <w:rFonts w:ascii="Arial" w:hAnsi="Arial" w:cs="Arial"/>
        </w:rPr>
        <w:t xml:space="preserve"> smlouvy.</w:t>
      </w:r>
    </w:p>
    <w:p w:rsidR="00576CF3" w:rsidRPr="00ED690A" w:rsidRDefault="00576CF3" w:rsidP="009E3A5E">
      <w:pPr>
        <w:pStyle w:val="Odstavecseseznamem"/>
        <w:numPr>
          <w:ilvl w:val="0"/>
          <w:numId w:val="36"/>
        </w:numPr>
        <w:spacing w:before="120"/>
        <w:ind w:left="1276" w:hanging="709"/>
        <w:contextualSpacing w:val="0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Poslední výrobní výbor zhotovitel </w:t>
      </w:r>
      <w:r w:rsidR="00D06D55" w:rsidRPr="00ED690A">
        <w:rPr>
          <w:rFonts w:ascii="Arial" w:hAnsi="Arial" w:cs="Arial"/>
        </w:rPr>
        <w:t>svolá nejpozději</w:t>
      </w:r>
      <w:r w:rsidRPr="00ED690A">
        <w:rPr>
          <w:rFonts w:ascii="Arial" w:hAnsi="Arial" w:cs="Arial"/>
        </w:rPr>
        <w:t xml:space="preserve"> </w:t>
      </w:r>
      <w:r w:rsidR="00D06D55" w:rsidRPr="00ED690A">
        <w:rPr>
          <w:rFonts w:ascii="Arial" w:hAnsi="Arial" w:cs="Arial"/>
        </w:rPr>
        <w:t>10 dní před termínem odevzdání projektové dokumentace k projednání v TR dle</w:t>
      </w:r>
      <w:r w:rsidRPr="00ED690A">
        <w:rPr>
          <w:rFonts w:ascii="Arial" w:hAnsi="Arial" w:cs="Arial"/>
        </w:rPr>
        <w:t xml:space="preserve"> </w:t>
      </w:r>
      <w:r w:rsidR="00A42755">
        <w:rPr>
          <w:rFonts w:ascii="Arial" w:hAnsi="Arial" w:cs="Arial"/>
        </w:rPr>
        <w:t>bodu</w:t>
      </w:r>
      <w:r w:rsidRPr="00ED690A">
        <w:rPr>
          <w:rFonts w:ascii="Arial" w:hAnsi="Arial" w:cs="Arial"/>
        </w:rPr>
        <w:t xml:space="preserve"> 3.</w:t>
      </w:r>
      <w:r w:rsidR="00A42755">
        <w:rPr>
          <w:rFonts w:ascii="Arial" w:hAnsi="Arial" w:cs="Arial"/>
        </w:rPr>
        <w:t>2.</w:t>
      </w:r>
      <w:r w:rsidRPr="00ED690A">
        <w:rPr>
          <w:rFonts w:ascii="Arial" w:hAnsi="Arial" w:cs="Arial"/>
        </w:rPr>
        <w:t xml:space="preserve"> </w:t>
      </w:r>
    </w:p>
    <w:p w:rsidR="00576CF3" w:rsidRPr="00ED690A" w:rsidRDefault="00576CF3" w:rsidP="009E3A5E">
      <w:pPr>
        <w:pStyle w:val="Odstavecseseznamem"/>
        <w:numPr>
          <w:ilvl w:val="0"/>
          <w:numId w:val="36"/>
        </w:numPr>
        <w:spacing w:before="120"/>
        <w:ind w:left="1276" w:hanging="709"/>
        <w:contextualSpacing w:val="0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před každým výrobním výborem předat objednateli podklady určené k projednání minimálně 5 pracovních dní předem. Forma podkladů </w:t>
      </w:r>
      <w:r w:rsidR="00443A85">
        <w:rPr>
          <w:rFonts w:ascii="Arial" w:hAnsi="Arial" w:cs="Arial"/>
        </w:rPr>
        <w:t>bude elektronická</w:t>
      </w:r>
      <w:r w:rsidRPr="00ED690A">
        <w:rPr>
          <w:rFonts w:ascii="Arial" w:hAnsi="Arial" w:cs="Arial"/>
        </w:rPr>
        <w:t>.</w:t>
      </w:r>
      <w:r w:rsidR="00443A85">
        <w:rPr>
          <w:rFonts w:ascii="Arial" w:hAnsi="Arial" w:cs="Arial"/>
        </w:rPr>
        <w:t xml:space="preserve"> Výrobní výbory budou vedeny elektronicky.</w:t>
      </w:r>
      <w:r w:rsidR="00D06D55" w:rsidRPr="00ED690A">
        <w:rPr>
          <w:rFonts w:ascii="Arial" w:hAnsi="Arial" w:cs="Arial"/>
        </w:rPr>
        <w:t xml:space="preserve"> </w:t>
      </w:r>
    </w:p>
    <w:p w:rsidR="003637CC" w:rsidRPr="00ED690A" w:rsidRDefault="003637CC" w:rsidP="00A42755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proofErr w:type="gramStart"/>
      <w:r w:rsidRPr="00A42755">
        <w:rPr>
          <w:rFonts w:ascii="Arial" w:hAnsi="Arial" w:cs="Arial"/>
        </w:rPr>
        <w:t>10.</w:t>
      </w:r>
      <w:r w:rsidR="00705333" w:rsidRPr="00A42755">
        <w:rPr>
          <w:rFonts w:ascii="Arial" w:hAnsi="Arial" w:cs="Arial"/>
        </w:rPr>
        <w:t>7</w:t>
      </w:r>
      <w:r w:rsidRPr="00A42755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 xml:space="preserve"> této</w:t>
      </w:r>
      <w:proofErr w:type="gramEnd"/>
      <w:r w:rsidRPr="00ED690A">
        <w:rPr>
          <w:rFonts w:ascii="Arial" w:hAnsi="Arial" w:cs="Arial"/>
        </w:rPr>
        <w:t xml:space="preserve"> smlouvy.</w:t>
      </w:r>
    </w:p>
    <w:p w:rsidR="00313793" w:rsidRDefault="00313793" w:rsidP="00313793">
      <w:pPr>
        <w:rPr>
          <w:rFonts w:ascii="Arial" w:hAnsi="Arial" w:cs="Arial"/>
        </w:rPr>
      </w:pPr>
    </w:p>
    <w:p w:rsidR="003C11E5" w:rsidRDefault="003C11E5" w:rsidP="00313793">
      <w:pPr>
        <w:rPr>
          <w:rFonts w:ascii="Arial" w:hAnsi="Arial" w:cs="Arial"/>
        </w:rPr>
      </w:pPr>
    </w:p>
    <w:p w:rsidR="00BE5081" w:rsidRPr="00ED690A" w:rsidRDefault="00BE5081" w:rsidP="00313793">
      <w:pPr>
        <w:rPr>
          <w:rFonts w:ascii="Arial" w:hAnsi="Arial" w:cs="Arial"/>
        </w:rPr>
      </w:pPr>
    </w:p>
    <w:p w:rsidR="00313793" w:rsidRPr="00ED690A" w:rsidRDefault="00313793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ED690A">
        <w:rPr>
          <w:rFonts w:ascii="Arial" w:hAnsi="Arial" w:cs="Arial"/>
          <w:b/>
          <w:spacing w:val="20"/>
          <w:sz w:val="20"/>
          <w:u w:val="single"/>
          <w:lang w:val="cs-CZ"/>
        </w:rPr>
        <w:lastRenderedPageBreak/>
        <w:t>3. Dodací lhůta</w:t>
      </w:r>
    </w:p>
    <w:p w:rsidR="0005277D" w:rsidRPr="00ED690A" w:rsidRDefault="00313793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zahájit práce na předmětu </w:t>
      </w:r>
      <w:r w:rsidR="007958D6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a řádně v nich pokračovat bezodkladně po nabytí účinnosti této smlouvy o dílo.</w:t>
      </w:r>
    </w:p>
    <w:p w:rsidR="0005277D" w:rsidRPr="00ED690A" w:rsidRDefault="0005277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se zavazuje </w:t>
      </w:r>
      <w:r w:rsidR="007958D6" w:rsidRPr="00ED690A">
        <w:rPr>
          <w:rFonts w:ascii="Arial" w:hAnsi="Arial" w:cs="Arial"/>
        </w:rPr>
        <w:t>dokončit</w:t>
      </w:r>
      <w:r w:rsidRPr="00ED690A">
        <w:rPr>
          <w:rFonts w:ascii="Arial" w:hAnsi="Arial" w:cs="Arial"/>
        </w:rPr>
        <w:t xml:space="preserve"> a předat hotové dílo</w:t>
      </w:r>
      <w:r w:rsidR="007958D6" w:rsidRPr="00ED690A">
        <w:rPr>
          <w:rFonts w:ascii="Arial" w:hAnsi="Arial" w:cs="Arial"/>
        </w:rPr>
        <w:t xml:space="preserve"> objednateli v následujících</w:t>
      </w:r>
      <w:r w:rsidR="004C348A" w:rsidRPr="00ED690A">
        <w:rPr>
          <w:rFonts w:ascii="Arial" w:hAnsi="Arial" w:cs="Arial"/>
        </w:rPr>
        <w:t xml:space="preserve"> termínech:</w:t>
      </w:r>
    </w:p>
    <w:p w:rsidR="00115C85" w:rsidRPr="00FD0560" w:rsidRDefault="00115C85" w:rsidP="00115C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374"/>
      </w:tblGrid>
      <w:tr w:rsidR="00D834D4" w:rsidRPr="00987B2F" w:rsidTr="00C94BB2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D834D4" w:rsidRPr="00D834D4" w:rsidRDefault="00D834D4" w:rsidP="0088239B">
            <w:pPr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 xml:space="preserve">geodetické zaměření zájmového území dle čl. 2.1. Návrhu </w:t>
            </w:r>
            <w:proofErr w:type="spellStart"/>
            <w:r w:rsidRPr="00D834D4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D834D4" w:rsidRPr="00A42755" w:rsidRDefault="00D834D4" w:rsidP="00C94BB2">
            <w:pPr>
              <w:rPr>
                <w:rFonts w:ascii="Arial" w:hAnsi="Arial" w:cs="Arial"/>
              </w:rPr>
            </w:pPr>
            <w:r w:rsidRPr="00A42755">
              <w:rPr>
                <w:rFonts w:ascii="Arial" w:hAnsi="Arial" w:cs="Arial"/>
              </w:rPr>
              <w:t>do 30 dní od uzavření smlouvy</w:t>
            </w:r>
          </w:p>
        </w:tc>
      </w:tr>
      <w:tr w:rsidR="00D834D4" w:rsidRPr="00987B2F" w:rsidTr="00C94BB2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D834D4" w:rsidRPr="00D834D4" w:rsidRDefault="00D834D4" w:rsidP="0088239B">
            <w:pPr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 xml:space="preserve">inženýrsko - geologický průzkum dle čl. 2.2. Návrhu </w:t>
            </w:r>
            <w:proofErr w:type="spellStart"/>
            <w:r w:rsidRPr="00D834D4">
              <w:rPr>
                <w:rFonts w:ascii="Arial" w:hAnsi="Arial" w:cs="Arial"/>
              </w:rPr>
              <w:t>SoD</w:t>
            </w:r>
            <w:proofErr w:type="spellEnd"/>
            <w:r w:rsidRPr="00D834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D834D4" w:rsidRPr="00A42755" w:rsidRDefault="00D834D4" w:rsidP="00C94BB2">
            <w:pPr>
              <w:rPr>
                <w:rFonts w:ascii="Arial" w:hAnsi="Arial" w:cs="Arial"/>
              </w:rPr>
            </w:pPr>
            <w:r w:rsidRPr="00A42755">
              <w:rPr>
                <w:rFonts w:ascii="Arial" w:hAnsi="Arial" w:cs="Arial"/>
              </w:rPr>
              <w:t xml:space="preserve">do </w:t>
            </w:r>
            <w:r w:rsidR="00B7113E">
              <w:rPr>
                <w:rFonts w:ascii="Arial" w:hAnsi="Arial" w:cs="Arial"/>
              </w:rPr>
              <w:t>9</w:t>
            </w:r>
            <w:r w:rsidRPr="00A42755">
              <w:rPr>
                <w:rFonts w:ascii="Arial" w:hAnsi="Arial" w:cs="Arial"/>
              </w:rPr>
              <w:t>0 dní od uzavření smlouvy</w:t>
            </w:r>
          </w:p>
        </w:tc>
      </w:tr>
      <w:tr w:rsidR="00D834D4" w:rsidRPr="00987B2F" w:rsidTr="00C94BB2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D834D4" w:rsidRPr="00D834D4" w:rsidRDefault="00D834D4" w:rsidP="0088239B">
            <w:pPr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>vypracování studi</w:t>
            </w:r>
            <w:r w:rsidR="00EF26E1">
              <w:rPr>
                <w:rFonts w:ascii="Arial" w:hAnsi="Arial" w:cs="Arial"/>
              </w:rPr>
              <w:t>e</w:t>
            </w:r>
            <w:r w:rsidR="00003554">
              <w:rPr>
                <w:rFonts w:ascii="Arial" w:hAnsi="Arial" w:cs="Arial"/>
              </w:rPr>
              <w:t xml:space="preserve"> technické</w:t>
            </w:r>
            <w:r w:rsidR="00EF26E1">
              <w:rPr>
                <w:rFonts w:ascii="Arial" w:hAnsi="Arial" w:cs="Arial"/>
              </w:rPr>
              <w:t xml:space="preserve"> proveditelnosti dle čl. 2.3.</w:t>
            </w:r>
            <w:r w:rsidRPr="00D834D4">
              <w:rPr>
                <w:rFonts w:ascii="Arial" w:hAnsi="Arial" w:cs="Arial"/>
              </w:rPr>
              <w:t xml:space="preserve"> Návrhu </w:t>
            </w:r>
            <w:proofErr w:type="spellStart"/>
            <w:r w:rsidRPr="00D834D4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D834D4" w:rsidRPr="00D834D4" w:rsidRDefault="00D834D4" w:rsidP="0088239B">
            <w:pPr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D834D4" w:rsidRPr="00A42755" w:rsidRDefault="00D834D4" w:rsidP="00C94BB2">
            <w:pPr>
              <w:rPr>
                <w:rFonts w:ascii="Arial" w:hAnsi="Arial" w:cs="Arial"/>
              </w:rPr>
            </w:pPr>
            <w:r w:rsidRPr="00A42755">
              <w:rPr>
                <w:rFonts w:ascii="Arial" w:hAnsi="Arial" w:cs="Arial"/>
              </w:rPr>
              <w:t xml:space="preserve">do </w:t>
            </w:r>
            <w:proofErr w:type="gramStart"/>
            <w:r w:rsidR="00EC3342">
              <w:rPr>
                <w:rFonts w:ascii="Arial" w:hAnsi="Arial" w:cs="Arial"/>
              </w:rPr>
              <w:t>29.3.2019</w:t>
            </w:r>
            <w:proofErr w:type="gramEnd"/>
          </w:p>
        </w:tc>
      </w:tr>
      <w:tr w:rsidR="00D834D4" w:rsidRPr="00987B2F" w:rsidTr="00C94BB2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D834D4" w:rsidRPr="00D834D4" w:rsidRDefault="00D834D4" w:rsidP="0088239B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D834D4" w:rsidRPr="00D834D4" w:rsidRDefault="00D834D4" w:rsidP="0088239B">
            <w:pPr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 xml:space="preserve">dokumentace k závěrečnému projednání </w:t>
            </w:r>
            <w:r w:rsidR="00AD6897">
              <w:rPr>
                <w:rFonts w:ascii="Arial" w:hAnsi="Arial" w:cs="Arial"/>
              </w:rPr>
              <w:t>v TR</w:t>
            </w:r>
          </w:p>
        </w:tc>
        <w:tc>
          <w:tcPr>
            <w:tcW w:w="2374" w:type="dxa"/>
            <w:vAlign w:val="center"/>
          </w:tcPr>
          <w:p w:rsidR="00D834D4" w:rsidRPr="00A42755" w:rsidRDefault="00D834D4" w:rsidP="00C94BB2">
            <w:pPr>
              <w:rPr>
                <w:rFonts w:ascii="Arial" w:hAnsi="Arial" w:cs="Arial"/>
              </w:rPr>
            </w:pPr>
            <w:r w:rsidRPr="00A42755">
              <w:rPr>
                <w:rFonts w:ascii="Arial" w:hAnsi="Arial" w:cs="Arial"/>
              </w:rPr>
              <w:t xml:space="preserve">do </w:t>
            </w:r>
            <w:proofErr w:type="gramStart"/>
            <w:r w:rsidR="00EC3342">
              <w:rPr>
                <w:rFonts w:ascii="Arial" w:hAnsi="Arial" w:cs="Arial"/>
              </w:rPr>
              <w:t>30.4.2019</w:t>
            </w:r>
            <w:proofErr w:type="gramEnd"/>
          </w:p>
        </w:tc>
      </w:tr>
      <w:tr w:rsidR="00D834D4" w:rsidRPr="00987B2F" w:rsidTr="00C94BB2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D834D4" w:rsidRPr="00D834D4" w:rsidRDefault="00D834D4" w:rsidP="0088239B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D834D4" w:rsidRPr="00D834D4" w:rsidRDefault="00D834D4" w:rsidP="00AD6897">
            <w:pPr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>čistopis dokumentace se zapracováním připomínek ze závěrečného projednání</w:t>
            </w:r>
            <w:r w:rsidR="00597C95">
              <w:rPr>
                <w:rFonts w:ascii="Arial" w:hAnsi="Arial" w:cs="Arial"/>
              </w:rPr>
              <w:t xml:space="preserve"> v TR</w:t>
            </w:r>
            <w:r w:rsidR="00AD6897">
              <w:rPr>
                <w:rFonts w:ascii="Arial" w:hAnsi="Arial" w:cs="Arial"/>
              </w:rPr>
              <w:t xml:space="preserve"> dle čl. 2.9</w:t>
            </w:r>
            <w:r w:rsidRPr="00D834D4">
              <w:rPr>
                <w:rFonts w:ascii="Arial" w:hAnsi="Arial" w:cs="Arial"/>
              </w:rPr>
              <w:t xml:space="preserve">. Návrhu </w:t>
            </w:r>
            <w:proofErr w:type="spellStart"/>
            <w:r w:rsidRPr="00D834D4">
              <w:rPr>
                <w:rFonts w:ascii="Arial" w:hAnsi="Arial" w:cs="Arial"/>
              </w:rPr>
              <w:t>SoD</w:t>
            </w:r>
            <w:proofErr w:type="spellEnd"/>
            <w:r w:rsidRPr="00D834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D834D4" w:rsidRPr="00A42755" w:rsidRDefault="00003554" w:rsidP="00C94BB2">
            <w:pPr>
              <w:rPr>
                <w:rFonts w:ascii="Arial" w:hAnsi="Arial" w:cs="Arial"/>
              </w:rPr>
            </w:pPr>
            <w:r w:rsidRPr="00A42755">
              <w:rPr>
                <w:rFonts w:ascii="Arial" w:hAnsi="Arial" w:cs="Arial"/>
              </w:rPr>
              <w:t>do 14</w:t>
            </w:r>
            <w:r w:rsidR="00D834D4" w:rsidRPr="00A42755">
              <w:rPr>
                <w:rFonts w:ascii="Arial" w:hAnsi="Arial" w:cs="Arial"/>
              </w:rPr>
              <w:t xml:space="preserve"> dní od doručení připomínek z projednání v TR</w:t>
            </w:r>
          </w:p>
        </w:tc>
      </w:tr>
      <w:tr w:rsidR="00D834D4" w:rsidRPr="00987B2F" w:rsidTr="00C94BB2">
        <w:trPr>
          <w:trHeight w:val="885"/>
          <w:jc w:val="center"/>
        </w:trPr>
        <w:tc>
          <w:tcPr>
            <w:tcW w:w="6768" w:type="dxa"/>
            <w:gridSpan w:val="2"/>
            <w:vAlign w:val="center"/>
          </w:tcPr>
          <w:p w:rsidR="00D834D4" w:rsidRPr="00D834D4" w:rsidRDefault="00C62C6E" w:rsidP="00882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834D4" w:rsidRPr="00D834D4">
              <w:rPr>
                <w:rFonts w:ascii="Arial" w:hAnsi="Arial" w:cs="Arial"/>
              </w:rPr>
              <w:t>rojednání studie</w:t>
            </w:r>
            <w:r w:rsidR="00003554">
              <w:rPr>
                <w:rFonts w:ascii="Arial" w:hAnsi="Arial" w:cs="Arial"/>
              </w:rPr>
              <w:t xml:space="preserve"> technické</w:t>
            </w:r>
            <w:r w:rsidR="00D834D4" w:rsidRPr="00D834D4">
              <w:rPr>
                <w:rFonts w:ascii="Arial" w:hAnsi="Arial" w:cs="Arial"/>
              </w:rPr>
              <w:t xml:space="preserve"> proveditelnosti </w:t>
            </w:r>
            <w:r w:rsidR="00134D84">
              <w:rPr>
                <w:rFonts w:ascii="Arial" w:hAnsi="Arial" w:cs="Arial"/>
              </w:rPr>
              <w:t xml:space="preserve">dle č. 2.4 Návrhu </w:t>
            </w:r>
            <w:proofErr w:type="spellStart"/>
            <w:r w:rsidR="00134D84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D834D4" w:rsidRPr="00906174" w:rsidRDefault="00D834D4" w:rsidP="00C94BB2">
            <w:pPr>
              <w:rPr>
                <w:rFonts w:ascii="Arial" w:hAnsi="Arial" w:cs="Arial"/>
              </w:rPr>
            </w:pPr>
            <w:r w:rsidRPr="00906174">
              <w:rPr>
                <w:rFonts w:ascii="Arial" w:hAnsi="Arial" w:cs="Arial"/>
              </w:rPr>
              <w:t>d</w:t>
            </w:r>
            <w:r w:rsidR="009F6995" w:rsidRPr="00906174">
              <w:rPr>
                <w:rFonts w:ascii="Arial" w:hAnsi="Arial" w:cs="Arial"/>
              </w:rPr>
              <w:t xml:space="preserve">o </w:t>
            </w:r>
            <w:r w:rsidR="009F6995" w:rsidRPr="00EB60A6">
              <w:rPr>
                <w:rFonts w:ascii="Arial" w:hAnsi="Arial" w:cs="Arial"/>
              </w:rPr>
              <w:t>50</w:t>
            </w:r>
            <w:r w:rsidRPr="00906174">
              <w:rPr>
                <w:rFonts w:ascii="Arial" w:hAnsi="Arial" w:cs="Arial"/>
              </w:rPr>
              <w:t xml:space="preserve"> dnů od </w:t>
            </w:r>
            <w:r w:rsidR="00C62C6E" w:rsidRPr="00906174">
              <w:rPr>
                <w:rFonts w:ascii="Arial" w:hAnsi="Arial" w:cs="Arial"/>
              </w:rPr>
              <w:t>převzetí čistopisu dokumentace objednatelem</w:t>
            </w:r>
            <w:r w:rsidRPr="00906174">
              <w:rPr>
                <w:rFonts w:ascii="Arial" w:hAnsi="Arial" w:cs="Arial"/>
              </w:rPr>
              <w:t xml:space="preserve"> </w:t>
            </w:r>
          </w:p>
        </w:tc>
      </w:tr>
    </w:tbl>
    <w:p w:rsidR="00E95BC6" w:rsidRDefault="00E95BC6" w:rsidP="00E95BC6">
      <w:pPr>
        <w:tabs>
          <w:tab w:val="left" w:pos="1526"/>
        </w:tabs>
        <w:ind w:left="786"/>
        <w:jc w:val="both"/>
        <w:rPr>
          <w:rFonts w:ascii="Arial" w:hAnsi="Arial" w:cs="Arial"/>
          <w:sz w:val="22"/>
          <w:szCs w:val="22"/>
        </w:rPr>
      </w:pPr>
    </w:p>
    <w:p w:rsidR="00F56EC1" w:rsidRDefault="0005277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díla nebo jeho části o dobu shodnou s dobou prodlení objednatele v plnění jeho součinnosti.</w:t>
      </w:r>
    </w:p>
    <w:p w:rsidR="00C85D33" w:rsidRPr="004A7E3A" w:rsidRDefault="00C85D33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 xml:space="preserve">Každá dílčí část předmětu díla je </w:t>
      </w:r>
      <w:r w:rsidR="0082058A" w:rsidRPr="004A7E3A">
        <w:rPr>
          <w:rFonts w:ascii="Arial" w:hAnsi="Arial" w:cs="Arial"/>
        </w:rPr>
        <w:t xml:space="preserve">nejpozději </w:t>
      </w:r>
      <w:r w:rsidRPr="004A7E3A">
        <w:rPr>
          <w:rFonts w:ascii="Arial" w:hAnsi="Arial" w:cs="Arial"/>
        </w:rPr>
        <w:t>v termínu předání odevzdána objednateli ke kontrole. Objednatel ve lhůtě 30 dní potvrdí zhotoviteli správnost a úplnost dílčí části díla. Poté bude možné provedené práce fakturovat.</w:t>
      </w:r>
    </w:p>
    <w:p w:rsidR="0049451D" w:rsidRPr="004A7E3A" w:rsidRDefault="0049451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>Pokud jsou při kontrole po převzetí zjištěny nedostatky ve správnosti či úplnosti díla, je zhotovitel povinen odstranit je ve lhůtě14 dní.</w:t>
      </w:r>
    </w:p>
    <w:p w:rsidR="00F56EC1" w:rsidRPr="006A50FD" w:rsidRDefault="00F56EC1" w:rsidP="00F56EC1">
      <w:pPr>
        <w:ind w:left="349"/>
        <w:jc w:val="both"/>
        <w:rPr>
          <w:rFonts w:ascii="Arial" w:hAnsi="Arial" w:cs="Arial"/>
        </w:rPr>
      </w:pPr>
    </w:p>
    <w:p w:rsidR="00313793" w:rsidRPr="00A42755" w:rsidRDefault="00313793" w:rsidP="00A4275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A42755">
        <w:rPr>
          <w:rFonts w:ascii="Arial" w:hAnsi="Arial" w:cs="Arial"/>
          <w:b/>
          <w:spacing w:val="20"/>
          <w:sz w:val="20"/>
          <w:u w:val="single"/>
          <w:lang w:val="cs-CZ"/>
        </w:rPr>
        <w:t>4. Cena díla a platební podmínky</w:t>
      </w:r>
    </w:p>
    <w:p w:rsidR="007444EF" w:rsidRPr="005A17E4" w:rsidRDefault="005D161F" w:rsidP="00A42755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6A50FD">
        <w:rPr>
          <w:rFonts w:ascii="Arial" w:hAnsi="Arial" w:cs="Arial"/>
        </w:rPr>
        <w:t xml:space="preserve">Cena díla v rozsahu dle čl. 2 </w:t>
      </w:r>
      <w:proofErr w:type="gramStart"/>
      <w:r w:rsidRPr="006A50FD">
        <w:rPr>
          <w:rFonts w:ascii="Arial" w:hAnsi="Arial" w:cs="Arial"/>
        </w:rPr>
        <w:t>této</w:t>
      </w:r>
      <w:proofErr w:type="gramEnd"/>
      <w:r w:rsidRPr="006A50FD">
        <w:rPr>
          <w:rFonts w:ascii="Arial" w:hAnsi="Arial" w:cs="Arial"/>
        </w:rPr>
        <w:t xml:space="preserve"> smlouvy je stanovena na základě nabídky zhotovitele ze</w:t>
      </w:r>
      <w:r w:rsidR="006A50FD" w:rsidRPr="006A50FD">
        <w:rPr>
          <w:rFonts w:ascii="Arial" w:hAnsi="Arial" w:cs="Arial"/>
        </w:rPr>
        <w:t> </w:t>
      </w:r>
      <w:r w:rsidRPr="006A50FD">
        <w:rPr>
          <w:rFonts w:ascii="Arial" w:hAnsi="Arial" w:cs="Arial"/>
        </w:rPr>
        <w:t xml:space="preserve">dne </w:t>
      </w:r>
      <w:r w:rsidR="007C027C" w:rsidRPr="000E2BF6">
        <w:rPr>
          <w:rFonts w:ascii="Arial" w:hAnsi="Arial" w:cs="Arial"/>
        </w:rPr>
        <w:t>2</w:t>
      </w:r>
      <w:r w:rsidR="003C11E5">
        <w:rPr>
          <w:rFonts w:ascii="Arial" w:hAnsi="Arial" w:cs="Arial"/>
        </w:rPr>
        <w:t>8</w:t>
      </w:r>
      <w:r w:rsidR="007C027C" w:rsidRPr="000E2BF6">
        <w:rPr>
          <w:rFonts w:ascii="Arial" w:hAnsi="Arial" w:cs="Arial"/>
        </w:rPr>
        <w:t>. 8. 2018</w:t>
      </w:r>
      <w:r w:rsidR="007C027C">
        <w:rPr>
          <w:rFonts w:ascii="Arial" w:hAnsi="Arial" w:cs="Arial"/>
        </w:rPr>
        <w:t xml:space="preserve"> </w:t>
      </w:r>
      <w:r w:rsidRPr="006A50FD">
        <w:rPr>
          <w:rFonts w:ascii="Arial" w:hAnsi="Arial" w:cs="Arial"/>
        </w:rPr>
        <w:t>a činí:</w:t>
      </w:r>
    </w:p>
    <w:p w:rsidR="00840CE4" w:rsidRPr="005A17E4" w:rsidRDefault="004D2A30" w:rsidP="004D2A30">
      <w:pPr>
        <w:numPr>
          <w:ilvl w:val="2"/>
          <w:numId w:val="3"/>
        </w:numPr>
        <w:tabs>
          <w:tab w:val="clear" w:pos="1440"/>
          <w:tab w:val="right" w:pos="6804"/>
        </w:tabs>
        <w:spacing w:before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0E2BF6">
        <w:rPr>
          <w:rFonts w:ascii="Arial" w:hAnsi="Arial" w:cs="Arial"/>
        </w:rPr>
        <w:t>12 000</w:t>
      </w:r>
      <w:r>
        <w:rPr>
          <w:rFonts w:ascii="Arial" w:hAnsi="Arial" w:cs="Arial"/>
        </w:rPr>
        <w:t xml:space="preserve"> </w:t>
      </w:r>
      <w:r w:rsidR="00840CE4" w:rsidRPr="005A17E4">
        <w:rPr>
          <w:rFonts w:ascii="Arial" w:hAnsi="Arial" w:cs="Arial"/>
        </w:rPr>
        <w:t>Kč</w:t>
      </w:r>
    </w:p>
    <w:p w:rsidR="00840CE4" w:rsidRPr="005A17E4" w:rsidRDefault="005A0AE3" w:rsidP="004D2A30">
      <w:pPr>
        <w:numPr>
          <w:ilvl w:val="2"/>
          <w:numId w:val="3"/>
        </w:numPr>
        <w:tabs>
          <w:tab w:val="clear" w:pos="1440"/>
          <w:tab w:val="right" w:pos="6804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2.2</w:t>
      </w:r>
      <w:proofErr w:type="gramEnd"/>
      <w:r>
        <w:rPr>
          <w:rFonts w:ascii="Arial" w:hAnsi="Arial" w:cs="Arial"/>
        </w:rPr>
        <w:t>.</w:t>
      </w:r>
      <w:r w:rsidR="004D2A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101</w:t>
      </w:r>
      <w:r w:rsidR="004D2A30">
        <w:rPr>
          <w:rFonts w:ascii="Arial" w:hAnsi="Arial" w:cs="Arial"/>
        </w:rPr>
        <w:t> </w:t>
      </w:r>
      <w:r w:rsidR="000E2BF6">
        <w:rPr>
          <w:rFonts w:ascii="Arial" w:hAnsi="Arial" w:cs="Arial"/>
        </w:rPr>
        <w:t>000</w:t>
      </w:r>
      <w:r w:rsidR="004D2A30">
        <w:rPr>
          <w:rFonts w:ascii="Arial" w:hAnsi="Arial" w:cs="Arial"/>
        </w:rPr>
        <w:t xml:space="preserve"> </w:t>
      </w:r>
      <w:r w:rsidR="00840CE4" w:rsidRPr="005A17E4">
        <w:rPr>
          <w:rFonts w:ascii="Arial" w:hAnsi="Arial" w:cs="Arial"/>
        </w:rPr>
        <w:t>Kč</w:t>
      </w:r>
    </w:p>
    <w:p w:rsidR="00840CE4" w:rsidRPr="005A17E4" w:rsidRDefault="00413C2B" w:rsidP="004D2A30">
      <w:pPr>
        <w:numPr>
          <w:ilvl w:val="2"/>
          <w:numId w:val="3"/>
        </w:numPr>
        <w:tabs>
          <w:tab w:val="clear" w:pos="1440"/>
          <w:tab w:val="right" w:pos="6804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2.3</w:t>
      </w:r>
      <w:proofErr w:type="gramEnd"/>
      <w:r w:rsidR="00C66EE9">
        <w:rPr>
          <w:rFonts w:ascii="Arial" w:hAnsi="Arial" w:cs="Arial"/>
        </w:rPr>
        <w:t>.</w:t>
      </w:r>
      <w:r w:rsidR="004D2A30">
        <w:rPr>
          <w:rFonts w:ascii="Arial" w:hAnsi="Arial" w:cs="Arial"/>
        </w:rPr>
        <w:tab/>
      </w:r>
      <w:r w:rsidR="00C66EE9">
        <w:rPr>
          <w:rFonts w:ascii="Arial" w:hAnsi="Arial" w:cs="Arial"/>
        </w:rPr>
        <w:t xml:space="preserve"> 150</w:t>
      </w:r>
      <w:r w:rsidR="004D2A30">
        <w:rPr>
          <w:rFonts w:ascii="Arial" w:hAnsi="Arial" w:cs="Arial"/>
        </w:rPr>
        <w:t> </w:t>
      </w:r>
      <w:r w:rsidR="00C66EE9">
        <w:rPr>
          <w:rFonts w:ascii="Arial" w:hAnsi="Arial" w:cs="Arial"/>
        </w:rPr>
        <w:t>300</w:t>
      </w:r>
      <w:r w:rsidR="004D2A30">
        <w:rPr>
          <w:rFonts w:ascii="Arial" w:hAnsi="Arial" w:cs="Arial"/>
        </w:rPr>
        <w:t xml:space="preserve"> </w:t>
      </w:r>
      <w:r w:rsidR="00C66EE9" w:rsidRPr="005A17E4">
        <w:rPr>
          <w:rFonts w:ascii="Arial" w:hAnsi="Arial" w:cs="Arial"/>
        </w:rPr>
        <w:t>Kč</w:t>
      </w:r>
    </w:p>
    <w:p w:rsidR="00840CE4" w:rsidRPr="004D2A30" w:rsidRDefault="00840CE4" w:rsidP="004D2A30">
      <w:pPr>
        <w:numPr>
          <w:ilvl w:val="2"/>
          <w:numId w:val="3"/>
        </w:numPr>
        <w:tabs>
          <w:tab w:val="clear" w:pos="1440"/>
          <w:tab w:val="right" w:pos="6804"/>
        </w:tabs>
        <w:ind w:left="993" w:hanging="426"/>
        <w:jc w:val="both"/>
        <w:rPr>
          <w:rFonts w:ascii="Arial" w:hAnsi="Arial" w:cs="Arial"/>
          <w:u w:val="single"/>
        </w:rPr>
      </w:pPr>
      <w:r w:rsidRPr="004D2A30">
        <w:rPr>
          <w:rFonts w:ascii="Arial" w:hAnsi="Arial" w:cs="Arial"/>
          <w:u w:val="single"/>
        </w:rPr>
        <w:t xml:space="preserve">práce dle čl. </w:t>
      </w:r>
      <w:proofErr w:type="gramStart"/>
      <w:r w:rsidRPr="004D2A30">
        <w:rPr>
          <w:rFonts w:ascii="Arial" w:hAnsi="Arial" w:cs="Arial"/>
          <w:u w:val="single"/>
        </w:rPr>
        <w:t>2.</w:t>
      </w:r>
      <w:r w:rsidR="00413C2B" w:rsidRPr="004D2A30">
        <w:rPr>
          <w:rFonts w:ascii="Arial" w:hAnsi="Arial" w:cs="Arial"/>
          <w:u w:val="single"/>
        </w:rPr>
        <w:t>4</w:t>
      </w:r>
      <w:proofErr w:type="gramEnd"/>
      <w:r w:rsidR="005A0AE3" w:rsidRPr="004D2A30">
        <w:rPr>
          <w:rFonts w:ascii="Arial" w:hAnsi="Arial" w:cs="Arial"/>
          <w:u w:val="single"/>
        </w:rPr>
        <w:t>.</w:t>
      </w:r>
      <w:r w:rsidR="005A0AE3" w:rsidRPr="004D2A30">
        <w:rPr>
          <w:rFonts w:ascii="Arial" w:hAnsi="Arial" w:cs="Arial"/>
          <w:u w:val="single"/>
        </w:rPr>
        <w:tab/>
        <w:t>15</w:t>
      </w:r>
      <w:r w:rsidR="004D2A30" w:rsidRPr="004D2A30">
        <w:rPr>
          <w:rFonts w:ascii="Arial" w:hAnsi="Arial" w:cs="Arial"/>
          <w:u w:val="single"/>
        </w:rPr>
        <w:t> </w:t>
      </w:r>
      <w:r w:rsidR="005A0AE3" w:rsidRPr="004D2A30">
        <w:rPr>
          <w:rFonts w:ascii="Arial" w:hAnsi="Arial" w:cs="Arial"/>
          <w:u w:val="single"/>
        </w:rPr>
        <w:t>000</w:t>
      </w:r>
      <w:r w:rsidR="004D2A30" w:rsidRPr="004D2A30">
        <w:rPr>
          <w:rFonts w:ascii="Arial" w:hAnsi="Arial" w:cs="Arial"/>
          <w:u w:val="single"/>
        </w:rPr>
        <w:t xml:space="preserve"> </w:t>
      </w:r>
      <w:r w:rsidR="005A0AE3" w:rsidRPr="004D2A30">
        <w:rPr>
          <w:rFonts w:ascii="Arial" w:hAnsi="Arial" w:cs="Arial"/>
          <w:u w:val="single"/>
        </w:rPr>
        <w:t>Kč</w:t>
      </w:r>
    </w:p>
    <w:p w:rsidR="00840CE4" w:rsidRPr="005A17E4" w:rsidRDefault="004D2A30" w:rsidP="004D2A30">
      <w:pPr>
        <w:numPr>
          <w:ilvl w:val="2"/>
          <w:numId w:val="3"/>
        </w:numPr>
        <w:tabs>
          <w:tab w:val="clear" w:pos="1440"/>
          <w:tab w:val="right" w:pos="6804"/>
        </w:tabs>
        <w:spacing w:before="120"/>
        <w:ind w:left="992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40CE4" w:rsidRPr="005A17E4">
        <w:rPr>
          <w:rFonts w:ascii="Arial" w:hAnsi="Arial" w:cs="Arial"/>
          <w:b/>
        </w:rPr>
        <w:t>elková cena bez DPH</w:t>
      </w:r>
      <w:r w:rsidR="00840CE4" w:rsidRPr="005A17E4">
        <w:rPr>
          <w:rFonts w:ascii="Arial" w:hAnsi="Arial" w:cs="Arial"/>
          <w:b/>
        </w:rPr>
        <w:tab/>
      </w:r>
      <w:r w:rsidR="000E2BF6">
        <w:rPr>
          <w:rFonts w:ascii="Arial" w:hAnsi="Arial" w:cs="Arial"/>
          <w:b/>
        </w:rPr>
        <w:t xml:space="preserve">278 300 </w:t>
      </w:r>
      <w:r w:rsidR="00840CE4" w:rsidRPr="005A17E4">
        <w:rPr>
          <w:rFonts w:ascii="Arial" w:hAnsi="Arial" w:cs="Arial"/>
          <w:b/>
        </w:rPr>
        <w:t>Kč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Cena je stanovena jako cena celková, DPH bude vypočten</w:t>
      </w:r>
      <w:r w:rsidR="007E651B" w:rsidRPr="00ED690A">
        <w:rPr>
          <w:rFonts w:ascii="Arial" w:hAnsi="Arial" w:cs="Arial"/>
        </w:rPr>
        <w:t>a</w:t>
      </w:r>
      <w:r w:rsidRPr="00ED690A">
        <w:rPr>
          <w:rFonts w:ascii="Arial" w:hAnsi="Arial" w:cs="Arial"/>
        </w:rPr>
        <w:t xml:space="preserve"> v platné sazbě pro projekční</w:t>
      </w:r>
      <w:r w:rsidR="00957D8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5A17E4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inženýrskou činnost v době vystavení faktury zhotovitelem.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ceně jsou zahrnuty veškeré náklady, které bude nutné vynaložit při provádění díla ze</w:t>
      </w:r>
      <w:r w:rsidR="00B52EF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strany zhotovitele.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</w:t>
      </w:r>
      <w:r w:rsidR="003C1F75" w:rsidRPr="00ED690A">
        <w:rPr>
          <w:rFonts w:ascii="Arial" w:hAnsi="Arial" w:cs="Arial"/>
        </w:rPr>
        <w:t>, v platném znění</w:t>
      </w:r>
      <w:r w:rsidRPr="00ED690A">
        <w:rPr>
          <w:rFonts w:ascii="Arial" w:hAnsi="Arial" w:cs="Arial"/>
        </w:rPr>
        <w:t>. Splatnost faktury je 30 dnů ode dne jejího vystavení a</w:t>
      </w:r>
      <w:r w:rsidR="003C1F7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prokazatelného doručení objednateli.</w:t>
      </w:r>
    </w:p>
    <w:p w:rsidR="00313793" w:rsidRPr="00C85D33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C85D33">
        <w:rPr>
          <w:rFonts w:ascii="Arial" w:hAnsi="Arial" w:cs="Arial"/>
        </w:rPr>
        <w:t>Faktura bude doručena na adresu objednatele doporučeně poštou</w:t>
      </w:r>
      <w:r w:rsidR="0035139F" w:rsidRPr="00C85D33">
        <w:rPr>
          <w:rFonts w:ascii="Arial" w:hAnsi="Arial" w:cs="Arial"/>
        </w:rPr>
        <w:t>,</w:t>
      </w:r>
      <w:r w:rsidRPr="00C85D33">
        <w:rPr>
          <w:rFonts w:ascii="Arial" w:hAnsi="Arial" w:cs="Arial"/>
        </w:rPr>
        <w:t xml:space="preserve"> osobně na</w:t>
      </w:r>
      <w:r w:rsidR="0003708A" w:rsidRPr="00C85D33">
        <w:rPr>
          <w:rFonts w:ascii="Arial" w:hAnsi="Arial" w:cs="Arial"/>
        </w:rPr>
        <w:t> </w:t>
      </w:r>
      <w:r w:rsidRPr="00C85D33">
        <w:rPr>
          <w:rFonts w:ascii="Arial" w:hAnsi="Arial" w:cs="Arial"/>
        </w:rPr>
        <w:t>podatelnu v sídle objednatele</w:t>
      </w:r>
      <w:r w:rsidR="0035139F" w:rsidRPr="00C85D33">
        <w:rPr>
          <w:rFonts w:ascii="Arial" w:hAnsi="Arial" w:cs="Arial"/>
        </w:rPr>
        <w:t xml:space="preserve"> nebo elektronicky na adresu fakturace@pod.cz</w:t>
      </w:r>
      <w:r w:rsidRPr="00C85D33">
        <w:rPr>
          <w:rFonts w:ascii="Arial" w:hAnsi="Arial" w:cs="Arial"/>
        </w:rPr>
        <w:t>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Oprávněně vystavenou fakturu je objednatel povinen zaplatit. Odmítnout její úhradu je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nedodělků objednateli.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Zdanitelné plnění se uskuteční odevzdáním výsledků práce zhotovitelem poště k přepravě, případně osobním odevzdáním výsledků práce objednateli s potvrzením o převzetí.</w:t>
      </w:r>
    </w:p>
    <w:p w:rsidR="003C39BA" w:rsidRPr="00ED690A" w:rsidRDefault="003C39BA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souhlasí s platbou DPH na účet místně příslušného </w:t>
      </w:r>
      <w:r w:rsidR="00044A22" w:rsidRPr="00ED690A">
        <w:rPr>
          <w:rFonts w:ascii="Arial" w:hAnsi="Arial" w:cs="Arial"/>
        </w:rPr>
        <w:t>správce daně</w:t>
      </w:r>
      <w:r w:rsidRPr="00ED690A">
        <w:rPr>
          <w:rFonts w:ascii="Arial" w:hAnsi="Arial" w:cs="Arial"/>
        </w:rPr>
        <w:t xml:space="preserve"> v případě, že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bude v registru plátců DPH označen jako nespolehlivý, nebo bude požadovat úhradu na jiný než zveřejněný bankovní účet</w:t>
      </w:r>
      <w:r w:rsidR="00044A22" w:rsidRPr="00ED690A">
        <w:rPr>
          <w:rFonts w:ascii="Arial" w:hAnsi="Arial" w:cs="Arial"/>
        </w:rPr>
        <w:t xml:space="preserve"> podle §109 </w:t>
      </w:r>
      <w:proofErr w:type="gramStart"/>
      <w:r w:rsidR="00044A22" w:rsidRPr="00ED690A">
        <w:rPr>
          <w:rFonts w:ascii="Arial" w:hAnsi="Arial" w:cs="Arial"/>
        </w:rPr>
        <w:t>odst.2 písm.</w:t>
      </w:r>
      <w:proofErr w:type="gramEnd"/>
      <w:r w:rsidR="00044A22" w:rsidRPr="00ED690A">
        <w:rPr>
          <w:rFonts w:ascii="Arial" w:hAnsi="Arial" w:cs="Arial"/>
        </w:rPr>
        <w:t xml:space="preserve"> c) zákona č. 235/2004 Sb., o dani z přidané hodnoty, ve znění pozdějších předpisů</w:t>
      </w:r>
      <w:r w:rsidR="0003708A" w:rsidRPr="00ED690A">
        <w:rPr>
          <w:rFonts w:ascii="Arial" w:hAnsi="Arial" w:cs="Arial"/>
        </w:rPr>
        <w:t>, v platném znění</w:t>
      </w:r>
      <w:r w:rsidR="00044A22" w:rsidRPr="00ED690A">
        <w:rPr>
          <w:rFonts w:ascii="Arial" w:hAnsi="Arial" w:cs="Arial"/>
        </w:rPr>
        <w:t>.</w:t>
      </w:r>
    </w:p>
    <w:p w:rsidR="003C39BA" w:rsidRPr="00ED690A" w:rsidRDefault="003C39BA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dílčího plnění bude postupováno v souladu s §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21</w:t>
      </w:r>
      <w:r w:rsidR="0035139F">
        <w:rPr>
          <w:rFonts w:ascii="Arial" w:hAnsi="Arial" w:cs="Arial"/>
        </w:rPr>
        <w:t xml:space="preserve"> </w:t>
      </w:r>
      <w:proofErr w:type="gramStart"/>
      <w:r w:rsidR="0035139F">
        <w:rPr>
          <w:rFonts w:ascii="Arial" w:hAnsi="Arial" w:cs="Arial"/>
        </w:rPr>
        <w:t>odst.</w:t>
      </w:r>
      <w:r w:rsidRPr="00ED690A">
        <w:rPr>
          <w:rFonts w:ascii="Arial" w:hAnsi="Arial" w:cs="Arial"/>
        </w:rPr>
        <w:t>8 zák</w:t>
      </w:r>
      <w:r w:rsidR="0003708A" w:rsidRPr="00ED690A">
        <w:rPr>
          <w:rFonts w:ascii="Arial" w:hAnsi="Arial" w:cs="Arial"/>
        </w:rPr>
        <w:t>ona</w:t>
      </w:r>
      <w:proofErr w:type="gramEnd"/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235/2004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Sb., o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dani z přidané hodnoty, v platném znění</w:t>
      </w:r>
      <w:r w:rsidR="0003708A" w:rsidRPr="00ED690A">
        <w:rPr>
          <w:rFonts w:ascii="Arial" w:hAnsi="Arial" w:cs="Arial"/>
        </w:rPr>
        <w:t>, ve znění pozdějších předpisů</w:t>
      </w:r>
      <w:r w:rsidRPr="00ED690A">
        <w:rPr>
          <w:rFonts w:ascii="Arial" w:hAnsi="Arial" w:cs="Arial"/>
        </w:rPr>
        <w:t>.</w:t>
      </w:r>
    </w:p>
    <w:p w:rsidR="00313793" w:rsidRPr="0003708A" w:rsidRDefault="00313793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5. Podmínky změny sjednané ceny</w:t>
      </w:r>
    </w:p>
    <w:p w:rsidR="00313793" w:rsidRPr="00ED690A" w:rsidRDefault="00313793" w:rsidP="00C6248B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potřeby změny činnosti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:rsidR="00313793" w:rsidRPr="00ED690A" w:rsidRDefault="00313793" w:rsidP="00C6248B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Dodatečné práce budou zadány v souladu s ustanoveními zákona č.</w:t>
      </w:r>
      <w:r w:rsidR="009E7579" w:rsidRPr="00ED690A">
        <w:rPr>
          <w:rFonts w:ascii="Arial" w:hAnsi="Arial" w:cs="Arial"/>
        </w:rPr>
        <w:t>134/2016</w:t>
      </w:r>
      <w:r w:rsidR="00C77D9E" w:rsidRPr="00C6248B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</w:t>
      </w:r>
      <w:r w:rsidR="007E651B" w:rsidRPr="00ED690A">
        <w:rPr>
          <w:rFonts w:ascii="Arial" w:hAnsi="Arial" w:cs="Arial"/>
        </w:rPr>
        <w:t>,</w:t>
      </w:r>
      <w:r w:rsidR="007E651B" w:rsidRPr="00ED690A">
        <w:rPr>
          <w:rFonts w:ascii="Arial" w:hAnsi="Arial" w:cs="Arial"/>
        </w:rPr>
        <w:br/>
      </w:r>
      <w:r w:rsidRPr="00ED690A">
        <w:rPr>
          <w:rFonts w:ascii="Arial" w:hAnsi="Arial" w:cs="Arial"/>
        </w:rPr>
        <w:t xml:space="preserve">o </w:t>
      </w:r>
      <w:r w:rsidR="00BC0BA1">
        <w:rPr>
          <w:rFonts w:ascii="Arial" w:hAnsi="Arial" w:cs="Arial"/>
        </w:rPr>
        <w:t xml:space="preserve">zadávání </w:t>
      </w:r>
      <w:r w:rsidRPr="00ED690A">
        <w:rPr>
          <w:rFonts w:ascii="Arial" w:hAnsi="Arial" w:cs="Arial"/>
        </w:rPr>
        <w:t>veřejných zakáz</w:t>
      </w:r>
      <w:r w:rsidR="00BC0BA1">
        <w:rPr>
          <w:rFonts w:ascii="Arial" w:hAnsi="Arial" w:cs="Arial"/>
        </w:rPr>
        <w:t>ek</w:t>
      </w:r>
      <w:r w:rsidRPr="00ED690A">
        <w:rPr>
          <w:rFonts w:ascii="Arial" w:hAnsi="Arial" w:cs="Arial"/>
        </w:rPr>
        <w:t xml:space="preserve"> a souvisejících předpisů</w:t>
      </w:r>
      <w:r w:rsidR="00A979E0" w:rsidRPr="00ED690A">
        <w:rPr>
          <w:rFonts w:ascii="Arial" w:hAnsi="Arial" w:cs="Arial"/>
        </w:rPr>
        <w:t>, v platném znění.</w:t>
      </w:r>
    </w:p>
    <w:p w:rsidR="007E651B" w:rsidRPr="00ED690A" w:rsidRDefault="007E651B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6. Spolupůsobení objednatele</w:t>
      </w:r>
    </w:p>
    <w:p w:rsidR="00313793" w:rsidRPr="00656958" w:rsidRDefault="007E651B" w:rsidP="00C6248B">
      <w:pPr>
        <w:spacing w:before="120"/>
        <w:ind w:left="567" w:hanging="567"/>
        <w:jc w:val="both"/>
        <w:rPr>
          <w:rFonts w:ascii="Arial" w:hAnsi="Arial" w:cs="Arial"/>
        </w:rPr>
      </w:pPr>
      <w:proofErr w:type="gramStart"/>
      <w:r w:rsidRPr="00ED690A">
        <w:rPr>
          <w:rFonts w:ascii="Arial" w:hAnsi="Arial" w:cs="Arial"/>
        </w:rPr>
        <w:t>6.1</w:t>
      </w:r>
      <w:proofErr w:type="gramEnd"/>
      <w:r w:rsidRPr="00ED690A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ab/>
      </w:r>
      <w:r w:rsidR="00313793" w:rsidRPr="00ED690A">
        <w:rPr>
          <w:rFonts w:ascii="Arial" w:hAnsi="Arial" w:cs="Arial"/>
        </w:rPr>
        <w:t>Objednatel se bude v průběhu prací zúčastňovat jednání svolaných zhotovitelem a bude na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vyžádání poskytovat zhotoviteli informace ve vazbě na předmět díla.</w:t>
      </w:r>
    </w:p>
    <w:p w:rsidR="00313793" w:rsidRPr="00656958" w:rsidRDefault="00313793" w:rsidP="00313793">
      <w:pPr>
        <w:rPr>
          <w:rFonts w:ascii="Arial" w:hAnsi="Arial" w:cs="Arial"/>
          <w:b/>
          <w:u w:val="single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7. Záruční podmínky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odpovědnost za vady díla</w:t>
      </w:r>
    </w:p>
    <w:p w:rsidR="00044A22" w:rsidRPr="00ED690A" w:rsidRDefault="0076002D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313793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ručí v záruční době 60 měsíců ode dne</w:t>
      </w:r>
      <w:r w:rsidR="00A979E0" w:rsidRPr="00ED690A">
        <w:rPr>
          <w:rFonts w:ascii="Arial" w:hAnsi="Arial" w:cs="Arial"/>
        </w:rPr>
        <w:t xml:space="preserve"> protokolárního</w:t>
      </w:r>
      <w:r w:rsidRPr="00ED690A">
        <w:rPr>
          <w:rFonts w:ascii="Arial" w:hAnsi="Arial" w:cs="Arial"/>
        </w:rPr>
        <w:t xml:space="preserve"> předání a převzetí díla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bezvadnost</w:t>
      </w:r>
      <w:r w:rsidR="00A979E0" w:rsidRPr="00ED690A">
        <w:rPr>
          <w:rFonts w:ascii="Arial" w:hAnsi="Arial" w:cs="Arial"/>
        </w:rPr>
        <w:t xml:space="preserve"> a úplnost</w:t>
      </w:r>
      <w:r w:rsidRPr="00ED690A">
        <w:rPr>
          <w:rFonts w:ascii="Arial" w:hAnsi="Arial" w:cs="Arial"/>
        </w:rPr>
        <w:t xml:space="preserve"> provedeného díla tzn., že dílo v okamžiku předání splňuje požadavky této smlouvy, po</w:t>
      </w:r>
      <w:r w:rsidR="00AF14E8">
        <w:rPr>
          <w:rFonts w:ascii="Arial" w:hAnsi="Arial" w:cs="Arial"/>
        </w:rPr>
        <w:t>žadavků</w:t>
      </w:r>
      <w:r w:rsidRPr="00ED690A">
        <w:rPr>
          <w:rFonts w:ascii="Arial" w:hAnsi="Arial" w:cs="Arial"/>
        </w:rPr>
        <w:t xml:space="preserve"> zadávací dokumentace a veškerých platných předpisů a technických podmínek vztahujících se k předmětu díla. Zhotovitel neodpovídá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vady vzniklé po předání díla změnou výchozích podmínek (tj. právních předpisů, norem, podkladů, sortimentu výrobků, technickým pokrokem apod.).</w:t>
      </w:r>
    </w:p>
    <w:p w:rsidR="00313793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povinen umožnit zhotoviteli odstranění vad a nedodělků.</w:t>
      </w:r>
    </w:p>
    <w:p w:rsidR="00313793" w:rsidRPr="00C6248B" w:rsidRDefault="0076002D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</w:t>
      </w:r>
      <w:r w:rsidR="00313793" w:rsidRPr="00ED690A">
        <w:rPr>
          <w:rFonts w:ascii="Arial" w:hAnsi="Arial" w:cs="Arial"/>
        </w:rPr>
        <w:t xml:space="preserve">eklamované vady a nedodělky odstraní zhotovitel na své náklady v termínu do </w:t>
      </w:r>
      <w:r w:rsidR="005355B8" w:rsidRPr="00ED690A">
        <w:rPr>
          <w:rFonts w:ascii="Arial" w:hAnsi="Arial" w:cs="Arial"/>
        </w:rPr>
        <w:t>14</w:t>
      </w:r>
      <w:r w:rsidR="009F6995">
        <w:rPr>
          <w:rFonts w:ascii="Arial" w:hAnsi="Arial" w:cs="Arial"/>
        </w:rPr>
        <w:t xml:space="preserve"> dnů</w:t>
      </w:r>
      <w:r w:rsidR="00313793" w:rsidRPr="00ED690A">
        <w:rPr>
          <w:rFonts w:ascii="Arial" w:hAnsi="Arial" w:cs="Arial"/>
        </w:rPr>
        <w:t xml:space="preserve"> po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obdržení písemné výzvy objednatele. Termín odstranění reklamovaných vad a nedodělků lze ve složitých případech prodloužit po dohodě zhotovitele s objednatelem.</w:t>
      </w:r>
      <w:r w:rsidR="0090610B" w:rsidRPr="00ED690A">
        <w:rPr>
          <w:rFonts w:ascii="Arial" w:hAnsi="Arial" w:cs="Arial"/>
        </w:rPr>
        <w:t xml:space="preserve"> </w:t>
      </w:r>
    </w:p>
    <w:p w:rsidR="00EF5FAC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Nároky z vad díla se uplatňují dle zákona č.</w:t>
      </w:r>
      <w:r w:rsidR="0076002D" w:rsidRPr="00ED690A">
        <w:rPr>
          <w:rFonts w:ascii="Arial" w:hAnsi="Arial" w:cs="Arial"/>
        </w:rPr>
        <w:t xml:space="preserve"> 89</w:t>
      </w:r>
      <w:r w:rsidRPr="00ED690A">
        <w:rPr>
          <w:rFonts w:ascii="Arial" w:hAnsi="Arial" w:cs="Arial"/>
        </w:rPr>
        <w:t>/</w:t>
      </w:r>
      <w:r w:rsidR="0076002D" w:rsidRPr="00ED690A">
        <w:rPr>
          <w:rFonts w:ascii="Arial" w:hAnsi="Arial" w:cs="Arial"/>
        </w:rPr>
        <w:t>2012</w:t>
      </w:r>
      <w:r w:rsidRPr="00ED690A">
        <w:rPr>
          <w:rFonts w:ascii="Arial" w:hAnsi="Arial" w:cs="Arial"/>
        </w:rPr>
        <w:t xml:space="preserve"> Sb.</w:t>
      </w:r>
      <w:r w:rsidR="0076002D" w:rsidRPr="00ED690A">
        <w:rPr>
          <w:rFonts w:ascii="Arial" w:hAnsi="Arial" w:cs="Arial"/>
        </w:rPr>
        <w:t>, občanský zákoník,</w:t>
      </w:r>
      <w:r w:rsidRPr="00ED690A">
        <w:rPr>
          <w:rFonts w:ascii="Arial" w:hAnsi="Arial" w:cs="Arial"/>
        </w:rPr>
        <w:t xml:space="preserve"> v platném znění, dle § </w:t>
      </w:r>
      <w:r w:rsidR="0076002D" w:rsidRPr="00ED690A">
        <w:rPr>
          <w:rFonts w:ascii="Arial" w:hAnsi="Arial" w:cs="Arial"/>
        </w:rPr>
        <w:t>2615</w:t>
      </w:r>
      <w:r w:rsidRPr="00ED690A">
        <w:rPr>
          <w:rFonts w:ascii="Arial" w:hAnsi="Arial" w:cs="Arial"/>
        </w:rPr>
        <w:t xml:space="preserve"> a následující</w:t>
      </w:r>
      <w:r w:rsidR="00C02301" w:rsidRPr="00ED690A">
        <w:rPr>
          <w:rFonts w:ascii="Arial" w:hAnsi="Arial" w:cs="Arial"/>
        </w:rPr>
        <w:t>.</w:t>
      </w:r>
    </w:p>
    <w:p w:rsidR="00313793" w:rsidRPr="001C7F65" w:rsidRDefault="00313793" w:rsidP="00313793">
      <w:pPr>
        <w:rPr>
          <w:rFonts w:ascii="Arial" w:hAnsi="Arial" w:cs="Arial"/>
          <w:b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8. Sankční ujednání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náhrada škody</w:t>
      </w:r>
    </w:p>
    <w:p w:rsidR="001C2C71" w:rsidRPr="00ED690A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pokuta ve výši 0,5% z celkové ceny díla za každý den prodlení se sjednává pro</w:t>
      </w:r>
      <w:r w:rsidR="00A568B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případ prodlení zhotovitele s</w:t>
      </w:r>
      <w:r w:rsidR="00953C0E" w:rsidRPr="00ED690A">
        <w:rPr>
          <w:rFonts w:ascii="Arial" w:hAnsi="Arial" w:cs="Arial"/>
        </w:rPr>
        <w:t> dokončením a</w:t>
      </w:r>
      <w:r w:rsidRPr="00ED690A">
        <w:rPr>
          <w:rFonts w:ascii="Arial" w:hAnsi="Arial" w:cs="Arial"/>
        </w:rPr>
        <w:t> předáním díla dle čl. 3. Pro případ prodlení zhotovitele s</w:t>
      </w:r>
      <w:r w:rsidR="00953C0E" w:rsidRPr="00ED690A">
        <w:rPr>
          <w:rFonts w:ascii="Arial" w:hAnsi="Arial" w:cs="Arial"/>
        </w:rPr>
        <w:t> dokončením a</w:t>
      </w:r>
      <w:r w:rsidRPr="00ED690A">
        <w:rPr>
          <w:rFonts w:ascii="Arial" w:hAnsi="Arial" w:cs="Arial"/>
        </w:rPr>
        <w:t xml:space="preserve"> předáním části díla dle čl. </w:t>
      </w:r>
      <w:proofErr w:type="gramStart"/>
      <w:r w:rsidRPr="00ED690A">
        <w:rPr>
          <w:rFonts w:ascii="Arial" w:hAnsi="Arial" w:cs="Arial"/>
        </w:rPr>
        <w:t>3.2. se</w:t>
      </w:r>
      <w:proofErr w:type="gramEnd"/>
      <w:r w:rsidRPr="00ED690A">
        <w:rPr>
          <w:rFonts w:ascii="Arial" w:hAnsi="Arial" w:cs="Arial"/>
        </w:rPr>
        <w:t xml:space="preserve"> sjednává smluvní pokuta ve</w:t>
      </w:r>
      <w:r w:rsidR="00A568B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výši 0,5% z ceny části díla dle čl. 4.1. za každý den prodlení.</w:t>
      </w:r>
    </w:p>
    <w:p w:rsidR="001C2C71" w:rsidRPr="00ED690A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Smluvní </w:t>
      </w:r>
      <w:r w:rsidR="00953C0E" w:rsidRPr="00ED690A">
        <w:rPr>
          <w:rFonts w:ascii="Arial" w:hAnsi="Arial" w:cs="Arial"/>
        </w:rPr>
        <w:t>úrok z prodlení</w:t>
      </w:r>
      <w:r w:rsidRPr="00ED690A">
        <w:rPr>
          <w:rFonts w:ascii="Arial" w:hAnsi="Arial" w:cs="Arial"/>
        </w:rPr>
        <w:t xml:space="preserve"> ve výši 0,5% za každý den prodlení se sjednává pro případ prodlení objednatele s úhradou konečné nebo dílčí faktury. Základem pro výpočet smluvní pokuty je</w:t>
      </w:r>
      <w:r w:rsidR="00A568B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dlužná částka, s jejíž úhradou je objednatel v prodlení.</w:t>
      </w:r>
    </w:p>
    <w:p w:rsidR="001C2C71" w:rsidRPr="00ED690A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Smluvní pokuta ve výši 3</w:t>
      </w:r>
      <w:r w:rsidR="005F3A9B" w:rsidRPr="00ED690A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>000</w:t>
      </w:r>
      <w:r w:rsidR="005F3A9B" w:rsidRPr="00ED690A">
        <w:rPr>
          <w:rFonts w:ascii="Arial" w:hAnsi="Arial" w:cs="Arial"/>
        </w:rPr>
        <w:t>,-</w:t>
      </w:r>
      <w:r w:rsidRPr="00ED690A">
        <w:rPr>
          <w:rFonts w:ascii="Arial" w:hAnsi="Arial" w:cs="Arial"/>
        </w:rPr>
        <w:t xml:space="preserve"> Kč za každý den prodlení se sjednává pro případ nedodržení termínu odstranění vady nebo nedodělku zhotovitelem dle čl. 7. bodu </w:t>
      </w:r>
      <w:r w:rsidR="00953C0E" w:rsidRPr="00ED690A">
        <w:rPr>
          <w:rFonts w:ascii="Arial" w:hAnsi="Arial" w:cs="Arial"/>
        </w:rPr>
        <w:t>7.4.</w:t>
      </w:r>
    </w:p>
    <w:p w:rsidR="001C2C71" w:rsidRPr="00ED690A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ED690A">
        <w:rPr>
          <w:rFonts w:ascii="Arial" w:hAnsi="Arial" w:cs="Arial"/>
        </w:rPr>
        <w:t>11.3. této</w:t>
      </w:r>
      <w:proofErr w:type="gramEnd"/>
      <w:r w:rsidRPr="00ED690A">
        <w:rPr>
          <w:rFonts w:ascii="Arial" w:hAnsi="Arial" w:cs="Arial"/>
        </w:rPr>
        <w:t xml:space="preserve"> smlouvy uhradí zhotovitel objednateli jednorázovou smluvní pokutu ve výši </w:t>
      </w:r>
      <w:r w:rsidR="00E0516B" w:rsidRPr="00ED690A">
        <w:rPr>
          <w:rFonts w:ascii="Arial" w:hAnsi="Arial" w:cs="Arial"/>
        </w:rPr>
        <w:t>10</w:t>
      </w:r>
      <w:r w:rsidRPr="00ED690A">
        <w:rPr>
          <w:rFonts w:ascii="Arial" w:hAnsi="Arial" w:cs="Arial"/>
        </w:rPr>
        <w:t xml:space="preserve"> % z celkové ceny plnění dle této smlouvy, a</w:t>
      </w:r>
      <w:r w:rsidR="00AF14E8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 xml:space="preserve">to se splatností do 14 dnů od </w:t>
      </w:r>
      <w:r w:rsidR="007E651B" w:rsidRPr="00ED690A">
        <w:rPr>
          <w:rFonts w:ascii="Arial" w:hAnsi="Arial" w:cs="Arial"/>
        </w:rPr>
        <w:t>vystavení faktury</w:t>
      </w:r>
      <w:r w:rsidRPr="00ED690A">
        <w:rPr>
          <w:rFonts w:ascii="Arial" w:hAnsi="Arial" w:cs="Arial"/>
        </w:rPr>
        <w:t>.</w:t>
      </w:r>
    </w:p>
    <w:p w:rsidR="00C06F4B" w:rsidRPr="00ED690A" w:rsidRDefault="00C06F4B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Při porušení povinnosti zhotovitele sjednané v čl. 10 bodu </w:t>
      </w:r>
      <w:proofErr w:type="gramStart"/>
      <w:r w:rsidRPr="00ED690A">
        <w:rPr>
          <w:rFonts w:ascii="Arial" w:hAnsi="Arial" w:cs="Arial"/>
        </w:rPr>
        <w:t>10.7. této</w:t>
      </w:r>
      <w:proofErr w:type="gramEnd"/>
      <w:r w:rsidRPr="00ED690A">
        <w:rPr>
          <w:rFonts w:ascii="Arial" w:hAnsi="Arial" w:cs="Arial"/>
        </w:rPr>
        <w:t xml:space="preserve"> smlouvy je</w:t>
      </w:r>
      <w:r w:rsidR="00485E79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oprávněn vyúčtovat zhotoviteli smluvní pokutu ve výši 50.000,- Kč za každé porušení.</w:t>
      </w:r>
    </w:p>
    <w:p w:rsidR="001C2C71" w:rsidRPr="00ED690A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pokuty sjednané touto smlouvou zaplatí povinná strana nezávisle na zavinění a</w:t>
      </w:r>
      <w:r w:rsidR="00182359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na</w:t>
      </w:r>
      <w:r w:rsidR="00182359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tom, zda a v jaké výši vznikne druhé straně škoda, kterou lze vymáhat samostatně. Smluvní pokuty se nezapočítávají na náhradu škody.</w:t>
      </w:r>
    </w:p>
    <w:p w:rsidR="00313793" w:rsidRPr="00182359" w:rsidRDefault="00313793" w:rsidP="00313793">
      <w:pPr>
        <w:rPr>
          <w:rFonts w:ascii="Arial" w:hAnsi="Arial" w:cs="Arial"/>
          <w:b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9. Odstoupení od smlouvy</w:t>
      </w:r>
    </w:p>
    <w:p w:rsidR="00313793" w:rsidRPr="00ED690A" w:rsidRDefault="00313793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Nastanou-li u některé ze smluvních stran skutečnosti bránící řádnému plnění této smlouvy,</w:t>
      </w:r>
      <w:r w:rsidR="00C04685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 xml:space="preserve"> tato strana povinna tuto skutečnost bez</w:t>
      </w:r>
      <w:r w:rsidR="00C06F4B" w:rsidRPr="00ED690A">
        <w:rPr>
          <w:rFonts w:ascii="Arial" w:hAnsi="Arial" w:cs="Arial"/>
        </w:rPr>
        <w:t xml:space="preserve"> zbytečného</w:t>
      </w:r>
      <w:r w:rsidRPr="00ED690A">
        <w:rPr>
          <w:rFonts w:ascii="Arial" w:hAnsi="Arial" w:cs="Arial"/>
        </w:rPr>
        <w:t xml:space="preserve"> odkladu písemně oznámit druhé straně a</w:t>
      </w:r>
      <w:r w:rsidR="00AF14E8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vyvolat jednání zástupců smluvních stran.</w:t>
      </w:r>
    </w:p>
    <w:p w:rsidR="00313793" w:rsidRPr="00ED690A" w:rsidRDefault="00313793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jednostranně odstoupit od smlouvy v případě, že zhotovitel neprovádí dílo</w:t>
      </w:r>
      <w:r w:rsidR="00C06F4B" w:rsidRPr="00ED690A">
        <w:rPr>
          <w:rFonts w:ascii="Arial" w:hAnsi="Arial" w:cs="Arial"/>
        </w:rPr>
        <w:t xml:space="preserve"> v souladu s touto smlouvou a </w:t>
      </w:r>
      <w:r w:rsidRPr="00ED690A">
        <w:rPr>
          <w:rFonts w:ascii="Arial" w:hAnsi="Arial" w:cs="Arial"/>
        </w:rPr>
        <w:t>v souladu se zadávacími podmínkami a neodstraní tyto nedostatky</w:t>
      </w:r>
      <w:r w:rsidR="00C06F4B" w:rsidRPr="00ED690A">
        <w:rPr>
          <w:rFonts w:ascii="Arial" w:hAnsi="Arial" w:cs="Arial"/>
        </w:rPr>
        <w:t xml:space="preserve"> ani</w:t>
      </w:r>
      <w:r w:rsidRPr="00ED690A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bezdůvodně v prodlení s prováděním prací podle této smlouvy o dobu delší než 30 dnů.</w:t>
      </w:r>
    </w:p>
    <w:p w:rsidR="00313793" w:rsidRPr="00ED690A" w:rsidRDefault="00532A45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Jednostranné o</w:t>
      </w:r>
      <w:r w:rsidR="00313793" w:rsidRPr="00ED690A">
        <w:rPr>
          <w:rFonts w:ascii="Arial" w:hAnsi="Arial" w:cs="Arial"/>
        </w:rPr>
        <w:t>dstoupení od smlouvy odstupující smluvní strana písemně oznámí druhé straně s uvedením dne</w:t>
      </w:r>
      <w:r w:rsidRPr="00ED690A">
        <w:rPr>
          <w:rFonts w:ascii="Arial" w:hAnsi="Arial" w:cs="Arial"/>
        </w:rPr>
        <w:t xml:space="preserve">, ke kterému odstupuje od smlouvy a s uvedením </w:t>
      </w:r>
      <w:r w:rsidR="00313793" w:rsidRPr="00ED690A">
        <w:rPr>
          <w:rFonts w:ascii="Arial" w:hAnsi="Arial" w:cs="Arial"/>
        </w:rPr>
        <w:t>důvodu odstoupení.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10. Zvláštní ujednání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, </w:t>
      </w:r>
      <w:r w:rsidR="00C6248B">
        <w:rPr>
          <w:rFonts w:ascii="Arial" w:hAnsi="Arial" w:cs="Arial"/>
          <w:b/>
          <w:spacing w:val="20"/>
          <w:sz w:val="20"/>
          <w:u w:val="single"/>
          <w:lang w:val="cs-CZ"/>
        </w:rPr>
        <w:t>pod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dodavatelé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</w:t>
      </w:r>
      <w:r w:rsidR="00D264A5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a že disponuje takovými kapacitami a odbornými znalostmi, které jsou pro provedení díla nezbytné.</w:t>
      </w:r>
    </w:p>
    <w:p w:rsidR="00E02497" w:rsidRPr="00ED690A" w:rsidRDefault="00E02497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při plnění této </w:t>
      </w:r>
      <w:r w:rsidR="00705333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postupovat podle platných technických norem</w:t>
      </w:r>
      <w:r w:rsidR="00EF5FAC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předpisů.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použít předmět díla k účelům vyplývajícím z této smlouvy bez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jakéhokoli omezení.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</w:t>
      </w:r>
      <w:r w:rsidR="00E02497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</w:t>
      </w:r>
      <w:r w:rsidR="00E02497" w:rsidRPr="00ED690A">
        <w:rPr>
          <w:rFonts w:ascii="Arial" w:hAnsi="Arial" w:cs="Arial"/>
        </w:rPr>
        <w:t xml:space="preserve">po předchozím písemném souhlasu objednatele, </w:t>
      </w:r>
      <w:r w:rsidRPr="00ED690A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69137D" w:rsidRPr="00ED690A" w:rsidRDefault="0069137D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705333" w:rsidRPr="00ED690A" w:rsidRDefault="0070533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Objednatel si vyhrazuje právo odsouhlasit každého případného </w:t>
      </w:r>
      <w:r w:rsidR="00A42755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35139F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7E651B" w:rsidRPr="00C6248B" w:rsidRDefault="007E651B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11. Závěrečná ujednání</w:t>
      </w: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Práva a povinnosti smluvních stran touto smlouvou výslovně neupravená se řídí příslušnými ustanoveními </w:t>
      </w:r>
      <w:r w:rsidR="00705333" w:rsidRPr="00ED690A">
        <w:rPr>
          <w:rFonts w:ascii="Arial" w:hAnsi="Arial" w:cs="Arial"/>
        </w:rPr>
        <w:t>občanského</w:t>
      </w:r>
      <w:r w:rsidRPr="00ED690A">
        <w:rPr>
          <w:rFonts w:ascii="Arial" w:hAnsi="Arial" w:cs="Arial"/>
        </w:rPr>
        <w:t xml:space="preserve"> zákoníku a souvisejícími právními předpisy v platném znění.</w:t>
      </w:r>
    </w:p>
    <w:p w:rsidR="00E02497" w:rsidRPr="00ED690A" w:rsidRDefault="00E02497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Rozsah, podmínky a požadavky na provedení tohoto díla jsou specifikovány: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této smlouvě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zadávací dokumentaci veřejné zakázky malého rozsahu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nabídce vítězného uchazeče</w:t>
      </w:r>
    </w:p>
    <w:p w:rsidR="00281052" w:rsidRPr="00ED690A" w:rsidRDefault="00281052" w:rsidP="00C6248B">
      <w:pPr>
        <w:spacing w:before="120"/>
        <w:ind w:left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Výše zmíněné dokumenty musí být chápány jako komplexní, navzájem se vysvětlující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doplňující, v případě jakéhokoliv rozporu mají vzájemnou přednost v pořadí výše stanoveném.</w:t>
      </w:r>
    </w:p>
    <w:p w:rsidR="001C2C7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Zhotovitel není oprávněn postoupit, převést ani zastavit tuto smlouvu ani jakákoli práva, povinnosti, dluhy, pohledávky nebo nároky vyplývající z této smlouvy bez předchozího souhlasu objednatele.</w:t>
      </w: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Tato smlouva může být měněna pouze písemně, a to vzestupně očíslovanými dodatky ke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smlouvě o dílo, které budou odsouhlaseny oběma smluvními stranami.</w:t>
      </w: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shodně prohlašují, že si tuto smlouvu před jejím podpisem řádně přečetly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smlouva byla uzavřena po vzájemném projednání na základě jejich svobodné vůle, nikoliv v tísni a za nápadně nevýhodných podmínek. Obě smluvní strany potvrzují správnost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autentičnost této smlouvy svým podpisem.</w:t>
      </w:r>
    </w:p>
    <w:p w:rsidR="00BF639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i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nepodstatnými) odchylkami nebo dodatky.</w:t>
      </w:r>
    </w:p>
    <w:p w:rsidR="00BF639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43D70" w:rsidRPr="007750AD" w:rsidRDefault="00313793" w:rsidP="00843D70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>Tato smlouva je vyhotovena ve čtyřech stejnopisech</w:t>
      </w:r>
      <w:r w:rsidR="00532A45" w:rsidRPr="007750AD">
        <w:rPr>
          <w:rFonts w:ascii="Arial" w:hAnsi="Arial" w:cs="Arial"/>
        </w:rPr>
        <w:t xml:space="preserve"> s platností originálu</w:t>
      </w:r>
      <w:r w:rsidRPr="007750AD">
        <w:rPr>
          <w:rFonts w:ascii="Arial" w:hAnsi="Arial" w:cs="Arial"/>
        </w:rPr>
        <w:t xml:space="preserve">. Objednatel obdrží dvě vyhotovení a zhotovitel dvě vyhotovení této smlouvy. </w:t>
      </w:r>
      <w:r w:rsidR="00843D70" w:rsidRPr="007750AD">
        <w:rPr>
          <w:rFonts w:ascii="Arial" w:hAnsi="Arial" w:cs="Arial"/>
        </w:rPr>
        <w:t>Smlouva nabývá platnosti dnem uzavření a účinnosti dnem zveřejnění v registru smluv.</w:t>
      </w:r>
    </w:p>
    <w:p w:rsidR="009E7579" w:rsidRPr="007750AD" w:rsidRDefault="009E7579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9E7579" w:rsidRPr="007750AD" w:rsidRDefault="00843D70" w:rsidP="00843D70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>Smluvní strany nepovažují žádné ujednání této smlouvy za obchodní tajemství.</w:t>
      </w:r>
    </w:p>
    <w:p w:rsidR="009E7579" w:rsidRPr="00ED690A" w:rsidRDefault="009E7579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 xml:space="preserve">Smluvní strany výslovně souhlasí, že tato smlouva </w:t>
      </w:r>
      <w:r w:rsidR="00C77D9E" w:rsidRPr="007750AD">
        <w:rPr>
          <w:rFonts w:ascii="Arial" w:hAnsi="Arial" w:cs="Arial"/>
        </w:rPr>
        <w:t>bude</w:t>
      </w:r>
      <w:r w:rsidRPr="007750AD">
        <w:rPr>
          <w:rFonts w:ascii="Arial" w:hAnsi="Arial" w:cs="Arial"/>
        </w:rPr>
        <w:t xml:space="preserve"> zveřejněna podle zák. č. 340/2015 Sb.,</w:t>
      </w:r>
      <w:r w:rsidRPr="00ED690A">
        <w:rPr>
          <w:rFonts w:ascii="Arial" w:hAnsi="Arial" w:cs="Arial"/>
        </w:rPr>
        <w:t xml:space="preserve"> zákon o registru smluv, ve znění pozdějších předpisů, a to včetně příloh</w:t>
      </w:r>
      <w:r w:rsidR="00C77D9E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dodatků</w:t>
      </w:r>
      <w:r w:rsidR="00C77D9E" w:rsidRPr="00ED690A">
        <w:rPr>
          <w:rFonts w:ascii="Arial" w:hAnsi="Arial" w:cs="Arial"/>
        </w:rPr>
        <w:t xml:space="preserve">, odvozených dokumentů a </w:t>
      </w:r>
      <w:proofErr w:type="spellStart"/>
      <w:r w:rsidR="00C77D9E" w:rsidRPr="00ED690A">
        <w:rPr>
          <w:rFonts w:ascii="Arial" w:hAnsi="Arial" w:cs="Arial"/>
        </w:rPr>
        <w:t>metadat</w:t>
      </w:r>
      <w:proofErr w:type="spellEnd"/>
      <w:r w:rsidRPr="00ED690A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9E7579" w:rsidRPr="00ED690A" w:rsidRDefault="009E7579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se dohodly, že tuto smlouvu zveřejní v r</w:t>
      </w:r>
      <w:bookmarkStart w:id="0" w:name="_GoBack"/>
      <w:bookmarkEnd w:id="0"/>
      <w:r w:rsidRPr="00ED690A">
        <w:rPr>
          <w:rFonts w:ascii="Arial" w:hAnsi="Arial" w:cs="Arial"/>
        </w:rPr>
        <w:t xml:space="preserve">egistru smluv Povodí Odry, státní podnik do </w:t>
      </w:r>
      <w:r w:rsidR="00C77D9E" w:rsidRPr="00ED690A">
        <w:rPr>
          <w:rFonts w:ascii="Arial" w:hAnsi="Arial" w:cs="Arial"/>
        </w:rPr>
        <w:t>30</w:t>
      </w:r>
      <w:r w:rsidRPr="00ED690A">
        <w:rPr>
          <w:rFonts w:ascii="Arial" w:hAnsi="Arial" w:cs="Arial"/>
        </w:rPr>
        <w:t xml:space="preserve"> dnů od jejího uzavření. </w:t>
      </w:r>
    </w:p>
    <w:p w:rsidR="00C7345D" w:rsidRPr="005E3D1B" w:rsidRDefault="00C7345D" w:rsidP="00C7345D">
      <w:pPr>
        <w:ind w:left="792"/>
        <w:jc w:val="both"/>
        <w:rPr>
          <w:rFonts w:ascii="Arial" w:hAnsi="Arial" w:cs="Arial"/>
        </w:rPr>
      </w:pPr>
    </w:p>
    <w:p w:rsidR="00C14F61" w:rsidRPr="005E3D1B" w:rsidRDefault="00C14F61" w:rsidP="00B02FF9">
      <w:pPr>
        <w:jc w:val="both"/>
        <w:rPr>
          <w:rFonts w:ascii="Arial" w:hAnsi="Arial" w:cs="Arial"/>
        </w:rPr>
      </w:pPr>
    </w:p>
    <w:p w:rsidR="007C027C" w:rsidRDefault="00B02FF9" w:rsidP="00A10BE7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r w:rsidR="00A10BE7">
        <w:rPr>
          <w:rFonts w:ascii="Arial" w:hAnsi="Arial" w:cs="Arial"/>
        </w:rPr>
        <w:t xml:space="preserve"> </w:t>
      </w:r>
      <w:proofErr w:type="gramStart"/>
      <w:r w:rsidR="00A10BE7">
        <w:rPr>
          <w:rFonts w:ascii="Arial" w:hAnsi="Arial" w:cs="Arial"/>
        </w:rPr>
        <w:t>11.9.2018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  <w:t>V</w:t>
      </w:r>
      <w:r w:rsidR="007C027C">
        <w:rPr>
          <w:rFonts w:ascii="Arial" w:hAnsi="Arial" w:cs="Arial"/>
        </w:rPr>
        <w:t xml:space="preserve"> Babicích nad Svitavou </w:t>
      </w:r>
      <w:r w:rsidRPr="005E3D1B">
        <w:rPr>
          <w:rFonts w:ascii="Arial" w:hAnsi="Arial" w:cs="Arial"/>
        </w:rPr>
        <w:t>dne:</w:t>
      </w:r>
      <w:r w:rsidR="00541952" w:rsidRPr="005E3D1B">
        <w:rPr>
          <w:rFonts w:ascii="Arial" w:hAnsi="Arial" w:cs="Arial"/>
        </w:rPr>
        <w:t xml:space="preserve"> </w:t>
      </w:r>
      <w:proofErr w:type="gramStart"/>
      <w:r w:rsidR="00A10BE7">
        <w:rPr>
          <w:rFonts w:ascii="Arial" w:hAnsi="Arial" w:cs="Arial"/>
        </w:rPr>
        <w:t>17.9.2018</w:t>
      </w:r>
      <w:proofErr w:type="gramEnd"/>
    </w:p>
    <w:p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BE5081" w:rsidRDefault="00BE5081" w:rsidP="00B02FF9">
      <w:pPr>
        <w:jc w:val="both"/>
        <w:rPr>
          <w:rFonts w:ascii="Arial" w:hAnsi="Arial" w:cs="Arial"/>
        </w:rPr>
      </w:pPr>
    </w:p>
    <w:p w:rsidR="00BE5081" w:rsidRPr="005E3D1B" w:rsidRDefault="00BE5081" w:rsidP="00B02FF9">
      <w:pPr>
        <w:jc w:val="both"/>
        <w:rPr>
          <w:rFonts w:ascii="Arial" w:hAnsi="Arial" w:cs="Arial"/>
        </w:rPr>
      </w:pPr>
    </w:p>
    <w:p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10BE7" w:rsidRDefault="00BD1114" w:rsidP="00A10BE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 xml:space="preserve">Ing. </w:t>
      </w:r>
      <w:r w:rsidR="00BF6391" w:rsidRPr="005E3D1B">
        <w:rPr>
          <w:rFonts w:ascii="Arial" w:hAnsi="Arial" w:cs="Arial"/>
        </w:rPr>
        <w:t xml:space="preserve">Jiří </w:t>
      </w:r>
      <w:proofErr w:type="spellStart"/>
      <w:r w:rsidR="00BF6391" w:rsidRPr="005E3D1B">
        <w:rPr>
          <w:rFonts w:ascii="Arial" w:hAnsi="Arial" w:cs="Arial"/>
        </w:rPr>
        <w:t>Pagáč</w:t>
      </w:r>
      <w:proofErr w:type="spellEnd"/>
      <w:r w:rsidRPr="005E3D1B">
        <w:rPr>
          <w:rFonts w:ascii="Arial" w:hAnsi="Arial" w:cs="Arial"/>
        </w:rPr>
        <w:tab/>
      </w:r>
      <w:proofErr w:type="spellStart"/>
      <w:r w:rsidR="00A10BE7">
        <w:rPr>
          <w:rFonts w:ascii="Arial" w:hAnsi="Arial" w:cs="Arial"/>
        </w:rPr>
        <w:t>xxx</w:t>
      </w:r>
      <w:proofErr w:type="spellEnd"/>
    </w:p>
    <w:p w:rsidR="00BD1114" w:rsidRPr="005E3D1B" w:rsidRDefault="00BD1114" w:rsidP="00A10BE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  <w:proofErr w:type="spellStart"/>
      <w:r w:rsidR="00A10BE7">
        <w:rPr>
          <w:rFonts w:ascii="Arial" w:hAnsi="Arial" w:cs="Arial"/>
        </w:rPr>
        <w:t>xxx</w:t>
      </w:r>
      <w:proofErr w:type="spellEnd"/>
    </w:p>
    <w:sectPr w:rsidR="00BD1114" w:rsidRPr="005E3D1B" w:rsidSect="00BE508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54" w:rsidRDefault="00A97F54">
      <w:r>
        <w:separator/>
      </w:r>
    </w:p>
  </w:endnote>
  <w:endnote w:type="continuationSeparator" w:id="0">
    <w:p w:rsidR="00A97F54" w:rsidRDefault="00A9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5F4DA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5F4DA4">
      <w:rPr>
        <w:rFonts w:ascii="Arial" w:hAnsi="Arial" w:cs="Arial"/>
        <w:snapToGrid w:val="0"/>
        <w:sz w:val="18"/>
        <w:szCs w:val="18"/>
      </w:rPr>
      <w:fldChar w:fldCharType="separate"/>
    </w:r>
    <w:r w:rsidR="00A10BE7">
      <w:rPr>
        <w:rFonts w:ascii="Arial" w:hAnsi="Arial" w:cs="Arial"/>
        <w:noProof/>
        <w:snapToGrid w:val="0"/>
        <w:sz w:val="18"/>
        <w:szCs w:val="18"/>
      </w:rPr>
      <w:t>2</w:t>
    </w:r>
    <w:r w:rsidR="005F4DA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5F4DA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5F4DA4">
      <w:rPr>
        <w:rFonts w:ascii="Arial" w:hAnsi="Arial" w:cs="Arial"/>
        <w:snapToGrid w:val="0"/>
        <w:sz w:val="18"/>
        <w:szCs w:val="18"/>
      </w:rPr>
      <w:fldChar w:fldCharType="separate"/>
    </w:r>
    <w:r w:rsidR="00A10BE7">
      <w:rPr>
        <w:rFonts w:ascii="Arial" w:hAnsi="Arial" w:cs="Arial"/>
        <w:noProof/>
        <w:snapToGrid w:val="0"/>
        <w:sz w:val="18"/>
        <w:szCs w:val="18"/>
      </w:rPr>
      <w:t>6</w:t>
    </w:r>
    <w:r w:rsidR="005F4DA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54" w:rsidRDefault="00A97F54">
      <w:r>
        <w:separator/>
      </w:r>
    </w:p>
  </w:footnote>
  <w:footnote w:type="continuationSeparator" w:id="0">
    <w:p w:rsidR="00A97F54" w:rsidRDefault="00A97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81" w:rsidRDefault="00BE5081" w:rsidP="00BE5081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</w:t>
    </w:r>
    <w:r w:rsidR="002B5FC6">
      <w:rPr>
        <w:rFonts w:ascii="Arial" w:hAnsi="Arial" w:cs="Arial"/>
      </w:rPr>
      <w:t>B 0024/18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BE5081" w:rsidRDefault="00BE508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6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9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6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6"/>
  </w:num>
  <w:num w:numId="4">
    <w:abstractNumId w:val="4"/>
  </w:num>
  <w:num w:numId="5">
    <w:abstractNumId w:val="32"/>
  </w:num>
  <w:num w:numId="6">
    <w:abstractNumId w:val="10"/>
  </w:num>
  <w:num w:numId="7">
    <w:abstractNumId w:val="24"/>
  </w:num>
  <w:num w:numId="8">
    <w:abstractNumId w:val="20"/>
  </w:num>
  <w:num w:numId="9">
    <w:abstractNumId w:val="12"/>
  </w:num>
  <w:num w:numId="10">
    <w:abstractNumId w:val="33"/>
  </w:num>
  <w:num w:numId="11">
    <w:abstractNumId w:val="9"/>
  </w:num>
  <w:num w:numId="1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7"/>
  </w:num>
  <w:num w:numId="14">
    <w:abstractNumId w:val="22"/>
  </w:num>
  <w:num w:numId="15">
    <w:abstractNumId w:val="25"/>
  </w:num>
  <w:num w:numId="16">
    <w:abstractNumId w:val="30"/>
  </w:num>
  <w:num w:numId="17">
    <w:abstractNumId w:val="7"/>
  </w:num>
  <w:num w:numId="18">
    <w:abstractNumId w:val="14"/>
  </w:num>
  <w:num w:numId="19">
    <w:abstractNumId w:val="1"/>
  </w:num>
  <w:num w:numId="20">
    <w:abstractNumId w:val="18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3"/>
  </w:num>
  <w:num w:numId="27">
    <w:abstractNumId w:val="15"/>
  </w:num>
  <w:num w:numId="28">
    <w:abstractNumId w:val="21"/>
  </w:num>
  <w:num w:numId="29">
    <w:abstractNumId w:val="2"/>
  </w:num>
  <w:num w:numId="30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17"/>
  </w:num>
  <w:num w:numId="33">
    <w:abstractNumId w:val="13"/>
  </w:num>
  <w:num w:numId="34">
    <w:abstractNumId w:val="19"/>
  </w:num>
  <w:num w:numId="35">
    <w:abstractNumId w:val="16"/>
  </w:num>
  <w:num w:numId="36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1222F"/>
    <w:rsid w:val="00014449"/>
    <w:rsid w:val="0002054D"/>
    <w:rsid w:val="000243BE"/>
    <w:rsid w:val="00035A51"/>
    <w:rsid w:val="0003708A"/>
    <w:rsid w:val="00044A22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7287"/>
    <w:rsid w:val="000B2CB2"/>
    <w:rsid w:val="000B4609"/>
    <w:rsid w:val="000B4AB5"/>
    <w:rsid w:val="000C6E13"/>
    <w:rsid w:val="000D5ADB"/>
    <w:rsid w:val="000D77FE"/>
    <w:rsid w:val="000E2BF6"/>
    <w:rsid w:val="000E5F07"/>
    <w:rsid w:val="000E5F39"/>
    <w:rsid w:val="000E62A7"/>
    <w:rsid w:val="00100262"/>
    <w:rsid w:val="00110446"/>
    <w:rsid w:val="00113EC2"/>
    <w:rsid w:val="00115C85"/>
    <w:rsid w:val="00116A83"/>
    <w:rsid w:val="00127307"/>
    <w:rsid w:val="00127DA4"/>
    <w:rsid w:val="00134D84"/>
    <w:rsid w:val="00137F7B"/>
    <w:rsid w:val="00141D01"/>
    <w:rsid w:val="001426E3"/>
    <w:rsid w:val="00155F13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F1267"/>
    <w:rsid w:val="001F5041"/>
    <w:rsid w:val="00212F14"/>
    <w:rsid w:val="0021524D"/>
    <w:rsid w:val="00225EBE"/>
    <w:rsid w:val="00237B27"/>
    <w:rsid w:val="00241311"/>
    <w:rsid w:val="00242758"/>
    <w:rsid w:val="00247BD1"/>
    <w:rsid w:val="002554F9"/>
    <w:rsid w:val="00256B3A"/>
    <w:rsid w:val="00257444"/>
    <w:rsid w:val="002634BE"/>
    <w:rsid w:val="002672FE"/>
    <w:rsid w:val="00280D5C"/>
    <w:rsid w:val="00281052"/>
    <w:rsid w:val="00285DB7"/>
    <w:rsid w:val="00291692"/>
    <w:rsid w:val="00294120"/>
    <w:rsid w:val="002B03D5"/>
    <w:rsid w:val="002B26DC"/>
    <w:rsid w:val="002B5FC6"/>
    <w:rsid w:val="002B7A99"/>
    <w:rsid w:val="002C35B1"/>
    <w:rsid w:val="002C59D9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33DB3"/>
    <w:rsid w:val="00340596"/>
    <w:rsid w:val="0035088C"/>
    <w:rsid w:val="0035139F"/>
    <w:rsid w:val="0035143E"/>
    <w:rsid w:val="003566FD"/>
    <w:rsid w:val="003637CC"/>
    <w:rsid w:val="00372B1A"/>
    <w:rsid w:val="00372C01"/>
    <w:rsid w:val="00373AD0"/>
    <w:rsid w:val="00373C25"/>
    <w:rsid w:val="00373EB3"/>
    <w:rsid w:val="00394DA6"/>
    <w:rsid w:val="003A3EE8"/>
    <w:rsid w:val="003B1404"/>
    <w:rsid w:val="003B2C84"/>
    <w:rsid w:val="003B7B13"/>
    <w:rsid w:val="003C11E5"/>
    <w:rsid w:val="003C1F75"/>
    <w:rsid w:val="003C39BA"/>
    <w:rsid w:val="003C4BD1"/>
    <w:rsid w:val="003D4A97"/>
    <w:rsid w:val="003E02D0"/>
    <w:rsid w:val="003E0E0E"/>
    <w:rsid w:val="003E7CDC"/>
    <w:rsid w:val="003F55BF"/>
    <w:rsid w:val="00400925"/>
    <w:rsid w:val="00403931"/>
    <w:rsid w:val="0040481E"/>
    <w:rsid w:val="00406890"/>
    <w:rsid w:val="004114F8"/>
    <w:rsid w:val="004119AF"/>
    <w:rsid w:val="00413C2B"/>
    <w:rsid w:val="004169F5"/>
    <w:rsid w:val="00416F8F"/>
    <w:rsid w:val="004257D0"/>
    <w:rsid w:val="00432C97"/>
    <w:rsid w:val="004337DD"/>
    <w:rsid w:val="004346F9"/>
    <w:rsid w:val="00435DC8"/>
    <w:rsid w:val="00441F88"/>
    <w:rsid w:val="00443A85"/>
    <w:rsid w:val="00443C18"/>
    <w:rsid w:val="00445062"/>
    <w:rsid w:val="0044764F"/>
    <w:rsid w:val="00460377"/>
    <w:rsid w:val="00464CBE"/>
    <w:rsid w:val="00464CF5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2A30"/>
    <w:rsid w:val="004D2E9E"/>
    <w:rsid w:val="004D7E8F"/>
    <w:rsid w:val="004E314D"/>
    <w:rsid w:val="004E536C"/>
    <w:rsid w:val="004E5521"/>
    <w:rsid w:val="004F7D0C"/>
    <w:rsid w:val="005054CB"/>
    <w:rsid w:val="0051438C"/>
    <w:rsid w:val="00515A59"/>
    <w:rsid w:val="00524106"/>
    <w:rsid w:val="00526C76"/>
    <w:rsid w:val="00532A4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7718"/>
    <w:rsid w:val="005976DF"/>
    <w:rsid w:val="00597C95"/>
    <w:rsid w:val="005A008B"/>
    <w:rsid w:val="005A0157"/>
    <w:rsid w:val="005A0AE3"/>
    <w:rsid w:val="005A17E4"/>
    <w:rsid w:val="005A759A"/>
    <w:rsid w:val="005B22B1"/>
    <w:rsid w:val="005B6F8B"/>
    <w:rsid w:val="005D161F"/>
    <w:rsid w:val="005E3D1B"/>
    <w:rsid w:val="005E4EA8"/>
    <w:rsid w:val="005E652F"/>
    <w:rsid w:val="005F2226"/>
    <w:rsid w:val="005F3A9B"/>
    <w:rsid w:val="005F4DA4"/>
    <w:rsid w:val="006025FA"/>
    <w:rsid w:val="00607B42"/>
    <w:rsid w:val="00607F0E"/>
    <w:rsid w:val="00620E78"/>
    <w:rsid w:val="00621665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1105"/>
    <w:rsid w:val="006B76D5"/>
    <w:rsid w:val="006C14A5"/>
    <w:rsid w:val="006C54F0"/>
    <w:rsid w:val="006C5EA6"/>
    <w:rsid w:val="006D3DF6"/>
    <w:rsid w:val="006E2E7D"/>
    <w:rsid w:val="006F2C28"/>
    <w:rsid w:val="006F40AF"/>
    <w:rsid w:val="006F4FC7"/>
    <w:rsid w:val="006F7288"/>
    <w:rsid w:val="00703F4E"/>
    <w:rsid w:val="007045CA"/>
    <w:rsid w:val="00705333"/>
    <w:rsid w:val="00707EFC"/>
    <w:rsid w:val="00710E16"/>
    <w:rsid w:val="00715EE9"/>
    <w:rsid w:val="007175CC"/>
    <w:rsid w:val="007249BF"/>
    <w:rsid w:val="00725CD3"/>
    <w:rsid w:val="00726763"/>
    <w:rsid w:val="007328CF"/>
    <w:rsid w:val="007345D4"/>
    <w:rsid w:val="007361FA"/>
    <w:rsid w:val="00741B7F"/>
    <w:rsid w:val="007444EF"/>
    <w:rsid w:val="00751139"/>
    <w:rsid w:val="0076002D"/>
    <w:rsid w:val="00761AB4"/>
    <w:rsid w:val="007627E4"/>
    <w:rsid w:val="007750AD"/>
    <w:rsid w:val="00776AA6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C027C"/>
    <w:rsid w:val="007D25F0"/>
    <w:rsid w:val="007D2835"/>
    <w:rsid w:val="007D6087"/>
    <w:rsid w:val="007D7BDB"/>
    <w:rsid w:val="007E1337"/>
    <w:rsid w:val="007E3BA4"/>
    <w:rsid w:val="007E651B"/>
    <w:rsid w:val="007F2A66"/>
    <w:rsid w:val="007F3CAC"/>
    <w:rsid w:val="00800F72"/>
    <w:rsid w:val="008019B5"/>
    <w:rsid w:val="0081105A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4AB"/>
    <w:rsid w:val="00863EF0"/>
    <w:rsid w:val="00866D83"/>
    <w:rsid w:val="00872FEB"/>
    <w:rsid w:val="00874D73"/>
    <w:rsid w:val="0088173B"/>
    <w:rsid w:val="008A00DC"/>
    <w:rsid w:val="008A5316"/>
    <w:rsid w:val="008C2A5B"/>
    <w:rsid w:val="008C7528"/>
    <w:rsid w:val="008F5C32"/>
    <w:rsid w:val="00902341"/>
    <w:rsid w:val="009034A1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CD6"/>
    <w:rsid w:val="00931C67"/>
    <w:rsid w:val="00932E56"/>
    <w:rsid w:val="00935ABA"/>
    <w:rsid w:val="00946320"/>
    <w:rsid w:val="00953C0E"/>
    <w:rsid w:val="0095428E"/>
    <w:rsid w:val="00957D8F"/>
    <w:rsid w:val="00973823"/>
    <w:rsid w:val="00982D87"/>
    <w:rsid w:val="009866D5"/>
    <w:rsid w:val="00986F71"/>
    <w:rsid w:val="00992BFB"/>
    <w:rsid w:val="009A3CF2"/>
    <w:rsid w:val="009A40B2"/>
    <w:rsid w:val="009B2AEB"/>
    <w:rsid w:val="009B4B0B"/>
    <w:rsid w:val="009C07D6"/>
    <w:rsid w:val="009C0B7B"/>
    <w:rsid w:val="009C1A4C"/>
    <w:rsid w:val="009C2542"/>
    <w:rsid w:val="009E3A5E"/>
    <w:rsid w:val="009E7579"/>
    <w:rsid w:val="009F6995"/>
    <w:rsid w:val="009F6AA2"/>
    <w:rsid w:val="00A00F1B"/>
    <w:rsid w:val="00A07C61"/>
    <w:rsid w:val="00A07F99"/>
    <w:rsid w:val="00A10BE7"/>
    <w:rsid w:val="00A16247"/>
    <w:rsid w:val="00A16F12"/>
    <w:rsid w:val="00A231D5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70DE1"/>
    <w:rsid w:val="00A769CF"/>
    <w:rsid w:val="00A8194E"/>
    <w:rsid w:val="00A94B5C"/>
    <w:rsid w:val="00A956A3"/>
    <w:rsid w:val="00A96A06"/>
    <w:rsid w:val="00A979E0"/>
    <w:rsid w:val="00A97F54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6897"/>
    <w:rsid w:val="00AD741B"/>
    <w:rsid w:val="00AE2650"/>
    <w:rsid w:val="00AE37F9"/>
    <w:rsid w:val="00AF1383"/>
    <w:rsid w:val="00AF14E8"/>
    <w:rsid w:val="00AF39A5"/>
    <w:rsid w:val="00AF3B45"/>
    <w:rsid w:val="00AF466E"/>
    <w:rsid w:val="00B0177D"/>
    <w:rsid w:val="00B02FF9"/>
    <w:rsid w:val="00B11435"/>
    <w:rsid w:val="00B31D1E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73B56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1114"/>
    <w:rsid w:val="00BD4B17"/>
    <w:rsid w:val="00BD5123"/>
    <w:rsid w:val="00BD597C"/>
    <w:rsid w:val="00BE1E0B"/>
    <w:rsid w:val="00BE346A"/>
    <w:rsid w:val="00BE4FFA"/>
    <w:rsid w:val="00BE5081"/>
    <w:rsid w:val="00BE6093"/>
    <w:rsid w:val="00BF07AD"/>
    <w:rsid w:val="00BF0E07"/>
    <w:rsid w:val="00BF1503"/>
    <w:rsid w:val="00BF1E2A"/>
    <w:rsid w:val="00BF2BEF"/>
    <w:rsid w:val="00BF3077"/>
    <w:rsid w:val="00BF54F7"/>
    <w:rsid w:val="00BF6391"/>
    <w:rsid w:val="00C02301"/>
    <w:rsid w:val="00C04685"/>
    <w:rsid w:val="00C06F4B"/>
    <w:rsid w:val="00C07DC2"/>
    <w:rsid w:val="00C1326D"/>
    <w:rsid w:val="00C1400E"/>
    <w:rsid w:val="00C14F61"/>
    <w:rsid w:val="00C204CA"/>
    <w:rsid w:val="00C21FEC"/>
    <w:rsid w:val="00C243A3"/>
    <w:rsid w:val="00C31CD6"/>
    <w:rsid w:val="00C33327"/>
    <w:rsid w:val="00C419B7"/>
    <w:rsid w:val="00C574BB"/>
    <w:rsid w:val="00C605F9"/>
    <w:rsid w:val="00C6248B"/>
    <w:rsid w:val="00C62C6E"/>
    <w:rsid w:val="00C66EE9"/>
    <w:rsid w:val="00C72AC0"/>
    <w:rsid w:val="00C7345D"/>
    <w:rsid w:val="00C76A6E"/>
    <w:rsid w:val="00C77D9E"/>
    <w:rsid w:val="00C85D33"/>
    <w:rsid w:val="00C86A51"/>
    <w:rsid w:val="00C94BB2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F40D5"/>
    <w:rsid w:val="00D03F67"/>
    <w:rsid w:val="00D06D55"/>
    <w:rsid w:val="00D076D5"/>
    <w:rsid w:val="00D11AED"/>
    <w:rsid w:val="00D12F6E"/>
    <w:rsid w:val="00D15FA0"/>
    <w:rsid w:val="00D161D6"/>
    <w:rsid w:val="00D264A5"/>
    <w:rsid w:val="00D33E22"/>
    <w:rsid w:val="00D41B5B"/>
    <w:rsid w:val="00D44E16"/>
    <w:rsid w:val="00D554CD"/>
    <w:rsid w:val="00D63704"/>
    <w:rsid w:val="00D65313"/>
    <w:rsid w:val="00D71B10"/>
    <w:rsid w:val="00D82E73"/>
    <w:rsid w:val="00D834D4"/>
    <w:rsid w:val="00D85702"/>
    <w:rsid w:val="00DA0C95"/>
    <w:rsid w:val="00DA3BDA"/>
    <w:rsid w:val="00DA7409"/>
    <w:rsid w:val="00DB2902"/>
    <w:rsid w:val="00DB53F5"/>
    <w:rsid w:val="00DB6230"/>
    <w:rsid w:val="00DB75E5"/>
    <w:rsid w:val="00DC43EB"/>
    <w:rsid w:val="00DC59A7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2209E"/>
    <w:rsid w:val="00E24C1A"/>
    <w:rsid w:val="00E314E5"/>
    <w:rsid w:val="00E40C47"/>
    <w:rsid w:val="00E410DF"/>
    <w:rsid w:val="00E448DF"/>
    <w:rsid w:val="00E4506F"/>
    <w:rsid w:val="00E520EE"/>
    <w:rsid w:val="00E61C02"/>
    <w:rsid w:val="00E713B7"/>
    <w:rsid w:val="00E7147C"/>
    <w:rsid w:val="00E8315F"/>
    <w:rsid w:val="00E8399D"/>
    <w:rsid w:val="00E94DA2"/>
    <w:rsid w:val="00E95BC6"/>
    <w:rsid w:val="00EA338C"/>
    <w:rsid w:val="00EA3A13"/>
    <w:rsid w:val="00EB60A6"/>
    <w:rsid w:val="00EC3342"/>
    <w:rsid w:val="00EC493F"/>
    <w:rsid w:val="00ED5CAA"/>
    <w:rsid w:val="00ED690A"/>
    <w:rsid w:val="00ED7393"/>
    <w:rsid w:val="00EE1773"/>
    <w:rsid w:val="00EE7358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61A8"/>
    <w:rsid w:val="00F32443"/>
    <w:rsid w:val="00F41B5B"/>
    <w:rsid w:val="00F41C89"/>
    <w:rsid w:val="00F42F40"/>
    <w:rsid w:val="00F47738"/>
    <w:rsid w:val="00F5369D"/>
    <w:rsid w:val="00F5685D"/>
    <w:rsid w:val="00F56EC1"/>
    <w:rsid w:val="00F627C4"/>
    <w:rsid w:val="00F6788A"/>
    <w:rsid w:val="00F7501A"/>
    <w:rsid w:val="00F77B33"/>
    <w:rsid w:val="00F82663"/>
    <w:rsid w:val="00FA1842"/>
    <w:rsid w:val="00FB0AEC"/>
    <w:rsid w:val="00FB1AE5"/>
    <w:rsid w:val="00FD0560"/>
    <w:rsid w:val="00FD156B"/>
    <w:rsid w:val="00FD29EB"/>
    <w:rsid w:val="00FD673A"/>
    <w:rsid w:val="00FE3CEA"/>
    <w:rsid w:val="00FE407F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3B1FC-DB43-401E-97AF-0DDCC88C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2636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2018-09-11T06:49:00Z</cp:lastPrinted>
  <dcterms:created xsi:type="dcterms:W3CDTF">2018-09-21T06:32:00Z</dcterms:created>
  <dcterms:modified xsi:type="dcterms:W3CDTF">2018-09-21T06:34:00Z</dcterms:modified>
</cp:coreProperties>
</file>