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CA" w:rsidRPr="002A7DF0" w:rsidRDefault="00DE78CA" w:rsidP="004B4086">
      <w:pPr>
        <w:tabs>
          <w:tab w:val="left" w:pos="2016"/>
          <w:tab w:val="left" w:pos="3168"/>
          <w:tab w:val="left" w:pos="4320"/>
          <w:tab w:val="left" w:pos="5472"/>
          <w:tab w:val="left" w:pos="6624"/>
          <w:tab w:val="left" w:pos="7776"/>
          <w:tab w:val="left" w:pos="8928"/>
        </w:tabs>
        <w:jc w:val="center"/>
        <w:rPr>
          <w:b/>
          <w:bCs/>
          <w:sz w:val="28"/>
          <w:szCs w:val="28"/>
        </w:rPr>
      </w:pPr>
      <w:r w:rsidRPr="002A7DF0">
        <w:rPr>
          <w:b/>
          <w:bCs/>
          <w:sz w:val="28"/>
          <w:szCs w:val="28"/>
        </w:rPr>
        <w:t xml:space="preserve">Smlouva o poskytnutí dotace </w:t>
      </w:r>
    </w:p>
    <w:p w:rsidR="00DE78CA" w:rsidRPr="002A7DF0" w:rsidRDefault="00DE78CA" w:rsidP="004B4086">
      <w:pPr>
        <w:widowControl/>
        <w:tabs>
          <w:tab w:val="left" w:pos="8928"/>
        </w:tabs>
        <w:jc w:val="center"/>
        <w:rPr>
          <w:i/>
          <w:iCs/>
          <w:sz w:val="20"/>
          <w:szCs w:val="20"/>
        </w:rPr>
      </w:pPr>
      <w:r w:rsidRPr="002A7DF0">
        <w:rPr>
          <w:b/>
          <w:bCs/>
          <w:sz w:val="22"/>
          <w:szCs w:val="22"/>
        </w:rPr>
        <w:t>č. D/</w:t>
      </w:r>
      <w:r w:rsidR="008B2E94">
        <w:rPr>
          <w:b/>
          <w:bCs/>
          <w:sz w:val="22"/>
          <w:szCs w:val="22"/>
        </w:rPr>
        <w:t>3439</w:t>
      </w:r>
      <w:r w:rsidRPr="002A7DF0">
        <w:rPr>
          <w:b/>
          <w:bCs/>
          <w:sz w:val="22"/>
          <w:szCs w:val="22"/>
        </w:rPr>
        <w:t>/2018/KUL</w:t>
      </w:r>
    </w:p>
    <w:p w:rsidR="00DE78CA" w:rsidRPr="002A7DF0" w:rsidRDefault="00DE78CA" w:rsidP="00DE78CA">
      <w:pPr>
        <w:widowControl/>
        <w:tabs>
          <w:tab w:val="left" w:pos="8928"/>
        </w:tabs>
        <w:spacing w:before="72" w:after="120" w:line="252" w:lineRule="auto"/>
        <w:jc w:val="center"/>
      </w:pPr>
      <w:r w:rsidRPr="002A7DF0">
        <w:rPr>
          <w:sz w:val="20"/>
          <w:szCs w:val="20"/>
        </w:rPr>
        <w:t>(uzavřená dle § 159 a násl. zákona č. 500/2004 Sb., správní řád, ve znění pozdějších předpisů)</w:t>
      </w:r>
    </w:p>
    <w:p w:rsidR="00DE78CA" w:rsidRPr="002A7DF0" w:rsidRDefault="00DE78CA" w:rsidP="00DE78CA">
      <w:pPr>
        <w:widowControl/>
        <w:tabs>
          <w:tab w:val="left" w:pos="8928"/>
        </w:tabs>
        <w:spacing w:before="144" w:after="60" w:line="252" w:lineRule="auto"/>
        <w:jc w:val="both"/>
        <w:rPr>
          <w:sz w:val="20"/>
          <w:szCs w:val="20"/>
        </w:rPr>
      </w:pPr>
    </w:p>
    <w:p w:rsidR="00DE78CA" w:rsidRPr="002A7DF0" w:rsidRDefault="00DE78CA" w:rsidP="00DE78CA">
      <w:pPr>
        <w:tabs>
          <w:tab w:val="left" w:pos="426"/>
          <w:tab w:val="left" w:pos="2552"/>
          <w:tab w:val="left" w:pos="3168"/>
          <w:tab w:val="left" w:pos="4320"/>
          <w:tab w:val="left" w:pos="5472"/>
          <w:tab w:val="left" w:pos="6624"/>
          <w:tab w:val="left" w:pos="7776"/>
          <w:tab w:val="left" w:pos="8928"/>
        </w:tabs>
        <w:jc w:val="both"/>
        <w:rPr>
          <w:b/>
          <w:bCs/>
          <w:sz w:val="20"/>
          <w:szCs w:val="20"/>
        </w:rPr>
      </w:pPr>
      <w:r w:rsidRPr="002A7DF0">
        <w:rPr>
          <w:sz w:val="20"/>
          <w:szCs w:val="20"/>
        </w:rPr>
        <w:t>Poskytovatel dotace:</w:t>
      </w:r>
      <w:r w:rsidRPr="002A7DF0">
        <w:rPr>
          <w:sz w:val="20"/>
          <w:szCs w:val="20"/>
        </w:rPr>
        <w:tab/>
      </w:r>
      <w:r w:rsidRPr="002A7DF0">
        <w:rPr>
          <w:b/>
          <w:bCs/>
          <w:sz w:val="20"/>
          <w:szCs w:val="20"/>
        </w:rPr>
        <w:t xml:space="preserve">Zlínský kraj </w:t>
      </w:r>
    </w:p>
    <w:p w:rsidR="00DE78CA" w:rsidRPr="002A7DF0" w:rsidRDefault="00DE78CA" w:rsidP="00DE78CA">
      <w:pPr>
        <w:tabs>
          <w:tab w:val="left" w:pos="2016"/>
          <w:tab w:val="left" w:pos="3168"/>
          <w:tab w:val="left" w:pos="4320"/>
          <w:tab w:val="left" w:pos="5472"/>
          <w:tab w:val="left" w:pos="6624"/>
          <w:tab w:val="left" w:pos="7776"/>
          <w:tab w:val="left" w:pos="8928"/>
        </w:tabs>
        <w:ind w:left="2552"/>
        <w:jc w:val="both"/>
        <w:rPr>
          <w:sz w:val="20"/>
          <w:szCs w:val="20"/>
        </w:rPr>
      </w:pPr>
      <w:r w:rsidRPr="002A7DF0">
        <w:rPr>
          <w:sz w:val="20"/>
          <w:szCs w:val="20"/>
        </w:rPr>
        <w:t>se sídlem ve Zlíně, tř. T. Bati 21, PSČ 761 90</w:t>
      </w:r>
    </w:p>
    <w:p w:rsidR="00DE78CA" w:rsidRPr="002A7DF0" w:rsidRDefault="00DE78CA" w:rsidP="00DE78CA">
      <w:pPr>
        <w:tabs>
          <w:tab w:val="left" w:pos="2016"/>
          <w:tab w:val="left" w:pos="3168"/>
          <w:tab w:val="left" w:pos="4320"/>
          <w:tab w:val="left" w:pos="5472"/>
          <w:tab w:val="right" w:pos="9072"/>
        </w:tabs>
        <w:ind w:left="2552"/>
        <w:jc w:val="both"/>
        <w:rPr>
          <w:sz w:val="20"/>
          <w:szCs w:val="20"/>
        </w:rPr>
      </w:pPr>
      <w:r w:rsidRPr="002A7DF0">
        <w:rPr>
          <w:sz w:val="20"/>
          <w:szCs w:val="20"/>
        </w:rPr>
        <w:t>zastupuje: Jiří Čunek, hejtman</w:t>
      </w:r>
      <w:r w:rsidRPr="002A7DF0">
        <w:rPr>
          <w:sz w:val="20"/>
          <w:szCs w:val="20"/>
        </w:rPr>
        <w:tab/>
      </w:r>
    </w:p>
    <w:p w:rsidR="00DE78CA" w:rsidRPr="002A7DF0" w:rsidRDefault="00DE78CA" w:rsidP="00DE78CA">
      <w:pPr>
        <w:tabs>
          <w:tab w:val="left" w:pos="2016"/>
          <w:tab w:val="left" w:pos="3168"/>
          <w:tab w:val="left" w:pos="4320"/>
          <w:tab w:val="left" w:pos="5472"/>
          <w:tab w:val="left" w:pos="6624"/>
          <w:tab w:val="left" w:pos="7776"/>
          <w:tab w:val="left" w:pos="8928"/>
        </w:tabs>
        <w:ind w:left="2552"/>
        <w:jc w:val="both"/>
        <w:rPr>
          <w:sz w:val="20"/>
          <w:szCs w:val="20"/>
        </w:rPr>
      </w:pPr>
      <w:r w:rsidRPr="002A7DF0">
        <w:rPr>
          <w:sz w:val="20"/>
          <w:szCs w:val="20"/>
        </w:rPr>
        <w:t>IČ: 70891320</w:t>
      </w:r>
    </w:p>
    <w:p w:rsidR="00DE78CA" w:rsidRPr="002A7DF0" w:rsidRDefault="00DE78CA" w:rsidP="00DE78CA">
      <w:pPr>
        <w:widowControl/>
        <w:tabs>
          <w:tab w:val="left" w:pos="8928"/>
        </w:tabs>
        <w:spacing w:line="252" w:lineRule="auto"/>
        <w:ind w:left="2552"/>
        <w:rPr>
          <w:i/>
          <w:iCs/>
          <w:sz w:val="16"/>
          <w:szCs w:val="16"/>
        </w:rPr>
      </w:pPr>
      <w:r w:rsidRPr="002A7DF0">
        <w:rPr>
          <w:sz w:val="20"/>
          <w:szCs w:val="20"/>
        </w:rPr>
        <w:t xml:space="preserve">bankovní spojení: Česká spořitelna, a. s., č. </w:t>
      </w:r>
      <w:proofErr w:type="spellStart"/>
      <w:r w:rsidRPr="002A7DF0">
        <w:rPr>
          <w:sz w:val="20"/>
          <w:szCs w:val="20"/>
        </w:rPr>
        <w:t>ú.</w:t>
      </w:r>
      <w:proofErr w:type="spellEnd"/>
      <w:r w:rsidRPr="002A7DF0">
        <w:rPr>
          <w:sz w:val="20"/>
          <w:szCs w:val="20"/>
        </w:rPr>
        <w:t xml:space="preserve"> 1827552/0800</w:t>
      </w:r>
    </w:p>
    <w:p w:rsidR="00DE78CA" w:rsidRPr="002A7DF0" w:rsidRDefault="00DE78CA" w:rsidP="00DE78CA">
      <w:pPr>
        <w:widowControl/>
        <w:tabs>
          <w:tab w:val="left" w:pos="8928"/>
        </w:tabs>
        <w:spacing w:line="252" w:lineRule="auto"/>
        <w:ind w:left="2552"/>
        <w:rPr>
          <w:sz w:val="20"/>
          <w:szCs w:val="20"/>
        </w:rPr>
      </w:pPr>
      <w:r w:rsidRPr="002A7DF0">
        <w:rPr>
          <w:sz w:val="20"/>
          <w:szCs w:val="20"/>
        </w:rPr>
        <w:t>(dále jen „</w:t>
      </w:r>
      <w:r w:rsidRPr="002A7DF0">
        <w:rPr>
          <w:b/>
          <w:bCs/>
          <w:sz w:val="20"/>
          <w:szCs w:val="20"/>
        </w:rPr>
        <w:t>poskytovatel“</w:t>
      </w:r>
      <w:r w:rsidRPr="002A7DF0">
        <w:rPr>
          <w:sz w:val="20"/>
          <w:szCs w:val="20"/>
        </w:rPr>
        <w:t>)</w:t>
      </w:r>
    </w:p>
    <w:p w:rsidR="00DE78CA" w:rsidRPr="002A7DF0" w:rsidRDefault="00DE78CA" w:rsidP="00DE78CA">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E78CA" w:rsidRPr="002A7DF0" w:rsidRDefault="00DE78CA" w:rsidP="00DE78CA">
      <w:pPr>
        <w:tabs>
          <w:tab w:val="left" w:pos="2016"/>
          <w:tab w:val="left" w:pos="3168"/>
          <w:tab w:val="left" w:pos="4320"/>
          <w:tab w:val="left" w:pos="5472"/>
          <w:tab w:val="left" w:pos="6624"/>
          <w:tab w:val="left" w:pos="7776"/>
          <w:tab w:val="left" w:pos="8928"/>
        </w:tabs>
        <w:ind w:firstLine="2552"/>
        <w:jc w:val="both"/>
        <w:rPr>
          <w:sz w:val="20"/>
          <w:szCs w:val="20"/>
        </w:rPr>
      </w:pPr>
      <w:r w:rsidRPr="002A7DF0">
        <w:rPr>
          <w:sz w:val="20"/>
          <w:szCs w:val="20"/>
        </w:rPr>
        <w:t>a</w:t>
      </w:r>
    </w:p>
    <w:p w:rsidR="00DE78CA" w:rsidRPr="002A7DF0" w:rsidRDefault="00DE78CA" w:rsidP="00DE78CA">
      <w:pPr>
        <w:tabs>
          <w:tab w:val="left" w:pos="2016"/>
          <w:tab w:val="left" w:pos="3168"/>
          <w:tab w:val="left" w:pos="4320"/>
          <w:tab w:val="left" w:pos="5472"/>
          <w:tab w:val="left" w:pos="6624"/>
          <w:tab w:val="left" w:pos="7776"/>
          <w:tab w:val="left" w:pos="8928"/>
        </w:tabs>
        <w:jc w:val="both"/>
        <w:rPr>
          <w:sz w:val="20"/>
          <w:szCs w:val="20"/>
        </w:rPr>
      </w:pPr>
    </w:p>
    <w:p w:rsidR="00294AD6" w:rsidRDefault="00DE78CA" w:rsidP="00294AD6">
      <w:pPr>
        <w:tabs>
          <w:tab w:val="left" w:pos="8928"/>
        </w:tabs>
        <w:rPr>
          <w:i/>
          <w:color w:val="0070C0"/>
          <w:sz w:val="16"/>
          <w:szCs w:val="16"/>
        </w:rPr>
      </w:pPr>
      <w:r w:rsidRPr="002A7DF0">
        <w:rPr>
          <w:sz w:val="20"/>
          <w:szCs w:val="20"/>
        </w:rPr>
        <w:t xml:space="preserve">Příjemce dotace:            </w:t>
      </w:r>
      <w:r w:rsidR="00294AD6">
        <w:rPr>
          <w:sz w:val="20"/>
          <w:szCs w:val="20"/>
        </w:rPr>
        <w:t xml:space="preserve">      </w:t>
      </w:r>
      <w:r w:rsidR="00294AD6" w:rsidRPr="00294AD6">
        <w:rPr>
          <w:b/>
          <w:noProof/>
          <w:sz w:val="20"/>
          <w:szCs w:val="20"/>
        </w:rPr>
        <w:t xml:space="preserve">Sjednocená organizace nevidomých a slabozrakých České </w:t>
      </w:r>
      <w:r w:rsidR="00294AD6">
        <w:rPr>
          <w:b/>
          <w:noProof/>
          <w:sz w:val="20"/>
          <w:szCs w:val="20"/>
        </w:rPr>
        <w:br/>
        <w:t xml:space="preserve">                                             </w:t>
      </w:r>
      <w:r w:rsidR="00294AD6" w:rsidRPr="00294AD6">
        <w:rPr>
          <w:b/>
          <w:noProof/>
          <w:sz w:val="20"/>
          <w:szCs w:val="20"/>
        </w:rPr>
        <w:t>republik</w:t>
      </w:r>
      <w:r w:rsidR="00294AD6">
        <w:rPr>
          <w:b/>
          <w:noProof/>
          <w:sz w:val="20"/>
          <w:szCs w:val="20"/>
        </w:rPr>
        <w:t xml:space="preserve">y, </w:t>
      </w:r>
      <w:r w:rsidR="00294AD6" w:rsidRPr="00294AD6">
        <w:rPr>
          <w:b/>
          <w:noProof/>
          <w:sz w:val="20"/>
          <w:szCs w:val="20"/>
        </w:rPr>
        <w:t>zapsaný spolek</w:t>
      </w:r>
    </w:p>
    <w:p w:rsidR="00294AD6" w:rsidRDefault="00294AD6" w:rsidP="00294AD6">
      <w:pPr>
        <w:tabs>
          <w:tab w:val="left" w:pos="8928"/>
        </w:tabs>
        <w:ind w:left="2520"/>
        <w:rPr>
          <w:i/>
          <w:sz w:val="20"/>
          <w:szCs w:val="20"/>
        </w:rPr>
      </w:pPr>
      <w:r>
        <w:rPr>
          <w:sz w:val="20"/>
          <w:szCs w:val="20"/>
        </w:rPr>
        <w:t xml:space="preserve">sídlo: </w:t>
      </w:r>
      <w:r w:rsidRPr="00CA5D06">
        <w:rPr>
          <w:noProof/>
          <w:sz w:val="20"/>
          <w:szCs w:val="20"/>
        </w:rPr>
        <w:t>Krakovská 1695/21, Nové Město, 110 00 Praha</w:t>
      </w:r>
    </w:p>
    <w:p w:rsidR="00294AD6" w:rsidRDefault="00294AD6" w:rsidP="00294AD6">
      <w:pPr>
        <w:tabs>
          <w:tab w:val="left" w:pos="8928"/>
        </w:tabs>
        <w:ind w:left="2520"/>
        <w:rPr>
          <w:i/>
          <w:color w:val="0070C0"/>
          <w:sz w:val="16"/>
          <w:szCs w:val="16"/>
        </w:rPr>
      </w:pPr>
      <w:r>
        <w:rPr>
          <w:sz w:val="20"/>
          <w:szCs w:val="20"/>
        </w:rPr>
        <w:t xml:space="preserve">IČ: </w:t>
      </w:r>
      <w:r w:rsidRPr="00CA5D06">
        <w:rPr>
          <w:noProof/>
          <w:sz w:val="20"/>
          <w:szCs w:val="20"/>
        </w:rPr>
        <w:t>65399447</w:t>
      </w:r>
    </w:p>
    <w:p w:rsidR="00294AD6" w:rsidRDefault="00294AD6" w:rsidP="00294AD6">
      <w:pPr>
        <w:tabs>
          <w:tab w:val="left" w:pos="8928"/>
        </w:tabs>
        <w:ind w:left="2520"/>
        <w:jc w:val="both"/>
        <w:rPr>
          <w:i/>
          <w:color w:val="0070C0"/>
          <w:sz w:val="16"/>
          <w:szCs w:val="16"/>
        </w:rPr>
      </w:pPr>
      <w:r>
        <w:rPr>
          <w:sz w:val="20"/>
          <w:szCs w:val="20"/>
        </w:rPr>
        <w:t>typ příjemce: právnická osoba - spolek</w:t>
      </w:r>
    </w:p>
    <w:p w:rsidR="00294AD6" w:rsidRDefault="00294AD6" w:rsidP="00294AD6">
      <w:pPr>
        <w:tabs>
          <w:tab w:val="left" w:pos="8928"/>
        </w:tabs>
        <w:ind w:left="2520"/>
        <w:jc w:val="both"/>
        <w:rPr>
          <w:i/>
          <w:color w:val="0070C0"/>
          <w:sz w:val="16"/>
          <w:szCs w:val="16"/>
        </w:rPr>
      </w:pPr>
      <w:r>
        <w:rPr>
          <w:sz w:val="20"/>
          <w:szCs w:val="20"/>
        </w:rPr>
        <w:t xml:space="preserve">zastupuje: </w:t>
      </w:r>
      <w:r>
        <w:rPr>
          <w:noProof/>
          <w:sz w:val="20"/>
          <w:szCs w:val="20"/>
        </w:rPr>
        <w:t xml:space="preserve">Ing. Dagmar </w:t>
      </w:r>
      <w:r w:rsidRPr="00CA5D06">
        <w:rPr>
          <w:noProof/>
          <w:sz w:val="20"/>
          <w:szCs w:val="20"/>
        </w:rPr>
        <w:t>Filgasová</w:t>
      </w:r>
      <w:r>
        <w:rPr>
          <w:noProof/>
          <w:sz w:val="20"/>
          <w:szCs w:val="20"/>
        </w:rPr>
        <w:t>, pověřená osoba na základě pověření ze dne 13. 7. 2018</w:t>
      </w:r>
    </w:p>
    <w:p w:rsidR="00294AD6" w:rsidRPr="005749FE" w:rsidRDefault="00294AD6" w:rsidP="00294AD6">
      <w:pPr>
        <w:tabs>
          <w:tab w:val="left" w:pos="8928"/>
        </w:tabs>
        <w:ind w:left="2520"/>
        <w:rPr>
          <w:color w:val="0070C0"/>
          <w:sz w:val="16"/>
          <w:szCs w:val="16"/>
        </w:rPr>
      </w:pPr>
      <w:r>
        <w:rPr>
          <w:sz w:val="20"/>
          <w:szCs w:val="20"/>
        </w:rPr>
        <w:t>bankovní spojení</w:t>
      </w:r>
      <w:r>
        <w:rPr>
          <w:i/>
          <w:sz w:val="20"/>
          <w:szCs w:val="20"/>
        </w:rPr>
        <w:t xml:space="preserve">: </w:t>
      </w:r>
      <w:r w:rsidR="00507D29">
        <w:rPr>
          <w:noProof/>
          <w:sz w:val="20"/>
          <w:szCs w:val="20"/>
        </w:rPr>
        <w:t>xxxx</w:t>
      </w:r>
      <w:r w:rsidRPr="00CA5D06">
        <w:rPr>
          <w:noProof/>
          <w:sz w:val="20"/>
          <w:szCs w:val="20"/>
        </w:rPr>
        <w:t>, a. s.</w:t>
      </w:r>
      <w:r>
        <w:rPr>
          <w:sz w:val="20"/>
          <w:szCs w:val="20"/>
        </w:rPr>
        <w:t xml:space="preserve">, č. </w:t>
      </w:r>
      <w:proofErr w:type="spellStart"/>
      <w:r>
        <w:rPr>
          <w:sz w:val="20"/>
          <w:szCs w:val="20"/>
        </w:rPr>
        <w:t>ú.</w:t>
      </w:r>
      <w:proofErr w:type="spellEnd"/>
      <w:r>
        <w:rPr>
          <w:sz w:val="20"/>
          <w:szCs w:val="20"/>
        </w:rPr>
        <w:t xml:space="preserve"> </w:t>
      </w:r>
      <w:r w:rsidR="00507D29">
        <w:rPr>
          <w:noProof/>
          <w:sz w:val="20"/>
          <w:szCs w:val="20"/>
        </w:rPr>
        <w:t>xxxxxxxxx</w:t>
      </w:r>
    </w:p>
    <w:p w:rsidR="00294AD6" w:rsidRDefault="00294AD6" w:rsidP="00294AD6">
      <w:pPr>
        <w:pStyle w:val="Zkladntext"/>
        <w:ind w:left="2517" w:right="0"/>
        <w:rPr>
          <w:rFonts w:ascii="Arial" w:hAnsi="Arial" w:cs="Arial"/>
          <w:i/>
          <w:color w:val="0070C0"/>
          <w:sz w:val="16"/>
          <w:szCs w:val="16"/>
        </w:rPr>
      </w:pPr>
      <w:r>
        <w:rPr>
          <w:rFonts w:ascii="Arial" w:hAnsi="Arial" w:cs="Arial"/>
          <w:sz w:val="20"/>
        </w:rPr>
        <w:t xml:space="preserve">zapsaný u </w:t>
      </w:r>
      <w:r w:rsidRPr="00CA5D06">
        <w:rPr>
          <w:rFonts w:ascii="Arial" w:hAnsi="Arial" w:cs="Arial"/>
          <w:noProof/>
          <w:sz w:val="20"/>
        </w:rPr>
        <w:t>MS v Praze, oddíl L, vložka 7606</w:t>
      </w:r>
    </w:p>
    <w:p w:rsidR="00294AD6" w:rsidRDefault="00294AD6" w:rsidP="00294AD6">
      <w:pPr>
        <w:pStyle w:val="Zkladntext"/>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rsidR="00294AD6" w:rsidRDefault="00294AD6" w:rsidP="00294AD6">
      <w:pPr>
        <w:tabs>
          <w:tab w:val="left" w:pos="8928"/>
        </w:tabs>
        <w:rPr>
          <w:rFonts w:ascii="Times New Roman" w:hAnsi="Times New Roman" w:cs="Times New Roman"/>
          <w:b/>
        </w:rPr>
      </w:pPr>
    </w:p>
    <w:p w:rsidR="00294AD6" w:rsidRDefault="00294AD6" w:rsidP="00294AD6">
      <w:pPr>
        <w:tabs>
          <w:tab w:val="left" w:pos="8928"/>
        </w:tabs>
        <w:jc w:val="both"/>
        <w:rPr>
          <w:sz w:val="20"/>
          <w:szCs w:val="20"/>
        </w:rPr>
      </w:pPr>
    </w:p>
    <w:p w:rsidR="00294AD6" w:rsidRPr="001815F7" w:rsidRDefault="00294AD6" w:rsidP="00294AD6">
      <w:pPr>
        <w:pStyle w:val="Nadpis1"/>
        <w:tabs>
          <w:tab w:val="left" w:pos="8928"/>
        </w:tabs>
        <w:jc w:val="center"/>
        <w:rPr>
          <w:rFonts w:eastAsiaTheme="minorHAnsi"/>
          <w:b/>
          <w:snapToGrid w:val="0"/>
          <w:sz w:val="20"/>
          <w:szCs w:val="20"/>
        </w:rPr>
      </w:pPr>
      <w:r>
        <w:rPr>
          <w:rFonts w:eastAsiaTheme="minorHAnsi"/>
          <w:b/>
          <w:snapToGrid w:val="0"/>
          <w:sz w:val="20"/>
          <w:szCs w:val="20"/>
        </w:rPr>
        <w:t>I.</w:t>
      </w:r>
    </w:p>
    <w:p w:rsidR="00294AD6" w:rsidRPr="001815F7" w:rsidRDefault="00294AD6" w:rsidP="00294AD6">
      <w:pPr>
        <w:pStyle w:val="Nadpis1"/>
        <w:tabs>
          <w:tab w:val="left" w:pos="8928"/>
        </w:tabs>
        <w:jc w:val="center"/>
        <w:rPr>
          <w:rFonts w:eastAsiaTheme="minorHAnsi"/>
          <w:b/>
          <w:snapToGrid w:val="0"/>
          <w:sz w:val="20"/>
          <w:szCs w:val="20"/>
        </w:rPr>
      </w:pPr>
      <w:r w:rsidRPr="001815F7">
        <w:rPr>
          <w:rFonts w:eastAsiaTheme="minorHAnsi"/>
          <w:b/>
          <w:snapToGrid w:val="0"/>
          <w:sz w:val="20"/>
          <w:szCs w:val="20"/>
        </w:rPr>
        <w:t>Předmět</w:t>
      </w:r>
      <w:r>
        <w:rPr>
          <w:rFonts w:eastAsiaTheme="minorHAnsi"/>
          <w:b/>
          <w:snapToGrid w:val="0"/>
          <w:sz w:val="20"/>
          <w:szCs w:val="20"/>
        </w:rPr>
        <w:t xml:space="preserve"> smlouvy</w:t>
      </w:r>
    </w:p>
    <w:p w:rsidR="00294AD6" w:rsidRPr="004D5584" w:rsidRDefault="00294AD6" w:rsidP="00294AD6">
      <w:pPr>
        <w:pStyle w:val="Zkladntext"/>
        <w:keepNext/>
        <w:widowControl/>
        <w:numPr>
          <w:ilvl w:val="0"/>
          <w:numId w:val="2"/>
        </w:numPr>
        <w:spacing w:before="60" w:after="120"/>
        <w:ind w:left="357" w:right="0" w:hanging="357"/>
        <w:rPr>
          <w:rFonts w:ascii="Arial" w:hAnsi="Arial" w:cs="Arial"/>
          <w:sz w:val="20"/>
        </w:rPr>
      </w:pPr>
      <w:r w:rsidRPr="004D5584">
        <w:rPr>
          <w:rFonts w:ascii="Arial" w:hAnsi="Arial" w:cs="Arial"/>
          <w:sz w:val="20"/>
        </w:rPr>
        <w:t xml:space="preserve">Poskytovatel se zavazuje poskytnout příjemci </w:t>
      </w:r>
      <w:r w:rsidRPr="0062427A">
        <w:rPr>
          <w:rFonts w:ascii="Arial" w:hAnsi="Arial" w:cs="Arial"/>
          <w:b/>
          <w:snapToGrid w:val="0"/>
          <w:sz w:val="20"/>
        </w:rPr>
        <w:t>neinvestiční</w:t>
      </w:r>
      <w:r w:rsidRPr="0062427A">
        <w:rPr>
          <w:rFonts w:ascii="Arial" w:hAnsi="Arial" w:cs="Arial"/>
          <w:b/>
          <w:sz w:val="20"/>
        </w:rPr>
        <w:t xml:space="preserve"> dotaci</w:t>
      </w:r>
      <w:r w:rsidRPr="004D5584">
        <w:rPr>
          <w:rFonts w:ascii="Arial" w:hAnsi="Arial" w:cs="Arial"/>
          <w:sz w:val="20"/>
        </w:rPr>
        <w:t xml:space="preserve"> z Fondu Zlínského kraje (dále jen „dotace“) do výše </w:t>
      </w:r>
      <w:r w:rsidR="00554D61">
        <w:rPr>
          <w:rFonts w:ascii="Arial" w:hAnsi="Arial" w:cs="Arial"/>
          <w:b/>
          <w:sz w:val="20"/>
        </w:rPr>
        <w:t>57.600,-</w:t>
      </w:r>
      <w:r w:rsidRPr="004D5584">
        <w:rPr>
          <w:rFonts w:ascii="Arial" w:hAnsi="Arial" w:cs="Arial"/>
          <w:b/>
          <w:sz w:val="20"/>
        </w:rPr>
        <w:t>Kč</w:t>
      </w:r>
      <w:r w:rsidRPr="004D5584">
        <w:rPr>
          <w:rFonts w:ascii="Arial" w:hAnsi="Arial" w:cs="Arial"/>
          <w:sz w:val="20"/>
        </w:rPr>
        <w:t>, (slovy:</w:t>
      </w:r>
      <w:r w:rsidR="00554D61">
        <w:rPr>
          <w:rFonts w:ascii="Arial" w:hAnsi="Arial" w:cs="Arial"/>
          <w:sz w:val="20"/>
        </w:rPr>
        <w:t xml:space="preserve"> </w:t>
      </w:r>
      <w:proofErr w:type="spellStart"/>
      <w:r w:rsidR="00554D61">
        <w:rPr>
          <w:rFonts w:ascii="Arial" w:hAnsi="Arial" w:cs="Arial"/>
          <w:sz w:val="20"/>
        </w:rPr>
        <w:t>padesátsedmtisícšestsetkorunčeských</w:t>
      </w:r>
      <w:proofErr w:type="spellEnd"/>
      <w:r w:rsidRPr="004D5584">
        <w:rPr>
          <w:rFonts w:ascii="Arial" w:hAnsi="Arial" w:cs="Arial"/>
          <w:sz w:val="20"/>
        </w:rPr>
        <w:t xml:space="preserve">), současně však </w:t>
      </w:r>
      <w:r w:rsidRPr="00D91ED6">
        <w:rPr>
          <w:rFonts w:ascii="Arial" w:hAnsi="Arial" w:cs="Arial"/>
          <w:b/>
          <w:sz w:val="20"/>
        </w:rPr>
        <w:t xml:space="preserve">maximálně </w:t>
      </w:r>
      <w:r>
        <w:rPr>
          <w:rFonts w:ascii="Arial" w:hAnsi="Arial" w:cs="Arial"/>
          <w:b/>
          <w:sz w:val="20"/>
        </w:rPr>
        <w:t>70</w:t>
      </w:r>
      <w:r w:rsidRPr="00D91ED6">
        <w:rPr>
          <w:rFonts w:ascii="Arial" w:hAnsi="Arial" w:cs="Arial"/>
          <w:b/>
          <w:sz w:val="20"/>
        </w:rPr>
        <w:t>%</w:t>
      </w:r>
      <w:r>
        <w:rPr>
          <w:rFonts w:ascii="Arial" w:hAnsi="Arial" w:cs="Arial"/>
          <w:b/>
          <w:sz w:val="20"/>
        </w:rPr>
        <w:t xml:space="preserve"> </w:t>
      </w:r>
      <w:r w:rsidRPr="004D5584">
        <w:rPr>
          <w:rFonts w:ascii="Arial" w:hAnsi="Arial" w:cs="Arial"/>
          <w:b/>
          <w:sz w:val="20"/>
        </w:rPr>
        <w:t xml:space="preserve">celkových způsobilých výdajů </w:t>
      </w:r>
      <w:r>
        <w:rPr>
          <w:rFonts w:ascii="Arial" w:hAnsi="Arial" w:cs="Arial"/>
          <w:sz w:val="20"/>
        </w:rPr>
        <w:t>projektu</w:t>
      </w:r>
      <w:r w:rsidRPr="004D5584">
        <w:rPr>
          <w:rFonts w:ascii="Arial" w:hAnsi="Arial" w:cs="Arial"/>
          <w:sz w:val="20"/>
        </w:rPr>
        <w:t xml:space="preserve"> na realizaci projektu:</w:t>
      </w:r>
      <w:r>
        <w:rPr>
          <w:rFonts w:ascii="Arial" w:hAnsi="Arial" w:cs="Arial"/>
          <w:sz w:val="20"/>
        </w:rPr>
        <w:t xml:space="preserve"> </w:t>
      </w:r>
      <w:r w:rsidRPr="00294AD6">
        <w:rPr>
          <w:rFonts w:ascii="Arial" w:hAnsi="Arial" w:cs="Arial"/>
          <w:b/>
          <w:noProof/>
          <w:sz w:val="20"/>
        </w:rPr>
        <w:t>Festival zájmové umělecké činnosti osob se zrakovým postižením Tyfloart 2018</w:t>
      </w:r>
      <w:r>
        <w:rPr>
          <w:rFonts w:ascii="Arial" w:hAnsi="Arial" w:cs="Arial"/>
          <w:sz w:val="20"/>
        </w:rPr>
        <w:t xml:space="preserve"> </w:t>
      </w:r>
      <w:r w:rsidRPr="004D5584">
        <w:rPr>
          <w:rFonts w:ascii="Arial" w:hAnsi="Arial" w:cs="Arial"/>
          <w:sz w:val="20"/>
        </w:rPr>
        <w:t>(dále jen „projekt“), evidovaného pod registračním číslem žádosti o poskytnutí dotace</w:t>
      </w:r>
      <w:r>
        <w:rPr>
          <w:rFonts w:ascii="Arial" w:hAnsi="Arial" w:cs="Arial"/>
          <w:sz w:val="20"/>
        </w:rPr>
        <w:t xml:space="preserve"> </w:t>
      </w:r>
      <w:r w:rsidRPr="00CA5D06">
        <w:rPr>
          <w:rFonts w:ascii="Arial" w:hAnsi="Arial" w:cs="Arial"/>
          <w:noProof/>
          <w:sz w:val="20"/>
        </w:rPr>
        <w:t>KUL01-18/238</w:t>
      </w:r>
      <w:r>
        <w:rPr>
          <w:rFonts w:ascii="Arial" w:hAnsi="Arial" w:cs="Arial"/>
          <w:sz w:val="20"/>
        </w:rPr>
        <w:t xml:space="preserve"> </w:t>
      </w:r>
      <w:r w:rsidRPr="004D5584">
        <w:rPr>
          <w:rFonts w:ascii="Arial" w:hAnsi="Arial" w:cs="Arial"/>
          <w:sz w:val="20"/>
        </w:rPr>
        <w:t xml:space="preserve">a který se bude konat ve </w:t>
      </w:r>
      <w:proofErr w:type="gramStart"/>
      <w:r w:rsidRPr="004D5584">
        <w:rPr>
          <w:rFonts w:ascii="Arial" w:hAnsi="Arial" w:cs="Arial"/>
          <w:sz w:val="20"/>
        </w:rPr>
        <w:t xml:space="preserve">dnech </w:t>
      </w:r>
      <w:r>
        <w:rPr>
          <w:rFonts w:ascii="Arial" w:hAnsi="Arial" w:cs="Arial"/>
          <w:noProof/>
          <w:sz w:val="20"/>
        </w:rPr>
        <w:t xml:space="preserve"> 1. </w:t>
      </w:r>
      <w:r w:rsidRPr="00CA5D06">
        <w:rPr>
          <w:rFonts w:ascii="Arial" w:hAnsi="Arial" w:cs="Arial"/>
          <w:noProof/>
          <w:sz w:val="20"/>
        </w:rPr>
        <w:t>8.</w:t>
      </w:r>
      <w:r>
        <w:rPr>
          <w:rFonts w:ascii="Arial" w:hAnsi="Arial" w:cs="Arial"/>
          <w:noProof/>
          <w:sz w:val="20"/>
        </w:rPr>
        <w:t xml:space="preserve"> </w:t>
      </w:r>
      <w:r w:rsidRPr="00CA5D06">
        <w:rPr>
          <w:rFonts w:ascii="Arial" w:hAnsi="Arial" w:cs="Arial"/>
          <w:noProof/>
          <w:sz w:val="20"/>
        </w:rPr>
        <w:t>2018</w:t>
      </w:r>
      <w:proofErr w:type="gramEnd"/>
      <w:r>
        <w:rPr>
          <w:rFonts w:ascii="Arial" w:hAnsi="Arial" w:cs="Arial"/>
          <w:noProof/>
          <w:sz w:val="20"/>
        </w:rPr>
        <w:t xml:space="preserve"> - </w:t>
      </w:r>
      <w:r w:rsidRPr="00CA5D06">
        <w:rPr>
          <w:rFonts w:ascii="Arial" w:hAnsi="Arial" w:cs="Arial"/>
          <w:noProof/>
          <w:sz w:val="20"/>
        </w:rPr>
        <w:t>31.</w:t>
      </w:r>
      <w:r>
        <w:rPr>
          <w:rFonts w:ascii="Arial" w:hAnsi="Arial" w:cs="Arial"/>
          <w:noProof/>
          <w:sz w:val="20"/>
        </w:rPr>
        <w:t xml:space="preserve"> </w:t>
      </w:r>
      <w:r w:rsidRPr="00CA5D06">
        <w:rPr>
          <w:rFonts w:ascii="Arial" w:hAnsi="Arial" w:cs="Arial"/>
          <w:noProof/>
          <w:sz w:val="20"/>
        </w:rPr>
        <w:t>12.</w:t>
      </w:r>
      <w:r>
        <w:rPr>
          <w:rFonts w:ascii="Arial" w:hAnsi="Arial" w:cs="Arial"/>
          <w:noProof/>
          <w:sz w:val="20"/>
        </w:rPr>
        <w:t xml:space="preserve"> </w:t>
      </w:r>
      <w:r w:rsidRPr="00CA5D06">
        <w:rPr>
          <w:rFonts w:ascii="Arial" w:hAnsi="Arial" w:cs="Arial"/>
          <w:noProof/>
          <w:sz w:val="20"/>
        </w:rPr>
        <w:t>2018</w:t>
      </w:r>
      <w:r>
        <w:rPr>
          <w:rFonts w:ascii="Arial" w:hAnsi="Arial" w:cs="Arial"/>
          <w:noProof/>
          <w:sz w:val="20"/>
        </w:rPr>
        <w:t>.</w:t>
      </w:r>
    </w:p>
    <w:p w:rsidR="000273D6" w:rsidRDefault="00DE78CA" w:rsidP="00294AD6">
      <w:pPr>
        <w:tabs>
          <w:tab w:val="left" w:pos="8928"/>
        </w:tabs>
        <w:rPr>
          <w:sz w:val="20"/>
          <w:szCs w:val="20"/>
        </w:rPr>
      </w:pPr>
      <w:r w:rsidRPr="002A7DF0">
        <w:rPr>
          <w:sz w:val="20"/>
          <w:szCs w:val="20"/>
        </w:rPr>
        <w:tab/>
      </w:r>
    </w:p>
    <w:p w:rsidR="000273D6" w:rsidRDefault="000273D6" w:rsidP="000273D6">
      <w:pPr>
        <w:tabs>
          <w:tab w:val="left" w:pos="8928"/>
        </w:tabs>
        <w:rPr>
          <w:sz w:val="20"/>
          <w:szCs w:val="20"/>
        </w:rPr>
      </w:pPr>
    </w:p>
    <w:p w:rsidR="00DE78CA" w:rsidRPr="002A7DF0" w:rsidRDefault="000273D6" w:rsidP="000273D6">
      <w:pPr>
        <w:tabs>
          <w:tab w:val="left" w:pos="8928"/>
        </w:tabs>
        <w:rPr>
          <w:sz w:val="20"/>
          <w:szCs w:val="20"/>
        </w:rPr>
      </w:pPr>
      <w:r>
        <w:rPr>
          <w:sz w:val="20"/>
          <w:szCs w:val="20"/>
        </w:rPr>
        <w:t xml:space="preserve">1.2 </w:t>
      </w:r>
      <w:r w:rsidR="00DE78CA" w:rsidRPr="002A7DF0">
        <w:rPr>
          <w:sz w:val="20"/>
          <w:szCs w:val="20"/>
        </w:rPr>
        <w:t xml:space="preserve">Dotace je poskytována na základě Programu na podporu kulturních aktivit a akcí, schváleného </w:t>
      </w:r>
      <w:r>
        <w:rPr>
          <w:sz w:val="20"/>
          <w:szCs w:val="20"/>
        </w:rPr>
        <w:br/>
        <w:t xml:space="preserve">      </w:t>
      </w:r>
      <w:r w:rsidR="00DE78CA" w:rsidRPr="002A7DF0">
        <w:rPr>
          <w:sz w:val="20"/>
          <w:szCs w:val="20"/>
        </w:rPr>
        <w:t>Radou Zlínského kraje dne 11. 12. 2017 usnesením č. 1086/R30/17 (dále jen „program“).</w:t>
      </w:r>
    </w:p>
    <w:p w:rsidR="00DE78CA" w:rsidRPr="004B4086" w:rsidRDefault="00DE78CA" w:rsidP="004B4086">
      <w:pPr>
        <w:tabs>
          <w:tab w:val="left" w:pos="8928"/>
        </w:tabs>
        <w:spacing w:before="144" w:after="240"/>
        <w:ind w:left="360" w:hanging="360"/>
        <w:jc w:val="both"/>
        <w:rPr>
          <w:sz w:val="20"/>
          <w:szCs w:val="20"/>
        </w:rPr>
      </w:pPr>
      <w:r w:rsidRPr="002A7DF0">
        <w:rPr>
          <w:sz w:val="20"/>
          <w:szCs w:val="20"/>
        </w:rPr>
        <w:t>1.3</w:t>
      </w:r>
      <w:r w:rsidRPr="002A7DF0">
        <w:rPr>
          <w:sz w:val="20"/>
          <w:szCs w:val="20"/>
        </w:rPr>
        <w:tab/>
        <w:t>Příjemce se zavazuje zrealizovat projekt tak, jak je popsán v žádosti o poskytnutí dotace a v souladu se všemi podmínkami vyhlášeného programu.</w:t>
      </w:r>
    </w:p>
    <w:p w:rsidR="00DE78CA" w:rsidRPr="002A7DF0" w:rsidRDefault="00DE78CA" w:rsidP="00DE78CA">
      <w:pPr>
        <w:pStyle w:val="Nadpis1"/>
        <w:keepNext/>
        <w:keepLines/>
        <w:widowControl/>
        <w:tabs>
          <w:tab w:val="left" w:pos="8928"/>
        </w:tabs>
        <w:jc w:val="center"/>
        <w:rPr>
          <w:b/>
          <w:bCs/>
          <w:sz w:val="20"/>
          <w:szCs w:val="20"/>
        </w:rPr>
      </w:pPr>
      <w:r w:rsidRPr="002A7DF0">
        <w:rPr>
          <w:b/>
          <w:bCs/>
          <w:sz w:val="20"/>
          <w:szCs w:val="20"/>
        </w:rPr>
        <w:t>II.</w:t>
      </w:r>
    </w:p>
    <w:p w:rsidR="00DE78CA" w:rsidRPr="002A7DF0" w:rsidRDefault="00DE78CA" w:rsidP="00DE78CA">
      <w:pPr>
        <w:pStyle w:val="Nadpis1"/>
        <w:keepNext/>
        <w:keepLines/>
        <w:widowControl/>
        <w:tabs>
          <w:tab w:val="left" w:pos="8928"/>
        </w:tabs>
        <w:jc w:val="center"/>
        <w:rPr>
          <w:b/>
          <w:bCs/>
          <w:sz w:val="20"/>
          <w:szCs w:val="20"/>
        </w:rPr>
      </w:pPr>
      <w:r w:rsidRPr="002A7DF0">
        <w:rPr>
          <w:b/>
          <w:bCs/>
          <w:sz w:val="20"/>
          <w:szCs w:val="20"/>
        </w:rPr>
        <w:t>Doba realizace</w:t>
      </w:r>
    </w:p>
    <w:p w:rsidR="00DE78CA" w:rsidRPr="002A7DF0" w:rsidRDefault="00DE78CA" w:rsidP="00DE78CA">
      <w:pPr>
        <w:keepNext/>
        <w:widowControl/>
        <w:tabs>
          <w:tab w:val="left" w:pos="2016"/>
          <w:tab w:val="left" w:pos="3168"/>
          <w:tab w:val="left" w:pos="4320"/>
          <w:tab w:val="left" w:pos="5472"/>
          <w:tab w:val="left" w:pos="6624"/>
          <w:tab w:val="left" w:pos="7776"/>
          <w:tab w:val="left" w:pos="8928"/>
        </w:tabs>
        <w:spacing w:before="144"/>
        <w:ind w:left="360" w:hanging="360"/>
        <w:jc w:val="both"/>
        <w:rPr>
          <w:i/>
          <w:iCs/>
          <w:sz w:val="16"/>
          <w:szCs w:val="16"/>
        </w:rPr>
      </w:pPr>
      <w:r w:rsidRPr="002A7DF0">
        <w:rPr>
          <w:sz w:val="20"/>
          <w:szCs w:val="20"/>
        </w:rPr>
        <w:t>2.1</w:t>
      </w:r>
      <w:r w:rsidRPr="002A7DF0">
        <w:rPr>
          <w:sz w:val="20"/>
          <w:szCs w:val="20"/>
        </w:rPr>
        <w:tab/>
        <w:t xml:space="preserve">Realizaci projektu lze zahájit nejdříve od 1. </w:t>
      </w:r>
      <w:r w:rsidR="00924B4D">
        <w:rPr>
          <w:sz w:val="20"/>
          <w:szCs w:val="20"/>
        </w:rPr>
        <w:t>8</w:t>
      </w:r>
      <w:r w:rsidRPr="002A7DF0">
        <w:rPr>
          <w:sz w:val="20"/>
          <w:szCs w:val="20"/>
        </w:rPr>
        <w:t>. 2018</w:t>
      </w:r>
    </w:p>
    <w:p w:rsidR="00DE78CA" w:rsidRPr="002A7DF0" w:rsidRDefault="00DE78CA" w:rsidP="00DE78CA">
      <w:pPr>
        <w:keepNext/>
        <w:widowControl/>
        <w:tabs>
          <w:tab w:val="left" w:pos="2016"/>
          <w:tab w:val="left" w:pos="3168"/>
          <w:tab w:val="left" w:pos="4320"/>
          <w:tab w:val="left" w:pos="5472"/>
          <w:tab w:val="left" w:pos="6624"/>
          <w:tab w:val="left" w:pos="7776"/>
          <w:tab w:val="left" w:pos="8928"/>
        </w:tabs>
        <w:spacing w:before="144"/>
        <w:ind w:left="360" w:hanging="360"/>
        <w:jc w:val="both"/>
        <w:rPr>
          <w:i/>
          <w:iCs/>
          <w:sz w:val="16"/>
          <w:szCs w:val="16"/>
        </w:rPr>
      </w:pPr>
      <w:r w:rsidRPr="002A7DF0">
        <w:rPr>
          <w:sz w:val="20"/>
          <w:szCs w:val="20"/>
        </w:rPr>
        <w:t>2.2</w:t>
      </w:r>
      <w:r w:rsidRPr="002A7DF0">
        <w:rPr>
          <w:sz w:val="20"/>
          <w:szCs w:val="20"/>
        </w:rPr>
        <w:tab/>
        <w:t xml:space="preserve">Realizace projektu musí být ukončena nejpozději k datu </w:t>
      </w:r>
      <w:r w:rsidR="00924B4D">
        <w:rPr>
          <w:sz w:val="20"/>
          <w:szCs w:val="20"/>
        </w:rPr>
        <w:t>10</w:t>
      </w:r>
      <w:r w:rsidRPr="002A7DF0">
        <w:rPr>
          <w:sz w:val="20"/>
          <w:szCs w:val="20"/>
        </w:rPr>
        <w:t xml:space="preserve">. </w:t>
      </w:r>
      <w:r w:rsidR="00924B4D">
        <w:rPr>
          <w:sz w:val="20"/>
          <w:szCs w:val="20"/>
        </w:rPr>
        <w:t>2</w:t>
      </w:r>
      <w:r w:rsidRPr="002A7DF0">
        <w:rPr>
          <w:sz w:val="20"/>
          <w:szCs w:val="20"/>
        </w:rPr>
        <w:t>. 201</w:t>
      </w:r>
      <w:r w:rsidR="00924B4D">
        <w:rPr>
          <w:sz w:val="20"/>
          <w:szCs w:val="20"/>
        </w:rPr>
        <w:t>9</w:t>
      </w:r>
    </w:p>
    <w:p w:rsidR="00DE78CA" w:rsidRPr="002A7DF0" w:rsidRDefault="00DE78CA" w:rsidP="00DE78CA">
      <w:pPr>
        <w:keepNext/>
        <w:widowControl/>
        <w:tabs>
          <w:tab w:val="left" w:pos="426"/>
          <w:tab w:val="left" w:pos="3168"/>
          <w:tab w:val="left" w:pos="4320"/>
          <w:tab w:val="left" w:pos="5472"/>
          <w:tab w:val="left" w:pos="6624"/>
          <w:tab w:val="left" w:pos="7776"/>
          <w:tab w:val="left" w:pos="8928"/>
        </w:tabs>
        <w:spacing w:before="144" w:after="120"/>
        <w:ind w:left="360" w:hanging="360"/>
        <w:jc w:val="both"/>
        <w:rPr>
          <w:strike/>
          <w:sz w:val="20"/>
          <w:szCs w:val="20"/>
        </w:rPr>
      </w:pPr>
      <w:r w:rsidRPr="002A7DF0">
        <w:rPr>
          <w:sz w:val="20"/>
          <w:szCs w:val="20"/>
        </w:rPr>
        <w:t>2.3</w:t>
      </w:r>
      <w:r w:rsidRPr="002A7DF0">
        <w:rPr>
          <w:sz w:val="20"/>
          <w:szCs w:val="20"/>
        </w:rPr>
        <w:tab/>
        <w:t xml:space="preserve">V době realizace projektu musí příjemci způsobilé výdaje vzniknout a být jím současně i uhrazeny. </w:t>
      </w:r>
    </w:p>
    <w:p w:rsidR="00DE78CA" w:rsidRPr="002A7DF0" w:rsidRDefault="00DE78CA" w:rsidP="00DE78CA">
      <w:pPr>
        <w:tabs>
          <w:tab w:val="left" w:pos="708"/>
          <w:tab w:val="left" w:pos="8928"/>
        </w:tabs>
        <w:spacing w:after="60" w:line="252" w:lineRule="auto"/>
        <w:rPr>
          <w:b/>
          <w:bCs/>
          <w:sz w:val="20"/>
          <w:szCs w:val="20"/>
        </w:rPr>
      </w:pPr>
    </w:p>
    <w:p w:rsidR="00DE78CA" w:rsidRPr="002A7DF0" w:rsidRDefault="00DE78CA" w:rsidP="00DE78CA">
      <w:pPr>
        <w:tabs>
          <w:tab w:val="left" w:pos="708"/>
          <w:tab w:val="left" w:pos="8928"/>
        </w:tabs>
        <w:jc w:val="center"/>
        <w:rPr>
          <w:b/>
          <w:bCs/>
          <w:sz w:val="20"/>
          <w:szCs w:val="20"/>
        </w:rPr>
      </w:pPr>
      <w:r w:rsidRPr="002A7DF0">
        <w:rPr>
          <w:b/>
          <w:bCs/>
          <w:sz w:val="20"/>
          <w:szCs w:val="20"/>
        </w:rPr>
        <w:t>III.</w:t>
      </w:r>
    </w:p>
    <w:p w:rsidR="00DE78CA" w:rsidRPr="002A7DF0" w:rsidRDefault="00DE78CA" w:rsidP="00DE78CA">
      <w:pPr>
        <w:tabs>
          <w:tab w:val="left" w:pos="2016"/>
          <w:tab w:val="left" w:pos="3168"/>
          <w:tab w:val="left" w:pos="4320"/>
          <w:tab w:val="left" w:pos="5472"/>
          <w:tab w:val="left" w:pos="6624"/>
          <w:tab w:val="left" w:pos="7776"/>
          <w:tab w:val="left" w:pos="8928"/>
        </w:tabs>
        <w:jc w:val="center"/>
        <w:rPr>
          <w:sz w:val="20"/>
          <w:szCs w:val="20"/>
        </w:rPr>
      </w:pPr>
      <w:r w:rsidRPr="002A7DF0">
        <w:rPr>
          <w:b/>
          <w:bCs/>
          <w:sz w:val="20"/>
          <w:szCs w:val="20"/>
        </w:rPr>
        <w:t>Financování projektu</w:t>
      </w:r>
    </w:p>
    <w:p w:rsidR="00DE78CA" w:rsidRPr="002A7DF0" w:rsidRDefault="00DE78CA" w:rsidP="00DE78CA">
      <w:pPr>
        <w:tabs>
          <w:tab w:val="left" w:pos="2016"/>
          <w:tab w:val="left" w:pos="3168"/>
          <w:tab w:val="left" w:pos="4320"/>
          <w:tab w:val="left" w:pos="5472"/>
          <w:tab w:val="left" w:pos="6624"/>
          <w:tab w:val="left" w:pos="7560"/>
          <w:tab w:val="left" w:pos="8928"/>
        </w:tabs>
        <w:spacing w:before="72"/>
        <w:ind w:left="426" w:hanging="426"/>
        <w:jc w:val="both"/>
        <w:rPr>
          <w:b/>
          <w:bCs/>
          <w:i/>
          <w:iCs/>
          <w:sz w:val="16"/>
          <w:szCs w:val="16"/>
        </w:rPr>
      </w:pPr>
      <w:r w:rsidRPr="002A7DF0">
        <w:rPr>
          <w:sz w:val="20"/>
          <w:szCs w:val="20"/>
        </w:rPr>
        <w:t>3.1</w:t>
      </w:r>
      <w:r w:rsidRPr="002A7DF0">
        <w:rPr>
          <w:sz w:val="20"/>
          <w:szCs w:val="20"/>
        </w:rPr>
        <w:tab/>
        <w:t xml:space="preserve">Dotace bude příjemci poskytnuta na účet uvedený v záhlaví této smlouvy následujícím způsobem: </w:t>
      </w:r>
    </w:p>
    <w:p w:rsidR="00DE78CA" w:rsidRPr="002A7DF0" w:rsidRDefault="00DE78CA" w:rsidP="00DE78CA">
      <w:pPr>
        <w:tabs>
          <w:tab w:val="left" w:pos="2016"/>
          <w:tab w:val="left" w:pos="3168"/>
          <w:tab w:val="left" w:pos="4320"/>
          <w:tab w:val="left" w:pos="5472"/>
          <w:tab w:val="left" w:pos="6624"/>
          <w:tab w:val="left" w:pos="7560"/>
          <w:tab w:val="left" w:pos="8928"/>
        </w:tabs>
        <w:spacing w:before="48" w:after="120"/>
        <w:ind w:left="757" w:hanging="360"/>
        <w:jc w:val="both"/>
        <w:rPr>
          <w:sz w:val="20"/>
          <w:szCs w:val="20"/>
        </w:rPr>
      </w:pPr>
      <w:r w:rsidRPr="002A7DF0">
        <w:rPr>
          <w:sz w:val="20"/>
          <w:szCs w:val="20"/>
        </w:rPr>
        <w:t>-</w:t>
      </w:r>
      <w:r w:rsidRPr="002A7DF0">
        <w:rPr>
          <w:sz w:val="20"/>
          <w:szCs w:val="20"/>
        </w:rPr>
        <w:tab/>
      </w:r>
      <w:r w:rsidRPr="002A7DF0">
        <w:rPr>
          <w:b/>
          <w:bCs/>
          <w:sz w:val="20"/>
          <w:szCs w:val="20"/>
        </w:rPr>
        <w:t xml:space="preserve">do 30 pracovních dnů po schválení Závěrečné zprávy s vyúčtováním dotace </w:t>
      </w:r>
      <w:r w:rsidRPr="002A7DF0">
        <w:rPr>
          <w:sz w:val="20"/>
          <w:szCs w:val="20"/>
        </w:rPr>
        <w:t>předložené příjemcem dle odst. 3.3 tohoto článku.</w:t>
      </w:r>
    </w:p>
    <w:p w:rsidR="00DE78CA" w:rsidRPr="002A7DF0" w:rsidRDefault="00DE78CA" w:rsidP="00DE78CA">
      <w:pPr>
        <w:widowControl/>
        <w:spacing w:before="120"/>
        <w:ind w:left="360" w:hanging="360"/>
        <w:jc w:val="both"/>
        <w:rPr>
          <w:sz w:val="20"/>
          <w:szCs w:val="20"/>
        </w:rPr>
      </w:pPr>
      <w:r w:rsidRPr="002A7DF0">
        <w:rPr>
          <w:sz w:val="20"/>
          <w:szCs w:val="20"/>
        </w:rPr>
        <w:t>3.2</w:t>
      </w:r>
      <w:r w:rsidRPr="002A7DF0">
        <w:rPr>
          <w:sz w:val="20"/>
          <w:szCs w:val="20"/>
        </w:rPr>
        <w:tab/>
      </w:r>
      <w:r w:rsidRPr="002A7DF0">
        <w:rPr>
          <w:b/>
          <w:bCs/>
          <w:sz w:val="20"/>
          <w:szCs w:val="20"/>
        </w:rPr>
        <w:t>Předpokládané celkové způsobilé výdaje</w:t>
      </w:r>
      <w:r w:rsidRPr="002A7DF0">
        <w:rPr>
          <w:sz w:val="20"/>
          <w:szCs w:val="20"/>
        </w:rPr>
        <w:t xml:space="preserve"> projektu činí</w:t>
      </w:r>
      <w:r>
        <w:rPr>
          <w:sz w:val="20"/>
          <w:szCs w:val="20"/>
        </w:rPr>
        <w:t xml:space="preserve"> </w:t>
      </w:r>
      <w:r w:rsidR="00294AD6">
        <w:rPr>
          <w:noProof/>
          <w:sz w:val="20"/>
          <w:szCs w:val="20"/>
        </w:rPr>
        <w:t>328</w:t>
      </w:r>
      <w:r w:rsidR="004B4086">
        <w:rPr>
          <w:noProof/>
          <w:sz w:val="20"/>
          <w:szCs w:val="20"/>
        </w:rPr>
        <w:t>.</w:t>
      </w:r>
      <w:r w:rsidR="006470FD">
        <w:rPr>
          <w:noProof/>
          <w:sz w:val="20"/>
          <w:szCs w:val="20"/>
        </w:rPr>
        <w:t>0</w:t>
      </w:r>
      <w:r w:rsidR="004B4086">
        <w:rPr>
          <w:noProof/>
          <w:sz w:val="20"/>
          <w:szCs w:val="20"/>
        </w:rPr>
        <w:t>00</w:t>
      </w:r>
      <w:r>
        <w:rPr>
          <w:sz w:val="20"/>
          <w:szCs w:val="20"/>
        </w:rPr>
        <w:t>,-Kč</w:t>
      </w:r>
      <w:r w:rsidRPr="002A7DF0">
        <w:rPr>
          <w:sz w:val="20"/>
          <w:szCs w:val="20"/>
        </w:rPr>
        <w:t xml:space="preserve">. Pokud </w:t>
      </w:r>
      <w:r w:rsidRPr="002A7DF0">
        <w:rPr>
          <w:b/>
          <w:bCs/>
          <w:sz w:val="20"/>
          <w:szCs w:val="20"/>
        </w:rPr>
        <w:t>skutečné celkové způsobilé výdaje</w:t>
      </w:r>
      <w:r w:rsidRPr="002A7DF0">
        <w:rPr>
          <w:sz w:val="20"/>
          <w:szCs w:val="20"/>
        </w:rPr>
        <w:t xml:space="preserve"> projektu překročí výši předpokládaných celkových způsobilých výdajů uvedenou </w:t>
      </w:r>
      <w:r w:rsidRPr="002A7DF0">
        <w:rPr>
          <w:sz w:val="20"/>
          <w:szCs w:val="20"/>
        </w:rPr>
        <w:lastRenderedPageBreak/>
        <w:t>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w:t>
      </w:r>
      <w:r>
        <w:rPr>
          <w:sz w:val="20"/>
          <w:szCs w:val="20"/>
        </w:rPr>
        <w:t>u stanovená v čl. I. odst. 1.1.</w:t>
      </w:r>
    </w:p>
    <w:p w:rsidR="00DE78CA" w:rsidRPr="002A7DF0" w:rsidRDefault="00DE78CA" w:rsidP="00DE78CA">
      <w:pPr>
        <w:widowControl/>
        <w:spacing w:before="120" w:after="240"/>
        <w:ind w:left="360" w:hanging="360"/>
        <w:jc w:val="both"/>
        <w:rPr>
          <w:b/>
          <w:bCs/>
          <w:sz w:val="20"/>
          <w:szCs w:val="20"/>
        </w:rPr>
      </w:pPr>
      <w:r w:rsidRPr="002A7DF0">
        <w:rPr>
          <w:sz w:val="20"/>
          <w:szCs w:val="20"/>
        </w:rPr>
        <w:t>3.3</w:t>
      </w:r>
      <w:r w:rsidRPr="002A7DF0">
        <w:rPr>
          <w:sz w:val="20"/>
          <w:szCs w:val="20"/>
        </w:rPr>
        <w:tab/>
        <w:t>Po skončení skutečné realizace projektu je příjemce povinen předložit Odboru kultury a památkové péče Krajského úřadu Zlínského kraje</w:t>
      </w:r>
      <w:r w:rsidRPr="002A7DF0">
        <w:rPr>
          <w:b/>
          <w:bCs/>
          <w:sz w:val="20"/>
          <w:szCs w:val="20"/>
        </w:rPr>
        <w:t xml:space="preserve"> Závěrečnou zprávu s vyúčtováním dotace</w:t>
      </w:r>
      <w:r w:rsidRPr="002A7DF0">
        <w:rPr>
          <w:sz w:val="20"/>
          <w:szCs w:val="20"/>
        </w:rPr>
        <w:t xml:space="preserve">, a to v elektronické a tištěné podobě nejpozději </w:t>
      </w:r>
      <w:r w:rsidRPr="002A7DF0">
        <w:rPr>
          <w:b/>
          <w:bCs/>
          <w:sz w:val="20"/>
          <w:szCs w:val="20"/>
        </w:rPr>
        <w:t xml:space="preserve">do </w:t>
      </w:r>
      <w:r w:rsidR="00924B4D">
        <w:rPr>
          <w:b/>
          <w:bCs/>
          <w:sz w:val="20"/>
          <w:szCs w:val="20"/>
        </w:rPr>
        <w:t>15</w:t>
      </w:r>
      <w:r w:rsidRPr="002A7DF0">
        <w:rPr>
          <w:b/>
          <w:bCs/>
          <w:sz w:val="20"/>
          <w:szCs w:val="20"/>
        </w:rPr>
        <w:t xml:space="preserve">. </w:t>
      </w:r>
      <w:r w:rsidR="00924B4D">
        <w:rPr>
          <w:b/>
          <w:bCs/>
          <w:sz w:val="20"/>
          <w:szCs w:val="20"/>
        </w:rPr>
        <w:t>2</w:t>
      </w:r>
      <w:r w:rsidRPr="002A7DF0">
        <w:rPr>
          <w:b/>
          <w:bCs/>
          <w:sz w:val="20"/>
          <w:szCs w:val="20"/>
        </w:rPr>
        <w:t>. 201</w:t>
      </w:r>
      <w:r w:rsidR="00924B4D">
        <w:rPr>
          <w:b/>
          <w:bCs/>
          <w:sz w:val="20"/>
          <w:szCs w:val="20"/>
        </w:rPr>
        <w:t>9</w:t>
      </w:r>
      <w:r w:rsidRPr="002A7DF0">
        <w:rPr>
          <w:b/>
          <w:bCs/>
          <w:sz w:val="20"/>
          <w:szCs w:val="20"/>
        </w:rPr>
        <w:t>.</w:t>
      </w:r>
    </w:p>
    <w:p w:rsidR="00DE78CA" w:rsidRPr="002A7DF0" w:rsidRDefault="00DE78CA" w:rsidP="00DE78CA">
      <w:pPr>
        <w:widowControl/>
        <w:spacing w:before="60" w:after="160" w:line="252" w:lineRule="auto"/>
        <w:jc w:val="both"/>
        <w:rPr>
          <w:sz w:val="20"/>
          <w:szCs w:val="20"/>
        </w:rPr>
      </w:pPr>
      <w:r w:rsidRPr="002A7DF0">
        <w:rPr>
          <w:sz w:val="20"/>
          <w:szCs w:val="20"/>
        </w:rPr>
        <w:t xml:space="preserve">3.4 Závěrečnou zprávou s vyúčtováním dotace se rozumí předložení formuláře s vyplněnou tabulkou </w:t>
      </w:r>
      <w:r w:rsidRPr="002A7DF0">
        <w:rPr>
          <w:sz w:val="20"/>
          <w:szCs w:val="20"/>
        </w:rPr>
        <w:br/>
        <w:t xml:space="preserve">      s výčtem všech celkových způsobilých výdajů projektu, a </w:t>
      </w:r>
      <w:r w:rsidRPr="002A7DF0">
        <w:rPr>
          <w:sz w:val="20"/>
          <w:szCs w:val="20"/>
          <w:u w:val="single"/>
        </w:rPr>
        <w:t xml:space="preserve">předložení účetních dokladů </w:t>
      </w:r>
      <w:r w:rsidRPr="002A7DF0">
        <w:rPr>
          <w:sz w:val="20"/>
          <w:szCs w:val="20"/>
        </w:rPr>
        <w:t xml:space="preserve">(tj. prvotní </w:t>
      </w:r>
      <w:r w:rsidRPr="002A7DF0">
        <w:rPr>
          <w:sz w:val="20"/>
          <w:szCs w:val="20"/>
        </w:rPr>
        <w:br/>
        <w:t xml:space="preserve">      doklady – kopie faktur, mzdových listů, zjednodušených daňových dokladů či jiných účetních nebo </w:t>
      </w:r>
      <w:r w:rsidRPr="002A7DF0">
        <w:rPr>
          <w:sz w:val="20"/>
          <w:szCs w:val="20"/>
        </w:rPr>
        <w:br/>
        <w:t xml:space="preserve">      daňových dokladů, přičemž za zúčtovací doklady se nepovažují tzv. zálohové faktury): </w:t>
      </w:r>
      <w:r w:rsidRPr="002A7DF0">
        <w:rPr>
          <w:sz w:val="20"/>
          <w:szCs w:val="20"/>
          <w:u w:val="single"/>
        </w:rPr>
        <w:t xml:space="preserve">ve výši </w:t>
      </w:r>
      <w:r w:rsidRPr="002A7DF0">
        <w:rPr>
          <w:sz w:val="20"/>
          <w:szCs w:val="20"/>
          <w:u w:val="single"/>
        </w:rPr>
        <w:br/>
      </w:r>
      <w:r w:rsidRPr="002A7DF0">
        <w:rPr>
          <w:sz w:val="20"/>
          <w:szCs w:val="20"/>
        </w:rPr>
        <w:t xml:space="preserve">      </w:t>
      </w:r>
      <w:r w:rsidRPr="002A7DF0">
        <w:rPr>
          <w:sz w:val="20"/>
          <w:szCs w:val="20"/>
          <w:u w:val="single"/>
        </w:rPr>
        <w:t>dotace</w:t>
      </w:r>
      <w:r w:rsidRPr="002A7DF0">
        <w:rPr>
          <w:sz w:val="20"/>
          <w:szCs w:val="20"/>
        </w:rPr>
        <w:t xml:space="preserve"> a </w:t>
      </w:r>
      <w:r w:rsidRPr="002A7DF0">
        <w:rPr>
          <w:sz w:val="20"/>
          <w:szCs w:val="20"/>
          <w:u w:val="single"/>
        </w:rPr>
        <w:t>dokladů prokazující jejich úhradu</w:t>
      </w:r>
      <w:r w:rsidRPr="002A7DF0">
        <w:rPr>
          <w:sz w:val="20"/>
          <w:szCs w:val="20"/>
        </w:rPr>
        <w:t xml:space="preserve"> (tj. výpisy z bankovního účtu, výdajové a příjmové </w:t>
      </w:r>
      <w:r w:rsidRPr="002A7DF0">
        <w:rPr>
          <w:sz w:val="20"/>
          <w:szCs w:val="20"/>
        </w:rPr>
        <w:br/>
        <w:t xml:space="preserve">      pokladní doklady). Doložení dokladů prokazujících úhradu dotace se považuje za nedílnou součást </w:t>
      </w:r>
      <w:r w:rsidRPr="002A7DF0">
        <w:rPr>
          <w:sz w:val="20"/>
          <w:szCs w:val="20"/>
        </w:rPr>
        <w:br/>
        <w:t xml:space="preserve">      vyúčtování. V případě nesplnění povinnosti uvedené v tomto odstavci bude postupováno obdobně </w:t>
      </w:r>
      <w:r w:rsidRPr="002A7DF0">
        <w:rPr>
          <w:sz w:val="20"/>
          <w:szCs w:val="20"/>
        </w:rPr>
        <w:br/>
        <w:t xml:space="preserve">      jako v odstavci 3.5.</w:t>
      </w:r>
    </w:p>
    <w:p w:rsidR="00DE78CA" w:rsidRPr="002A7DF0" w:rsidRDefault="00DE78CA" w:rsidP="00DE78CA">
      <w:pPr>
        <w:tabs>
          <w:tab w:val="left" w:pos="2016"/>
          <w:tab w:val="left" w:pos="3168"/>
          <w:tab w:val="left" w:pos="4320"/>
          <w:tab w:val="left" w:pos="5472"/>
          <w:tab w:val="left" w:pos="6624"/>
          <w:tab w:val="left" w:pos="7560"/>
          <w:tab w:val="left" w:pos="8928"/>
        </w:tabs>
        <w:ind w:left="360"/>
        <w:jc w:val="both"/>
        <w:rPr>
          <w:sz w:val="20"/>
          <w:szCs w:val="20"/>
        </w:rPr>
      </w:pPr>
      <w:r w:rsidRPr="002A7DF0">
        <w:rPr>
          <w:sz w:val="20"/>
          <w:szCs w:val="20"/>
        </w:rPr>
        <w:t>Formulář Závěrečné zprávy s vyúčtováním bude příjemci zaslán kontaktní osobou poskytovatele nejpozději do 21 kalendářních dnů po podpisu smluv ze strany poskytovatele dotace na e-mail uvedení v Žádosti o poskytnutí dotace.</w:t>
      </w:r>
    </w:p>
    <w:p w:rsidR="00DE78CA" w:rsidRPr="002A7DF0" w:rsidRDefault="00DE78CA" w:rsidP="00DE78CA">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sidRPr="002A7DF0">
        <w:rPr>
          <w:sz w:val="20"/>
          <w:szCs w:val="20"/>
        </w:rPr>
        <w:t>3.</w:t>
      </w:r>
      <w:r>
        <w:rPr>
          <w:sz w:val="20"/>
          <w:szCs w:val="20"/>
        </w:rPr>
        <w:t>5</w:t>
      </w:r>
      <w:r w:rsidRPr="002A7DF0">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10% z poskytnuté dotace. </w:t>
      </w:r>
    </w:p>
    <w:p w:rsidR="00DE78CA" w:rsidRPr="002A7DF0" w:rsidRDefault="00DE78CA" w:rsidP="00DE78CA">
      <w:pPr>
        <w:tabs>
          <w:tab w:val="left" w:pos="2016"/>
          <w:tab w:val="left" w:pos="3168"/>
          <w:tab w:val="left" w:pos="4320"/>
          <w:tab w:val="left" w:pos="5472"/>
          <w:tab w:val="left" w:pos="6624"/>
          <w:tab w:val="left" w:pos="7560"/>
          <w:tab w:val="left" w:pos="8928"/>
        </w:tabs>
        <w:ind w:left="360"/>
        <w:jc w:val="both"/>
        <w:rPr>
          <w:sz w:val="20"/>
          <w:szCs w:val="20"/>
        </w:rPr>
      </w:pPr>
      <w:r w:rsidRPr="002A7DF0">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DE78CA" w:rsidRPr="002A7DF0" w:rsidRDefault="00DE78CA" w:rsidP="00DE78CA">
      <w:pPr>
        <w:tabs>
          <w:tab w:val="left" w:pos="2016"/>
          <w:tab w:val="left" w:pos="3168"/>
          <w:tab w:val="left" w:pos="4320"/>
          <w:tab w:val="left" w:pos="5472"/>
          <w:tab w:val="left" w:pos="6624"/>
          <w:tab w:val="left" w:pos="7560"/>
          <w:tab w:val="left" w:pos="8928"/>
        </w:tabs>
        <w:spacing w:before="120"/>
        <w:ind w:left="360" w:hanging="360"/>
        <w:jc w:val="both"/>
        <w:rPr>
          <w:i/>
          <w:iCs/>
          <w:sz w:val="16"/>
          <w:szCs w:val="16"/>
        </w:rPr>
      </w:pPr>
      <w:r w:rsidRPr="002A7DF0">
        <w:rPr>
          <w:sz w:val="20"/>
          <w:szCs w:val="20"/>
        </w:rPr>
        <w:t>3.</w:t>
      </w:r>
      <w:r>
        <w:rPr>
          <w:sz w:val="20"/>
          <w:szCs w:val="20"/>
        </w:rPr>
        <w:t>6</w:t>
      </w:r>
      <w:r w:rsidRPr="002A7DF0">
        <w:rPr>
          <w:sz w:val="20"/>
          <w:szCs w:val="20"/>
        </w:rPr>
        <w:tab/>
        <w:t>V případě</w:t>
      </w:r>
      <w:r w:rsidRPr="002A7DF0">
        <w:rPr>
          <w:i/>
          <w:iCs/>
          <w:sz w:val="16"/>
          <w:szCs w:val="16"/>
        </w:rPr>
        <w:t xml:space="preserve">, </w:t>
      </w:r>
      <w:r w:rsidRPr="002A7DF0">
        <w:rPr>
          <w:sz w:val="20"/>
          <w:szCs w:val="20"/>
        </w:rPr>
        <w:t>že příjemce Závěrečnou zprávu s vyúčtováním dotace nepředloží vůbec, dochází k porušení rozpočtové kázně a příjemci bude uložen odvod ve výši poskytnuté dotace. V případě, že se příjemci poskytuje dotace až po realizaci projektu, je poskytovatel oprávněn vypovědět tuto smlouvu.</w:t>
      </w:r>
    </w:p>
    <w:p w:rsidR="00DE78CA" w:rsidRPr="002A7DF0" w:rsidRDefault="00DE78CA" w:rsidP="00DE78CA">
      <w:pPr>
        <w:tabs>
          <w:tab w:val="left" w:pos="426"/>
          <w:tab w:val="left" w:pos="3168"/>
          <w:tab w:val="left" w:pos="4320"/>
          <w:tab w:val="left" w:pos="5472"/>
          <w:tab w:val="left" w:pos="6624"/>
          <w:tab w:val="left" w:pos="7560"/>
          <w:tab w:val="left" w:pos="8928"/>
        </w:tabs>
        <w:spacing w:before="120"/>
        <w:ind w:left="426" w:hanging="426"/>
        <w:jc w:val="both"/>
        <w:rPr>
          <w:b/>
          <w:bCs/>
          <w:sz w:val="20"/>
          <w:szCs w:val="20"/>
        </w:rPr>
      </w:pPr>
    </w:p>
    <w:p w:rsidR="00DE78CA" w:rsidRPr="002A7DF0" w:rsidRDefault="00DE78CA" w:rsidP="00DE78CA">
      <w:pPr>
        <w:keepNext/>
        <w:tabs>
          <w:tab w:val="left" w:pos="708"/>
          <w:tab w:val="left" w:pos="8928"/>
        </w:tabs>
        <w:jc w:val="center"/>
        <w:rPr>
          <w:b/>
          <w:bCs/>
          <w:sz w:val="20"/>
          <w:szCs w:val="20"/>
        </w:rPr>
      </w:pPr>
      <w:r w:rsidRPr="002A7DF0">
        <w:rPr>
          <w:b/>
          <w:bCs/>
          <w:sz w:val="20"/>
          <w:szCs w:val="20"/>
        </w:rPr>
        <w:t>IV.</w:t>
      </w:r>
    </w:p>
    <w:p w:rsidR="00DE78CA" w:rsidRPr="002A7DF0" w:rsidRDefault="00DE78CA" w:rsidP="00DE78CA">
      <w:pPr>
        <w:widowControl/>
        <w:tabs>
          <w:tab w:val="left" w:pos="8928"/>
        </w:tabs>
        <w:jc w:val="center"/>
        <w:rPr>
          <w:b/>
          <w:bCs/>
          <w:sz w:val="20"/>
          <w:szCs w:val="20"/>
        </w:rPr>
      </w:pPr>
      <w:r w:rsidRPr="002A7DF0">
        <w:rPr>
          <w:b/>
          <w:bCs/>
          <w:sz w:val="20"/>
          <w:szCs w:val="20"/>
        </w:rPr>
        <w:t>Podmínky použití dotace</w:t>
      </w:r>
    </w:p>
    <w:p w:rsidR="00DE78CA" w:rsidRPr="002A7DF0" w:rsidRDefault="00DE78CA" w:rsidP="00DE78CA">
      <w:pPr>
        <w:widowControl/>
        <w:tabs>
          <w:tab w:val="left" w:pos="8928"/>
        </w:tabs>
        <w:ind w:left="420"/>
        <w:jc w:val="both"/>
        <w:rPr>
          <w:sz w:val="6"/>
          <w:szCs w:val="6"/>
        </w:rPr>
      </w:pPr>
    </w:p>
    <w:p w:rsidR="00DE78CA" w:rsidRPr="002A7DF0" w:rsidRDefault="00DE78CA" w:rsidP="00DE78CA">
      <w:pPr>
        <w:widowControl/>
        <w:tabs>
          <w:tab w:val="left" w:pos="8928"/>
        </w:tabs>
        <w:spacing w:before="120" w:after="240"/>
        <w:ind w:left="284" w:hanging="284"/>
        <w:jc w:val="both"/>
        <w:rPr>
          <w:sz w:val="20"/>
          <w:szCs w:val="20"/>
        </w:rPr>
      </w:pPr>
      <w:r w:rsidRPr="002A7DF0">
        <w:rPr>
          <w:sz w:val="20"/>
          <w:szCs w:val="20"/>
        </w:rPr>
        <w:t>4.1</w:t>
      </w:r>
      <w:r w:rsidRPr="002A7DF0">
        <w:rPr>
          <w:sz w:val="20"/>
          <w:szCs w:val="20"/>
        </w:rPr>
        <w:tab/>
        <w:t xml:space="preserve"> Příjemce je oprávněn použít dotaci pouze k účelu uved</w:t>
      </w:r>
      <w:r>
        <w:rPr>
          <w:sz w:val="20"/>
          <w:szCs w:val="20"/>
        </w:rPr>
        <w:t>enému v článku I. této smlouvy.</w:t>
      </w:r>
    </w:p>
    <w:p w:rsidR="00DE78CA" w:rsidRDefault="00DE78CA" w:rsidP="00DE78CA">
      <w:pPr>
        <w:widowControl/>
        <w:tabs>
          <w:tab w:val="left" w:pos="8928"/>
        </w:tabs>
        <w:spacing w:before="120"/>
        <w:ind w:left="284" w:hanging="284"/>
        <w:jc w:val="both"/>
        <w:rPr>
          <w:i/>
          <w:iCs/>
          <w:sz w:val="16"/>
          <w:szCs w:val="16"/>
        </w:rPr>
      </w:pPr>
      <w:r w:rsidRPr="002A7DF0">
        <w:rPr>
          <w:b/>
          <w:bCs/>
          <w:sz w:val="20"/>
          <w:szCs w:val="20"/>
        </w:rPr>
        <w:t>4.2</w:t>
      </w:r>
      <w:r w:rsidRPr="002A7DF0">
        <w:rPr>
          <w:b/>
          <w:bCs/>
          <w:sz w:val="20"/>
          <w:szCs w:val="20"/>
        </w:rPr>
        <w:tab/>
        <w:t xml:space="preserve"> Způsobilými výdaji</w:t>
      </w:r>
      <w:r w:rsidRPr="002A7DF0">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 </w:t>
      </w:r>
    </w:p>
    <w:p w:rsidR="00DE78CA" w:rsidRPr="0056794C" w:rsidRDefault="00DE78CA" w:rsidP="00DE78CA">
      <w:pPr>
        <w:widowControl/>
        <w:tabs>
          <w:tab w:val="left" w:pos="8928"/>
        </w:tabs>
        <w:spacing w:before="120"/>
        <w:jc w:val="both"/>
        <w:rPr>
          <w:i/>
          <w:iCs/>
          <w:sz w:val="16"/>
          <w:szCs w:val="16"/>
        </w:rPr>
      </w:pPr>
    </w:p>
    <w:p w:rsidR="00DE78CA" w:rsidRPr="002A7DF0" w:rsidRDefault="00DE78CA" w:rsidP="00DE78CA">
      <w:pPr>
        <w:widowControl/>
        <w:tabs>
          <w:tab w:val="left" w:pos="8928"/>
        </w:tabs>
        <w:jc w:val="both"/>
        <w:rPr>
          <w:sz w:val="20"/>
          <w:szCs w:val="20"/>
        </w:rPr>
      </w:pPr>
      <w:r>
        <w:rPr>
          <w:b/>
          <w:bCs/>
          <w:sz w:val="20"/>
          <w:szCs w:val="20"/>
        </w:rPr>
        <w:t xml:space="preserve">4.3 </w:t>
      </w:r>
      <w:r w:rsidRPr="002A7DF0">
        <w:rPr>
          <w:b/>
          <w:bCs/>
          <w:sz w:val="20"/>
          <w:szCs w:val="20"/>
        </w:rPr>
        <w:t xml:space="preserve">Nezpůsobilými výdaji </w:t>
      </w:r>
      <w:r w:rsidRPr="002A7DF0">
        <w:rPr>
          <w:sz w:val="20"/>
          <w:szCs w:val="20"/>
        </w:rPr>
        <w:t xml:space="preserve">jsou zejména: </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mzdy a platy</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výdaje na zaměstnance, ke kterým nejsou zaměstnavatelé povinni dle zvláštních právních předpisů (příspěvky na penzijní/životní pojištění, příspěvky na rekreaci, stravenky apod.)</w:t>
      </w:r>
    </w:p>
    <w:p w:rsidR="00DE78CA" w:rsidRPr="002A7DF0" w:rsidRDefault="00DE78CA" w:rsidP="00DE78CA">
      <w:pPr>
        <w:widowControl/>
        <w:ind w:hanging="142"/>
        <w:jc w:val="both"/>
        <w:rPr>
          <w:sz w:val="20"/>
          <w:szCs w:val="20"/>
        </w:rPr>
      </w:pPr>
      <w:r w:rsidRPr="002A7DF0">
        <w:rPr>
          <w:sz w:val="20"/>
          <w:szCs w:val="20"/>
        </w:rPr>
        <w:t>-</w:t>
      </w:r>
      <w:r w:rsidRPr="002A7DF0">
        <w:rPr>
          <w:sz w:val="20"/>
          <w:szCs w:val="20"/>
        </w:rPr>
        <w:tab/>
        <w:t>ostatní osobní výdaje (tj.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w:t>
      </w:r>
      <w:r w:rsidR="00554D61">
        <w:rPr>
          <w:sz w:val="20"/>
          <w:szCs w:val="20"/>
        </w:rPr>
        <w:t>ch konaných mimo pracovní poměr,</w:t>
      </w:r>
      <w:r w:rsidRPr="002A7DF0">
        <w:rPr>
          <w:sz w:val="18"/>
          <w:szCs w:val="18"/>
        </w:rPr>
        <w:t> </w:t>
      </w:r>
    </w:p>
    <w:p w:rsidR="00DE78CA" w:rsidRPr="002A7DF0" w:rsidRDefault="00DE78CA" w:rsidP="00DE78CA">
      <w:pPr>
        <w:widowControl/>
        <w:ind w:hanging="142"/>
        <w:jc w:val="both"/>
        <w:rPr>
          <w:sz w:val="20"/>
          <w:szCs w:val="20"/>
        </w:rPr>
      </w:pPr>
      <w:r w:rsidRPr="002A7DF0">
        <w:rPr>
          <w:sz w:val="20"/>
          <w:szCs w:val="20"/>
        </w:rPr>
        <w:t>-</w:t>
      </w:r>
      <w:r w:rsidRPr="002A7DF0">
        <w:rPr>
          <w:sz w:val="20"/>
          <w:szCs w:val="20"/>
        </w:rPr>
        <w:tab/>
        <w:t>odvody na sociální a zdravotní pojištění zaměstnanců příjemce,</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odstupné, ve smyslu zákoníku práce,</w:t>
      </w:r>
    </w:p>
    <w:p w:rsidR="00DE78CA" w:rsidRPr="002A7DF0" w:rsidRDefault="00DE78CA" w:rsidP="00DE78CA">
      <w:pPr>
        <w:widowControl/>
        <w:shd w:val="clear" w:color="auto" w:fill="FFFFFF"/>
        <w:ind w:hanging="142"/>
        <w:jc w:val="both"/>
        <w:rPr>
          <w:sz w:val="20"/>
          <w:szCs w:val="20"/>
        </w:rPr>
      </w:pPr>
      <w:r w:rsidRPr="002A7DF0">
        <w:rPr>
          <w:sz w:val="20"/>
          <w:szCs w:val="20"/>
        </w:rPr>
        <w:lastRenderedPageBreak/>
        <w:t>-</w:t>
      </w:r>
      <w:r w:rsidRPr="002A7DF0">
        <w:rPr>
          <w:sz w:val="20"/>
          <w:szCs w:val="20"/>
        </w:rPr>
        <w:tab/>
        <w:t xml:space="preserve">výdaje na pořádání workshopů, </w:t>
      </w:r>
      <w:proofErr w:type="spellStart"/>
      <w:r w:rsidRPr="002A7DF0">
        <w:rPr>
          <w:sz w:val="20"/>
          <w:szCs w:val="20"/>
        </w:rPr>
        <w:t>teambuildingů</w:t>
      </w:r>
      <w:proofErr w:type="spellEnd"/>
      <w:r w:rsidRPr="002A7DF0">
        <w:rPr>
          <w:sz w:val="20"/>
          <w:szCs w:val="20"/>
        </w:rPr>
        <w:t>, výjezdních zasedání apod.,</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 xml:space="preserve">výdaje na školení a kurzy, </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odměny členů statutárních či kontrolních orgánů u příjemce, který je právnickou osobou,</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dlužný úrok, pokuty a finanční sankce,</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výdaje na přípravné studie nebo jiné přípravné činnosti včetně zpracování Žádosti o poskytnutí dotace,</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 xml:space="preserve">nákupy pozemků nebo budov, </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pořízení věcí (majetek, materiál atd.), jejichž doba použitelnosti je delší než 1 rok (drobný dlouhodobý hmotný a nehmotný majetek),</w:t>
      </w:r>
    </w:p>
    <w:p w:rsidR="00DE78CA" w:rsidRPr="002A7DF0" w:rsidRDefault="00DE78CA" w:rsidP="00DE78CA">
      <w:pPr>
        <w:widowControl/>
        <w:shd w:val="clear" w:color="auto" w:fill="FFFFFF"/>
        <w:ind w:hanging="142"/>
        <w:jc w:val="both"/>
        <w:rPr>
          <w:rFonts w:ascii="Calibri" w:hAnsi="Calibri" w:cs="Calibri"/>
        </w:rPr>
      </w:pPr>
      <w:r w:rsidRPr="002A7DF0">
        <w:rPr>
          <w:sz w:val="20"/>
          <w:szCs w:val="20"/>
        </w:rPr>
        <w:t>-</w:t>
      </w:r>
      <w:r w:rsidRPr="002A7DF0">
        <w:rPr>
          <w:sz w:val="20"/>
          <w:szCs w:val="20"/>
        </w:rPr>
        <w:tab/>
        <w:t>oprava majetku,</w:t>
      </w:r>
    </w:p>
    <w:p w:rsidR="00DE78CA" w:rsidRPr="002A7DF0" w:rsidRDefault="00DE78CA" w:rsidP="00DE78CA">
      <w:pPr>
        <w:widowControl/>
        <w:shd w:val="clear" w:color="auto" w:fill="FFFFFF"/>
        <w:ind w:hanging="142"/>
        <w:jc w:val="both"/>
        <w:rPr>
          <w:rFonts w:ascii="Calibri" w:hAnsi="Calibri" w:cs="Calibri"/>
        </w:rPr>
      </w:pPr>
      <w:r w:rsidRPr="002A7DF0">
        <w:rPr>
          <w:sz w:val="20"/>
          <w:szCs w:val="20"/>
        </w:rPr>
        <w:t>-</w:t>
      </w:r>
      <w:r w:rsidRPr="002A7DF0">
        <w:rPr>
          <w:sz w:val="20"/>
          <w:szCs w:val="20"/>
        </w:rPr>
        <w:tab/>
        <w:t>nákup materiálu,</w:t>
      </w:r>
    </w:p>
    <w:p w:rsidR="00DE78CA" w:rsidRPr="002A7DF0" w:rsidRDefault="00DE78CA" w:rsidP="00DE78CA">
      <w:pPr>
        <w:widowControl/>
        <w:shd w:val="clear" w:color="auto" w:fill="FFFFFF"/>
        <w:ind w:hanging="142"/>
        <w:jc w:val="both"/>
        <w:rPr>
          <w:rFonts w:ascii="Calibri" w:hAnsi="Calibri" w:cs="Calibri"/>
        </w:rPr>
      </w:pPr>
      <w:r w:rsidRPr="002A7DF0">
        <w:rPr>
          <w:sz w:val="20"/>
          <w:szCs w:val="20"/>
        </w:rPr>
        <w:t>-</w:t>
      </w:r>
      <w:r w:rsidRPr="002A7DF0">
        <w:rPr>
          <w:sz w:val="20"/>
          <w:szCs w:val="20"/>
        </w:rPr>
        <w:tab/>
        <w:t>pronájem dětských aj. zábavných atrakcí (např. skákací hrady atd.),</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daň silniční, daň z nemovitých věcí, daň z nabytí nemovitých věcí, poplatek za znečištění ovzduší, televizní a rozhlasový poplatek atp.,</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výdaje na pohoštění, občerstvení a stravování, pitný režim,</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pořízení upomínkových předmětů,</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nákup květin, květinové výzdoby aj. dekorací,</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nákup pyrotechniky a pyrotechnických služeb,</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pořízení CD, DVD záznamu a fotodokumentace z projektu/akce, r</w:t>
      </w:r>
      <w:r>
        <w:rPr>
          <w:sz w:val="20"/>
          <w:szCs w:val="20"/>
        </w:rPr>
        <w:t>á</w:t>
      </w:r>
      <w:r w:rsidRPr="002A7DF0">
        <w:rPr>
          <w:sz w:val="20"/>
          <w:szCs w:val="20"/>
        </w:rPr>
        <w:t>dio a TV spoty,</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nákup a opravy hudebních nástrojů, krojů či krojových doplňků, triček aj. oděvů,</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pronájem hygienického zařízení (TOI, TOI),</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 xml:space="preserve">výdaje na publicitu Zlínského kraje, </w:t>
      </w:r>
    </w:p>
    <w:p w:rsidR="00DE78CA" w:rsidRPr="002A7DF0" w:rsidRDefault="00DE78CA" w:rsidP="00DE78CA">
      <w:pPr>
        <w:widowControl/>
        <w:shd w:val="clear" w:color="auto" w:fill="FFFFFF"/>
        <w:ind w:hanging="142"/>
        <w:jc w:val="both"/>
        <w:rPr>
          <w:sz w:val="20"/>
          <w:szCs w:val="20"/>
        </w:rPr>
      </w:pPr>
      <w:r w:rsidRPr="002A7DF0">
        <w:rPr>
          <w:sz w:val="20"/>
          <w:szCs w:val="20"/>
        </w:rPr>
        <w:t>-</w:t>
      </w:r>
      <w:r w:rsidRPr="002A7DF0">
        <w:rPr>
          <w:sz w:val="20"/>
          <w:szCs w:val="20"/>
        </w:rPr>
        <w:tab/>
        <w:t xml:space="preserve">výdaje na úhradu provozních výdajů: </w:t>
      </w:r>
    </w:p>
    <w:p w:rsidR="00DE78CA" w:rsidRPr="002A7DF0" w:rsidRDefault="00DE78CA" w:rsidP="00DE78CA">
      <w:pPr>
        <w:widowControl/>
        <w:shd w:val="clear" w:color="auto" w:fill="FFFFFF"/>
        <w:ind w:hanging="142"/>
        <w:jc w:val="both"/>
        <w:rPr>
          <w:sz w:val="20"/>
          <w:szCs w:val="20"/>
        </w:rPr>
      </w:pPr>
      <w:r w:rsidRPr="002A7DF0">
        <w:rPr>
          <w:rFonts w:ascii="Wingdings" w:hAnsi="Wingdings" w:cs="Wingdings"/>
          <w:sz w:val="20"/>
          <w:szCs w:val="20"/>
        </w:rPr>
        <w:t></w:t>
      </w:r>
      <w:r w:rsidRPr="002A7DF0">
        <w:rPr>
          <w:rFonts w:ascii="Wingdings" w:hAnsi="Wingdings" w:cs="Wingdings"/>
          <w:sz w:val="20"/>
          <w:szCs w:val="20"/>
        </w:rPr>
        <w:tab/>
      </w:r>
      <w:r w:rsidRPr="002A7DF0">
        <w:rPr>
          <w:sz w:val="20"/>
          <w:szCs w:val="20"/>
        </w:rPr>
        <w:t>nájemné prostor, kanceláří, ve kterých je provozována administrativní činnost organizace,</w:t>
      </w:r>
    </w:p>
    <w:p w:rsidR="00DE78CA" w:rsidRPr="002A7DF0" w:rsidRDefault="00DE78CA" w:rsidP="00DE78CA">
      <w:pPr>
        <w:widowControl/>
        <w:shd w:val="clear" w:color="auto" w:fill="FFFFFF"/>
        <w:ind w:hanging="142"/>
        <w:jc w:val="both"/>
        <w:rPr>
          <w:sz w:val="20"/>
          <w:szCs w:val="20"/>
        </w:rPr>
      </w:pPr>
      <w:r w:rsidRPr="002A7DF0">
        <w:rPr>
          <w:rFonts w:ascii="Wingdings" w:hAnsi="Wingdings" w:cs="Wingdings"/>
          <w:sz w:val="20"/>
          <w:szCs w:val="20"/>
        </w:rPr>
        <w:t></w:t>
      </w:r>
      <w:r w:rsidRPr="002A7DF0">
        <w:rPr>
          <w:rFonts w:ascii="Wingdings" w:hAnsi="Wingdings" w:cs="Wingdings"/>
          <w:sz w:val="20"/>
          <w:szCs w:val="20"/>
        </w:rPr>
        <w:tab/>
      </w:r>
      <w:r w:rsidRPr="002A7DF0">
        <w:rPr>
          <w:sz w:val="20"/>
          <w:szCs w:val="20"/>
        </w:rPr>
        <w:t>telefonní účty, bankovní poplatky, internet,</w:t>
      </w:r>
    </w:p>
    <w:p w:rsidR="00DE78CA" w:rsidRPr="002A7DF0" w:rsidRDefault="00DE78CA" w:rsidP="00DE78CA">
      <w:pPr>
        <w:widowControl/>
        <w:shd w:val="clear" w:color="auto" w:fill="FFFFFF"/>
        <w:ind w:hanging="142"/>
        <w:jc w:val="both"/>
        <w:rPr>
          <w:sz w:val="20"/>
          <w:szCs w:val="20"/>
        </w:rPr>
      </w:pPr>
      <w:r w:rsidRPr="002A7DF0">
        <w:rPr>
          <w:rFonts w:ascii="Wingdings" w:hAnsi="Wingdings" w:cs="Wingdings"/>
          <w:sz w:val="20"/>
          <w:szCs w:val="20"/>
        </w:rPr>
        <w:t></w:t>
      </w:r>
      <w:r w:rsidRPr="002A7DF0">
        <w:rPr>
          <w:rFonts w:ascii="Wingdings" w:hAnsi="Wingdings" w:cs="Wingdings"/>
          <w:sz w:val="20"/>
          <w:szCs w:val="20"/>
        </w:rPr>
        <w:tab/>
      </w:r>
      <w:r w:rsidRPr="002A7DF0">
        <w:rPr>
          <w:sz w:val="20"/>
          <w:szCs w:val="20"/>
        </w:rPr>
        <w:t xml:space="preserve">provoz webových stránek, webové domény, </w:t>
      </w:r>
      <w:proofErr w:type="spellStart"/>
      <w:r w:rsidRPr="002A7DF0">
        <w:rPr>
          <w:sz w:val="20"/>
          <w:szCs w:val="20"/>
        </w:rPr>
        <w:t>webmastering</w:t>
      </w:r>
      <w:proofErr w:type="spellEnd"/>
      <w:r w:rsidRPr="002A7DF0">
        <w:rPr>
          <w:sz w:val="20"/>
          <w:szCs w:val="20"/>
        </w:rPr>
        <w:t xml:space="preserve">, webdesign, </w:t>
      </w:r>
      <w:proofErr w:type="spellStart"/>
      <w:r w:rsidRPr="002A7DF0">
        <w:rPr>
          <w:sz w:val="20"/>
          <w:szCs w:val="20"/>
        </w:rPr>
        <w:t>facebook</w:t>
      </w:r>
      <w:proofErr w:type="spellEnd"/>
    </w:p>
    <w:p w:rsidR="00DE78CA" w:rsidRDefault="00DE78CA" w:rsidP="00DE78CA">
      <w:pPr>
        <w:widowControl/>
        <w:shd w:val="clear" w:color="auto" w:fill="FFFFFF"/>
        <w:ind w:hanging="142"/>
        <w:jc w:val="both"/>
        <w:rPr>
          <w:sz w:val="20"/>
          <w:szCs w:val="20"/>
        </w:rPr>
      </w:pPr>
      <w:r w:rsidRPr="002A7DF0">
        <w:rPr>
          <w:rFonts w:ascii="Wingdings" w:hAnsi="Wingdings" w:cs="Wingdings"/>
          <w:sz w:val="20"/>
          <w:szCs w:val="20"/>
        </w:rPr>
        <w:t></w:t>
      </w:r>
      <w:r w:rsidRPr="002A7DF0">
        <w:rPr>
          <w:rFonts w:ascii="Wingdings" w:hAnsi="Wingdings" w:cs="Wingdings"/>
          <w:sz w:val="20"/>
          <w:szCs w:val="20"/>
        </w:rPr>
        <w:tab/>
      </w:r>
      <w:r w:rsidRPr="002A7DF0">
        <w:rPr>
          <w:sz w:val="20"/>
          <w:szCs w:val="20"/>
        </w:rPr>
        <w:t>n</w:t>
      </w:r>
      <w:r>
        <w:rPr>
          <w:sz w:val="20"/>
          <w:szCs w:val="20"/>
        </w:rPr>
        <w:t>ákup poštovních známek, obálek,</w:t>
      </w:r>
    </w:p>
    <w:p w:rsidR="00DE78CA" w:rsidRPr="002A7DF0" w:rsidRDefault="00DE78CA" w:rsidP="00DE78CA">
      <w:pPr>
        <w:widowControl/>
        <w:numPr>
          <w:ilvl w:val="0"/>
          <w:numId w:val="1"/>
        </w:numPr>
        <w:shd w:val="clear" w:color="auto" w:fill="FFFFFF"/>
        <w:ind w:left="0" w:hanging="142"/>
        <w:jc w:val="both"/>
        <w:rPr>
          <w:sz w:val="20"/>
          <w:szCs w:val="20"/>
        </w:rPr>
      </w:pPr>
      <w:r w:rsidRPr="002A7DF0">
        <w:rPr>
          <w:sz w:val="20"/>
          <w:szCs w:val="20"/>
        </w:rPr>
        <w:t>kancelářský materiál.</w:t>
      </w:r>
    </w:p>
    <w:p w:rsidR="00DE78CA" w:rsidRPr="002A7DF0" w:rsidRDefault="00DE78CA" w:rsidP="00DE78CA">
      <w:pPr>
        <w:tabs>
          <w:tab w:val="left" w:pos="6624"/>
          <w:tab w:val="left" w:pos="7776"/>
          <w:tab w:val="left" w:pos="8928"/>
        </w:tabs>
        <w:spacing w:before="96"/>
        <w:ind w:left="473" w:hanging="360"/>
        <w:jc w:val="both"/>
        <w:rPr>
          <w:sz w:val="20"/>
          <w:szCs w:val="20"/>
        </w:rPr>
      </w:pPr>
      <w:r w:rsidRPr="002A7DF0">
        <w:rPr>
          <w:sz w:val="20"/>
          <w:szCs w:val="20"/>
        </w:rPr>
        <w:t>4.4</w:t>
      </w:r>
      <w:r w:rsidRPr="002A7DF0">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A7DF0">
        <w:rPr>
          <w:b/>
          <w:bCs/>
          <w:sz w:val="20"/>
          <w:szCs w:val="20"/>
          <w:u w:val="single"/>
        </w:rPr>
        <w:t>Dotace KUL ZK</w:t>
      </w:r>
      <w:r w:rsidRPr="002A7DF0">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DE78CA" w:rsidRPr="002A7DF0" w:rsidRDefault="00DE78CA" w:rsidP="00DE78CA">
      <w:pPr>
        <w:tabs>
          <w:tab w:val="left" w:pos="6624"/>
          <w:tab w:val="left" w:pos="7776"/>
          <w:tab w:val="left" w:pos="8928"/>
        </w:tabs>
        <w:spacing w:before="120"/>
        <w:ind w:left="397" w:hanging="360"/>
        <w:jc w:val="both"/>
        <w:rPr>
          <w:sz w:val="20"/>
          <w:szCs w:val="20"/>
        </w:rPr>
      </w:pPr>
      <w:r w:rsidRPr="002A7DF0">
        <w:rPr>
          <w:sz w:val="20"/>
          <w:szCs w:val="20"/>
        </w:rPr>
        <w:t>4.5</w:t>
      </w:r>
      <w:r w:rsidRPr="002A7DF0">
        <w:rPr>
          <w:sz w:val="20"/>
          <w:szCs w:val="20"/>
        </w:rPr>
        <w:tab/>
        <w:t>Ustanovení o dani z přidané hodnoty dle zákona č. 235/2004 Sb., o dani z přidané hodnoty, v platném znění:</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a)</w:t>
      </w:r>
      <w:r w:rsidRPr="002A7DF0">
        <w:rPr>
          <w:sz w:val="20"/>
          <w:szCs w:val="20"/>
        </w:rPr>
        <w:tab/>
        <w:t xml:space="preserve">DPH je pro příjemce způsobilým výdajem, pokud příjemce není plátcem DPH nebo příjemci nevzniká nárok na odpočet DPH.  </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b)</w:t>
      </w:r>
      <w:r w:rsidRPr="002A7DF0">
        <w:rPr>
          <w:sz w:val="20"/>
          <w:szCs w:val="20"/>
        </w:rPr>
        <w:tab/>
        <w:t xml:space="preserve">V případě, že výdaje projektu jsou způsobilými výdaji pouze z části, pak je DPH způsobilým výdajem ze stejné části. </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c)</w:t>
      </w:r>
      <w:r w:rsidRPr="002A7DF0">
        <w:rPr>
          <w:sz w:val="20"/>
          <w:szCs w:val="20"/>
        </w:rPr>
        <w:tab/>
        <w:t xml:space="preserve">Pokud má příjemce nárok na odpočet v poměrné části nebo dle koeficientu, bude způsobilým výdajem část oprávněně neuplatněné DPH. </w:t>
      </w:r>
    </w:p>
    <w:p w:rsidR="00DE78CA" w:rsidRDefault="00DE78CA" w:rsidP="00DE78CA">
      <w:pPr>
        <w:widowControl/>
        <w:tabs>
          <w:tab w:val="left" w:pos="8928"/>
        </w:tabs>
        <w:spacing w:before="60"/>
        <w:ind w:left="714" w:hanging="357"/>
        <w:jc w:val="both"/>
        <w:rPr>
          <w:sz w:val="20"/>
          <w:szCs w:val="20"/>
        </w:rPr>
      </w:pPr>
      <w:r w:rsidRPr="002A7DF0">
        <w:rPr>
          <w:sz w:val="20"/>
          <w:szCs w:val="20"/>
        </w:rPr>
        <w:t>d)</w:t>
      </w:r>
      <w:r w:rsidRPr="002A7DF0">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554D61" w:rsidRDefault="00554D61" w:rsidP="00DE78CA">
      <w:pPr>
        <w:widowControl/>
        <w:tabs>
          <w:tab w:val="left" w:pos="8928"/>
        </w:tabs>
        <w:spacing w:before="60"/>
        <w:ind w:left="714" w:hanging="357"/>
        <w:jc w:val="both"/>
        <w:rPr>
          <w:sz w:val="20"/>
          <w:szCs w:val="20"/>
        </w:rPr>
      </w:pPr>
    </w:p>
    <w:p w:rsidR="00554D61" w:rsidRDefault="00554D61" w:rsidP="00DE78CA">
      <w:pPr>
        <w:widowControl/>
        <w:tabs>
          <w:tab w:val="left" w:pos="8928"/>
        </w:tabs>
        <w:spacing w:before="60"/>
        <w:ind w:left="714" w:hanging="357"/>
        <w:jc w:val="both"/>
        <w:rPr>
          <w:sz w:val="20"/>
          <w:szCs w:val="20"/>
        </w:rPr>
      </w:pPr>
    </w:p>
    <w:p w:rsidR="00554D61" w:rsidRPr="002A7DF0" w:rsidRDefault="00554D61" w:rsidP="00DE78CA">
      <w:pPr>
        <w:widowControl/>
        <w:tabs>
          <w:tab w:val="left" w:pos="8928"/>
        </w:tabs>
        <w:spacing w:before="60"/>
        <w:ind w:left="714" w:hanging="357"/>
        <w:jc w:val="both"/>
        <w:rPr>
          <w:sz w:val="20"/>
          <w:szCs w:val="20"/>
        </w:rPr>
      </w:pP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e)</w:t>
      </w:r>
      <w:r w:rsidRPr="002A7DF0">
        <w:rPr>
          <w:sz w:val="20"/>
          <w:szCs w:val="20"/>
        </w:rPr>
        <w:tab/>
        <w:t xml:space="preserve">Pokud příjemce není plátcem DPH, ale stane se jím po předložení Závěrečné zprávy s vyúčtováním dotace, a vznikne mu ve vztahu ke způsobilým výdajům projektu nárok na </w:t>
      </w:r>
      <w:r w:rsidRPr="002A7DF0">
        <w:rPr>
          <w:sz w:val="20"/>
          <w:szCs w:val="20"/>
        </w:rPr>
        <w:lastRenderedPageBreak/>
        <w:t>uplatnění odpočtu DPH, je povinen tuto skutečnost neprodleně oznámit poskytovateli a do 30 dnů od podání přiznání k DPH, v němž si nárokuje odpočet, částku DPH vrátit na účet poskytovatele.</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f)</w:t>
      </w:r>
      <w:r w:rsidRPr="002A7DF0">
        <w:rPr>
          <w:sz w:val="20"/>
          <w:szCs w:val="20"/>
        </w:rPr>
        <w:tab/>
        <w:t>Jestliže se příjemce stane plátcem DPH v průběhu realizace projektu, je povinen tuto skutečnost neprodleně oznámit poskytovateli.</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g)</w:t>
      </w:r>
      <w:r w:rsidRPr="002A7DF0">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DE78CA" w:rsidRPr="002A7DF0" w:rsidRDefault="00DE78CA" w:rsidP="00DE78CA">
      <w:pPr>
        <w:tabs>
          <w:tab w:val="left" w:pos="2016"/>
          <w:tab w:val="left" w:pos="3168"/>
          <w:tab w:val="left" w:pos="4320"/>
          <w:tab w:val="left" w:pos="5472"/>
          <w:tab w:val="left" w:pos="6624"/>
          <w:tab w:val="left" w:pos="7776"/>
          <w:tab w:val="left" w:pos="8928"/>
        </w:tabs>
        <w:ind w:left="1134" w:right="142"/>
        <w:jc w:val="both"/>
        <w:rPr>
          <w:sz w:val="20"/>
          <w:szCs w:val="20"/>
        </w:rPr>
      </w:pPr>
      <w:r w:rsidRPr="002A7DF0">
        <w:rPr>
          <w:sz w:val="20"/>
          <w:szCs w:val="20"/>
        </w:rPr>
        <w:t xml:space="preserve">- vnitřním účetním dokladem s vyčíslením částky DPH, </w:t>
      </w:r>
    </w:p>
    <w:p w:rsidR="00DE78CA" w:rsidRPr="002A7DF0" w:rsidRDefault="00DE78CA" w:rsidP="00DE78CA">
      <w:pPr>
        <w:tabs>
          <w:tab w:val="left" w:pos="2016"/>
          <w:tab w:val="left" w:pos="3168"/>
          <w:tab w:val="left" w:pos="4320"/>
          <w:tab w:val="left" w:pos="5472"/>
          <w:tab w:val="left" w:pos="6624"/>
          <w:tab w:val="left" w:pos="7776"/>
          <w:tab w:val="left" w:pos="8928"/>
        </w:tabs>
        <w:ind w:left="1134" w:right="142"/>
        <w:jc w:val="both"/>
        <w:rPr>
          <w:sz w:val="20"/>
          <w:szCs w:val="20"/>
        </w:rPr>
      </w:pPr>
      <w:r w:rsidRPr="002A7DF0">
        <w:rPr>
          <w:sz w:val="20"/>
          <w:szCs w:val="20"/>
        </w:rPr>
        <w:t>- daňovým přiznáním k DPH,</w:t>
      </w:r>
    </w:p>
    <w:p w:rsidR="00DE78CA" w:rsidRPr="002A7DF0" w:rsidRDefault="00DE78CA" w:rsidP="00DE78CA">
      <w:pPr>
        <w:tabs>
          <w:tab w:val="left" w:pos="2016"/>
          <w:tab w:val="left" w:pos="3168"/>
          <w:tab w:val="left" w:pos="4320"/>
          <w:tab w:val="left" w:pos="5472"/>
          <w:tab w:val="left" w:pos="6624"/>
          <w:tab w:val="left" w:pos="7776"/>
          <w:tab w:val="left" w:pos="8928"/>
        </w:tabs>
        <w:ind w:left="1134" w:right="142"/>
        <w:jc w:val="both"/>
        <w:rPr>
          <w:sz w:val="20"/>
          <w:szCs w:val="20"/>
        </w:rPr>
      </w:pPr>
      <w:r w:rsidRPr="002A7DF0">
        <w:rPr>
          <w:sz w:val="20"/>
          <w:szCs w:val="20"/>
        </w:rPr>
        <w:t xml:space="preserve">- kontrolním hlášení, </w:t>
      </w:r>
    </w:p>
    <w:p w:rsidR="00DE78CA" w:rsidRPr="002A7DF0" w:rsidRDefault="00DE78CA" w:rsidP="00DE78CA">
      <w:pPr>
        <w:tabs>
          <w:tab w:val="left" w:pos="2016"/>
          <w:tab w:val="left" w:pos="3168"/>
          <w:tab w:val="left" w:pos="4320"/>
          <w:tab w:val="left" w:pos="5472"/>
          <w:tab w:val="left" w:pos="6624"/>
          <w:tab w:val="left" w:pos="7776"/>
          <w:tab w:val="left" w:pos="8928"/>
        </w:tabs>
        <w:ind w:left="1134" w:right="142"/>
        <w:jc w:val="both"/>
        <w:rPr>
          <w:sz w:val="20"/>
          <w:szCs w:val="20"/>
        </w:rPr>
      </w:pPr>
      <w:r w:rsidRPr="002A7DF0">
        <w:rPr>
          <w:sz w:val="20"/>
          <w:szCs w:val="20"/>
        </w:rPr>
        <w:t>- bankovním výpisem.</w:t>
      </w:r>
    </w:p>
    <w:p w:rsidR="00DE78CA" w:rsidRPr="002A7DF0" w:rsidRDefault="00DE78CA" w:rsidP="00DE78CA">
      <w:pPr>
        <w:tabs>
          <w:tab w:val="left" w:pos="6624"/>
          <w:tab w:val="left" w:pos="7776"/>
          <w:tab w:val="left" w:pos="8928"/>
        </w:tabs>
        <w:spacing w:before="120"/>
        <w:ind w:left="360" w:hanging="360"/>
        <w:jc w:val="both"/>
        <w:rPr>
          <w:sz w:val="20"/>
          <w:szCs w:val="20"/>
        </w:rPr>
      </w:pPr>
      <w:r w:rsidRPr="002A7DF0">
        <w:rPr>
          <w:sz w:val="20"/>
          <w:szCs w:val="20"/>
        </w:rPr>
        <w:t>4.6</w:t>
      </w:r>
      <w:r w:rsidRPr="002A7DF0">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DE78CA" w:rsidRPr="002A7DF0" w:rsidRDefault="00DE78CA" w:rsidP="00DE78CA">
      <w:pPr>
        <w:tabs>
          <w:tab w:val="left" w:pos="6624"/>
          <w:tab w:val="left" w:pos="7776"/>
          <w:tab w:val="left" w:pos="8928"/>
        </w:tabs>
        <w:spacing w:before="120"/>
        <w:ind w:left="360" w:hanging="360"/>
        <w:jc w:val="both"/>
        <w:rPr>
          <w:sz w:val="20"/>
          <w:szCs w:val="20"/>
        </w:rPr>
      </w:pPr>
      <w:r w:rsidRPr="002A7DF0">
        <w:rPr>
          <w:sz w:val="20"/>
          <w:szCs w:val="20"/>
        </w:rPr>
        <w:t>4.7</w:t>
      </w:r>
      <w:r w:rsidRPr="002A7DF0">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DE78CA" w:rsidRPr="002A7DF0" w:rsidRDefault="00DE78CA" w:rsidP="00DE78CA">
      <w:pPr>
        <w:tabs>
          <w:tab w:val="left" w:pos="6624"/>
          <w:tab w:val="left" w:pos="7776"/>
          <w:tab w:val="left" w:pos="8928"/>
        </w:tabs>
        <w:spacing w:before="120"/>
        <w:ind w:left="397" w:hanging="397"/>
        <w:jc w:val="both"/>
        <w:rPr>
          <w:sz w:val="20"/>
          <w:szCs w:val="20"/>
        </w:rPr>
      </w:pPr>
      <w:r w:rsidRPr="002A7DF0">
        <w:rPr>
          <w:sz w:val="20"/>
          <w:szCs w:val="20"/>
        </w:rPr>
        <w:t>4.8</w:t>
      </w:r>
      <w:r w:rsidRPr="002A7DF0">
        <w:rPr>
          <w:sz w:val="20"/>
          <w:szCs w:val="20"/>
        </w:rPr>
        <w:tab/>
        <w:t>Příjemce je dále povinen:</w:t>
      </w:r>
    </w:p>
    <w:p w:rsidR="00DE78CA" w:rsidRPr="002A7DF0" w:rsidRDefault="00DE78CA" w:rsidP="00DE78CA">
      <w:pPr>
        <w:widowControl/>
        <w:tabs>
          <w:tab w:val="left" w:pos="8928"/>
        </w:tabs>
        <w:spacing w:before="60"/>
        <w:ind w:left="717" w:hanging="360"/>
        <w:jc w:val="both"/>
        <w:rPr>
          <w:sz w:val="20"/>
          <w:szCs w:val="20"/>
        </w:rPr>
      </w:pPr>
      <w:r w:rsidRPr="002A7DF0">
        <w:rPr>
          <w:sz w:val="20"/>
          <w:szCs w:val="20"/>
        </w:rPr>
        <w:t>a)</w:t>
      </w:r>
      <w:r w:rsidRPr="002A7DF0">
        <w:rPr>
          <w:sz w:val="20"/>
          <w:szCs w:val="20"/>
        </w:rPr>
        <w:tab/>
        <w:t>zajistit, aby všechny údaje, které uvádí poskytovateli, byly vždy úplné a pravdivé,</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b)</w:t>
      </w:r>
      <w:r w:rsidRPr="002A7DF0">
        <w:rPr>
          <w:sz w:val="20"/>
          <w:szCs w:val="20"/>
        </w:rPr>
        <w:tab/>
        <w:t>zabezpečit archivaci veškeré dokumentace k projektu, včetně účetnictví o projektu po dobu 10 let ode dne skončení realizace programu,</w:t>
      </w:r>
    </w:p>
    <w:p w:rsidR="00DE78CA" w:rsidRPr="002A7DF0" w:rsidRDefault="00DE78CA" w:rsidP="00DE78CA">
      <w:pPr>
        <w:widowControl/>
        <w:tabs>
          <w:tab w:val="left" w:pos="8928"/>
        </w:tabs>
        <w:spacing w:before="60"/>
        <w:ind w:left="714" w:hanging="357"/>
        <w:jc w:val="both"/>
        <w:rPr>
          <w:sz w:val="20"/>
          <w:szCs w:val="20"/>
        </w:rPr>
      </w:pPr>
      <w:r w:rsidRPr="002A7DF0">
        <w:rPr>
          <w:sz w:val="20"/>
          <w:szCs w:val="20"/>
        </w:rPr>
        <w:t>c)</w:t>
      </w:r>
      <w:r w:rsidRPr="002A7DF0">
        <w:rPr>
          <w:sz w:val="20"/>
          <w:szCs w:val="20"/>
        </w:rPr>
        <w:tab/>
        <w:t>dohodnout s dodavateli v rámci projektu fakturační podmínky tak, aby byla doložena účelovost faktur, včetně specifikace jednotlivých způsobilých výdajů.</w:t>
      </w:r>
    </w:p>
    <w:p w:rsidR="00DE78CA" w:rsidRPr="002A7DF0" w:rsidRDefault="00DE78CA" w:rsidP="00DE78CA">
      <w:pPr>
        <w:tabs>
          <w:tab w:val="left" w:pos="8928"/>
        </w:tabs>
        <w:spacing w:before="120" w:after="60" w:line="252" w:lineRule="auto"/>
        <w:ind w:left="360" w:hanging="360"/>
        <w:jc w:val="center"/>
        <w:rPr>
          <w:b/>
          <w:bCs/>
          <w:sz w:val="4"/>
          <w:szCs w:val="4"/>
        </w:rPr>
      </w:pPr>
    </w:p>
    <w:p w:rsidR="00DE78CA" w:rsidRPr="002A7DF0" w:rsidRDefault="00DE78CA" w:rsidP="00DE78CA">
      <w:pPr>
        <w:tabs>
          <w:tab w:val="left" w:pos="8928"/>
        </w:tabs>
        <w:ind w:left="360" w:hanging="360"/>
        <w:jc w:val="center"/>
        <w:rPr>
          <w:b/>
          <w:bCs/>
          <w:sz w:val="20"/>
          <w:szCs w:val="20"/>
        </w:rPr>
      </w:pPr>
      <w:r w:rsidRPr="002A7DF0">
        <w:rPr>
          <w:b/>
          <w:bCs/>
          <w:sz w:val="20"/>
          <w:szCs w:val="20"/>
        </w:rPr>
        <w:t>V.</w:t>
      </w:r>
    </w:p>
    <w:p w:rsidR="00DE78CA" w:rsidRDefault="00DE78CA" w:rsidP="00DE78CA">
      <w:pPr>
        <w:tabs>
          <w:tab w:val="left" w:pos="708"/>
          <w:tab w:val="left" w:pos="8928"/>
        </w:tabs>
        <w:jc w:val="center"/>
        <w:rPr>
          <w:b/>
          <w:bCs/>
          <w:sz w:val="20"/>
          <w:szCs w:val="20"/>
        </w:rPr>
      </w:pPr>
      <w:r w:rsidRPr="002A7DF0">
        <w:rPr>
          <w:b/>
          <w:bCs/>
          <w:sz w:val="20"/>
          <w:szCs w:val="20"/>
        </w:rPr>
        <w:t>Povinnosti příjemce při zajišťování publicity poskytovatele</w:t>
      </w:r>
    </w:p>
    <w:p w:rsidR="00554D61" w:rsidRPr="002A7DF0" w:rsidRDefault="00554D61" w:rsidP="00DE78CA">
      <w:pPr>
        <w:tabs>
          <w:tab w:val="left" w:pos="708"/>
          <w:tab w:val="left" w:pos="8928"/>
        </w:tabs>
        <w:jc w:val="center"/>
        <w:rPr>
          <w:b/>
          <w:bCs/>
          <w:sz w:val="20"/>
          <w:szCs w:val="20"/>
        </w:rPr>
      </w:pPr>
    </w:p>
    <w:p w:rsidR="00DE78CA" w:rsidRPr="002A7DF0" w:rsidRDefault="00DE78CA" w:rsidP="00DE78CA">
      <w:pPr>
        <w:tabs>
          <w:tab w:val="left" w:pos="4320"/>
          <w:tab w:val="left" w:pos="5472"/>
          <w:tab w:val="left" w:pos="6624"/>
          <w:tab w:val="left" w:pos="7776"/>
          <w:tab w:val="left" w:pos="8928"/>
        </w:tabs>
        <w:ind w:left="284" w:hanging="284"/>
        <w:jc w:val="both"/>
        <w:rPr>
          <w:sz w:val="20"/>
          <w:szCs w:val="20"/>
        </w:rPr>
      </w:pPr>
      <w:r w:rsidRPr="002A7DF0">
        <w:rPr>
          <w:sz w:val="20"/>
          <w:szCs w:val="20"/>
        </w:rPr>
        <w:t>5.1</w:t>
      </w:r>
      <w:r w:rsidRPr="002A7DF0">
        <w:rPr>
          <w:sz w:val="20"/>
          <w:szCs w:val="20"/>
        </w:rPr>
        <w:tab/>
        <w:t xml:space="preserve"> Příjemce odpovídá za informování o dotaci, kterou obdržel z rozpočtu Zlínského kraje (nikoliv </w:t>
      </w:r>
      <w:r w:rsidRPr="002A7DF0">
        <w:rPr>
          <w:sz w:val="20"/>
          <w:szCs w:val="20"/>
        </w:rPr>
        <w:br/>
        <w:t xml:space="preserve"> Krajského úřadu Zlínského kraje). Zároveň je příjemce povinen doložit, že dodržel podmínky </w:t>
      </w:r>
      <w:r w:rsidRPr="002A7DF0">
        <w:rPr>
          <w:sz w:val="20"/>
          <w:szCs w:val="20"/>
        </w:rPr>
        <w:br/>
        <w:t xml:space="preserve"> informačních a propagačních opatření v Závěrečné zprávě s vyúčtováním dotace.</w:t>
      </w:r>
    </w:p>
    <w:p w:rsidR="00DE78CA" w:rsidRPr="002A7DF0" w:rsidRDefault="00DE78CA" w:rsidP="00DE78CA">
      <w:pPr>
        <w:tabs>
          <w:tab w:val="left" w:pos="4320"/>
          <w:tab w:val="left" w:pos="5472"/>
          <w:tab w:val="left" w:pos="6624"/>
          <w:tab w:val="left" w:pos="7776"/>
          <w:tab w:val="left" w:pos="8928"/>
        </w:tabs>
        <w:spacing w:before="120"/>
        <w:ind w:left="284" w:hanging="284"/>
        <w:jc w:val="both"/>
        <w:rPr>
          <w:sz w:val="20"/>
          <w:szCs w:val="20"/>
        </w:rPr>
      </w:pPr>
      <w:r w:rsidRPr="002A7DF0">
        <w:rPr>
          <w:sz w:val="20"/>
          <w:szCs w:val="20"/>
        </w:rPr>
        <w:t>5.2</w:t>
      </w:r>
      <w:r w:rsidRPr="002A7DF0">
        <w:rPr>
          <w:sz w:val="20"/>
          <w:szCs w:val="20"/>
        </w:rPr>
        <w:tab/>
        <w:t xml:space="preserve"> Přijetím finančních prostředků z rozpočtu Zlínského kraje dává příjemce souhlas se zveřejněním </w:t>
      </w:r>
      <w:r w:rsidRPr="002A7DF0">
        <w:rPr>
          <w:sz w:val="20"/>
          <w:szCs w:val="20"/>
        </w:rPr>
        <w:br/>
        <w:t xml:space="preserve"> údajů o aktivitě financované z rozpočtu Zlínského kraje.</w:t>
      </w:r>
    </w:p>
    <w:p w:rsidR="00DE78CA" w:rsidRPr="002A7DF0" w:rsidRDefault="00DE78CA" w:rsidP="00DE78CA">
      <w:pPr>
        <w:tabs>
          <w:tab w:val="left" w:pos="4320"/>
          <w:tab w:val="left" w:pos="5472"/>
          <w:tab w:val="left" w:pos="6624"/>
          <w:tab w:val="left" w:pos="7776"/>
          <w:tab w:val="left" w:pos="8928"/>
        </w:tabs>
        <w:spacing w:before="120"/>
        <w:ind w:left="360" w:hanging="360"/>
        <w:jc w:val="both"/>
        <w:rPr>
          <w:i/>
          <w:iCs/>
          <w:sz w:val="16"/>
          <w:szCs w:val="16"/>
        </w:rPr>
      </w:pPr>
      <w:r w:rsidRPr="002A7DF0">
        <w:rPr>
          <w:sz w:val="20"/>
          <w:szCs w:val="20"/>
        </w:rPr>
        <w:t>5.3</w:t>
      </w:r>
      <w:r w:rsidRPr="002A7DF0">
        <w:rPr>
          <w:sz w:val="20"/>
          <w:szCs w:val="20"/>
        </w:rPr>
        <w:tab/>
        <w:t xml:space="preserve">Přijetím finančních prostředků z rozpočtu Zlínského kraje získává příjemce souhlas s užitím loga Zlínského kraje, které je k dispozici na </w:t>
      </w:r>
      <w:hyperlink r:id="rId7" w:history="1">
        <w:r w:rsidRPr="002A7DF0">
          <w:rPr>
            <w:sz w:val="20"/>
            <w:szCs w:val="20"/>
            <w:u w:val="single"/>
          </w:rPr>
          <w:t>www.kr-zlinsky.cz</w:t>
        </w:r>
      </w:hyperlink>
      <w:r w:rsidRPr="002A7DF0">
        <w:rPr>
          <w:sz w:val="20"/>
          <w:szCs w:val="20"/>
        </w:rPr>
        <w:t xml:space="preserve"> pod chráněným přístupem. Logo bude umístěno na všech dokumentech souvisejících s realizací projektu, které budou propagovat aktivitu financovanou z rozpočtu Zlínského kraje.</w:t>
      </w:r>
    </w:p>
    <w:p w:rsidR="00DE78CA" w:rsidRPr="002A7DF0" w:rsidRDefault="00DE78CA" w:rsidP="004B4086">
      <w:pPr>
        <w:tabs>
          <w:tab w:val="left" w:pos="4320"/>
          <w:tab w:val="left" w:pos="5472"/>
          <w:tab w:val="left" w:pos="6624"/>
          <w:tab w:val="left" w:pos="7776"/>
          <w:tab w:val="left" w:pos="8928"/>
        </w:tabs>
        <w:spacing w:before="120"/>
        <w:ind w:left="360" w:hanging="360"/>
        <w:jc w:val="both"/>
        <w:rPr>
          <w:b/>
          <w:bCs/>
          <w:i/>
          <w:iCs/>
          <w:sz w:val="16"/>
          <w:szCs w:val="16"/>
        </w:rPr>
      </w:pPr>
      <w:r w:rsidRPr="002A7DF0">
        <w:rPr>
          <w:sz w:val="20"/>
          <w:szCs w:val="20"/>
        </w:rPr>
        <w:t>5.4</w:t>
      </w:r>
      <w:r w:rsidRPr="002A7DF0">
        <w:rPr>
          <w:sz w:val="20"/>
          <w:szCs w:val="20"/>
        </w:rPr>
        <w:tab/>
        <w:t xml:space="preserve">Konkrétní povinnosti příjemce: </w:t>
      </w:r>
    </w:p>
    <w:p w:rsidR="00DE78CA" w:rsidRPr="002A7DF0" w:rsidRDefault="00DE78CA" w:rsidP="00DE78CA">
      <w:pPr>
        <w:tabs>
          <w:tab w:val="left" w:pos="2016"/>
          <w:tab w:val="left" w:pos="3168"/>
          <w:tab w:val="left" w:pos="4320"/>
          <w:tab w:val="left" w:pos="5472"/>
          <w:tab w:val="left" w:pos="6624"/>
          <w:tab w:val="left" w:pos="7776"/>
          <w:tab w:val="left" w:pos="8928"/>
        </w:tabs>
        <w:ind w:left="851" w:hanging="284"/>
        <w:jc w:val="both"/>
        <w:rPr>
          <w:sz w:val="20"/>
          <w:szCs w:val="20"/>
        </w:rPr>
      </w:pPr>
      <w:r w:rsidRPr="002A7DF0">
        <w:rPr>
          <w:sz w:val="20"/>
          <w:szCs w:val="20"/>
        </w:rPr>
        <w:t>-</w:t>
      </w:r>
      <w:r w:rsidRPr="002A7DF0">
        <w:rPr>
          <w:sz w:val="20"/>
          <w:szCs w:val="20"/>
        </w:rPr>
        <w:tab/>
        <w:t>veškeré dokumenty související s realizací projektu (tiskové zprávy, plakáty, letáky, brožury, webové stránky, prezentace, apod.) budou opatřeny logem Zlínského kraje;</w:t>
      </w:r>
    </w:p>
    <w:p w:rsidR="00DE78CA" w:rsidRPr="002A7DF0" w:rsidRDefault="00DE78CA" w:rsidP="00DE78CA">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sidRPr="002A7DF0">
        <w:rPr>
          <w:sz w:val="20"/>
          <w:szCs w:val="20"/>
        </w:rPr>
        <w:t>-</w:t>
      </w:r>
      <w:r w:rsidRPr="002A7DF0">
        <w:rPr>
          <w:sz w:val="20"/>
          <w:szCs w:val="20"/>
        </w:rPr>
        <w:tab/>
        <w:t xml:space="preserve">logo Zlínského kraje lze nahradit či doplnit formulací: </w:t>
      </w:r>
      <w:r w:rsidRPr="002A7DF0">
        <w:rPr>
          <w:i/>
          <w:iCs/>
          <w:sz w:val="20"/>
          <w:szCs w:val="20"/>
        </w:rPr>
        <w:t>„Název akce“ je financována/spolufinancována Zlínským krajem</w:t>
      </w:r>
      <w:r w:rsidRPr="002A7DF0">
        <w:rPr>
          <w:sz w:val="20"/>
          <w:szCs w:val="20"/>
        </w:rPr>
        <w:t xml:space="preserve">; </w:t>
      </w:r>
    </w:p>
    <w:p w:rsidR="00DE78CA" w:rsidRPr="002A7DF0" w:rsidRDefault="00DE78CA" w:rsidP="00DE78CA">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sidRPr="002A7DF0">
        <w:rPr>
          <w:sz w:val="20"/>
          <w:szCs w:val="20"/>
        </w:rPr>
        <w:t>-</w:t>
      </w:r>
      <w:r w:rsidRPr="002A7DF0">
        <w:rPr>
          <w:sz w:val="20"/>
          <w:szCs w:val="20"/>
        </w:rPr>
        <w:tab/>
        <w:t>příjemce je dále povinen prezentovat poskytovatele minimálně 1 z následujících prostředků komunikace, který doloží v Závěrečné zprávě s vyúčtováním dotace:</w:t>
      </w:r>
    </w:p>
    <w:p w:rsidR="00DE78CA" w:rsidRPr="002A7DF0" w:rsidRDefault="00DE78CA" w:rsidP="00DE78CA">
      <w:pPr>
        <w:tabs>
          <w:tab w:val="left" w:pos="1134"/>
          <w:tab w:val="left" w:pos="3168"/>
          <w:tab w:val="left" w:pos="4320"/>
          <w:tab w:val="left" w:pos="5472"/>
          <w:tab w:val="left" w:pos="6624"/>
          <w:tab w:val="left" w:pos="7776"/>
          <w:tab w:val="left" w:pos="8928"/>
        </w:tabs>
        <w:ind w:left="1134" w:hanging="284"/>
        <w:jc w:val="both"/>
        <w:rPr>
          <w:sz w:val="20"/>
          <w:szCs w:val="20"/>
        </w:rPr>
      </w:pPr>
      <w:r w:rsidRPr="002A7DF0">
        <w:rPr>
          <w:sz w:val="20"/>
          <w:szCs w:val="20"/>
        </w:rPr>
        <w:t xml:space="preserve">a) </w:t>
      </w:r>
      <w:r w:rsidRPr="002A7DF0">
        <w:rPr>
          <w:sz w:val="20"/>
          <w:szCs w:val="20"/>
        </w:rPr>
        <w:tab/>
        <w:t>obecní zpravodaj (doloží se originálem nebo kopií příslušného článku a informací, kdy byl publikován)</w:t>
      </w:r>
    </w:p>
    <w:p w:rsidR="00DE78CA" w:rsidRPr="002A7DF0" w:rsidRDefault="00DE78CA" w:rsidP="00DE78CA">
      <w:pPr>
        <w:tabs>
          <w:tab w:val="left" w:pos="2016"/>
          <w:tab w:val="left" w:pos="3168"/>
          <w:tab w:val="left" w:pos="4320"/>
          <w:tab w:val="left" w:pos="5472"/>
          <w:tab w:val="left" w:pos="6624"/>
          <w:tab w:val="left" w:pos="7776"/>
          <w:tab w:val="left" w:pos="8928"/>
        </w:tabs>
        <w:ind w:left="1134" w:hanging="283"/>
        <w:jc w:val="both"/>
        <w:rPr>
          <w:sz w:val="20"/>
          <w:szCs w:val="20"/>
        </w:rPr>
      </w:pPr>
      <w:r w:rsidRPr="002A7DF0">
        <w:rPr>
          <w:sz w:val="20"/>
          <w:szCs w:val="20"/>
        </w:rPr>
        <w:lastRenderedPageBreak/>
        <w:t>b)</w:t>
      </w:r>
      <w:r w:rsidRPr="002A7DF0">
        <w:rPr>
          <w:sz w:val="20"/>
          <w:szCs w:val="20"/>
        </w:rPr>
        <w:tab/>
        <w:t>úřední deska (doloží se kopií informace, která byla uveřejněna, s uvedením doby uveřejnění)</w:t>
      </w:r>
    </w:p>
    <w:p w:rsidR="00DE78CA" w:rsidRPr="002A7DF0" w:rsidRDefault="00DE78CA" w:rsidP="00DE78CA">
      <w:pPr>
        <w:tabs>
          <w:tab w:val="left" w:pos="2016"/>
          <w:tab w:val="left" w:pos="3168"/>
          <w:tab w:val="left" w:pos="4320"/>
          <w:tab w:val="left" w:pos="5472"/>
          <w:tab w:val="left" w:pos="6624"/>
          <w:tab w:val="left" w:pos="7776"/>
          <w:tab w:val="left" w:pos="8928"/>
        </w:tabs>
        <w:ind w:left="1134" w:hanging="284"/>
        <w:jc w:val="both"/>
        <w:rPr>
          <w:sz w:val="20"/>
          <w:szCs w:val="20"/>
        </w:rPr>
      </w:pPr>
      <w:r w:rsidRPr="002A7DF0">
        <w:rPr>
          <w:sz w:val="20"/>
          <w:szCs w:val="20"/>
        </w:rPr>
        <w:t>c)</w:t>
      </w:r>
      <w:r w:rsidRPr="002A7DF0">
        <w:rPr>
          <w:sz w:val="20"/>
          <w:szCs w:val="20"/>
        </w:rPr>
        <w:tab/>
        <w:t>televizní informační kanál (doloží se písemnou informací o datu a čase, kdy byla informace v médiu uvedena a text této informace)</w:t>
      </w:r>
    </w:p>
    <w:p w:rsidR="00DE78CA" w:rsidRPr="002A7DF0" w:rsidRDefault="00DE78CA" w:rsidP="00DE78CA">
      <w:pPr>
        <w:widowControl/>
        <w:ind w:left="1210" w:hanging="360"/>
        <w:jc w:val="both"/>
        <w:rPr>
          <w:sz w:val="20"/>
          <w:szCs w:val="20"/>
        </w:rPr>
      </w:pPr>
      <w:r w:rsidRPr="002A7DF0">
        <w:rPr>
          <w:sz w:val="20"/>
          <w:szCs w:val="20"/>
        </w:rPr>
        <w:t>d)</w:t>
      </w:r>
      <w:r w:rsidRPr="002A7DF0">
        <w:rPr>
          <w:sz w:val="20"/>
          <w:szCs w:val="20"/>
        </w:rPr>
        <w:tab/>
        <w:t>webové stránky (doloží se odkazem na příslušné stránky s uvedením, kdy byla informace uveřejněna)</w:t>
      </w:r>
    </w:p>
    <w:p w:rsidR="00DE78CA" w:rsidRPr="002A7DF0" w:rsidRDefault="00DE78CA" w:rsidP="00DE78CA">
      <w:pPr>
        <w:tabs>
          <w:tab w:val="left" w:pos="2016"/>
          <w:tab w:val="left" w:pos="3168"/>
          <w:tab w:val="left" w:pos="4320"/>
          <w:tab w:val="left" w:pos="5472"/>
          <w:tab w:val="left" w:pos="6624"/>
          <w:tab w:val="left" w:pos="7776"/>
          <w:tab w:val="left" w:pos="8928"/>
        </w:tabs>
        <w:ind w:left="1210" w:hanging="360"/>
        <w:jc w:val="both"/>
        <w:rPr>
          <w:sz w:val="20"/>
          <w:szCs w:val="20"/>
        </w:rPr>
      </w:pPr>
      <w:r w:rsidRPr="002A7DF0">
        <w:rPr>
          <w:sz w:val="20"/>
          <w:szCs w:val="20"/>
        </w:rPr>
        <w:t>e)</w:t>
      </w:r>
      <w:r w:rsidRPr="002A7DF0">
        <w:rPr>
          <w:sz w:val="20"/>
          <w:szCs w:val="20"/>
        </w:rPr>
        <w:tab/>
        <w:t>regionální tisk (doloží se originálem či kopií příslušného článku a informací, kdy byl publikován)</w:t>
      </w:r>
    </w:p>
    <w:p w:rsidR="00DE78CA" w:rsidRPr="002A7DF0" w:rsidRDefault="00DE78CA" w:rsidP="00DE78CA">
      <w:pPr>
        <w:widowControl/>
        <w:ind w:left="1210" w:hanging="360"/>
        <w:jc w:val="both"/>
        <w:rPr>
          <w:sz w:val="20"/>
          <w:szCs w:val="20"/>
        </w:rPr>
      </w:pPr>
      <w:r w:rsidRPr="002A7DF0">
        <w:rPr>
          <w:sz w:val="20"/>
          <w:szCs w:val="20"/>
        </w:rPr>
        <w:t>f)</w:t>
      </w:r>
      <w:r w:rsidRPr="002A7DF0">
        <w:rPr>
          <w:sz w:val="20"/>
          <w:szCs w:val="20"/>
        </w:rPr>
        <w:tab/>
        <w:t>billboard (doloží se fotografií a informací o období vyvěšení)</w:t>
      </w:r>
    </w:p>
    <w:p w:rsidR="00DE78CA" w:rsidRPr="002A7DF0" w:rsidRDefault="00DE78CA" w:rsidP="00DE78CA">
      <w:pPr>
        <w:widowControl/>
        <w:ind w:left="1210" w:hanging="360"/>
        <w:jc w:val="both"/>
        <w:rPr>
          <w:sz w:val="20"/>
          <w:szCs w:val="20"/>
        </w:rPr>
      </w:pPr>
      <w:r w:rsidRPr="002A7DF0">
        <w:rPr>
          <w:sz w:val="20"/>
          <w:szCs w:val="20"/>
        </w:rPr>
        <w:t>g)</w:t>
      </w:r>
      <w:r w:rsidRPr="002A7DF0">
        <w:rPr>
          <w:sz w:val="20"/>
          <w:szCs w:val="20"/>
        </w:rPr>
        <w:tab/>
        <w:t>rozhlas – obecní či regionální/celoplošné vysílání (doloží se přepisem hlášeného textu a informací o datu, kdy byla informace hlášena)</w:t>
      </w:r>
    </w:p>
    <w:p w:rsidR="00DE78CA" w:rsidRPr="002A7DF0" w:rsidRDefault="00DE78CA" w:rsidP="00DE78CA">
      <w:pPr>
        <w:widowControl/>
        <w:ind w:left="1210" w:hanging="360"/>
        <w:jc w:val="both"/>
        <w:rPr>
          <w:sz w:val="20"/>
          <w:szCs w:val="20"/>
        </w:rPr>
      </w:pPr>
      <w:r w:rsidRPr="002A7DF0">
        <w:rPr>
          <w:sz w:val="20"/>
          <w:szCs w:val="20"/>
        </w:rPr>
        <w:t>h)</w:t>
      </w:r>
      <w:r w:rsidRPr="002A7DF0">
        <w:rPr>
          <w:sz w:val="20"/>
          <w:szCs w:val="20"/>
        </w:rPr>
        <w:tab/>
        <w:t>výroční zpráva (doloží se originálem nebo kopií této zprávy či její části obsahující prezentaci poskytovatele)</w:t>
      </w:r>
    </w:p>
    <w:p w:rsidR="00DE78CA" w:rsidRPr="002A7DF0" w:rsidRDefault="00DE78CA" w:rsidP="00DE78CA">
      <w:pPr>
        <w:widowControl/>
        <w:ind w:left="1210" w:hanging="360"/>
        <w:jc w:val="both"/>
        <w:rPr>
          <w:sz w:val="20"/>
          <w:szCs w:val="20"/>
        </w:rPr>
      </w:pPr>
      <w:r w:rsidRPr="002A7DF0">
        <w:rPr>
          <w:sz w:val="20"/>
          <w:szCs w:val="20"/>
        </w:rPr>
        <w:t>i)</w:t>
      </w:r>
      <w:r w:rsidRPr="002A7DF0">
        <w:rPr>
          <w:sz w:val="20"/>
          <w:szCs w:val="20"/>
        </w:rPr>
        <w:tab/>
        <w:t>pamětní deska (doloží se fotografií a informací o datu umístění této desky)</w:t>
      </w:r>
    </w:p>
    <w:p w:rsidR="00DE78CA" w:rsidRPr="002A7DF0" w:rsidRDefault="00DE78CA" w:rsidP="00DE78CA">
      <w:pPr>
        <w:tabs>
          <w:tab w:val="left" w:pos="2016"/>
          <w:tab w:val="left" w:pos="3168"/>
          <w:tab w:val="left" w:pos="4320"/>
          <w:tab w:val="left" w:pos="5472"/>
          <w:tab w:val="left" w:pos="6624"/>
          <w:tab w:val="left" w:pos="7776"/>
          <w:tab w:val="left" w:pos="8928"/>
        </w:tabs>
        <w:ind w:left="1210" w:hanging="360"/>
        <w:jc w:val="both"/>
        <w:rPr>
          <w:sz w:val="20"/>
          <w:szCs w:val="20"/>
        </w:rPr>
      </w:pPr>
      <w:r w:rsidRPr="002A7DF0">
        <w:rPr>
          <w:sz w:val="20"/>
          <w:szCs w:val="20"/>
        </w:rPr>
        <w:t>j)</w:t>
      </w:r>
      <w:r w:rsidRPr="002A7DF0">
        <w:rPr>
          <w:sz w:val="20"/>
          <w:szCs w:val="20"/>
        </w:rPr>
        <w:tab/>
        <w:t>propagační předměty (doloží se předložením propagačního předmětu)</w:t>
      </w:r>
    </w:p>
    <w:p w:rsidR="00DE78CA" w:rsidRPr="002A7DF0" w:rsidRDefault="00DE78CA" w:rsidP="00DE78CA">
      <w:pPr>
        <w:widowControl/>
        <w:ind w:left="1210" w:hanging="360"/>
        <w:jc w:val="both"/>
        <w:rPr>
          <w:sz w:val="20"/>
          <w:szCs w:val="20"/>
        </w:rPr>
      </w:pPr>
      <w:r w:rsidRPr="002A7DF0">
        <w:rPr>
          <w:sz w:val="20"/>
          <w:szCs w:val="20"/>
        </w:rPr>
        <w:t>k)</w:t>
      </w:r>
      <w:r w:rsidRPr="002A7DF0">
        <w:rPr>
          <w:sz w:val="20"/>
          <w:szCs w:val="20"/>
        </w:rPr>
        <w:tab/>
        <w:t>periodikum vydávané ve smyslu zákona č. 46/2000 Sb., tiskový zákon, ve znění pozdějších předpisů (doloží se originálem nebo kopií příslušného článku a informací, kdy byl publikován)</w:t>
      </w:r>
    </w:p>
    <w:p w:rsidR="00DE78CA" w:rsidRPr="002A7DF0" w:rsidRDefault="00DE78CA" w:rsidP="00DE78CA">
      <w:pPr>
        <w:widowControl/>
        <w:ind w:left="1210" w:hanging="360"/>
        <w:jc w:val="both"/>
        <w:rPr>
          <w:sz w:val="20"/>
          <w:szCs w:val="20"/>
        </w:rPr>
      </w:pPr>
      <w:r w:rsidRPr="002A7DF0">
        <w:rPr>
          <w:sz w:val="20"/>
          <w:szCs w:val="20"/>
        </w:rPr>
        <w:t>l)</w:t>
      </w:r>
      <w:r w:rsidRPr="002A7DF0">
        <w:rPr>
          <w:sz w:val="20"/>
          <w:szCs w:val="20"/>
        </w:rPr>
        <w:tab/>
        <w:t>informační tabule (nástěnky, apod.), (doloží se kopií informace, která byla uveřejněna s uvedením doby uveřejnění)</w:t>
      </w:r>
    </w:p>
    <w:p w:rsidR="00DE78CA" w:rsidRPr="002A7DF0" w:rsidRDefault="00DE78CA" w:rsidP="00DE78CA">
      <w:pPr>
        <w:tabs>
          <w:tab w:val="left" w:pos="2016"/>
          <w:tab w:val="left" w:pos="3168"/>
          <w:tab w:val="left" w:pos="4320"/>
          <w:tab w:val="left" w:pos="5472"/>
          <w:tab w:val="left" w:pos="6624"/>
          <w:tab w:val="left" w:pos="7776"/>
          <w:tab w:val="left" w:pos="8928"/>
        </w:tabs>
        <w:ind w:left="1210" w:hanging="360"/>
        <w:jc w:val="both"/>
        <w:rPr>
          <w:sz w:val="20"/>
          <w:szCs w:val="20"/>
        </w:rPr>
      </w:pPr>
      <w:r w:rsidRPr="002A7DF0">
        <w:rPr>
          <w:sz w:val="20"/>
          <w:szCs w:val="20"/>
        </w:rPr>
        <w:t>m)</w:t>
      </w:r>
      <w:r w:rsidRPr="002A7DF0">
        <w:rPr>
          <w:sz w:val="20"/>
          <w:szCs w:val="20"/>
        </w:rPr>
        <w:tab/>
        <w:t>vlastní návrh příjemce odsouhlasený poskytovatelem.</w:t>
      </w:r>
    </w:p>
    <w:p w:rsidR="00DE78CA" w:rsidRDefault="00DE78CA" w:rsidP="00DE78CA">
      <w:pPr>
        <w:tabs>
          <w:tab w:val="left" w:pos="4320"/>
          <w:tab w:val="left" w:pos="5472"/>
          <w:tab w:val="left" w:pos="6624"/>
          <w:tab w:val="left" w:pos="7776"/>
          <w:tab w:val="left" w:pos="8928"/>
        </w:tabs>
        <w:ind w:left="360"/>
        <w:jc w:val="both"/>
        <w:rPr>
          <w:sz w:val="20"/>
          <w:szCs w:val="20"/>
        </w:rPr>
      </w:pPr>
    </w:p>
    <w:p w:rsidR="004B4086" w:rsidRPr="002A7DF0" w:rsidRDefault="004B4086" w:rsidP="00DE78CA">
      <w:pPr>
        <w:tabs>
          <w:tab w:val="left" w:pos="4320"/>
          <w:tab w:val="left" w:pos="5472"/>
          <w:tab w:val="left" w:pos="6624"/>
          <w:tab w:val="left" w:pos="7776"/>
          <w:tab w:val="left" w:pos="8928"/>
        </w:tabs>
        <w:ind w:left="360"/>
        <w:jc w:val="both"/>
        <w:rPr>
          <w:sz w:val="20"/>
          <w:szCs w:val="20"/>
        </w:rPr>
      </w:pPr>
    </w:p>
    <w:p w:rsidR="00DE78CA" w:rsidRPr="002A7DF0" w:rsidRDefault="00DE78CA" w:rsidP="00DE78CA">
      <w:pPr>
        <w:keepNext/>
        <w:tabs>
          <w:tab w:val="left" w:pos="708"/>
          <w:tab w:val="left" w:pos="8928"/>
        </w:tabs>
        <w:jc w:val="center"/>
        <w:rPr>
          <w:b/>
          <w:bCs/>
          <w:sz w:val="20"/>
          <w:szCs w:val="20"/>
        </w:rPr>
      </w:pPr>
      <w:r w:rsidRPr="002A7DF0">
        <w:rPr>
          <w:b/>
          <w:bCs/>
          <w:sz w:val="20"/>
          <w:szCs w:val="20"/>
        </w:rPr>
        <w:t>VI.</w:t>
      </w:r>
    </w:p>
    <w:p w:rsidR="00DE78CA" w:rsidRPr="002A7DF0" w:rsidRDefault="00DE78CA" w:rsidP="00DE78CA">
      <w:pPr>
        <w:tabs>
          <w:tab w:val="left" w:pos="708"/>
          <w:tab w:val="left" w:pos="8928"/>
        </w:tabs>
        <w:jc w:val="center"/>
        <w:rPr>
          <w:b/>
          <w:bCs/>
          <w:sz w:val="20"/>
          <w:szCs w:val="20"/>
        </w:rPr>
      </w:pPr>
      <w:r w:rsidRPr="002A7DF0">
        <w:rPr>
          <w:b/>
          <w:bCs/>
          <w:sz w:val="20"/>
          <w:szCs w:val="20"/>
        </w:rPr>
        <w:t>Sankce</w:t>
      </w:r>
    </w:p>
    <w:p w:rsidR="00DE78CA" w:rsidRPr="002A7DF0" w:rsidRDefault="00DE78CA" w:rsidP="00DE78CA">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sidRPr="002A7DF0">
        <w:rPr>
          <w:sz w:val="20"/>
          <w:szCs w:val="20"/>
        </w:rPr>
        <w:t>6.1</w:t>
      </w:r>
      <w:r w:rsidRPr="002A7DF0">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DE78CA" w:rsidRPr="002A7DF0" w:rsidRDefault="00DE78CA" w:rsidP="00DE78CA">
      <w:pPr>
        <w:tabs>
          <w:tab w:val="left" w:pos="8928"/>
        </w:tabs>
        <w:spacing w:before="120" w:after="60"/>
        <w:ind w:left="360" w:hanging="360"/>
        <w:jc w:val="both"/>
        <w:rPr>
          <w:b/>
          <w:bCs/>
          <w:i/>
          <w:iCs/>
          <w:sz w:val="16"/>
          <w:szCs w:val="16"/>
        </w:rPr>
      </w:pPr>
      <w:r w:rsidRPr="002A7DF0">
        <w:rPr>
          <w:sz w:val="20"/>
          <w:szCs w:val="20"/>
        </w:rPr>
        <w:t>6.2</w:t>
      </w:r>
      <w:r w:rsidRPr="002A7DF0">
        <w:rPr>
          <w:sz w:val="20"/>
          <w:szCs w:val="20"/>
        </w:rPr>
        <w:tab/>
        <w:t xml:space="preserve">Porušení povinností uvedených v článku V. je považováno za </w:t>
      </w:r>
      <w:r w:rsidRPr="002A7DF0">
        <w:rPr>
          <w:b/>
          <w:bCs/>
          <w:sz w:val="20"/>
          <w:szCs w:val="20"/>
        </w:rPr>
        <w:t>méně závažné porušení</w:t>
      </w:r>
      <w:r w:rsidRPr="002A7DF0">
        <w:rPr>
          <w:sz w:val="20"/>
          <w:szCs w:val="20"/>
        </w:rPr>
        <w:t xml:space="preserve"> rozpočtové kázně ve smyslu § 10a odst. 6 zákona č. 250/2000 Sb. V případě porušení těchto povinností se příjemci uloží </w:t>
      </w:r>
      <w:r w:rsidRPr="002A7DF0">
        <w:rPr>
          <w:b/>
          <w:bCs/>
          <w:sz w:val="20"/>
          <w:szCs w:val="20"/>
        </w:rPr>
        <w:t>odvod</w:t>
      </w:r>
      <w:r w:rsidRPr="002A7DF0">
        <w:rPr>
          <w:sz w:val="20"/>
          <w:szCs w:val="20"/>
        </w:rPr>
        <w:t xml:space="preserve"> za porušení rozpočtové kázně </w:t>
      </w:r>
      <w:r w:rsidRPr="002A7DF0">
        <w:rPr>
          <w:b/>
          <w:bCs/>
          <w:sz w:val="20"/>
          <w:szCs w:val="20"/>
        </w:rPr>
        <w:t>ve výši 5% z poskytnuté dotace.</w:t>
      </w:r>
    </w:p>
    <w:p w:rsidR="00DE78CA" w:rsidRDefault="00DE78CA"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p>
    <w:p w:rsidR="004B4086" w:rsidRPr="002A7DF0" w:rsidRDefault="004B4086"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p>
    <w:p w:rsidR="00DE78CA" w:rsidRPr="002A7DF0" w:rsidRDefault="00DE78CA"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sidRPr="002A7DF0">
        <w:rPr>
          <w:b/>
          <w:bCs/>
          <w:sz w:val="20"/>
          <w:szCs w:val="20"/>
        </w:rPr>
        <w:t>VII.</w:t>
      </w:r>
    </w:p>
    <w:p w:rsidR="00DE78CA" w:rsidRPr="002A7DF0" w:rsidRDefault="00DE78CA"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sidRPr="002A7DF0">
        <w:rPr>
          <w:b/>
          <w:bCs/>
          <w:sz w:val="20"/>
          <w:szCs w:val="20"/>
        </w:rPr>
        <w:t>Změny podmínek smlouvy</w:t>
      </w:r>
    </w:p>
    <w:p w:rsidR="00DE78CA" w:rsidRPr="002A7DF0" w:rsidRDefault="00DE78CA" w:rsidP="00DE78CA">
      <w:pPr>
        <w:tabs>
          <w:tab w:val="left" w:pos="8928"/>
        </w:tabs>
        <w:spacing w:before="60" w:after="40"/>
        <w:ind w:left="363" w:hanging="360"/>
        <w:jc w:val="both"/>
        <w:rPr>
          <w:sz w:val="20"/>
          <w:szCs w:val="20"/>
        </w:rPr>
      </w:pPr>
      <w:r w:rsidRPr="002A7DF0">
        <w:rPr>
          <w:sz w:val="20"/>
          <w:szCs w:val="20"/>
        </w:rPr>
        <w:t>7.1</w:t>
      </w:r>
      <w:r w:rsidRPr="002A7DF0">
        <w:rPr>
          <w:sz w:val="20"/>
          <w:szCs w:val="20"/>
        </w:rPr>
        <w:tab/>
        <w:t>Příjemci je dána možnost změnit projekt bez předchozího souhlasu poskytovatele za předpokladu, že změny nejsou podstatného charakteru, tj.:</w:t>
      </w:r>
    </w:p>
    <w:p w:rsidR="00DE78CA" w:rsidRPr="002A7DF0" w:rsidRDefault="00DE78CA" w:rsidP="00DE78CA">
      <w:pPr>
        <w:tabs>
          <w:tab w:val="left" w:pos="1083"/>
          <w:tab w:val="left" w:pos="8928"/>
        </w:tabs>
        <w:ind w:left="720" w:hanging="360"/>
        <w:jc w:val="both"/>
        <w:rPr>
          <w:sz w:val="20"/>
          <w:szCs w:val="20"/>
        </w:rPr>
      </w:pPr>
      <w:r w:rsidRPr="002A7DF0">
        <w:rPr>
          <w:sz w:val="20"/>
          <w:szCs w:val="20"/>
        </w:rPr>
        <w:t>a)</w:t>
      </w:r>
      <w:r w:rsidRPr="002A7DF0">
        <w:rPr>
          <w:sz w:val="20"/>
          <w:szCs w:val="20"/>
        </w:rPr>
        <w:tab/>
        <w:t xml:space="preserve">změna banky/bankovního účtu, </w:t>
      </w:r>
    </w:p>
    <w:p w:rsidR="00DE78CA" w:rsidRPr="002A7DF0" w:rsidRDefault="00DE78CA" w:rsidP="00DE78CA">
      <w:pPr>
        <w:tabs>
          <w:tab w:val="left" w:pos="1083"/>
          <w:tab w:val="left" w:pos="8928"/>
        </w:tabs>
        <w:ind w:left="720" w:hanging="360"/>
        <w:jc w:val="both"/>
        <w:rPr>
          <w:sz w:val="20"/>
          <w:szCs w:val="20"/>
        </w:rPr>
      </w:pPr>
      <w:r w:rsidRPr="002A7DF0">
        <w:rPr>
          <w:sz w:val="20"/>
          <w:szCs w:val="20"/>
        </w:rPr>
        <w:t>b)</w:t>
      </w:r>
      <w:r w:rsidRPr="002A7DF0">
        <w:rPr>
          <w:sz w:val="20"/>
          <w:szCs w:val="20"/>
        </w:rPr>
        <w:tab/>
        <w:t xml:space="preserve">změna adresy/sídla příjemce/zřizovatele,  </w:t>
      </w:r>
    </w:p>
    <w:p w:rsidR="00DE78CA" w:rsidRPr="002A7DF0" w:rsidRDefault="00DE78CA" w:rsidP="00DE78CA">
      <w:pPr>
        <w:tabs>
          <w:tab w:val="left" w:pos="1083"/>
          <w:tab w:val="left" w:pos="8928"/>
        </w:tabs>
        <w:ind w:left="720" w:hanging="360"/>
        <w:jc w:val="both"/>
        <w:rPr>
          <w:sz w:val="20"/>
          <w:szCs w:val="20"/>
        </w:rPr>
      </w:pPr>
      <w:r w:rsidRPr="002A7DF0">
        <w:rPr>
          <w:sz w:val="20"/>
          <w:szCs w:val="20"/>
        </w:rPr>
        <w:t>c)</w:t>
      </w:r>
      <w:r w:rsidRPr="002A7DF0">
        <w:rPr>
          <w:sz w:val="20"/>
          <w:szCs w:val="20"/>
        </w:rPr>
        <w:tab/>
        <w:t xml:space="preserve">změna statutárního orgánu/kontaktní osoby, </w:t>
      </w:r>
    </w:p>
    <w:p w:rsidR="00DE78CA" w:rsidRPr="002A7DF0" w:rsidRDefault="00DE78CA" w:rsidP="00DE78CA">
      <w:pPr>
        <w:tabs>
          <w:tab w:val="left" w:pos="1083"/>
          <w:tab w:val="left" w:pos="8928"/>
        </w:tabs>
        <w:ind w:left="720" w:hanging="360"/>
        <w:jc w:val="both"/>
        <w:rPr>
          <w:sz w:val="20"/>
          <w:szCs w:val="20"/>
        </w:rPr>
      </w:pPr>
      <w:r w:rsidRPr="002A7DF0">
        <w:rPr>
          <w:sz w:val="20"/>
          <w:szCs w:val="20"/>
        </w:rPr>
        <w:t>d)</w:t>
      </w:r>
      <w:r w:rsidRPr="002A7DF0">
        <w:rPr>
          <w:sz w:val="20"/>
          <w:szCs w:val="20"/>
        </w:rPr>
        <w:tab/>
        <w:t xml:space="preserve">změna názvu příjemce/zřizovatele, </w:t>
      </w:r>
    </w:p>
    <w:p w:rsidR="00DE78CA" w:rsidRPr="002A7DF0" w:rsidRDefault="00DE78CA" w:rsidP="00DE78CA">
      <w:pPr>
        <w:tabs>
          <w:tab w:val="left" w:pos="1083"/>
          <w:tab w:val="left" w:pos="8928"/>
        </w:tabs>
        <w:ind w:left="720" w:hanging="360"/>
        <w:jc w:val="both"/>
        <w:rPr>
          <w:sz w:val="20"/>
          <w:szCs w:val="20"/>
        </w:rPr>
      </w:pPr>
      <w:r w:rsidRPr="002A7DF0">
        <w:rPr>
          <w:sz w:val="20"/>
          <w:szCs w:val="20"/>
        </w:rPr>
        <w:t>e)</w:t>
      </w:r>
      <w:r w:rsidRPr="002A7DF0">
        <w:rPr>
          <w:sz w:val="20"/>
          <w:szCs w:val="20"/>
        </w:rPr>
        <w:tab/>
        <w:t>změna zdrojů nebo výše podílů těchto zdrojů na financování projektu (s výjimkou dotace od Zlínského kraje),</w:t>
      </w:r>
    </w:p>
    <w:p w:rsidR="00DE78CA" w:rsidRPr="002A7DF0" w:rsidRDefault="00DE78CA" w:rsidP="00DE78CA">
      <w:pPr>
        <w:tabs>
          <w:tab w:val="left" w:pos="1083"/>
          <w:tab w:val="left" w:pos="8928"/>
        </w:tabs>
        <w:ind w:left="720" w:hanging="360"/>
        <w:jc w:val="both"/>
        <w:rPr>
          <w:sz w:val="20"/>
          <w:szCs w:val="20"/>
        </w:rPr>
      </w:pPr>
      <w:r w:rsidRPr="002A7DF0">
        <w:rPr>
          <w:sz w:val="20"/>
          <w:szCs w:val="20"/>
        </w:rPr>
        <w:t>f)</w:t>
      </w:r>
      <w:r w:rsidRPr="002A7DF0">
        <w:rPr>
          <w:sz w:val="20"/>
          <w:szCs w:val="20"/>
        </w:rPr>
        <w:tab/>
        <w:t>změna formy publicity, pokud je v souladu s programem,</w:t>
      </w:r>
    </w:p>
    <w:p w:rsidR="00DE78CA" w:rsidRPr="002A7DF0" w:rsidRDefault="00DE78CA" w:rsidP="00DE78CA">
      <w:pPr>
        <w:tabs>
          <w:tab w:val="left" w:pos="1083"/>
          <w:tab w:val="left" w:pos="8928"/>
        </w:tabs>
        <w:ind w:left="720" w:hanging="360"/>
        <w:jc w:val="both"/>
        <w:rPr>
          <w:sz w:val="20"/>
          <w:szCs w:val="20"/>
        </w:rPr>
      </w:pPr>
      <w:r w:rsidRPr="002A7DF0">
        <w:rPr>
          <w:sz w:val="20"/>
          <w:szCs w:val="20"/>
        </w:rPr>
        <w:t>g)</w:t>
      </w:r>
      <w:r w:rsidRPr="002A7DF0">
        <w:rPr>
          <w:sz w:val="20"/>
          <w:szCs w:val="20"/>
        </w:rPr>
        <w:tab/>
        <w:t xml:space="preserve">změna data konání akce uvedeného v čl. I. odst. 1.1 </w:t>
      </w:r>
    </w:p>
    <w:p w:rsidR="00DE78CA" w:rsidRPr="002A7DF0" w:rsidRDefault="00DE78CA" w:rsidP="00DE78CA">
      <w:pPr>
        <w:tabs>
          <w:tab w:val="left" w:pos="8928"/>
        </w:tabs>
        <w:spacing w:before="60" w:line="252" w:lineRule="auto"/>
        <w:ind w:left="397"/>
        <w:jc w:val="both"/>
        <w:rPr>
          <w:sz w:val="20"/>
          <w:szCs w:val="20"/>
        </w:rPr>
      </w:pPr>
      <w:r w:rsidRPr="002A7DF0">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DE78CA" w:rsidRPr="002A7DF0" w:rsidRDefault="00DE78CA" w:rsidP="00DE78CA">
      <w:pPr>
        <w:tabs>
          <w:tab w:val="left" w:pos="8928"/>
        </w:tabs>
        <w:spacing w:line="252" w:lineRule="auto"/>
        <w:ind w:left="397"/>
        <w:jc w:val="both"/>
        <w:rPr>
          <w:i/>
          <w:iCs/>
          <w:sz w:val="16"/>
          <w:szCs w:val="16"/>
        </w:rPr>
      </w:pPr>
      <w:r w:rsidRPr="002A7DF0">
        <w:rPr>
          <w:sz w:val="20"/>
          <w:szCs w:val="20"/>
        </w:rPr>
        <w:t>Změna data konání akce dle písm. i) tohoto odstavce musí být poskytovateli oznámena bez zbytečného odkladu poté, co se příjemce o nutnosti provedení této změny dozví</w:t>
      </w:r>
      <w:r w:rsidRPr="002A7DF0">
        <w:rPr>
          <w:i/>
          <w:iCs/>
          <w:sz w:val="16"/>
          <w:szCs w:val="16"/>
        </w:rPr>
        <w:t>.</w:t>
      </w:r>
    </w:p>
    <w:p w:rsidR="00DE78CA" w:rsidRPr="00554D61" w:rsidRDefault="00DE78CA" w:rsidP="00554D61">
      <w:pPr>
        <w:tabs>
          <w:tab w:val="left" w:pos="8928"/>
        </w:tabs>
        <w:spacing w:before="120"/>
        <w:ind w:left="363" w:hanging="360"/>
        <w:jc w:val="both"/>
        <w:rPr>
          <w:sz w:val="20"/>
          <w:szCs w:val="20"/>
        </w:rPr>
      </w:pPr>
      <w:r w:rsidRPr="002A7DF0">
        <w:rPr>
          <w:sz w:val="20"/>
          <w:szCs w:val="20"/>
        </w:rPr>
        <w:t>7.2</w:t>
      </w:r>
      <w:r w:rsidRPr="002A7DF0">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DE78CA" w:rsidRPr="002A7DF0" w:rsidRDefault="00DE78CA"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sidRPr="002A7DF0">
        <w:rPr>
          <w:b/>
          <w:bCs/>
          <w:sz w:val="20"/>
          <w:szCs w:val="20"/>
        </w:rPr>
        <w:t>XIII.</w:t>
      </w:r>
    </w:p>
    <w:p w:rsidR="00DE78CA" w:rsidRPr="002A7DF0" w:rsidRDefault="00DE78CA" w:rsidP="00DE78CA">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sidRPr="002A7DF0">
        <w:rPr>
          <w:b/>
          <w:bCs/>
          <w:sz w:val="20"/>
          <w:szCs w:val="20"/>
        </w:rPr>
        <w:t>Ukončení smlouvy</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lastRenderedPageBreak/>
        <w:t>8.1</w:t>
      </w:r>
      <w:r w:rsidRPr="002A7DF0">
        <w:rPr>
          <w:sz w:val="20"/>
          <w:szCs w:val="20"/>
        </w:rPr>
        <w:tab/>
        <w:t xml:space="preserve">Smlouvu lze ukončit na základě písemné dohody obou smluvních stran nebo písemnou výpovědí smlouvy, a to za podmínek dále stanovených. </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sidRPr="002A7DF0">
        <w:rPr>
          <w:sz w:val="20"/>
          <w:szCs w:val="20"/>
        </w:rPr>
        <w:t>8.2</w:t>
      </w:r>
      <w:r w:rsidRPr="002A7DF0">
        <w:rPr>
          <w:sz w:val="20"/>
          <w:szCs w:val="20"/>
        </w:rPr>
        <w:tab/>
        <w:t>Poskytovatel může smlouvu vypovědět jak před proplacením, tak i po proplacení dotace.</w:t>
      </w:r>
    </w:p>
    <w:p w:rsidR="00DE78CA" w:rsidRPr="002A7DF0" w:rsidRDefault="00DE78CA" w:rsidP="00DE78CA">
      <w:pPr>
        <w:tabs>
          <w:tab w:val="left" w:pos="8928"/>
        </w:tabs>
        <w:spacing w:before="100" w:after="60"/>
        <w:ind w:left="360" w:hanging="360"/>
        <w:jc w:val="both"/>
        <w:rPr>
          <w:sz w:val="20"/>
          <w:szCs w:val="20"/>
        </w:rPr>
      </w:pPr>
      <w:r w:rsidRPr="002A7DF0">
        <w:rPr>
          <w:sz w:val="20"/>
          <w:szCs w:val="20"/>
        </w:rPr>
        <w:t>8.3</w:t>
      </w:r>
      <w:r w:rsidRPr="002A7DF0">
        <w:rPr>
          <w:sz w:val="20"/>
          <w:szCs w:val="20"/>
        </w:rPr>
        <w:tab/>
        <w:t xml:space="preserve">Výpovědním důvodem je porušení povinností příjemcem stanovených touto smlouvou nebo obecně závaznými právními předpisy, kterého se příjemce dopustí zejména pokud: </w:t>
      </w:r>
    </w:p>
    <w:p w:rsidR="00DE78CA" w:rsidRPr="002A7DF0" w:rsidRDefault="00DE78CA" w:rsidP="00DE78CA">
      <w:pPr>
        <w:widowControl/>
        <w:tabs>
          <w:tab w:val="left" w:pos="8928"/>
        </w:tabs>
        <w:ind w:left="717" w:hanging="360"/>
        <w:jc w:val="both"/>
        <w:rPr>
          <w:sz w:val="20"/>
          <w:szCs w:val="20"/>
        </w:rPr>
      </w:pPr>
      <w:r w:rsidRPr="002A7DF0">
        <w:rPr>
          <w:sz w:val="20"/>
          <w:szCs w:val="20"/>
        </w:rPr>
        <w:t>a)</w:t>
      </w:r>
      <w:r w:rsidRPr="002A7DF0">
        <w:rPr>
          <w:sz w:val="20"/>
          <w:szCs w:val="20"/>
        </w:rPr>
        <w:tab/>
        <w:t xml:space="preserve">svým jednáním poruší rozpočtovou kázeň dle zákona č. 250/2000 Sb., </w:t>
      </w:r>
    </w:p>
    <w:p w:rsidR="00DE78CA" w:rsidRPr="002A7DF0" w:rsidRDefault="00DE78CA" w:rsidP="00DE78CA">
      <w:pPr>
        <w:widowControl/>
        <w:tabs>
          <w:tab w:val="left" w:pos="8928"/>
        </w:tabs>
        <w:ind w:left="714" w:hanging="357"/>
        <w:jc w:val="both"/>
        <w:rPr>
          <w:sz w:val="20"/>
          <w:szCs w:val="20"/>
        </w:rPr>
      </w:pPr>
      <w:r w:rsidRPr="002A7DF0">
        <w:rPr>
          <w:sz w:val="20"/>
          <w:szCs w:val="20"/>
        </w:rPr>
        <w:t>b)</w:t>
      </w:r>
      <w:r w:rsidRPr="002A7DF0">
        <w:rPr>
          <w:sz w:val="20"/>
          <w:szCs w:val="20"/>
        </w:rPr>
        <w:tab/>
        <w:t>poruší pravidla veřejné podpory,</w:t>
      </w:r>
    </w:p>
    <w:p w:rsidR="00DE78CA" w:rsidRPr="002A7DF0" w:rsidRDefault="00DE78CA" w:rsidP="00DE78CA">
      <w:pPr>
        <w:widowControl/>
        <w:tabs>
          <w:tab w:val="left" w:pos="8928"/>
        </w:tabs>
        <w:ind w:left="714" w:hanging="357"/>
        <w:jc w:val="both"/>
        <w:rPr>
          <w:sz w:val="20"/>
          <w:szCs w:val="20"/>
        </w:rPr>
      </w:pPr>
      <w:r w:rsidRPr="002A7DF0">
        <w:rPr>
          <w:sz w:val="20"/>
          <w:szCs w:val="20"/>
        </w:rPr>
        <w:t>c)</w:t>
      </w:r>
      <w:r w:rsidRPr="002A7DF0">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DE78CA" w:rsidRPr="002A7DF0" w:rsidRDefault="00DE78CA" w:rsidP="00DE78CA">
      <w:pPr>
        <w:widowControl/>
        <w:tabs>
          <w:tab w:val="left" w:pos="8928"/>
        </w:tabs>
        <w:ind w:left="714" w:hanging="357"/>
        <w:jc w:val="both"/>
        <w:rPr>
          <w:sz w:val="20"/>
          <w:szCs w:val="20"/>
        </w:rPr>
      </w:pPr>
      <w:r w:rsidRPr="002A7DF0">
        <w:rPr>
          <w:sz w:val="20"/>
          <w:szCs w:val="20"/>
        </w:rPr>
        <w:t>d)</w:t>
      </w:r>
      <w:r w:rsidRPr="002A7DF0">
        <w:rPr>
          <w:sz w:val="20"/>
          <w:szCs w:val="20"/>
        </w:rPr>
        <w:tab/>
        <w:t xml:space="preserve">bylo zahájeno insolvenční řízení podle zákona č. 182/2006 Sb., o úpadku a způsobech jeho řešení, ve znění pozdějších předpisů, exekuční řízení či řízení o výkonu rozhodnutí,  </w:t>
      </w:r>
    </w:p>
    <w:p w:rsidR="00DE78CA" w:rsidRPr="002A7DF0" w:rsidRDefault="00DE78CA" w:rsidP="00DE78CA">
      <w:pPr>
        <w:widowControl/>
        <w:tabs>
          <w:tab w:val="left" w:pos="8928"/>
        </w:tabs>
        <w:ind w:left="714" w:hanging="357"/>
        <w:jc w:val="both"/>
        <w:rPr>
          <w:sz w:val="20"/>
          <w:szCs w:val="20"/>
        </w:rPr>
      </w:pPr>
      <w:r w:rsidRPr="002A7DF0">
        <w:rPr>
          <w:sz w:val="20"/>
          <w:szCs w:val="20"/>
        </w:rPr>
        <w:t>e)</w:t>
      </w:r>
      <w:r w:rsidRPr="002A7DF0">
        <w:rPr>
          <w:sz w:val="20"/>
          <w:szCs w:val="20"/>
        </w:rPr>
        <w:tab/>
        <w:t>uvedl nepravdivé, neúplné nebo zkreslené údaje, na které se váže uzavření této smlouvy,</w:t>
      </w:r>
    </w:p>
    <w:p w:rsidR="00DE78CA" w:rsidRPr="002A7DF0" w:rsidRDefault="00DE78CA" w:rsidP="00DE78CA">
      <w:pPr>
        <w:widowControl/>
        <w:tabs>
          <w:tab w:val="left" w:pos="8928"/>
        </w:tabs>
        <w:ind w:left="714" w:hanging="357"/>
        <w:jc w:val="both"/>
        <w:rPr>
          <w:sz w:val="20"/>
          <w:szCs w:val="20"/>
        </w:rPr>
      </w:pPr>
      <w:r w:rsidRPr="002A7DF0">
        <w:rPr>
          <w:sz w:val="20"/>
          <w:szCs w:val="20"/>
        </w:rPr>
        <w:t>f)</w:t>
      </w:r>
      <w:r w:rsidRPr="002A7DF0">
        <w:rPr>
          <w:sz w:val="20"/>
          <w:szCs w:val="20"/>
        </w:rPr>
        <w:tab/>
        <w:t xml:space="preserve">je v likvidaci, </w:t>
      </w:r>
    </w:p>
    <w:p w:rsidR="00DE78CA" w:rsidRPr="002A7DF0" w:rsidRDefault="00DE78CA" w:rsidP="00DE78CA">
      <w:pPr>
        <w:widowControl/>
        <w:tabs>
          <w:tab w:val="left" w:pos="8928"/>
        </w:tabs>
        <w:ind w:left="714" w:hanging="357"/>
        <w:jc w:val="both"/>
        <w:rPr>
          <w:sz w:val="20"/>
          <w:szCs w:val="20"/>
        </w:rPr>
      </w:pPr>
      <w:r w:rsidRPr="002A7DF0">
        <w:rPr>
          <w:sz w:val="20"/>
          <w:szCs w:val="20"/>
        </w:rPr>
        <w:t>g)</w:t>
      </w:r>
      <w:r w:rsidRPr="002A7DF0">
        <w:rPr>
          <w:sz w:val="20"/>
          <w:szCs w:val="20"/>
        </w:rPr>
        <w:tab/>
        <w:t xml:space="preserve">změní právní formu a stane se tak nezpůsobilým příjemcem pro danou oblast podpory, </w:t>
      </w:r>
    </w:p>
    <w:p w:rsidR="00DE78CA" w:rsidRPr="002A7DF0" w:rsidRDefault="00DE78CA" w:rsidP="00DE78CA">
      <w:pPr>
        <w:widowControl/>
        <w:tabs>
          <w:tab w:val="left" w:pos="8928"/>
        </w:tabs>
        <w:ind w:left="714" w:hanging="357"/>
        <w:jc w:val="both"/>
        <w:rPr>
          <w:sz w:val="20"/>
          <w:szCs w:val="20"/>
        </w:rPr>
      </w:pPr>
      <w:r w:rsidRPr="002A7DF0">
        <w:rPr>
          <w:sz w:val="20"/>
          <w:szCs w:val="20"/>
        </w:rPr>
        <w:t>h)</w:t>
      </w:r>
      <w:r w:rsidRPr="002A7DF0">
        <w:rPr>
          <w:sz w:val="20"/>
          <w:szCs w:val="20"/>
        </w:rPr>
        <w:tab/>
        <w:t>opakovaně neplní povinnosti stanovené smlouvou, i když byl k jejich nápravě vyzván poskytovatelem,</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t>8.4</w:t>
      </w:r>
      <w:r w:rsidRPr="002A7DF0">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t>8.5</w:t>
      </w:r>
      <w:r w:rsidRPr="002A7DF0">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sidRPr="002A7DF0">
        <w:rPr>
          <w:sz w:val="20"/>
          <w:szCs w:val="20"/>
        </w:rPr>
        <w:t>8.6</w:t>
      </w:r>
      <w:r w:rsidRPr="002A7DF0">
        <w:rPr>
          <w:sz w:val="20"/>
          <w:szCs w:val="20"/>
        </w:rPr>
        <w:tab/>
        <w:t>Výpověď smlouvy musí být učiněna písemně a musí v ní být uvedeny důvody jejího udělení.</w:t>
      </w:r>
      <w:r w:rsidRPr="002A7DF0">
        <w:rPr>
          <w:b/>
          <w:bCs/>
          <w:sz w:val="20"/>
          <w:szCs w:val="20"/>
        </w:rPr>
        <w:t xml:space="preserve"> </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t>8.7</w:t>
      </w:r>
      <w:r w:rsidRPr="002A7DF0">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DE78CA" w:rsidRPr="002A7DF0" w:rsidRDefault="00DE78CA" w:rsidP="00DE78CA">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t>8.8</w:t>
      </w:r>
      <w:r w:rsidRPr="002A7DF0">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8.9</w:t>
      </w:r>
      <w:r w:rsidRPr="002A7DF0">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8.10</w:t>
      </w:r>
      <w:r w:rsidRPr="002A7DF0">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8.11</w:t>
      </w:r>
      <w:r w:rsidRPr="002A7DF0">
        <w:rPr>
          <w:sz w:val="20"/>
          <w:szCs w:val="20"/>
        </w:rPr>
        <w:tab/>
        <w:t>Dohoda o ukončení smlouvy nabývá účinnosti dnem připsání vrácených peněžních prostředků na účet poskytovatele, nedohodnou-li se smluvní strany jinak.</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8.12</w:t>
      </w:r>
      <w:r w:rsidRPr="002A7DF0">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rFonts w:ascii="Calibri" w:hAnsi="Calibri" w:cs="Calibri"/>
          <w:b/>
          <w:bCs/>
        </w:rPr>
      </w:pPr>
      <w:r w:rsidRPr="002A7DF0">
        <w:rPr>
          <w:sz w:val="20"/>
          <w:szCs w:val="20"/>
        </w:rPr>
        <w:t>8.13</w:t>
      </w:r>
      <w:r w:rsidRPr="002A7DF0">
        <w:rPr>
          <w:sz w:val="20"/>
          <w:szCs w:val="20"/>
        </w:rPr>
        <w:tab/>
        <w:t xml:space="preserve">Pokud příjemce ve stanovené lhůtě poskytnuté prostředky nevrátí v souladu s tímto článkem poskytovateli, považují se tyto prostředky za zadržené ve smyslu zákona č. 250/2000 Sb. </w:t>
      </w:r>
    </w:p>
    <w:p w:rsidR="00DE78CA" w:rsidRDefault="00DE78CA" w:rsidP="00DE78CA">
      <w:pPr>
        <w:tabs>
          <w:tab w:val="left" w:pos="708"/>
          <w:tab w:val="left" w:pos="8928"/>
        </w:tabs>
        <w:jc w:val="center"/>
        <w:rPr>
          <w:b/>
          <w:bCs/>
          <w:sz w:val="20"/>
          <w:szCs w:val="20"/>
        </w:rPr>
      </w:pPr>
    </w:p>
    <w:p w:rsidR="00554D61" w:rsidRPr="002A7DF0" w:rsidRDefault="00554D61" w:rsidP="00DE78CA">
      <w:pPr>
        <w:tabs>
          <w:tab w:val="left" w:pos="708"/>
          <w:tab w:val="left" w:pos="8928"/>
        </w:tabs>
        <w:jc w:val="center"/>
        <w:rPr>
          <w:b/>
          <w:bCs/>
          <w:sz w:val="20"/>
          <w:szCs w:val="20"/>
        </w:rPr>
      </w:pPr>
    </w:p>
    <w:p w:rsidR="004B4086" w:rsidRDefault="004B4086" w:rsidP="00DE78CA">
      <w:pPr>
        <w:tabs>
          <w:tab w:val="left" w:pos="708"/>
          <w:tab w:val="left" w:pos="8928"/>
        </w:tabs>
        <w:jc w:val="center"/>
        <w:rPr>
          <w:b/>
          <w:bCs/>
          <w:sz w:val="20"/>
          <w:szCs w:val="20"/>
        </w:rPr>
      </w:pPr>
    </w:p>
    <w:p w:rsidR="00DE78CA" w:rsidRPr="002A7DF0" w:rsidRDefault="00DE78CA" w:rsidP="00DE78CA">
      <w:pPr>
        <w:tabs>
          <w:tab w:val="left" w:pos="708"/>
          <w:tab w:val="left" w:pos="8928"/>
        </w:tabs>
        <w:jc w:val="center"/>
        <w:rPr>
          <w:b/>
          <w:bCs/>
          <w:sz w:val="20"/>
          <w:szCs w:val="20"/>
        </w:rPr>
      </w:pPr>
      <w:r w:rsidRPr="002A7DF0">
        <w:rPr>
          <w:b/>
          <w:bCs/>
          <w:sz w:val="20"/>
          <w:szCs w:val="20"/>
        </w:rPr>
        <w:t>IX.</w:t>
      </w:r>
    </w:p>
    <w:p w:rsidR="00DE78CA" w:rsidRPr="002A7DF0" w:rsidRDefault="00DE78CA" w:rsidP="00DE78CA">
      <w:pPr>
        <w:tabs>
          <w:tab w:val="left" w:pos="708"/>
          <w:tab w:val="left" w:pos="8928"/>
        </w:tabs>
        <w:jc w:val="center"/>
        <w:rPr>
          <w:b/>
          <w:bCs/>
          <w:sz w:val="20"/>
          <w:szCs w:val="20"/>
        </w:rPr>
      </w:pPr>
      <w:r w:rsidRPr="002A7DF0">
        <w:rPr>
          <w:b/>
          <w:bCs/>
          <w:sz w:val="20"/>
          <w:szCs w:val="20"/>
        </w:rPr>
        <w:t>Závěrečná ustanovení</w:t>
      </w:r>
    </w:p>
    <w:p w:rsidR="00DE78CA" w:rsidRPr="002A7DF0" w:rsidRDefault="00DE78CA" w:rsidP="00DE78CA">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sidRPr="002A7DF0">
        <w:rPr>
          <w:sz w:val="20"/>
          <w:szCs w:val="20"/>
        </w:rPr>
        <w:t>9.1</w:t>
      </w:r>
      <w:r w:rsidRPr="002A7DF0">
        <w:rPr>
          <w:sz w:val="20"/>
          <w:szCs w:val="20"/>
        </w:rPr>
        <w:tab/>
        <w:t xml:space="preserve">Jako kontaktní místo poskytovatele se pro účely této smlouvy stanovuje: Krajský úřad Zlínského </w:t>
      </w:r>
      <w:r w:rsidRPr="002A7DF0">
        <w:rPr>
          <w:sz w:val="20"/>
          <w:szCs w:val="20"/>
        </w:rPr>
        <w:lastRenderedPageBreak/>
        <w:t xml:space="preserve">kraje, odbor kultury a památkové péče, Mgr. Roman Foltýn, tel.: 577 043 605, e-mail: </w:t>
      </w:r>
      <w:hyperlink r:id="rId8" w:history="1">
        <w:r w:rsidRPr="002A7DF0">
          <w:rPr>
            <w:sz w:val="20"/>
            <w:szCs w:val="20"/>
            <w:u w:val="single"/>
          </w:rPr>
          <w:t>roman.foltyn@kr-zlinsky.cz</w:t>
        </w:r>
      </w:hyperlink>
      <w:r w:rsidRPr="002A7DF0">
        <w:rPr>
          <w:sz w:val="20"/>
          <w:szCs w:val="20"/>
        </w:rPr>
        <w:t>.</w:t>
      </w:r>
    </w:p>
    <w:p w:rsidR="00DE78CA" w:rsidRPr="002A7DF0" w:rsidRDefault="00DE78CA" w:rsidP="00DE78CA">
      <w:pPr>
        <w:widowControl/>
        <w:ind w:left="360"/>
        <w:rPr>
          <w:sz w:val="12"/>
          <w:szCs w:val="12"/>
        </w:rPr>
      </w:pPr>
    </w:p>
    <w:p w:rsidR="00DE78CA" w:rsidRPr="002A7DF0" w:rsidRDefault="00DE78CA" w:rsidP="00DE78CA">
      <w:pPr>
        <w:widowControl/>
        <w:ind w:left="357"/>
        <w:jc w:val="both"/>
        <w:rPr>
          <w:sz w:val="20"/>
          <w:szCs w:val="20"/>
        </w:rPr>
      </w:pPr>
      <w:r w:rsidRPr="002A7DF0">
        <w:rPr>
          <w:sz w:val="20"/>
          <w:szCs w:val="20"/>
        </w:rPr>
        <w:t xml:space="preserve">Jako kontaktní místo příjemce se pro účely této smlouvy stanovuje korespondenční adresa a kontaktní osoba uvedená v žádosti o poskytnutí dotace. </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sidRPr="002A7DF0">
        <w:rPr>
          <w:sz w:val="20"/>
          <w:szCs w:val="20"/>
        </w:rPr>
        <w:t>9.2</w:t>
      </w:r>
      <w:r w:rsidRPr="002A7DF0">
        <w:rPr>
          <w:sz w:val="20"/>
          <w:szCs w:val="20"/>
        </w:rPr>
        <w:tab/>
        <w:t>V případě rozporu mezi skutečnostmi uvedenými v programu a ustanoveními této smlouvy, se přednostně aplikují ustanovení této smlouvy.</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9.3</w:t>
      </w:r>
      <w:r w:rsidRPr="002A7DF0">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9.4</w:t>
      </w:r>
      <w:r w:rsidRPr="002A7DF0">
        <w:rPr>
          <w:sz w:val="20"/>
          <w:szCs w:val="20"/>
        </w:rPr>
        <w:tab/>
        <w:t>Tato smlouva byla uzavřena na základě svobodné vůle, nebyla uzavřena v tísni za nápadně nevýhodných podmínek.</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sidRPr="002A7DF0">
        <w:rPr>
          <w:sz w:val="20"/>
          <w:szCs w:val="20"/>
        </w:rPr>
        <w:t>9.5</w:t>
      </w:r>
      <w:r w:rsidRPr="002A7DF0">
        <w:rPr>
          <w:sz w:val="20"/>
          <w:szCs w:val="20"/>
        </w:rPr>
        <w:tab/>
        <w:t>Smlouva je vyhotovena ve třech stejnopisech, z nichž každý má platnost originálu. Dvě vyhotovení obdrží poskytovatel a jedno vyhotovení obdrží příjemce.</w:t>
      </w:r>
    </w:p>
    <w:p w:rsidR="00DE78CA" w:rsidRPr="002A7DF0" w:rsidRDefault="00DE78CA" w:rsidP="00DE78CA">
      <w:pPr>
        <w:tabs>
          <w:tab w:val="left" w:pos="426"/>
          <w:tab w:val="left" w:pos="3168"/>
          <w:tab w:val="left" w:pos="4320"/>
          <w:tab w:val="left" w:pos="5472"/>
          <w:tab w:val="left" w:pos="6624"/>
          <w:tab w:val="left" w:pos="7776"/>
          <w:tab w:val="left" w:pos="8928"/>
        </w:tabs>
        <w:spacing w:before="120"/>
        <w:ind w:left="426" w:hanging="426"/>
        <w:jc w:val="both"/>
        <w:rPr>
          <w:i/>
          <w:iCs/>
          <w:sz w:val="16"/>
          <w:szCs w:val="16"/>
        </w:rPr>
      </w:pPr>
      <w:r w:rsidRPr="002A7DF0">
        <w:rPr>
          <w:sz w:val="20"/>
          <w:szCs w:val="20"/>
        </w:rPr>
        <w:t>9.6</w:t>
      </w:r>
      <w:r w:rsidRPr="002A7DF0">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DE78CA" w:rsidRPr="002A7DF0" w:rsidRDefault="00DE78CA" w:rsidP="00DE78CA">
      <w:pPr>
        <w:tabs>
          <w:tab w:val="left" w:pos="426"/>
          <w:tab w:val="left" w:pos="3168"/>
          <w:tab w:val="left" w:pos="4320"/>
          <w:tab w:val="left" w:pos="5472"/>
          <w:tab w:val="left" w:pos="6624"/>
          <w:tab w:val="left" w:pos="7776"/>
          <w:tab w:val="left" w:pos="8928"/>
        </w:tabs>
        <w:spacing w:before="144"/>
        <w:ind w:left="426" w:hanging="426"/>
        <w:jc w:val="both"/>
        <w:rPr>
          <w:i/>
          <w:iCs/>
          <w:sz w:val="16"/>
          <w:szCs w:val="16"/>
        </w:rPr>
      </w:pPr>
      <w:r w:rsidRPr="002A7DF0">
        <w:rPr>
          <w:sz w:val="20"/>
          <w:szCs w:val="20"/>
        </w:rPr>
        <w:t>9.7</w:t>
      </w:r>
      <w:r w:rsidRPr="002A7DF0">
        <w:rPr>
          <w:sz w:val="20"/>
          <w:szCs w:val="20"/>
        </w:rPr>
        <w:tab/>
        <w:t xml:space="preserve">Tato smlouva nabývá účinnosti dnem zveřejnění v registru smluv. </w:t>
      </w:r>
    </w:p>
    <w:p w:rsidR="00DE78CA" w:rsidRPr="002A7DF0" w:rsidRDefault="00DE78CA" w:rsidP="00DE78CA">
      <w:pPr>
        <w:tabs>
          <w:tab w:val="left" w:pos="426"/>
          <w:tab w:val="left" w:pos="3168"/>
          <w:tab w:val="left" w:pos="4320"/>
          <w:tab w:val="left" w:pos="5472"/>
          <w:tab w:val="left" w:pos="6624"/>
          <w:tab w:val="left" w:pos="7776"/>
          <w:tab w:val="left" w:pos="8928"/>
        </w:tabs>
        <w:jc w:val="both"/>
        <w:rPr>
          <w:b/>
          <w:bCs/>
          <w:sz w:val="20"/>
          <w:szCs w:val="20"/>
        </w:rPr>
      </w:pPr>
    </w:p>
    <w:p w:rsidR="00DE78CA" w:rsidRPr="002A7DF0" w:rsidRDefault="00DE78CA" w:rsidP="00DE78CA">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sidRPr="002A7DF0">
        <w:rPr>
          <w:b/>
          <w:bCs/>
          <w:sz w:val="20"/>
          <w:szCs w:val="20"/>
        </w:rPr>
        <w:t>Doložka dle § 23 zákona č. 129/2000 Sb., o krajích, ve znění pozdějších předpisů</w:t>
      </w:r>
    </w:p>
    <w:p w:rsidR="00DE78CA" w:rsidRPr="002A7DF0" w:rsidRDefault="00DE78CA" w:rsidP="00DE78CA">
      <w:pPr>
        <w:pBdr>
          <w:top w:val="single" w:sz="6" w:space="1" w:color="auto"/>
          <w:left w:val="single" w:sz="6" w:space="1" w:color="auto"/>
          <w:bottom w:val="single" w:sz="6" w:space="1" w:color="auto"/>
          <w:right w:val="single" w:sz="6" w:space="1" w:color="auto"/>
        </w:pBdr>
        <w:tabs>
          <w:tab w:val="left" w:pos="8928"/>
        </w:tabs>
        <w:jc w:val="both"/>
        <w:rPr>
          <w:sz w:val="20"/>
          <w:szCs w:val="20"/>
        </w:rPr>
      </w:pPr>
      <w:r w:rsidRPr="002A7DF0">
        <w:rPr>
          <w:sz w:val="20"/>
          <w:szCs w:val="20"/>
        </w:rPr>
        <w:t xml:space="preserve">Schváleno orgánem kraje:            </w:t>
      </w:r>
      <w:r w:rsidR="005C0205">
        <w:rPr>
          <w:sz w:val="20"/>
          <w:szCs w:val="20"/>
        </w:rPr>
        <w:t xml:space="preserve">    </w:t>
      </w:r>
      <w:r w:rsidRPr="002A7DF0">
        <w:rPr>
          <w:sz w:val="20"/>
          <w:szCs w:val="20"/>
        </w:rPr>
        <w:t>Rada Zlínského kraje</w:t>
      </w:r>
    </w:p>
    <w:p w:rsidR="00DE78CA" w:rsidRPr="002A7DF0" w:rsidRDefault="00DE78CA" w:rsidP="00DE78CA">
      <w:pPr>
        <w:pBdr>
          <w:top w:val="single" w:sz="6" w:space="1" w:color="auto"/>
          <w:left w:val="single" w:sz="6" w:space="1" w:color="auto"/>
          <w:bottom w:val="single" w:sz="6" w:space="1" w:color="auto"/>
          <w:right w:val="single" w:sz="6" w:space="1" w:color="auto"/>
        </w:pBdr>
        <w:tabs>
          <w:tab w:val="left" w:pos="8928"/>
        </w:tabs>
        <w:jc w:val="both"/>
        <w:rPr>
          <w:sz w:val="20"/>
          <w:szCs w:val="20"/>
        </w:rPr>
      </w:pPr>
      <w:r w:rsidRPr="002A7DF0">
        <w:rPr>
          <w:sz w:val="20"/>
          <w:szCs w:val="20"/>
        </w:rPr>
        <w:t xml:space="preserve">Datum jednání a číslo usnesení:  </w:t>
      </w:r>
      <w:r>
        <w:rPr>
          <w:sz w:val="20"/>
          <w:szCs w:val="20"/>
        </w:rPr>
        <w:t xml:space="preserve">    </w:t>
      </w:r>
      <w:r w:rsidR="008B2E94">
        <w:rPr>
          <w:sz w:val="20"/>
          <w:szCs w:val="20"/>
        </w:rPr>
        <w:t xml:space="preserve">20. 8. 2018, č. </w:t>
      </w:r>
      <w:proofErr w:type="spellStart"/>
      <w:r w:rsidR="008B2E94">
        <w:rPr>
          <w:sz w:val="20"/>
          <w:szCs w:val="20"/>
        </w:rPr>
        <w:t>usn</w:t>
      </w:r>
      <w:proofErr w:type="spellEnd"/>
      <w:r w:rsidR="008B2E94">
        <w:rPr>
          <w:sz w:val="20"/>
          <w:szCs w:val="20"/>
        </w:rPr>
        <w:t>. 0636/R19/18</w:t>
      </w:r>
    </w:p>
    <w:p w:rsidR="00DE78CA" w:rsidRDefault="00DE78CA" w:rsidP="00DE78CA">
      <w:pPr>
        <w:widowControl/>
        <w:tabs>
          <w:tab w:val="left" w:pos="8931"/>
        </w:tabs>
        <w:jc w:val="both"/>
        <w:rPr>
          <w:sz w:val="20"/>
          <w:szCs w:val="20"/>
        </w:rPr>
      </w:pPr>
    </w:p>
    <w:p w:rsidR="00DE78CA" w:rsidRPr="002A7DF0" w:rsidRDefault="00DE78CA" w:rsidP="00DE78CA">
      <w:pPr>
        <w:widowControl/>
        <w:tabs>
          <w:tab w:val="left" w:pos="8931"/>
        </w:tabs>
        <w:jc w:val="both"/>
        <w:rPr>
          <w:sz w:val="20"/>
          <w:szCs w:val="20"/>
        </w:rPr>
      </w:pPr>
      <w:r w:rsidRPr="002A7DF0">
        <w:rPr>
          <w:sz w:val="20"/>
          <w:szCs w:val="20"/>
        </w:rPr>
        <w:t xml:space="preserve">Ve Zlíně dne </w:t>
      </w:r>
      <w:r w:rsidR="00507D29">
        <w:rPr>
          <w:sz w:val="20"/>
          <w:szCs w:val="20"/>
        </w:rPr>
        <w:t xml:space="preserve">10. 9. </w:t>
      </w:r>
      <w:proofErr w:type="gramStart"/>
      <w:r w:rsidR="00507D29">
        <w:rPr>
          <w:sz w:val="20"/>
          <w:szCs w:val="20"/>
        </w:rPr>
        <w:t>2018</w:t>
      </w:r>
      <w:r w:rsidRPr="002A7DF0">
        <w:rPr>
          <w:sz w:val="20"/>
          <w:szCs w:val="20"/>
        </w:rPr>
        <w:t xml:space="preserve">       </w:t>
      </w:r>
      <w:r>
        <w:rPr>
          <w:sz w:val="20"/>
          <w:szCs w:val="20"/>
        </w:rPr>
        <w:t xml:space="preserve">             </w:t>
      </w:r>
      <w:r w:rsidR="005C0205">
        <w:rPr>
          <w:sz w:val="20"/>
          <w:szCs w:val="20"/>
        </w:rPr>
        <w:t xml:space="preserve">          </w:t>
      </w:r>
      <w:r w:rsidR="00507D29">
        <w:rPr>
          <w:sz w:val="20"/>
          <w:szCs w:val="20"/>
        </w:rPr>
        <w:t xml:space="preserve">                   </w:t>
      </w:r>
      <w:r w:rsidR="005C0205">
        <w:rPr>
          <w:sz w:val="20"/>
          <w:szCs w:val="20"/>
        </w:rPr>
        <w:t xml:space="preserve">  </w:t>
      </w:r>
      <w:r>
        <w:rPr>
          <w:sz w:val="20"/>
          <w:szCs w:val="20"/>
        </w:rPr>
        <w:t xml:space="preserve"> </w:t>
      </w:r>
      <w:r w:rsidRPr="002A7DF0">
        <w:rPr>
          <w:sz w:val="20"/>
          <w:szCs w:val="20"/>
        </w:rPr>
        <w:t>V</w:t>
      </w:r>
      <w:r w:rsidR="00507D29">
        <w:rPr>
          <w:sz w:val="20"/>
          <w:szCs w:val="20"/>
        </w:rPr>
        <w:t>e</w:t>
      </w:r>
      <w:proofErr w:type="gramEnd"/>
      <w:r w:rsidR="00507D29">
        <w:rPr>
          <w:sz w:val="20"/>
          <w:szCs w:val="20"/>
        </w:rPr>
        <w:t> Vsetíně</w:t>
      </w:r>
      <w:r w:rsidRPr="002A7DF0">
        <w:rPr>
          <w:sz w:val="20"/>
          <w:szCs w:val="20"/>
        </w:rPr>
        <w:t xml:space="preserve"> dne</w:t>
      </w:r>
      <w:r w:rsidR="00507D29">
        <w:rPr>
          <w:sz w:val="20"/>
          <w:szCs w:val="20"/>
        </w:rPr>
        <w:t xml:space="preserve"> 3. 9. 2018</w:t>
      </w:r>
      <w:bookmarkStart w:id="0" w:name="_GoBack"/>
      <w:bookmarkEnd w:id="0"/>
    </w:p>
    <w:p w:rsidR="00DE78CA" w:rsidRPr="002A7DF0" w:rsidRDefault="00DE78CA" w:rsidP="00DE78CA">
      <w:pPr>
        <w:widowControl/>
        <w:tabs>
          <w:tab w:val="left" w:pos="8928"/>
        </w:tabs>
        <w:rPr>
          <w:sz w:val="20"/>
          <w:szCs w:val="20"/>
        </w:rPr>
      </w:pPr>
      <w:r w:rsidRPr="002A7DF0">
        <w:rPr>
          <w:sz w:val="20"/>
          <w:szCs w:val="20"/>
        </w:rPr>
        <w:t xml:space="preserve">za </w:t>
      </w:r>
      <w:proofErr w:type="gramStart"/>
      <w:r w:rsidRPr="002A7DF0">
        <w:rPr>
          <w:sz w:val="20"/>
          <w:szCs w:val="20"/>
        </w:rPr>
        <w:t xml:space="preserve">poskytovatele                                          </w:t>
      </w:r>
      <w:r>
        <w:rPr>
          <w:sz w:val="20"/>
          <w:szCs w:val="20"/>
        </w:rPr>
        <w:t xml:space="preserve">   </w:t>
      </w:r>
      <w:r w:rsidR="005C0205">
        <w:rPr>
          <w:sz w:val="20"/>
          <w:szCs w:val="20"/>
        </w:rPr>
        <w:t xml:space="preserve">                    </w:t>
      </w:r>
      <w:r w:rsidRPr="002A7DF0">
        <w:rPr>
          <w:sz w:val="20"/>
          <w:szCs w:val="20"/>
        </w:rPr>
        <w:t>za</w:t>
      </w:r>
      <w:proofErr w:type="gramEnd"/>
      <w:r w:rsidRPr="002A7DF0">
        <w:rPr>
          <w:sz w:val="20"/>
          <w:szCs w:val="20"/>
        </w:rPr>
        <w:t xml:space="preserve"> příjemce</w:t>
      </w:r>
    </w:p>
    <w:p w:rsidR="00DE78CA" w:rsidRDefault="00DE78CA"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554D61" w:rsidRDefault="00554D61" w:rsidP="00DE78CA">
      <w:pPr>
        <w:widowControl/>
        <w:tabs>
          <w:tab w:val="left" w:pos="8928"/>
        </w:tabs>
        <w:spacing w:before="144"/>
        <w:ind w:left="360" w:hanging="360"/>
        <w:rPr>
          <w:sz w:val="20"/>
          <w:szCs w:val="20"/>
        </w:rPr>
      </w:pPr>
    </w:p>
    <w:p w:rsidR="00554D61" w:rsidRDefault="00554D61"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DE78CA">
      <w:pPr>
        <w:widowControl/>
        <w:tabs>
          <w:tab w:val="left" w:pos="8928"/>
        </w:tabs>
        <w:spacing w:before="144"/>
        <w:ind w:left="360" w:hanging="360"/>
        <w:rPr>
          <w:sz w:val="20"/>
          <w:szCs w:val="20"/>
        </w:rPr>
      </w:pPr>
    </w:p>
    <w:p w:rsidR="004B4086" w:rsidRDefault="004B4086" w:rsidP="000273D6">
      <w:pPr>
        <w:widowControl/>
        <w:tabs>
          <w:tab w:val="left" w:pos="8928"/>
        </w:tabs>
        <w:spacing w:before="144"/>
        <w:rPr>
          <w:sz w:val="20"/>
          <w:szCs w:val="20"/>
        </w:rPr>
      </w:pPr>
    </w:p>
    <w:p w:rsidR="004B4086" w:rsidRPr="002A7DF0" w:rsidRDefault="004B4086" w:rsidP="00DE78CA">
      <w:pPr>
        <w:widowControl/>
        <w:tabs>
          <w:tab w:val="left" w:pos="8928"/>
        </w:tabs>
        <w:spacing w:before="144"/>
        <w:ind w:left="360" w:hanging="360"/>
        <w:rPr>
          <w:sz w:val="20"/>
          <w:szCs w:val="20"/>
        </w:rPr>
      </w:pPr>
    </w:p>
    <w:p w:rsidR="00DE78CA" w:rsidRPr="002A7DF0" w:rsidRDefault="00DE78CA" w:rsidP="00DE78CA">
      <w:pPr>
        <w:widowControl/>
        <w:tabs>
          <w:tab w:val="left" w:pos="8928"/>
        </w:tabs>
        <w:spacing w:after="60" w:line="252" w:lineRule="auto"/>
        <w:rPr>
          <w:sz w:val="20"/>
          <w:szCs w:val="20"/>
        </w:rPr>
      </w:pPr>
      <w:r w:rsidRPr="002A7DF0">
        <w:rPr>
          <w:sz w:val="20"/>
          <w:szCs w:val="20"/>
        </w:rPr>
        <w:t xml:space="preserve">......................................     </w:t>
      </w:r>
      <w:r>
        <w:rPr>
          <w:sz w:val="20"/>
          <w:szCs w:val="20"/>
        </w:rPr>
        <w:t xml:space="preserve">                               </w:t>
      </w:r>
      <w:r w:rsidR="005C0205">
        <w:rPr>
          <w:sz w:val="20"/>
          <w:szCs w:val="20"/>
        </w:rPr>
        <w:t xml:space="preserve">                 </w:t>
      </w:r>
      <w:r>
        <w:rPr>
          <w:sz w:val="20"/>
          <w:szCs w:val="20"/>
        </w:rPr>
        <w:t xml:space="preserve">  </w:t>
      </w:r>
      <w:r w:rsidRPr="002A7DF0">
        <w:rPr>
          <w:sz w:val="20"/>
          <w:szCs w:val="20"/>
        </w:rPr>
        <w:t>.........................................</w:t>
      </w:r>
    </w:p>
    <w:p w:rsidR="00DE78CA" w:rsidRPr="002A7DF0" w:rsidRDefault="00DE78CA" w:rsidP="00DE78CA">
      <w:pPr>
        <w:widowControl/>
        <w:tabs>
          <w:tab w:val="left" w:pos="8928"/>
        </w:tabs>
        <w:spacing w:after="60"/>
        <w:rPr>
          <w:sz w:val="20"/>
          <w:szCs w:val="20"/>
        </w:rPr>
      </w:pPr>
      <w:r w:rsidRPr="002A7DF0">
        <w:rPr>
          <w:sz w:val="20"/>
          <w:szCs w:val="20"/>
        </w:rPr>
        <w:t xml:space="preserve">Jiří Čunek                            </w:t>
      </w:r>
      <w:r>
        <w:rPr>
          <w:sz w:val="20"/>
          <w:szCs w:val="20"/>
        </w:rPr>
        <w:t xml:space="preserve">                        </w:t>
      </w:r>
      <w:r w:rsidR="005C0205">
        <w:rPr>
          <w:sz w:val="20"/>
          <w:szCs w:val="20"/>
        </w:rPr>
        <w:t xml:space="preserve">                         </w:t>
      </w:r>
      <w:r w:rsidR="00294AD6">
        <w:rPr>
          <w:sz w:val="20"/>
          <w:szCs w:val="20"/>
        </w:rPr>
        <w:t xml:space="preserve">Ing. Dagmar </w:t>
      </w:r>
      <w:r w:rsidR="00294AD6">
        <w:rPr>
          <w:noProof/>
          <w:sz w:val="20"/>
          <w:szCs w:val="20"/>
        </w:rPr>
        <w:t>Filgasová</w:t>
      </w:r>
    </w:p>
    <w:p w:rsidR="00D66DFC" w:rsidRPr="005C0205" w:rsidRDefault="00DE78CA" w:rsidP="005C0205">
      <w:pPr>
        <w:tabs>
          <w:tab w:val="left" w:pos="2016"/>
          <w:tab w:val="left" w:pos="3168"/>
          <w:tab w:val="left" w:pos="4320"/>
          <w:tab w:val="left" w:pos="5472"/>
          <w:tab w:val="left" w:pos="6624"/>
          <w:tab w:val="left" w:pos="7776"/>
          <w:tab w:val="left" w:pos="8928"/>
        </w:tabs>
      </w:pPr>
      <w:r w:rsidRPr="002A7DF0">
        <w:rPr>
          <w:sz w:val="20"/>
          <w:szCs w:val="20"/>
        </w:rPr>
        <w:t xml:space="preserve">hejtman Zlínského kraje                             </w:t>
      </w:r>
      <w:r>
        <w:rPr>
          <w:sz w:val="20"/>
          <w:szCs w:val="20"/>
        </w:rPr>
        <w:t xml:space="preserve">        </w:t>
      </w:r>
      <w:r w:rsidRPr="002A7DF0">
        <w:rPr>
          <w:sz w:val="20"/>
          <w:szCs w:val="20"/>
        </w:rPr>
        <w:t xml:space="preserve"> </w:t>
      </w:r>
      <w:r w:rsidR="005C0205">
        <w:rPr>
          <w:i/>
          <w:iCs/>
          <w:sz w:val="20"/>
          <w:szCs w:val="20"/>
        </w:rPr>
        <w:t xml:space="preserve">                 </w:t>
      </w:r>
    </w:p>
    <w:p w:rsidR="005C0205" w:rsidRDefault="005C0205"/>
    <w:p w:rsidR="005C0205" w:rsidRDefault="005C0205"/>
    <w:p w:rsidR="005C0205" w:rsidRDefault="005C0205"/>
    <w:sectPr w:rsidR="005C02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D6" w:rsidRDefault="00647AD6" w:rsidP="004B4086">
      <w:r>
        <w:separator/>
      </w:r>
    </w:p>
  </w:endnote>
  <w:endnote w:type="continuationSeparator" w:id="0">
    <w:p w:rsidR="00647AD6" w:rsidRDefault="00647AD6" w:rsidP="004B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040273"/>
      <w:docPartObj>
        <w:docPartGallery w:val="Page Numbers (Bottom of Page)"/>
        <w:docPartUnique/>
      </w:docPartObj>
    </w:sdtPr>
    <w:sdtEndPr>
      <w:rPr>
        <w:sz w:val="20"/>
      </w:rPr>
    </w:sdtEndPr>
    <w:sdtContent>
      <w:p w:rsidR="004B4086" w:rsidRPr="004B4086" w:rsidRDefault="004B4086">
        <w:pPr>
          <w:pStyle w:val="Zpat"/>
          <w:jc w:val="center"/>
          <w:rPr>
            <w:sz w:val="20"/>
          </w:rPr>
        </w:pPr>
        <w:r w:rsidRPr="004B4086">
          <w:rPr>
            <w:sz w:val="20"/>
          </w:rPr>
          <w:fldChar w:fldCharType="begin"/>
        </w:r>
        <w:r w:rsidRPr="004B4086">
          <w:rPr>
            <w:sz w:val="20"/>
          </w:rPr>
          <w:instrText>PAGE   \* MERGEFORMAT</w:instrText>
        </w:r>
        <w:r w:rsidRPr="004B4086">
          <w:rPr>
            <w:sz w:val="20"/>
          </w:rPr>
          <w:fldChar w:fldCharType="separate"/>
        </w:r>
        <w:r w:rsidR="00507D29">
          <w:rPr>
            <w:noProof/>
            <w:sz w:val="20"/>
          </w:rPr>
          <w:t>6</w:t>
        </w:r>
        <w:r w:rsidRPr="004B4086">
          <w:rPr>
            <w:sz w:val="20"/>
          </w:rPr>
          <w:fldChar w:fldCharType="end"/>
        </w:r>
      </w:p>
    </w:sdtContent>
  </w:sdt>
  <w:p w:rsidR="004B4086" w:rsidRDefault="004B40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D6" w:rsidRDefault="00647AD6" w:rsidP="004B4086">
      <w:r>
        <w:separator/>
      </w:r>
    </w:p>
  </w:footnote>
  <w:footnote w:type="continuationSeparator" w:id="0">
    <w:p w:rsidR="00647AD6" w:rsidRDefault="00647AD6" w:rsidP="004B4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E6048"/>
    <w:multiLevelType w:val="hybridMultilevel"/>
    <w:tmpl w:val="CAE06F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CA"/>
    <w:rsid w:val="000273D6"/>
    <w:rsid w:val="000D26E0"/>
    <w:rsid w:val="000D636A"/>
    <w:rsid w:val="00197BA5"/>
    <w:rsid w:val="001B7FA5"/>
    <w:rsid w:val="001C59BB"/>
    <w:rsid w:val="00294AD6"/>
    <w:rsid w:val="004B4086"/>
    <w:rsid w:val="005066AD"/>
    <w:rsid w:val="00507D29"/>
    <w:rsid w:val="00554D61"/>
    <w:rsid w:val="00592ECD"/>
    <w:rsid w:val="005C0205"/>
    <w:rsid w:val="006470FD"/>
    <w:rsid w:val="00647AD6"/>
    <w:rsid w:val="006A4B44"/>
    <w:rsid w:val="00717BC4"/>
    <w:rsid w:val="008B2E94"/>
    <w:rsid w:val="00924B4D"/>
    <w:rsid w:val="00A245DF"/>
    <w:rsid w:val="00A47C6F"/>
    <w:rsid w:val="00AA725F"/>
    <w:rsid w:val="00AE31F5"/>
    <w:rsid w:val="00B0561F"/>
    <w:rsid w:val="00BB2F8A"/>
    <w:rsid w:val="00BB6847"/>
    <w:rsid w:val="00CE3C66"/>
    <w:rsid w:val="00DE78CA"/>
    <w:rsid w:val="00E85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739DC-5AB2-4091-9959-04E21E4F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78CA"/>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DE78CA"/>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E78CA"/>
    <w:rPr>
      <w:rFonts w:ascii="Arial" w:eastAsiaTheme="minorEastAsia" w:hAnsi="Arial" w:cs="Arial"/>
      <w:sz w:val="24"/>
      <w:szCs w:val="24"/>
      <w:lang w:eastAsia="cs-CZ"/>
    </w:rPr>
  </w:style>
  <w:style w:type="paragraph" w:styleId="Zhlav">
    <w:name w:val="header"/>
    <w:basedOn w:val="Normln"/>
    <w:link w:val="ZhlavChar"/>
    <w:uiPriority w:val="99"/>
    <w:unhideWhenUsed/>
    <w:rsid w:val="004B4086"/>
    <w:pPr>
      <w:tabs>
        <w:tab w:val="center" w:pos="4536"/>
        <w:tab w:val="right" w:pos="9072"/>
      </w:tabs>
    </w:pPr>
  </w:style>
  <w:style w:type="character" w:customStyle="1" w:styleId="ZhlavChar">
    <w:name w:val="Záhlaví Char"/>
    <w:basedOn w:val="Standardnpsmoodstavce"/>
    <w:link w:val="Zhlav"/>
    <w:uiPriority w:val="99"/>
    <w:rsid w:val="004B4086"/>
    <w:rPr>
      <w:rFonts w:ascii="Arial" w:eastAsiaTheme="minorEastAsia" w:hAnsi="Arial" w:cs="Arial"/>
      <w:sz w:val="24"/>
      <w:szCs w:val="24"/>
      <w:lang w:eastAsia="cs-CZ"/>
    </w:rPr>
  </w:style>
  <w:style w:type="paragraph" w:styleId="Zpat">
    <w:name w:val="footer"/>
    <w:basedOn w:val="Normln"/>
    <w:link w:val="ZpatChar"/>
    <w:uiPriority w:val="99"/>
    <w:unhideWhenUsed/>
    <w:rsid w:val="004B4086"/>
    <w:pPr>
      <w:tabs>
        <w:tab w:val="center" w:pos="4536"/>
        <w:tab w:val="right" w:pos="9072"/>
      </w:tabs>
    </w:pPr>
  </w:style>
  <w:style w:type="character" w:customStyle="1" w:styleId="ZpatChar">
    <w:name w:val="Zápatí Char"/>
    <w:basedOn w:val="Standardnpsmoodstavce"/>
    <w:link w:val="Zpat"/>
    <w:uiPriority w:val="99"/>
    <w:rsid w:val="004B4086"/>
    <w:rPr>
      <w:rFonts w:ascii="Arial" w:eastAsiaTheme="minorEastAsia" w:hAnsi="Arial" w:cs="Arial"/>
      <w:sz w:val="24"/>
      <w:szCs w:val="24"/>
      <w:lang w:eastAsia="cs-CZ"/>
    </w:rPr>
  </w:style>
  <w:style w:type="paragraph" w:styleId="Zkladntext">
    <w:name w:val="Body Text"/>
    <w:basedOn w:val="Normln"/>
    <w:link w:val="ZkladntextChar"/>
    <w:uiPriority w:val="99"/>
    <w:rsid w:val="00E85224"/>
    <w:pPr>
      <w:tabs>
        <w:tab w:val="left" w:pos="2016"/>
        <w:tab w:val="left" w:pos="3168"/>
        <w:tab w:val="left" w:pos="4320"/>
        <w:tab w:val="left" w:pos="5472"/>
        <w:tab w:val="left" w:pos="6624"/>
        <w:tab w:val="left" w:pos="7776"/>
        <w:tab w:val="left" w:pos="8928"/>
      </w:tabs>
      <w:autoSpaceDE/>
      <w:autoSpaceDN/>
      <w:adjustRightInd/>
      <w:ind w:right="144"/>
      <w:jc w:val="both"/>
    </w:pPr>
    <w:rPr>
      <w:rFonts w:ascii="Courier New" w:eastAsia="Times New Roman" w:hAnsi="Courier New" w:cs="Times New Roman"/>
      <w:szCs w:val="20"/>
    </w:rPr>
  </w:style>
  <w:style w:type="character" w:customStyle="1" w:styleId="ZkladntextChar">
    <w:name w:val="Základní text Char"/>
    <w:basedOn w:val="Standardnpsmoodstavce"/>
    <w:link w:val="Zkladntext"/>
    <w:uiPriority w:val="99"/>
    <w:rsid w:val="00E85224"/>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E85224"/>
    <w:pPr>
      <w:widowControl/>
      <w:autoSpaceDE/>
      <w:autoSpaceDN/>
      <w:adjustRightInd/>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E85224"/>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E85224"/>
    <w:rPr>
      <w:vertAlign w:val="superscript"/>
    </w:rPr>
  </w:style>
  <w:style w:type="paragraph" w:styleId="Textbubliny">
    <w:name w:val="Balloon Text"/>
    <w:basedOn w:val="Normln"/>
    <w:link w:val="TextbublinyChar"/>
    <w:uiPriority w:val="99"/>
    <w:semiHidden/>
    <w:unhideWhenUsed/>
    <w:rsid w:val="008B2E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E94"/>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foltyn@kr-zlinsky.cz" TargetMode="Externa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3387</Words>
  <Characters>19986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18</cp:revision>
  <cp:lastPrinted>2018-08-27T07:18:00Z</cp:lastPrinted>
  <dcterms:created xsi:type="dcterms:W3CDTF">2018-03-21T15:14:00Z</dcterms:created>
  <dcterms:modified xsi:type="dcterms:W3CDTF">2018-09-21T06:22:00Z</dcterms:modified>
</cp:coreProperties>
</file>