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4C21C8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4C21C8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4C21C8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0F08DE" w:rsidRPr="00737B2B" w:rsidRDefault="004C21C8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:rsidR="000F08DE" w:rsidRPr="00737B2B" w:rsidRDefault="004C21C8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4C21C8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783EE5">
        <w:rPr>
          <w:snapToGrid w:val="0"/>
          <w:sz w:val="18"/>
        </w:rPr>
        <w:t xml:space="preserve">Číslo </w:t>
      </w:r>
      <w:r w:rsidR="00DB577C" w:rsidRPr="00783EE5">
        <w:rPr>
          <w:snapToGrid w:val="0"/>
          <w:sz w:val="18"/>
        </w:rPr>
        <w:t>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C21490">
        <w:rPr>
          <w:bCs/>
          <w:smallCaps/>
          <w:snapToGrid w:val="0"/>
          <w:sz w:val="28"/>
          <w:szCs w:val="28"/>
        </w:rPr>
        <w:t>3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E32DA4">
        <w:rPr>
          <w:b/>
          <w:snapToGrid w:val="0"/>
          <w:sz w:val="28"/>
          <w:szCs w:val="28"/>
        </w:rPr>
        <w:t>0</w:t>
      </w:r>
      <w:r w:rsidR="004C21C8">
        <w:rPr>
          <w:b/>
          <w:snapToGrid w:val="0"/>
          <w:sz w:val="28"/>
          <w:szCs w:val="28"/>
        </w:rPr>
        <w:t>1</w:t>
      </w:r>
      <w:r w:rsidR="00E32DA4">
        <w:rPr>
          <w:b/>
          <w:snapToGrid w:val="0"/>
          <w:sz w:val="28"/>
          <w:szCs w:val="28"/>
        </w:rPr>
        <w:t xml:space="preserve"> – </w:t>
      </w:r>
      <w:r w:rsidR="00880B1D">
        <w:rPr>
          <w:b/>
          <w:snapToGrid w:val="0"/>
          <w:sz w:val="28"/>
          <w:szCs w:val="28"/>
        </w:rPr>
        <w:t>37</w:t>
      </w:r>
      <w:r w:rsidR="004C21C8">
        <w:rPr>
          <w:b/>
          <w:snapToGrid w:val="0"/>
          <w:sz w:val="28"/>
          <w:szCs w:val="28"/>
        </w:rPr>
        <w:t>0</w:t>
      </w:r>
      <w:r w:rsidR="008F536D">
        <w:rPr>
          <w:b/>
          <w:snapToGrid w:val="0"/>
          <w:sz w:val="28"/>
          <w:szCs w:val="28"/>
        </w:rPr>
        <w:t>/201</w:t>
      </w:r>
      <w:r w:rsidR="00880B1D">
        <w:rPr>
          <w:b/>
          <w:snapToGrid w:val="0"/>
          <w:sz w:val="28"/>
          <w:szCs w:val="28"/>
        </w:rPr>
        <w:t>7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783EE5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783EE5">
        <w:rPr>
          <w:rFonts w:ascii="Times New Roman" w:hAnsi="Times New Roman"/>
          <w:sz w:val="24"/>
          <w:szCs w:val="24"/>
        </w:rPr>
        <w:t>ust</w:t>
      </w:r>
      <w:proofErr w:type="spellEnd"/>
      <w:r w:rsidRPr="00783EE5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783EE5">
        <w:rPr>
          <w:rFonts w:ascii="Times New Roman" w:hAnsi="Times New Roman"/>
          <w:sz w:val="24"/>
          <w:szCs w:val="24"/>
        </w:rPr>
        <w:t>ZoPS</w:t>
      </w:r>
      <w:proofErr w:type="spellEnd"/>
      <w:r w:rsidRPr="00783EE5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7640DA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BA53A8" w:rsidRPr="00814721" w:rsidRDefault="00BA53A8" w:rsidP="00BA53A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893AA7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880B1D" w:rsidRPr="00DE2BC9" w:rsidRDefault="007C328F" w:rsidP="00880B1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80B1D">
        <w:rPr>
          <w:rFonts w:ascii="Times New Roman" w:hAnsi="Times New Roman"/>
          <w:b/>
          <w:snapToGrid w:val="0"/>
          <w:sz w:val="24"/>
        </w:rPr>
        <w:t>2.</w:t>
      </w:r>
      <w:r w:rsidRPr="00880B1D">
        <w:rPr>
          <w:rFonts w:ascii="Times New Roman" w:hAnsi="Times New Roman"/>
          <w:b/>
          <w:snapToGrid w:val="0"/>
          <w:sz w:val="24"/>
        </w:rPr>
        <w:tab/>
      </w:r>
      <w:r w:rsidRPr="00880B1D">
        <w:rPr>
          <w:rFonts w:ascii="Times New Roman" w:hAnsi="Times New Roman"/>
          <w:snapToGrid w:val="0"/>
          <w:sz w:val="24"/>
        </w:rPr>
        <w:t>ID:</w:t>
      </w:r>
      <w:r w:rsidRPr="007C328F">
        <w:rPr>
          <w:snapToGrid w:val="0"/>
          <w:sz w:val="24"/>
        </w:rPr>
        <w:t xml:space="preserve"> </w:t>
      </w:r>
      <w:r w:rsidR="004C21C8">
        <w:rPr>
          <w:rFonts w:ascii="Times New Roman" w:hAnsi="Times New Roman"/>
          <w:snapToGrid w:val="0"/>
          <w:sz w:val="24"/>
        </w:rPr>
        <w:t>377395001</w:t>
      </w:r>
    </w:p>
    <w:p w:rsidR="004C21C8" w:rsidRPr="00206D3F" w:rsidRDefault="004C21C8" w:rsidP="004C21C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AC349D">
        <w:rPr>
          <w:rFonts w:ascii="Times New Roman" w:hAnsi="Times New Roman"/>
          <w:b/>
          <w:snapToGrid w:val="0"/>
          <w:sz w:val="24"/>
        </w:rPr>
        <w:t>BIDLI energie, a.s.</w:t>
      </w:r>
    </w:p>
    <w:p w:rsidR="004C21C8" w:rsidRDefault="004C21C8" w:rsidP="004C21C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 Jindřišská 889/17, Nové Město, 110 00 Praha 1</w:t>
      </w:r>
    </w:p>
    <w:p w:rsidR="004C21C8" w:rsidRDefault="004C21C8" w:rsidP="004C21C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 xml:space="preserve">Ing. Jiřím </w:t>
      </w:r>
      <w:proofErr w:type="spellStart"/>
      <w:r>
        <w:rPr>
          <w:rFonts w:ascii="Times New Roman" w:hAnsi="Times New Roman"/>
          <w:snapToGrid w:val="0"/>
          <w:sz w:val="24"/>
        </w:rPr>
        <w:t>Lejnarem</w:t>
      </w:r>
      <w:proofErr w:type="spellEnd"/>
      <w:r>
        <w:rPr>
          <w:rFonts w:ascii="Times New Roman" w:hAnsi="Times New Roman"/>
          <w:snapToGrid w:val="0"/>
          <w:sz w:val="24"/>
        </w:rPr>
        <w:t>, předsedou představenstva</w:t>
      </w:r>
    </w:p>
    <w:p w:rsidR="004C21C8" w:rsidRDefault="004C21C8" w:rsidP="004C21C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06303684</w:t>
      </w:r>
    </w:p>
    <w:p w:rsidR="004C21C8" w:rsidRDefault="004C21C8" w:rsidP="004C21C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06303684</w:t>
      </w:r>
    </w:p>
    <w:p w:rsidR="004C21C8" w:rsidRDefault="004C21C8" w:rsidP="004C21C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Městským soudem v Praze, oddíl B, vložka 22723</w:t>
      </w:r>
    </w:p>
    <w:p w:rsidR="004C21C8" w:rsidRPr="002D1185" w:rsidRDefault="004C21C8" w:rsidP="004C21C8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4C21C8" w:rsidRPr="002D1185" w:rsidRDefault="004C21C8" w:rsidP="004C21C8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893AA7">
        <w:rPr>
          <w:rFonts w:ascii="Times New Roman" w:hAnsi="Times New Roman"/>
          <w:b/>
          <w:snapToGrid w:val="0"/>
          <w:sz w:val="24"/>
        </w:rPr>
        <w:t>xxx</w:t>
      </w:r>
      <w:bookmarkStart w:id="0" w:name="_GoBack"/>
      <w:bookmarkEnd w:id="0"/>
    </w:p>
    <w:p w:rsidR="004C21C8" w:rsidRDefault="004C21C8" w:rsidP="004C21C8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Pr="00576549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4C21C8" w:rsidRDefault="004C21C8" w:rsidP="004C21C8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7C328F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7C328F">
        <w:rPr>
          <w:snapToGrid w:val="0"/>
          <w:sz w:val="24"/>
        </w:rPr>
        <w:tab/>
        <w:t>(dále jen "Příkazce")</w:t>
      </w:r>
    </w:p>
    <w:p w:rsidR="004E0645" w:rsidRPr="007C328F" w:rsidRDefault="004E0645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</w:p>
    <w:p w:rsidR="007D4C5D" w:rsidRDefault="007D4C5D" w:rsidP="00767DFA">
      <w:pPr>
        <w:pStyle w:val="Codstavec"/>
        <w:numPr>
          <w:ilvl w:val="0"/>
          <w:numId w:val="26"/>
        </w:numPr>
        <w:tabs>
          <w:tab w:val="left" w:pos="5670"/>
        </w:tabs>
        <w:spacing w:before="360"/>
        <w:ind w:left="426" w:right="204" w:hanging="426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4C21C8">
        <w:rPr>
          <w:rFonts w:ascii="Times New Roman" w:hAnsi="Times New Roman"/>
          <w:b/>
          <w:sz w:val="24"/>
        </w:rPr>
        <w:t>23</w:t>
      </w:r>
      <w:r w:rsidR="007C328F">
        <w:rPr>
          <w:rFonts w:ascii="Times New Roman" w:hAnsi="Times New Roman"/>
          <w:b/>
          <w:sz w:val="24"/>
        </w:rPr>
        <w:t>.</w:t>
      </w:r>
      <w:r w:rsidR="00A52CAF">
        <w:rPr>
          <w:rFonts w:ascii="Times New Roman" w:hAnsi="Times New Roman"/>
          <w:b/>
          <w:sz w:val="24"/>
        </w:rPr>
        <w:t>1</w:t>
      </w:r>
      <w:r w:rsidR="004C21C8">
        <w:rPr>
          <w:rFonts w:ascii="Times New Roman" w:hAnsi="Times New Roman"/>
          <w:b/>
          <w:sz w:val="24"/>
        </w:rPr>
        <w:t>0</w:t>
      </w:r>
      <w:r w:rsidR="008F536D">
        <w:rPr>
          <w:rFonts w:ascii="Times New Roman" w:hAnsi="Times New Roman"/>
          <w:b/>
          <w:sz w:val="24"/>
        </w:rPr>
        <w:t>.201</w:t>
      </w:r>
      <w:r w:rsidR="004C21C8">
        <w:rPr>
          <w:rFonts w:ascii="Times New Roman" w:hAnsi="Times New Roman"/>
          <w:b/>
          <w:sz w:val="24"/>
        </w:rPr>
        <w:t>7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4C21C8">
        <w:rPr>
          <w:rFonts w:ascii="Times New Roman" w:hAnsi="Times New Roman"/>
          <w:b/>
          <w:snapToGrid w:val="0"/>
          <w:sz w:val="24"/>
          <w:szCs w:val="24"/>
        </w:rPr>
        <w:t>1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4C21C8">
        <w:rPr>
          <w:rFonts w:ascii="Times New Roman" w:hAnsi="Times New Roman"/>
          <w:b/>
          <w:snapToGrid w:val="0"/>
          <w:sz w:val="24"/>
          <w:szCs w:val="24"/>
        </w:rPr>
        <w:t>370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880B1D">
        <w:rPr>
          <w:rFonts w:ascii="Times New Roman" w:hAnsi="Times New Roman"/>
          <w:b/>
          <w:snapToGrid w:val="0"/>
          <w:sz w:val="24"/>
          <w:szCs w:val="24"/>
        </w:rPr>
        <w:t>7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767DFA" w:rsidRDefault="00767DFA" w:rsidP="00767DFA">
      <w:pPr>
        <w:pStyle w:val="Codstavec"/>
        <w:tabs>
          <w:tab w:val="left" w:pos="426"/>
          <w:tab w:val="left" w:pos="2835"/>
          <w:tab w:val="left" w:pos="3544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2. </w:t>
      </w:r>
      <w:r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II</w:t>
      </w:r>
      <w:r w:rsidR="00C21490">
        <w:rPr>
          <w:rFonts w:ascii="Times New Roman" w:hAnsi="Times New Roman"/>
          <w:b/>
          <w:sz w:val="24"/>
        </w:rPr>
        <w:t>I</w:t>
      </w:r>
      <w:r>
        <w:rPr>
          <w:rFonts w:ascii="Times New Roman" w:hAnsi="Times New Roman"/>
          <w:b/>
          <w:sz w:val="24"/>
        </w:rPr>
        <w:t xml:space="preserve">. </w:t>
      </w:r>
      <w:r w:rsidR="00C21490">
        <w:rPr>
          <w:rFonts w:ascii="Times New Roman" w:hAnsi="Times New Roman"/>
          <w:b/>
          <w:sz w:val="24"/>
        </w:rPr>
        <w:t>Převody plateb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odst. </w:t>
      </w:r>
      <w:r w:rsidR="00C21490">
        <w:rPr>
          <w:rFonts w:ascii="Times New Roman" w:hAnsi="Times New Roman"/>
          <w:b/>
          <w:sz w:val="24"/>
        </w:rPr>
        <w:t>3.1</w:t>
      </w:r>
      <w:r>
        <w:rPr>
          <w:rFonts w:ascii="Times New Roman" w:hAnsi="Times New Roman"/>
          <w:b/>
          <w:sz w:val="24"/>
        </w:rPr>
        <w:t xml:space="preserve">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>se ruší</w:t>
      </w:r>
      <w:r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C21490" w:rsidRPr="003216A6" w:rsidRDefault="00C21490" w:rsidP="00C21490">
      <w:pPr>
        <w:pStyle w:val="Codstavec"/>
        <w:numPr>
          <w:ilvl w:val="1"/>
          <w:numId w:val="17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 plátců vyinkasované platby</w:t>
      </w:r>
      <w:r w:rsidRPr="003216A6">
        <w:rPr>
          <w:rFonts w:ascii="Times New Roman" w:hAnsi="Times New Roman"/>
          <w:color w:val="3366FF"/>
          <w:sz w:val="24"/>
        </w:rPr>
        <w:t xml:space="preserve"> </w:t>
      </w:r>
      <w:r w:rsidRPr="003216A6">
        <w:rPr>
          <w:rFonts w:ascii="Times New Roman" w:hAnsi="Times New Roman"/>
          <w:b/>
          <w:sz w:val="24"/>
        </w:rPr>
        <w:t>denním odúčtováním</w:t>
      </w:r>
      <w:r w:rsidRPr="003216A6">
        <w:rPr>
          <w:rFonts w:ascii="Times New Roman" w:hAnsi="Times New Roman"/>
          <w:sz w:val="24"/>
        </w:rPr>
        <w:t xml:space="preserve"> do pěti pracovních dnů po vyinkasování od plátců na poště či bezhotovostním převodem od bank. </w:t>
      </w:r>
    </w:p>
    <w:p w:rsidR="00C21490" w:rsidRPr="00556062" w:rsidRDefault="00C21490" w:rsidP="00C21490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:rsidR="00C21490" w:rsidRPr="00DE2BC9" w:rsidRDefault="00C21490" w:rsidP="00C21490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 --</w:t>
      </w:r>
    </w:p>
    <w:p w:rsidR="00C21490" w:rsidRPr="00DE2BC9" w:rsidRDefault="00C21490" w:rsidP="00C21490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</w:t>
      </w:r>
      <w:r w:rsidRPr="00DE2BC9">
        <w:rPr>
          <w:rFonts w:ascii="Times New Roman" w:hAnsi="Times New Roman"/>
          <w:sz w:val="24"/>
        </w:rPr>
        <w:t xml:space="preserve">hrnné platby budou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více převody</w:t>
      </w:r>
      <w:r w:rsidRPr="00DE2BC9">
        <w:rPr>
          <w:rFonts w:ascii="Times New Roman" w:hAnsi="Times New Roman"/>
          <w:sz w:val="24"/>
        </w:rPr>
        <w:t>, a to za každý využívaný kód poplatku zvlášť</w:t>
      </w:r>
      <w:r>
        <w:rPr>
          <w:rFonts w:ascii="Times New Roman" w:hAnsi="Times New Roman"/>
          <w:sz w:val="24"/>
        </w:rPr>
        <w:t>.</w:t>
      </w:r>
    </w:p>
    <w:p w:rsidR="00C21490" w:rsidRPr="00DE2BC9" w:rsidRDefault="00C21490" w:rsidP="00C21490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767DFA" w:rsidRDefault="00767DFA" w:rsidP="00C21490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Pr="00C74939">
        <w:rPr>
          <w:rFonts w:ascii="Times New Roman" w:hAnsi="Times New Roman"/>
          <w:b/>
          <w:sz w:val="24"/>
        </w:rPr>
        <w:t>.</w:t>
      </w:r>
      <w:r w:rsidRPr="00C74939"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 xml:space="preserve">čl. </w:t>
      </w:r>
      <w:r w:rsidR="00C21490">
        <w:rPr>
          <w:rFonts w:ascii="Times New Roman" w:hAnsi="Times New Roman"/>
          <w:b/>
          <w:sz w:val="24"/>
        </w:rPr>
        <w:t>III. Převody plateb</w:t>
      </w:r>
      <w:r w:rsidR="00C21490" w:rsidRPr="002D570B">
        <w:rPr>
          <w:rFonts w:ascii="Times New Roman" w:hAnsi="Times New Roman"/>
          <w:b/>
          <w:sz w:val="24"/>
        </w:rPr>
        <w:t xml:space="preserve">, </w:t>
      </w:r>
      <w:r w:rsidR="00C21490">
        <w:rPr>
          <w:rFonts w:ascii="Times New Roman" w:hAnsi="Times New Roman"/>
          <w:b/>
          <w:sz w:val="24"/>
        </w:rPr>
        <w:t>odst. 3.1</w:t>
      </w:r>
      <w:r>
        <w:rPr>
          <w:rFonts w:ascii="Times New Roman" w:hAnsi="Times New Roman"/>
          <w:b/>
          <w:sz w:val="24"/>
        </w:rPr>
        <w:t xml:space="preserve">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 xml:space="preserve">se </w:t>
      </w:r>
      <w:r>
        <w:rPr>
          <w:rFonts w:ascii="Times New Roman" w:hAnsi="Times New Roman"/>
          <w:b/>
          <w:sz w:val="24"/>
          <w:u w:val="single"/>
        </w:rPr>
        <w:t>nahrazuje</w:t>
      </w:r>
      <w:r w:rsidRPr="002D570B">
        <w:rPr>
          <w:rFonts w:ascii="Times New Roman" w:hAnsi="Times New Roman"/>
          <w:b/>
          <w:sz w:val="24"/>
        </w:rPr>
        <w:t xml:space="preserve"> v tomto úplném </w:t>
      </w:r>
      <w:r>
        <w:rPr>
          <w:rFonts w:ascii="Times New Roman" w:hAnsi="Times New Roman"/>
          <w:b/>
          <w:sz w:val="24"/>
        </w:rPr>
        <w:t xml:space="preserve">novém </w:t>
      </w:r>
      <w:r w:rsidRPr="002D570B">
        <w:rPr>
          <w:rFonts w:ascii="Times New Roman" w:hAnsi="Times New Roman"/>
          <w:b/>
          <w:sz w:val="24"/>
        </w:rPr>
        <w:t>znění:</w:t>
      </w:r>
    </w:p>
    <w:p w:rsidR="00C21490" w:rsidRPr="00C21490" w:rsidRDefault="00C21490" w:rsidP="00C21490">
      <w:pPr>
        <w:pStyle w:val="Codstavec"/>
        <w:numPr>
          <w:ilvl w:val="1"/>
          <w:numId w:val="31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</w:t>
      </w:r>
      <w:r>
        <w:rPr>
          <w:rFonts w:ascii="Times New Roman" w:hAnsi="Times New Roman"/>
          <w:sz w:val="24"/>
        </w:rPr>
        <w:t>í od plátců vyinkasované platby</w:t>
      </w:r>
      <w:r w:rsidRPr="00C21490">
        <w:rPr>
          <w:rFonts w:ascii="Times New Roman" w:hAnsi="Times New Roman"/>
          <w:sz w:val="24"/>
        </w:rPr>
        <w:t xml:space="preserve"> úhrnem vybraných plateb</w:t>
      </w:r>
      <w:r w:rsidRPr="00C21490">
        <w:rPr>
          <w:rFonts w:ascii="Times New Roman" w:hAnsi="Times New Roman"/>
          <w:b/>
          <w:sz w:val="24"/>
        </w:rPr>
        <w:t xml:space="preserve">, </w:t>
      </w:r>
      <w:r w:rsidRPr="00C21490">
        <w:rPr>
          <w:rFonts w:ascii="Times New Roman" w:hAnsi="Times New Roman"/>
          <w:sz w:val="24"/>
        </w:rPr>
        <w:t xml:space="preserve">a to </w:t>
      </w:r>
      <w:r w:rsidRPr="00C21490">
        <w:rPr>
          <w:rFonts w:ascii="Times New Roman" w:hAnsi="Times New Roman"/>
          <w:b/>
          <w:sz w:val="24"/>
        </w:rPr>
        <w:t>k 20. dni daného měsíce a doúčtování</w:t>
      </w:r>
      <w:r w:rsidRPr="00C21490">
        <w:rPr>
          <w:rFonts w:ascii="Times New Roman" w:hAnsi="Times New Roman"/>
          <w:sz w:val="24"/>
        </w:rPr>
        <w:t xml:space="preserve"> do 8. kalendářního dne následujícího měsíce. </w:t>
      </w:r>
    </w:p>
    <w:p w:rsidR="00C21490" w:rsidRPr="00556062" w:rsidRDefault="00C21490" w:rsidP="00C21490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:rsidR="00C21490" w:rsidRDefault="00C21490" w:rsidP="00C21490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</w:p>
    <w:p w:rsidR="00C21490" w:rsidRPr="00DE2BC9" w:rsidRDefault="00C21490" w:rsidP="00C21490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specifický symbol: --</w:t>
      </w:r>
    </w:p>
    <w:p w:rsidR="00C21490" w:rsidRPr="00DE2BC9" w:rsidRDefault="00C21490" w:rsidP="00C21490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</w:t>
      </w:r>
      <w:r w:rsidRPr="00DE2BC9">
        <w:rPr>
          <w:rFonts w:ascii="Times New Roman" w:hAnsi="Times New Roman"/>
          <w:sz w:val="24"/>
        </w:rPr>
        <w:t xml:space="preserve">hrnné platby budou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více převody</w:t>
      </w:r>
      <w:r w:rsidRPr="00DE2BC9">
        <w:rPr>
          <w:rFonts w:ascii="Times New Roman" w:hAnsi="Times New Roman"/>
          <w:sz w:val="24"/>
        </w:rPr>
        <w:t>, a to za každý využívaný kód poplatku zvlášť</w:t>
      </w:r>
      <w:r>
        <w:rPr>
          <w:rFonts w:ascii="Times New Roman" w:hAnsi="Times New Roman"/>
          <w:sz w:val="24"/>
        </w:rPr>
        <w:t>.</w:t>
      </w:r>
    </w:p>
    <w:p w:rsidR="00404EBD" w:rsidRPr="00C21490" w:rsidRDefault="00C21490" w:rsidP="00C21490">
      <w:pPr>
        <w:pStyle w:val="Codstavec"/>
        <w:spacing w:before="120"/>
        <w:ind w:left="709" w:firstLine="0"/>
        <w:jc w:val="both"/>
        <w:rPr>
          <w:rStyle w:val="Hypertextovodkaz"/>
          <w:rFonts w:ascii="Times New Roman" w:hAnsi="Times New Roman"/>
          <w:snapToGrid w:val="0"/>
          <w:color w:val="auto"/>
          <w:sz w:val="24"/>
          <w:u w:val="none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Sb., </w:t>
      </w:r>
      <w:r w:rsidRPr="001B7060">
        <w:rPr>
          <w:rFonts w:ascii="Times New Roman" w:hAnsi="Times New Roman"/>
          <w:sz w:val="24"/>
        </w:rPr>
        <w:t>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</w:t>
      </w:r>
      <w:r>
        <w:rPr>
          <w:rFonts w:ascii="Times New Roman" w:hAnsi="Times New Roman"/>
          <w:sz w:val="24"/>
        </w:rPr>
        <w:t xml:space="preserve"> </w:t>
      </w:r>
      <w:r w:rsidRPr="00B25FEB">
        <w:rPr>
          <w:rStyle w:val="upd"/>
          <w:rFonts w:ascii="Times New Roman" w:hAnsi="Times New Roman"/>
          <w:bCs/>
          <w:sz w:val="24"/>
          <w:szCs w:val="24"/>
        </w:rPr>
        <w:t xml:space="preserve">a evidence </w:t>
      </w:r>
      <w:proofErr w:type="spellStart"/>
      <w:r w:rsidRPr="00B25FEB">
        <w:rPr>
          <w:rStyle w:val="upd"/>
          <w:rFonts w:ascii="Times New Roman" w:hAnsi="Times New Roman"/>
          <w:bCs/>
          <w:sz w:val="24"/>
          <w:szCs w:val="24"/>
        </w:rPr>
        <w:t>svěřenských</w:t>
      </w:r>
      <w:proofErr w:type="spellEnd"/>
      <w:r w:rsidRPr="00B25FEB">
        <w:rPr>
          <w:rStyle w:val="upd"/>
          <w:rFonts w:ascii="Times New Roman" w:hAnsi="Times New Roman"/>
          <w:bCs/>
          <w:sz w:val="24"/>
          <w:szCs w:val="24"/>
        </w:rPr>
        <w:t xml:space="preserve"> fondů a evidence údajů o skutečných majitelích</w:t>
      </w:r>
      <w:r w:rsidRPr="001B7060">
        <w:rPr>
          <w:rFonts w:ascii="Times New Roman" w:hAnsi="Times New Roman"/>
          <w:sz w:val="24"/>
        </w:rPr>
        <w:t>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F663E7" w:rsidRPr="00DB577C" w:rsidRDefault="00C21490" w:rsidP="00C21490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4</w:t>
      </w:r>
      <w:r w:rsidR="0090644A">
        <w:rPr>
          <w:b/>
        </w:rPr>
        <w:t>.</w:t>
      </w:r>
      <w:r w:rsidR="0090644A">
        <w:rPr>
          <w:b/>
        </w:rPr>
        <w:tab/>
      </w:r>
      <w:r w:rsidR="0090644A">
        <w:t xml:space="preserve">Tento dodatek se stává platným dnem jeho </w:t>
      </w:r>
      <w:r w:rsidR="00DB577C">
        <w:t>podpisu oběma smluvními stranami</w:t>
      </w:r>
      <w:r w:rsidR="00F663E7">
        <w:rPr>
          <w:b/>
          <w:szCs w:val="24"/>
        </w:rPr>
        <w:t xml:space="preserve"> a účinnosti 1. </w:t>
      </w:r>
      <w:r w:rsidR="00F663E7" w:rsidRPr="00764A27">
        <w:rPr>
          <w:b/>
          <w:szCs w:val="24"/>
        </w:rPr>
        <w:t xml:space="preserve">kalendářním dnem měsíce následujícího po měsíci, v </w:t>
      </w:r>
      <w:r w:rsidR="00F663E7">
        <w:rPr>
          <w:b/>
          <w:szCs w:val="24"/>
        </w:rPr>
        <w:t>němž byl zveřejněn</w:t>
      </w:r>
      <w:r w:rsidR="00F663E7" w:rsidRPr="00764A27">
        <w:rPr>
          <w:b/>
          <w:szCs w:val="24"/>
        </w:rPr>
        <w:t xml:space="preserve"> v registru smluv podle zákona o registru smluv. Dle dohody Smluvních stran zajistí odeslání </w:t>
      </w:r>
      <w:r w:rsidR="00DB577C">
        <w:rPr>
          <w:b/>
          <w:szCs w:val="24"/>
        </w:rPr>
        <w:t xml:space="preserve">tohoto dodatku </w:t>
      </w:r>
      <w:r w:rsidR="00F663E7" w:rsidRPr="00764A27">
        <w:rPr>
          <w:b/>
          <w:szCs w:val="24"/>
        </w:rPr>
        <w:t>správci registru smluv Příkazník.</w:t>
      </w:r>
    </w:p>
    <w:p w:rsidR="00922CA7" w:rsidRDefault="00C21490" w:rsidP="00C21490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5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C21490" w:rsidP="00767DFA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6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EF0FD7" w:rsidRPr="00DE2BC9" w:rsidRDefault="00EF0FD7" w:rsidP="00553E02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  <w:r w:rsidR="007E6B9F">
        <w:rPr>
          <w:rFonts w:ascii="Times New Roman" w:hAnsi="Times New Roman"/>
          <w:sz w:val="24"/>
        </w:rPr>
        <w:t>V</w:t>
      </w:r>
      <w:r w:rsidR="00880B1D">
        <w:rPr>
          <w:rFonts w:ascii="Times New Roman" w:hAnsi="Times New Roman"/>
          <w:sz w:val="24"/>
        </w:rPr>
        <w:t> </w:t>
      </w:r>
      <w:r w:rsidR="004C21C8">
        <w:rPr>
          <w:rFonts w:ascii="Times New Roman" w:hAnsi="Times New Roman"/>
          <w:sz w:val="24"/>
        </w:rPr>
        <w:t>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EF0FD7" w:rsidRPr="00DE2BC9" w:rsidRDefault="00EF0FD7" w:rsidP="004C21C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4C21C8">
        <w:rPr>
          <w:rFonts w:ascii="Times New Roman" w:hAnsi="Times New Roman"/>
          <w:snapToGrid w:val="0"/>
          <w:sz w:val="24"/>
        </w:rPr>
        <w:t xml:space="preserve">Ing. Jiří </w:t>
      </w:r>
      <w:proofErr w:type="spellStart"/>
      <w:r w:rsidR="004C21C8">
        <w:rPr>
          <w:rFonts w:ascii="Times New Roman" w:hAnsi="Times New Roman"/>
          <w:snapToGrid w:val="0"/>
          <w:sz w:val="24"/>
        </w:rPr>
        <w:t>Lejnar</w:t>
      </w:r>
      <w:proofErr w:type="spellEnd"/>
    </w:p>
    <w:p w:rsidR="00EF0FD7" w:rsidRDefault="00EF0FD7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</w:r>
      <w:r w:rsidR="00EE0B2B">
        <w:rPr>
          <w:rFonts w:ascii="Times New Roman" w:hAnsi="Times New Roman"/>
          <w:snapToGrid w:val="0"/>
          <w:sz w:val="24"/>
        </w:rPr>
        <w:t>předseda představenstva</w:t>
      </w:r>
    </w:p>
    <w:p w:rsidR="00EF0FD7" w:rsidRDefault="00EF0FD7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sectPr w:rsidR="00EF0FD7" w:rsidSect="006814DF">
      <w:footerReference w:type="default" r:id="rId8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proofErr w:type="gramStart"/>
    <w:r w:rsidR="002F71B9">
      <w:rPr>
        <w:sz w:val="16"/>
      </w:rPr>
      <w:t>0</w:t>
    </w:r>
    <w:r w:rsidR="004C21C8">
      <w:rPr>
        <w:sz w:val="16"/>
      </w:rPr>
      <w:t>1</w:t>
    </w:r>
    <w:proofErr w:type="gramEnd"/>
    <w:r w:rsidR="002F71B9">
      <w:rPr>
        <w:sz w:val="16"/>
      </w:rPr>
      <w:t xml:space="preserve"> –</w:t>
    </w:r>
    <w:proofErr w:type="gramStart"/>
    <w:r w:rsidR="00880B1D">
      <w:rPr>
        <w:sz w:val="16"/>
      </w:rPr>
      <w:t>37</w:t>
    </w:r>
    <w:r w:rsidR="004C21C8">
      <w:rPr>
        <w:sz w:val="16"/>
      </w:rPr>
      <w:t>0</w:t>
    </w:r>
    <w:r w:rsidR="008F536D">
      <w:rPr>
        <w:sz w:val="16"/>
      </w:rPr>
      <w:t>/201</w:t>
    </w:r>
    <w:r w:rsidR="00880B1D">
      <w:rPr>
        <w:sz w:val="16"/>
      </w:rPr>
      <w:t>7</w:t>
    </w:r>
    <w:proofErr w:type="gramEnd"/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893AA7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C21490">
      <w:rPr>
        <w:sz w:val="16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78F4F7E"/>
    <w:multiLevelType w:val="multilevel"/>
    <w:tmpl w:val="B5365C0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EF7EFE"/>
    <w:multiLevelType w:val="hybridMultilevel"/>
    <w:tmpl w:val="C0B46B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6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45A049E3"/>
    <w:multiLevelType w:val="multilevel"/>
    <w:tmpl w:val="A2BEF61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9AC1702"/>
    <w:multiLevelType w:val="multilevel"/>
    <w:tmpl w:val="CC0A16E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1">
    <w:nsid w:val="4F6F100C"/>
    <w:multiLevelType w:val="multilevel"/>
    <w:tmpl w:val="AEF2308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58493A06"/>
    <w:multiLevelType w:val="multilevel"/>
    <w:tmpl w:val="63C2817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65E126FA"/>
    <w:multiLevelType w:val="multilevel"/>
    <w:tmpl w:val="2304A27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685C6964"/>
    <w:multiLevelType w:val="multilevel"/>
    <w:tmpl w:val="E2706C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72D073FF"/>
    <w:multiLevelType w:val="multilevel"/>
    <w:tmpl w:val="788C266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8">
    <w:nsid w:val="7C82513F"/>
    <w:multiLevelType w:val="multilevel"/>
    <w:tmpl w:val="2F0C31C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9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9"/>
  </w:num>
  <w:num w:numId="2">
    <w:abstractNumId w:val="7"/>
  </w:num>
  <w:num w:numId="3">
    <w:abstractNumId w:val="15"/>
  </w:num>
  <w:num w:numId="4">
    <w:abstractNumId w:val="0"/>
  </w:num>
  <w:num w:numId="5">
    <w:abstractNumId w:val="5"/>
  </w:num>
  <w:num w:numId="6">
    <w:abstractNumId w:val="18"/>
  </w:num>
  <w:num w:numId="7">
    <w:abstractNumId w:val="4"/>
  </w:num>
  <w:num w:numId="8">
    <w:abstractNumId w:val="11"/>
  </w:num>
  <w:num w:numId="9">
    <w:abstractNumId w:val="1"/>
  </w:num>
  <w:num w:numId="10">
    <w:abstractNumId w:val="16"/>
  </w:num>
  <w:num w:numId="11">
    <w:abstractNumId w:val="14"/>
  </w:num>
  <w:num w:numId="12">
    <w:abstractNumId w:val="30"/>
  </w:num>
  <w:num w:numId="13">
    <w:abstractNumId w:val="6"/>
  </w:num>
  <w:num w:numId="14">
    <w:abstractNumId w:val="22"/>
  </w:num>
  <w:num w:numId="15">
    <w:abstractNumId w:val="13"/>
  </w:num>
  <w:num w:numId="16">
    <w:abstractNumId w:val="9"/>
  </w:num>
  <w:num w:numId="17">
    <w:abstractNumId w:val="2"/>
  </w:num>
  <w:num w:numId="18">
    <w:abstractNumId w:val="29"/>
  </w:num>
  <w:num w:numId="19">
    <w:abstractNumId w:val="3"/>
  </w:num>
  <w:num w:numId="20">
    <w:abstractNumId w:val="12"/>
  </w:num>
  <w:num w:numId="21">
    <w:abstractNumId w:val="27"/>
  </w:num>
  <w:num w:numId="22">
    <w:abstractNumId w:val="28"/>
  </w:num>
  <w:num w:numId="23">
    <w:abstractNumId w:val="20"/>
  </w:num>
  <w:num w:numId="24">
    <w:abstractNumId w:val="21"/>
  </w:num>
  <w:num w:numId="25">
    <w:abstractNumId w:val="8"/>
  </w:num>
  <w:num w:numId="26">
    <w:abstractNumId w:val="10"/>
  </w:num>
  <w:num w:numId="27">
    <w:abstractNumId w:val="26"/>
  </w:num>
  <w:num w:numId="28">
    <w:abstractNumId w:val="24"/>
  </w:num>
  <w:num w:numId="29">
    <w:abstractNumId w:val="17"/>
  </w:num>
  <w:num w:numId="30">
    <w:abstractNumId w:val="23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FA7"/>
    <w:rsid w:val="0001005F"/>
    <w:rsid w:val="00016ECD"/>
    <w:rsid w:val="00046BDB"/>
    <w:rsid w:val="00060D27"/>
    <w:rsid w:val="00064258"/>
    <w:rsid w:val="000657C1"/>
    <w:rsid w:val="00065A23"/>
    <w:rsid w:val="00084FF5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0FFA"/>
    <w:rsid w:val="00102C24"/>
    <w:rsid w:val="001112AC"/>
    <w:rsid w:val="001275F9"/>
    <w:rsid w:val="00134823"/>
    <w:rsid w:val="00135BA1"/>
    <w:rsid w:val="00142245"/>
    <w:rsid w:val="00162F81"/>
    <w:rsid w:val="00164D1A"/>
    <w:rsid w:val="0017193C"/>
    <w:rsid w:val="0019355D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19DA"/>
    <w:rsid w:val="003353A3"/>
    <w:rsid w:val="003432E3"/>
    <w:rsid w:val="00352A2E"/>
    <w:rsid w:val="0035774F"/>
    <w:rsid w:val="00366124"/>
    <w:rsid w:val="00374322"/>
    <w:rsid w:val="0037561D"/>
    <w:rsid w:val="003A3567"/>
    <w:rsid w:val="003A73D8"/>
    <w:rsid w:val="003A7784"/>
    <w:rsid w:val="003A79AB"/>
    <w:rsid w:val="003B2FC7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4EBD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21C8"/>
    <w:rsid w:val="004C52DB"/>
    <w:rsid w:val="004C7256"/>
    <w:rsid w:val="004D0505"/>
    <w:rsid w:val="004E0401"/>
    <w:rsid w:val="004E0645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37AD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B7082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7E5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67DFA"/>
    <w:rsid w:val="007737FB"/>
    <w:rsid w:val="00781E97"/>
    <w:rsid w:val="00783EE5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7E6B9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0B1D"/>
    <w:rsid w:val="00884C02"/>
    <w:rsid w:val="00890EF1"/>
    <w:rsid w:val="00891078"/>
    <w:rsid w:val="00892891"/>
    <w:rsid w:val="00893AA7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31E9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B3428"/>
    <w:rsid w:val="009E009E"/>
    <w:rsid w:val="009E1CA3"/>
    <w:rsid w:val="00A0749D"/>
    <w:rsid w:val="00A14B15"/>
    <w:rsid w:val="00A16CE3"/>
    <w:rsid w:val="00A17803"/>
    <w:rsid w:val="00A32FFD"/>
    <w:rsid w:val="00A52CAF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B79ED"/>
    <w:rsid w:val="00AC10B7"/>
    <w:rsid w:val="00AC1E55"/>
    <w:rsid w:val="00AD187F"/>
    <w:rsid w:val="00AD4E7B"/>
    <w:rsid w:val="00AD59E3"/>
    <w:rsid w:val="00AD7EDC"/>
    <w:rsid w:val="00AE0CF2"/>
    <w:rsid w:val="00AE6C79"/>
    <w:rsid w:val="00AE6DEE"/>
    <w:rsid w:val="00AF27D8"/>
    <w:rsid w:val="00B01B9F"/>
    <w:rsid w:val="00B03B48"/>
    <w:rsid w:val="00B12E1B"/>
    <w:rsid w:val="00B21968"/>
    <w:rsid w:val="00B32AF1"/>
    <w:rsid w:val="00B36316"/>
    <w:rsid w:val="00B42576"/>
    <w:rsid w:val="00B44940"/>
    <w:rsid w:val="00B44992"/>
    <w:rsid w:val="00B5266E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1490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2E9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D3843"/>
    <w:rsid w:val="00DE5FA7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D7925"/>
    <w:rsid w:val="00EE0B2B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customStyle="1" w:styleId="upd">
    <w:name w:val="upd"/>
    <w:basedOn w:val="Standardnpsmoodstavce"/>
    <w:rsid w:val="00C214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customStyle="1" w:styleId="upd">
    <w:name w:val="upd"/>
    <w:basedOn w:val="Standardnpsmoodstavce"/>
    <w:rsid w:val="00C21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627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4231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supervisor</cp:lastModifiedBy>
  <cp:revision>4</cp:revision>
  <cp:lastPrinted>2018-07-18T09:21:00Z</cp:lastPrinted>
  <dcterms:created xsi:type="dcterms:W3CDTF">2018-09-06T12:30:00Z</dcterms:created>
  <dcterms:modified xsi:type="dcterms:W3CDTF">2018-09-20T08:53:00Z</dcterms:modified>
</cp:coreProperties>
</file>