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389"/>
        <w:gridCol w:w="7431"/>
      </w:tblGrid>
      <w:tr>
        <w:trPr>
          <w:trHeight w:val="146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389" w:type="auto"/>
            <w:textDirection w:val="lrTb"/>
            <w:vAlign w:val="top"/>
          </w:tcPr>
          <w:p>
            <w:pPr>
              <w:ind w:right="0" w:left="36"/>
              <w:spacing w:before="13" w:after="11" w:line="240" w:lineRule="auto"/>
              <w:jc w:val="center"/>
            </w:pPr>
            <w:r>
              <w:drawing>
                <wp:inline>
                  <wp:extent cx="859155" cy="916305"/>
                  <wp:docPr id="1" name="pic"/>
                  <a:graphic>
                    <a:graphicData uri="http://schemas.openxmlformats.org/drawingml/2006/picture">
                      <pic:pic>
                        <pic:nvPicPr>
                          <pic:cNvPr id="2" name="test1"/>
                          <pic:cNvPicPr preferRelativeResize="false"/>
                        </pic:nvPicPr>
                        <pic:blipFill>
                          <a:blip r:embed="d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91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820" w:type="auto"/>
            <w:textDirection w:val="lrTb"/>
            <w:vAlign w:val="center"/>
          </w:tcPr>
          <w:p>
            <w:pPr>
              <w:ind w:right="1192" w:left="0" w:firstLine="0"/>
              <w:spacing w:before="0" w:after="0" w:line="285" w:lineRule="auto"/>
              <w:jc w:val="right"/>
              <w:rPr>
                <w:b w:val="true"/>
                <w:i w:val="true"/>
                <w:color w:val="#000000"/>
                <w:sz w:val="21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i w:val="true"/>
                <w:color w:val="#000000"/>
                <w:sz w:val="21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D</w:t>
            </w:r>
            <w:r>
              <w:rPr>
                <w:b w:val="true"/>
                <w:i w:val="true"/>
                <w:color w:val="#000000"/>
                <w:sz w:val="21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ĚTSKÝ DOMOV LORETA A ŠKOLNÍ JÍDELNA, FULNEK</w:t>
            </w:r>
          </w:p>
          <w:p>
            <w:pPr>
              <w:ind w:right="1192" w:left="0" w:firstLine="0"/>
              <w:spacing w:before="0" w:after="0" w:line="240" w:lineRule="auto"/>
              <w:jc w:val="right"/>
              <w:rPr>
                <w:i w:val="true"/>
                <w:color w:val="#000000"/>
                <w:sz w:val="21"/>
                <w:lang w:val="cs-CZ"/>
                <w:spacing w:val="1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i w:val="true"/>
                <w:color w:val="#000000"/>
                <w:sz w:val="21"/>
                <w:lang w:val="cs-CZ"/>
                <w:spacing w:val="12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  <w:r>
              <w:rPr>
                <w:i w:val="true"/>
                <w:color w:val="#000000"/>
                <w:sz w:val="21"/>
                <w:lang w:val="cs-CZ"/>
                <w:spacing w:val="12"/>
                <w:w w:val="100"/>
                <w:strike w:val="false"/>
                <w:vertAlign w:val="baseline"/>
                <w:rFonts w:ascii="Arial" w:hAnsi="Arial"/>
              </w:rPr>
              <w:t xml:space="preserve">říspěvková organizace</w:t>
            </w:r>
          </w:p>
          <w:p>
            <w:pPr>
              <w:ind w:right="1192" w:left="0" w:firstLine="0"/>
              <w:spacing w:before="72" w:after="0" w:line="288" w:lineRule="auto"/>
              <w:jc w:val="right"/>
              <w:tabs>
                <w:tab w:val="right" w:leader="none" w:pos="6228"/>
              </w:tabs>
              <w:rPr>
                <w:i w:val="true"/>
                <w:color w:val="#000000"/>
                <w:sz w:val="15"/>
                <w:lang w:val="cs-CZ"/>
                <w:spacing w:val="9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i w:val="true"/>
                <w:color w:val="#000000"/>
                <w:sz w:val="15"/>
                <w:lang w:val="cs-CZ"/>
                <w:spacing w:val="9"/>
                <w:w w:val="105"/>
                <w:strike w:val="false"/>
                <w:vertAlign w:val="baseline"/>
                <w:rFonts w:ascii="Arial" w:hAnsi="Arial"/>
              </w:rPr>
              <w:t xml:space="preserve">Kapucínská 281, 742 45 Fulnek • !</w:t>
            </w:r>
            <w:r>
              <w:rPr>
                <w:i w:val="true"/>
                <w:color w:val="#000000"/>
                <w:sz w:val="16"/>
                <w:lang w:val="cs-CZ"/>
                <w:spacing w:val="9"/>
                <w:w w:val="100"/>
                <w:strike w:val="false"/>
                <w:vertAlign w:val="baseline"/>
                <w:rFonts w:ascii="Arial" w:hAnsi="Arial"/>
              </w:rPr>
              <w:t xml:space="preserve">Č: </w:t>
            </w:r>
            <w:r>
              <w:rPr>
                <w:i w:val="true"/>
                <w:color w:val="#000000"/>
                <w:sz w:val="15"/>
                <w:lang w:val="cs-CZ"/>
                <w:spacing w:val="9"/>
                <w:w w:val="105"/>
                <w:strike w:val="false"/>
                <w:vertAlign w:val="baseline"/>
                <w:rFonts w:ascii="Arial" w:hAnsi="Arial"/>
              </w:rPr>
              <w:t xml:space="preserve">62330268 •	</w:t>
            </w:r>
            <w:r>
              <w:rPr>
                <w:i w:val="true"/>
                <w:color w:val="#000000"/>
                <w:sz w:val="15"/>
                <w:lang w:val="cs-CZ"/>
                <w:spacing w:val="8"/>
                <w:w w:val="105"/>
                <w:strike w:val="false"/>
                <w:vertAlign w:val="baseline"/>
                <w:rFonts w:ascii="Arial" w:hAnsi="Arial"/>
              </w:rPr>
              <w:t xml:space="preserve">1865125309/0800</w:t>
            </w:r>
          </w:p>
        </w:tc>
      </w:tr>
    </w:tbl>
    <w:p>
      <w:pPr>
        <w:spacing w:before="0" w:after="412" w:line="20" w:lineRule="exact"/>
      </w:pPr>
    </w:p>
    <w:p>
      <w:pPr>
        <w:ind w:right="0" w:left="0" w:firstLine="0"/>
        <w:spacing w:before="0" w:after="0" w:line="292" w:lineRule="auto"/>
        <w:jc w:val="left"/>
        <w:rPr>
          <w:color w:val="#000000"/>
          <w:sz w:val="18"/>
          <w:lang w:val="cs-CZ"/>
          <w:spacing w:val="10"/>
          <w:w w:val="100"/>
          <w:strike w:val="false"/>
          <w:vertAlign w:val="baseline"/>
          <w:rFonts w:ascii="Tahoma" w:hAnsi="Tahoma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71.4pt;height:116.1pt;z-index:-1000;margin-left:0pt;margin-top:546.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margin">
              <wp:posOffset>937260</wp:posOffset>
            </wp:positionH>
            <wp:positionV relativeFrom="paragraph">
              <wp:posOffset>7653655</wp:posOffset>
            </wp:positionV>
            <wp:extent cx="749935" cy="749935"/>
            <wp:wrapThrough wrapText="bothSides">
              <wp:wrapPolygon>
                <wp:start x="10006" y="0"/>
                <wp:lineTo x="10006" y="4865"/>
                <wp:lineTo x="10463" y="4865"/>
                <wp:lineTo x="10463" y="10536"/>
                <wp:lineTo x="0" y="10536"/>
                <wp:lineTo x="0" y="21603"/>
                <wp:lineTo x="21603" y="21603"/>
                <wp:lineTo x="21603" y="0"/>
                <wp:lineTo x="10006" y="0"/>
              </wp:wrapPolygon>
            </wp:wrapThrough>
            <wp:docPr id="3" name="Picture"/>
            <a:graphic>
              <a:graphicData uri="http://schemas.openxmlformats.org/drawingml/2006/picture">
                <pic:pic>
                  <pic:nvPicPr>
                    <pic:cNvPr id="4" name="Picture"/>
                    <pic:cNvPicPr preferRelativeResize="false"/>
                  </pic:nvPicPr>
                  <pic:blipFill>
                    <a:blip r:embed="d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128.7pt;height:25.1pt;z-index:-998;margin-left:0pt;margin-top:546.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51" w:lineRule="exact"/>
                    <w:jc w:val="left"/>
                    <w:framePr w:hAnchor="text" w:vAnchor="text" w:y="10930" w:w="2574" w:h="502" w:hSpace="0" w:vSpace="0" w:wrap="3"/>
                    <w:rPr>
                      <w:color w:val="#000000"/>
                      <w:sz w:val="18"/>
                      <w:lang w:val="cs-CZ"/>
                      <w:spacing w:val="5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8"/>
                      <w:lang w:val="cs-CZ"/>
                      <w:spacing w:val="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Mobilní telefon: 734 412 502 </w:t>
                  </w:r>
                  <w:hyperlink r:id="drId5">
                    <w:r>
                      <w:rPr>
                        <w:color w:val="#0000FF"/>
                        <w:sz w:val="18"/>
                        <w:lang w:val="cs-CZ"/>
                        <w:spacing w:val="12"/>
                        <w:w w:val="100"/>
                        <w:strike w:val="false"/>
                        <w:u w:val="single"/>
                        <w:vertAlign w:val="baseline"/>
                        <w:rFonts w:ascii="Tahoma" w:hAnsi="Tahoma"/>
                      </w:rPr>
                      <w:t xml:space="preserve">www.ddfulnek.cz</w:t>
                    </w:r>
                  </w:hyperlink>
                  <w:r>
                    <w:rPr>
                      <w:color w:val="#000000"/>
                      <w:sz w:val="18"/>
                      <w:lang w:val="cs-CZ"/>
                      <w:spacing w:val="12"/>
                      <w:w w:val="100"/>
                      <w:strike w:val="false"/>
                      <w:vertAlign w:val="baseline"/>
                      <w:rFonts w:ascii="Tahoma" w:hAnsi="Tahoma"/>
                    </w:rPr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127.25pt;height:45.4pt;z-index:-997;margin-left:344.15pt;margin-top:557.7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296" w:firstLine="0"/>
                    <w:spacing w:before="0" w:after="0" w:line="240" w:lineRule="auto"/>
                    <w:jc w:val="left"/>
                    <w:framePr w:hAnchor="text" w:vAnchor="text" w:x="6883" w:y="11154" w:w="2545" w:h="908" w:hSpace="0" w:vSpace="0" w:wrap="3"/>
                    <w:rPr>
                      <w:color w:val="#000000"/>
                      <w:sz w:val="2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2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, Z,517</w:t>
                  </w:r>
                </w:p>
                <w:p>
                  <w:pPr>
                    <w:ind w:right="0" w:left="0" w:firstLine="864"/>
                    <w:spacing w:before="0" w:after="0" w:line="240" w:lineRule="auto"/>
                    <w:jc w:val="left"/>
                    <w:framePr w:hAnchor="text" w:vAnchor="text" w:x="6883" w:y="11154" w:w="2545" w:h="908" w:hSpace="0" w:vSpace="0" w:wrap="3"/>
                    <w:tabs>
                      <w:tab w:val="right" w:leader="none" w:pos="918"/>
                      <w:tab w:val="right" w:leader="none" w:pos="2542"/>
                    </w:tabs>
                    <w:rPr>
                      <w:color w:val="#000000"/>
                      <w:sz w:val="13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3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c)r 1[3etva </w:t>
                  </w:r>
                  <w:r>
                    <w:rPr>
                      <w:color w:val="#000000"/>
                      <w:sz w:val="14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315
</w:t>
                    <w:br/>
                  </w:r>
                  <w:r>
                    <w:rPr>
                      <w:color w:val="#000000"/>
                      <w:sz w:val="1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ab/>
                  </w:r>
                  <w:r>
                    <w:rPr>
                      <w:color w:val="#000000"/>
                      <w:sz w:val="14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;,,c4.cizovai:e1/9,	</w:t>
                  </w:r>
                  <w:r>
                    <w:rPr>
                      <w:color w:val="#000000"/>
                      <w:sz w:val="15"/>
                      <w:lang w:val="cs-CZ"/>
                      <w:spacing w:val="-1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MaJalv% a </w:t>
                  </w:r>
                  <w:r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tO.</w:t>
                  </w:r>
                </w:p>
                <w:p>
                  <w:pPr>
                    <w:ind w:right="0" w:left="648" w:firstLine="0"/>
                    <w:spacing w:before="0" w:after="0" w:line="240" w:lineRule="auto"/>
                    <w:jc w:val="left"/>
                    <w:framePr w:hAnchor="text" w:vAnchor="text" w:x="6883" w:y="11154" w:w="2545" w:h="908" w:hSpace="0" w:vSpace="0" w:wrap="3"/>
                    <w:tabs>
                      <w:tab w:val="right" w:leader="none" w:pos="918"/>
                      <w:tab w:val="right" w:leader="none" w:pos="1894"/>
                    </w:tabs>
                    <w:rPr>
                      <w:color w:val="#000000"/>
                      <w:sz w:val="1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1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ab/>
                  </w:r>
                  <w:r>
                    <w:rPr>
                      <w:color w:val="#000000"/>
                      <w:sz w:val="14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teí P </w:t>
                  </w:r>
                  <w:r>
                    <w:rPr>
                      <w:color w:val="#000000"/>
                      <w:sz w:val="13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r	</w:t>
                  </w:r>
                  <w:r>
                    <w:rPr>
                      <w:color w:val="#000000"/>
                      <w:sz w:val="13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545 </w:t>
                  </w:r>
                  <w:r>
                    <w:rPr>
                      <w:color w:val="#000000"/>
                      <w:sz w:val="14"/>
                      <w:lang w:val="cs-CZ"/>
                      <w:spacing w:val="-8"/>
                      <w:w w:val="130"/>
                      <w:strike w:val="false"/>
                      <w:vertAlign w:val="baseline"/>
                      <w:rFonts w:ascii="Arial" w:hAnsi="Arial"/>
                    </w:rPr>
                    <w:t xml:space="preserve">106</w:t>
                  </w:r>
                </w:p>
                <w:p>
                  <w:pPr>
                    <w:ind w:right="0" w:left="1008" w:firstLine="0"/>
                    <w:spacing w:before="0" w:after="0" w:line="240" w:lineRule="auto"/>
                    <w:jc w:val="left"/>
                    <w:framePr w:hAnchor="text" w:vAnchor="text" w:x="6883" w:y="11154" w:w="2545" w:h="908" w:hSpace="0" w:vSpace="0" w:wrap="3"/>
                    <w:tabs>
                      <w:tab w:val="right" w:leader="none" w:pos="1728"/>
                    </w:tabs>
                    <w:rPr>
                      <w:color w:val="#000000"/>
                      <w:sz w:val="14"/>
                      <w:lang w:val="cs-CZ"/>
                      <w:spacing w:val="0"/>
                      <w:w w:val="12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14"/>
                      <w:lang w:val="cs-CZ"/>
                      <w:spacing w:val="0"/>
                      <w:w w:val="120"/>
                      <w:strike w:val="false"/>
                      <w:vertAlign w:val="baseline"/>
                      <w:rFonts w:ascii="Times New Roman" w:hAnsi="Times New Roman"/>
                    </w:rPr>
                    <w:t xml:space="preserve">2b8	</w:t>
                  </w:r>
                  <w:r>
                    <w:rPr>
                      <w:color w:val="#000000"/>
                      <w:sz w:val="14"/>
                      <w:lang w:val="cs-CZ"/>
                      <w:spacing w:val="0"/>
                      <w:w w:val="120"/>
                      <w:strike w:val="false"/>
                      <w:vertAlign w:val="baseline"/>
                      <w:rFonts w:ascii="Times New Roman" w:hAnsi="Times New Roman"/>
                    </w:rPr>
                    <w:t xml:space="preserve">76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102.4pt;height:15.5pt;z-index:-996;margin-left:0pt;margin-top:615.9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right"/>
                    <w:framePr w:hAnchor="text" w:vAnchor="text" w:y="12319" w:w="2048" w:h="310" w:hSpace="0" w:vSpace="0" w:wrap="3"/>
                    <w:rPr>
                      <w:color w:val="#000000"/>
                      <w:sz w:val="18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8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</w:t>
                  </w:r>
                  <w:r>
                    <w:rPr>
                      <w:color w:val="#000000"/>
                      <w:sz w:val="18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říspěvková organizace</w:t>
                  </w:r>
                </w:p>
                <w:p>
                  <w:pPr>
                    <w:ind w:right="0" w:left="0" w:firstLine="0"/>
                    <w:spacing w:before="0" w:after="0" w:line="194" w:lineRule="auto"/>
                    <w:jc w:val="right"/>
                    <w:framePr w:hAnchor="text" w:vAnchor="text" w:y="12319" w:w="2048" w:h="310" w:hSpace="0" w:vSpace="0" w:wrap="3"/>
                    <w:rPr>
                      <w:color w:val="#000000"/>
                      <w:sz w:val="11"/>
                      <w:lang w:val="cs-CZ"/>
                      <w:spacing w:val="14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1"/>
                      <w:lang w:val="cs-CZ"/>
                      <w:spacing w:val="1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Moravskosleiske:ho kraje</w:t>
                  </w:r>
                </w:p>
              </w:txbxContent>
            </v:textbox>
          </v:shape>
        </w:pict>
      </w:r>
      <w:r>
        <w:rPr>
          <w:color w:val="#000000"/>
          <w:sz w:val="18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Ředitelka hotelu paní Marcela Hederváryová</w:t>
      </w:r>
    </w:p>
    <w:p>
      <w:pPr>
        <w:ind w:right="4248" w:left="0" w:firstLine="0"/>
        <w:spacing w:before="216" w:after="0" w:line="556" w:lineRule="auto"/>
        <w:jc w:val="left"/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Hotel Mesit, provozovatel: Stola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řství MaJaMi s. r. o. </w:t>
      </w: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Tahoma" w:hAnsi="Tahoma"/>
        </w:rPr>
        <w:t xml:space="preserve">756 57 Horní Bečva 316</w:t>
      </w:r>
    </w:p>
    <w:p>
      <w:pPr>
        <w:ind w:right="0" w:left="0" w:firstLine="0"/>
        <w:spacing w:before="216" w:after="180" w:line="276" w:lineRule="auto"/>
        <w:jc w:val="left"/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I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Č 26825376, DIČ CZ26825376</w:t>
      </w:r>
    </w:p>
    <w:p>
      <w:pPr>
        <w:ind w:right="0" w:left="0" w:firstLine="0"/>
        <w:spacing w:before="288" w:after="0" w:line="240" w:lineRule="auto"/>
        <w:jc w:val="left"/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Tahoma" w:hAnsi="Tahoma"/>
        </w:rPr>
      </w:pPr>
      <w:r>
        <w:pict>
          <v:line strokeweight="0.55pt" strokecolor="#070707" from="0pt,0.35pt" to="224.3pt,0.3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V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ěc: </w:t>
      </w:r>
      <w:r>
        <w:rPr>
          <w:b w:val="true"/>
          <w:color w:val="#000000"/>
          <w:sz w:val="18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Objednávka ozdravného zimního pobytu</w:t>
      </w:r>
    </w:p>
    <w:p>
      <w:pPr>
        <w:ind w:right="0" w:left="0" w:firstLine="0"/>
        <w:spacing w:before="288" w:after="0" w:line="360" w:lineRule="auto"/>
        <w:jc w:val="left"/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Tahoma" w:hAnsi="Tahoma"/>
        </w:rPr>
        <w:t xml:space="preserve">Dobrý den, objednáváme ubytovací a stravovací služby za ú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Tahoma" w:hAnsi="Tahoma"/>
        </w:rPr>
        <w:t xml:space="preserve">čelem ozdravného zimního pobytu dětí </w:t>
      </w: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Tahoma" w:hAnsi="Tahoma"/>
        </w:rPr>
        <w:t xml:space="preserve">dětského domova Loreta ve Fulneku pro 16 osob (12 dětí plus 4 dospělí).</w:t>
      </w:r>
    </w:p>
    <w:p>
      <w:pPr>
        <w:ind w:right="0" w:left="0" w:firstLine="0"/>
        <w:spacing w:before="180" w:after="0" w:line="211" w:lineRule="auto"/>
        <w:jc w:val="left"/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Termín 21. 01. </w:t>
      </w:r>
      <w:r>
        <w:rPr>
          <w:b w:val="true"/>
          <w:color w:val="#000000"/>
          <w:sz w:val="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— </w:t>
      </w:r>
      <w:r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25. 01. 2019</w:t>
      </w:r>
    </w:p>
    <w:p>
      <w:pPr>
        <w:ind w:right="0" w:left="0" w:firstLine="0"/>
        <w:spacing w:before="288" w:after="0" w:line="360" w:lineRule="auto"/>
        <w:jc w:val="left"/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Tahoma" w:hAnsi="Tahoma"/>
        </w:rPr>
        <w:t xml:space="preserve">Ubytování se snídaní švédské stoly - lv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Tahoma" w:hAnsi="Tahoma"/>
        </w:rPr>
        <w:t xml:space="preserve">ětší svačina na svah - 16.15 polévka, pečivo - večeře formou 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rautu - pitný režim po celý den. Cena na 1 dítě </w:t>
      </w:r>
      <w:r>
        <w:rPr>
          <w:b w:val="true"/>
          <w:color w:val="#000000"/>
          <w:sz w:val="18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piná penze 580 Kč, 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dospělý </w:t>
      </w:r>
      <w:r>
        <w:rPr>
          <w:b w:val="true"/>
          <w:color w:val="#000000"/>
          <w:sz w:val="18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piná penze 780 Kč. </w:t>
      </w: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Tahoma" w:hAnsi="Tahoma"/>
        </w:rPr>
        <w:t xml:space="preserve">Dospělý pedagogický dozor nebude mít svačinu na svah, ale oběd v hotelové restauraci. První den </w:t>
      </w:r>
      <w:r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Tahoma" w:hAnsi="Tahoma"/>
        </w:rPr>
        <w:t xml:space="preserve">pobytu začínáme větší svačinou na svah, poslední den pobytu končíme snídaní.</w:t>
      </w:r>
    </w:p>
    <w:p>
      <w:pPr>
        <w:ind w:right="1728" w:left="0" w:firstLine="0"/>
        <w:spacing w:before="180" w:after="0" w:line="552" w:lineRule="auto"/>
        <w:jc w:val="left"/>
        <w:rPr>
          <w:color w:val="#000000"/>
          <w:sz w:val="18"/>
          <w:lang w:val="cs-CZ"/>
          <w:spacing w:val="-1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cs-CZ"/>
          <w:spacing w:val="-1"/>
          <w:w w:val="100"/>
          <w:strike w:val="false"/>
          <w:vertAlign w:val="baseline"/>
          <w:rFonts w:ascii="Tahoma" w:hAnsi="Tahoma"/>
        </w:rPr>
        <w:t xml:space="preserve">Rezervace vstupu do bazénu: </w:t>
      </w:r>
      <w:r>
        <w:rPr>
          <w:b w:val="true"/>
          <w:color w:val="#000000"/>
          <w:sz w:val="18"/>
          <w:lang w:val="cs-CZ"/>
          <w:spacing w:val="-1"/>
          <w:w w:val="100"/>
          <w:strike w:val="false"/>
          <w:vertAlign w:val="baseline"/>
          <w:rFonts w:ascii="Tahoma" w:hAnsi="Tahoma"/>
        </w:rPr>
        <w:t xml:space="preserve">Po, Út, St, </w:t>
      </w:r>
      <w:r>
        <w:rPr>
          <w:b w:val="true"/>
          <w:color w:val="#000000"/>
          <w:sz w:val="18"/>
          <w:lang w:val="cs-CZ"/>
          <w:spacing w:val="-1"/>
          <w:w w:val="100"/>
          <w:strike w:val="false"/>
          <w:vertAlign w:val="baseline"/>
          <w:rFonts w:ascii="Tahoma" w:hAnsi="Tahoma"/>
        </w:rPr>
        <w:t xml:space="preserve">Čt — 17. 00 —18. 00 hodin (před večeří) 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Tahoma" w:hAnsi="Tahoma"/>
        </w:rPr>
        <w:t xml:space="preserve">Příjezd </w:t>
      </w:r>
      <w:r>
        <w:rPr>
          <w:b w:val="true"/>
          <w:color w:val="#000000"/>
          <w:sz w:val="18"/>
          <w:lang w:val="cs-CZ"/>
          <w:spacing w:val="1"/>
          <w:w w:val="100"/>
          <w:strike w:val="false"/>
          <w:vertAlign w:val="baseline"/>
          <w:rFonts w:ascii="Tahoma" w:hAnsi="Tahoma"/>
        </w:rPr>
        <w:t xml:space="preserve">21. 01. 2019 kolem 09.30 hodin.</w:t>
      </w:r>
    </w:p>
    <w:p>
      <w:pPr>
        <w:ind w:right="0" w:left="0" w:firstLine="0"/>
        <w:spacing w:before="180" w:after="0" w:line="240" w:lineRule="auto"/>
        <w:jc w:val="left"/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Odjezd </w:t>
      </w:r>
      <w:r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25. 01. 2019 mezi 10. 00 a 10. 15 hodin.</w:t>
      </w:r>
    </w:p>
    <w:p>
      <w:pPr>
        <w:ind w:right="0" w:left="0" w:firstLine="0"/>
        <w:spacing w:before="216" w:after="0" w:line="240" w:lineRule="auto"/>
        <w:jc w:val="left"/>
        <w:rPr>
          <w:color w:val="#000000"/>
          <w:sz w:val="18"/>
          <w:lang w:val="cs-CZ"/>
          <w:spacing w:val="-3"/>
          <w:w w:val="100"/>
          <w:strike w:val="false"/>
          <w:u w:val="singl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3"/>
          <w:w w:val="100"/>
          <w:strike w:val="false"/>
          <w:u w:val="single"/>
          <w:vertAlign w:val="baseline"/>
          <w:rFonts w:ascii="Verdana" w:hAnsi="Verdana"/>
        </w:rPr>
        <w:t xml:space="preserve">Prosím o objednání lyža</w:t>
      </w:r>
      <w:r>
        <w:rPr>
          <w:color w:val="#000000"/>
          <w:sz w:val="18"/>
          <w:lang w:val="cs-CZ"/>
          <w:spacing w:val="-3"/>
          <w:w w:val="100"/>
          <w:strike w:val="false"/>
          <w:u w:val="single"/>
          <w:vertAlign w:val="baseline"/>
          <w:rFonts w:ascii="Verdana" w:hAnsi="Verdana"/>
        </w:rPr>
        <w:t xml:space="preserve">řské školičky v těchto termínech a časech: </w:t>
      </w:r>
    </w:p>
    <w:p>
      <w:pPr>
        <w:ind w:right="216" w:left="0" w:firstLine="0"/>
        <w:spacing w:before="180" w:after="108" w:line="360" w:lineRule="auto"/>
        <w:jc w:val="left"/>
        <w:rPr>
          <w:b w:val="true"/>
          <w:color w:val="#000000"/>
          <w:sz w:val="18"/>
          <w:lang w:val="cs-CZ"/>
          <w:spacing w:val="-3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cs-CZ"/>
          <w:spacing w:val="-3"/>
          <w:w w:val="100"/>
          <w:strike w:val="false"/>
          <w:vertAlign w:val="baseline"/>
          <w:rFonts w:ascii="Tahoma" w:hAnsi="Tahoma"/>
        </w:rPr>
        <w:t xml:space="preserve">Lyža</w:t>
      </w:r>
      <w:r>
        <w:rPr>
          <w:b w:val="true"/>
          <w:color w:val="#000000"/>
          <w:sz w:val="18"/>
          <w:lang w:val="cs-CZ"/>
          <w:spacing w:val="-3"/>
          <w:w w:val="100"/>
          <w:strike w:val="false"/>
          <w:vertAlign w:val="baseline"/>
          <w:rFonts w:ascii="Tahoma" w:hAnsi="Tahoma"/>
        </w:rPr>
        <w:t xml:space="preserve">řská školička: pondělí v den příjezdu 21. 01. 2019 v čase 10. 30 —16. 00, další dny út 22. 01. </w:t>
      </w:r>
      <w:r>
        <w:rPr>
          <w:b w:val="true"/>
          <w:color w:val="#000000"/>
          <w:sz w:val="18"/>
          <w:lang w:val="cs-CZ"/>
          <w:spacing w:val="-2"/>
          <w:w w:val="100"/>
          <w:strike w:val="false"/>
          <w:vertAlign w:val="baseline"/>
          <w:rFonts w:ascii="Tahoma" w:hAnsi="Tahoma"/>
        </w:rPr>
        <w:t xml:space="preserve">2019, st 23. 01. 2019, čt 24. 01. 2019 v čase 10. 00 —16. 00 hodin.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6041"/>
        <w:gridCol w:w="2779"/>
      </w:tblGrid>
      <w:tr>
        <w:trPr>
          <w:trHeight w:val="193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041" w:type="auto"/>
            <w:textDirection w:val="lrTb"/>
            <w:vAlign w:val="top"/>
          </w:tcPr>
          <w:p>
            <w:pPr>
              <w:ind w:right="0" w:left="0" w:firstLine="0"/>
              <w:spacing w:before="0" w:after="0" w:line="254" w:lineRule="auto"/>
              <w:jc w:val="lef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Velmi d</w:t>
            </w: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ěkujeme za Vaše vstřícné jednání.</w:t>
            </w:r>
          </w:p>
          <w:p>
            <w:pPr>
              <w:ind w:right="936" w:left="0" w:firstLine="0"/>
              <w:spacing w:before="252" w:after="0" w:line="340" w:lineRule="auto"/>
              <w:jc w:val="left"/>
              <w:rPr>
                <w:color w:val="#000000"/>
                <w:sz w:val="18"/>
                <w:lang w:val="cs-CZ"/>
                <w:spacing w:val="7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8"/>
                <w:lang w:val="cs-CZ"/>
                <w:spacing w:val="7"/>
                <w:w w:val="100"/>
                <w:strike w:val="false"/>
                <w:vertAlign w:val="baseline"/>
                <w:rFonts w:ascii="Tahoma" w:hAnsi="Tahoma"/>
              </w:rPr>
              <w:t xml:space="preserve">Mgr. Rozsypalová Pavlína, zástupkyn</w:t>
            </w:r>
            <w:r>
              <w:rPr>
                <w:color w:val="#000000"/>
                <w:sz w:val="18"/>
                <w:lang w:val="cs-CZ"/>
                <w:spacing w:val="7"/>
                <w:w w:val="100"/>
                <w:strike w:val="false"/>
                <w:vertAlign w:val="baseline"/>
                <w:rFonts w:ascii="Tahoma" w:hAnsi="Tahoma"/>
              </w:rPr>
              <w:t xml:space="preserve">ě ředitelky DD Loreta DD Loreta a SJ, Fulnek, příspěvková organizace</w:t>
            </w:r>
          </w:p>
          <w:p>
            <w:pPr>
              <w:ind w:right="0" w:left="0" w:firstLine="0"/>
              <w:spacing w:before="72" w:after="0" w:line="252" w:lineRule="auto"/>
              <w:jc w:val="left"/>
              <w:rPr>
                <w:color w:val="#000000"/>
                <w:sz w:val="18"/>
                <w:lang w:val="cs-CZ"/>
                <w:spacing w:val="8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8"/>
                <w:lang w:val="cs-CZ"/>
                <w:spacing w:val="8"/>
                <w:w w:val="100"/>
                <w:strike w:val="false"/>
                <w:vertAlign w:val="baseline"/>
                <w:rFonts w:ascii="Tahoma" w:hAnsi="Tahoma"/>
              </w:rPr>
              <w:t xml:space="preserve">Kapucínská 281</w:t>
            </w:r>
          </w:p>
          <w:p>
            <w:pPr>
              <w:ind w:right="0" w:left="0" w:firstLine="0"/>
              <w:spacing w:before="72" w:after="0" w:line="204" w:lineRule="auto"/>
              <w:jc w:val="left"/>
              <w:rPr>
                <w:color w:val="#000000"/>
                <w:sz w:val="18"/>
                <w:lang w:val="cs-CZ"/>
                <w:spacing w:val="8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8"/>
                <w:lang w:val="cs-CZ"/>
                <w:spacing w:val="8"/>
                <w:w w:val="100"/>
                <w:strike w:val="false"/>
                <w:vertAlign w:val="baseline"/>
                <w:rFonts w:ascii="Tahoma" w:hAnsi="Tahoma"/>
              </w:rPr>
              <w:t xml:space="preserve">742 45 Fulnek</w:t>
            </w:r>
          </w:p>
          <w:p>
            <w:pPr>
              <w:ind w:right="0" w:left="0" w:firstLine="0"/>
              <w:spacing w:before="72" w:after="0" w:line="201" w:lineRule="auto"/>
              <w:jc w:val="left"/>
              <w:rPr>
                <w:color w:val="#000000"/>
                <w:sz w:val="18"/>
                <w:lang w:val="cs-CZ"/>
                <w:spacing w:val="-1"/>
                <w:w w:val="100"/>
                <w:strike w:val="false"/>
                <w:vertAlign w:val="baseline"/>
                <w:rFonts w:ascii="Tahoma" w:hAnsi="Tahoma"/>
              </w:rPr>
            </w:pPr>
            <w:hyperlink r:id="drId6">
              <w:r>
                <w:rPr>
                  <w:color w:val="#0000FF"/>
                  <w:sz w:val="18"/>
                  <w:lang w:val="cs-CZ"/>
                  <w:spacing w:val="-1"/>
                  <w:w w:val="100"/>
                  <w:strike w:val="false"/>
                  <w:u w:val="single"/>
                  <w:vertAlign w:val="baseline"/>
                  <w:rFonts w:ascii="Tahoma" w:hAnsi="Tahoma"/>
                </w:rPr>
                <w:t xml:space="preserve">email: </w:t>
              </w:r>
            </w:hyperlink>
            <w:r>
              <w:rPr>
                <w:color w:val="#0000FF"/>
                <w:sz w:val="18"/>
                <w:lang w:val="cs-CZ"/>
                <w:spacing w:val="-1"/>
                <w:w w:val="100"/>
                <w:strike w:val="false"/>
                <w:u w:val="single"/>
                <w:vertAlign w:val="baseline"/>
                <w:rFonts w:ascii="Verdana" w:hAnsi="Verdana"/>
              </w:rPr>
              <w:t xml:space="preserve">Pavlina.Rozsypalova@seznam.cz </w:t>
            </w:r>
            <w:r>
              <w:rPr>
                <w:color w:val="#000000"/>
                <w:sz w:val="18"/>
                <w:lang w:val="cs-CZ"/>
                <w:spacing w:val="-1"/>
                <w:w w:val="100"/>
                <w:strike w:val="false"/>
                <w:u w:val="single"/>
                <w:vertAlign w:val="baseline"/>
                <w:rFonts w:ascii="Verdana" w:hAnsi="Verdan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820" w:type="auto"/>
            <w:textDirection w:val="lrTb"/>
            <w:vAlign w:val="top"/>
          </w:tcPr>
          <w:p>
            <w:pPr>
              <w:ind w:right="115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8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Fulnek 18. 09. 2018</w:t>
            </w:r>
          </w:p>
        </w:tc>
      </w:tr>
    </w:tbl>
    <w:sectPr>
      <w:pgSz w:w="11918" w:h="16854" w:orient="portrait"/>
      <w:type w:val="nextPage"/>
      <w:textDirection w:val="lrTb"/>
      <w:pgMar w:bottom="2841" w:top="854" w:right="1794" w:left="1244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2" /><Relationship Type="http://schemas.openxmlformats.org/officeDocument/2006/relationships/image" Target="/word/media/image2.png" Id="drId4" /><Relationship Type="http://schemas.openxmlformats.org/officeDocument/2006/relationships/hyperlink" Target="http://www.ddfulnek.cz" TargetMode="External" Id="drId5" /><Relationship Type="http://schemas.openxmlformats.org/officeDocument/2006/relationships/hyperlink" Target="mailto:Pavlina.Rozsypalova@seznam.cz%20" TargetMode="External" Id="drId6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3" /></Relationships>
</file>