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389"/>
        <w:gridCol w:w="7431"/>
      </w:tblGrid>
      <w:tr>
        <w:trPr>
          <w:trHeight w:val="14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89" w:type="auto"/>
            <w:textDirection w:val="lrTb"/>
            <w:vAlign w:val="top"/>
          </w:tcPr>
          <w:p>
            <w:pPr>
              <w:ind w:right="0" w:left="36"/>
              <w:spacing w:before="13" w:after="11" w:line="240" w:lineRule="auto"/>
              <w:jc w:val="center"/>
            </w:pPr>
            <w:r>
              <w:drawing>
                <wp:inline>
                  <wp:extent cx="859155" cy="91630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820" w:type="auto"/>
            <w:textDirection w:val="lrTb"/>
            <w:vAlign w:val="center"/>
          </w:tcPr>
          <w:p>
            <w:pPr>
              <w:ind w:right="1192" w:left="0" w:firstLine="0"/>
              <w:spacing w:before="0" w:after="0" w:line="285" w:lineRule="auto"/>
              <w:jc w:val="right"/>
              <w:rPr>
                <w:b w:val="true"/>
                <w:i w:val="true"/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D</w:t>
            </w:r>
            <w:r>
              <w:rPr>
                <w:b w:val="true"/>
                <w:i w:val="true"/>
                <w:color w:val="#000000"/>
                <w:sz w:val="21"/>
                <w:lang w:val="cs-CZ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ĚTSKÝ DOMOV LORETA A ŠKOLNÍ JÍDELNA, FULNEK</w:t>
            </w:r>
          </w:p>
          <w:p>
            <w:pPr>
              <w:ind w:right="119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21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21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i w:val="true"/>
                <w:color w:val="#000000"/>
                <w:sz w:val="21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říspěvková organizace</w:t>
            </w:r>
          </w:p>
          <w:p>
            <w:pPr>
              <w:ind w:right="1192" w:left="0" w:firstLine="0"/>
              <w:spacing w:before="72" w:after="0" w:line="288" w:lineRule="auto"/>
              <w:jc w:val="right"/>
              <w:tabs>
                <w:tab w:val="right" w:leader="none" w:pos="6228"/>
              </w:tabs>
              <w:rPr>
                <w:i w:val="true"/>
                <w:color w:val="#000000"/>
                <w:sz w:val="15"/>
                <w:lang w:val="cs-CZ"/>
                <w:spacing w:val="9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5"/>
                <w:lang w:val="cs-CZ"/>
                <w:spacing w:val="9"/>
                <w:w w:val="105"/>
                <w:strike w:val="false"/>
                <w:vertAlign w:val="baseline"/>
                <w:rFonts w:ascii="Arial" w:hAnsi="Arial"/>
              </w:rPr>
              <w:t xml:space="preserve">Kapucínská 281, 742 45 Fulnek • !</w:t>
            </w:r>
            <w:r>
              <w:rPr>
                <w:i w:val="true"/>
                <w:color w:val="#000000"/>
                <w:sz w:val="16"/>
                <w:lang w:val="cs-CZ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Č: </w:t>
            </w:r>
            <w:r>
              <w:rPr>
                <w:i w:val="true"/>
                <w:color w:val="#000000"/>
                <w:sz w:val="15"/>
                <w:lang w:val="cs-CZ"/>
                <w:spacing w:val="9"/>
                <w:w w:val="105"/>
                <w:strike w:val="false"/>
                <w:vertAlign w:val="baseline"/>
                <w:rFonts w:ascii="Arial" w:hAnsi="Arial"/>
              </w:rPr>
              <w:t xml:space="preserve">62330268 •	</w:t>
            </w:r>
            <w:r>
              <w:rPr>
                <w:i w:val="true"/>
                <w:color w:val="#000000"/>
                <w:sz w:val="15"/>
                <w:lang w:val="cs-CZ"/>
                <w:spacing w:val="8"/>
                <w:w w:val="105"/>
                <w:strike w:val="false"/>
                <w:vertAlign w:val="baseline"/>
                <w:rFonts w:ascii="Arial" w:hAnsi="Arial"/>
              </w:rPr>
              <w:t xml:space="preserve">1865125309/0800</w:t>
            </w:r>
          </w:p>
        </w:tc>
      </w:tr>
    </w:tbl>
    <w:p>
      <w:pPr>
        <w:spacing w:before="0" w:after="412" w:line="20" w:lineRule="exact"/>
      </w:pPr>
    </w:p>
    <w:p>
      <w:pPr>
        <w:ind w:right="0" w:left="0" w:firstLine="0"/>
        <w:spacing w:before="0" w:after="0" w:line="292" w:lineRule="auto"/>
        <w:jc w:val="left"/>
        <w:rPr>
          <w:color w:val="#000000"/>
          <w:sz w:val="18"/>
          <w:lang w:val="cs-CZ"/>
          <w:spacing w:val="10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71.4pt;height:116.1pt;z-index:-1000;margin-left:0pt;margin-top:546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937260</wp:posOffset>
            </wp:positionH>
            <wp:positionV relativeFrom="paragraph">
              <wp:posOffset>7653655</wp:posOffset>
            </wp:positionV>
            <wp:extent cx="749935" cy="749935"/>
            <wp:wrapThrough wrapText="bothSides">
              <wp:wrapPolygon>
                <wp:start x="10006" y="0"/>
                <wp:lineTo x="10006" y="4865"/>
                <wp:lineTo x="10463" y="4865"/>
                <wp:lineTo x="10463" y="10536"/>
                <wp:lineTo x="0" y="10536"/>
                <wp:lineTo x="0" y="21603"/>
                <wp:lineTo x="21603" y="21603"/>
                <wp:lineTo x="21603" y="0"/>
                <wp:lineTo x="10006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28.7pt;height:25.1pt;z-index:-998;margin-left:0pt;margin-top:546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51" w:lineRule="exact"/>
                    <w:jc w:val="left"/>
                    <w:framePr w:hAnchor="text" w:vAnchor="text" w:y="10930" w:w="2574" w:h="502" w:hSpace="0" w:vSpace="0" w:wrap="3"/>
                    <w:rPr>
                      <w:color w:val="#000000"/>
                      <w:sz w:val="18"/>
                      <w:lang w:val="cs-CZ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Mobilní telefon: 734 412 502 </w:t>
                  </w:r>
                  <w:hyperlink r:id="drId5">
                    <w:r>
                      <w:rPr>
                        <w:color w:val="#0000FF"/>
                        <w:sz w:val="18"/>
                        <w:lang w:val="cs-CZ"/>
                        <w:spacing w:val="12"/>
                        <w:w w:val="100"/>
                        <w:strike w:val="false"/>
                        <w:u w:val="single"/>
                        <w:vertAlign w:val="baseline"/>
                        <w:rFonts w:ascii="Tahoma" w:hAnsi="Tahoma"/>
                      </w:rPr>
                      <w:t xml:space="preserve">www.ddfulnek.cz</w:t>
                    </w:r>
                  </w:hyperlink>
                  <w:r>
                    <w:rPr>
                      <w:color w:val="#000000"/>
                      <w:sz w:val="18"/>
                      <w:lang w:val="cs-CZ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27.25pt;height:45.4pt;z-index:-997;margin-left:344.15pt;margin-top:557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296" w:firstLine="0"/>
                    <w:spacing w:before="0" w:after="0" w:line="240" w:lineRule="auto"/>
                    <w:jc w:val="left"/>
                    <w:framePr w:hAnchor="text" w:vAnchor="text" w:x="6883" w:y="11154" w:w="2545" w:h="908" w:hSpace="0" w:vSpace="0" w:wrap="3"/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0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, Z,517</w:t>
                  </w:r>
                </w:p>
                <w:p>
                  <w:pPr>
                    <w:ind w:right="0" w:left="0" w:firstLine="864"/>
                    <w:spacing w:before="0" w:after="0" w:line="240" w:lineRule="auto"/>
                    <w:jc w:val="left"/>
                    <w:framePr w:hAnchor="text" w:vAnchor="text" w:x="6883" w:y="11154" w:w="2545" w:h="908" w:hSpace="0" w:vSpace="0" w:wrap="3"/>
                    <w:tabs>
                      <w:tab w:val="right" w:leader="none" w:pos="918"/>
                      <w:tab w:val="right" w:leader="none" w:pos="2542"/>
                    </w:tabs>
                    <w:rPr>
                      <w:color w:val="#000000"/>
                      <w:sz w:val="13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3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c)r 1[3etva </w:t>
                  </w:r>
                  <w:r>
                    <w:rPr>
                      <w:color w:val="#000000"/>
                      <w:sz w:val="14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315
</w:t>
                    <w:br/>
                  </w:r>
                  <w:r>
                    <w:rPr>
                      <w:color w:val="#000000"/>
                      <w:sz w:val="1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ab/>
                  </w:r>
                  <w:r>
                    <w:rPr>
                      <w:color w:val="#000000"/>
                      <w:sz w:val="14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;,,c4.cizovai:e1/9,	</w:t>
                  </w:r>
                  <w:r>
                    <w:rPr>
                      <w:color w:val="#000000"/>
                      <w:sz w:val="15"/>
                      <w:lang w:val="cs-CZ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MaJalv% a </w:t>
                  </w:r>
                  <w:r>
                    <w:rPr>
                      <w:color w:val="#000000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tO.</w:t>
                  </w:r>
                </w:p>
                <w:p>
                  <w:pPr>
                    <w:ind w:right="0" w:left="648" w:firstLine="0"/>
                    <w:spacing w:before="0" w:after="0" w:line="240" w:lineRule="auto"/>
                    <w:jc w:val="left"/>
                    <w:framePr w:hAnchor="text" w:vAnchor="text" w:x="6883" w:y="11154" w:w="2545" w:h="908" w:hSpace="0" w:vSpace="0" w:wrap="3"/>
                    <w:tabs>
                      <w:tab w:val="right" w:leader="none" w:pos="918"/>
                      <w:tab w:val="right" w:leader="none" w:pos="1894"/>
                    </w:tabs>
                    <w:rPr>
                      <w:color w:val="#000000"/>
                      <w:sz w:val="1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4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ab/>
                  </w:r>
                  <w:r>
                    <w:rPr>
                      <w:color w:val="#000000"/>
                      <w:sz w:val="14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teí P </w:t>
                  </w:r>
                  <w:r>
                    <w:rPr>
                      <w:color w:val="#000000"/>
                      <w:sz w:val="13"/>
                      <w:lang w:val="cs-CZ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r	</w:t>
                  </w:r>
                  <w:r>
                    <w:rPr>
                      <w:color w:val="#000000"/>
                      <w:sz w:val="13"/>
                      <w:lang w:val="cs-CZ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545 </w:t>
                  </w:r>
                  <w:r>
                    <w:rPr>
                      <w:color w:val="#000000"/>
                      <w:sz w:val="14"/>
                      <w:lang w:val="cs-CZ"/>
                      <w:spacing w:val="-8"/>
                      <w:w w:val="130"/>
                      <w:strike w:val="false"/>
                      <w:vertAlign w:val="baseline"/>
                      <w:rFonts w:ascii="Arial" w:hAnsi="Arial"/>
                    </w:rPr>
                    <w:t xml:space="preserve">106</w:t>
                  </w:r>
                </w:p>
                <w:p>
                  <w:pPr>
                    <w:ind w:right="0" w:left="1008" w:firstLine="0"/>
                    <w:spacing w:before="0" w:after="0" w:line="240" w:lineRule="auto"/>
                    <w:jc w:val="left"/>
                    <w:framePr w:hAnchor="text" w:vAnchor="text" w:x="6883" w:y="11154" w:w="2545" w:h="908" w:hSpace="0" w:vSpace="0" w:wrap="3"/>
                    <w:tabs>
                      <w:tab w:val="right" w:leader="none" w:pos="1728"/>
                    </w:tabs>
                    <w:rPr>
                      <w:color w:val="#000000"/>
                      <w:sz w:val="14"/>
                      <w:lang w:val="cs-CZ"/>
                      <w:spacing w:val="0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4"/>
                      <w:lang w:val="cs-CZ"/>
                      <w:spacing w:val="0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  <w:t xml:space="preserve">2b8	</w:t>
                  </w:r>
                  <w:r>
                    <w:rPr>
                      <w:color w:val="#000000"/>
                      <w:sz w:val="14"/>
                      <w:lang w:val="cs-CZ"/>
                      <w:spacing w:val="0"/>
                      <w:w w:val="120"/>
                      <w:strike w:val="false"/>
                      <w:vertAlign w:val="baseline"/>
                      <w:rFonts w:ascii="Times New Roman" w:hAnsi="Times New Roman"/>
                    </w:rPr>
                    <w:t xml:space="preserve">76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02.4pt;height:15.5pt;z-index:-996;margin-left:0pt;margin-top:615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y="12319" w:w="2048" w:h="310" w:hSpace="0" w:vSpace="0" w:wrap="3"/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</w:t>
                  </w: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říspěvková organizace</w:t>
                  </w:r>
                </w:p>
                <w:p>
                  <w:pPr>
                    <w:ind w:right="0" w:left="0" w:firstLine="0"/>
                    <w:spacing w:before="0" w:after="0" w:line="194" w:lineRule="auto"/>
                    <w:jc w:val="right"/>
                    <w:framePr w:hAnchor="text" w:vAnchor="text" w:y="12319" w:w="2048" w:h="310" w:hSpace="0" w:vSpace="0" w:wrap="3"/>
                    <w:rPr>
                      <w:color w:val="#000000"/>
                      <w:sz w:val="11"/>
                      <w:lang w:val="cs-CZ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1"/>
                      <w:lang w:val="cs-CZ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Moravskosleiske:ho kraje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cs-CZ"/>
          <w:spacing w:val="10"/>
          <w:w w:val="100"/>
          <w:strike w:val="false"/>
          <w:vertAlign w:val="baseline"/>
          <w:rFonts w:ascii="Tahoma" w:hAnsi="Tahoma"/>
        </w:rPr>
        <w:t xml:space="preserve">Ředitelka hotelu paní Marcela Hederváryová</w:t>
      </w:r>
    </w:p>
    <w:p>
      <w:pPr>
        <w:ind w:right="4248" w:left="0" w:firstLine="0"/>
        <w:spacing w:before="216" w:after="0" w:line="556" w:lineRule="auto"/>
        <w:jc w:val="left"/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Hotel Mesit, provozovatel: Stola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řství MaJaMi s. r. o. 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756 57 Horní Bečva 316</w:t>
      </w:r>
    </w:p>
    <w:p>
      <w:pPr>
        <w:ind w:right="0" w:left="0" w:firstLine="0"/>
        <w:spacing w:before="216" w:after="180" w:line="276" w:lineRule="auto"/>
        <w:jc w:val="left"/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I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Č 26825376, DIČ CZ26825376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Tahoma" w:hAnsi="Tahoma"/>
        </w:rPr>
      </w:pPr>
      <w:r>
        <w:pict>
          <v:line strokeweight="0.55pt" strokecolor="#070707" from="0pt,0.35pt" to="224.3pt,0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V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ěc: </w:t>
      </w:r>
      <w:r>
        <w:rPr>
          <w:b w:val="true"/>
          <w:color w:val="#000000"/>
          <w:sz w:val="18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Objednávka ozdravného zimního pobytu</w:t>
      </w:r>
    </w:p>
    <w:p>
      <w:pPr>
        <w:ind w:right="0" w:left="0" w:firstLine="0"/>
        <w:spacing w:before="288" w:after="0" w:line="360" w:lineRule="auto"/>
        <w:jc w:val="left"/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Dobrý den, objednáváme ubytovací a stravovací služby za ú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čelem ozdravného zimního pobytu dětí 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dětského domova Loreta ve Fulneku pro 16 osob (12 dětí plus 4 dospělí).</w:t>
      </w:r>
    </w:p>
    <w:p>
      <w:pPr>
        <w:ind w:right="0" w:left="0" w:firstLine="0"/>
        <w:spacing w:before="180" w:after="0" w:line="211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Termín 21. 01. 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— 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25. 01. 2019</w:t>
      </w:r>
    </w:p>
    <w:p>
      <w:pPr>
        <w:ind w:right="0" w:left="0" w:firstLine="0"/>
        <w:spacing w:before="288" w:after="0" w:line="360" w:lineRule="auto"/>
        <w:jc w:val="left"/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Ubytování se snídaní švédské stoly - lv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Tahoma" w:hAnsi="Tahoma"/>
        </w:rPr>
        <w:t xml:space="preserve">ětší svačina na svah - 16.15 polévka, pečivo - večeře formou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rautu - pitný režim po celý den. Cena na 1 dítě </w:t>
      </w:r>
      <w:r>
        <w:rPr>
          <w:b w:val="true"/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piná penze 580 Kč,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dospělý </w:t>
      </w:r>
      <w:r>
        <w:rPr>
          <w:b w:val="true"/>
          <w:color w:val="#000000"/>
          <w:sz w:val="18"/>
          <w:lang w:val="cs-CZ"/>
          <w:spacing w:val="6"/>
          <w:w w:val="100"/>
          <w:strike w:val="false"/>
          <w:vertAlign w:val="baseline"/>
          <w:rFonts w:ascii="Tahoma" w:hAnsi="Tahoma"/>
        </w:rPr>
        <w:t xml:space="preserve">piná penze 780 Kč. </w:t>
      </w:r>
      <w:r>
        <w:rPr>
          <w:color w:val="#000000"/>
          <w:sz w:val="18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Dospělý pedagogický dozor nebude mít svačinu na svah, ale oběd v hotelové restauraci. První den </w:t>
      </w: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Tahoma" w:hAnsi="Tahoma"/>
        </w:rPr>
        <w:t xml:space="preserve">pobytu začínáme větší svačinou na svah, poslední den pobytu končíme snídaní.</w:t>
      </w:r>
    </w:p>
    <w:p>
      <w:pPr>
        <w:ind w:right="1728" w:left="0" w:firstLine="0"/>
        <w:spacing w:before="180" w:after="0" w:line="552" w:lineRule="auto"/>
        <w:jc w:val="left"/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Rezervace vstupu do bazénu: </w:t>
      </w:r>
      <w:r>
        <w:rPr>
          <w:b w:val="true"/>
          <w:color w:val="#000000"/>
          <w:sz w:val="18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Po, Út, St, </w:t>
      </w:r>
      <w:r>
        <w:rPr>
          <w:b w:val="true"/>
          <w:color w:val="#000000"/>
          <w:sz w:val="18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Čt — 17. 00 —18. 00 hodin (před večeří)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Příjezd </w:t>
      </w:r>
      <w:r>
        <w:rPr>
          <w:b w:val="true"/>
          <w:color w:val="#000000"/>
          <w:sz w:val="18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21. 01. 2019 kolem 09.30 hodin.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Odjezd 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25. 01. 2019 mezi 10. 00 a 10. 15 hodin.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8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  <w:t xml:space="preserve">Prosím o objednání lyža</w:t>
      </w:r>
      <w:r>
        <w:rPr>
          <w:color w:val="#000000"/>
          <w:sz w:val="18"/>
          <w:lang w:val="cs-CZ"/>
          <w:spacing w:val="-3"/>
          <w:w w:val="100"/>
          <w:strike w:val="false"/>
          <w:u w:val="single"/>
          <w:vertAlign w:val="baseline"/>
          <w:rFonts w:ascii="Verdana" w:hAnsi="Verdana"/>
        </w:rPr>
        <w:t xml:space="preserve">řské školičky v těchto termínech a časech: </w:t>
      </w:r>
    </w:p>
    <w:p>
      <w:pPr>
        <w:ind w:right="216" w:left="0" w:firstLine="0"/>
        <w:spacing w:before="180" w:after="108" w:line="360" w:lineRule="auto"/>
        <w:jc w:val="left"/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Lyža</w:t>
      </w:r>
      <w:r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řská školička: pondělí v den příjezdu 21. 01. 2019 v čase 10. 30 —16. 00, další dny út 22. 01. 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2019, st 23. 01. 2019, čt 24. 01. 2019 v čase 10. 00 —16. 00 hodin.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041"/>
        <w:gridCol w:w="2779"/>
      </w:tblGrid>
      <w:tr>
        <w:trPr>
          <w:trHeight w:val="193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041" w:type="auto"/>
            <w:textDirection w:val="lrTb"/>
            <w:vAlign w:val="top"/>
          </w:tcPr>
          <w:p>
            <w:pPr>
              <w:ind w:right="0" w:left="0" w:firstLine="0"/>
              <w:spacing w:before="0" w:after="0" w:line="254" w:lineRule="auto"/>
              <w:jc w:val="left"/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Velmi d</w:t>
            </w:r>
            <w:r>
              <w:rPr>
                <w:b w:val="true"/>
                <w:color w:val="#000000"/>
                <w:sz w:val="18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ěkujeme za Vaše vstřícné jednání.</w:t>
            </w:r>
          </w:p>
          <w:p>
            <w:pPr>
              <w:ind w:right="936" w:left="0" w:firstLine="0"/>
              <w:spacing w:before="252" w:after="0" w:line="340" w:lineRule="auto"/>
              <w:jc w:val="left"/>
              <w:rPr>
                <w:color w:val="#000000"/>
                <w:sz w:val="1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Mgr. Rozsypalová Pavlína, zástupkyn</w:t>
            </w:r>
            <w:r>
              <w:rPr>
                <w:color w:val="#000000"/>
                <w:sz w:val="18"/>
                <w:lang w:val="cs-CZ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ě ředitelky DD Loreta DD Loreta a SJ, Fulnek, příspěvková organizace</w:t>
            </w:r>
          </w:p>
          <w:p>
            <w:pPr>
              <w:ind w:right="0" w:left="0" w:firstLine="0"/>
              <w:spacing w:before="72" w:after="0" w:line="252" w:lineRule="auto"/>
              <w:jc w:val="left"/>
              <w:rPr>
                <w:color w:val="#000000"/>
                <w:sz w:val="1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Kapucínská 281</w:t>
            </w:r>
          </w:p>
          <w:p>
            <w:pPr>
              <w:ind w:right="0" w:left="0" w:firstLine="0"/>
              <w:spacing w:before="72" w:after="0" w:line="204" w:lineRule="auto"/>
              <w:jc w:val="left"/>
              <w:rPr>
                <w:color w:val="#000000"/>
                <w:sz w:val="1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742 45 Fulnek</w:t>
            </w:r>
          </w:p>
          <w:p>
            <w:pPr>
              <w:ind w:right="0" w:left="0" w:firstLine="0"/>
              <w:spacing w:before="72" w:after="0" w:line="201" w:lineRule="auto"/>
              <w:jc w:val="left"/>
              <w:rPr>
                <w:color w:val="#000000"/>
                <w:sz w:val="18"/>
                <w:lang w:val="cs-CZ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hyperlink r:id="drId6">
              <w:r>
                <w:rPr>
                  <w:color w:val="#0000FF"/>
                  <w:sz w:val="18"/>
                  <w:lang w:val="cs-CZ"/>
                  <w:spacing w:val="-1"/>
                  <w:w w:val="100"/>
                  <w:strike w:val="false"/>
                  <w:u w:val="single"/>
                  <w:vertAlign w:val="baseline"/>
                  <w:rFonts w:ascii="Tahoma" w:hAnsi="Tahoma"/>
                </w:rPr>
                <w:t xml:space="preserve">email: </w:t>
              </w:r>
            </w:hyperlink>
            <w:r>
              <w:rPr>
                <w:color w:val="#0000FF"/>
                <w:sz w:val="18"/>
                <w:lang w:val="cs-CZ"/>
                <w:spacing w:val="-1"/>
                <w:w w:val="100"/>
                <w:strike w:val="false"/>
                <w:u w:val="single"/>
                <w:vertAlign w:val="baseline"/>
                <w:rFonts w:ascii="Verdana" w:hAnsi="Verdana"/>
              </w:rPr>
              <w:t xml:space="preserve">Pavlina.Rozsypalova@seznam.cz </w:t>
            </w:r>
            <w:r>
              <w:rPr>
                <w:color w:val="#000000"/>
                <w:sz w:val="18"/>
                <w:lang w:val="cs-CZ"/>
                <w:spacing w:val="-1"/>
                <w:w w:val="100"/>
                <w:strike w:val="false"/>
                <w:u w:val="single"/>
                <w:vertAlign w:val="baseline"/>
                <w:rFonts w:ascii="Verdana" w:hAnsi="Verdan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820" w:type="auto"/>
            <w:textDirection w:val="lrTb"/>
            <w:vAlign w:val="top"/>
          </w:tcPr>
          <w:p>
            <w:pPr>
              <w:ind w:right="115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cs-CZ"/>
                <w:spacing w:val="-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cs-CZ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Fulnek 18. 09. 2018</w:t>
            </w:r>
          </w:p>
        </w:tc>
      </w:tr>
    </w:tbl>
    <w:sectPr>
      <w:pgSz w:w="11918" w:h="16854" w:orient="portrait"/>
      <w:type w:val="nextPage"/>
      <w:textDirection w:val="lrTb"/>
      <w:pgMar w:bottom="2841" w:top="854" w:right="1794" w:left="124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hyperlink" Target="http://www.ddfulnek.cz" TargetMode="External" Id="drId5" /><Relationship Type="http://schemas.openxmlformats.org/officeDocument/2006/relationships/hyperlink" Target="mailto:Pavlina.Rozsypalova@seznam.cz%20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