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C5E" w:rsidRPr="004C71A4" w:rsidRDefault="00B56C5E" w:rsidP="00B56C5E">
      <w:pPr>
        <w:spacing w:before="120" w:line="480" w:lineRule="atLeast"/>
        <w:ind w:right="142"/>
        <w:jc w:val="center"/>
        <w:rPr>
          <w:b/>
          <w:color w:val="008000"/>
          <w:sz w:val="36"/>
        </w:rPr>
      </w:pPr>
      <w:r w:rsidRPr="004C71A4">
        <w:rPr>
          <w:b/>
          <w:color w:val="008000"/>
          <w:sz w:val="36"/>
        </w:rPr>
        <w:t xml:space="preserve">SMLOUVA O DÍLO </w:t>
      </w:r>
    </w:p>
    <w:p w:rsidR="00BE7ADD" w:rsidRPr="004C71A4" w:rsidRDefault="000B2132" w:rsidP="00BE7ADD">
      <w:pPr>
        <w:ind w:right="142"/>
        <w:jc w:val="center"/>
        <w:rPr>
          <w:b/>
          <w:color w:val="FF0000"/>
        </w:rPr>
      </w:pPr>
      <w:r w:rsidRPr="004C71A4">
        <w:rPr>
          <w:b/>
          <w:color w:val="FF0000"/>
        </w:rPr>
        <w:t xml:space="preserve">č. </w:t>
      </w:r>
      <w:r w:rsidR="00931CDB" w:rsidRPr="004C71A4">
        <w:rPr>
          <w:b/>
          <w:color w:val="FF0000"/>
        </w:rPr>
        <w:t>G183885</w:t>
      </w:r>
    </w:p>
    <w:p w:rsidR="00B56C5E" w:rsidRPr="004C71A4" w:rsidRDefault="004E2CBB" w:rsidP="00B56C5E">
      <w:pPr>
        <w:ind w:right="142"/>
        <w:jc w:val="center"/>
        <w:rPr>
          <w:i/>
          <w:sz w:val="22"/>
        </w:rPr>
      </w:pPr>
      <w:r w:rsidRPr="004C71A4">
        <w:rPr>
          <w:i/>
          <w:sz w:val="22"/>
        </w:rPr>
        <w:t xml:space="preserve"> uzavřená dle § 2586</w:t>
      </w:r>
      <w:r w:rsidR="00B56C5E" w:rsidRPr="004C71A4">
        <w:rPr>
          <w:i/>
          <w:sz w:val="22"/>
        </w:rPr>
        <w:t xml:space="preserve"> a násl. zákona č. </w:t>
      </w:r>
      <w:r w:rsidRPr="004C71A4">
        <w:rPr>
          <w:i/>
          <w:sz w:val="22"/>
        </w:rPr>
        <w:t>89/2012</w:t>
      </w:r>
      <w:r w:rsidR="00B56C5E" w:rsidRPr="004C71A4">
        <w:rPr>
          <w:i/>
          <w:sz w:val="22"/>
        </w:rPr>
        <w:t xml:space="preserve"> Sb., o</w:t>
      </w:r>
      <w:r w:rsidRPr="004C71A4">
        <w:rPr>
          <w:i/>
          <w:sz w:val="22"/>
        </w:rPr>
        <w:t>bčanského</w:t>
      </w:r>
      <w:r w:rsidR="00B56C5E" w:rsidRPr="004C71A4">
        <w:rPr>
          <w:i/>
          <w:sz w:val="22"/>
        </w:rPr>
        <w:t xml:space="preserve"> zákoníku v platném znění</w:t>
      </w:r>
    </w:p>
    <w:p w:rsidR="00B56C5E" w:rsidRPr="004C71A4" w:rsidRDefault="00B56C5E" w:rsidP="00B56C5E">
      <w:pPr>
        <w:tabs>
          <w:tab w:val="left" w:pos="567"/>
        </w:tabs>
        <w:spacing w:before="120" w:line="240" w:lineRule="atLeast"/>
        <w:ind w:right="142"/>
        <w:jc w:val="center"/>
        <w:rPr>
          <w:b/>
          <w:color w:val="008000"/>
          <w:sz w:val="36"/>
        </w:rPr>
      </w:pPr>
      <w:r w:rsidRPr="004C71A4">
        <w:rPr>
          <w:sz w:val="36"/>
        </w:rPr>
        <w:t xml:space="preserve"> </w:t>
      </w:r>
      <w:r w:rsidRPr="004C71A4">
        <w:rPr>
          <w:b/>
          <w:color w:val="008000"/>
          <w:sz w:val="36"/>
        </w:rPr>
        <w:t xml:space="preserve">O </w:t>
      </w:r>
      <w:r w:rsidR="009576FB" w:rsidRPr="004C71A4">
        <w:rPr>
          <w:b/>
          <w:color w:val="008000"/>
          <w:sz w:val="36"/>
        </w:rPr>
        <w:t>PROHLÍDKÁCH</w:t>
      </w:r>
      <w:r w:rsidR="007C78D7" w:rsidRPr="004C71A4">
        <w:rPr>
          <w:b/>
          <w:color w:val="008000"/>
          <w:sz w:val="36"/>
        </w:rPr>
        <w:t xml:space="preserve"> a ÚDRŽBĚ</w:t>
      </w:r>
      <w:r w:rsidRPr="004C71A4">
        <w:rPr>
          <w:b/>
          <w:color w:val="008000"/>
          <w:sz w:val="36"/>
        </w:rPr>
        <w:t xml:space="preserve"> ZAŘÍZENÍ VZT a CHLAZENÍ</w:t>
      </w:r>
    </w:p>
    <w:p w:rsidR="003E3AE1" w:rsidRPr="004C71A4" w:rsidRDefault="003E3AE1" w:rsidP="00B56C5E">
      <w:pPr>
        <w:tabs>
          <w:tab w:val="left" w:pos="567"/>
        </w:tabs>
        <w:spacing w:before="120" w:line="240" w:lineRule="atLeast"/>
        <w:ind w:right="142"/>
        <w:jc w:val="center"/>
        <w:rPr>
          <w:b/>
          <w:color w:val="008000"/>
          <w:sz w:val="36"/>
        </w:rPr>
      </w:pPr>
    </w:p>
    <w:p w:rsidR="00B56C5E" w:rsidRDefault="00B56C5E" w:rsidP="00462567">
      <w:pPr>
        <w:pStyle w:val="Nadpis1"/>
        <w:numPr>
          <w:ilvl w:val="0"/>
          <w:numId w:val="13"/>
        </w:numPr>
        <w:ind w:right="142"/>
      </w:pPr>
      <w:r w:rsidRPr="004C71A4">
        <w:t>SMLUVNÍ STRANY</w:t>
      </w:r>
    </w:p>
    <w:p w:rsidR="004C71A4" w:rsidRPr="004C71A4" w:rsidRDefault="004C71A4" w:rsidP="004C71A4"/>
    <w:p w:rsidR="0050598E" w:rsidRPr="004C71A4" w:rsidRDefault="0050598E" w:rsidP="0050598E">
      <w:pPr>
        <w:pStyle w:val="Nadpis1"/>
        <w:numPr>
          <w:ilvl w:val="1"/>
          <w:numId w:val="20"/>
        </w:numPr>
        <w:ind w:right="142"/>
        <w:jc w:val="left"/>
      </w:pPr>
      <w:r w:rsidRPr="004C71A4">
        <w:t xml:space="preserve">  Objednatel: </w:t>
      </w:r>
      <w:r w:rsidR="003E3AE1" w:rsidRPr="004C71A4">
        <w:t>Masarykův domov mládeže a Školní jídelna Brno, příspěvková organizace</w:t>
      </w:r>
    </w:p>
    <w:p w:rsidR="003E3AE1" w:rsidRPr="004C71A4" w:rsidRDefault="003E3AE1" w:rsidP="003E3AE1">
      <w:pPr>
        <w:tabs>
          <w:tab w:val="left" w:pos="1560"/>
          <w:tab w:val="left" w:pos="6379"/>
        </w:tabs>
        <w:spacing w:before="120" w:line="240" w:lineRule="atLeast"/>
        <w:ind w:right="142"/>
      </w:pPr>
      <w:r w:rsidRPr="004C71A4">
        <w:tab/>
        <w:t xml:space="preserve">   </w:t>
      </w:r>
      <w:r w:rsidR="0050598E" w:rsidRPr="004C71A4">
        <w:t>se sídlem</w:t>
      </w:r>
      <w:r w:rsidRPr="004C71A4">
        <w:rPr>
          <w:i/>
        </w:rPr>
        <w:t xml:space="preserve">: </w:t>
      </w:r>
      <w:r w:rsidRPr="004C71A4">
        <w:t>Brno, Cihlářská 604/21, PSČ 612 00</w:t>
      </w:r>
    </w:p>
    <w:p w:rsidR="0050598E" w:rsidRPr="004C71A4" w:rsidRDefault="003E3AE1" w:rsidP="003E3AE1">
      <w:pPr>
        <w:tabs>
          <w:tab w:val="left" w:pos="1560"/>
          <w:tab w:val="left" w:pos="6379"/>
        </w:tabs>
        <w:spacing w:before="120" w:line="240" w:lineRule="atLeast"/>
        <w:ind w:right="142"/>
      </w:pPr>
      <w:r w:rsidRPr="004C71A4">
        <w:tab/>
        <w:t xml:space="preserve">   </w:t>
      </w:r>
      <w:r w:rsidR="0050598E" w:rsidRPr="004C71A4">
        <w:t>Statutární orgán:</w:t>
      </w:r>
      <w:r w:rsidR="0050598E" w:rsidRPr="004C71A4">
        <w:rPr>
          <w:i/>
        </w:rPr>
        <w:t xml:space="preserve"> </w:t>
      </w:r>
      <w:r w:rsidRPr="004C71A4">
        <w:t>PhDr. Eva Svobodová, MBA, LL.M., ředitelka</w:t>
      </w:r>
      <w:r w:rsidR="0050598E" w:rsidRPr="004C71A4">
        <w:rPr>
          <w:i/>
        </w:rPr>
        <w:tab/>
      </w:r>
      <w:r w:rsidR="0050598E" w:rsidRPr="004C71A4">
        <w:rPr>
          <w:i/>
        </w:rPr>
        <w:tab/>
      </w:r>
    </w:p>
    <w:p w:rsidR="0050598E" w:rsidRPr="004C71A4" w:rsidRDefault="0050598E" w:rsidP="0050598E">
      <w:pPr>
        <w:tabs>
          <w:tab w:val="left" w:pos="567"/>
          <w:tab w:val="left" w:pos="1560"/>
        </w:tabs>
        <w:spacing w:before="120" w:line="240" w:lineRule="exact"/>
        <w:ind w:right="142"/>
        <w:rPr>
          <w:b/>
          <w:i/>
        </w:rPr>
      </w:pPr>
      <w:r w:rsidRPr="004C71A4">
        <w:rPr>
          <w:i/>
        </w:rPr>
        <w:tab/>
      </w:r>
      <w:r w:rsidR="003E3AE1" w:rsidRPr="004C71A4">
        <w:rPr>
          <w:i/>
        </w:rPr>
        <w:tab/>
        <w:t xml:space="preserve">   </w:t>
      </w:r>
      <w:proofErr w:type="gramStart"/>
      <w:r w:rsidRPr="004C71A4">
        <w:t>IČO :</w:t>
      </w:r>
      <w:proofErr w:type="gramEnd"/>
      <w:r w:rsidRPr="004C71A4">
        <w:t xml:space="preserve"> </w:t>
      </w:r>
      <w:r w:rsidR="003E3AE1" w:rsidRPr="004C71A4">
        <w:t>005 67 370</w:t>
      </w:r>
      <w:r w:rsidRPr="004C71A4">
        <w:tab/>
      </w:r>
    </w:p>
    <w:p w:rsidR="003E3AE1" w:rsidRPr="004C71A4" w:rsidRDefault="0050598E" w:rsidP="0050598E">
      <w:pPr>
        <w:pStyle w:val="Zkladntext"/>
        <w:rPr>
          <w:i/>
        </w:rPr>
      </w:pPr>
      <w:r w:rsidRPr="004C71A4">
        <w:tab/>
      </w:r>
      <w:r w:rsidR="003E3AE1" w:rsidRPr="004C71A4">
        <w:tab/>
        <w:t xml:space="preserve">     </w:t>
      </w:r>
      <w:r w:rsidRPr="004C71A4">
        <w:t>Bankovní spojen</w:t>
      </w:r>
      <w:r w:rsidR="003E3AE1" w:rsidRPr="004C71A4">
        <w:t>í:</w:t>
      </w:r>
      <w:r w:rsidRPr="004C71A4">
        <w:rPr>
          <w:i/>
        </w:rPr>
        <w:tab/>
      </w:r>
    </w:p>
    <w:p w:rsidR="0050598E" w:rsidRPr="004C71A4" w:rsidRDefault="003E3AE1" w:rsidP="003E3AE1">
      <w:pPr>
        <w:pStyle w:val="Zkladntext"/>
        <w:ind w:left="708" w:firstLine="708"/>
        <w:rPr>
          <w:i/>
          <w:color w:val="000000"/>
        </w:rPr>
      </w:pPr>
      <w:r w:rsidRPr="004C71A4">
        <w:t xml:space="preserve">     </w:t>
      </w:r>
      <w:proofErr w:type="spellStart"/>
      <w:r w:rsidR="0050598E" w:rsidRPr="004C71A4">
        <w:t>č.ú</w:t>
      </w:r>
      <w:proofErr w:type="spellEnd"/>
      <w:r w:rsidR="0050598E" w:rsidRPr="004C71A4">
        <w:t>:</w:t>
      </w:r>
      <w:r w:rsidRPr="004C71A4">
        <w:t xml:space="preserve"> </w:t>
      </w:r>
    </w:p>
    <w:p w:rsidR="0050598E" w:rsidRPr="004C71A4" w:rsidRDefault="0050598E" w:rsidP="0050598E">
      <w:pPr>
        <w:tabs>
          <w:tab w:val="left" w:pos="567"/>
        </w:tabs>
        <w:spacing w:before="120" w:line="240" w:lineRule="exact"/>
        <w:ind w:right="142"/>
      </w:pPr>
      <w:r w:rsidRPr="004C71A4">
        <w:tab/>
        <w:t>Zástupce při jednáních ve věcech</w:t>
      </w:r>
    </w:p>
    <w:p w:rsidR="0050598E" w:rsidRPr="004C71A4" w:rsidRDefault="0050598E" w:rsidP="0050598E">
      <w:pPr>
        <w:tabs>
          <w:tab w:val="left" w:pos="567"/>
        </w:tabs>
        <w:spacing w:before="120" w:line="240" w:lineRule="exact"/>
        <w:ind w:right="142"/>
      </w:pPr>
      <w:r w:rsidRPr="004C71A4">
        <w:t xml:space="preserve"> </w:t>
      </w:r>
      <w:r w:rsidRPr="004C71A4">
        <w:tab/>
      </w:r>
      <w:r w:rsidRPr="004C71A4">
        <w:tab/>
        <w:t>a) technických:</w:t>
      </w:r>
      <w:r w:rsidR="003E3AE1" w:rsidRPr="004C71A4">
        <w:tab/>
      </w:r>
      <w:r w:rsidRPr="004C71A4">
        <w:rPr>
          <w:i/>
        </w:rPr>
        <w:t xml:space="preserve"> </w:t>
      </w:r>
      <w:r w:rsidR="003E3AE1" w:rsidRPr="004C71A4">
        <w:t>Miroslav Svítil</w:t>
      </w:r>
      <w:r w:rsidRPr="004C71A4">
        <w:rPr>
          <w:i/>
        </w:rPr>
        <w:tab/>
      </w:r>
      <w:r w:rsidRPr="004C71A4">
        <w:rPr>
          <w:i/>
        </w:rPr>
        <w:tab/>
      </w:r>
      <w:r w:rsidR="00961F2D" w:rsidRPr="004C71A4">
        <w:rPr>
          <w:i/>
        </w:rPr>
        <w:tab/>
        <w:t xml:space="preserve">      </w:t>
      </w:r>
      <w:r w:rsidR="003E3AE1" w:rsidRPr="004C71A4">
        <w:t xml:space="preserve">tel: </w:t>
      </w:r>
    </w:p>
    <w:p w:rsidR="0050598E" w:rsidRPr="004C71A4" w:rsidRDefault="0050598E" w:rsidP="0050598E">
      <w:pPr>
        <w:spacing w:before="120" w:line="240" w:lineRule="exact"/>
        <w:ind w:right="142" w:firstLine="567"/>
      </w:pPr>
      <w:r w:rsidRPr="004C71A4">
        <w:tab/>
        <w:t>b) smluvníc</w:t>
      </w:r>
      <w:r w:rsidR="003E3AE1" w:rsidRPr="004C71A4">
        <w:t>h</w:t>
      </w:r>
      <w:r w:rsidRPr="004C71A4">
        <w:t>:</w:t>
      </w:r>
      <w:r w:rsidR="003E3AE1" w:rsidRPr="004C71A4">
        <w:tab/>
      </w:r>
      <w:r w:rsidR="003E3AE1" w:rsidRPr="004C71A4">
        <w:tab/>
      </w:r>
      <w:r w:rsidRPr="004C71A4">
        <w:t xml:space="preserve"> </w:t>
      </w:r>
      <w:r w:rsidR="003E3AE1" w:rsidRPr="004C71A4">
        <w:t xml:space="preserve">PhDr. Eva Svobodová, MBA, LL.M.     </w:t>
      </w:r>
      <w:r w:rsidRPr="004C71A4">
        <w:t xml:space="preserve">tel: </w:t>
      </w:r>
    </w:p>
    <w:p w:rsidR="00C427A3" w:rsidRPr="004C71A4" w:rsidRDefault="00C427A3" w:rsidP="0050598E">
      <w:pPr>
        <w:spacing w:before="120" w:line="240" w:lineRule="exact"/>
        <w:ind w:right="142" w:firstLine="567"/>
        <w:rPr>
          <w:b/>
          <w:i/>
        </w:rPr>
      </w:pPr>
    </w:p>
    <w:p w:rsidR="00B56C5E" w:rsidRPr="004C71A4" w:rsidRDefault="0050598E" w:rsidP="00B56C5E">
      <w:pPr>
        <w:spacing w:before="120" w:line="240" w:lineRule="exact"/>
        <w:ind w:right="142"/>
        <w:rPr>
          <w:i/>
          <w:color w:val="0000FF"/>
        </w:rPr>
      </w:pPr>
      <w:proofErr w:type="gramStart"/>
      <w:r w:rsidRPr="004C71A4">
        <w:rPr>
          <w:b/>
        </w:rPr>
        <w:t xml:space="preserve">1.2.  </w:t>
      </w:r>
      <w:r w:rsidR="00B56C5E" w:rsidRPr="004C71A4">
        <w:rPr>
          <w:b/>
        </w:rPr>
        <w:t>Zhotovitel</w:t>
      </w:r>
      <w:proofErr w:type="gramEnd"/>
      <w:r w:rsidR="00B56C5E" w:rsidRPr="004C71A4">
        <w:rPr>
          <w:b/>
        </w:rPr>
        <w:t>:</w:t>
      </w:r>
      <w:r w:rsidR="00B56C5E" w:rsidRPr="004C71A4">
        <w:t xml:space="preserve">  </w:t>
      </w:r>
      <w:r w:rsidR="00B56C5E" w:rsidRPr="004C71A4">
        <w:rPr>
          <w:b/>
          <w:color w:val="008000"/>
          <w:sz w:val="28"/>
          <w:szCs w:val="28"/>
        </w:rPr>
        <w:t xml:space="preserve">AZ KLIMA  </w:t>
      </w:r>
      <w:r w:rsidR="00C427A3" w:rsidRPr="004C71A4">
        <w:rPr>
          <w:b/>
          <w:color w:val="008000"/>
          <w:sz w:val="28"/>
          <w:szCs w:val="28"/>
        </w:rPr>
        <w:t>a.s.</w:t>
      </w:r>
      <w:r w:rsidR="00B56C5E" w:rsidRPr="004C71A4">
        <w:rPr>
          <w:sz w:val="28"/>
        </w:rPr>
        <w:t xml:space="preserve"> </w:t>
      </w:r>
    </w:p>
    <w:p w:rsidR="00B56C5E" w:rsidRPr="004C71A4" w:rsidRDefault="00B56C5E" w:rsidP="00B56C5E">
      <w:pPr>
        <w:spacing w:before="120" w:line="240" w:lineRule="atLeast"/>
        <w:ind w:left="1134" w:right="142" w:firstLine="567"/>
        <w:rPr>
          <w:i/>
        </w:rPr>
      </w:pPr>
      <w:r w:rsidRPr="004C71A4">
        <w:t xml:space="preserve">se </w:t>
      </w:r>
      <w:proofErr w:type="gramStart"/>
      <w:r w:rsidRPr="004C71A4">
        <w:t xml:space="preserve">sídlem </w:t>
      </w:r>
      <w:r w:rsidRPr="004C71A4">
        <w:rPr>
          <w:i/>
        </w:rPr>
        <w:t>:</w:t>
      </w:r>
      <w:proofErr w:type="gramEnd"/>
      <w:r w:rsidRPr="004C71A4">
        <w:rPr>
          <w:i/>
        </w:rPr>
        <w:t xml:space="preserve"> </w:t>
      </w:r>
      <w:proofErr w:type="spellStart"/>
      <w:r w:rsidR="003F2835" w:rsidRPr="004C71A4">
        <w:rPr>
          <w:b/>
          <w:i/>
        </w:rPr>
        <w:t>Tuřanka</w:t>
      </w:r>
      <w:proofErr w:type="spellEnd"/>
      <w:r w:rsidR="003F2835" w:rsidRPr="004C71A4">
        <w:rPr>
          <w:b/>
          <w:i/>
        </w:rPr>
        <w:t xml:space="preserve"> 115a, 627 00 Brno</w:t>
      </w:r>
    </w:p>
    <w:p w:rsidR="00C427A3" w:rsidRPr="004C71A4" w:rsidRDefault="00B56C5E" w:rsidP="00C427A3">
      <w:pPr>
        <w:spacing w:before="120" w:line="240" w:lineRule="exact"/>
        <w:ind w:left="1134" w:right="142" w:firstLine="567"/>
        <w:rPr>
          <w:i/>
          <w:sz w:val="22"/>
        </w:rPr>
      </w:pPr>
      <w:r w:rsidRPr="004C71A4">
        <w:rPr>
          <w:i/>
          <w:sz w:val="22"/>
        </w:rPr>
        <w:t xml:space="preserve">(společnost </w:t>
      </w:r>
      <w:r w:rsidR="00C427A3" w:rsidRPr="004C71A4">
        <w:rPr>
          <w:i/>
          <w:sz w:val="22"/>
        </w:rPr>
        <w:t>Zapsaná v OR vedeném KS v Brně v odd. B, vložka 6471</w:t>
      </w:r>
      <w:r w:rsidRPr="004C71A4">
        <w:rPr>
          <w:i/>
          <w:sz w:val="22"/>
        </w:rPr>
        <w:t>)</w:t>
      </w:r>
    </w:p>
    <w:p w:rsidR="00C732AD" w:rsidRPr="004C71A4" w:rsidRDefault="00C732AD" w:rsidP="00C427A3">
      <w:pPr>
        <w:spacing w:before="120" w:line="240" w:lineRule="exact"/>
        <w:ind w:left="1134" w:right="142" w:firstLine="567"/>
        <w:rPr>
          <w:i/>
          <w:sz w:val="22"/>
        </w:rPr>
      </w:pPr>
    </w:p>
    <w:p w:rsidR="00C427A3" w:rsidRPr="004C71A4" w:rsidRDefault="00B56C5E" w:rsidP="00C427A3">
      <w:r w:rsidRPr="004C71A4">
        <w:rPr>
          <w:b/>
          <w:i/>
        </w:rPr>
        <w:tab/>
      </w:r>
      <w:r w:rsidRPr="004C71A4">
        <w:t xml:space="preserve">Statutární orgán: </w:t>
      </w:r>
      <w:r w:rsidRPr="004C71A4">
        <w:tab/>
      </w:r>
      <w:r w:rsidRPr="004C71A4">
        <w:tab/>
      </w:r>
      <w:r w:rsidR="00C427A3" w:rsidRPr="004C71A4">
        <w:t>Ing. Karel Břenek, předseda představenstva</w:t>
      </w:r>
    </w:p>
    <w:p w:rsidR="00C427A3" w:rsidRPr="004C71A4" w:rsidRDefault="00C427A3" w:rsidP="00C427A3">
      <w:pPr>
        <w:rPr>
          <w:sz w:val="22"/>
          <w:szCs w:val="22"/>
        </w:rPr>
      </w:pPr>
      <w:r w:rsidRPr="004C71A4">
        <w:t xml:space="preserve">                                  </w:t>
      </w:r>
      <w:r w:rsidRPr="004C71A4">
        <w:tab/>
      </w:r>
      <w:r w:rsidRPr="004C71A4">
        <w:tab/>
      </w:r>
      <w:r w:rsidRPr="004C71A4">
        <w:tab/>
        <w:t xml:space="preserve">Ing. Zbyněk Žáček, </w:t>
      </w:r>
      <w:r w:rsidR="003F2835" w:rsidRPr="004C71A4">
        <w:t>místopředseda představenstva</w:t>
      </w:r>
    </w:p>
    <w:p w:rsidR="00C427A3" w:rsidRPr="004C71A4" w:rsidRDefault="00C427A3" w:rsidP="00C427A3">
      <w:r w:rsidRPr="004C71A4">
        <w:t>IČ:</w:t>
      </w:r>
      <w:r w:rsidRPr="004C71A4">
        <w:tab/>
      </w:r>
      <w:r w:rsidRPr="004C71A4">
        <w:tab/>
      </w:r>
      <w:r w:rsidRPr="004C71A4">
        <w:tab/>
        <w:t xml:space="preserve">24772631           </w:t>
      </w:r>
    </w:p>
    <w:p w:rsidR="00C427A3" w:rsidRPr="004C71A4" w:rsidRDefault="00C427A3" w:rsidP="00C427A3">
      <w:proofErr w:type="gramStart"/>
      <w:r w:rsidRPr="004C71A4">
        <w:t xml:space="preserve">DIČ:   </w:t>
      </w:r>
      <w:proofErr w:type="gramEnd"/>
      <w:r w:rsidRPr="004C71A4">
        <w:t xml:space="preserve">                        CZ24772631   </w:t>
      </w:r>
    </w:p>
    <w:p w:rsidR="00B56C5E" w:rsidRPr="004C71A4" w:rsidRDefault="00B56C5E" w:rsidP="00B56C5E">
      <w:pPr>
        <w:spacing w:before="120" w:line="240" w:lineRule="exact"/>
        <w:ind w:right="142"/>
      </w:pPr>
      <w:r w:rsidRPr="004C71A4">
        <w:rPr>
          <w:i/>
        </w:rPr>
        <w:tab/>
      </w:r>
      <w:r w:rsidR="00C427A3" w:rsidRPr="004C71A4">
        <w:t xml:space="preserve">Bankovní </w:t>
      </w:r>
      <w:proofErr w:type="gramStart"/>
      <w:r w:rsidR="00C427A3" w:rsidRPr="004C71A4">
        <w:t>spojení :</w:t>
      </w:r>
      <w:proofErr w:type="gramEnd"/>
      <w:r w:rsidR="00C427A3" w:rsidRPr="004C71A4">
        <w:t xml:space="preserve">  </w:t>
      </w:r>
    </w:p>
    <w:p w:rsidR="00B56C5E" w:rsidRPr="004C71A4" w:rsidRDefault="00B56C5E" w:rsidP="00B56C5E">
      <w:pPr>
        <w:spacing w:before="120" w:line="240" w:lineRule="exact"/>
        <w:ind w:right="142"/>
      </w:pPr>
      <w:r w:rsidRPr="004C71A4">
        <w:tab/>
        <w:t>Zástupce při jednáních ve věcech</w:t>
      </w:r>
    </w:p>
    <w:p w:rsidR="00B56C5E" w:rsidRPr="004C71A4" w:rsidRDefault="004006C0" w:rsidP="00B56C5E">
      <w:pPr>
        <w:numPr>
          <w:ilvl w:val="0"/>
          <w:numId w:val="10"/>
        </w:numPr>
        <w:spacing w:before="120" w:line="240" w:lineRule="exact"/>
        <w:ind w:right="142"/>
        <w:rPr>
          <w:bCs/>
          <w:i/>
          <w:sz w:val="22"/>
        </w:rPr>
      </w:pPr>
      <w:r w:rsidRPr="004C71A4">
        <w:rPr>
          <w:bCs/>
        </w:rPr>
        <w:t xml:space="preserve">Smluvních a </w:t>
      </w:r>
      <w:proofErr w:type="gramStart"/>
      <w:r w:rsidR="00B56C5E" w:rsidRPr="004C71A4">
        <w:rPr>
          <w:bCs/>
        </w:rPr>
        <w:t>technických :</w:t>
      </w:r>
      <w:proofErr w:type="gramEnd"/>
      <w:r w:rsidR="00B56C5E" w:rsidRPr="004C71A4">
        <w:rPr>
          <w:bCs/>
        </w:rPr>
        <w:tab/>
      </w:r>
      <w:r w:rsidR="00205902" w:rsidRPr="004C71A4">
        <w:rPr>
          <w:bCs/>
          <w:i/>
          <w:sz w:val="22"/>
        </w:rPr>
        <w:t xml:space="preserve">Vladimír </w:t>
      </w:r>
      <w:proofErr w:type="spellStart"/>
      <w:r w:rsidR="00205902" w:rsidRPr="004C71A4">
        <w:rPr>
          <w:bCs/>
          <w:i/>
          <w:sz w:val="22"/>
        </w:rPr>
        <w:t>Slačík</w:t>
      </w:r>
      <w:proofErr w:type="spellEnd"/>
      <w:r w:rsidR="00205902" w:rsidRPr="004C71A4">
        <w:rPr>
          <w:bCs/>
          <w:i/>
          <w:sz w:val="22"/>
        </w:rPr>
        <w:t xml:space="preserve"> </w:t>
      </w:r>
      <w:r w:rsidR="00694755" w:rsidRPr="004C71A4">
        <w:rPr>
          <w:bCs/>
          <w:i/>
          <w:sz w:val="22"/>
        </w:rPr>
        <w:t xml:space="preserve"> </w:t>
      </w:r>
      <w:r w:rsidR="00B56C5E" w:rsidRPr="004C71A4">
        <w:rPr>
          <w:bCs/>
          <w:i/>
          <w:sz w:val="22"/>
        </w:rPr>
        <w:t>,</w:t>
      </w:r>
      <w:r w:rsidR="00694755" w:rsidRPr="004C71A4">
        <w:rPr>
          <w:bCs/>
          <w:i/>
          <w:sz w:val="22"/>
        </w:rPr>
        <w:t xml:space="preserve"> vedoucí zakázky</w:t>
      </w:r>
      <w:r w:rsidRPr="004C71A4">
        <w:rPr>
          <w:bCs/>
          <w:i/>
          <w:sz w:val="22"/>
        </w:rPr>
        <w:t xml:space="preserve">  </w:t>
      </w:r>
      <w:r w:rsidR="00B56C5E" w:rsidRPr="004C71A4">
        <w:rPr>
          <w:bCs/>
          <w:i/>
          <w:sz w:val="22"/>
        </w:rPr>
        <w:tab/>
        <w:t>(tel:)</w:t>
      </w:r>
    </w:p>
    <w:p w:rsidR="001E2193" w:rsidRPr="004C71A4" w:rsidRDefault="001E2193" w:rsidP="0055598D">
      <w:pPr>
        <w:rPr>
          <w:color w:val="993300"/>
          <w:sz w:val="20"/>
        </w:rPr>
      </w:pPr>
    </w:p>
    <w:p w:rsidR="001E2193" w:rsidRPr="004C71A4" w:rsidRDefault="001E2193" w:rsidP="0055598D">
      <w:pPr>
        <w:rPr>
          <w:color w:val="993300"/>
          <w:sz w:val="20"/>
        </w:rPr>
      </w:pPr>
    </w:p>
    <w:p w:rsidR="00B56C5E" w:rsidRPr="004C71A4" w:rsidRDefault="00B56C5E" w:rsidP="00462567">
      <w:pPr>
        <w:spacing w:before="120" w:line="240" w:lineRule="atLeast"/>
        <w:jc w:val="center"/>
        <w:rPr>
          <w:b/>
          <w:sz w:val="22"/>
          <w:szCs w:val="22"/>
        </w:rPr>
      </w:pPr>
      <w:r w:rsidRPr="004C71A4">
        <w:rPr>
          <w:b/>
          <w:sz w:val="22"/>
          <w:szCs w:val="22"/>
        </w:rPr>
        <w:t xml:space="preserve">II. PŘEDMĚT </w:t>
      </w:r>
      <w:r w:rsidR="00462567" w:rsidRPr="004C71A4">
        <w:rPr>
          <w:b/>
          <w:sz w:val="22"/>
          <w:szCs w:val="22"/>
        </w:rPr>
        <w:t>SMLOUVY</w:t>
      </w:r>
    </w:p>
    <w:p w:rsidR="002659E1" w:rsidRPr="004C71A4" w:rsidRDefault="002659E1" w:rsidP="00462567">
      <w:pPr>
        <w:spacing w:before="120" w:line="240" w:lineRule="atLeast"/>
        <w:jc w:val="center"/>
        <w:rPr>
          <w:sz w:val="22"/>
          <w:szCs w:val="22"/>
        </w:rPr>
      </w:pPr>
    </w:p>
    <w:p w:rsidR="00B56C5E" w:rsidRPr="004C71A4" w:rsidRDefault="00462567" w:rsidP="00462567">
      <w:pPr>
        <w:spacing w:before="120" w:line="240" w:lineRule="atLeast"/>
        <w:jc w:val="both"/>
        <w:rPr>
          <w:sz w:val="22"/>
          <w:szCs w:val="22"/>
        </w:rPr>
      </w:pPr>
      <w:r w:rsidRPr="004C71A4">
        <w:rPr>
          <w:sz w:val="22"/>
          <w:szCs w:val="22"/>
        </w:rPr>
        <w:t>2</w:t>
      </w:r>
      <w:r w:rsidR="00B56C5E" w:rsidRPr="004C71A4">
        <w:rPr>
          <w:sz w:val="22"/>
          <w:szCs w:val="22"/>
        </w:rPr>
        <w:t>.1 Předmětem této smlouvy</w:t>
      </w:r>
      <w:r w:rsidRPr="004C71A4">
        <w:rPr>
          <w:sz w:val="22"/>
          <w:szCs w:val="22"/>
        </w:rPr>
        <w:t xml:space="preserve"> – plnění,</w:t>
      </w:r>
      <w:r w:rsidR="00B56C5E" w:rsidRPr="004C71A4">
        <w:rPr>
          <w:sz w:val="22"/>
          <w:szCs w:val="22"/>
        </w:rPr>
        <w:t xml:space="preserve"> je provádění </w:t>
      </w:r>
      <w:r w:rsidR="007C78D7" w:rsidRPr="004C71A4">
        <w:rPr>
          <w:sz w:val="22"/>
          <w:szCs w:val="22"/>
        </w:rPr>
        <w:t>garančních prohlídek a údržby</w:t>
      </w:r>
      <w:r w:rsidR="00C732AD" w:rsidRPr="004C71A4">
        <w:rPr>
          <w:sz w:val="22"/>
          <w:szCs w:val="22"/>
        </w:rPr>
        <w:t xml:space="preserve"> VZT</w:t>
      </w:r>
      <w:r w:rsidR="00B56C5E" w:rsidRPr="004C71A4">
        <w:rPr>
          <w:sz w:val="22"/>
          <w:szCs w:val="22"/>
        </w:rPr>
        <w:t xml:space="preserve"> zařízení v rozsahu:</w:t>
      </w:r>
    </w:p>
    <w:p w:rsidR="00B56C5E" w:rsidRPr="004C71A4" w:rsidRDefault="00462567" w:rsidP="00462567">
      <w:pPr>
        <w:spacing w:before="120" w:line="240" w:lineRule="atLeast"/>
        <w:ind w:left="570"/>
        <w:jc w:val="both"/>
        <w:rPr>
          <w:sz w:val="22"/>
          <w:szCs w:val="22"/>
        </w:rPr>
      </w:pPr>
      <w:r w:rsidRPr="004C71A4">
        <w:rPr>
          <w:sz w:val="22"/>
          <w:szCs w:val="22"/>
        </w:rPr>
        <w:t xml:space="preserve">2.1.1 </w:t>
      </w:r>
      <w:r w:rsidR="008E6466" w:rsidRPr="004C71A4">
        <w:rPr>
          <w:sz w:val="22"/>
          <w:szCs w:val="22"/>
        </w:rPr>
        <w:t>–</w:t>
      </w:r>
      <w:r w:rsidR="00B56C5E" w:rsidRPr="004C71A4">
        <w:rPr>
          <w:sz w:val="22"/>
          <w:szCs w:val="22"/>
        </w:rPr>
        <w:t xml:space="preserve"> </w:t>
      </w:r>
      <w:r w:rsidR="007C78D7" w:rsidRPr="004C71A4">
        <w:rPr>
          <w:sz w:val="22"/>
          <w:szCs w:val="22"/>
        </w:rPr>
        <w:t>garanční</w:t>
      </w:r>
      <w:r w:rsidR="008E6466" w:rsidRPr="004C71A4">
        <w:rPr>
          <w:sz w:val="22"/>
          <w:szCs w:val="22"/>
        </w:rPr>
        <w:t xml:space="preserve"> prohlídky</w:t>
      </w:r>
      <w:r w:rsidR="00B56C5E" w:rsidRPr="004C71A4">
        <w:rPr>
          <w:sz w:val="22"/>
          <w:szCs w:val="22"/>
        </w:rPr>
        <w:t xml:space="preserve"> vzduchotechnického zařízení </w:t>
      </w:r>
      <w:r w:rsidR="008E6466" w:rsidRPr="004C71A4">
        <w:rPr>
          <w:sz w:val="22"/>
          <w:szCs w:val="22"/>
        </w:rPr>
        <w:t xml:space="preserve">2 x ročně </w:t>
      </w:r>
      <w:r w:rsidR="00B56C5E" w:rsidRPr="004C71A4">
        <w:rPr>
          <w:sz w:val="22"/>
          <w:szCs w:val="22"/>
        </w:rPr>
        <w:t>v rozsahu nezbytném pro provoz zařízení, stanovený projektovou dokumentací, technickou zprávou, provozními předpisy, nebo provozními podmínkami. Termíny jednotlivých úkonů jsou uvedeny v rozpočtové příloze</w:t>
      </w:r>
      <w:r w:rsidR="00C732AD" w:rsidRPr="004C71A4">
        <w:rPr>
          <w:sz w:val="22"/>
          <w:szCs w:val="22"/>
        </w:rPr>
        <w:t>, která je nedílnou součástí</w:t>
      </w:r>
      <w:r w:rsidR="00B56C5E" w:rsidRPr="004C71A4">
        <w:rPr>
          <w:sz w:val="22"/>
          <w:szCs w:val="22"/>
        </w:rPr>
        <w:t xml:space="preserve"> této smlouvy</w:t>
      </w:r>
      <w:r w:rsidR="000B3F83" w:rsidRPr="004C71A4">
        <w:rPr>
          <w:sz w:val="22"/>
          <w:szCs w:val="22"/>
        </w:rPr>
        <w:t xml:space="preserve"> a záruč</w:t>
      </w:r>
      <w:r w:rsidR="00C427A3" w:rsidRPr="004C71A4">
        <w:rPr>
          <w:sz w:val="22"/>
          <w:szCs w:val="22"/>
        </w:rPr>
        <w:t>ními podmínkami firmy AZ KLIMA a.s.</w:t>
      </w:r>
      <w:r w:rsidR="000B3F83" w:rsidRPr="004C71A4">
        <w:rPr>
          <w:sz w:val="22"/>
          <w:szCs w:val="22"/>
        </w:rPr>
        <w:t xml:space="preserve"> a časovému plánu povinné údržby zařízení</w:t>
      </w:r>
      <w:r w:rsidR="00B56C5E" w:rsidRPr="004C71A4">
        <w:rPr>
          <w:sz w:val="22"/>
          <w:szCs w:val="22"/>
        </w:rPr>
        <w:t xml:space="preserve">. </w:t>
      </w:r>
    </w:p>
    <w:p w:rsidR="00B56C5E" w:rsidRPr="004C71A4" w:rsidRDefault="00653DA1" w:rsidP="00462567">
      <w:pPr>
        <w:spacing w:before="120" w:line="240" w:lineRule="atLeast"/>
        <w:ind w:left="570"/>
        <w:jc w:val="both"/>
        <w:rPr>
          <w:sz w:val="22"/>
          <w:szCs w:val="22"/>
        </w:rPr>
      </w:pPr>
      <w:r w:rsidRPr="004C71A4">
        <w:rPr>
          <w:sz w:val="22"/>
          <w:szCs w:val="22"/>
        </w:rPr>
        <w:t>2.1.2</w:t>
      </w:r>
      <w:r w:rsidR="00462567" w:rsidRPr="004C71A4">
        <w:rPr>
          <w:sz w:val="22"/>
          <w:szCs w:val="22"/>
        </w:rPr>
        <w:t xml:space="preserve"> </w:t>
      </w:r>
      <w:r w:rsidR="000B3F83" w:rsidRPr="004C71A4">
        <w:rPr>
          <w:sz w:val="22"/>
          <w:szCs w:val="22"/>
        </w:rPr>
        <w:t>–</w:t>
      </w:r>
      <w:r w:rsidR="00B56C5E" w:rsidRPr="004C71A4">
        <w:rPr>
          <w:sz w:val="22"/>
          <w:szCs w:val="22"/>
        </w:rPr>
        <w:t xml:space="preserve"> </w:t>
      </w:r>
      <w:r w:rsidR="000B3F83" w:rsidRPr="004C71A4">
        <w:rPr>
          <w:sz w:val="22"/>
          <w:szCs w:val="22"/>
        </w:rPr>
        <w:t>činnosti dle rozpočtové přílohy, která je nedílnou součástí smlouvy.</w:t>
      </w:r>
    </w:p>
    <w:p w:rsidR="00B56C5E" w:rsidRPr="004C71A4" w:rsidRDefault="000B3F83" w:rsidP="00462567">
      <w:pPr>
        <w:spacing w:before="120" w:line="240" w:lineRule="atLeast"/>
        <w:ind w:left="570"/>
        <w:jc w:val="both"/>
        <w:rPr>
          <w:sz w:val="22"/>
          <w:szCs w:val="22"/>
        </w:rPr>
      </w:pPr>
      <w:r w:rsidRPr="004C71A4">
        <w:rPr>
          <w:sz w:val="22"/>
          <w:szCs w:val="22"/>
        </w:rPr>
        <w:t>2.1.3</w:t>
      </w:r>
      <w:r w:rsidR="00462567" w:rsidRPr="004C71A4">
        <w:rPr>
          <w:sz w:val="22"/>
          <w:szCs w:val="22"/>
        </w:rPr>
        <w:t xml:space="preserve"> </w:t>
      </w:r>
      <w:r w:rsidR="00B56C5E" w:rsidRPr="004C71A4">
        <w:rPr>
          <w:sz w:val="22"/>
          <w:szCs w:val="22"/>
        </w:rPr>
        <w:t>- provádění oprav VZT zařízení v případě poruchy</w:t>
      </w:r>
    </w:p>
    <w:p w:rsidR="00B56C5E" w:rsidRPr="004C71A4" w:rsidRDefault="000B3F83" w:rsidP="00462567">
      <w:pPr>
        <w:spacing w:before="120" w:line="240" w:lineRule="atLeast"/>
        <w:ind w:left="570"/>
        <w:jc w:val="both"/>
        <w:rPr>
          <w:sz w:val="22"/>
          <w:szCs w:val="22"/>
        </w:rPr>
      </w:pPr>
      <w:r w:rsidRPr="004C71A4">
        <w:rPr>
          <w:sz w:val="22"/>
          <w:szCs w:val="22"/>
        </w:rPr>
        <w:t>2.1.4</w:t>
      </w:r>
      <w:r w:rsidR="007C78D7" w:rsidRPr="004C71A4">
        <w:rPr>
          <w:sz w:val="22"/>
          <w:szCs w:val="22"/>
        </w:rPr>
        <w:t xml:space="preserve"> - provádění údržby na </w:t>
      </w:r>
      <w:r w:rsidR="00B56C5E" w:rsidRPr="004C71A4">
        <w:rPr>
          <w:sz w:val="22"/>
          <w:szCs w:val="22"/>
        </w:rPr>
        <w:t>VZT zařízení ve smyslu Nařízení vlády č. 378/2001</w:t>
      </w:r>
      <w:r w:rsidR="001E44F2" w:rsidRPr="004C71A4">
        <w:rPr>
          <w:sz w:val="22"/>
          <w:szCs w:val="22"/>
        </w:rPr>
        <w:t xml:space="preserve"> Sb.</w:t>
      </w:r>
    </w:p>
    <w:p w:rsidR="002659E1" w:rsidRPr="004C71A4" w:rsidRDefault="002659E1" w:rsidP="00462567">
      <w:pPr>
        <w:spacing w:before="120" w:line="240" w:lineRule="atLeast"/>
        <w:ind w:left="570"/>
        <w:jc w:val="both"/>
        <w:rPr>
          <w:sz w:val="22"/>
          <w:szCs w:val="22"/>
        </w:rPr>
      </w:pPr>
    </w:p>
    <w:p w:rsidR="004006C0" w:rsidRPr="004C71A4" w:rsidRDefault="004006C0" w:rsidP="00462567">
      <w:pPr>
        <w:spacing w:before="120" w:line="240" w:lineRule="atLeast"/>
        <w:ind w:left="570"/>
        <w:jc w:val="both"/>
        <w:rPr>
          <w:sz w:val="22"/>
          <w:szCs w:val="22"/>
        </w:rPr>
      </w:pPr>
    </w:p>
    <w:p w:rsidR="00462567" w:rsidRPr="004C71A4" w:rsidRDefault="00462567" w:rsidP="00462567">
      <w:pPr>
        <w:spacing w:before="120" w:line="240" w:lineRule="atLeast"/>
        <w:jc w:val="center"/>
        <w:rPr>
          <w:b/>
          <w:sz w:val="22"/>
          <w:szCs w:val="22"/>
        </w:rPr>
      </w:pPr>
      <w:r w:rsidRPr="004C71A4">
        <w:rPr>
          <w:b/>
          <w:sz w:val="22"/>
          <w:szCs w:val="22"/>
        </w:rPr>
        <w:t>III. MÍSTO PLNĚNÍ, VÝCHOZÍ PODKLADY A ÚDAJE</w:t>
      </w:r>
    </w:p>
    <w:p w:rsidR="002659E1" w:rsidRPr="004C71A4" w:rsidRDefault="002659E1" w:rsidP="00462567">
      <w:pPr>
        <w:pStyle w:val="Zkladntext"/>
        <w:jc w:val="both"/>
        <w:rPr>
          <w:sz w:val="22"/>
          <w:szCs w:val="22"/>
        </w:rPr>
      </w:pPr>
    </w:p>
    <w:p w:rsidR="00052C23" w:rsidRPr="004C71A4" w:rsidRDefault="00462567" w:rsidP="00462567">
      <w:pPr>
        <w:pStyle w:val="Zkladntext"/>
        <w:jc w:val="both"/>
        <w:rPr>
          <w:rFonts w:eastAsia="SimSun"/>
          <w:b/>
          <w:bCs/>
          <w:sz w:val="20"/>
        </w:rPr>
      </w:pPr>
      <w:r w:rsidRPr="004C71A4">
        <w:rPr>
          <w:sz w:val="22"/>
          <w:szCs w:val="22"/>
        </w:rPr>
        <w:t>3.1.</w:t>
      </w:r>
      <w:r w:rsidR="00286FD2" w:rsidRPr="004C71A4">
        <w:rPr>
          <w:sz w:val="22"/>
          <w:szCs w:val="22"/>
        </w:rPr>
        <w:t xml:space="preserve"> Místem plnění je: </w:t>
      </w:r>
      <w:r w:rsidR="00052C23" w:rsidRPr="004C71A4">
        <w:rPr>
          <w:sz w:val="22"/>
          <w:szCs w:val="22"/>
        </w:rPr>
        <w:t>Masarykův domov mládeže</w:t>
      </w:r>
      <w:r w:rsidR="003E3AE1" w:rsidRPr="004C71A4">
        <w:rPr>
          <w:sz w:val="22"/>
          <w:szCs w:val="22"/>
        </w:rPr>
        <w:t xml:space="preserve"> a Školní jídelna Brno, příspěvková organi</w:t>
      </w:r>
      <w:r w:rsidR="00CE75C1">
        <w:rPr>
          <w:sz w:val="22"/>
          <w:szCs w:val="22"/>
        </w:rPr>
        <w:t>za</w:t>
      </w:r>
      <w:r w:rsidR="003E3AE1" w:rsidRPr="004C71A4">
        <w:rPr>
          <w:sz w:val="22"/>
          <w:szCs w:val="22"/>
        </w:rPr>
        <w:t>ce</w:t>
      </w:r>
      <w:r w:rsidR="00052C23" w:rsidRPr="004C71A4">
        <w:rPr>
          <w:sz w:val="22"/>
          <w:szCs w:val="22"/>
        </w:rPr>
        <w:t xml:space="preserve">, Cihlářská 604/21; 602 00 Brno </w:t>
      </w:r>
    </w:p>
    <w:p w:rsidR="003E3AE1" w:rsidRPr="004C71A4" w:rsidRDefault="00462567" w:rsidP="003E3AE1">
      <w:pPr>
        <w:tabs>
          <w:tab w:val="left" w:pos="567"/>
        </w:tabs>
        <w:spacing w:before="120" w:line="240" w:lineRule="exact"/>
        <w:ind w:right="142"/>
      </w:pPr>
      <w:r w:rsidRPr="004C71A4">
        <w:rPr>
          <w:sz w:val="22"/>
          <w:szCs w:val="22"/>
        </w:rPr>
        <w:t>3.2.</w:t>
      </w:r>
      <w:r w:rsidR="008E6466" w:rsidRPr="004C71A4">
        <w:rPr>
          <w:sz w:val="22"/>
          <w:szCs w:val="22"/>
        </w:rPr>
        <w:t xml:space="preserve"> </w:t>
      </w:r>
      <w:r w:rsidRPr="004C71A4">
        <w:rPr>
          <w:sz w:val="22"/>
          <w:szCs w:val="22"/>
        </w:rPr>
        <w:t xml:space="preserve">Kontaktní osoby, tel. </w:t>
      </w:r>
      <w:proofErr w:type="gramStart"/>
      <w:r w:rsidRPr="004C71A4">
        <w:rPr>
          <w:sz w:val="22"/>
          <w:szCs w:val="22"/>
        </w:rPr>
        <w:t>čísla :</w:t>
      </w:r>
      <w:proofErr w:type="gramEnd"/>
      <w:r w:rsidRPr="004C71A4">
        <w:rPr>
          <w:b/>
          <w:sz w:val="22"/>
          <w:szCs w:val="22"/>
        </w:rPr>
        <w:t xml:space="preserve"> </w:t>
      </w:r>
      <w:r w:rsidR="003E3AE1" w:rsidRPr="004C71A4">
        <w:t>Miroslav Svít</w:t>
      </w:r>
      <w:r w:rsidR="00CE75C1">
        <w:t xml:space="preserve">il, </w:t>
      </w:r>
      <w:r w:rsidR="003E3AE1" w:rsidRPr="004C71A4">
        <w:rPr>
          <w:i/>
        </w:rPr>
        <w:t xml:space="preserve"> </w:t>
      </w:r>
      <w:r w:rsidR="003E3AE1" w:rsidRPr="004C71A4">
        <w:t>tel:</w:t>
      </w:r>
      <w:r w:rsidR="00CE75C1">
        <w:t xml:space="preserve">, </w:t>
      </w:r>
      <w:r w:rsidR="003E3AE1" w:rsidRPr="004C71A4">
        <w:t xml:space="preserve">PhDr. Eva Svobodová, MBA, LL.M.     tel: </w:t>
      </w:r>
    </w:p>
    <w:p w:rsidR="00B56C5E" w:rsidRPr="004C71A4" w:rsidRDefault="00B56C5E" w:rsidP="00462567">
      <w:pPr>
        <w:pStyle w:val="Zkladntext"/>
        <w:jc w:val="both"/>
        <w:rPr>
          <w:b/>
          <w:sz w:val="22"/>
          <w:szCs w:val="22"/>
        </w:rPr>
      </w:pPr>
    </w:p>
    <w:p w:rsidR="002659E1" w:rsidRPr="004C71A4" w:rsidRDefault="002659E1" w:rsidP="00462567">
      <w:pPr>
        <w:pStyle w:val="Zkladntext"/>
        <w:jc w:val="both"/>
        <w:rPr>
          <w:color w:val="993300"/>
          <w:sz w:val="22"/>
          <w:szCs w:val="22"/>
        </w:rPr>
      </w:pPr>
    </w:p>
    <w:p w:rsidR="00B56C5E" w:rsidRDefault="00B56C5E" w:rsidP="00B56C5E">
      <w:pPr>
        <w:spacing w:before="120" w:line="240" w:lineRule="atLeast"/>
        <w:jc w:val="center"/>
        <w:rPr>
          <w:b/>
          <w:sz w:val="22"/>
          <w:szCs w:val="22"/>
        </w:rPr>
      </w:pPr>
      <w:r w:rsidRPr="004C71A4">
        <w:rPr>
          <w:b/>
          <w:sz w:val="22"/>
          <w:szCs w:val="22"/>
        </w:rPr>
        <w:t>IV. ČAS PLNĚNÍ</w:t>
      </w:r>
    </w:p>
    <w:p w:rsidR="004C71A4" w:rsidRPr="004C71A4" w:rsidRDefault="004C71A4" w:rsidP="00B56C5E">
      <w:pPr>
        <w:spacing w:before="120" w:line="240" w:lineRule="atLeast"/>
        <w:jc w:val="center"/>
        <w:rPr>
          <w:b/>
          <w:sz w:val="22"/>
          <w:szCs w:val="22"/>
        </w:rPr>
      </w:pPr>
    </w:p>
    <w:p w:rsidR="00B56C5E" w:rsidRPr="004C71A4" w:rsidRDefault="00B56C5E" w:rsidP="00B56C5E">
      <w:pPr>
        <w:spacing w:before="120" w:line="240" w:lineRule="atLeast"/>
        <w:jc w:val="both"/>
        <w:rPr>
          <w:sz w:val="22"/>
          <w:szCs w:val="22"/>
        </w:rPr>
      </w:pPr>
      <w:r w:rsidRPr="004C71A4">
        <w:rPr>
          <w:sz w:val="22"/>
          <w:szCs w:val="22"/>
        </w:rPr>
        <w:t>4.1 Termíny plnění jednotlivých část</w:t>
      </w:r>
      <w:r w:rsidR="00AB0FE5" w:rsidRPr="004C71A4">
        <w:rPr>
          <w:sz w:val="22"/>
          <w:szCs w:val="22"/>
        </w:rPr>
        <w:t>í předmětu smlouvy podle čl.  I</w:t>
      </w:r>
      <w:r w:rsidR="00C427A3" w:rsidRPr="004C71A4">
        <w:rPr>
          <w:sz w:val="22"/>
          <w:szCs w:val="22"/>
        </w:rPr>
        <w:t>I., jsou následující</w:t>
      </w:r>
      <w:r w:rsidRPr="004C71A4">
        <w:rPr>
          <w:sz w:val="22"/>
          <w:szCs w:val="22"/>
        </w:rPr>
        <w:t>:</w:t>
      </w:r>
    </w:p>
    <w:p w:rsidR="00B56C5E" w:rsidRPr="004C71A4" w:rsidRDefault="00B56C5E" w:rsidP="00B56C5E">
      <w:pPr>
        <w:numPr>
          <w:ilvl w:val="0"/>
          <w:numId w:val="2"/>
        </w:numPr>
        <w:spacing w:before="120" w:line="240" w:lineRule="atLeast"/>
        <w:jc w:val="both"/>
        <w:rPr>
          <w:sz w:val="22"/>
          <w:szCs w:val="22"/>
        </w:rPr>
      </w:pPr>
      <w:r w:rsidRPr="004C71A4">
        <w:rPr>
          <w:sz w:val="22"/>
          <w:szCs w:val="22"/>
        </w:rPr>
        <w:t xml:space="preserve">- </w:t>
      </w:r>
      <w:r w:rsidR="001E44F2" w:rsidRPr="004C71A4">
        <w:rPr>
          <w:sz w:val="22"/>
          <w:szCs w:val="22"/>
        </w:rPr>
        <w:t>dle bodu 2</w:t>
      </w:r>
      <w:r w:rsidRPr="004C71A4">
        <w:rPr>
          <w:sz w:val="22"/>
          <w:szCs w:val="22"/>
        </w:rPr>
        <w:t>.1.1., je dáno provozními předpisy</w:t>
      </w:r>
      <w:r w:rsidR="00286FD2" w:rsidRPr="004C71A4">
        <w:rPr>
          <w:sz w:val="22"/>
          <w:szCs w:val="22"/>
        </w:rPr>
        <w:t xml:space="preserve"> výrobce daného zařízení</w:t>
      </w:r>
      <w:r w:rsidR="00C427A3" w:rsidRPr="004C71A4">
        <w:rPr>
          <w:sz w:val="22"/>
          <w:szCs w:val="22"/>
        </w:rPr>
        <w:t>. O provedení</w:t>
      </w:r>
      <w:r w:rsidRPr="004C71A4">
        <w:rPr>
          <w:sz w:val="22"/>
          <w:szCs w:val="22"/>
        </w:rPr>
        <w:t xml:space="preserve"> úkonů bude vedena kniha</w:t>
      </w:r>
      <w:r w:rsidR="00286FD2" w:rsidRPr="004C71A4">
        <w:rPr>
          <w:sz w:val="22"/>
          <w:szCs w:val="22"/>
        </w:rPr>
        <w:t xml:space="preserve"> revizí vzduchotechnického zařízení, která bude uložena u objednatele</w:t>
      </w:r>
      <w:r w:rsidRPr="004C71A4">
        <w:rPr>
          <w:sz w:val="22"/>
          <w:szCs w:val="22"/>
        </w:rPr>
        <w:t>.</w:t>
      </w:r>
    </w:p>
    <w:p w:rsidR="00B56C5E" w:rsidRPr="004C71A4" w:rsidRDefault="00B56C5E" w:rsidP="00B56C5E">
      <w:pPr>
        <w:numPr>
          <w:ilvl w:val="0"/>
          <w:numId w:val="3"/>
        </w:numPr>
        <w:spacing w:before="120" w:line="240" w:lineRule="atLeast"/>
        <w:jc w:val="both"/>
        <w:rPr>
          <w:sz w:val="22"/>
          <w:szCs w:val="22"/>
        </w:rPr>
      </w:pPr>
      <w:r w:rsidRPr="004C71A4">
        <w:rPr>
          <w:sz w:val="22"/>
          <w:szCs w:val="22"/>
        </w:rPr>
        <w:t xml:space="preserve">Zhotovitel je povinen sledovat termíny plánovaných </w:t>
      </w:r>
      <w:r w:rsidR="007C78D7" w:rsidRPr="004C71A4">
        <w:rPr>
          <w:sz w:val="22"/>
          <w:szCs w:val="22"/>
        </w:rPr>
        <w:t>garančních prohlídek</w:t>
      </w:r>
      <w:r w:rsidRPr="004C71A4">
        <w:rPr>
          <w:sz w:val="22"/>
          <w:szCs w:val="22"/>
        </w:rPr>
        <w:t xml:space="preserve"> a předem dohodnout s objednatelem přesný termín plnění.</w:t>
      </w:r>
    </w:p>
    <w:p w:rsidR="00B56C5E" w:rsidRPr="004C71A4" w:rsidRDefault="00B56C5E" w:rsidP="004057AA">
      <w:pPr>
        <w:numPr>
          <w:ilvl w:val="0"/>
          <w:numId w:val="3"/>
        </w:numPr>
        <w:spacing w:before="120" w:line="240" w:lineRule="atLeast"/>
        <w:jc w:val="both"/>
        <w:rPr>
          <w:sz w:val="22"/>
          <w:szCs w:val="22"/>
        </w:rPr>
      </w:pPr>
      <w:r w:rsidRPr="004C71A4">
        <w:rPr>
          <w:sz w:val="22"/>
          <w:szCs w:val="22"/>
        </w:rPr>
        <w:t xml:space="preserve"> Objednatel je povinen v termínu stanoveném v platné rozpočtové příloze zpřístupnit zhotoviteli zařízení</w:t>
      </w:r>
      <w:r w:rsidR="004057AA" w:rsidRPr="004C71A4">
        <w:rPr>
          <w:sz w:val="22"/>
          <w:szCs w:val="22"/>
        </w:rPr>
        <w:t xml:space="preserve">, poskytnout součinnost potřebnou pro plnění předmětu této smlouvy </w:t>
      </w:r>
      <w:r w:rsidRPr="004C71A4">
        <w:rPr>
          <w:sz w:val="22"/>
          <w:szCs w:val="22"/>
        </w:rPr>
        <w:t xml:space="preserve">a umožnit </w:t>
      </w:r>
      <w:r w:rsidR="004057AA" w:rsidRPr="004C71A4">
        <w:rPr>
          <w:sz w:val="22"/>
          <w:szCs w:val="22"/>
        </w:rPr>
        <w:t xml:space="preserve">zhotoviteli </w:t>
      </w:r>
      <w:r w:rsidRPr="004C71A4">
        <w:rPr>
          <w:sz w:val="22"/>
          <w:szCs w:val="22"/>
        </w:rPr>
        <w:t>plnění díla. Jestliže objednatel bude z jakého</w:t>
      </w:r>
      <w:r w:rsidR="004057AA" w:rsidRPr="004C71A4">
        <w:rPr>
          <w:sz w:val="22"/>
          <w:szCs w:val="22"/>
        </w:rPr>
        <w:t>koliv důvodu požadovat odložení</w:t>
      </w:r>
      <w:r w:rsidRPr="004C71A4">
        <w:rPr>
          <w:sz w:val="22"/>
          <w:szCs w:val="22"/>
        </w:rPr>
        <w:t xml:space="preserve"> nebo úplné zrušení dílčího plnění předmětu smlouvy, je povinen o tom písemně v</w:t>
      </w:r>
      <w:r w:rsidR="000B3F83" w:rsidRPr="004C71A4">
        <w:rPr>
          <w:sz w:val="22"/>
          <w:szCs w:val="22"/>
        </w:rPr>
        <w:t>yrozumět zhotovitele minimálně 7</w:t>
      </w:r>
      <w:r w:rsidRPr="004C71A4">
        <w:rPr>
          <w:sz w:val="22"/>
          <w:szCs w:val="22"/>
        </w:rPr>
        <w:t xml:space="preserve"> dnů před plánovaným výkonem plnění. </w:t>
      </w:r>
      <w:r w:rsidR="004057AA" w:rsidRPr="004C71A4">
        <w:rPr>
          <w:sz w:val="22"/>
          <w:szCs w:val="22"/>
        </w:rPr>
        <w:t>V případě, že</w:t>
      </w:r>
      <w:r w:rsidRPr="004C71A4">
        <w:rPr>
          <w:sz w:val="22"/>
          <w:szCs w:val="22"/>
        </w:rPr>
        <w:t xml:space="preserve"> tak neučiní, </w:t>
      </w:r>
      <w:r w:rsidR="004057AA" w:rsidRPr="004C71A4">
        <w:rPr>
          <w:sz w:val="22"/>
          <w:szCs w:val="22"/>
        </w:rPr>
        <w:t xml:space="preserve">je objednatel povinen </w:t>
      </w:r>
      <w:r w:rsidRPr="004C71A4">
        <w:rPr>
          <w:sz w:val="22"/>
          <w:szCs w:val="22"/>
        </w:rPr>
        <w:t xml:space="preserve">zhotoviteli </w:t>
      </w:r>
      <w:r w:rsidR="004057AA" w:rsidRPr="004C71A4">
        <w:rPr>
          <w:sz w:val="22"/>
          <w:szCs w:val="22"/>
        </w:rPr>
        <w:t>uh</w:t>
      </w:r>
      <w:r w:rsidR="00B81893" w:rsidRPr="004C71A4">
        <w:rPr>
          <w:sz w:val="22"/>
          <w:szCs w:val="22"/>
        </w:rPr>
        <w:t xml:space="preserve">radit </w:t>
      </w:r>
      <w:r w:rsidR="000B3F83" w:rsidRPr="004C71A4">
        <w:rPr>
          <w:sz w:val="22"/>
          <w:szCs w:val="22"/>
        </w:rPr>
        <w:t>náklady za výjezd</w:t>
      </w:r>
      <w:r w:rsidR="00B81893" w:rsidRPr="004C71A4">
        <w:rPr>
          <w:sz w:val="22"/>
          <w:szCs w:val="22"/>
        </w:rPr>
        <w:t xml:space="preserve"> ve výši 30 </w:t>
      </w:r>
      <w:r w:rsidR="004057AA" w:rsidRPr="004C71A4">
        <w:rPr>
          <w:sz w:val="22"/>
          <w:szCs w:val="22"/>
        </w:rPr>
        <w:t xml:space="preserve">% z dílčí ceny plnění </w:t>
      </w:r>
      <w:r w:rsidRPr="004C71A4">
        <w:rPr>
          <w:sz w:val="22"/>
          <w:szCs w:val="22"/>
        </w:rPr>
        <w:t xml:space="preserve">uvedené v rozpočtové příloze pro dané období. </w:t>
      </w:r>
    </w:p>
    <w:p w:rsidR="002659E1" w:rsidRPr="004C71A4" w:rsidRDefault="00B56C5E" w:rsidP="002659E1">
      <w:pPr>
        <w:numPr>
          <w:ilvl w:val="0"/>
          <w:numId w:val="4"/>
        </w:numPr>
        <w:spacing w:before="120" w:line="240" w:lineRule="atLeast"/>
        <w:jc w:val="both"/>
        <w:rPr>
          <w:sz w:val="22"/>
          <w:szCs w:val="22"/>
        </w:rPr>
      </w:pPr>
      <w:r w:rsidRPr="004C71A4">
        <w:rPr>
          <w:sz w:val="22"/>
          <w:szCs w:val="22"/>
        </w:rPr>
        <w:t>Objednatel se zavazuje, že dok</w:t>
      </w:r>
      <w:r w:rsidR="00C427A3" w:rsidRPr="004C71A4">
        <w:rPr>
          <w:sz w:val="22"/>
          <w:szCs w:val="22"/>
        </w:rPr>
        <w:t xml:space="preserve">ončené dílo převezme a zaplatí </w:t>
      </w:r>
      <w:r w:rsidRPr="004C71A4">
        <w:rPr>
          <w:sz w:val="22"/>
          <w:szCs w:val="22"/>
        </w:rPr>
        <w:t>za jeho zhotovení dohodnutou ce</w:t>
      </w:r>
      <w:r w:rsidR="002659E1" w:rsidRPr="004C71A4">
        <w:rPr>
          <w:sz w:val="22"/>
          <w:szCs w:val="22"/>
        </w:rPr>
        <w:t>nu.</w:t>
      </w:r>
    </w:p>
    <w:p w:rsidR="002659E1" w:rsidRDefault="002659E1" w:rsidP="002659E1">
      <w:pPr>
        <w:spacing w:before="120" w:line="240" w:lineRule="atLeast"/>
        <w:jc w:val="both"/>
        <w:rPr>
          <w:sz w:val="22"/>
          <w:szCs w:val="22"/>
        </w:rPr>
      </w:pPr>
    </w:p>
    <w:p w:rsidR="004C71A4" w:rsidRPr="004C71A4" w:rsidRDefault="004C71A4" w:rsidP="002659E1">
      <w:pPr>
        <w:spacing w:before="120" w:line="240" w:lineRule="atLeast"/>
        <w:jc w:val="both"/>
        <w:rPr>
          <w:sz w:val="22"/>
          <w:szCs w:val="22"/>
        </w:rPr>
      </w:pPr>
    </w:p>
    <w:p w:rsidR="002659E1" w:rsidRDefault="00B56C5E" w:rsidP="002659E1">
      <w:pPr>
        <w:spacing w:before="120" w:line="240" w:lineRule="atLeast"/>
        <w:jc w:val="center"/>
        <w:rPr>
          <w:b/>
          <w:sz w:val="22"/>
          <w:szCs w:val="22"/>
        </w:rPr>
      </w:pPr>
      <w:r w:rsidRPr="004C71A4">
        <w:rPr>
          <w:b/>
          <w:sz w:val="22"/>
          <w:szCs w:val="22"/>
        </w:rPr>
        <w:t>V.CENA</w:t>
      </w:r>
      <w:r w:rsidR="001E44F2" w:rsidRPr="004C71A4">
        <w:rPr>
          <w:b/>
          <w:sz w:val="22"/>
          <w:szCs w:val="22"/>
        </w:rPr>
        <w:t>,</w:t>
      </w:r>
      <w:r w:rsidRPr="004C71A4">
        <w:rPr>
          <w:b/>
          <w:sz w:val="22"/>
          <w:szCs w:val="22"/>
        </w:rPr>
        <w:t xml:space="preserve"> PLATEBNÍ PODMÍNKY</w:t>
      </w:r>
    </w:p>
    <w:p w:rsidR="004C71A4" w:rsidRPr="004C71A4" w:rsidRDefault="004C71A4" w:rsidP="002659E1">
      <w:pPr>
        <w:spacing w:before="120" w:line="240" w:lineRule="atLeast"/>
        <w:jc w:val="center"/>
        <w:rPr>
          <w:b/>
          <w:sz w:val="22"/>
          <w:szCs w:val="22"/>
        </w:rPr>
      </w:pPr>
    </w:p>
    <w:p w:rsidR="00B56C5E" w:rsidRPr="004C71A4" w:rsidRDefault="00B56C5E" w:rsidP="00B56C5E">
      <w:pPr>
        <w:spacing w:before="120" w:line="240" w:lineRule="atLeast"/>
        <w:ind w:left="284" w:hanging="284"/>
        <w:rPr>
          <w:sz w:val="22"/>
          <w:szCs w:val="22"/>
        </w:rPr>
      </w:pPr>
      <w:r w:rsidRPr="004C71A4">
        <w:rPr>
          <w:sz w:val="22"/>
          <w:szCs w:val="22"/>
        </w:rPr>
        <w:t xml:space="preserve">5.1 Cena </w:t>
      </w:r>
    </w:p>
    <w:p w:rsidR="00B56C5E" w:rsidRPr="004C71A4" w:rsidRDefault="00B56C5E" w:rsidP="004057AA">
      <w:pPr>
        <w:numPr>
          <w:ilvl w:val="0"/>
          <w:numId w:val="5"/>
        </w:numPr>
        <w:spacing w:before="120" w:line="240" w:lineRule="atLeast"/>
        <w:jc w:val="both"/>
        <w:rPr>
          <w:color w:val="000000"/>
          <w:sz w:val="22"/>
          <w:szCs w:val="22"/>
        </w:rPr>
      </w:pPr>
      <w:r w:rsidRPr="004C71A4">
        <w:rPr>
          <w:sz w:val="22"/>
          <w:szCs w:val="22"/>
        </w:rPr>
        <w:t xml:space="preserve">Cena za zhotovení předmětu smlouvy v rozsahu čl. </w:t>
      </w:r>
      <w:r w:rsidR="004057AA" w:rsidRPr="004C71A4">
        <w:rPr>
          <w:sz w:val="22"/>
          <w:szCs w:val="22"/>
        </w:rPr>
        <w:t>2</w:t>
      </w:r>
      <w:r w:rsidR="000B3F83" w:rsidRPr="004C71A4">
        <w:rPr>
          <w:sz w:val="22"/>
          <w:szCs w:val="22"/>
        </w:rPr>
        <w:t xml:space="preserve">.1.1, 2, </w:t>
      </w:r>
      <w:smartTag w:uri="urn:schemas-microsoft-com:office:smarttags" w:element="metricconverter">
        <w:smartTagPr>
          <w:attr w:name="ProductID" w:val="3 a"/>
        </w:smartTagPr>
        <w:r w:rsidR="000B3F83" w:rsidRPr="004C71A4">
          <w:rPr>
            <w:sz w:val="22"/>
            <w:szCs w:val="22"/>
          </w:rPr>
          <w:t>3</w:t>
        </w:r>
        <w:r w:rsidR="0050598E" w:rsidRPr="004C71A4">
          <w:rPr>
            <w:sz w:val="22"/>
            <w:szCs w:val="22"/>
          </w:rPr>
          <w:t xml:space="preserve"> a</w:t>
        </w:r>
      </w:smartTag>
      <w:r w:rsidR="0050598E" w:rsidRPr="004C71A4">
        <w:rPr>
          <w:sz w:val="22"/>
          <w:szCs w:val="22"/>
        </w:rPr>
        <w:t xml:space="preserve"> </w:t>
      </w:r>
      <w:r w:rsidR="000B3F83" w:rsidRPr="004C71A4">
        <w:rPr>
          <w:sz w:val="22"/>
          <w:szCs w:val="22"/>
        </w:rPr>
        <w:t>4</w:t>
      </w:r>
      <w:r w:rsidRPr="004C71A4">
        <w:rPr>
          <w:sz w:val="22"/>
          <w:szCs w:val="22"/>
        </w:rPr>
        <w:t xml:space="preserve"> této smlouvy je stanovena do</w:t>
      </w:r>
      <w:r w:rsidR="00C732AD" w:rsidRPr="004C71A4">
        <w:rPr>
          <w:sz w:val="22"/>
          <w:szCs w:val="22"/>
        </w:rPr>
        <w:t>hodou smluvních stran ve smyslu</w:t>
      </w:r>
      <w:r w:rsidRPr="004C71A4">
        <w:rPr>
          <w:sz w:val="22"/>
          <w:szCs w:val="22"/>
        </w:rPr>
        <w:t xml:space="preserve"> zákona č.526/1990Sb.</w:t>
      </w:r>
      <w:r w:rsidR="004057AA" w:rsidRPr="004C71A4">
        <w:rPr>
          <w:sz w:val="22"/>
          <w:szCs w:val="22"/>
        </w:rPr>
        <w:t>,</w:t>
      </w:r>
      <w:r w:rsidRPr="004C71A4">
        <w:rPr>
          <w:sz w:val="22"/>
          <w:szCs w:val="22"/>
        </w:rPr>
        <w:t xml:space="preserve"> o cenách. Její výše je stanovená provedenými úkony v </w:t>
      </w:r>
      <w:r w:rsidR="00B81893" w:rsidRPr="004C71A4">
        <w:rPr>
          <w:sz w:val="22"/>
          <w:szCs w:val="22"/>
        </w:rPr>
        <w:t>přiložené rozpočtové příloze</w:t>
      </w:r>
      <w:r w:rsidRPr="004C71A4">
        <w:rPr>
          <w:sz w:val="22"/>
          <w:szCs w:val="22"/>
        </w:rPr>
        <w:t>. K ceně bude připočtena odpovídající DPH.</w:t>
      </w:r>
    </w:p>
    <w:p w:rsidR="008E6466" w:rsidRPr="004C71A4" w:rsidRDefault="008E6466" w:rsidP="008E6466">
      <w:pPr>
        <w:spacing w:before="120" w:line="240" w:lineRule="atLeast"/>
        <w:ind w:left="853"/>
        <w:jc w:val="both"/>
        <w:rPr>
          <w:sz w:val="22"/>
          <w:szCs w:val="22"/>
        </w:rPr>
      </w:pPr>
      <w:r w:rsidRPr="004C71A4">
        <w:rPr>
          <w:sz w:val="22"/>
          <w:szCs w:val="22"/>
        </w:rPr>
        <w:t xml:space="preserve">Celková </w:t>
      </w:r>
      <w:r w:rsidR="00C732AD" w:rsidRPr="004C71A4">
        <w:rPr>
          <w:sz w:val="22"/>
          <w:szCs w:val="22"/>
        </w:rPr>
        <w:t>cena dle rozpočtové přílohy</w:t>
      </w:r>
      <w:r w:rsidR="00AB60DC" w:rsidRPr="004C71A4">
        <w:rPr>
          <w:sz w:val="22"/>
          <w:szCs w:val="22"/>
        </w:rPr>
        <w:t xml:space="preserve"> NG183885A1</w:t>
      </w:r>
      <w:r w:rsidR="00C732AD" w:rsidRPr="004C71A4">
        <w:rPr>
          <w:sz w:val="22"/>
          <w:szCs w:val="22"/>
        </w:rPr>
        <w:t>:</w:t>
      </w:r>
      <w:r w:rsidRPr="004C71A4">
        <w:rPr>
          <w:sz w:val="22"/>
          <w:szCs w:val="22"/>
        </w:rPr>
        <w:t xml:space="preserve"> </w:t>
      </w:r>
      <w:r w:rsidR="004B0C72" w:rsidRPr="004C71A4">
        <w:rPr>
          <w:sz w:val="22"/>
          <w:szCs w:val="22"/>
        </w:rPr>
        <w:t>29 160</w:t>
      </w:r>
      <w:r w:rsidRPr="004C71A4">
        <w:rPr>
          <w:sz w:val="22"/>
          <w:szCs w:val="22"/>
        </w:rPr>
        <w:t xml:space="preserve"> </w:t>
      </w:r>
      <w:r w:rsidR="00931CDB" w:rsidRPr="004C71A4">
        <w:rPr>
          <w:sz w:val="22"/>
          <w:szCs w:val="22"/>
        </w:rPr>
        <w:t>Kč (</w:t>
      </w:r>
      <w:r w:rsidRPr="004C71A4">
        <w:rPr>
          <w:sz w:val="22"/>
          <w:szCs w:val="22"/>
        </w:rPr>
        <w:t>bez DPH)</w:t>
      </w:r>
      <w:r w:rsidR="00ED4EFB" w:rsidRPr="004C71A4">
        <w:rPr>
          <w:sz w:val="22"/>
          <w:szCs w:val="22"/>
        </w:rPr>
        <w:t xml:space="preserve"> / za jednu prohlídku</w:t>
      </w:r>
    </w:p>
    <w:p w:rsidR="00392573" w:rsidRPr="004C71A4" w:rsidRDefault="000B3F83" w:rsidP="00392573">
      <w:pPr>
        <w:spacing w:before="120" w:line="240" w:lineRule="atLeast"/>
        <w:ind w:left="570"/>
        <w:jc w:val="both"/>
        <w:rPr>
          <w:sz w:val="22"/>
          <w:szCs w:val="22"/>
        </w:rPr>
      </w:pPr>
      <w:r w:rsidRPr="004C71A4">
        <w:rPr>
          <w:sz w:val="22"/>
          <w:szCs w:val="22"/>
        </w:rPr>
        <w:t>5.1.2</w:t>
      </w:r>
      <w:r w:rsidR="00392573" w:rsidRPr="004C71A4">
        <w:rPr>
          <w:sz w:val="22"/>
          <w:szCs w:val="22"/>
        </w:rPr>
        <w:t xml:space="preserve"> </w:t>
      </w:r>
      <w:r w:rsidR="004C79BE" w:rsidRPr="004C71A4">
        <w:rPr>
          <w:sz w:val="22"/>
          <w:szCs w:val="22"/>
        </w:rPr>
        <w:t>Zhotovitel je oprávněn každoročně valorizovat cenu</w:t>
      </w:r>
      <w:r w:rsidR="00392573" w:rsidRPr="004C71A4">
        <w:rPr>
          <w:sz w:val="22"/>
          <w:szCs w:val="22"/>
        </w:rPr>
        <w:t xml:space="preserve"> za zhotovení předmětu smlo</w:t>
      </w:r>
      <w:r w:rsidR="00C732AD" w:rsidRPr="004C71A4">
        <w:rPr>
          <w:sz w:val="22"/>
          <w:szCs w:val="22"/>
        </w:rPr>
        <w:t xml:space="preserve">uvy </w:t>
      </w:r>
      <w:r w:rsidRPr="004C71A4">
        <w:rPr>
          <w:sz w:val="22"/>
          <w:szCs w:val="22"/>
        </w:rPr>
        <w:t>v rozsahu čl. 2.1.1,2,3 a 4</w:t>
      </w:r>
      <w:r w:rsidR="00C732AD" w:rsidRPr="004C71A4">
        <w:rPr>
          <w:sz w:val="22"/>
          <w:szCs w:val="22"/>
        </w:rPr>
        <w:t xml:space="preserve"> této</w:t>
      </w:r>
      <w:r w:rsidR="00392573" w:rsidRPr="004C71A4">
        <w:rPr>
          <w:sz w:val="22"/>
          <w:szCs w:val="22"/>
        </w:rPr>
        <w:t xml:space="preserve"> smlouvy podle míry inflace, která bude vyhlášena za předešlý kalendářní rok </w:t>
      </w:r>
      <w:r w:rsidR="00392573" w:rsidRPr="004C71A4">
        <w:rPr>
          <w:color w:val="000000"/>
          <w:sz w:val="22"/>
          <w:szCs w:val="22"/>
        </w:rPr>
        <w:t>Českým statistickým úřadem. Výpočet bude proveden pro každou jednotkovou položku zvlášť se zaokrouhlením na celé desítky</w:t>
      </w:r>
      <w:r w:rsidR="00392573" w:rsidRPr="004C71A4">
        <w:rPr>
          <w:sz w:val="22"/>
          <w:szCs w:val="22"/>
        </w:rPr>
        <w:t xml:space="preserve"> Kč. Případnou nově aktua</w:t>
      </w:r>
      <w:r w:rsidR="00C732AD" w:rsidRPr="004C71A4">
        <w:rPr>
          <w:sz w:val="22"/>
          <w:szCs w:val="22"/>
        </w:rPr>
        <w:t xml:space="preserve">lizovanou rozpočtovou přílohu, </w:t>
      </w:r>
      <w:r w:rsidR="00392573" w:rsidRPr="004C71A4">
        <w:rPr>
          <w:sz w:val="22"/>
          <w:szCs w:val="22"/>
        </w:rPr>
        <w:t>která bude zohledňovat inflační navýšení, zhotovitel vystaví a doručí objednateli. Nová rozpočtová příloha nabude platnost a účinnosti dnem podpisu smluvních stran. Ke stejnému datu skončí i platnost a účinnost původní rozpočtové přílohy při zachování všech zbývajících ustanovení.</w:t>
      </w:r>
    </w:p>
    <w:p w:rsidR="00392573" w:rsidRPr="004C71A4" w:rsidRDefault="00392573" w:rsidP="00392573">
      <w:pPr>
        <w:spacing w:before="120" w:line="240" w:lineRule="atLeast"/>
        <w:rPr>
          <w:sz w:val="22"/>
          <w:szCs w:val="22"/>
        </w:rPr>
      </w:pPr>
      <w:r w:rsidRPr="004C71A4">
        <w:rPr>
          <w:sz w:val="22"/>
          <w:szCs w:val="22"/>
        </w:rPr>
        <w:t>5.2 Platební podmínky</w:t>
      </w:r>
    </w:p>
    <w:p w:rsidR="00392573" w:rsidRPr="004C71A4" w:rsidRDefault="00392573" w:rsidP="00392573">
      <w:pPr>
        <w:spacing w:before="120" w:line="240" w:lineRule="atLeast"/>
        <w:ind w:left="570"/>
        <w:jc w:val="both"/>
        <w:rPr>
          <w:sz w:val="22"/>
          <w:szCs w:val="22"/>
        </w:rPr>
      </w:pPr>
      <w:r w:rsidRPr="004C71A4">
        <w:rPr>
          <w:sz w:val="22"/>
          <w:szCs w:val="22"/>
        </w:rPr>
        <w:t xml:space="preserve">5.2.1 Po provedení </w:t>
      </w:r>
      <w:r w:rsidR="002C61A6" w:rsidRPr="004C71A4">
        <w:rPr>
          <w:sz w:val="22"/>
          <w:szCs w:val="22"/>
        </w:rPr>
        <w:t>garanční prohlídky</w:t>
      </w:r>
      <w:r w:rsidRPr="004C71A4">
        <w:rPr>
          <w:sz w:val="22"/>
          <w:szCs w:val="22"/>
        </w:rPr>
        <w:t xml:space="preserve"> zhotov</w:t>
      </w:r>
      <w:r w:rsidR="00C732AD" w:rsidRPr="004C71A4">
        <w:rPr>
          <w:sz w:val="22"/>
          <w:szCs w:val="22"/>
        </w:rPr>
        <w:t>itel vystaví na základě</w:t>
      </w:r>
      <w:r w:rsidRPr="004C71A4">
        <w:rPr>
          <w:sz w:val="22"/>
          <w:szCs w:val="22"/>
        </w:rPr>
        <w:t xml:space="preserve"> zprávy potvrzené objednatelem nebo jeho oprávněným zástupcem dílčí faktury, splatné do 14 dnů ode dne vystavení faktury.</w:t>
      </w:r>
    </w:p>
    <w:p w:rsidR="00392573" w:rsidRPr="004C71A4" w:rsidRDefault="00392573" w:rsidP="00392573">
      <w:pPr>
        <w:spacing w:before="120" w:line="240" w:lineRule="atLeast"/>
        <w:ind w:left="570"/>
        <w:jc w:val="both"/>
        <w:rPr>
          <w:sz w:val="22"/>
          <w:szCs w:val="22"/>
        </w:rPr>
      </w:pPr>
      <w:r w:rsidRPr="004C71A4">
        <w:rPr>
          <w:sz w:val="22"/>
          <w:szCs w:val="22"/>
        </w:rPr>
        <w:t xml:space="preserve">5.2.2 V případě prodlení objednatele s úhradou faktury ve </w:t>
      </w:r>
      <w:r w:rsidR="004C79BE" w:rsidRPr="004C71A4">
        <w:rPr>
          <w:sz w:val="22"/>
          <w:szCs w:val="22"/>
        </w:rPr>
        <w:t xml:space="preserve">sjednané lhůtě splatnosti </w:t>
      </w:r>
      <w:r w:rsidRPr="004C71A4">
        <w:rPr>
          <w:sz w:val="22"/>
          <w:szCs w:val="22"/>
        </w:rPr>
        <w:t xml:space="preserve">je objednatel povinen zaplatit zhotoviteli smluvní pokutu ve výši </w:t>
      </w:r>
      <w:proofErr w:type="gramStart"/>
      <w:r w:rsidRPr="004C71A4">
        <w:rPr>
          <w:sz w:val="22"/>
          <w:szCs w:val="22"/>
        </w:rPr>
        <w:t>0,05%</w:t>
      </w:r>
      <w:proofErr w:type="gramEnd"/>
      <w:r w:rsidRPr="004C71A4">
        <w:rPr>
          <w:sz w:val="22"/>
          <w:szCs w:val="22"/>
        </w:rPr>
        <w:t xml:space="preserve"> z fakturované částky za každý započatý den prodlení.</w:t>
      </w:r>
    </w:p>
    <w:p w:rsidR="00392573" w:rsidRPr="004C71A4" w:rsidRDefault="00392573" w:rsidP="00392573">
      <w:pPr>
        <w:spacing w:before="120" w:line="240" w:lineRule="atLeast"/>
        <w:ind w:left="570"/>
        <w:jc w:val="both"/>
        <w:rPr>
          <w:sz w:val="22"/>
          <w:szCs w:val="22"/>
        </w:rPr>
      </w:pPr>
      <w:r w:rsidRPr="004C71A4">
        <w:rPr>
          <w:sz w:val="22"/>
          <w:szCs w:val="22"/>
        </w:rPr>
        <w:t>5.2.3</w:t>
      </w:r>
      <w:r w:rsidR="003E3AE1" w:rsidRPr="004C71A4">
        <w:rPr>
          <w:sz w:val="22"/>
          <w:szCs w:val="22"/>
        </w:rPr>
        <w:t xml:space="preserve"> </w:t>
      </w:r>
      <w:r w:rsidRPr="004C71A4">
        <w:rPr>
          <w:sz w:val="22"/>
          <w:szCs w:val="22"/>
        </w:rPr>
        <w:t>V případě, že zhotovitel nezapočne s pracemi v termínech stanovených v</w:t>
      </w:r>
      <w:r w:rsidR="004C79BE" w:rsidRPr="004C71A4">
        <w:rPr>
          <w:sz w:val="22"/>
          <w:szCs w:val="22"/>
        </w:rPr>
        <w:t xml:space="preserve"> rozpočtové příloze </w:t>
      </w:r>
      <w:r w:rsidRPr="004C71A4">
        <w:rPr>
          <w:sz w:val="22"/>
          <w:szCs w:val="22"/>
        </w:rPr>
        <w:t xml:space="preserve">této smlouvy, bude z fakturované částky odečtena smluvní pokuta ve výši </w:t>
      </w:r>
      <w:proofErr w:type="gramStart"/>
      <w:r w:rsidRPr="004C71A4">
        <w:rPr>
          <w:sz w:val="22"/>
          <w:szCs w:val="22"/>
        </w:rPr>
        <w:t>0,05%</w:t>
      </w:r>
      <w:proofErr w:type="gramEnd"/>
      <w:r w:rsidRPr="004C71A4">
        <w:rPr>
          <w:sz w:val="22"/>
          <w:szCs w:val="22"/>
        </w:rPr>
        <w:t xml:space="preserve"> za každý započatý den prodlení. </w:t>
      </w:r>
    </w:p>
    <w:p w:rsidR="00392573" w:rsidRPr="004C71A4" w:rsidRDefault="000B3F83" w:rsidP="00392573">
      <w:pPr>
        <w:spacing w:before="120" w:line="240" w:lineRule="atLeast"/>
        <w:ind w:left="570"/>
        <w:jc w:val="both"/>
        <w:rPr>
          <w:sz w:val="22"/>
          <w:szCs w:val="22"/>
        </w:rPr>
      </w:pPr>
      <w:r w:rsidRPr="004C71A4">
        <w:rPr>
          <w:sz w:val="22"/>
          <w:szCs w:val="22"/>
        </w:rPr>
        <w:lastRenderedPageBreak/>
        <w:t>5.2.4</w:t>
      </w:r>
      <w:r w:rsidR="00392573" w:rsidRPr="004C71A4">
        <w:rPr>
          <w:sz w:val="22"/>
          <w:szCs w:val="22"/>
        </w:rPr>
        <w:t xml:space="preserve"> Datum převzetí dokončeného dílčího plnění díla je datem uskutečnění zdanitelného plnění</w:t>
      </w:r>
      <w:r w:rsidR="004C79BE" w:rsidRPr="004C71A4">
        <w:rPr>
          <w:sz w:val="22"/>
          <w:szCs w:val="22"/>
        </w:rPr>
        <w:t>.</w:t>
      </w:r>
    </w:p>
    <w:p w:rsidR="002659E1" w:rsidRPr="004C71A4" w:rsidRDefault="002659E1" w:rsidP="003E3AE1">
      <w:pPr>
        <w:spacing w:before="120" w:line="240" w:lineRule="atLeast"/>
        <w:rPr>
          <w:sz w:val="22"/>
          <w:szCs w:val="22"/>
        </w:rPr>
      </w:pPr>
    </w:p>
    <w:p w:rsidR="003E3AE1" w:rsidRPr="004C71A4" w:rsidRDefault="003E3AE1" w:rsidP="003E3AE1">
      <w:pPr>
        <w:spacing w:before="120" w:line="240" w:lineRule="atLeast"/>
        <w:rPr>
          <w:sz w:val="22"/>
          <w:szCs w:val="22"/>
        </w:rPr>
      </w:pPr>
    </w:p>
    <w:p w:rsidR="00392573" w:rsidRDefault="00392573" w:rsidP="00392573">
      <w:pPr>
        <w:spacing w:before="120" w:line="240" w:lineRule="atLeast"/>
        <w:jc w:val="center"/>
        <w:rPr>
          <w:b/>
          <w:sz w:val="22"/>
          <w:szCs w:val="22"/>
        </w:rPr>
      </w:pPr>
      <w:r w:rsidRPr="004C71A4">
        <w:rPr>
          <w:sz w:val="22"/>
          <w:szCs w:val="22"/>
        </w:rPr>
        <w:t xml:space="preserve"> </w:t>
      </w:r>
      <w:r w:rsidRPr="004C71A4">
        <w:rPr>
          <w:b/>
          <w:sz w:val="22"/>
          <w:szCs w:val="22"/>
        </w:rPr>
        <w:t>VI. PODMÍNKY PROVEDENÍ DÍLA</w:t>
      </w:r>
    </w:p>
    <w:p w:rsidR="004C71A4" w:rsidRPr="004C71A4" w:rsidRDefault="004C71A4" w:rsidP="00392573">
      <w:pPr>
        <w:spacing w:before="120" w:line="240" w:lineRule="atLeast"/>
        <w:jc w:val="center"/>
        <w:rPr>
          <w:sz w:val="22"/>
          <w:szCs w:val="22"/>
        </w:rPr>
      </w:pPr>
    </w:p>
    <w:p w:rsidR="00392573" w:rsidRPr="004C71A4" w:rsidRDefault="00392573" w:rsidP="00392573">
      <w:pPr>
        <w:numPr>
          <w:ilvl w:val="1"/>
          <w:numId w:val="17"/>
        </w:numPr>
        <w:spacing w:before="120" w:line="240" w:lineRule="atLeast"/>
        <w:jc w:val="both"/>
        <w:rPr>
          <w:sz w:val="22"/>
          <w:szCs w:val="22"/>
        </w:rPr>
      </w:pPr>
      <w:r w:rsidRPr="004C71A4">
        <w:rPr>
          <w:sz w:val="22"/>
          <w:szCs w:val="22"/>
        </w:rPr>
        <w:t>Objednatel je odpovědný za to, že průběh prací zhotovitele nebude narušován neoprávněnými zásahy třetích osob a je povinen zajistit zhotoviteli přístup k dotčenému VZT zařízení v předem dohodnutém termínu a rozsahu a také seznámit pracovníky zhotovitele s provozními podmínkami tak, aby nemohlo dojít k škodám na vybavení budov, nebo technologii výrobního procesu. Dále je povinen seznámit pracovníky zhotovitele s místními podmínkami BOZP a PO. Objednatel také podle okamžitých provozních podmínek zajistí vjezdní a vstupní povolení, úpravu v režimu ostrahy a ostatní náležitosti nezbytné k plnění předmětu smlouvy.</w:t>
      </w:r>
    </w:p>
    <w:p w:rsidR="00392573" w:rsidRPr="004C71A4" w:rsidRDefault="00392573" w:rsidP="00392573">
      <w:pPr>
        <w:numPr>
          <w:ilvl w:val="1"/>
          <w:numId w:val="17"/>
        </w:numPr>
        <w:spacing w:before="120" w:line="240" w:lineRule="atLeast"/>
        <w:jc w:val="both"/>
        <w:rPr>
          <w:sz w:val="22"/>
          <w:szCs w:val="22"/>
        </w:rPr>
      </w:pPr>
      <w:r w:rsidRPr="004C71A4">
        <w:rPr>
          <w:sz w:val="22"/>
          <w:szCs w:val="22"/>
        </w:rPr>
        <w:t>Zhotovitel odpovídá za bezpečn</w:t>
      </w:r>
      <w:r w:rsidR="00EA22A4" w:rsidRPr="004C71A4">
        <w:rPr>
          <w:sz w:val="22"/>
          <w:szCs w:val="22"/>
        </w:rPr>
        <w:t xml:space="preserve">ost a ochranu zdraví vlastních </w:t>
      </w:r>
      <w:r w:rsidRPr="004C71A4">
        <w:rPr>
          <w:sz w:val="22"/>
          <w:szCs w:val="22"/>
        </w:rPr>
        <w:t>pracovníků a dodržování předpisů BOZP a PO. Pracovníci vykonávající předmět smlouvy jsou povinni se podrobit školení dle bodu 6.1. a dále jsou povinni respektovat pokyny bezpečnostního technika objednatele, ostrahy objektu v případech, kdy svojí činností mohou ovlivnit kvalitu prostředí, nebo technologii výroby, konzultovat další postup se zástupcem objednatele.</w:t>
      </w:r>
    </w:p>
    <w:p w:rsidR="00392573" w:rsidRPr="004C71A4" w:rsidRDefault="00392573" w:rsidP="00392573">
      <w:pPr>
        <w:jc w:val="both"/>
        <w:rPr>
          <w:sz w:val="22"/>
          <w:szCs w:val="22"/>
        </w:rPr>
      </w:pPr>
    </w:p>
    <w:p w:rsidR="00392573" w:rsidRPr="004C71A4" w:rsidRDefault="00392573" w:rsidP="00392573">
      <w:pPr>
        <w:numPr>
          <w:ilvl w:val="1"/>
          <w:numId w:val="17"/>
        </w:numPr>
        <w:jc w:val="both"/>
        <w:rPr>
          <w:sz w:val="22"/>
          <w:szCs w:val="22"/>
        </w:rPr>
      </w:pPr>
      <w:r w:rsidRPr="004C71A4">
        <w:rPr>
          <w:sz w:val="22"/>
          <w:szCs w:val="22"/>
        </w:rPr>
        <w:t>. Zhotovitel provede i vícepráce, které nejsou zahrnuty v předmětu smlouvy, pokud jejich provedení podmiňuje plnění předmětu smlouvy a tyto budou objednatelem písemně objednány. Tyto předem objednatelem odsouhlasené vícepráce uhradí objednatel nad cenu dohodnutou touto smlouvou. Výše úhrady těchto víceprací bude dohodnuta pro každý jednotlivý případ před jejich vlastním provedením.</w:t>
      </w:r>
    </w:p>
    <w:p w:rsidR="00392573" w:rsidRPr="004C71A4" w:rsidRDefault="00392573" w:rsidP="00392573">
      <w:pPr>
        <w:jc w:val="both"/>
        <w:rPr>
          <w:sz w:val="22"/>
          <w:szCs w:val="22"/>
        </w:rPr>
      </w:pPr>
    </w:p>
    <w:p w:rsidR="00392573" w:rsidRPr="004C71A4" w:rsidRDefault="00392573" w:rsidP="00392573">
      <w:pPr>
        <w:numPr>
          <w:ilvl w:val="1"/>
          <w:numId w:val="17"/>
        </w:numPr>
        <w:jc w:val="both"/>
        <w:rPr>
          <w:sz w:val="22"/>
          <w:szCs w:val="22"/>
        </w:rPr>
      </w:pPr>
      <w:r w:rsidRPr="004C71A4">
        <w:rPr>
          <w:sz w:val="22"/>
          <w:szCs w:val="22"/>
        </w:rPr>
        <w:t>Vlastnické právo k zhotovitelem dodanému materiálu a náhradním dílům přechází na objednatele okamžikem úplného zaplacení za to které dílčí plnění.</w:t>
      </w:r>
    </w:p>
    <w:p w:rsidR="002731A7" w:rsidRDefault="002731A7" w:rsidP="002731A7">
      <w:pPr>
        <w:jc w:val="both"/>
        <w:rPr>
          <w:sz w:val="22"/>
          <w:szCs w:val="22"/>
        </w:rPr>
      </w:pPr>
    </w:p>
    <w:p w:rsidR="004C71A4" w:rsidRPr="004C71A4" w:rsidRDefault="004C71A4" w:rsidP="002731A7">
      <w:pPr>
        <w:jc w:val="both"/>
        <w:rPr>
          <w:sz w:val="22"/>
          <w:szCs w:val="22"/>
        </w:rPr>
      </w:pPr>
    </w:p>
    <w:p w:rsidR="00392573" w:rsidRDefault="00392573" w:rsidP="00392573">
      <w:pPr>
        <w:pStyle w:val="Nadpis2"/>
        <w:ind w:left="0" w:firstLine="0"/>
        <w:jc w:val="center"/>
        <w:rPr>
          <w:sz w:val="22"/>
          <w:szCs w:val="22"/>
        </w:rPr>
      </w:pPr>
      <w:r w:rsidRPr="004C71A4">
        <w:rPr>
          <w:sz w:val="22"/>
          <w:szCs w:val="22"/>
        </w:rPr>
        <w:t>VII. ZÁRUKA</w:t>
      </w:r>
    </w:p>
    <w:p w:rsidR="004C71A4" w:rsidRPr="004C71A4" w:rsidRDefault="004C71A4" w:rsidP="004C71A4"/>
    <w:p w:rsidR="00392573" w:rsidRPr="004C71A4" w:rsidRDefault="00392573" w:rsidP="00392573">
      <w:pPr>
        <w:spacing w:before="120" w:line="240" w:lineRule="atLeast"/>
        <w:jc w:val="both"/>
        <w:rPr>
          <w:sz w:val="22"/>
          <w:szCs w:val="22"/>
        </w:rPr>
      </w:pPr>
      <w:r w:rsidRPr="004C71A4">
        <w:rPr>
          <w:sz w:val="22"/>
          <w:szCs w:val="22"/>
        </w:rPr>
        <w:t>7.1. Zhotovitel odpovídá za všechny závady</w:t>
      </w:r>
      <w:r w:rsidR="002C61A6" w:rsidRPr="004C71A4">
        <w:rPr>
          <w:sz w:val="22"/>
          <w:szCs w:val="22"/>
        </w:rPr>
        <w:t xml:space="preserve"> vzniklé v důsledku nekvalitní, opožděné</w:t>
      </w:r>
      <w:r w:rsidRPr="004C71A4">
        <w:rPr>
          <w:sz w:val="22"/>
          <w:szCs w:val="22"/>
        </w:rPr>
        <w:t>, nebo nedostatečn</w:t>
      </w:r>
      <w:r w:rsidR="002C61A6" w:rsidRPr="004C71A4">
        <w:rPr>
          <w:sz w:val="22"/>
          <w:szCs w:val="22"/>
        </w:rPr>
        <w:t>ě provedené garanční prohlídce</w:t>
      </w:r>
      <w:r w:rsidRPr="004C71A4">
        <w:rPr>
          <w:sz w:val="22"/>
          <w:szCs w:val="22"/>
        </w:rPr>
        <w:t xml:space="preserve">. Zhotovitel se zavazuje, že veškeré závady tímto způsobené odstraní zdarma. </w:t>
      </w:r>
    </w:p>
    <w:p w:rsidR="002731A7" w:rsidRDefault="002731A7" w:rsidP="00392573">
      <w:pPr>
        <w:spacing w:before="120" w:line="240" w:lineRule="atLeast"/>
        <w:jc w:val="center"/>
        <w:rPr>
          <w:b/>
          <w:sz w:val="22"/>
          <w:szCs w:val="22"/>
        </w:rPr>
      </w:pPr>
    </w:p>
    <w:p w:rsidR="004C71A4" w:rsidRPr="004C71A4" w:rsidRDefault="004C71A4" w:rsidP="00392573">
      <w:pPr>
        <w:spacing w:before="120" w:line="240" w:lineRule="atLeast"/>
        <w:jc w:val="center"/>
        <w:rPr>
          <w:b/>
          <w:sz w:val="22"/>
          <w:szCs w:val="22"/>
        </w:rPr>
      </w:pPr>
    </w:p>
    <w:p w:rsidR="00392573" w:rsidRDefault="00392573" w:rsidP="00392573">
      <w:pPr>
        <w:spacing w:before="120" w:line="240" w:lineRule="atLeast"/>
        <w:jc w:val="center"/>
        <w:rPr>
          <w:b/>
          <w:sz w:val="22"/>
          <w:szCs w:val="22"/>
        </w:rPr>
      </w:pPr>
      <w:r w:rsidRPr="004C71A4">
        <w:rPr>
          <w:b/>
          <w:sz w:val="22"/>
          <w:szCs w:val="22"/>
        </w:rPr>
        <w:t>VIII.</w:t>
      </w:r>
      <w:r w:rsidR="004C71A4">
        <w:rPr>
          <w:b/>
          <w:sz w:val="22"/>
          <w:szCs w:val="22"/>
        </w:rPr>
        <w:t xml:space="preserve"> </w:t>
      </w:r>
      <w:r w:rsidRPr="004C71A4">
        <w:rPr>
          <w:b/>
          <w:sz w:val="22"/>
          <w:szCs w:val="22"/>
        </w:rPr>
        <w:t>ZÁVĚREČNÁ USTANOVENÍ</w:t>
      </w:r>
    </w:p>
    <w:p w:rsidR="004C71A4" w:rsidRPr="004C71A4" w:rsidRDefault="004C71A4" w:rsidP="00392573">
      <w:pPr>
        <w:spacing w:before="120" w:line="240" w:lineRule="atLeast"/>
        <w:jc w:val="center"/>
        <w:rPr>
          <w:sz w:val="22"/>
          <w:szCs w:val="22"/>
        </w:rPr>
      </w:pPr>
    </w:p>
    <w:p w:rsidR="00392573" w:rsidRPr="004C71A4" w:rsidRDefault="00392573" w:rsidP="00392573">
      <w:pPr>
        <w:numPr>
          <w:ilvl w:val="1"/>
          <w:numId w:val="19"/>
        </w:numPr>
        <w:spacing w:before="120" w:line="240" w:lineRule="atLeast"/>
        <w:jc w:val="both"/>
        <w:rPr>
          <w:sz w:val="22"/>
          <w:szCs w:val="22"/>
        </w:rPr>
      </w:pPr>
      <w:r w:rsidRPr="004C71A4">
        <w:rPr>
          <w:sz w:val="22"/>
          <w:szCs w:val="22"/>
        </w:rPr>
        <w:t xml:space="preserve">Tato smlouva se uzavírá na dobu </w:t>
      </w:r>
      <w:r w:rsidR="00052C23" w:rsidRPr="004C71A4">
        <w:rPr>
          <w:sz w:val="22"/>
          <w:szCs w:val="22"/>
        </w:rPr>
        <w:t>5</w:t>
      </w:r>
      <w:r w:rsidR="008A492D" w:rsidRPr="004C71A4">
        <w:rPr>
          <w:sz w:val="22"/>
          <w:szCs w:val="22"/>
        </w:rPr>
        <w:t xml:space="preserve"> </w:t>
      </w:r>
      <w:r w:rsidR="00052C23" w:rsidRPr="004C71A4">
        <w:rPr>
          <w:sz w:val="22"/>
          <w:szCs w:val="22"/>
        </w:rPr>
        <w:t>let</w:t>
      </w:r>
      <w:r w:rsidR="008A492D" w:rsidRPr="004C71A4">
        <w:rPr>
          <w:sz w:val="22"/>
          <w:szCs w:val="22"/>
        </w:rPr>
        <w:t>,</w:t>
      </w:r>
      <w:r w:rsidR="003E3AE1" w:rsidRPr="004C71A4">
        <w:rPr>
          <w:sz w:val="22"/>
          <w:szCs w:val="22"/>
        </w:rPr>
        <w:t xml:space="preserve"> </w:t>
      </w:r>
      <w:proofErr w:type="spellStart"/>
      <w:r w:rsidR="008A492D" w:rsidRPr="004C71A4">
        <w:rPr>
          <w:sz w:val="22"/>
          <w:szCs w:val="22"/>
        </w:rPr>
        <w:t>tj</w:t>
      </w:r>
      <w:proofErr w:type="spellEnd"/>
      <w:r w:rsidR="008A492D" w:rsidRPr="004C71A4">
        <w:rPr>
          <w:sz w:val="22"/>
          <w:szCs w:val="22"/>
        </w:rPr>
        <w:t xml:space="preserve"> do 31.</w:t>
      </w:r>
      <w:r w:rsidR="00052C23" w:rsidRPr="004C71A4">
        <w:rPr>
          <w:sz w:val="22"/>
          <w:szCs w:val="22"/>
        </w:rPr>
        <w:t>8</w:t>
      </w:r>
      <w:r w:rsidR="008A492D" w:rsidRPr="004C71A4">
        <w:rPr>
          <w:sz w:val="22"/>
          <w:szCs w:val="22"/>
        </w:rPr>
        <w:t>.20</w:t>
      </w:r>
      <w:r w:rsidR="00052C23" w:rsidRPr="004C71A4">
        <w:rPr>
          <w:sz w:val="22"/>
          <w:szCs w:val="22"/>
        </w:rPr>
        <w:t>23</w:t>
      </w:r>
      <w:r w:rsidRPr="004C71A4">
        <w:rPr>
          <w:sz w:val="22"/>
          <w:szCs w:val="22"/>
        </w:rPr>
        <w:t>. Smlouva může být ukončena pouze písemnou výpovědí. Vý</w:t>
      </w:r>
      <w:r w:rsidR="00EA22A4" w:rsidRPr="004C71A4">
        <w:rPr>
          <w:sz w:val="22"/>
          <w:szCs w:val="22"/>
        </w:rPr>
        <w:t>povědní lhůta činí tři měsíce a</w:t>
      </w:r>
      <w:r w:rsidRPr="004C71A4">
        <w:rPr>
          <w:sz w:val="22"/>
          <w:szCs w:val="22"/>
        </w:rPr>
        <w:t xml:space="preserve"> počíná běžet k prvnímu dni měsíce následujícího po měsíci, ve kterém byla výpověď doručena druhé smluvní straně.</w:t>
      </w:r>
    </w:p>
    <w:p w:rsidR="00392573" w:rsidRPr="004C71A4" w:rsidRDefault="00392573" w:rsidP="00392573">
      <w:pPr>
        <w:numPr>
          <w:ilvl w:val="1"/>
          <w:numId w:val="19"/>
        </w:numPr>
        <w:spacing w:before="120" w:line="240" w:lineRule="atLeast"/>
        <w:jc w:val="both"/>
        <w:rPr>
          <w:sz w:val="22"/>
          <w:szCs w:val="22"/>
        </w:rPr>
      </w:pPr>
      <w:r w:rsidRPr="004C71A4">
        <w:rPr>
          <w:sz w:val="22"/>
          <w:szCs w:val="22"/>
        </w:rPr>
        <w:t>Práva a povinnosti touto smlouvou neuprav</w:t>
      </w:r>
      <w:r w:rsidR="00D85AC6" w:rsidRPr="004C71A4">
        <w:rPr>
          <w:sz w:val="22"/>
          <w:szCs w:val="22"/>
        </w:rPr>
        <w:t xml:space="preserve">ené se řídí přísl. ustanoveními </w:t>
      </w:r>
      <w:r w:rsidRPr="004C71A4">
        <w:rPr>
          <w:sz w:val="22"/>
          <w:szCs w:val="22"/>
        </w:rPr>
        <w:t>o</w:t>
      </w:r>
      <w:r w:rsidR="00D85AC6" w:rsidRPr="004C71A4">
        <w:rPr>
          <w:sz w:val="22"/>
          <w:szCs w:val="22"/>
        </w:rPr>
        <w:t>bčanského</w:t>
      </w:r>
      <w:r w:rsidRPr="004C71A4">
        <w:rPr>
          <w:sz w:val="22"/>
          <w:szCs w:val="22"/>
        </w:rPr>
        <w:t xml:space="preserve"> zákoníku a obecně závaznými právními předpisy.</w:t>
      </w:r>
    </w:p>
    <w:p w:rsidR="00392573" w:rsidRPr="004C71A4" w:rsidRDefault="00392573" w:rsidP="00392573">
      <w:pPr>
        <w:numPr>
          <w:ilvl w:val="1"/>
          <w:numId w:val="19"/>
        </w:numPr>
        <w:spacing w:before="120" w:line="240" w:lineRule="atLeast"/>
        <w:jc w:val="both"/>
        <w:rPr>
          <w:sz w:val="22"/>
          <w:szCs w:val="22"/>
        </w:rPr>
      </w:pPr>
      <w:r w:rsidRPr="004C71A4">
        <w:rPr>
          <w:sz w:val="22"/>
          <w:szCs w:val="22"/>
        </w:rPr>
        <w:t>Součástí smlouvy jsou vzestupně očíslované rozpočtové přílohy</w:t>
      </w:r>
      <w:r w:rsidR="004C79BE" w:rsidRPr="004C71A4">
        <w:rPr>
          <w:sz w:val="22"/>
          <w:szCs w:val="22"/>
        </w:rPr>
        <w:t>.</w:t>
      </w:r>
      <w:r w:rsidRPr="004C71A4">
        <w:rPr>
          <w:sz w:val="22"/>
          <w:szCs w:val="22"/>
        </w:rPr>
        <w:t xml:space="preserve"> </w:t>
      </w:r>
    </w:p>
    <w:p w:rsidR="00392573" w:rsidRPr="004C71A4" w:rsidRDefault="00392573" w:rsidP="00392573">
      <w:pPr>
        <w:numPr>
          <w:ilvl w:val="1"/>
          <w:numId w:val="19"/>
        </w:numPr>
        <w:spacing w:before="120" w:line="240" w:lineRule="atLeast"/>
        <w:jc w:val="both"/>
        <w:rPr>
          <w:sz w:val="22"/>
          <w:szCs w:val="22"/>
        </w:rPr>
      </w:pPr>
      <w:r w:rsidRPr="004C71A4">
        <w:rPr>
          <w:sz w:val="22"/>
          <w:szCs w:val="22"/>
        </w:rPr>
        <w:t>V případě</w:t>
      </w:r>
      <w:r w:rsidR="00421C1F" w:rsidRPr="004C71A4">
        <w:rPr>
          <w:sz w:val="22"/>
          <w:szCs w:val="22"/>
        </w:rPr>
        <w:t>, že objednatel zajišťuje garanční prohlídky</w:t>
      </w:r>
      <w:r w:rsidRPr="004C71A4">
        <w:rPr>
          <w:sz w:val="22"/>
          <w:szCs w:val="22"/>
        </w:rPr>
        <w:t xml:space="preserve"> na zařízení v rozsahu této smlouvy, plní tak podmínky záruky, které pro něj vyplývají z realizační smlouvy o dílo</w:t>
      </w:r>
      <w:r w:rsidR="003E3AE1" w:rsidRPr="004C71A4">
        <w:rPr>
          <w:sz w:val="22"/>
          <w:szCs w:val="22"/>
        </w:rPr>
        <w:t>.</w:t>
      </w:r>
    </w:p>
    <w:p w:rsidR="003E3AE1" w:rsidRPr="004C71A4" w:rsidRDefault="003E3AE1" w:rsidP="003E3AE1">
      <w:pPr>
        <w:numPr>
          <w:ilvl w:val="1"/>
          <w:numId w:val="19"/>
        </w:numPr>
        <w:spacing w:before="120" w:line="240" w:lineRule="atLeast"/>
        <w:jc w:val="both"/>
        <w:rPr>
          <w:sz w:val="22"/>
          <w:szCs w:val="22"/>
        </w:rPr>
      </w:pPr>
      <w:r w:rsidRPr="004C71A4">
        <w:rPr>
          <w:sz w:val="22"/>
          <w:szCs w:val="22"/>
        </w:rPr>
        <w:t>Zhotovitel dává tímto souhlas k tomu, že objednatel smlouvu zveřejní v Registru smluv.</w:t>
      </w:r>
    </w:p>
    <w:p w:rsidR="003E3AE1" w:rsidRPr="004C71A4" w:rsidRDefault="003E3AE1" w:rsidP="003E3AE1">
      <w:pPr>
        <w:numPr>
          <w:ilvl w:val="1"/>
          <w:numId w:val="19"/>
        </w:numPr>
        <w:spacing w:before="120" w:line="240" w:lineRule="atLeast"/>
        <w:jc w:val="both"/>
        <w:rPr>
          <w:sz w:val="22"/>
          <w:szCs w:val="22"/>
        </w:rPr>
      </w:pPr>
      <w:r w:rsidRPr="004C71A4">
        <w:rPr>
          <w:sz w:val="22"/>
          <w:szCs w:val="22"/>
        </w:rPr>
        <w:t>Objednatel seznámil zhotovitele s tím, že jeho osobní údaje budou Masarykovým domovem mládeže a Školní jídelnou Brno, příspěvkovou organizací, jako Správcem osobních údajů, zpracovávány na základě titulu Smlouvy o dílo. Informace jsou shromažďovány a zpracovávány na základě Nařízení Evropského parlamentu a Rady EU 2016/679 o ochraně fyzických osob v souvislosti se zpracováním osobních údajů a volného pohybu těchto údajů (GDPR).</w:t>
      </w:r>
    </w:p>
    <w:p w:rsidR="00392573" w:rsidRPr="004C71A4" w:rsidRDefault="00392573" w:rsidP="003E3AE1">
      <w:pPr>
        <w:numPr>
          <w:ilvl w:val="1"/>
          <w:numId w:val="19"/>
        </w:numPr>
        <w:spacing w:before="120" w:line="240" w:lineRule="atLeast"/>
        <w:jc w:val="both"/>
        <w:rPr>
          <w:sz w:val="22"/>
          <w:szCs w:val="22"/>
        </w:rPr>
      </w:pPr>
      <w:r w:rsidRPr="004C71A4">
        <w:rPr>
          <w:sz w:val="22"/>
          <w:szCs w:val="22"/>
        </w:rPr>
        <w:lastRenderedPageBreak/>
        <w:t>Změny této smlouvy lze provést jen formou písemných, očíslovaných dodatků podepsaných oběma smluvními stranami.</w:t>
      </w:r>
    </w:p>
    <w:p w:rsidR="00392573" w:rsidRPr="004C71A4" w:rsidRDefault="00392573" w:rsidP="00392573">
      <w:pPr>
        <w:numPr>
          <w:ilvl w:val="1"/>
          <w:numId w:val="19"/>
        </w:numPr>
        <w:spacing w:before="120" w:line="240" w:lineRule="atLeast"/>
        <w:jc w:val="both"/>
        <w:rPr>
          <w:sz w:val="22"/>
          <w:szCs w:val="22"/>
        </w:rPr>
      </w:pPr>
      <w:r w:rsidRPr="004C71A4">
        <w:rPr>
          <w:sz w:val="22"/>
          <w:szCs w:val="22"/>
        </w:rPr>
        <w:t xml:space="preserve">Provádění </w:t>
      </w:r>
      <w:r w:rsidR="00421C1F" w:rsidRPr="004C71A4">
        <w:rPr>
          <w:sz w:val="22"/>
          <w:szCs w:val="22"/>
        </w:rPr>
        <w:t>garančních prohlídek</w:t>
      </w:r>
      <w:r w:rsidRPr="004C71A4">
        <w:rPr>
          <w:sz w:val="22"/>
          <w:szCs w:val="22"/>
        </w:rPr>
        <w:t xml:space="preserve"> v rozsahu stanoveném touto smlouvou splňuje požadavky </w:t>
      </w:r>
      <w:r w:rsidR="002731A7" w:rsidRPr="004C71A4">
        <w:rPr>
          <w:sz w:val="22"/>
          <w:szCs w:val="22"/>
        </w:rPr>
        <w:t>N</w:t>
      </w:r>
      <w:r w:rsidRPr="004C71A4">
        <w:rPr>
          <w:sz w:val="22"/>
          <w:szCs w:val="22"/>
        </w:rPr>
        <w:t>V č. 378/2001 Sb., které stanoví požadavky na bezpečný provoz a používání technických zařízení.</w:t>
      </w:r>
    </w:p>
    <w:p w:rsidR="00392573" w:rsidRPr="004C71A4" w:rsidRDefault="00392573" w:rsidP="00392573">
      <w:pPr>
        <w:numPr>
          <w:ilvl w:val="1"/>
          <w:numId w:val="19"/>
        </w:numPr>
        <w:spacing w:before="120" w:line="240" w:lineRule="atLeast"/>
        <w:jc w:val="both"/>
        <w:rPr>
          <w:sz w:val="22"/>
          <w:szCs w:val="22"/>
        </w:rPr>
      </w:pPr>
      <w:r w:rsidRPr="004C71A4">
        <w:rPr>
          <w:sz w:val="22"/>
          <w:szCs w:val="22"/>
        </w:rPr>
        <w:t>Všechna data uvedená v této smlouvě jsou důvěrná a nesmějí být bez souhlasu druhé strany poskytnuta třetí osobě.</w:t>
      </w:r>
    </w:p>
    <w:p w:rsidR="0055598D" w:rsidRDefault="00392573" w:rsidP="0055598D">
      <w:pPr>
        <w:numPr>
          <w:ilvl w:val="1"/>
          <w:numId w:val="19"/>
        </w:numPr>
        <w:spacing w:before="120" w:line="240" w:lineRule="atLeast"/>
        <w:jc w:val="both"/>
        <w:rPr>
          <w:sz w:val="22"/>
          <w:szCs w:val="22"/>
        </w:rPr>
      </w:pPr>
      <w:r w:rsidRPr="004C71A4">
        <w:rPr>
          <w:sz w:val="22"/>
          <w:szCs w:val="22"/>
        </w:rPr>
        <w:t>Tato smlouva je vyhotovena ve dvou stejnopisech s platností originálu, z nichž jedno je určeno pro objednatele a jedno pro zhotovitele.</w:t>
      </w:r>
    </w:p>
    <w:p w:rsidR="004C71A4" w:rsidRDefault="004C71A4" w:rsidP="004C71A4">
      <w:pPr>
        <w:spacing w:before="120" w:line="240" w:lineRule="atLeast"/>
        <w:ind w:left="360"/>
        <w:jc w:val="both"/>
        <w:rPr>
          <w:sz w:val="22"/>
          <w:szCs w:val="22"/>
        </w:rPr>
      </w:pPr>
    </w:p>
    <w:p w:rsidR="004C71A4" w:rsidRDefault="004C71A4" w:rsidP="004C71A4">
      <w:pPr>
        <w:spacing w:before="120" w:line="240" w:lineRule="atLeast"/>
        <w:ind w:left="360"/>
        <w:jc w:val="both"/>
        <w:rPr>
          <w:sz w:val="22"/>
          <w:szCs w:val="22"/>
        </w:rPr>
      </w:pPr>
    </w:p>
    <w:p w:rsidR="004C71A4" w:rsidRPr="004C71A4" w:rsidRDefault="004C71A4" w:rsidP="004C71A4">
      <w:pPr>
        <w:spacing w:before="120" w:line="240" w:lineRule="atLeast"/>
        <w:ind w:left="360"/>
        <w:jc w:val="both"/>
        <w:rPr>
          <w:sz w:val="22"/>
          <w:szCs w:val="22"/>
        </w:rPr>
      </w:pPr>
    </w:p>
    <w:p w:rsidR="0055598D" w:rsidRPr="004C71A4" w:rsidRDefault="0055598D" w:rsidP="0055598D">
      <w:pPr>
        <w:spacing w:before="120" w:line="240" w:lineRule="atLeast"/>
        <w:jc w:val="both"/>
        <w:rPr>
          <w:sz w:val="22"/>
          <w:szCs w:val="22"/>
        </w:rPr>
      </w:pPr>
    </w:p>
    <w:p w:rsidR="00392573" w:rsidRDefault="00392573" w:rsidP="00392573">
      <w:pPr>
        <w:tabs>
          <w:tab w:val="left" w:pos="851"/>
          <w:tab w:val="right" w:pos="9923"/>
        </w:tabs>
        <w:spacing w:before="120" w:line="240" w:lineRule="atLeast"/>
        <w:rPr>
          <w:sz w:val="22"/>
          <w:szCs w:val="22"/>
        </w:rPr>
      </w:pPr>
      <w:r w:rsidRPr="004C71A4">
        <w:rPr>
          <w:sz w:val="22"/>
          <w:szCs w:val="22"/>
        </w:rPr>
        <w:t>V</w:t>
      </w:r>
      <w:r w:rsidR="003E3AE1" w:rsidRPr="004C71A4">
        <w:rPr>
          <w:sz w:val="22"/>
          <w:szCs w:val="22"/>
        </w:rPr>
        <w:t xml:space="preserve"> Brně </w:t>
      </w:r>
      <w:r w:rsidRPr="004C71A4">
        <w:rPr>
          <w:sz w:val="22"/>
          <w:szCs w:val="22"/>
        </w:rPr>
        <w:t xml:space="preserve">dne </w:t>
      </w:r>
      <w:r w:rsidR="00A74EE6">
        <w:rPr>
          <w:sz w:val="22"/>
          <w:szCs w:val="22"/>
        </w:rPr>
        <w:t xml:space="preserve">30. 8. 2018                                                         </w:t>
      </w:r>
      <w:r w:rsidR="00A74EE6" w:rsidRPr="004C71A4">
        <w:rPr>
          <w:sz w:val="22"/>
          <w:szCs w:val="22"/>
        </w:rPr>
        <w:t>V Brně dne</w:t>
      </w:r>
      <w:r w:rsidR="00A74EE6">
        <w:rPr>
          <w:sz w:val="22"/>
          <w:szCs w:val="22"/>
        </w:rPr>
        <w:t xml:space="preserve"> 5. 9. 2018    </w:t>
      </w:r>
      <w:r w:rsidR="00A74EE6">
        <w:rPr>
          <w:sz w:val="22"/>
          <w:szCs w:val="22"/>
        </w:rPr>
        <w:tab/>
      </w:r>
      <w:r w:rsidRPr="004C71A4">
        <w:rPr>
          <w:sz w:val="22"/>
          <w:szCs w:val="22"/>
        </w:rPr>
        <w:t xml:space="preserve">                      </w:t>
      </w:r>
      <w:r w:rsidR="003E3AE1" w:rsidRPr="004C71A4">
        <w:rPr>
          <w:sz w:val="22"/>
          <w:szCs w:val="22"/>
        </w:rPr>
        <w:t xml:space="preserve">             </w:t>
      </w: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r>
        <w:rPr>
          <w:sz w:val="22"/>
          <w:szCs w:val="22"/>
        </w:rPr>
        <w:t>……………………………………..                                   ……………………………………….</w:t>
      </w:r>
    </w:p>
    <w:p w:rsidR="00CE75C1" w:rsidRDefault="00CE75C1" w:rsidP="00392573">
      <w:pPr>
        <w:tabs>
          <w:tab w:val="left" w:pos="851"/>
          <w:tab w:val="right" w:pos="9923"/>
        </w:tabs>
        <w:spacing w:before="120" w:line="240" w:lineRule="atLeast"/>
        <w:rPr>
          <w:sz w:val="22"/>
          <w:szCs w:val="22"/>
        </w:rPr>
      </w:pPr>
      <w:r>
        <w:rPr>
          <w:sz w:val="22"/>
          <w:szCs w:val="22"/>
        </w:rPr>
        <w:t xml:space="preserve">              za objednatele                                                                       za zhotovitele</w:t>
      </w:r>
    </w:p>
    <w:p w:rsidR="00CE75C1" w:rsidRDefault="00CE75C1" w:rsidP="00392573">
      <w:pPr>
        <w:tabs>
          <w:tab w:val="left" w:pos="851"/>
          <w:tab w:val="right" w:pos="9923"/>
        </w:tabs>
        <w:spacing w:before="120" w:line="240" w:lineRule="atLeast"/>
        <w:rPr>
          <w:sz w:val="22"/>
          <w:szCs w:val="22"/>
        </w:rPr>
      </w:pPr>
      <w:r>
        <w:rPr>
          <w:sz w:val="22"/>
          <w:szCs w:val="22"/>
        </w:rPr>
        <w:t>PhDr. Eva Svobodová, MBA, LL.M.                                              Ing. Karel Břenek</w:t>
      </w:r>
    </w:p>
    <w:p w:rsidR="00CE75C1" w:rsidRDefault="00CE75C1" w:rsidP="00392573">
      <w:pPr>
        <w:tabs>
          <w:tab w:val="left" w:pos="851"/>
          <w:tab w:val="right" w:pos="9923"/>
        </w:tabs>
        <w:spacing w:before="120" w:line="240" w:lineRule="atLeast"/>
        <w:rPr>
          <w:sz w:val="22"/>
          <w:szCs w:val="22"/>
        </w:rPr>
      </w:pPr>
      <w:r>
        <w:rPr>
          <w:sz w:val="22"/>
          <w:szCs w:val="22"/>
        </w:rPr>
        <w:t xml:space="preserve">                 ředitelka                                                                       předseda představenstva</w:t>
      </w:r>
    </w:p>
    <w:p w:rsidR="00CE75C1" w:rsidRDefault="00CE75C1" w:rsidP="00392573">
      <w:pPr>
        <w:tabs>
          <w:tab w:val="left" w:pos="851"/>
          <w:tab w:val="right" w:pos="9923"/>
        </w:tabs>
        <w:spacing w:before="120" w:line="240" w:lineRule="atLeast"/>
        <w:rPr>
          <w:sz w:val="22"/>
          <w:szCs w:val="22"/>
        </w:rPr>
      </w:pPr>
      <w:bookmarkStart w:id="0" w:name="_GoBack"/>
      <w:bookmarkEnd w:id="0"/>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p>
    <w:p w:rsidR="00CE75C1" w:rsidRDefault="00CE75C1" w:rsidP="00392573">
      <w:pPr>
        <w:tabs>
          <w:tab w:val="left" w:pos="851"/>
          <w:tab w:val="right" w:pos="9923"/>
        </w:tabs>
        <w:spacing w:before="120" w:line="240" w:lineRule="atLeast"/>
        <w:rPr>
          <w:sz w:val="22"/>
          <w:szCs w:val="22"/>
        </w:rPr>
      </w:pPr>
      <w:r>
        <w:rPr>
          <w:sz w:val="22"/>
          <w:szCs w:val="22"/>
        </w:rPr>
        <w:tab/>
      </w:r>
      <w:r>
        <w:rPr>
          <w:sz w:val="22"/>
          <w:szCs w:val="22"/>
        </w:rPr>
        <w:tab/>
      </w:r>
      <w:r>
        <w:rPr>
          <w:sz w:val="22"/>
          <w:szCs w:val="22"/>
        </w:rPr>
        <w:tab/>
        <w:t xml:space="preserve">                                                                             …………………………………………</w:t>
      </w:r>
    </w:p>
    <w:p w:rsidR="00CE75C1" w:rsidRDefault="00CE75C1" w:rsidP="00392573">
      <w:pPr>
        <w:tabs>
          <w:tab w:val="left" w:pos="851"/>
          <w:tab w:val="right" w:pos="9923"/>
        </w:tabs>
        <w:spacing w:before="120" w:line="240" w:lineRule="atLeast"/>
        <w:rPr>
          <w:sz w:val="22"/>
          <w:szCs w:val="22"/>
        </w:rPr>
      </w:pPr>
      <w:r>
        <w:rPr>
          <w:sz w:val="22"/>
          <w:szCs w:val="22"/>
        </w:rPr>
        <w:t xml:space="preserve">                                                                                                                za zhotovitele</w:t>
      </w:r>
    </w:p>
    <w:p w:rsidR="00CE75C1" w:rsidRDefault="00CE75C1" w:rsidP="00392573">
      <w:pPr>
        <w:tabs>
          <w:tab w:val="left" w:pos="851"/>
          <w:tab w:val="right" w:pos="9923"/>
        </w:tabs>
        <w:spacing w:before="120" w:line="240" w:lineRule="atLeast"/>
        <w:rPr>
          <w:sz w:val="22"/>
          <w:szCs w:val="22"/>
        </w:rPr>
      </w:pPr>
      <w:r>
        <w:rPr>
          <w:sz w:val="22"/>
          <w:szCs w:val="22"/>
        </w:rPr>
        <w:t xml:space="preserve">                                                                                                              Ing. Zbyněk Žáček</w:t>
      </w:r>
    </w:p>
    <w:p w:rsidR="00CE75C1" w:rsidRPr="004C71A4" w:rsidRDefault="00CE75C1" w:rsidP="00392573">
      <w:pPr>
        <w:tabs>
          <w:tab w:val="left" w:pos="851"/>
          <w:tab w:val="right" w:pos="9923"/>
        </w:tabs>
        <w:spacing w:before="120" w:line="240" w:lineRule="atLeast"/>
        <w:rPr>
          <w:sz w:val="22"/>
          <w:szCs w:val="22"/>
        </w:rPr>
      </w:pPr>
      <w:r>
        <w:rPr>
          <w:sz w:val="22"/>
          <w:szCs w:val="22"/>
        </w:rPr>
        <w:t xml:space="preserve">                                                                                                      místopředseda představenstva</w:t>
      </w:r>
    </w:p>
    <w:p w:rsidR="0055598D" w:rsidRPr="004C71A4" w:rsidRDefault="0055598D" w:rsidP="00392573">
      <w:pPr>
        <w:tabs>
          <w:tab w:val="left" w:pos="851"/>
          <w:tab w:val="right" w:pos="9923"/>
        </w:tabs>
        <w:spacing w:before="120" w:line="240" w:lineRule="atLeast"/>
        <w:rPr>
          <w:sz w:val="22"/>
          <w:szCs w:val="22"/>
        </w:rPr>
      </w:pPr>
    </w:p>
    <w:p w:rsidR="003E3AE1" w:rsidRPr="004C71A4" w:rsidRDefault="003E3AE1" w:rsidP="00392573">
      <w:pPr>
        <w:tabs>
          <w:tab w:val="left" w:pos="851"/>
          <w:tab w:val="right" w:pos="9923"/>
        </w:tabs>
        <w:spacing w:before="120" w:line="240" w:lineRule="atLeast"/>
        <w:rPr>
          <w:sz w:val="22"/>
          <w:szCs w:val="22"/>
        </w:rPr>
      </w:pPr>
    </w:p>
    <w:p w:rsidR="003E3AE1" w:rsidRDefault="003E3AE1" w:rsidP="00392573">
      <w:pPr>
        <w:tabs>
          <w:tab w:val="left" w:pos="851"/>
          <w:tab w:val="right" w:pos="9923"/>
        </w:tabs>
        <w:spacing w:before="120" w:line="240" w:lineRule="atLeast"/>
        <w:rPr>
          <w:sz w:val="22"/>
          <w:szCs w:val="22"/>
        </w:rPr>
      </w:pPr>
    </w:p>
    <w:p w:rsidR="004C71A4" w:rsidRDefault="004C71A4" w:rsidP="00392573">
      <w:pPr>
        <w:tabs>
          <w:tab w:val="left" w:pos="851"/>
          <w:tab w:val="right" w:pos="9923"/>
        </w:tabs>
        <w:spacing w:before="120" w:line="240" w:lineRule="atLeast"/>
        <w:rPr>
          <w:sz w:val="22"/>
          <w:szCs w:val="22"/>
        </w:rPr>
      </w:pPr>
    </w:p>
    <w:p w:rsidR="004C71A4" w:rsidRDefault="004C71A4" w:rsidP="00392573">
      <w:pPr>
        <w:tabs>
          <w:tab w:val="left" w:pos="851"/>
          <w:tab w:val="right" w:pos="9923"/>
        </w:tabs>
        <w:spacing w:before="120" w:line="240" w:lineRule="atLeast"/>
        <w:rPr>
          <w:sz w:val="22"/>
          <w:szCs w:val="22"/>
        </w:rPr>
      </w:pPr>
    </w:p>
    <w:p w:rsidR="004C71A4" w:rsidRPr="004C71A4" w:rsidRDefault="004C71A4" w:rsidP="00392573">
      <w:pPr>
        <w:tabs>
          <w:tab w:val="left" w:pos="851"/>
          <w:tab w:val="right" w:pos="9923"/>
        </w:tabs>
        <w:spacing w:before="120" w:line="240" w:lineRule="atLeast"/>
        <w:rPr>
          <w:sz w:val="22"/>
          <w:szCs w:val="22"/>
        </w:rPr>
      </w:pPr>
    </w:p>
    <w:p w:rsidR="0055598D" w:rsidRPr="004C71A4" w:rsidRDefault="0055598D" w:rsidP="00392573">
      <w:pPr>
        <w:tabs>
          <w:tab w:val="left" w:pos="851"/>
          <w:tab w:val="right" w:pos="9923"/>
        </w:tabs>
        <w:spacing w:before="120" w:line="240" w:lineRule="atLeast"/>
        <w:rPr>
          <w:sz w:val="18"/>
          <w:szCs w:val="18"/>
        </w:rPr>
      </w:pPr>
    </w:p>
    <w:sectPr w:rsidR="0055598D" w:rsidRPr="004C71A4" w:rsidSect="00392573">
      <w:footerReference w:type="default" r:id="rId7"/>
      <w:pgSz w:w="11907" w:h="16840"/>
      <w:pgMar w:top="1134" w:right="708" w:bottom="1134" w:left="9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DE" w:rsidRDefault="00FB01DE">
      <w:r>
        <w:separator/>
      </w:r>
    </w:p>
  </w:endnote>
  <w:endnote w:type="continuationSeparator" w:id="0">
    <w:p w:rsidR="00FB01DE" w:rsidRDefault="00FB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5C1" w:rsidRDefault="00CE75C1">
    <w:pPr>
      <w:pStyle w:val="Zpat"/>
      <w:jc w:val="center"/>
    </w:pPr>
    <w:r>
      <w:fldChar w:fldCharType="begin"/>
    </w:r>
    <w:r>
      <w:instrText>PAGE   \* MERGEFORMAT</w:instrText>
    </w:r>
    <w:r>
      <w:fldChar w:fldCharType="separate"/>
    </w:r>
    <w:r>
      <w:t>2</w:t>
    </w:r>
    <w:r>
      <w:fldChar w:fldCharType="end"/>
    </w:r>
  </w:p>
  <w:p w:rsidR="00CE75C1" w:rsidRDefault="00CE75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DE" w:rsidRDefault="00FB01DE">
      <w:r>
        <w:separator/>
      </w:r>
    </w:p>
  </w:footnote>
  <w:footnote w:type="continuationSeparator" w:id="0">
    <w:p w:rsidR="00FB01DE" w:rsidRDefault="00FB0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6F3"/>
    <w:multiLevelType w:val="singleLevel"/>
    <w:tmpl w:val="A3B2537A"/>
    <w:lvl w:ilvl="0">
      <w:start w:val="1"/>
      <w:numFmt w:val="decimal"/>
      <w:lvlText w:val="4.1.%1 "/>
      <w:legacy w:legacy="1" w:legacySpace="0" w:legacyIndent="283"/>
      <w:lvlJc w:val="left"/>
      <w:pPr>
        <w:ind w:left="853" w:hanging="283"/>
      </w:pPr>
      <w:rPr>
        <w:rFonts w:ascii="Times New Roman" w:hAnsi="Times New Roman" w:hint="default"/>
        <w:b w:val="0"/>
        <w:i w:val="0"/>
        <w:sz w:val="24"/>
        <w:u w:val="none"/>
      </w:rPr>
    </w:lvl>
  </w:abstractNum>
  <w:abstractNum w:abstractNumId="1" w15:restartNumberingAfterBreak="0">
    <w:nsid w:val="244070A7"/>
    <w:multiLevelType w:val="multilevel"/>
    <w:tmpl w:val="FB06C0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862C4"/>
    <w:multiLevelType w:val="multilevel"/>
    <w:tmpl w:val="6D96937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4665C3"/>
    <w:multiLevelType w:val="multilevel"/>
    <w:tmpl w:val="517A4E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7651630"/>
    <w:multiLevelType w:val="singleLevel"/>
    <w:tmpl w:val="D76604B8"/>
    <w:lvl w:ilvl="0">
      <w:start w:val="1"/>
      <w:numFmt w:val="decimal"/>
      <w:lvlText w:val="5.2.%1 "/>
      <w:legacy w:legacy="1" w:legacySpace="0" w:legacyIndent="283"/>
      <w:lvlJc w:val="left"/>
      <w:pPr>
        <w:ind w:left="853" w:hanging="283"/>
      </w:pPr>
      <w:rPr>
        <w:rFonts w:ascii="Times New Roman" w:hAnsi="Times New Roman" w:hint="default"/>
        <w:b w:val="0"/>
        <w:i w:val="0"/>
        <w:sz w:val="24"/>
        <w:u w:val="none"/>
      </w:rPr>
    </w:lvl>
  </w:abstractNum>
  <w:abstractNum w:abstractNumId="5" w15:restartNumberingAfterBreak="0">
    <w:nsid w:val="31821691"/>
    <w:multiLevelType w:val="multilevel"/>
    <w:tmpl w:val="CF48B1B4"/>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65"/>
        </w:tabs>
        <w:ind w:left="765" w:hanging="480"/>
      </w:pPr>
      <w:rPr>
        <w:rFonts w:hint="default"/>
      </w:rPr>
    </w:lvl>
    <w:lvl w:ilvl="2">
      <w:start w:val="4"/>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402A472C"/>
    <w:multiLevelType w:val="multilevel"/>
    <w:tmpl w:val="6E80B9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4169176B"/>
    <w:multiLevelType w:val="singleLevel"/>
    <w:tmpl w:val="3C46CED2"/>
    <w:lvl w:ilvl="0">
      <w:start w:val="1"/>
      <w:numFmt w:val="decimal"/>
      <w:lvlText w:val="3.1.%1 "/>
      <w:legacy w:legacy="1" w:legacySpace="0" w:legacyIndent="283"/>
      <w:lvlJc w:val="left"/>
      <w:pPr>
        <w:ind w:left="853" w:hanging="283"/>
      </w:pPr>
      <w:rPr>
        <w:rFonts w:ascii="Times New Roman" w:hAnsi="Times New Roman" w:hint="default"/>
        <w:b w:val="0"/>
        <w:i w:val="0"/>
        <w:sz w:val="24"/>
        <w:u w:val="none"/>
      </w:rPr>
    </w:lvl>
  </w:abstractNum>
  <w:abstractNum w:abstractNumId="8" w15:restartNumberingAfterBreak="0">
    <w:nsid w:val="42167B4E"/>
    <w:multiLevelType w:val="singleLevel"/>
    <w:tmpl w:val="571E9CA0"/>
    <w:lvl w:ilvl="0">
      <w:start w:val="1"/>
      <w:numFmt w:val="decimal"/>
      <w:lvlText w:val="6.%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4EA56403"/>
    <w:multiLevelType w:val="hybridMultilevel"/>
    <w:tmpl w:val="C5584D56"/>
    <w:lvl w:ilvl="0" w:tplc="EB9679CA">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37D95"/>
    <w:multiLevelType w:val="multilevel"/>
    <w:tmpl w:val="36001D7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65"/>
        </w:tabs>
        <w:ind w:left="765" w:hanging="480"/>
      </w:pPr>
      <w:rPr>
        <w:rFonts w:hint="default"/>
      </w:rPr>
    </w:lvl>
    <w:lvl w:ilvl="2">
      <w:start w:val="3"/>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51D23825"/>
    <w:multiLevelType w:val="multilevel"/>
    <w:tmpl w:val="4F201078"/>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720"/>
        </w:tabs>
        <w:ind w:left="720" w:hanging="72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080"/>
        </w:tabs>
        <w:ind w:left="1080" w:hanging="108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440"/>
        </w:tabs>
        <w:ind w:left="1440" w:hanging="144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 w15:restartNumberingAfterBreak="0">
    <w:nsid w:val="551C5B34"/>
    <w:multiLevelType w:val="singleLevel"/>
    <w:tmpl w:val="261A09EE"/>
    <w:lvl w:ilvl="0">
      <w:start w:val="1"/>
      <w:numFmt w:val="decimal"/>
      <w:lvlText w:val="5.1.%1 "/>
      <w:legacy w:legacy="1" w:legacySpace="0" w:legacyIndent="283"/>
      <w:lvlJc w:val="left"/>
      <w:pPr>
        <w:ind w:left="853" w:hanging="283"/>
      </w:pPr>
      <w:rPr>
        <w:rFonts w:ascii="Times New Roman" w:hAnsi="Times New Roman" w:hint="default"/>
        <w:b w:val="0"/>
        <w:i w:val="0"/>
        <w:sz w:val="24"/>
        <w:u w:val="none"/>
      </w:rPr>
    </w:lvl>
  </w:abstractNum>
  <w:abstractNum w:abstractNumId="13" w15:restartNumberingAfterBreak="0">
    <w:nsid w:val="588D6422"/>
    <w:multiLevelType w:val="multilevel"/>
    <w:tmpl w:val="6A44550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65"/>
        </w:tabs>
        <w:ind w:left="765" w:hanging="480"/>
      </w:pPr>
      <w:rPr>
        <w:rFonts w:hint="default"/>
      </w:rPr>
    </w:lvl>
    <w:lvl w:ilvl="2">
      <w:start w:val="3"/>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15:restartNumberingAfterBreak="0">
    <w:nsid w:val="5E855644"/>
    <w:multiLevelType w:val="hybridMultilevel"/>
    <w:tmpl w:val="C8CE3344"/>
    <w:lvl w:ilvl="0" w:tplc="96024030">
      <w:start w:val="1"/>
      <w:numFmt w:val="lowerLetter"/>
      <w:lvlText w:val="%1)"/>
      <w:lvlJc w:val="left"/>
      <w:pPr>
        <w:tabs>
          <w:tab w:val="num" w:pos="1494"/>
        </w:tabs>
        <w:ind w:left="1494" w:hanging="360"/>
      </w:pPr>
      <w:rPr>
        <w:rFonts w:hint="default"/>
        <w:b w:val="0"/>
        <w:i w:val="0"/>
        <w:sz w:val="24"/>
      </w:rPr>
    </w:lvl>
    <w:lvl w:ilvl="1" w:tplc="04050019" w:tentative="1">
      <w:start w:val="1"/>
      <w:numFmt w:val="lowerLetter"/>
      <w:lvlText w:val="%2."/>
      <w:lvlJc w:val="left"/>
      <w:pPr>
        <w:tabs>
          <w:tab w:val="num" w:pos="2214"/>
        </w:tabs>
        <w:ind w:left="2214" w:hanging="360"/>
      </w:pPr>
    </w:lvl>
    <w:lvl w:ilvl="2" w:tplc="0405001B" w:tentative="1">
      <w:start w:val="1"/>
      <w:numFmt w:val="lowerRoman"/>
      <w:lvlText w:val="%3."/>
      <w:lvlJc w:val="right"/>
      <w:pPr>
        <w:tabs>
          <w:tab w:val="num" w:pos="2934"/>
        </w:tabs>
        <w:ind w:left="2934" w:hanging="180"/>
      </w:pPr>
    </w:lvl>
    <w:lvl w:ilvl="3" w:tplc="0405000F" w:tentative="1">
      <w:start w:val="1"/>
      <w:numFmt w:val="decimal"/>
      <w:lvlText w:val="%4."/>
      <w:lvlJc w:val="left"/>
      <w:pPr>
        <w:tabs>
          <w:tab w:val="num" w:pos="3654"/>
        </w:tabs>
        <w:ind w:left="3654" w:hanging="360"/>
      </w:pPr>
    </w:lvl>
    <w:lvl w:ilvl="4" w:tplc="04050019" w:tentative="1">
      <w:start w:val="1"/>
      <w:numFmt w:val="lowerLetter"/>
      <w:lvlText w:val="%5."/>
      <w:lvlJc w:val="left"/>
      <w:pPr>
        <w:tabs>
          <w:tab w:val="num" w:pos="4374"/>
        </w:tabs>
        <w:ind w:left="4374" w:hanging="360"/>
      </w:pPr>
    </w:lvl>
    <w:lvl w:ilvl="5" w:tplc="0405001B" w:tentative="1">
      <w:start w:val="1"/>
      <w:numFmt w:val="lowerRoman"/>
      <w:lvlText w:val="%6."/>
      <w:lvlJc w:val="right"/>
      <w:pPr>
        <w:tabs>
          <w:tab w:val="num" w:pos="5094"/>
        </w:tabs>
        <w:ind w:left="5094" w:hanging="180"/>
      </w:pPr>
    </w:lvl>
    <w:lvl w:ilvl="6" w:tplc="0405000F" w:tentative="1">
      <w:start w:val="1"/>
      <w:numFmt w:val="decimal"/>
      <w:lvlText w:val="%7."/>
      <w:lvlJc w:val="left"/>
      <w:pPr>
        <w:tabs>
          <w:tab w:val="num" w:pos="5814"/>
        </w:tabs>
        <w:ind w:left="5814" w:hanging="360"/>
      </w:pPr>
    </w:lvl>
    <w:lvl w:ilvl="7" w:tplc="04050019" w:tentative="1">
      <w:start w:val="1"/>
      <w:numFmt w:val="lowerLetter"/>
      <w:lvlText w:val="%8."/>
      <w:lvlJc w:val="left"/>
      <w:pPr>
        <w:tabs>
          <w:tab w:val="num" w:pos="6534"/>
        </w:tabs>
        <w:ind w:left="6534" w:hanging="360"/>
      </w:pPr>
    </w:lvl>
    <w:lvl w:ilvl="8" w:tplc="0405001B" w:tentative="1">
      <w:start w:val="1"/>
      <w:numFmt w:val="lowerRoman"/>
      <w:lvlText w:val="%9."/>
      <w:lvlJc w:val="right"/>
      <w:pPr>
        <w:tabs>
          <w:tab w:val="num" w:pos="7254"/>
        </w:tabs>
        <w:ind w:left="7254" w:hanging="180"/>
      </w:pPr>
    </w:lvl>
  </w:abstractNum>
  <w:abstractNum w:abstractNumId="15" w15:restartNumberingAfterBreak="0">
    <w:nsid w:val="60253B92"/>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66AD408B"/>
    <w:multiLevelType w:val="multilevel"/>
    <w:tmpl w:val="EC0650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8A0F73"/>
    <w:multiLevelType w:val="singleLevel"/>
    <w:tmpl w:val="C54EE2A0"/>
    <w:lvl w:ilvl="0">
      <w:start w:val="2"/>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7E916282"/>
    <w:multiLevelType w:val="multilevel"/>
    <w:tmpl w:val="A6BCF3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7"/>
  </w:num>
  <w:num w:numId="4">
    <w:abstractNumId w:val="17"/>
    <w:lvlOverride w:ilvl="0">
      <w:lvl w:ilvl="0">
        <w:start w:val="1"/>
        <w:numFmt w:val="decimal"/>
        <w:lvlText w:val="4.%1 "/>
        <w:legacy w:legacy="1" w:legacySpace="0" w:legacyIndent="283"/>
        <w:lvlJc w:val="left"/>
        <w:pPr>
          <w:ind w:left="283" w:hanging="283"/>
        </w:pPr>
        <w:rPr>
          <w:rFonts w:ascii="Times New Roman" w:hAnsi="Times New Roman" w:hint="default"/>
          <w:b w:val="0"/>
          <w:i w:val="0"/>
          <w:sz w:val="24"/>
          <w:u w:val="none"/>
        </w:rPr>
      </w:lvl>
    </w:lvlOverride>
  </w:num>
  <w:num w:numId="5">
    <w:abstractNumId w:val="12"/>
  </w:num>
  <w:num w:numId="6">
    <w:abstractNumId w:val="4"/>
  </w:num>
  <w:num w:numId="7">
    <w:abstractNumId w:val="8"/>
  </w:num>
  <w:num w:numId="8">
    <w:abstractNumId w:val="11"/>
  </w:num>
  <w:num w:numId="9">
    <w:abstractNumId w:val="1"/>
  </w:num>
  <w:num w:numId="10">
    <w:abstractNumId w:val="14"/>
  </w:num>
  <w:num w:numId="11">
    <w:abstractNumId w:val="16"/>
  </w:num>
  <w:num w:numId="12">
    <w:abstractNumId w:val="6"/>
  </w:num>
  <w:num w:numId="13">
    <w:abstractNumId w:val="9"/>
  </w:num>
  <w:num w:numId="14">
    <w:abstractNumId w:val="10"/>
  </w:num>
  <w:num w:numId="15">
    <w:abstractNumId w:val="13"/>
  </w:num>
  <w:num w:numId="16">
    <w:abstractNumId w:val="5"/>
  </w:num>
  <w:num w:numId="17">
    <w:abstractNumId w:val="18"/>
  </w:num>
  <w:num w:numId="18">
    <w:abstractNumId w:val="1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D84"/>
    <w:rsid w:val="000260A2"/>
    <w:rsid w:val="000303A6"/>
    <w:rsid w:val="00052C23"/>
    <w:rsid w:val="000A34E1"/>
    <w:rsid w:val="000B2132"/>
    <w:rsid w:val="000B3662"/>
    <w:rsid w:val="000B3F83"/>
    <w:rsid w:val="00123554"/>
    <w:rsid w:val="00123F64"/>
    <w:rsid w:val="001252A4"/>
    <w:rsid w:val="0012605C"/>
    <w:rsid w:val="001C1EBF"/>
    <w:rsid w:val="001E2177"/>
    <w:rsid w:val="001E2193"/>
    <w:rsid w:val="001E44F2"/>
    <w:rsid w:val="00205902"/>
    <w:rsid w:val="002545C6"/>
    <w:rsid w:val="00263BD2"/>
    <w:rsid w:val="00264F6F"/>
    <w:rsid w:val="002659E1"/>
    <w:rsid w:val="002731A7"/>
    <w:rsid w:val="00286FD2"/>
    <w:rsid w:val="002C61A6"/>
    <w:rsid w:val="00351A60"/>
    <w:rsid w:val="00354A84"/>
    <w:rsid w:val="003634C4"/>
    <w:rsid w:val="003858F3"/>
    <w:rsid w:val="00392573"/>
    <w:rsid w:val="003B169A"/>
    <w:rsid w:val="003C4407"/>
    <w:rsid w:val="003D6E86"/>
    <w:rsid w:val="003E3AE1"/>
    <w:rsid w:val="003F2835"/>
    <w:rsid w:val="004006C0"/>
    <w:rsid w:val="004057AA"/>
    <w:rsid w:val="00412D84"/>
    <w:rsid w:val="00421C1F"/>
    <w:rsid w:val="00462567"/>
    <w:rsid w:val="004656C0"/>
    <w:rsid w:val="0048189D"/>
    <w:rsid w:val="00486A08"/>
    <w:rsid w:val="00496C9E"/>
    <w:rsid w:val="004B0C72"/>
    <w:rsid w:val="004C1BFE"/>
    <w:rsid w:val="004C71A4"/>
    <w:rsid w:val="004C79BE"/>
    <w:rsid w:val="004D325A"/>
    <w:rsid w:val="004D615A"/>
    <w:rsid w:val="004E2CBB"/>
    <w:rsid w:val="004F3257"/>
    <w:rsid w:val="0050598E"/>
    <w:rsid w:val="0053269C"/>
    <w:rsid w:val="0055098F"/>
    <w:rsid w:val="0055598D"/>
    <w:rsid w:val="005E2193"/>
    <w:rsid w:val="006275E8"/>
    <w:rsid w:val="00653DA1"/>
    <w:rsid w:val="00694755"/>
    <w:rsid w:val="006D6C69"/>
    <w:rsid w:val="007378A5"/>
    <w:rsid w:val="007C1789"/>
    <w:rsid w:val="007C78D7"/>
    <w:rsid w:val="00843E66"/>
    <w:rsid w:val="00854E0C"/>
    <w:rsid w:val="00867098"/>
    <w:rsid w:val="00884877"/>
    <w:rsid w:val="008A492D"/>
    <w:rsid w:val="008D0B8E"/>
    <w:rsid w:val="008E6466"/>
    <w:rsid w:val="00931CDB"/>
    <w:rsid w:val="009576FB"/>
    <w:rsid w:val="00961F2D"/>
    <w:rsid w:val="00987BA9"/>
    <w:rsid w:val="0099589D"/>
    <w:rsid w:val="009A574C"/>
    <w:rsid w:val="009C0C07"/>
    <w:rsid w:val="009D6D22"/>
    <w:rsid w:val="00A2047D"/>
    <w:rsid w:val="00A44276"/>
    <w:rsid w:val="00A54672"/>
    <w:rsid w:val="00A648DA"/>
    <w:rsid w:val="00A74EE6"/>
    <w:rsid w:val="00A913AC"/>
    <w:rsid w:val="00A919E9"/>
    <w:rsid w:val="00A95004"/>
    <w:rsid w:val="00AB0FE5"/>
    <w:rsid w:val="00AB60DC"/>
    <w:rsid w:val="00AD2AF4"/>
    <w:rsid w:val="00B34002"/>
    <w:rsid w:val="00B56C5E"/>
    <w:rsid w:val="00B81893"/>
    <w:rsid w:val="00BE0228"/>
    <w:rsid w:val="00BE7ADD"/>
    <w:rsid w:val="00C213A5"/>
    <w:rsid w:val="00C427A3"/>
    <w:rsid w:val="00C7129A"/>
    <w:rsid w:val="00C732AD"/>
    <w:rsid w:val="00C83A8D"/>
    <w:rsid w:val="00CA2907"/>
    <w:rsid w:val="00CD58FA"/>
    <w:rsid w:val="00CE75C1"/>
    <w:rsid w:val="00D320E8"/>
    <w:rsid w:val="00D715DD"/>
    <w:rsid w:val="00D764AF"/>
    <w:rsid w:val="00D85AC6"/>
    <w:rsid w:val="00DC4AB5"/>
    <w:rsid w:val="00E25678"/>
    <w:rsid w:val="00EA2155"/>
    <w:rsid w:val="00EA22A4"/>
    <w:rsid w:val="00ED4EFB"/>
    <w:rsid w:val="00EE78C4"/>
    <w:rsid w:val="00F03DDA"/>
    <w:rsid w:val="00F04136"/>
    <w:rsid w:val="00F178BE"/>
    <w:rsid w:val="00F922EF"/>
    <w:rsid w:val="00FB01DE"/>
    <w:rsid w:val="00FD437C"/>
    <w:rsid w:val="00FD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3EEBC4-877D-42C3-A20F-50E7B6F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56C5E"/>
    <w:rPr>
      <w:rFonts w:eastAsia="Times New Roman"/>
      <w:sz w:val="24"/>
    </w:rPr>
  </w:style>
  <w:style w:type="paragraph" w:styleId="Nadpis1">
    <w:name w:val="heading 1"/>
    <w:basedOn w:val="Normln"/>
    <w:next w:val="Normln"/>
    <w:qFormat/>
    <w:rsid w:val="00B56C5E"/>
    <w:pPr>
      <w:keepNext/>
      <w:spacing w:before="120" w:line="240" w:lineRule="atLeast"/>
      <w:jc w:val="center"/>
      <w:outlineLvl w:val="0"/>
    </w:pPr>
    <w:rPr>
      <w:b/>
    </w:rPr>
  </w:style>
  <w:style w:type="paragraph" w:styleId="Nadpis2">
    <w:name w:val="heading 2"/>
    <w:basedOn w:val="Normln"/>
    <w:next w:val="Normln"/>
    <w:qFormat/>
    <w:rsid w:val="00B56C5E"/>
    <w:pPr>
      <w:keepNext/>
      <w:spacing w:before="120" w:line="240" w:lineRule="atLeast"/>
      <w:ind w:left="567" w:firstLine="567"/>
      <w:jc w:val="both"/>
      <w:outlineLvl w:val="1"/>
    </w:pPr>
    <w:rPr>
      <w:b/>
    </w:rPr>
  </w:style>
  <w:style w:type="paragraph" w:styleId="Nadpis3">
    <w:name w:val="heading 3"/>
    <w:basedOn w:val="Normln"/>
    <w:next w:val="Normln"/>
    <w:qFormat/>
    <w:rsid w:val="00B56C5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56C5E"/>
    <w:rPr>
      <w:color w:val="0000FF"/>
      <w:u w:val="single"/>
    </w:rPr>
  </w:style>
  <w:style w:type="paragraph" w:styleId="Zkladntextodsazen">
    <w:name w:val="Body Text Indent"/>
    <w:basedOn w:val="Normln"/>
    <w:rsid w:val="00B56C5E"/>
    <w:pPr>
      <w:ind w:left="709" w:hanging="709"/>
      <w:jc w:val="both"/>
    </w:pPr>
  </w:style>
  <w:style w:type="paragraph" w:styleId="Zkladntext">
    <w:name w:val="Body Text"/>
    <w:basedOn w:val="Normln"/>
    <w:rsid w:val="00462567"/>
    <w:pPr>
      <w:spacing w:after="120"/>
    </w:pPr>
  </w:style>
  <w:style w:type="paragraph" w:customStyle="1" w:styleId="MEZERA6B">
    <w:name w:val="MEZERA 6B"/>
    <w:basedOn w:val="Normln"/>
    <w:rsid w:val="004C1BFE"/>
    <w:pPr>
      <w:spacing w:before="60" w:after="60"/>
      <w:jc w:val="center"/>
    </w:pPr>
    <w:rPr>
      <w:sz w:val="12"/>
      <w:lang w:eastAsia="zh-CN"/>
    </w:rPr>
  </w:style>
  <w:style w:type="paragraph" w:customStyle="1" w:styleId="HLAVICKA">
    <w:name w:val="HLAVICKA"/>
    <w:basedOn w:val="Normln"/>
    <w:rsid w:val="004C1BFE"/>
    <w:pPr>
      <w:tabs>
        <w:tab w:val="left" w:pos="284"/>
        <w:tab w:val="left" w:pos="1145"/>
      </w:tabs>
      <w:spacing w:after="60"/>
    </w:pPr>
    <w:rPr>
      <w:sz w:val="20"/>
      <w:lang w:eastAsia="zh-CN"/>
    </w:rPr>
  </w:style>
  <w:style w:type="paragraph" w:customStyle="1" w:styleId="BODY1">
    <w:name w:val="BODY (1)"/>
    <w:basedOn w:val="Normln"/>
    <w:rsid w:val="004C1BFE"/>
    <w:pPr>
      <w:spacing w:before="60" w:after="60"/>
      <w:ind w:left="284"/>
      <w:jc w:val="both"/>
    </w:pPr>
    <w:rPr>
      <w:sz w:val="20"/>
      <w:lang w:eastAsia="zh-CN"/>
    </w:rPr>
  </w:style>
  <w:style w:type="paragraph" w:customStyle="1" w:styleId="1">
    <w:name w:val="1)"/>
    <w:basedOn w:val="Normln"/>
    <w:rsid w:val="004C1BFE"/>
    <w:pPr>
      <w:spacing w:before="60" w:after="60"/>
      <w:ind w:left="284" w:hanging="284"/>
      <w:jc w:val="both"/>
    </w:pPr>
    <w:rPr>
      <w:sz w:val="20"/>
      <w:lang w:eastAsia="zh-CN"/>
    </w:rPr>
  </w:style>
  <w:style w:type="paragraph" w:customStyle="1" w:styleId="BODYA">
    <w:name w:val="BODY A)"/>
    <w:basedOn w:val="BODY1"/>
    <w:rsid w:val="004C1BFE"/>
    <w:pPr>
      <w:ind w:left="567"/>
    </w:pPr>
  </w:style>
  <w:style w:type="paragraph" w:styleId="Zkladntext3">
    <w:name w:val="Body Text 3"/>
    <w:basedOn w:val="Normln"/>
    <w:rsid w:val="00843E66"/>
    <w:pPr>
      <w:spacing w:after="120"/>
    </w:pPr>
    <w:rPr>
      <w:sz w:val="16"/>
      <w:szCs w:val="16"/>
    </w:rPr>
  </w:style>
  <w:style w:type="paragraph" w:styleId="Zhlav">
    <w:name w:val="header"/>
    <w:basedOn w:val="Normln"/>
    <w:link w:val="ZhlavChar"/>
    <w:uiPriority w:val="99"/>
    <w:unhideWhenUsed/>
    <w:rsid w:val="00CE75C1"/>
    <w:pPr>
      <w:tabs>
        <w:tab w:val="center" w:pos="4536"/>
        <w:tab w:val="right" w:pos="9072"/>
      </w:tabs>
    </w:pPr>
  </w:style>
  <w:style w:type="character" w:customStyle="1" w:styleId="ZhlavChar">
    <w:name w:val="Záhlaví Char"/>
    <w:link w:val="Zhlav"/>
    <w:uiPriority w:val="99"/>
    <w:rsid w:val="00CE75C1"/>
    <w:rPr>
      <w:rFonts w:eastAsia="Times New Roman"/>
      <w:sz w:val="24"/>
    </w:rPr>
  </w:style>
  <w:style w:type="paragraph" w:styleId="Zpat">
    <w:name w:val="footer"/>
    <w:basedOn w:val="Normln"/>
    <w:link w:val="ZpatChar"/>
    <w:uiPriority w:val="99"/>
    <w:unhideWhenUsed/>
    <w:rsid w:val="00CE75C1"/>
    <w:pPr>
      <w:tabs>
        <w:tab w:val="center" w:pos="4536"/>
        <w:tab w:val="right" w:pos="9072"/>
      </w:tabs>
    </w:pPr>
  </w:style>
  <w:style w:type="character" w:customStyle="1" w:styleId="ZpatChar">
    <w:name w:val="Zápatí Char"/>
    <w:link w:val="Zpat"/>
    <w:uiPriority w:val="99"/>
    <w:rsid w:val="00CE75C1"/>
    <w:rPr>
      <w:rFonts w:eastAsia="Times New Roman"/>
      <w:sz w:val="24"/>
    </w:rPr>
  </w:style>
  <w:style w:type="paragraph" w:styleId="Textbubliny">
    <w:name w:val="Balloon Text"/>
    <w:basedOn w:val="Normln"/>
    <w:link w:val="TextbublinyChar"/>
    <w:uiPriority w:val="99"/>
    <w:semiHidden/>
    <w:unhideWhenUsed/>
    <w:rsid w:val="00CE75C1"/>
    <w:rPr>
      <w:rFonts w:ascii="Segoe UI" w:hAnsi="Segoe UI" w:cs="Segoe UI"/>
      <w:sz w:val="18"/>
      <w:szCs w:val="18"/>
    </w:rPr>
  </w:style>
  <w:style w:type="character" w:customStyle="1" w:styleId="TextbublinyChar">
    <w:name w:val="Text bubliny Char"/>
    <w:link w:val="Textbubliny"/>
    <w:uiPriority w:val="99"/>
    <w:semiHidden/>
    <w:rsid w:val="00CE75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87235">
      <w:bodyDiv w:val="1"/>
      <w:marLeft w:val="0"/>
      <w:marRight w:val="0"/>
      <w:marTop w:val="0"/>
      <w:marBottom w:val="0"/>
      <w:divBdr>
        <w:top w:val="none" w:sz="0" w:space="0" w:color="auto"/>
        <w:left w:val="none" w:sz="0" w:space="0" w:color="auto"/>
        <w:bottom w:val="none" w:sz="0" w:space="0" w:color="auto"/>
        <w:right w:val="none" w:sz="0" w:space="0" w:color="auto"/>
      </w:divBdr>
    </w:div>
    <w:div w:id="10488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1382</Words>
  <Characters>8156</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Věra</dc:creator>
  <cp:keywords/>
  <dc:description/>
  <cp:lastModifiedBy>Soňa</cp:lastModifiedBy>
  <cp:revision>5</cp:revision>
  <cp:lastPrinted>2018-08-30T11:22:00Z</cp:lastPrinted>
  <dcterms:created xsi:type="dcterms:W3CDTF">2018-08-30T11:31:00Z</dcterms:created>
  <dcterms:modified xsi:type="dcterms:W3CDTF">2018-09-20T06:59:00Z</dcterms:modified>
</cp:coreProperties>
</file>