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BC167D" w:rsidP="00A11DB0">
      <w:pPr>
        <w:pStyle w:val="Title"/>
        <w:rPr>
          <w:rFonts w:ascii="Verdana" w:hAnsi="Verdana" w:cs="Verdana"/>
          <w:sz w:val="22"/>
          <w:szCs w:val="22"/>
        </w:rPr>
      </w:pPr>
      <w:r w:rsidRPr="00505A7E">
        <w:rPr>
          <w:rFonts w:ascii="Verdana" w:hAnsi="Verdana" w:cs="Verdana"/>
          <w:sz w:val="22"/>
          <w:szCs w:val="22"/>
        </w:rPr>
        <w:t>Příkazní smlouva o provozu registrační autority</w:t>
      </w:r>
      <w:r w:rsidR="00AB7E2A">
        <w:rPr>
          <w:rFonts w:ascii="Verdana" w:hAnsi="Verdana" w:cs="Verdana"/>
          <w:sz w:val="22"/>
          <w:szCs w:val="22"/>
        </w:rPr>
        <w:t xml:space="preserve"> </w:t>
      </w:r>
      <w:r w:rsidRPr="007A0EAD" w:rsidR="00AF1BC0">
        <w:rPr>
          <w:rFonts w:ascii="Verdana" w:hAnsi="Verdana" w:cs="Verdana"/>
          <w:sz w:val="22"/>
          <w:szCs w:val="22"/>
        </w:rPr>
        <w:t>Měs</w:t>
      </w:r>
      <w:r w:rsidRPr="007A0EAD" w:rsidR="007A0EAD">
        <w:rPr>
          <w:rFonts w:ascii="Verdana" w:hAnsi="Verdana" w:cs="Verdana"/>
          <w:sz w:val="22"/>
          <w:szCs w:val="22"/>
        </w:rPr>
        <w:t>ta Klatovy</w:t>
      </w:r>
      <w:r w:rsidR="00563DD7">
        <w:rPr>
          <w:rFonts w:ascii="Verdana" w:hAnsi="Verdana" w:cs="Verdana"/>
          <w:sz w:val="22"/>
          <w:szCs w:val="22"/>
        </w:rPr>
        <w:t xml:space="preserve"> </w:t>
      </w:r>
      <w:r w:rsidRPr="00505A7E">
        <w:rPr>
          <w:rFonts w:ascii="Verdana" w:hAnsi="Verdana" w:cs="Verdana"/>
          <w:sz w:val="22"/>
          <w:szCs w:val="22"/>
        </w:rPr>
        <w:t xml:space="preserve">pro vydávání kvalifikovaných </w:t>
      </w:r>
      <w:r w:rsidRPr="00505A7E" w:rsidR="00E1387F">
        <w:rPr>
          <w:rFonts w:ascii="Verdana" w:hAnsi="Verdana" w:cs="Verdana"/>
          <w:sz w:val="22"/>
          <w:szCs w:val="22"/>
        </w:rPr>
        <w:t xml:space="preserve">a komerčních </w:t>
      </w:r>
      <w:r w:rsidRPr="00505A7E">
        <w:rPr>
          <w:rFonts w:ascii="Verdana" w:hAnsi="Verdana" w:cs="Verdana"/>
          <w:sz w:val="22"/>
          <w:szCs w:val="22"/>
        </w:rPr>
        <w:t>certifikátů</w:t>
      </w:r>
    </w:p>
    <w:p w:rsidR="00CB1FEC" w:rsidP="00A11DB0">
      <w:pPr>
        <w:pStyle w:val="Title"/>
        <w:rPr>
          <w:rFonts w:ascii="Verdana" w:hAnsi="Verdana" w:cs="Verdana"/>
          <w:sz w:val="22"/>
          <w:szCs w:val="22"/>
        </w:rPr>
      </w:pPr>
    </w:p>
    <w:p w:rsidR="00126560" w:rsidRPr="00505A7E" w:rsidP="00A11DB0">
      <w:pPr>
        <w:pStyle w:val="Title"/>
        <w:rPr>
          <w:rFonts w:ascii="Verdana" w:hAnsi="Verdana" w:cs="Verdana"/>
          <w:sz w:val="22"/>
          <w:szCs w:val="22"/>
        </w:rPr>
      </w:pPr>
    </w:p>
    <w:p w:rsidR="00BC167D" w:rsidRPr="00505A7E" w:rsidP="00A11DB0">
      <w:pPr>
        <w:pStyle w:val="Title"/>
        <w:rPr>
          <w:rFonts w:ascii="Verdana" w:hAnsi="Verdana" w:cs="Verdana"/>
          <w:sz w:val="22"/>
          <w:szCs w:val="22"/>
        </w:rPr>
      </w:pPr>
    </w:p>
    <w:p w:rsidR="00BC167D" w:rsidRPr="00505A7E" w:rsidP="00A11DB0">
      <w:pPr>
        <w:pStyle w:val="Title"/>
        <w:rPr>
          <w:rFonts w:ascii="Verdana" w:hAnsi="Verdana" w:cs="Verdana"/>
          <w:sz w:val="22"/>
          <w:szCs w:val="22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uzavřená podle ustanovení § </w:t>
      </w:r>
      <w:smartTag w:uri="urn:schemas-microsoft-com:office:smarttags" w:element="metricconverter">
        <w:smartTagPr>
          <w:attr w:name="ProductID" w:val="2430 a"/>
        </w:smartTagPr>
        <w:r w:rsidRPr="00505A7E">
          <w:rPr>
            <w:rFonts w:ascii="Verdana" w:hAnsi="Verdana" w:cs="Verdana"/>
          </w:rPr>
          <w:t>2430 a</w:t>
        </w:r>
      </w:smartTag>
      <w:r w:rsidRPr="00505A7E">
        <w:rPr>
          <w:rFonts w:ascii="Verdana" w:hAnsi="Verdana" w:cs="Verdana"/>
        </w:rPr>
        <w:t xml:space="preserve"> násl. zákona č. 89/2012 Sb., občanský zákoník, ve znění pozdějších předpisů (dále jen „Občanský zákoník“)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</w:rPr>
      </w:pPr>
    </w:p>
    <w:p w:rsidR="00BC167D" w:rsidRPr="00505A7E" w:rsidP="00A11DB0">
      <w:pPr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Smluvní strany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První certifikační autorita, a.s.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>se sídlem Podvinný mlýn 2178/6, 190 00 Praha 9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>zapsaná v obchodním rejstříku vedeném Městským soudem v Praze, spisová značka B 71</w:t>
      </w:r>
      <w:r w:rsidR="009D1AE2">
        <w:rPr>
          <w:rFonts w:ascii="Verdana" w:hAnsi="Verdana" w:cs="Verdana"/>
        </w:rPr>
        <w:t>3</w:t>
      </w:r>
      <w:r w:rsidRPr="00505A7E">
        <w:rPr>
          <w:rFonts w:ascii="Verdana" w:hAnsi="Verdana" w:cs="Verdana"/>
        </w:rPr>
        <w:t>6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>IČ</w:t>
      </w:r>
      <w:r w:rsidRPr="00505A7E" w:rsidR="003405B3">
        <w:rPr>
          <w:rFonts w:ascii="Verdana" w:hAnsi="Verdana" w:cs="Verdana"/>
        </w:rPr>
        <w:t>O</w:t>
      </w:r>
      <w:r w:rsidRPr="00505A7E">
        <w:rPr>
          <w:rFonts w:ascii="Verdana" w:hAnsi="Verdana" w:cs="Verdana"/>
        </w:rPr>
        <w:t xml:space="preserve">: </w:t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  <w:t>26439395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>DIČ:</w:t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  <w:t>CZ26439395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>zastoupená:</w:t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  <w:t>Ing.</w:t>
      </w:r>
      <w:r w:rsidRPr="00505A7E" w:rsidR="003405B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Petrem Budišem, Ph.D., předsedou představenstva a</w:t>
      </w:r>
    </w:p>
    <w:p w:rsidR="00BC167D" w:rsidRPr="00505A7E" w:rsidP="00A11DB0">
      <w:pPr>
        <w:spacing w:after="0" w:line="240" w:lineRule="auto"/>
        <w:ind w:left="1416" w:firstLine="708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Ing. Romanem Kučerou, členem představenstva 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>Bankovní spojení:</w:t>
      </w:r>
      <w:r w:rsidRPr="00505A7E">
        <w:rPr>
          <w:rFonts w:ascii="Verdana" w:hAnsi="Verdana" w:cs="Verdana"/>
        </w:rPr>
        <w:tab/>
        <w:t>Československá obchodní banka, a.s.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Číslo účtu: </w:t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  <w:t>168457418/0300</w:t>
      </w:r>
    </w:p>
    <w:p w:rsidR="00BC167D" w:rsidRPr="00505A7E" w:rsidP="00A11DB0">
      <w:pPr>
        <w:spacing w:after="0" w:line="240" w:lineRule="auto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dále jen „Příkazce“ nebo „I.CA“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         a</w:t>
      </w:r>
    </w:p>
    <w:p w:rsidR="00BC167D" w:rsidRPr="00505A7E" w:rsidP="00A11DB0">
      <w:pPr>
        <w:spacing w:after="0" w:line="240" w:lineRule="auto"/>
        <w:rPr>
          <w:rFonts w:ascii="Verdana" w:hAnsi="Verdana" w:cs="Verdana"/>
          <w:b/>
          <w:bCs/>
        </w:rPr>
      </w:pPr>
    </w:p>
    <w:p w:rsidR="008346B3" w:rsidRPr="00505A7E" w:rsidP="008346B3">
      <w:pPr>
        <w:spacing w:after="0" w:line="240" w:lineRule="auto"/>
        <w:rPr>
          <w:rFonts w:ascii="Verdana" w:hAnsi="Verdana" w:cs="Verdana"/>
          <w:b/>
          <w:bCs/>
        </w:rPr>
      </w:pPr>
      <w:r w:rsidRPr="002E4C52">
        <w:rPr>
          <w:rFonts w:ascii="Verdana" w:hAnsi="Verdana" w:cs="Verdana"/>
          <w:b/>
          <w:bCs/>
        </w:rPr>
        <w:t>M</w:t>
      </w:r>
      <w:r w:rsidRPr="002E4C52" w:rsidR="00AF1BC0">
        <w:rPr>
          <w:rFonts w:ascii="Verdana" w:hAnsi="Verdana" w:cs="Verdana"/>
          <w:b/>
          <w:bCs/>
        </w:rPr>
        <w:t>ěst</w:t>
      </w:r>
      <w:r w:rsidRPr="002E4C52" w:rsidR="007A0EAD">
        <w:rPr>
          <w:rFonts w:ascii="Verdana" w:hAnsi="Verdana" w:cs="Verdana"/>
          <w:b/>
          <w:bCs/>
        </w:rPr>
        <w:t>o Klatovy</w:t>
      </w:r>
    </w:p>
    <w:p w:rsidR="00563DD7" w:rsidRPr="00563DD7" w:rsidP="00563DD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A7E">
        <w:rPr>
          <w:rFonts w:ascii="Verdana" w:hAnsi="Verdana"/>
          <w:szCs w:val="24"/>
        </w:rPr>
        <w:t>se sídlem</w:t>
      </w:r>
      <w:bookmarkStart w:id="0" w:name="_Hlk490043492"/>
      <w:r w:rsidRPr="00505A7E" w:rsidR="00AF5E47">
        <w:rPr>
          <w:rFonts w:ascii="Verdana" w:hAnsi="Verdana"/>
          <w:szCs w:val="24"/>
        </w:rPr>
        <w:t xml:space="preserve"> </w:t>
      </w:r>
      <w:bookmarkEnd w:id="0"/>
      <w:r w:rsidRPr="002E4C52" w:rsidR="007A0EAD">
        <w:rPr>
          <w:rFonts w:ascii="Verdana" w:hAnsi="Verdana"/>
          <w:szCs w:val="24"/>
        </w:rPr>
        <w:t>nám. Míru 62</w:t>
      </w:r>
      <w:r w:rsidRPr="002E4C52" w:rsidR="00AF1BC0">
        <w:rPr>
          <w:rFonts w:ascii="Verdana" w:hAnsi="Verdana"/>
          <w:szCs w:val="24"/>
        </w:rPr>
        <w:t xml:space="preserve">, </w:t>
      </w:r>
      <w:r w:rsidRPr="002E4C52" w:rsidR="007A0EAD">
        <w:rPr>
          <w:rFonts w:ascii="Verdana" w:hAnsi="Verdana"/>
          <w:szCs w:val="24"/>
        </w:rPr>
        <w:t>33</w:t>
      </w:r>
      <w:r w:rsidRPr="002E4C52" w:rsidR="001921F2">
        <w:rPr>
          <w:rFonts w:ascii="Verdana" w:hAnsi="Verdana"/>
          <w:szCs w:val="24"/>
        </w:rPr>
        <w:t>9</w:t>
      </w:r>
      <w:r w:rsidRPr="002E4C52" w:rsidR="007A0EAD">
        <w:rPr>
          <w:rFonts w:ascii="Verdana" w:hAnsi="Verdana"/>
          <w:szCs w:val="24"/>
        </w:rPr>
        <w:t xml:space="preserve"> 01</w:t>
      </w:r>
      <w:r w:rsidRPr="002E4C52" w:rsidR="00EA7BD6">
        <w:rPr>
          <w:rFonts w:ascii="Verdana" w:hAnsi="Verdana"/>
          <w:szCs w:val="24"/>
        </w:rPr>
        <w:t xml:space="preserve"> </w:t>
      </w:r>
      <w:r w:rsidRPr="002E4C52" w:rsidR="007A0EAD">
        <w:rPr>
          <w:rFonts w:ascii="Verdana" w:hAnsi="Verdana"/>
          <w:szCs w:val="24"/>
        </w:rPr>
        <w:t>Klatovy</w:t>
      </w:r>
    </w:p>
    <w:p w:rsidR="00AF5E47" w:rsidRPr="00505A7E" w:rsidP="008346B3">
      <w:pPr>
        <w:spacing w:after="0" w:line="240" w:lineRule="auto"/>
        <w:rPr>
          <w:rFonts w:ascii="Verdana" w:hAnsi="Verdana"/>
          <w:szCs w:val="24"/>
        </w:rPr>
      </w:pPr>
    </w:p>
    <w:p w:rsidR="008346B3" w:rsidRPr="007A0EAD" w:rsidP="007A0EAD">
      <w:pPr>
        <w:pStyle w:val="Default"/>
      </w:pPr>
      <w:r w:rsidRPr="00505A7E">
        <w:rPr>
          <w:rFonts w:ascii="Verdana" w:hAnsi="Verdana" w:cs="Verdana"/>
        </w:rPr>
        <w:t>IČ</w:t>
      </w:r>
      <w:r w:rsidRPr="00505A7E" w:rsidR="003405B3">
        <w:rPr>
          <w:rFonts w:ascii="Verdana" w:hAnsi="Verdana" w:cs="Verdana"/>
        </w:rPr>
        <w:t>O</w:t>
      </w:r>
      <w:r w:rsidRPr="00505A7E">
        <w:rPr>
          <w:rFonts w:ascii="Verdana" w:hAnsi="Verdana" w:cs="Verdana"/>
        </w:rPr>
        <w:t>:</w:t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ab/>
      </w:r>
      <w:r w:rsidRPr="002E4C52" w:rsidR="007A0EAD">
        <w:rPr>
          <w:rFonts w:ascii="Verdana" w:hAnsi="Verdana"/>
        </w:rPr>
        <w:t xml:space="preserve">00255661  </w:t>
      </w:r>
    </w:p>
    <w:p w:rsidR="00C13433" w:rsidRPr="00505A7E" w:rsidP="00C13433">
      <w:pPr>
        <w:spacing w:after="0" w:line="240" w:lineRule="auto"/>
        <w:rPr>
          <w:rFonts w:ascii="Verdana" w:hAnsi="Verdana"/>
          <w:b/>
          <w:bCs/>
        </w:rPr>
      </w:pPr>
      <w:r w:rsidRPr="00505A7E">
        <w:rPr>
          <w:rFonts w:ascii="Verdana" w:hAnsi="Verdana"/>
        </w:rPr>
        <w:t xml:space="preserve">DIČ: </w:t>
      </w:r>
      <w:r w:rsidRPr="00505A7E">
        <w:rPr>
          <w:rFonts w:ascii="Verdana" w:hAnsi="Verdana"/>
        </w:rPr>
        <w:tab/>
      </w:r>
      <w:r w:rsidRPr="00505A7E">
        <w:rPr>
          <w:rFonts w:ascii="Verdana" w:hAnsi="Verdana"/>
        </w:rPr>
        <w:tab/>
      </w:r>
      <w:r w:rsidRPr="00505A7E">
        <w:rPr>
          <w:rFonts w:ascii="Verdana" w:hAnsi="Verdana"/>
        </w:rPr>
        <w:tab/>
      </w:r>
      <w:r w:rsidRPr="002E4C52" w:rsidR="00A60DF5">
        <w:rPr>
          <w:rFonts w:ascii="Verdana" w:hAnsi="Verdana"/>
        </w:rPr>
        <w:t>CZ</w:t>
      </w:r>
      <w:r w:rsidRPr="002E4C52" w:rsidR="007A0EAD">
        <w:rPr>
          <w:rFonts w:ascii="Verdana" w:hAnsi="Verdana"/>
        </w:rPr>
        <w:t>00255661</w:t>
      </w:r>
    </w:p>
    <w:p w:rsidR="008346B3" w:rsidRPr="00C8224B" w:rsidP="000D26D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5A7E">
        <w:rPr>
          <w:rFonts w:ascii="Verdana" w:hAnsi="Verdana"/>
          <w:bCs/>
        </w:rPr>
        <w:t>zastoupená</w:t>
      </w:r>
      <w:r w:rsidRPr="00505A7E">
        <w:rPr>
          <w:rFonts w:ascii="Verdana" w:hAnsi="Verdana"/>
        </w:rPr>
        <w:t xml:space="preserve">: </w:t>
      </w:r>
      <w:r w:rsidRPr="00505A7E">
        <w:rPr>
          <w:rFonts w:ascii="Verdana" w:hAnsi="Verdana"/>
        </w:rPr>
        <w:tab/>
      </w:r>
      <w:r w:rsidRPr="007F11B5" w:rsidR="00AF15B0">
        <w:rPr>
          <w:rFonts w:ascii="Verdana" w:hAnsi="Verdana"/>
        </w:rPr>
        <w:t xml:space="preserve">Mgr. Rudolfem </w:t>
      </w:r>
      <w:r w:rsidRPr="007F11B5" w:rsidR="00AF15B0">
        <w:rPr>
          <w:rFonts w:ascii="Verdana" w:hAnsi="Verdana"/>
        </w:rPr>
        <w:t>Salvetrem</w:t>
      </w:r>
      <w:r w:rsidRPr="007F11B5" w:rsidR="000D26D2">
        <w:rPr>
          <w:rFonts w:ascii="Verdana" w:hAnsi="Verdana"/>
        </w:rPr>
        <w:t xml:space="preserve">, </w:t>
      </w:r>
      <w:r w:rsidRPr="007F11B5" w:rsidR="00AF1BC0">
        <w:rPr>
          <w:rFonts w:ascii="Verdana" w:hAnsi="Verdana"/>
        </w:rPr>
        <w:t>starostou</w:t>
      </w:r>
    </w:p>
    <w:p w:rsidR="008346B3" w:rsidRPr="00C8224B" w:rsidP="008346B3">
      <w:pPr>
        <w:spacing w:after="0" w:line="240" w:lineRule="auto"/>
        <w:rPr>
          <w:rFonts w:ascii="Verdana" w:hAnsi="Verdana"/>
          <w:bCs/>
          <w:color w:val="000000"/>
        </w:rPr>
      </w:pPr>
      <w:r w:rsidRPr="00C8224B">
        <w:rPr>
          <w:rFonts w:ascii="Verdana" w:hAnsi="Verdana"/>
          <w:bCs/>
          <w:color w:val="000000"/>
        </w:rPr>
        <w:t>Bankovní spojení:</w:t>
      </w:r>
      <w:r w:rsidRPr="00C8224B">
        <w:rPr>
          <w:rFonts w:ascii="Verdana" w:hAnsi="Verdana"/>
          <w:bCs/>
          <w:color w:val="000000"/>
        </w:rPr>
        <w:tab/>
      </w:r>
      <w:r w:rsidRPr="007F11B5" w:rsidR="00AF1BC0">
        <w:rPr>
          <w:rFonts w:ascii="Verdana" w:hAnsi="Verdana" w:cs="Verdana"/>
        </w:rPr>
        <w:t>Česká spořitelna a</w:t>
      </w:r>
      <w:r w:rsidRPr="007F11B5" w:rsidR="008866E0">
        <w:rPr>
          <w:rFonts w:ascii="Verdana" w:hAnsi="Verdana" w:cs="Verdana"/>
        </w:rPr>
        <w:t>.s.</w:t>
      </w:r>
    </w:p>
    <w:p w:rsidR="008346B3" w:rsidRPr="007F11B5" w:rsidP="00F65698">
      <w:pPr>
        <w:pStyle w:val="Default"/>
        <w:rPr>
          <w:rFonts w:ascii="Verdana" w:hAnsi="Verdana" w:cs="Verdana"/>
          <w:color w:val="auto"/>
          <w:sz w:val="22"/>
          <w:szCs w:val="22"/>
          <w:lang w:eastAsia="en-US"/>
        </w:rPr>
      </w:pPr>
      <w:r w:rsidRPr="00C8224B">
        <w:rPr>
          <w:rFonts w:ascii="Verdana" w:hAnsi="Verdana"/>
          <w:bCs/>
        </w:rPr>
        <w:t>Číslo účtu:</w:t>
      </w:r>
      <w:r w:rsidRPr="00C8224B">
        <w:rPr>
          <w:rFonts w:ascii="Verdana" w:hAnsi="Verdana"/>
          <w:bCs/>
        </w:rPr>
        <w:tab/>
      </w:r>
      <w:r w:rsidRPr="00C8224B">
        <w:rPr>
          <w:rFonts w:ascii="Verdana" w:hAnsi="Verdana"/>
          <w:bCs/>
        </w:rPr>
        <w:tab/>
      </w:r>
      <w:r w:rsidRPr="007F11B5" w:rsidR="00F65698">
        <w:rPr>
          <w:rFonts w:ascii="Verdana" w:hAnsi="Verdana" w:cs="Verdana"/>
          <w:color w:val="auto"/>
          <w:sz w:val="22"/>
          <w:szCs w:val="22"/>
          <w:lang w:eastAsia="en-US"/>
        </w:rPr>
        <w:t>27-0821048319/0800</w:t>
      </w:r>
    </w:p>
    <w:p w:rsidR="00620661" w:rsidRPr="00505A7E" w:rsidP="00A11DB0">
      <w:pPr>
        <w:spacing w:after="0" w:line="240" w:lineRule="auto"/>
        <w:rPr>
          <w:rFonts w:ascii="Verdana" w:hAnsi="Verdana"/>
          <w:b/>
          <w:bCs/>
          <w:color w:val="000000"/>
        </w:rPr>
      </w:pP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  <w:r w:rsidRPr="00505A7E">
        <w:rPr>
          <w:rFonts w:ascii="Verdana" w:hAnsi="Verdana" w:cs="Verdana"/>
        </w:rPr>
        <w:t>dále jen „Příkazník“ nebo „</w:t>
      </w:r>
      <w:r w:rsidRPr="002E4C52" w:rsidR="001D68E5">
        <w:rPr>
          <w:rFonts w:ascii="Verdana" w:hAnsi="Verdana" w:cs="Verdana"/>
        </w:rPr>
        <w:t>Ú</w:t>
      </w:r>
      <w:r w:rsidRPr="002E4C52" w:rsidR="00AF1BC0">
        <w:rPr>
          <w:rFonts w:ascii="Verdana" w:hAnsi="Verdana" w:cs="Verdana"/>
        </w:rPr>
        <w:t>řad“</w:t>
      </w:r>
    </w:p>
    <w:p w:rsidR="00BC167D" w:rsidRPr="00505A7E" w:rsidP="00A11DB0">
      <w:pPr>
        <w:spacing w:after="0" w:line="240" w:lineRule="auto"/>
        <w:rPr>
          <w:rFonts w:ascii="Verdana" w:hAnsi="Verdana" w:cs="Verdana"/>
          <w:color w:val="000000"/>
        </w:rPr>
      </w:pPr>
    </w:p>
    <w:p w:rsidR="00E1387F" w:rsidRPr="00505A7E" w:rsidP="00D032DA">
      <w:pPr>
        <w:pStyle w:val="Title"/>
        <w:jc w:val="both"/>
        <w:rPr>
          <w:rFonts w:ascii="Verdana" w:hAnsi="Verdana" w:cs="Arial"/>
          <w:b w:val="0"/>
          <w:sz w:val="22"/>
          <w:szCs w:val="22"/>
        </w:rPr>
      </w:pPr>
      <w:r w:rsidRPr="00505A7E">
        <w:rPr>
          <w:rFonts w:ascii="Verdana" w:hAnsi="Verdana" w:cs="Arial"/>
          <w:b w:val="0"/>
          <w:sz w:val="22"/>
          <w:szCs w:val="22"/>
        </w:rPr>
        <w:t xml:space="preserve">uzavírají v souladu s ustanovením </w:t>
      </w:r>
      <w:r w:rsidRPr="00505A7E" w:rsidR="00E71CDC">
        <w:rPr>
          <w:rFonts w:ascii="Verdana" w:hAnsi="Verdana" w:cs="Verdana"/>
          <w:b w:val="0"/>
          <w:bCs w:val="0"/>
          <w:sz w:val="22"/>
          <w:szCs w:val="22"/>
        </w:rPr>
        <w:t>§ 2430 a násl. Občanského zákoníku</w:t>
      </w:r>
      <w:r w:rsidRPr="00505A7E">
        <w:rPr>
          <w:rFonts w:ascii="Verdana" w:hAnsi="Verdana" w:cs="Arial"/>
          <w:b w:val="0"/>
          <w:sz w:val="22"/>
          <w:szCs w:val="22"/>
        </w:rPr>
        <w:t>,</w:t>
      </w:r>
      <w:r w:rsidRPr="00505A7E" w:rsidR="00653C2A">
        <w:rPr>
          <w:rFonts w:ascii="Verdana" w:hAnsi="Verdana" w:cs="Arial"/>
          <w:b w:val="0"/>
          <w:sz w:val="22"/>
          <w:szCs w:val="22"/>
        </w:rPr>
        <w:t xml:space="preserve"> nařízením Evropského parlamentu a Rady (EU) č. 910/2014, o elektronické identifikaci a službách vytvářejících důvěru pro elektronické transakce na vnitřním trhu a o zrušení směrnice 1999/93/ES,</w:t>
      </w:r>
      <w:r w:rsidRPr="00505A7E">
        <w:rPr>
          <w:rFonts w:ascii="Verdana" w:hAnsi="Verdana" w:cs="Arial"/>
          <w:b w:val="0"/>
          <w:sz w:val="22"/>
          <w:szCs w:val="22"/>
        </w:rPr>
        <w:t xml:space="preserve"> zákona č.</w:t>
      </w:r>
      <w:r w:rsidRPr="00505A7E" w:rsidR="00086E06">
        <w:rPr>
          <w:rFonts w:ascii="Verdana" w:hAnsi="Verdana" w:cs="Arial"/>
          <w:b w:val="0"/>
          <w:sz w:val="22"/>
          <w:szCs w:val="22"/>
        </w:rPr>
        <w:t>297/2016</w:t>
      </w:r>
      <w:r w:rsidRPr="00505A7E">
        <w:rPr>
          <w:rFonts w:ascii="Verdana" w:hAnsi="Verdana" w:cs="Arial"/>
          <w:b w:val="0"/>
          <w:sz w:val="22"/>
          <w:szCs w:val="22"/>
        </w:rPr>
        <w:t xml:space="preserve"> Sb., o </w:t>
      </w:r>
      <w:r w:rsidRPr="00505A7E" w:rsidR="00086E06">
        <w:rPr>
          <w:rFonts w:ascii="Verdana" w:hAnsi="Verdana" w:cs="Arial"/>
          <w:b w:val="0"/>
          <w:sz w:val="22"/>
          <w:szCs w:val="22"/>
        </w:rPr>
        <w:t>službách vytvářejících důvěru pro elektronické transakce</w:t>
      </w:r>
      <w:r w:rsidRPr="00505A7E" w:rsidR="00406C69">
        <w:rPr>
          <w:rFonts w:ascii="Verdana" w:hAnsi="Verdana" w:cs="Arial"/>
          <w:b w:val="0"/>
          <w:sz w:val="22"/>
          <w:szCs w:val="22"/>
        </w:rPr>
        <w:t>,</w:t>
      </w:r>
      <w:r w:rsidRPr="00505A7E">
        <w:rPr>
          <w:rFonts w:ascii="Verdana" w:hAnsi="Verdana" w:cs="Arial"/>
          <w:b w:val="0"/>
          <w:sz w:val="22"/>
          <w:szCs w:val="22"/>
        </w:rPr>
        <w:t xml:space="preserve"> s ustanoveními </w:t>
      </w:r>
      <w:r w:rsidRPr="00505A7E" w:rsidR="00D032DA">
        <w:rPr>
          <w:rFonts w:ascii="Verdana" w:hAnsi="Verdana" w:cs="Arial"/>
          <w:b w:val="0"/>
          <w:sz w:val="22"/>
          <w:szCs w:val="22"/>
        </w:rPr>
        <w:t>Certifikační politiky vydávání kvalifikovaných certifikátů pro</w:t>
      </w:r>
      <w:r w:rsidRPr="00505A7E" w:rsidR="005E5691">
        <w:rPr>
          <w:rFonts w:ascii="Verdana" w:hAnsi="Verdana" w:cs="Arial"/>
          <w:b w:val="0"/>
          <w:sz w:val="22"/>
          <w:szCs w:val="22"/>
        </w:rPr>
        <w:t xml:space="preserve"> </w:t>
      </w:r>
      <w:r w:rsidRPr="00505A7E" w:rsidR="00D032DA">
        <w:rPr>
          <w:rFonts w:ascii="Verdana" w:hAnsi="Verdana" w:cs="Arial"/>
          <w:b w:val="0"/>
          <w:sz w:val="22"/>
          <w:szCs w:val="22"/>
        </w:rPr>
        <w:t>elektronické podpisy (algoritmus RSA)</w:t>
      </w:r>
      <w:r w:rsidRPr="00505A7E">
        <w:rPr>
          <w:rFonts w:ascii="Verdana" w:hAnsi="Verdana" w:cs="Arial"/>
          <w:b w:val="0"/>
          <w:sz w:val="22"/>
          <w:szCs w:val="22"/>
        </w:rPr>
        <w:t xml:space="preserve"> (dále jen „CPQC“), </w:t>
      </w:r>
      <w:r w:rsidRPr="00505A7E" w:rsidR="00D032DA">
        <w:rPr>
          <w:rFonts w:ascii="Verdana" w:hAnsi="Verdana" w:cs="Arial"/>
          <w:b w:val="0"/>
          <w:sz w:val="22"/>
          <w:szCs w:val="22"/>
        </w:rPr>
        <w:t>Certifikační politiky pro vydávání systémových certifikátů (algoritmus</w:t>
      </w:r>
      <w:r w:rsidRPr="00505A7E" w:rsidR="005E5691">
        <w:rPr>
          <w:rFonts w:ascii="Verdana" w:hAnsi="Verdana" w:cs="Arial"/>
          <w:b w:val="0"/>
          <w:sz w:val="22"/>
          <w:szCs w:val="22"/>
        </w:rPr>
        <w:t xml:space="preserve"> </w:t>
      </w:r>
      <w:r w:rsidRPr="00505A7E" w:rsidR="00D032DA">
        <w:rPr>
          <w:rFonts w:ascii="Verdana" w:hAnsi="Verdana" w:cs="Arial"/>
          <w:b w:val="0"/>
          <w:sz w:val="22"/>
          <w:szCs w:val="22"/>
        </w:rPr>
        <w:t>RSA)</w:t>
      </w:r>
      <w:r w:rsidRPr="00505A7E">
        <w:rPr>
          <w:rFonts w:ascii="Verdana" w:hAnsi="Verdana" w:cs="Arial"/>
          <w:b w:val="0"/>
          <w:sz w:val="22"/>
          <w:szCs w:val="22"/>
        </w:rPr>
        <w:t xml:space="preserve"> (dále jen „CPSC“)</w:t>
      </w:r>
      <w:r w:rsidR="00BA45B5">
        <w:rPr>
          <w:rFonts w:ascii="Verdana" w:hAnsi="Verdana" w:cs="Arial"/>
          <w:b w:val="0"/>
          <w:sz w:val="22"/>
          <w:szCs w:val="22"/>
        </w:rPr>
        <w:t xml:space="preserve"> a</w:t>
      </w:r>
      <w:r w:rsidRPr="00505A7E">
        <w:rPr>
          <w:rFonts w:ascii="Verdana" w:hAnsi="Verdana" w:cs="Arial"/>
          <w:b w:val="0"/>
          <w:sz w:val="22"/>
          <w:szCs w:val="22"/>
        </w:rPr>
        <w:t xml:space="preserve"> certifikační politikou pro komerční certifikáty (dále jen „CPKC“)</w:t>
      </w:r>
      <w:r w:rsidRPr="00505A7E" w:rsidR="002E4C7A">
        <w:rPr>
          <w:rFonts w:ascii="Verdana" w:hAnsi="Verdana" w:cs="Arial"/>
          <w:b w:val="0"/>
          <w:sz w:val="22"/>
          <w:szCs w:val="22"/>
        </w:rPr>
        <w:t xml:space="preserve">, </w:t>
      </w:r>
      <w:r w:rsidRPr="00505A7E">
        <w:rPr>
          <w:rFonts w:ascii="Verdana" w:hAnsi="Verdana" w:cs="Arial"/>
          <w:b w:val="0"/>
          <w:sz w:val="22"/>
          <w:szCs w:val="22"/>
        </w:rPr>
        <w:t>níže uvedeného dne, měsíce a roku tuto Příkazní smlouvu o provozu registrační autority</w:t>
      </w:r>
      <w:r w:rsidR="002E4C52">
        <w:rPr>
          <w:rFonts w:ascii="Verdana" w:hAnsi="Verdana" w:cs="Arial"/>
          <w:b w:val="0"/>
          <w:sz w:val="22"/>
          <w:szCs w:val="22"/>
        </w:rPr>
        <w:t xml:space="preserve"> Města Klatovy</w:t>
      </w:r>
      <w:r w:rsidRPr="00505A7E">
        <w:rPr>
          <w:rFonts w:ascii="Verdana" w:hAnsi="Verdana" w:cs="Arial"/>
          <w:b w:val="0"/>
          <w:sz w:val="22"/>
          <w:szCs w:val="22"/>
        </w:rPr>
        <w:t xml:space="preserve"> </w:t>
      </w:r>
      <w:r w:rsidR="00116FE9">
        <w:rPr>
          <w:rFonts w:ascii="Verdana" w:hAnsi="Verdana" w:cs="Arial"/>
          <w:b w:val="0"/>
          <w:sz w:val="22"/>
          <w:szCs w:val="22"/>
        </w:rPr>
        <w:t>(dále jen „Příkazník“ nebo „</w:t>
      </w:r>
      <w:r w:rsidR="001D68E5">
        <w:rPr>
          <w:rFonts w:ascii="Verdana" w:hAnsi="Verdana" w:cs="Arial"/>
          <w:b w:val="0"/>
          <w:sz w:val="22"/>
          <w:szCs w:val="22"/>
        </w:rPr>
        <w:t>Úřad</w:t>
      </w:r>
      <w:r w:rsidR="00116FE9">
        <w:rPr>
          <w:rFonts w:ascii="Verdana" w:hAnsi="Verdana" w:cs="Arial"/>
          <w:b w:val="0"/>
          <w:sz w:val="22"/>
          <w:szCs w:val="22"/>
        </w:rPr>
        <w:t>“)</w:t>
      </w:r>
      <w:r w:rsidRPr="00505A7E" w:rsidR="00D11F1E">
        <w:rPr>
          <w:rFonts w:ascii="Verdana" w:hAnsi="Verdana" w:cs="Arial"/>
          <w:b w:val="0"/>
          <w:sz w:val="22"/>
          <w:szCs w:val="22"/>
        </w:rPr>
        <w:t xml:space="preserve"> </w:t>
      </w:r>
      <w:r w:rsidRPr="00505A7E">
        <w:rPr>
          <w:rFonts w:ascii="Verdana" w:hAnsi="Verdana" w:cs="Arial"/>
          <w:b w:val="0"/>
          <w:sz w:val="22"/>
          <w:szCs w:val="22"/>
        </w:rPr>
        <w:t>pro vydávání kvalifikovaných</w:t>
      </w:r>
      <w:r w:rsidRPr="00505A7E" w:rsidR="00406C69">
        <w:rPr>
          <w:rFonts w:ascii="Verdana" w:hAnsi="Verdana" w:cs="Arial"/>
          <w:b w:val="0"/>
          <w:sz w:val="22"/>
          <w:szCs w:val="22"/>
        </w:rPr>
        <w:t xml:space="preserve"> certifikátů pro </w:t>
      </w:r>
      <w:r w:rsidRPr="00505A7E" w:rsidR="00406C69">
        <w:rPr>
          <w:rFonts w:ascii="Verdana" w:hAnsi="Verdana" w:cs="Arial"/>
          <w:b w:val="0"/>
          <w:sz w:val="22"/>
          <w:szCs w:val="22"/>
        </w:rPr>
        <w:t>elektronický podpis (dále též „kvalifikovaných certifikátů“), systémových certifikátů</w:t>
      </w:r>
      <w:r w:rsidRPr="00505A7E">
        <w:rPr>
          <w:rFonts w:ascii="Verdana" w:hAnsi="Verdana" w:cs="Arial"/>
          <w:b w:val="0"/>
          <w:sz w:val="22"/>
          <w:szCs w:val="22"/>
        </w:rPr>
        <w:t xml:space="preserve"> a komerčních certifikátů a o poskytování služeb I.CA (dále jen „smlouva“).</w:t>
      </w:r>
    </w:p>
    <w:p w:rsidR="00E1387F" w:rsidRPr="00505A7E" w:rsidP="00E1387F">
      <w:pPr>
        <w:pStyle w:val="Title"/>
        <w:jc w:val="both"/>
        <w:rPr>
          <w:rFonts w:ascii="Verdana" w:hAnsi="Verdana" w:cs="Arial"/>
          <w:b w:val="0"/>
          <w:sz w:val="22"/>
          <w:szCs w:val="22"/>
        </w:rPr>
      </w:pPr>
    </w:p>
    <w:p w:rsidR="00E1387F" w:rsidRPr="00505A7E" w:rsidP="00E1387F">
      <w:pPr>
        <w:pStyle w:val="Title"/>
        <w:jc w:val="both"/>
        <w:rPr>
          <w:rFonts w:ascii="Verdana" w:hAnsi="Verdana" w:cs="Arial"/>
          <w:b w:val="0"/>
          <w:sz w:val="22"/>
          <w:szCs w:val="22"/>
        </w:rPr>
      </w:pPr>
    </w:p>
    <w:p w:rsidR="00BC167D" w:rsidRPr="00505A7E" w:rsidP="00A11DB0">
      <w:pPr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Preambule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Obě smluvní strany se podpisem této smlouvy dohodly na spolupráci, jejímž cílem je zajištění veškerých činností nutných pro vydávání kvalifikovaných </w:t>
      </w:r>
      <w:r w:rsidRPr="00505A7E" w:rsidR="00A57334">
        <w:rPr>
          <w:rFonts w:ascii="Verdana" w:hAnsi="Verdana" w:cs="Verdana"/>
        </w:rPr>
        <w:t xml:space="preserve">a komerčních </w:t>
      </w:r>
      <w:r w:rsidRPr="00505A7E">
        <w:rPr>
          <w:rFonts w:ascii="Verdana" w:hAnsi="Verdana" w:cs="Verdana"/>
        </w:rPr>
        <w:t xml:space="preserve">certifikátů I.CA pro potřeby </w:t>
      </w:r>
      <w:r w:rsidR="001D68E5">
        <w:rPr>
          <w:rFonts w:ascii="Verdana" w:hAnsi="Verdana"/>
        </w:rPr>
        <w:t>Úřadu</w:t>
      </w:r>
      <w:r w:rsidRPr="00505A7E" w:rsidR="00C71A4A">
        <w:rPr>
          <w:rFonts w:ascii="Verdana" w:hAnsi="Verdana" w:cs="Verdana"/>
          <w:bCs/>
        </w:rPr>
        <w:t>.</w:t>
      </w:r>
      <w:r w:rsidRPr="00505A7E" w:rsidR="005E5691">
        <w:rPr>
          <w:rFonts w:ascii="Verdana" w:hAnsi="Verdana" w:cs="Verdana"/>
          <w:bCs/>
        </w:rPr>
        <w:t xml:space="preserve"> </w:t>
      </w:r>
      <w:r w:rsidRPr="00505A7E">
        <w:rPr>
          <w:rFonts w:ascii="Verdana" w:hAnsi="Verdana" w:cs="Verdana"/>
        </w:rPr>
        <w:t>Smlouva má dvě části: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9E58E3" w:rsidRPr="00505A7E" w:rsidP="00A11DB0">
      <w:pPr>
        <w:numPr>
          <w:ilvl w:val="0"/>
          <w:numId w:val="2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  <w:b/>
          <w:bCs/>
        </w:rPr>
        <w:t>Část první</w:t>
      </w:r>
      <w:r w:rsidRPr="00505A7E">
        <w:rPr>
          <w:rFonts w:ascii="Verdana" w:hAnsi="Verdana" w:cs="Verdana"/>
        </w:rPr>
        <w:t xml:space="preserve"> – provozování registrační autority </w:t>
      </w:r>
      <w:r w:rsidR="001D68E5">
        <w:rPr>
          <w:rFonts w:ascii="Verdana" w:hAnsi="Verdana"/>
        </w:rPr>
        <w:t>Úřadu</w:t>
      </w:r>
      <w:r w:rsidRPr="00505A7E" w:rsidR="005E5691">
        <w:rPr>
          <w:rFonts w:ascii="Verdana" w:hAnsi="Verdana"/>
        </w:rPr>
        <w:t xml:space="preserve"> </w:t>
      </w:r>
      <w:r w:rsidRPr="00505A7E">
        <w:rPr>
          <w:rFonts w:ascii="Verdana" w:hAnsi="Verdana" w:cs="Verdana"/>
        </w:rPr>
        <w:t xml:space="preserve">(dále též Registrační autority I.CA), zřízené pro </w:t>
      </w:r>
      <w:r w:rsidR="002E4C52">
        <w:rPr>
          <w:rFonts w:ascii="Verdana" w:hAnsi="Verdana"/>
        </w:rPr>
        <w:t>Úřad</w:t>
      </w:r>
    </w:p>
    <w:p w:rsidR="00BC167D" w:rsidRPr="00505A7E" w:rsidP="00A11DB0">
      <w:pPr>
        <w:numPr>
          <w:ilvl w:val="0"/>
          <w:numId w:val="2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  <w:b/>
          <w:bCs/>
        </w:rPr>
        <w:t>Část druhá</w:t>
      </w:r>
      <w:r w:rsidRPr="00505A7E">
        <w:rPr>
          <w:rFonts w:ascii="Verdana" w:hAnsi="Verdana" w:cs="Verdana"/>
        </w:rPr>
        <w:t xml:space="preserve"> – poskytování certifikačních služeb I.CA pro </w:t>
      </w:r>
      <w:r w:rsidR="002E4C52">
        <w:rPr>
          <w:rFonts w:ascii="Verdana" w:hAnsi="Verdana"/>
        </w:rPr>
        <w:t>Úřad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354ED2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Základní pojmy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095845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  <w:b/>
        </w:rPr>
        <w:t>RA</w:t>
      </w: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 xml:space="preserve">Registrační autorita </w:t>
      </w:r>
      <w:r w:rsidR="001D68E5">
        <w:rPr>
          <w:rFonts w:ascii="Verdana" w:hAnsi="Verdana"/>
        </w:rPr>
        <w:t>Úřadu</w:t>
      </w:r>
      <w:r w:rsidRPr="00505A7E" w:rsidR="005E5691">
        <w:rPr>
          <w:rFonts w:ascii="Verdana" w:hAnsi="Verdana"/>
        </w:rPr>
        <w:t xml:space="preserve"> </w:t>
      </w:r>
      <w:r w:rsidRPr="00505A7E">
        <w:rPr>
          <w:rFonts w:ascii="Verdana" w:hAnsi="Verdana" w:cs="Verdana"/>
        </w:rPr>
        <w:t xml:space="preserve">pro vydávání kvalifikovaných </w:t>
      </w:r>
      <w:r w:rsidRPr="00505A7E" w:rsidR="00A57334">
        <w:rPr>
          <w:rFonts w:ascii="Verdana" w:hAnsi="Verdana" w:cs="Verdana"/>
        </w:rPr>
        <w:t xml:space="preserve"> a</w:t>
      </w:r>
      <w:r w:rsidRPr="00505A7E" w:rsidR="00095845">
        <w:rPr>
          <w:rFonts w:ascii="Verdana" w:hAnsi="Verdana" w:cs="Verdana"/>
        </w:rPr>
        <w:t> </w:t>
      </w:r>
      <w:r w:rsidRPr="00505A7E" w:rsidR="00A57334">
        <w:rPr>
          <w:rFonts w:ascii="Verdana" w:hAnsi="Verdana" w:cs="Verdana"/>
        </w:rPr>
        <w:t xml:space="preserve">komerčních </w:t>
      </w:r>
      <w:r w:rsidRPr="00505A7E">
        <w:rPr>
          <w:rFonts w:ascii="Verdana" w:hAnsi="Verdana" w:cs="Verdana"/>
        </w:rPr>
        <w:t xml:space="preserve">certifikátů </w:t>
      </w:r>
    </w:p>
    <w:p w:rsidR="00A57334" w:rsidRPr="00505A7E" w:rsidP="00095845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Verdana" w:hAnsi="Verdana"/>
        </w:rPr>
      </w:pPr>
      <w:r w:rsidRPr="00505A7E">
        <w:rPr>
          <w:rFonts w:ascii="Verdana" w:hAnsi="Verdana"/>
          <w:b/>
        </w:rPr>
        <w:t>CPQC</w:t>
      </w:r>
      <w:r w:rsidRPr="00505A7E">
        <w:rPr>
          <w:rFonts w:ascii="Verdana" w:hAnsi="Verdana"/>
        </w:rPr>
        <w:tab/>
        <w:t>Certifikační politika I.CA pro kvalifikované certifikáty</w:t>
      </w:r>
    </w:p>
    <w:p w:rsidR="00A57334" w:rsidRPr="00505A7E" w:rsidP="00095845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Verdana" w:hAnsi="Verdana"/>
        </w:rPr>
      </w:pPr>
      <w:r w:rsidRPr="00505A7E">
        <w:rPr>
          <w:rFonts w:ascii="Verdana" w:hAnsi="Verdana"/>
          <w:b/>
        </w:rPr>
        <w:t>CPSC</w:t>
      </w:r>
      <w:r w:rsidRPr="00505A7E">
        <w:rPr>
          <w:rFonts w:ascii="Verdana" w:hAnsi="Verdana"/>
        </w:rPr>
        <w:tab/>
        <w:t>Certifikační politika pro systémové certifikáty</w:t>
      </w:r>
      <w:r w:rsidRPr="00505A7E">
        <w:rPr>
          <w:rFonts w:ascii="Verdana" w:hAnsi="Verdana"/>
        </w:rPr>
        <w:tab/>
      </w:r>
    </w:p>
    <w:p w:rsidR="00A57334" w:rsidRPr="00505A7E" w:rsidP="006A0347">
      <w:pPr>
        <w:tabs>
          <w:tab w:val="left" w:pos="1134"/>
        </w:tabs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  <w:b/>
        </w:rPr>
        <w:t>CPKC</w:t>
      </w:r>
      <w:r w:rsidRPr="00505A7E">
        <w:rPr>
          <w:rFonts w:ascii="Verdana" w:hAnsi="Verdana"/>
        </w:rPr>
        <w:tab/>
      </w:r>
      <w:r w:rsidRPr="00505A7E">
        <w:rPr>
          <w:rFonts w:ascii="Verdana" w:hAnsi="Verdana"/>
        </w:rPr>
        <w:t>Certifikační politika pro komerční certifikáty</w:t>
      </w:r>
    </w:p>
    <w:p w:rsidR="00A57334" w:rsidRPr="00505A7E" w:rsidP="006A0347">
      <w:pPr>
        <w:tabs>
          <w:tab w:val="left" w:pos="1134"/>
        </w:tabs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  <w:b/>
        </w:rPr>
        <w:t>ICARA</w:t>
      </w:r>
      <w:r w:rsidRPr="00505A7E">
        <w:rPr>
          <w:rFonts w:ascii="Verdana" w:hAnsi="Verdana"/>
        </w:rPr>
        <w:tab/>
      </w:r>
      <w:r w:rsidRPr="00505A7E" w:rsidR="00095845">
        <w:rPr>
          <w:rFonts w:ascii="Verdana" w:hAnsi="Verdana"/>
        </w:rPr>
        <w:t>Software</w:t>
      </w:r>
      <w:r w:rsidRPr="00505A7E">
        <w:rPr>
          <w:rFonts w:ascii="Verdana" w:hAnsi="Verdana"/>
        </w:rPr>
        <w:t xml:space="preserve"> pro Registrační autority I.CA.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Část první  – provozování registrační autority </w:t>
      </w:r>
      <w:r w:rsidR="001D68E5">
        <w:rPr>
          <w:rFonts w:ascii="Verdana" w:hAnsi="Verdana"/>
          <w:b/>
        </w:rPr>
        <w:t>Úřadu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I.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Úvodní ustanovení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numPr>
          <w:ilvl w:val="0"/>
          <w:numId w:val="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Příkazce je společností, jejímž předmětem činnosti jsou služby v oblasti administrativní správy a služby organizačně hospodářské povahy u fyzických a právnických osob.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Příkazce je kvalifikovaným poskytovatelem služeb vytvářejících důvěru dle Nařízení Evropského parlamentu a Rady (EU) č. 910/2014 ze dne 23. července 2014 o elektronické identifikaci a službách vytvářejících důvěru pro elektronické transakce na vnitřním trhu a o zrušení směrnice 1999/93/ES</w:t>
      </w:r>
    </w:p>
    <w:p w:rsidR="00946446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5D4E73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II.</w:t>
      </w:r>
    </w:p>
    <w:p w:rsidR="00BC167D" w:rsidRPr="00505A7E" w:rsidP="005D4E73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Předmět smlouvy</w:t>
      </w:r>
    </w:p>
    <w:p w:rsidR="00BC167D" w:rsidRPr="00505A7E" w:rsidP="005D4E73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Příkazník se tímto zavazuje jménem příkazce zajišťovat služby provozu </w:t>
      </w:r>
      <w:r w:rsidRPr="00505A7E">
        <w:rPr>
          <w:rFonts w:ascii="Verdana" w:hAnsi="Verdana" w:cs="Verdana"/>
          <w:b/>
          <w:bCs/>
        </w:rPr>
        <w:t xml:space="preserve">registrační autority </w:t>
      </w:r>
      <w:r w:rsidRPr="00505A7E">
        <w:rPr>
          <w:rFonts w:ascii="Verdana" w:hAnsi="Verdana" w:cs="Verdana"/>
        </w:rPr>
        <w:t xml:space="preserve">(dále též </w:t>
      </w:r>
      <w:r w:rsidRPr="00505A7E">
        <w:rPr>
          <w:rFonts w:ascii="Verdana" w:hAnsi="Verdana" w:cs="Verdana"/>
          <w:b/>
          <w:bCs/>
        </w:rPr>
        <w:t>RA</w:t>
      </w:r>
      <w:r w:rsidRPr="00505A7E">
        <w:rPr>
          <w:rFonts w:ascii="Verdana" w:hAnsi="Verdana" w:cs="Verdana"/>
        </w:rPr>
        <w:t xml:space="preserve">). Provozováním služeb </w:t>
      </w:r>
      <w:r w:rsidRPr="00505A7E" w:rsidR="00472BAD">
        <w:rPr>
          <w:rFonts w:ascii="Verdana" w:hAnsi="Verdana" w:cs="Verdana"/>
        </w:rPr>
        <w:t>r</w:t>
      </w:r>
      <w:r w:rsidRPr="00505A7E">
        <w:rPr>
          <w:rFonts w:ascii="Verdana" w:hAnsi="Verdana" w:cs="Verdana"/>
        </w:rPr>
        <w:t>egistrační autority se pro účely této smlouvy rozumí: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a) </w:t>
      </w:r>
      <w:r w:rsidRPr="00505A7E">
        <w:rPr>
          <w:rFonts w:ascii="Verdana" w:hAnsi="Verdana" w:cs="Verdana"/>
        </w:rPr>
        <w:tab/>
        <w:t>poskytnutí vhodného pracoviště (dále jen</w:t>
      </w:r>
      <w:r w:rsidRPr="00505A7E" w:rsidR="005E5691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  <w:bCs/>
        </w:rPr>
        <w:t>„</w:t>
      </w:r>
      <w:r w:rsidRPr="00505A7E">
        <w:rPr>
          <w:rFonts w:ascii="Verdana" w:hAnsi="Verdana" w:cs="Verdana"/>
        </w:rPr>
        <w:t>Registrační autorita</w:t>
      </w:r>
      <w:r w:rsidRPr="00505A7E">
        <w:rPr>
          <w:rFonts w:ascii="Verdana" w:hAnsi="Verdana" w:cs="Verdana"/>
          <w:bCs/>
        </w:rPr>
        <w:t>“</w:t>
      </w:r>
      <w:r w:rsidRPr="00505A7E">
        <w:rPr>
          <w:rFonts w:ascii="Verdana" w:hAnsi="Verdana" w:cs="Verdana"/>
        </w:rPr>
        <w:t xml:space="preserve">). Technické, procesní a bezpečnostní požadavky, které musí Registrační </w:t>
      </w:r>
      <w:r w:rsidRPr="00505A7E">
        <w:rPr>
          <w:rFonts w:ascii="Verdana" w:hAnsi="Verdana" w:cs="Verdana"/>
        </w:rPr>
        <w:t>autorita splňovat, jsou uvedeny v platné legislativě a v dokumentech dle přílohy č. 1 této smlouvy, která tvoří nedílnou součást této smlouvy.</w:t>
      </w:r>
    </w:p>
    <w:p w:rsidR="00BC167D" w:rsidRPr="00505A7E" w:rsidP="00A11DB0">
      <w:pPr>
        <w:spacing w:after="0" w:line="240" w:lineRule="auto"/>
        <w:ind w:left="720" w:hanging="360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b) </w:t>
      </w:r>
      <w:r w:rsidRPr="00505A7E">
        <w:rPr>
          <w:rFonts w:ascii="Verdana" w:hAnsi="Verdana" w:cs="Verdana"/>
        </w:rPr>
        <w:tab/>
        <w:t xml:space="preserve">přijímání dokumentů, kterými klienti příkazce prokazují pravdivost, správnost a úplnost údajů uváděných ve „Smlouvách o vydání certifikátu“, které jsou pro všechny typy certifikátů nedílnou součástí aplikace registrační autority, dodávané Příkazcem. </w:t>
      </w:r>
    </w:p>
    <w:p w:rsidR="00BC167D" w:rsidRPr="00505A7E" w:rsidP="00A11DB0">
      <w:pPr>
        <w:spacing w:after="0" w:line="240" w:lineRule="auto"/>
        <w:ind w:left="720" w:hanging="360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c) </w:t>
      </w:r>
      <w:r w:rsidRPr="00505A7E">
        <w:rPr>
          <w:rFonts w:ascii="Verdana" w:hAnsi="Verdana" w:cs="Verdana"/>
        </w:rPr>
        <w:tab/>
        <w:t>zajištění služeb registrační autority prostřednictvím zaměstnanců příkazníka (dále jen „Operátor Registrační autority“). Příkazce (I.CA) udělí určeným zaměstnancům příkazníka Plnou moc k uzavírání „Smluv o vydávání certifikátů“. Vzor Plné moci tvoří přílohu č.</w:t>
      </w:r>
      <w:r w:rsidRPr="00505A7E" w:rsidR="005E5691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 xml:space="preserve">2 této smlouvy. </w:t>
      </w:r>
    </w:p>
    <w:p w:rsidR="00BC167D" w:rsidRPr="00505A7E" w:rsidP="00A11DB0">
      <w:pPr>
        <w:spacing w:after="0" w:line="240" w:lineRule="auto"/>
        <w:ind w:left="720" w:hanging="360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ind w:left="720" w:hanging="36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d) </w:t>
      </w:r>
      <w:r w:rsidRPr="00505A7E">
        <w:rPr>
          <w:rFonts w:ascii="Verdana" w:hAnsi="Verdana" w:cs="Verdana"/>
        </w:rPr>
        <w:tab/>
        <w:t xml:space="preserve">uvolnění určených zaměstnanců příkazníka k účasti na školení tak, aby byli schopni vykonávat své povinnosti řádně, v souladu </w:t>
      </w:r>
      <w:r w:rsidRPr="00505A7E" w:rsidR="00472BAD">
        <w:rPr>
          <w:rFonts w:ascii="Verdana" w:hAnsi="Verdana" w:cs="Verdana"/>
        </w:rPr>
        <w:t>s platnou legislativou</w:t>
      </w:r>
      <w:r w:rsidRPr="00505A7E">
        <w:rPr>
          <w:rFonts w:ascii="Verdana" w:hAnsi="Verdana" w:cs="Verdana"/>
        </w:rPr>
        <w:t xml:space="preserve"> a dalšími předpisy, které upravují pravidla provozování Registrační autority, včetně vnitřních předpisů, upravujících výkon činností příkazce</w:t>
      </w:r>
      <w:r w:rsidRPr="00505A7E" w:rsidR="005E5691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v oblasti, která je předmětem této smlouvy.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A57334" w:rsidRPr="00505A7E" w:rsidP="00A57334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Provozování služeb registrační </w:t>
      </w:r>
      <w:r w:rsidRPr="00505A7E">
        <w:rPr>
          <w:rFonts w:ascii="Verdana" w:hAnsi="Verdana"/>
          <w:bCs/>
        </w:rPr>
        <w:t>autority</w:t>
      </w:r>
      <w:r w:rsidRPr="00505A7E">
        <w:rPr>
          <w:rFonts w:ascii="Verdana" w:hAnsi="Verdana"/>
        </w:rPr>
        <w:t xml:space="preserve"> se řídí platnými ustanoveními Certifikační politiky I.CA pro kvalifikované certifikáty (CPQC)</w:t>
      </w:r>
      <w:r w:rsidR="00BA45B5">
        <w:rPr>
          <w:rFonts w:ascii="Verdana" w:hAnsi="Verdana"/>
        </w:rPr>
        <w:t>a platnými</w:t>
      </w:r>
      <w:r w:rsidRPr="00505A7E">
        <w:rPr>
          <w:rFonts w:ascii="Verdana" w:hAnsi="Verdana"/>
        </w:rPr>
        <w:t xml:space="preserve"> ustanoveními Certifikační politiky I.CA pro </w:t>
      </w:r>
      <w:r w:rsidRPr="00505A7E" w:rsidR="00D032DA">
        <w:rPr>
          <w:rFonts w:ascii="Verdana" w:hAnsi="Verdana"/>
        </w:rPr>
        <w:t>systémové certifikáty (CP</w:t>
      </w:r>
      <w:r w:rsidRPr="00505A7E">
        <w:rPr>
          <w:rFonts w:ascii="Verdana" w:hAnsi="Verdana"/>
        </w:rPr>
        <w:t>SC), které tvoří přílohu č. 3 této smlouvy; a dále se řídí platnými ustanoveními Certifikační politiky I.CA pro komerční certifikáty (CPKC)</w:t>
      </w:r>
      <w:r w:rsidR="003B1D4B">
        <w:rPr>
          <w:rFonts w:ascii="Verdana" w:hAnsi="Verdana"/>
        </w:rPr>
        <w:t>,</w:t>
      </w:r>
      <w:r w:rsidRPr="00505A7E">
        <w:rPr>
          <w:rFonts w:ascii="Verdana" w:hAnsi="Verdana"/>
        </w:rPr>
        <w:t xml:space="preserve"> které tvoří přílohu č. 4 této smlouvy.</w:t>
      </w:r>
    </w:p>
    <w:p w:rsidR="00A57334" w:rsidRPr="00505A7E" w:rsidP="00A57334">
      <w:pPr>
        <w:spacing w:after="0" w:line="240" w:lineRule="auto"/>
        <w:jc w:val="both"/>
        <w:rPr>
          <w:rFonts w:ascii="Verdana" w:hAnsi="Verdana"/>
        </w:rPr>
      </w:pPr>
    </w:p>
    <w:p w:rsidR="00A57334" w:rsidRPr="00505A7E" w:rsidP="00A57334">
      <w:pPr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</w:rPr>
        <w:t>Veškeré změny CPQC, CP</w:t>
      </w:r>
      <w:r w:rsidRPr="00505A7E">
        <w:rPr>
          <w:rFonts w:ascii="Verdana" w:hAnsi="Verdana"/>
        </w:rPr>
        <w:t>SC a CPKC, zaslané I. CA na e-mailov</w:t>
      </w:r>
      <w:r w:rsidRPr="00505A7E" w:rsidR="00AF7744">
        <w:rPr>
          <w:rFonts w:ascii="Verdana" w:hAnsi="Verdana"/>
        </w:rPr>
        <w:t>ou</w:t>
      </w:r>
      <w:r w:rsidR="00365F2C">
        <w:rPr>
          <w:rFonts w:ascii="Verdana" w:hAnsi="Verdana"/>
        </w:rPr>
        <w:t xml:space="preserve"> adresu</w:t>
      </w:r>
      <w:r w:rsidRPr="00505A7E">
        <w:rPr>
          <w:rFonts w:ascii="Verdana" w:hAnsi="Verdana"/>
        </w:rPr>
        <w:t xml:space="preserve"> </w:t>
      </w:r>
      <w:r>
        <w:fldChar w:fldCharType="begin"/>
      </w:r>
      <w:r>
        <w:instrText xml:space="preserve"> HYPERLINK "mailto:posta@mukt.cz" </w:instrText>
      </w:r>
      <w:r>
        <w:fldChar w:fldCharType="separate"/>
      </w:r>
      <w:r w:rsidRPr="007F11B5" w:rsidR="00E7287A">
        <w:rPr>
          <w:rStyle w:val="Hyperlink"/>
          <w:rFonts w:ascii="Verdana" w:hAnsi="Verdana" w:cs="Arial"/>
        </w:rPr>
        <w:t>posta@mukt.cz</w:t>
      </w:r>
      <w:r>
        <w:fldChar w:fldCharType="end"/>
      </w:r>
      <w:r w:rsidRPr="00505A7E" w:rsidR="00012D1A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,</w:t>
      </w:r>
      <w:r w:rsidRPr="00505A7E" w:rsidR="005E5691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jsou vůči příkazníkovi účinné uplynutím 15 dnů ode dne doručení e-mailu obsahujícího aktuální znění změněného dokumentu s vyznačením změn, odeslaného příkazcem (I.CA).</w:t>
      </w:r>
    </w:p>
    <w:p w:rsidR="00A57334" w:rsidRPr="00505A7E" w:rsidP="00A57334">
      <w:pPr>
        <w:spacing w:after="0" w:line="240" w:lineRule="auto"/>
        <w:jc w:val="both"/>
        <w:rPr>
          <w:rFonts w:ascii="Verdana" w:hAnsi="Verdana" w:cs="Verdana"/>
        </w:rPr>
      </w:pPr>
    </w:p>
    <w:p w:rsidR="009A03BF" w:rsidRPr="00505A7E" w:rsidP="00A57334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III.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Další specifikace předmětu činnosti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A57334" w:rsidRPr="00505A7E" w:rsidP="00A57334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</w:rPr>
        <w:t>Činnost uvedená v čl. II. zahrnuje zejména:</w:t>
      </w:r>
    </w:p>
    <w:p w:rsidR="00A57334" w:rsidRPr="00505A7E" w:rsidP="00A57334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podávání a vyřizování </w:t>
      </w:r>
      <w:r w:rsidRPr="00505A7E">
        <w:rPr>
          <w:rFonts w:ascii="Verdana" w:hAnsi="Verdana"/>
          <w:b/>
        </w:rPr>
        <w:t>žádostí o kvalifikované certifikáty</w:t>
      </w:r>
      <w:r w:rsidRPr="00505A7E">
        <w:rPr>
          <w:rFonts w:ascii="Verdana" w:hAnsi="Verdana"/>
        </w:rPr>
        <w:t xml:space="preserve"> s naplněním položek jedinečného jména, odpovídající odst. 2. tohoto článku, </w:t>
      </w:r>
    </w:p>
    <w:p w:rsidR="00A57334" w:rsidRPr="00505A7E" w:rsidP="00A57334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podávání a vyřizování </w:t>
      </w:r>
      <w:r w:rsidRPr="00505A7E">
        <w:rPr>
          <w:rFonts w:ascii="Verdana" w:hAnsi="Verdana"/>
          <w:b/>
        </w:rPr>
        <w:t xml:space="preserve">žádostí o komerční certifikáty </w:t>
      </w:r>
      <w:r w:rsidRPr="00505A7E">
        <w:rPr>
          <w:rFonts w:ascii="Verdana" w:hAnsi="Verdana"/>
        </w:rPr>
        <w:t xml:space="preserve">s naplněním položek jedinečného jména, odpovídající odst. 3. tohoto článku, </w:t>
      </w:r>
    </w:p>
    <w:p w:rsidR="00A57334" w:rsidRPr="00505A7E" w:rsidP="00A57334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podávání a vyřizování </w:t>
      </w:r>
      <w:r w:rsidRPr="00505A7E">
        <w:rPr>
          <w:rFonts w:ascii="Verdana" w:hAnsi="Verdana"/>
          <w:b/>
        </w:rPr>
        <w:t>žádostí o systémové certifikáty</w:t>
      </w:r>
      <w:r w:rsidRPr="00505A7E">
        <w:rPr>
          <w:rFonts w:ascii="Verdana" w:hAnsi="Verdana"/>
        </w:rPr>
        <w:t xml:space="preserve"> s naplněním položek jedinečného jména stanovených zákonem č. </w:t>
      </w:r>
      <w:r w:rsidRPr="00505A7E" w:rsidR="00086E06">
        <w:rPr>
          <w:rFonts w:ascii="Verdana" w:hAnsi="Verdana"/>
        </w:rPr>
        <w:t>297/2016 Sb., o službách vytvářejících důvěru pro elektronické transakce</w:t>
      </w:r>
      <w:r w:rsidRPr="00505A7E">
        <w:rPr>
          <w:rFonts w:ascii="Verdana" w:hAnsi="Verdana"/>
        </w:rPr>
        <w:t>,</w:t>
      </w:r>
      <w:r w:rsidRPr="00505A7E" w:rsidR="00F852F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 xml:space="preserve">a CPSC, odpovídající odst. 4. tohoto článku </w:t>
      </w:r>
    </w:p>
    <w:p w:rsidR="00A57334" w:rsidRPr="00505A7E" w:rsidP="00A57334">
      <w:pPr>
        <w:numPr>
          <w:ilvl w:val="0"/>
          <w:numId w:val="40"/>
        </w:numPr>
        <w:spacing w:after="0" w:line="240" w:lineRule="auto"/>
        <w:ind w:left="714" w:hanging="357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podávání a vyřizování </w:t>
      </w:r>
      <w:r w:rsidRPr="00505A7E">
        <w:rPr>
          <w:rFonts w:ascii="Verdana" w:hAnsi="Verdana"/>
          <w:b/>
        </w:rPr>
        <w:t>žádostí o komerční certifikáty pro server</w:t>
      </w:r>
      <w:r w:rsidRPr="00505A7E">
        <w:rPr>
          <w:rFonts w:ascii="Verdana" w:hAnsi="Verdana"/>
        </w:rPr>
        <w:t xml:space="preserve"> s naplněním položek jedinečného jména stanovených CPKC, odpovídající odst. 5. tohoto článku.</w:t>
      </w:r>
    </w:p>
    <w:p w:rsidR="00A57334" w:rsidRPr="00505A7E" w:rsidP="00A57334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Žádosti o </w:t>
      </w:r>
      <w:r w:rsidRPr="00505A7E">
        <w:rPr>
          <w:rFonts w:ascii="Verdana" w:hAnsi="Verdana" w:cs="Verdana"/>
          <w:b/>
          <w:bCs/>
        </w:rPr>
        <w:t>kvalifikované certifikáty</w:t>
      </w:r>
      <w:r w:rsidRPr="00505A7E">
        <w:rPr>
          <w:rFonts w:ascii="Verdana" w:hAnsi="Verdana" w:cs="Verdana"/>
        </w:rPr>
        <w:t xml:space="preserve">, vydávané podle této smlouvy, musí </w:t>
      </w:r>
      <w:r w:rsidRPr="00505A7E">
        <w:rPr>
          <w:rFonts w:ascii="Verdana" w:hAnsi="Verdana" w:cs="Verdana"/>
          <w:b/>
          <w:bCs/>
        </w:rPr>
        <w:t xml:space="preserve">pro zaměstnance příkazníka </w:t>
      </w:r>
      <w:r w:rsidRPr="00505A7E">
        <w:rPr>
          <w:rFonts w:ascii="Verdana" w:hAnsi="Verdana" w:cs="Verdana"/>
        </w:rPr>
        <w:t>splňovat následující naplnění položek jedinečného jména:</w:t>
      </w:r>
    </w:p>
    <w:p w:rsidR="00BC167D" w:rsidRPr="00505A7E" w:rsidP="00095845">
      <w:pPr>
        <w:tabs>
          <w:tab w:val="left" w:pos="1276"/>
        </w:tabs>
        <w:spacing w:after="0" w:line="240" w:lineRule="auto"/>
        <w:ind w:left="709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O</w:t>
      </w:r>
      <w:r w:rsidRPr="00505A7E" w:rsidR="00095845">
        <w:rPr>
          <w:rFonts w:ascii="Verdana" w:hAnsi="Verdana" w:cs="Verdana"/>
          <w:b/>
          <w:bCs/>
        </w:rPr>
        <w:tab/>
      </w:r>
      <w:r w:rsidRPr="00505A7E">
        <w:rPr>
          <w:rFonts w:ascii="Verdana" w:hAnsi="Verdana" w:cs="Verdana"/>
          <w:b/>
          <w:bCs/>
        </w:rPr>
        <w:t xml:space="preserve">= </w:t>
      </w:r>
      <w:r w:rsidRPr="007F11B5" w:rsidR="0082644E">
        <w:rPr>
          <w:rFonts w:ascii="Verdana" w:hAnsi="Verdana" w:cs="Verdana"/>
          <w:b/>
          <w:bCs/>
        </w:rPr>
        <w:t>M</w:t>
      </w:r>
      <w:r w:rsidRPr="007F11B5" w:rsidR="00F71ED4">
        <w:rPr>
          <w:rFonts w:ascii="Verdana" w:hAnsi="Verdana" w:cs="Verdana"/>
          <w:b/>
          <w:bCs/>
        </w:rPr>
        <w:t>ěsto Klatovy</w:t>
      </w:r>
    </w:p>
    <w:p w:rsidR="00BC167D" w:rsidRPr="00505A7E" w:rsidP="00095845">
      <w:pPr>
        <w:tabs>
          <w:tab w:val="left" w:pos="1276"/>
        </w:tabs>
        <w:spacing w:after="0" w:line="240" w:lineRule="auto"/>
        <w:ind w:left="709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OU</w:t>
      </w:r>
      <w:r w:rsidRPr="00505A7E" w:rsidR="00095845">
        <w:rPr>
          <w:rFonts w:ascii="Verdana" w:hAnsi="Verdana" w:cs="Verdana"/>
          <w:b/>
          <w:bCs/>
        </w:rPr>
        <w:tab/>
      </w:r>
      <w:r w:rsidRPr="00505A7E">
        <w:rPr>
          <w:rFonts w:ascii="Verdana" w:hAnsi="Verdana" w:cs="Verdana"/>
          <w:b/>
          <w:bCs/>
        </w:rPr>
        <w:t>= n</w:t>
      </w:r>
      <w:r w:rsidRPr="00505A7E" w:rsidR="00B01CF8">
        <w:rPr>
          <w:rFonts w:ascii="Verdana" w:hAnsi="Verdana" w:cs="Verdana"/>
          <w:b/>
          <w:bCs/>
        </w:rPr>
        <w:t>aplnění podle potřeb příkazníka</w:t>
      </w:r>
    </w:p>
    <w:p w:rsidR="00BC167D" w:rsidRPr="00505A7E" w:rsidP="00095845">
      <w:pPr>
        <w:tabs>
          <w:tab w:val="left" w:pos="1276"/>
        </w:tabs>
        <w:spacing w:after="0" w:line="240" w:lineRule="auto"/>
        <w:jc w:val="both"/>
        <w:rPr>
          <w:rFonts w:ascii="Verdana" w:hAnsi="Verdana" w:cs="Verdana"/>
        </w:rPr>
      </w:pPr>
    </w:p>
    <w:p w:rsidR="00A57334" w:rsidRPr="00505A7E" w:rsidP="00095845">
      <w:pPr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Žádosti o </w:t>
      </w:r>
      <w:r w:rsidRPr="00505A7E">
        <w:rPr>
          <w:rFonts w:ascii="Verdana" w:hAnsi="Verdana"/>
          <w:b/>
        </w:rPr>
        <w:t>komerční certifikáty</w:t>
      </w:r>
      <w:r w:rsidRPr="00505A7E">
        <w:rPr>
          <w:rFonts w:ascii="Verdana" w:hAnsi="Verdana"/>
        </w:rPr>
        <w:t xml:space="preserve">, vydávané podle této smlouvy, musí </w:t>
      </w:r>
      <w:r w:rsidRPr="00505A7E">
        <w:rPr>
          <w:rFonts w:ascii="Verdana" w:hAnsi="Verdana"/>
          <w:b/>
        </w:rPr>
        <w:t xml:space="preserve">pro zaměstnance příkazníka </w:t>
      </w:r>
      <w:r w:rsidRPr="00505A7E">
        <w:rPr>
          <w:rFonts w:ascii="Verdana" w:hAnsi="Verdana"/>
        </w:rPr>
        <w:t>splňovat následující naplnění položek jedinečného jména:</w:t>
      </w:r>
    </w:p>
    <w:p w:rsidR="001738EB" w:rsidRPr="00505A7E" w:rsidP="00095845">
      <w:pPr>
        <w:tabs>
          <w:tab w:val="left" w:pos="1276"/>
        </w:tabs>
        <w:spacing w:after="0" w:line="240" w:lineRule="auto"/>
        <w:ind w:left="709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O</w:t>
      </w:r>
      <w:r w:rsidRPr="00505A7E" w:rsidR="00095845">
        <w:rPr>
          <w:rFonts w:ascii="Verdana" w:hAnsi="Verdana" w:cs="Verdana"/>
          <w:b/>
          <w:bCs/>
        </w:rPr>
        <w:tab/>
      </w:r>
      <w:r w:rsidRPr="00505A7E">
        <w:rPr>
          <w:rFonts w:ascii="Verdana" w:hAnsi="Verdana" w:cs="Verdana"/>
          <w:b/>
          <w:bCs/>
        </w:rPr>
        <w:t xml:space="preserve">= </w:t>
      </w:r>
      <w:r w:rsidRPr="007F11B5" w:rsidR="00F71ED4">
        <w:rPr>
          <w:rFonts w:ascii="Verdana" w:hAnsi="Verdana" w:cs="Verdana"/>
          <w:b/>
          <w:bCs/>
        </w:rPr>
        <w:t>Město Klatovy</w:t>
      </w:r>
    </w:p>
    <w:p w:rsidR="00A57334" w:rsidRPr="00505A7E" w:rsidP="00095845">
      <w:pPr>
        <w:tabs>
          <w:tab w:val="left" w:pos="1276"/>
        </w:tabs>
        <w:spacing w:after="0" w:line="240" w:lineRule="auto"/>
        <w:ind w:left="709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OU</w:t>
      </w:r>
      <w:r w:rsidRPr="00505A7E" w:rsidR="00095845">
        <w:rPr>
          <w:rFonts w:ascii="Verdana" w:hAnsi="Verdana" w:cs="Verdana"/>
          <w:b/>
          <w:bCs/>
        </w:rPr>
        <w:tab/>
      </w:r>
      <w:r w:rsidRPr="00505A7E">
        <w:rPr>
          <w:rFonts w:ascii="Verdana" w:hAnsi="Verdana" w:cs="Verdana"/>
          <w:b/>
          <w:bCs/>
        </w:rPr>
        <w:t>= naplnění podle potřeb příkazníka</w:t>
      </w:r>
    </w:p>
    <w:p w:rsidR="00A57334" w:rsidRPr="00505A7E" w:rsidP="00A57334">
      <w:pPr>
        <w:spacing w:after="0" w:line="240" w:lineRule="auto"/>
        <w:jc w:val="both"/>
        <w:rPr>
          <w:rFonts w:ascii="Verdana" w:hAnsi="Verdana"/>
          <w:b/>
        </w:rPr>
      </w:pPr>
    </w:p>
    <w:p w:rsidR="00A57334" w:rsidRPr="00505A7E" w:rsidP="00A57334">
      <w:pPr>
        <w:spacing w:after="0" w:line="240" w:lineRule="auto"/>
        <w:ind w:left="360" w:firstLine="348"/>
        <w:jc w:val="both"/>
        <w:rPr>
          <w:rFonts w:ascii="Verdana" w:hAnsi="Verdana"/>
          <w:b/>
        </w:rPr>
      </w:pPr>
    </w:p>
    <w:p w:rsidR="00A57334" w:rsidRPr="00505A7E" w:rsidP="00A57334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Žádosti o </w:t>
      </w:r>
      <w:r w:rsidRPr="00505A7E">
        <w:rPr>
          <w:rFonts w:ascii="Verdana" w:hAnsi="Verdana"/>
          <w:b/>
        </w:rPr>
        <w:t>systémové certifikáty</w:t>
      </w:r>
      <w:r w:rsidRPr="00505A7E">
        <w:rPr>
          <w:rFonts w:ascii="Verdana" w:hAnsi="Verdana"/>
        </w:rPr>
        <w:t xml:space="preserve">, vydávané podle této smlouvy, musí splňovat podmínky stanovené </w:t>
      </w:r>
      <w:r w:rsidRPr="00505A7E" w:rsidR="00095845">
        <w:rPr>
          <w:rFonts w:ascii="Verdana" w:hAnsi="Verdana"/>
        </w:rPr>
        <w:t>legislativou</w:t>
      </w:r>
      <w:r w:rsidRPr="00505A7E">
        <w:rPr>
          <w:rFonts w:ascii="Verdana" w:hAnsi="Verdana"/>
        </w:rPr>
        <w:t xml:space="preserve"> a CPSC.</w:t>
      </w:r>
    </w:p>
    <w:p w:rsidR="00A57334" w:rsidRPr="00505A7E" w:rsidP="00A57334">
      <w:pPr>
        <w:spacing w:after="0" w:line="240" w:lineRule="auto"/>
        <w:jc w:val="both"/>
        <w:rPr>
          <w:rFonts w:ascii="Verdana" w:hAnsi="Verdana"/>
        </w:rPr>
      </w:pPr>
    </w:p>
    <w:p w:rsidR="00A57334" w:rsidRPr="00505A7E" w:rsidP="00A57334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Žádosti o </w:t>
      </w:r>
      <w:r w:rsidRPr="00505A7E">
        <w:rPr>
          <w:rFonts w:ascii="Verdana" w:hAnsi="Verdana"/>
          <w:b/>
        </w:rPr>
        <w:t>komerční certifikáty pro servery</w:t>
      </w:r>
      <w:r w:rsidRPr="00505A7E">
        <w:rPr>
          <w:rFonts w:ascii="Verdana" w:hAnsi="Verdana"/>
        </w:rPr>
        <w:t>, vydávané podle této smlouvy, musí splňovat podmínky stanovené CPKC.</w:t>
      </w:r>
    </w:p>
    <w:p w:rsidR="00A57334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A674B9" w:rsidRPr="00505A7E" w:rsidP="00A11DB0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I.CA poskytne příkazníkovi programové vybavení pro</w:t>
      </w:r>
      <w:r w:rsidR="002F5A95">
        <w:rPr>
          <w:rFonts w:ascii="Verdana" w:hAnsi="Verdana" w:cs="Verdana"/>
        </w:rPr>
        <w:t xml:space="preserve"> </w:t>
      </w:r>
      <w:r w:rsidRPr="00F71ED4" w:rsidR="00F71ED4">
        <w:rPr>
          <w:rFonts w:ascii="Verdana" w:hAnsi="Verdana" w:cs="Verdana"/>
        </w:rPr>
        <w:t>dvě</w:t>
      </w:r>
      <w:r w:rsidRPr="00F71ED4" w:rsidR="00F852F3">
        <w:rPr>
          <w:rFonts w:ascii="Verdana" w:hAnsi="Verdana" w:cs="Verdana"/>
        </w:rPr>
        <w:t xml:space="preserve"> </w:t>
      </w:r>
      <w:r w:rsidRPr="00F71ED4">
        <w:rPr>
          <w:rFonts w:ascii="Verdana" w:hAnsi="Verdana" w:cs="Verdana"/>
        </w:rPr>
        <w:t>Registrační autorit</w:t>
      </w:r>
      <w:r w:rsidRPr="00F71ED4" w:rsidR="00F71ED4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 xml:space="preserve"> a současně poskytuje příkazníkovi právo užívání tohoto programového vybavení ve smyslu </w:t>
      </w:r>
      <w:r w:rsidRPr="002A68C8" w:rsidR="0028437E">
        <w:rPr>
          <w:rFonts w:ascii="Verdana" w:hAnsi="Verdana" w:cs="Verdana"/>
        </w:rPr>
        <w:t>§ 2358 a násl. občanského zákoníku (zákon č. 89/2012</w:t>
      </w:r>
      <w:r w:rsidRPr="00505A7E">
        <w:rPr>
          <w:rFonts w:ascii="Verdana" w:hAnsi="Verdana" w:cs="Verdana"/>
        </w:rPr>
        <w:t xml:space="preserve"> Sb.), tj. I.CA touto smlouvou poskytuje </w:t>
      </w:r>
      <w:r w:rsidR="00E932F1">
        <w:rPr>
          <w:rFonts w:ascii="Verdana" w:hAnsi="Verdana" w:cs="Verdana"/>
        </w:rPr>
        <w:t>Úřadu</w:t>
      </w:r>
      <w:r w:rsidRPr="00505A7E">
        <w:rPr>
          <w:rFonts w:ascii="Verdana" w:hAnsi="Verdana" w:cs="Verdana"/>
        </w:rPr>
        <w:t xml:space="preserve"> nevýhradní, nepřenositelnou a časově neomezenou SW licenci k používanému programovému vybavení Registračních autorit včetně práva užívání všech upgrade a update tohoto programového vybavení. Na základě výslovné dohody příkazce a příkazníka je licence poskytována bezúplatně.</w:t>
      </w:r>
    </w:p>
    <w:p w:rsidR="000466C5" w:rsidRPr="00505A7E" w:rsidP="000466C5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</w:t>
      </w:r>
      <w:r w:rsidRPr="00F71ED4">
        <w:rPr>
          <w:rFonts w:ascii="Verdana" w:hAnsi="Verdana" w:cs="Verdana"/>
        </w:rPr>
        <w:t xml:space="preserve">A poskytne příkazníkovi ostatní součásti Registrační autority, jimiž pro </w:t>
      </w:r>
      <w:r w:rsidRPr="00F71ED4" w:rsidR="00F71ED4">
        <w:rPr>
          <w:rFonts w:ascii="Verdana" w:hAnsi="Verdana" w:cs="Verdana"/>
        </w:rPr>
        <w:t>dvě</w:t>
      </w:r>
      <w:r w:rsidRPr="00F71ED4" w:rsidR="00F852F3">
        <w:rPr>
          <w:rFonts w:ascii="Verdana" w:hAnsi="Verdana" w:cs="Verdana"/>
        </w:rPr>
        <w:t xml:space="preserve"> </w:t>
      </w:r>
      <w:r w:rsidRPr="00F71ED4">
        <w:rPr>
          <w:rFonts w:ascii="Verdana" w:hAnsi="Verdana" w:cs="Verdana"/>
        </w:rPr>
        <w:t>pracoviště Registrační autority jsou</w:t>
      </w:r>
      <w:r w:rsidRPr="00505A7E">
        <w:rPr>
          <w:rFonts w:ascii="Verdana" w:hAnsi="Verdana" w:cs="Verdana"/>
        </w:rPr>
        <w:t>: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1A0E80" w:rsidP="00A11DB0">
      <w:pPr>
        <w:pStyle w:val="BodyText3"/>
        <w:numPr>
          <w:ilvl w:val="0"/>
          <w:numId w:val="6"/>
        </w:numPr>
        <w:spacing w:after="0" w:line="240" w:lineRule="auto"/>
        <w:jc w:val="both"/>
        <w:rPr>
          <w:rFonts w:ascii="Verdana" w:hAnsi="Verdana" w:cs="Verdana"/>
          <w:sz w:val="22"/>
          <w:szCs w:val="22"/>
        </w:rPr>
      </w:pPr>
      <w:r w:rsidRPr="00505A7E">
        <w:rPr>
          <w:rFonts w:ascii="Verdana" w:hAnsi="Verdana" w:cs="Verdana"/>
          <w:sz w:val="22"/>
          <w:szCs w:val="22"/>
        </w:rPr>
        <w:t>Čtečka čipových karet pro operátory</w:t>
      </w:r>
      <w:r w:rsidRPr="00505A7E">
        <w:rPr>
          <w:rFonts w:ascii="Verdana" w:hAnsi="Verdana" w:cs="Verdana"/>
          <w:sz w:val="22"/>
          <w:szCs w:val="22"/>
        </w:rPr>
        <w:tab/>
      </w:r>
      <w:r w:rsidRPr="001A0E80" w:rsidR="00F71ED4">
        <w:rPr>
          <w:rFonts w:ascii="Verdana" w:hAnsi="Verdana" w:cs="Verdana"/>
          <w:sz w:val="22"/>
          <w:szCs w:val="22"/>
        </w:rPr>
        <w:t>2</w:t>
      </w:r>
      <w:r w:rsidRPr="001A0E80" w:rsidR="00F43D0C">
        <w:rPr>
          <w:rFonts w:ascii="Verdana" w:hAnsi="Verdana" w:cs="Verdana"/>
          <w:sz w:val="22"/>
          <w:szCs w:val="22"/>
        </w:rPr>
        <w:t xml:space="preserve"> </w:t>
      </w:r>
      <w:r w:rsidRPr="001A0E80">
        <w:rPr>
          <w:rFonts w:ascii="Verdana" w:hAnsi="Verdana" w:cs="Verdana"/>
          <w:sz w:val="22"/>
          <w:szCs w:val="22"/>
        </w:rPr>
        <w:t>ks</w:t>
      </w:r>
    </w:p>
    <w:p w:rsidR="00BC167D" w:rsidRPr="001A0E80" w:rsidP="00A11DB0">
      <w:pPr>
        <w:pStyle w:val="BodyText3"/>
        <w:numPr>
          <w:ilvl w:val="0"/>
          <w:numId w:val="6"/>
        </w:numPr>
        <w:spacing w:after="0" w:line="240" w:lineRule="auto"/>
        <w:jc w:val="both"/>
        <w:rPr>
          <w:rFonts w:ascii="Verdana" w:hAnsi="Verdana" w:cs="Verdana"/>
          <w:sz w:val="22"/>
          <w:szCs w:val="22"/>
        </w:rPr>
      </w:pPr>
      <w:r w:rsidRPr="001A0E80">
        <w:rPr>
          <w:rFonts w:ascii="Verdana" w:hAnsi="Verdana" w:cs="Verdana"/>
          <w:sz w:val="22"/>
          <w:szCs w:val="22"/>
        </w:rPr>
        <w:t>Čipová karta operátora</w:t>
      </w:r>
      <w:r w:rsidRPr="001A0E80">
        <w:rPr>
          <w:rFonts w:ascii="Verdana" w:hAnsi="Verdana" w:cs="Verdana"/>
          <w:sz w:val="22"/>
          <w:szCs w:val="22"/>
        </w:rPr>
        <w:tab/>
      </w:r>
      <w:r w:rsidRPr="001A0E80">
        <w:rPr>
          <w:rFonts w:ascii="Verdana" w:hAnsi="Verdana" w:cs="Verdana"/>
          <w:sz w:val="22"/>
          <w:szCs w:val="22"/>
        </w:rPr>
        <w:tab/>
      </w:r>
      <w:r w:rsidRPr="001A0E80">
        <w:rPr>
          <w:rFonts w:ascii="Verdana" w:hAnsi="Verdana" w:cs="Verdana"/>
          <w:sz w:val="22"/>
          <w:szCs w:val="22"/>
        </w:rPr>
        <w:tab/>
      </w:r>
      <w:r w:rsidRPr="001A0E80" w:rsidR="00F71ED4">
        <w:rPr>
          <w:rFonts w:ascii="Verdana" w:hAnsi="Verdana" w:cs="Verdana"/>
          <w:sz w:val="22"/>
          <w:szCs w:val="22"/>
        </w:rPr>
        <w:t>4</w:t>
      </w:r>
      <w:r w:rsidRPr="001A0E80" w:rsidR="00F43D0C">
        <w:rPr>
          <w:rFonts w:ascii="Verdana" w:hAnsi="Verdana" w:cs="Verdana"/>
          <w:sz w:val="22"/>
          <w:szCs w:val="22"/>
        </w:rPr>
        <w:t xml:space="preserve"> </w:t>
      </w:r>
      <w:r w:rsidRPr="001A0E80">
        <w:rPr>
          <w:rFonts w:ascii="Verdana" w:hAnsi="Verdana" w:cs="Verdana"/>
          <w:sz w:val="22"/>
          <w:szCs w:val="22"/>
        </w:rPr>
        <w:t>ks</w:t>
      </w:r>
    </w:p>
    <w:p w:rsidR="00BC167D" w:rsidRPr="001A0E80" w:rsidP="00A11DB0">
      <w:pPr>
        <w:pStyle w:val="BodyText3"/>
        <w:numPr>
          <w:ilvl w:val="0"/>
          <w:numId w:val="6"/>
        </w:numPr>
        <w:spacing w:after="0" w:line="240" w:lineRule="auto"/>
        <w:jc w:val="both"/>
        <w:rPr>
          <w:rFonts w:ascii="Verdana" w:hAnsi="Verdana" w:cs="Verdana"/>
          <w:sz w:val="22"/>
          <w:szCs w:val="22"/>
        </w:rPr>
      </w:pPr>
      <w:r w:rsidRPr="001A0E80">
        <w:rPr>
          <w:rFonts w:ascii="Verdana" w:hAnsi="Verdana" w:cs="Verdana"/>
          <w:sz w:val="22"/>
          <w:szCs w:val="22"/>
        </w:rPr>
        <w:t>Razítko I.CA</w:t>
      </w:r>
      <w:r w:rsidRPr="001A0E80">
        <w:rPr>
          <w:rFonts w:ascii="Verdana" w:hAnsi="Verdana" w:cs="Verdana"/>
          <w:sz w:val="22"/>
          <w:szCs w:val="22"/>
        </w:rPr>
        <w:tab/>
      </w:r>
      <w:r w:rsidRPr="001A0E80">
        <w:rPr>
          <w:rFonts w:ascii="Verdana" w:hAnsi="Verdana" w:cs="Verdana"/>
          <w:sz w:val="22"/>
          <w:szCs w:val="22"/>
        </w:rPr>
        <w:tab/>
      </w:r>
      <w:r w:rsidRPr="001A0E80">
        <w:rPr>
          <w:rFonts w:ascii="Verdana" w:hAnsi="Verdana" w:cs="Verdana"/>
          <w:sz w:val="22"/>
          <w:szCs w:val="22"/>
        </w:rPr>
        <w:tab/>
      </w:r>
      <w:r w:rsidRPr="001A0E80">
        <w:rPr>
          <w:rFonts w:ascii="Verdana" w:hAnsi="Verdana" w:cs="Verdana"/>
          <w:sz w:val="22"/>
          <w:szCs w:val="22"/>
        </w:rPr>
        <w:tab/>
      </w:r>
      <w:r w:rsidRPr="001A0E80">
        <w:rPr>
          <w:rFonts w:ascii="Verdana" w:hAnsi="Verdana" w:cs="Verdana"/>
          <w:sz w:val="22"/>
          <w:szCs w:val="22"/>
        </w:rPr>
        <w:tab/>
      </w:r>
      <w:r w:rsidRPr="001A0E80" w:rsidR="00F71ED4">
        <w:rPr>
          <w:rFonts w:ascii="Verdana" w:hAnsi="Verdana" w:cs="Verdana"/>
          <w:sz w:val="22"/>
          <w:szCs w:val="22"/>
        </w:rPr>
        <w:t>2</w:t>
      </w:r>
      <w:r w:rsidRPr="001A0E80" w:rsidR="00F43D0C">
        <w:rPr>
          <w:rFonts w:ascii="Verdana" w:hAnsi="Verdana" w:cs="Verdana"/>
          <w:sz w:val="22"/>
          <w:szCs w:val="22"/>
        </w:rPr>
        <w:t xml:space="preserve"> </w:t>
      </w:r>
      <w:r w:rsidRPr="001A0E80">
        <w:rPr>
          <w:rFonts w:ascii="Verdana" w:hAnsi="Verdana" w:cs="Verdana"/>
          <w:sz w:val="22"/>
          <w:szCs w:val="22"/>
        </w:rPr>
        <w:t>ks</w:t>
      </w:r>
    </w:p>
    <w:p w:rsidR="0049285B" w:rsidRPr="00505A7E" w:rsidP="0049285B">
      <w:pPr>
        <w:pStyle w:val="BodyText3"/>
        <w:spacing w:after="0" w:line="240" w:lineRule="auto"/>
        <w:ind w:left="1068"/>
        <w:jc w:val="both"/>
        <w:rPr>
          <w:rFonts w:ascii="Verdana" w:hAnsi="Verdana" w:cs="Verdana"/>
          <w:sz w:val="22"/>
          <w:szCs w:val="22"/>
        </w:rPr>
      </w:pPr>
    </w:p>
    <w:p w:rsidR="00BC167D" w:rsidRPr="00505A7E" w:rsidP="00A11DB0">
      <w:pPr>
        <w:spacing w:after="0" w:line="240" w:lineRule="auto"/>
        <w:ind w:left="36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Konkrétní počet </w:t>
      </w:r>
      <w:r w:rsidRPr="00F71ED4" w:rsidR="00F71ED4">
        <w:rPr>
          <w:rFonts w:ascii="Verdana" w:hAnsi="Verdana" w:cs="Verdana"/>
        </w:rPr>
        <w:t>dvou</w:t>
      </w:r>
      <w:r w:rsidRPr="00F71ED4" w:rsidR="00F852F3">
        <w:rPr>
          <w:rFonts w:ascii="Verdana" w:hAnsi="Verdana" w:cs="Verdana"/>
        </w:rPr>
        <w:t xml:space="preserve"> </w:t>
      </w:r>
      <w:r w:rsidRPr="00F71ED4">
        <w:rPr>
          <w:rFonts w:ascii="Verdana" w:hAnsi="Verdana" w:cs="Verdana"/>
        </w:rPr>
        <w:t>zřizovan</w:t>
      </w:r>
      <w:r w:rsidRPr="00F71ED4" w:rsidR="00F71ED4">
        <w:rPr>
          <w:rFonts w:ascii="Verdana" w:hAnsi="Verdana" w:cs="Verdana"/>
        </w:rPr>
        <w:t>ých</w:t>
      </w:r>
      <w:r w:rsidRPr="00F71ED4">
        <w:rPr>
          <w:rFonts w:ascii="Verdana" w:hAnsi="Verdana" w:cs="Verdana"/>
        </w:rPr>
        <w:t xml:space="preserve"> Registrační</w:t>
      </w:r>
      <w:r w:rsidRPr="00F71ED4" w:rsidR="00F71ED4">
        <w:rPr>
          <w:rFonts w:ascii="Verdana" w:hAnsi="Verdana" w:cs="Verdana"/>
        </w:rPr>
        <w:t>ch</w:t>
      </w:r>
      <w:r w:rsidRPr="00F71ED4">
        <w:rPr>
          <w:rFonts w:ascii="Verdana" w:hAnsi="Verdana" w:cs="Verdana"/>
        </w:rPr>
        <w:t xml:space="preserve"> autorit byl</w:t>
      </w:r>
      <w:r w:rsidRPr="00505A7E">
        <w:rPr>
          <w:rFonts w:ascii="Verdana" w:hAnsi="Verdana" w:cs="Verdana"/>
        </w:rPr>
        <w:t xml:space="preserve"> dohodnut mezi příkazníkem a příkazcem, případné rozšíření počtu Registračních autorit bude řešeno dohodou mezi příkazníkem a příkazcem způsobem nevyžadujícím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 xml:space="preserve">písemnou formu. </w:t>
      </w:r>
    </w:p>
    <w:p w:rsidR="00BC167D" w:rsidRPr="00505A7E" w:rsidP="00A11DB0">
      <w:pPr>
        <w:spacing w:after="0" w:line="240" w:lineRule="auto"/>
        <w:ind w:left="708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I.CA provede před zahájením činnosti Registrační autorit</w:t>
      </w:r>
      <w:r w:rsidRPr="00505A7E" w:rsidR="00121F7B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 xml:space="preserve"> potřebné zaškolení zaměstnanců příkazníka (budoucích operátorů), odpovědných za provoz Registrační autorit</w:t>
      </w:r>
      <w:r w:rsidRPr="00505A7E" w:rsidR="00256A80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>. Školení bude provedeno v termínu, dohodnutém mezi příkazníkem a I.CA. Školení bude zaměřeno na veškeré oblasti znalostí, které jsou potřebné pro získání „Plné moci“ podle přílohy č. 2 této smlouvy. Případné školení dalších operátorů Registrační autorit</w:t>
      </w:r>
      <w:r w:rsidRPr="00505A7E" w:rsidR="00121F7B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>, pokud by tato potřeba vznikla, bude dohodnuto rovněž mezi příkazníkem a příkazcem způsobem nevyžadujícím písemnou formu.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B62B6C">
      <w:pPr>
        <w:numPr>
          <w:ilvl w:val="0"/>
          <w:numId w:val="7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Zřízení a zahájení činnosti Registrační autorit</w:t>
      </w:r>
      <w:r w:rsidRPr="00505A7E" w:rsidR="00121F7B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 xml:space="preserve"> bude stvrzeno protokolem o</w:t>
      </w:r>
      <w:r w:rsidRPr="00505A7E" w:rsidR="00B62B6C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>předání vybavení Registrační autorit</w:t>
      </w:r>
      <w:r w:rsidRPr="00505A7E" w:rsidR="00256A80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 xml:space="preserve">, který bude podepsán oprávněnými zástupci obou stran a který připraví příkazce v počtu dvou vyhotovení (příkazce a příkazník obdrží po jednom vyhotovení). Oprávněnými osobami </w:t>
      </w:r>
      <w:r w:rsidRPr="00C8224B">
        <w:rPr>
          <w:rFonts w:ascii="Verdana" w:hAnsi="Verdana" w:cs="Verdana"/>
        </w:rPr>
        <w:t xml:space="preserve">jsou za stranu příkazce </w:t>
      </w:r>
      <w:r w:rsidR="002A4D14">
        <w:rPr>
          <w:rFonts w:ascii="Verdana" w:hAnsi="Verdana" w:cs="Verdana"/>
        </w:rPr>
        <w:t>……</w:t>
      </w:r>
      <w:r w:rsidR="002A4D14">
        <w:rPr>
          <w:rFonts w:ascii="Verdana" w:hAnsi="Verdana" w:cs="Verdana"/>
        </w:rPr>
        <w:t>…….</w:t>
      </w:r>
      <w:r w:rsidR="002A4D14">
        <w:rPr>
          <w:rFonts w:ascii="Verdana" w:hAnsi="Verdana" w:cs="Verdana"/>
        </w:rPr>
        <w:t>.</w:t>
      </w:r>
      <w:r w:rsidRPr="00C8224B">
        <w:rPr>
          <w:rFonts w:ascii="Verdana" w:hAnsi="Verdana" w:cs="Verdana"/>
        </w:rPr>
        <w:t xml:space="preserve">, za stranu </w:t>
      </w:r>
      <w:r w:rsidRPr="00C8224B" w:rsidR="00012D1A">
        <w:rPr>
          <w:rFonts w:ascii="Verdana" w:hAnsi="Verdana" w:cs="Verdana"/>
        </w:rPr>
        <w:t>příkazník</w:t>
      </w:r>
      <w:r w:rsidRPr="00C8224B" w:rsidR="00365F2C">
        <w:rPr>
          <w:rFonts w:ascii="Verdana" w:hAnsi="Verdana" w:cs="Verdana"/>
        </w:rPr>
        <w:t>a</w:t>
      </w:r>
      <w:r w:rsidR="00C751C2">
        <w:rPr>
          <w:rFonts w:ascii="Verdana" w:hAnsi="Verdana" w:cs="Verdana"/>
        </w:rPr>
        <w:t xml:space="preserve"> …………………</w:t>
      </w:r>
      <w:r w:rsidRPr="00C8224B" w:rsidR="00012D1A">
        <w:rPr>
          <w:rFonts w:ascii="Verdana" w:hAnsi="Verdana" w:cs="Verdana"/>
        </w:rPr>
        <w:t xml:space="preserve"> .</w:t>
      </w:r>
    </w:p>
    <w:p w:rsidR="00BC167D" w:rsidRPr="00505A7E" w:rsidP="00A11DB0">
      <w:pPr>
        <w:spacing w:after="0" w:line="240" w:lineRule="auto"/>
        <w:rPr>
          <w:rFonts w:ascii="Verdana" w:hAnsi="Verdana" w:cs="Verdana"/>
          <w:color w:val="3366FF"/>
        </w:rPr>
      </w:pPr>
    </w:p>
    <w:p w:rsidR="00BC167D" w:rsidRPr="00505A7E" w:rsidP="00F852F3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Předání veškerého HW a SW vybavení Registrační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autorit</w:t>
      </w:r>
      <w:r w:rsidRPr="00505A7E" w:rsidR="00256A80">
        <w:rPr>
          <w:rFonts w:ascii="Verdana" w:hAnsi="Verdana" w:cs="Verdana"/>
        </w:rPr>
        <w:t>y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 xml:space="preserve">příkazníkovi bude provedeno na základě předávacích a přejímacích protokolů, které připraví příkazce v počtu dvou vyhotovení (příkazce a příkazník obdrží po jednom vyhotovení).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IV.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Práva a povinnosti příkazníka 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je povinen postupovat při plnění této smlouvy poctivě a pečlivě podle svých schopností, podle pokynů příkazce a v souladu s jeho zájmy; použije přitom každého prostředku, kterého vyžaduje povaha obstarávané záležitosti. Příkazník je povinen oznámit příkazci všechny okolnosti, které zjistil při zařizování záležitostí příkazce podle této smlouvy a které mohou mít vliv na změnu pokynů příkazce. Příkazník činí tato oznámení písemně. Není-li touto smlouvou stanoveno jinak, považuje se za písemné oznámení i</w:t>
      </w:r>
      <w:r w:rsidRPr="00505A7E" w:rsidR="00B62B6C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>oznámení učiněné elektronicky, opatřené zaručeným elektronickým po</w:t>
      </w:r>
      <w:r w:rsidR="0074313C">
        <w:rPr>
          <w:rFonts w:ascii="Verdana" w:hAnsi="Verdana" w:cs="Verdana"/>
        </w:rPr>
        <w:t>d</w:t>
      </w:r>
      <w:r w:rsidRPr="00505A7E">
        <w:rPr>
          <w:rFonts w:ascii="Verdana" w:hAnsi="Verdana" w:cs="Verdana"/>
        </w:rPr>
        <w:t xml:space="preserve">pisem zaslané na elektronickou adresu </w:t>
      </w:r>
      <w:r>
        <w:fldChar w:fldCharType="begin"/>
      </w:r>
      <w:r>
        <w:instrText xml:space="preserve"> HYPERLINK "mailto:hotlinera@ica.cz" </w:instrText>
      </w:r>
      <w:r>
        <w:fldChar w:fldCharType="separate"/>
      </w:r>
      <w:r w:rsidRPr="00505A7E">
        <w:rPr>
          <w:rStyle w:val="Hyperlink"/>
          <w:rFonts w:ascii="Verdana" w:hAnsi="Verdana" w:cs="Verdana"/>
        </w:rPr>
        <w:t>hotlinera@ica.cz</w:t>
      </w:r>
      <w:r>
        <w:fldChar w:fldCharType="end"/>
      </w:r>
      <w:r w:rsidRPr="00505A7E">
        <w:rPr>
          <w:rFonts w:ascii="Verdana" w:hAnsi="Verdana" w:cs="Verdana"/>
        </w:rPr>
        <w:t xml:space="preserve">. </w:t>
      </w:r>
    </w:p>
    <w:p w:rsidR="00BC167D" w:rsidRPr="00505A7E" w:rsidP="00A11DB0">
      <w:pPr>
        <w:spacing w:after="0" w:line="240" w:lineRule="auto"/>
        <w:ind w:left="540" w:hanging="540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Od pokynů příkazce se může příkazník odchýlit, jen je-li to naléhavě nezbytné v zájmu příkazce a příkazník nemůže včas obdržet jeho souhlas. Ani v těchto případech se však příkazník nesmí od pokynů odchýlit, jestliže je to výslovně zakázáno touto smlouvou nebo obecně závaznými právními předpisy, které upravují předmět činnosti příkazce, tak jak je popsán v čl. I. této smlouvy. </w:t>
      </w:r>
    </w:p>
    <w:p w:rsidR="00BC167D" w:rsidRPr="00505A7E" w:rsidP="00A11DB0">
      <w:pPr>
        <w:spacing w:after="0" w:line="240" w:lineRule="auto"/>
        <w:ind w:left="540" w:hanging="540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Příkazník odpovídá příkazci za újmu na jmění, která mu vznikne zaviněním příkazníka v souvislosti s plněním této smlouvy s výjimkou újmy na jmění, která vznikne v důsledku nedostatečné informovanosti příkazníka ze strany příkazce. 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se zavazuje umožnit svým vybraným zaměstnancům proškolení z</w:t>
      </w:r>
      <w:r w:rsidRPr="00505A7E" w:rsidR="00B62B6C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 xml:space="preserve">hlediska profesních, technických a bezpečnostních požadavků. Tohoto školení se dotčení zaměstnanci musí zúčastnit před zahájením činnosti podle této smlouvy a dále podle potřeby a požadavků příkazce v termínech odsouhlasených příkazníkem. Školení zajistí a jeho cenu uhradí příkazce. 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F36CD8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Příkazník prohlašuje, že byl seznámen s právními předpisy upravujícími činnosti, které jsou předmětem této smlouvy, a to s obecně závaznými právními předpisy (zejména se zákonem č. 101/2000 Sb., o ochraně osobních údajů, ve znění pozdějších předpisů a </w:t>
      </w:r>
      <w:r w:rsidRPr="00505A7E" w:rsidR="00F36CD8">
        <w:rPr>
          <w:rFonts w:ascii="Verdana" w:hAnsi="Verdana" w:cs="Verdana"/>
        </w:rPr>
        <w:t>nařízením Evropského parlamentu a Rady (EU) č. 910/2014 o elektronické identifikaci a službách vytvářejících důvěru pro elektronické transakce na vnitřním trhu a o zrušení směrnice 1999/93/ES</w:t>
      </w:r>
      <w:r w:rsidRPr="00505A7E">
        <w:rPr>
          <w:rFonts w:ascii="Verdana" w:hAnsi="Verdana" w:cs="Verdana"/>
        </w:rPr>
        <w:t>), tak i s vnitřními předpisy upravujícími tuto činnost ve společnosti příkazce</w:t>
      </w:r>
      <w:r w:rsidRPr="00505A7E" w:rsidR="00363EF7">
        <w:rPr>
          <w:rFonts w:ascii="Verdana" w:hAnsi="Verdana" w:cs="Verdana"/>
        </w:rPr>
        <w:t>, tj. Certifikační politikou I.CA pro kvalifikované certifikáty (CPQC)</w:t>
      </w:r>
      <w:r w:rsidRPr="00505A7E">
        <w:rPr>
          <w:rFonts w:ascii="Verdana" w:hAnsi="Verdana" w:cs="Verdana"/>
        </w:rPr>
        <w:t xml:space="preserve"> v rozsahu článků VIII., X. a XI. této smlouvy a příloh č.1, 3 a 4 této smlouvy,  tj. s poučením o ochraně osobních údajů klientů příkazce, s pravidly příkazce, s přijímáním, nakládáním a uchováváním dokladů, které je příkazce povinen archivovat v souvislosti s poskytováním služeb certifikační autority. Příkazník se tímto zavazuje provádět činnosti, které jsou předmětem této smlouvy v souladu s výše uvedenými právními předpisy.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</w:t>
      </w:r>
      <w:r w:rsidRPr="00505A7E" w:rsidR="00F36CD8">
        <w:rPr>
          <w:rFonts w:ascii="Verdana" w:hAnsi="Verdana" w:cs="Verdana"/>
        </w:rPr>
        <w:t xml:space="preserve"> pověří osoby</w:t>
      </w:r>
      <w:r w:rsidRPr="00505A7E">
        <w:rPr>
          <w:rFonts w:ascii="Verdana" w:hAnsi="Verdana" w:cs="Verdana"/>
        </w:rPr>
        <w:t xml:space="preserve"> odpovědné za provoz Registrační autority. Tyto osoby přebírají od I.CA potřebné vybavení a v rozsahu činností Registrační autority spolupracují s I.CA. V rámci této součinnosti je příkazník povin</w:t>
      </w:r>
      <w:r w:rsidRPr="00505A7E" w:rsidR="00F36CD8">
        <w:rPr>
          <w:rFonts w:ascii="Verdana" w:hAnsi="Verdana" w:cs="Verdana"/>
        </w:rPr>
        <w:t>en poskytovat veškeré informace</w:t>
      </w:r>
      <w:r w:rsidRPr="00505A7E">
        <w:rPr>
          <w:rFonts w:ascii="Verdana" w:hAnsi="Verdana" w:cs="Verdana"/>
        </w:rPr>
        <w:t xml:space="preserve"> nutné k zajištění provozu Registrační autority. Rozsah a</w:t>
      </w:r>
      <w:r w:rsidRPr="00505A7E" w:rsidR="00F36CD8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>forma této součinnosti tvoří přílohu č.</w:t>
      </w:r>
      <w:r w:rsidRPr="00505A7E" w:rsidR="00F852F3">
        <w:rPr>
          <w:rFonts w:ascii="Verdana" w:hAnsi="Verdana" w:cs="Verdana"/>
        </w:rPr>
        <w:t xml:space="preserve"> </w:t>
      </w:r>
      <w:r w:rsidRPr="00505A7E" w:rsidR="00736FFD">
        <w:rPr>
          <w:rFonts w:ascii="Verdana" w:hAnsi="Verdana" w:cs="Verdana"/>
        </w:rPr>
        <w:t>5</w:t>
      </w:r>
      <w:r w:rsidRPr="00505A7E">
        <w:rPr>
          <w:rFonts w:ascii="Verdana" w:hAnsi="Verdana" w:cs="Verdana"/>
        </w:rPr>
        <w:t xml:space="preserve"> této smlouvy a je její nedílnou součástí.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I.CA vystaví osobám pověřeným pro činnost Registrační autority „Plnou moc“ podle vzoru, tvořícího přílohu č.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2 této smlouvy. Předpokladem vystavení plné moci je „Prohlášení“ pověřených osob podle vzoru, tvořícího přílohu č.</w:t>
      </w:r>
      <w:r w:rsidRPr="00505A7E" w:rsidR="00F852F3">
        <w:rPr>
          <w:rFonts w:ascii="Verdana" w:hAnsi="Verdana" w:cs="Verdana"/>
        </w:rPr>
        <w:t xml:space="preserve"> </w:t>
      </w:r>
      <w:r w:rsidRPr="00505A7E" w:rsidR="00736FFD">
        <w:rPr>
          <w:rFonts w:ascii="Verdana" w:hAnsi="Verdana" w:cs="Verdana"/>
        </w:rPr>
        <w:t>6</w:t>
      </w:r>
      <w:r w:rsidRPr="00505A7E">
        <w:rPr>
          <w:rFonts w:ascii="Verdana" w:hAnsi="Verdana" w:cs="Verdana"/>
        </w:rPr>
        <w:t xml:space="preserve"> této smlouvy.</w:t>
      </w:r>
    </w:p>
    <w:p w:rsidR="00BC167D" w:rsidRPr="00505A7E" w:rsidP="00A11DB0">
      <w:pPr>
        <w:pStyle w:val="BodyText3"/>
        <w:spacing w:after="0"/>
        <w:ind w:left="360" w:hanging="360"/>
        <w:jc w:val="both"/>
        <w:rPr>
          <w:rFonts w:ascii="Verdana" w:hAnsi="Verdana" w:cs="Verdana"/>
          <w:color w:val="3366FF"/>
          <w:sz w:val="22"/>
          <w:szCs w:val="22"/>
        </w:rPr>
      </w:pPr>
    </w:p>
    <w:p w:rsidR="00BC167D" w:rsidRPr="00505A7E" w:rsidP="00A11DB0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se zavazuje při provozu Registrační autority dodržovat platnou CPQC, kter</w:t>
      </w:r>
      <w:r w:rsidR="00924875">
        <w:rPr>
          <w:rFonts w:ascii="Verdana" w:hAnsi="Verdana" w:cs="Verdana"/>
        </w:rPr>
        <w:t>á</w:t>
      </w:r>
      <w:r w:rsidRPr="00505A7E">
        <w:rPr>
          <w:rFonts w:ascii="Verdana" w:hAnsi="Verdana" w:cs="Verdana"/>
        </w:rPr>
        <w:t xml:space="preserve"> j</w:t>
      </w:r>
      <w:r w:rsidR="00924875">
        <w:rPr>
          <w:rFonts w:ascii="Verdana" w:hAnsi="Verdana" w:cs="Verdana"/>
        </w:rPr>
        <w:t>e</w:t>
      </w:r>
      <w:r w:rsidRPr="00505A7E">
        <w:rPr>
          <w:rFonts w:ascii="Verdana" w:hAnsi="Verdana" w:cs="Verdana"/>
        </w:rPr>
        <w:t xml:space="preserve"> uveden</w:t>
      </w:r>
      <w:r w:rsidR="00924875">
        <w:rPr>
          <w:rFonts w:ascii="Verdana" w:hAnsi="Verdana" w:cs="Verdana"/>
        </w:rPr>
        <w:t>a</w:t>
      </w:r>
      <w:r w:rsidRPr="00505A7E">
        <w:rPr>
          <w:rFonts w:ascii="Verdana" w:hAnsi="Verdana" w:cs="Verdana"/>
        </w:rPr>
        <w:t xml:space="preserve"> v příloze č. 3 této smlouvy, a to ve znění platném k okamžiku podpisu této smlouvy. Za škody vzniklé v souvislosti s</w:t>
      </w:r>
      <w:r w:rsidRPr="00505A7E" w:rsidR="00F36CD8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>jejím nedodržením, zejména s vyzrazením a zneužitím soukromého klíče žadatele o certifikát, nese plně a výlučně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povinnost k</w:t>
      </w:r>
      <w:r w:rsidRPr="00505A7E" w:rsidR="00F852F3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>náhradě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příkazník.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012D1A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nese plně povinnost k náhradě škody způsobené svými zaměstnanci při provozování služeb Registrační autority, jakož i povinnost k náhradě škody způsobené nesprávným postupem osob pověřených podle této smlouvy odpovědností za provozování služeb Registrační autorit</w:t>
      </w:r>
      <w:r w:rsidRPr="00505A7E" w:rsidR="00256A80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>. Nesprávným postupem se rozumí zejména postup v rozporu s platnými právními předpisy, v rozporu s touto smlouvou, nerespektování pokynů I.CA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 xml:space="preserve">doručených e-mailem na </w:t>
      </w:r>
      <w:r w:rsidRPr="00C8224B">
        <w:rPr>
          <w:rFonts w:ascii="Verdana" w:hAnsi="Verdana" w:cs="Verdana"/>
        </w:rPr>
        <w:t>adres</w:t>
      </w:r>
      <w:r w:rsidRPr="00C8224B" w:rsidR="008E7189">
        <w:rPr>
          <w:rFonts w:ascii="Verdana" w:hAnsi="Verdana" w:cs="Verdana"/>
        </w:rPr>
        <w:t>u</w:t>
      </w:r>
      <w:r w:rsidRPr="00C8224B" w:rsidR="00012D1A">
        <w:t xml:space="preserve"> </w:t>
      </w:r>
      <w:r>
        <w:fldChar w:fldCharType="begin"/>
      </w:r>
      <w:r>
        <w:instrText xml:space="preserve"> HYPERLINK "mailto:posta@mukt.cz" </w:instrText>
      </w:r>
      <w:r>
        <w:fldChar w:fldCharType="separate"/>
      </w:r>
      <w:r w:rsidRPr="007F11B5" w:rsidR="00031F7F">
        <w:rPr>
          <w:rStyle w:val="Hyperlink"/>
          <w:rFonts w:ascii="Verdana" w:hAnsi="Verdana" w:cs="Verdana"/>
        </w:rPr>
        <w:t>posta@mukt.cz</w:t>
      </w:r>
      <w:r>
        <w:fldChar w:fldCharType="end"/>
      </w:r>
      <w:r w:rsidRPr="007F11B5" w:rsidR="005D62D6">
        <w:rPr>
          <w:rFonts w:ascii="Verdana" w:hAnsi="Verdana" w:cs="Verdana"/>
        </w:rPr>
        <w:t xml:space="preserve"> </w:t>
      </w:r>
      <w:r w:rsidRPr="00C8224B">
        <w:rPr>
          <w:rFonts w:ascii="Verdana" w:hAnsi="Verdana" w:cs="Verdana"/>
        </w:rPr>
        <w:t>nebo</w:t>
      </w:r>
      <w:r w:rsidRPr="00505A7E">
        <w:rPr>
          <w:rFonts w:ascii="Verdana" w:hAnsi="Verdana" w:cs="Verdana"/>
        </w:rPr>
        <w:t xml:space="preserve"> zneužití vystavené plné moci.</w:t>
      </w:r>
    </w:p>
    <w:p w:rsidR="00BC167D" w:rsidRPr="00505A7E" w:rsidP="00A11DB0">
      <w:pPr>
        <w:pStyle w:val="BodyText3"/>
        <w:spacing w:after="0"/>
        <w:jc w:val="both"/>
        <w:rPr>
          <w:rFonts w:ascii="Verdana" w:hAnsi="Verdana" w:cs="Verdana"/>
          <w:color w:val="3366FF"/>
          <w:sz w:val="22"/>
          <w:szCs w:val="22"/>
        </w:rPr>
      </w:pPr>
    </w:p>
    <w:p w:rsidR="00BC167D" w:rsidRPr="00505A7E" w:rsidP="00F852F3">
      <w:pPr>
        <w:numPr>
          <w:ilvl w:val="0"/>
          <w:numId w:val="11"/>
        </w:numPr>
        <w:tabs>
          <w:tab w:val="clear" w:pos="360"/>
          <w:tab w:val="left" w:pos="426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se zavazuje hardwarové vybavení, na kterém je provozována Registrační autorita, zajistit proti neoprávněnému přístupu, a dále pak provádět jeho HW a SW administraci pouze oprávněnou osobou. Konfigurace operačního systému, nasazeného na uvedeném zařízení, bude v souladu s výše uvedenými bezpečnostními požadavky.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012D1A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Veškeré změny CPQC, uvedené v</w:t>
      </w:r>
      <w:r w:rsidRPr="00505A7E" w:rsidR="00F852F3">
        <w:rPr>
          <w:rFonts w:ascii="Verdana" w:hAnsi="Verdana" w:cs="Verdana"/>
        </w:rPr>
        <w:t xml:space="preserve"> bodě 8. tohoto Článku, zaslané </w:t>
      </w:r>
      <w:r w:rsidRPr="00505A7E">
        <w:rPr>
          <w:rFonts w:ascii="Verdana" w:hAnsi="Verdana" w:cs="Verdana"/>
        </w:rPr>
        <w:t>I.CA na e-mailovou adresu</w:t>
      </w:r>
      <w:r w:rsidRPr="00505A7E" w:rsidR="00012D1A">
        <w:t xml:space="preserve"> </w:t>
      </w:r>
      <w:r>
        <w:fldChar w:fldCharType="begin"/>
      </w:r>
      <w:r>
        <w:instrText xml:space="preserve"> HYPERLINK "mailto:posta@mukt.cz" </w:instrText>
      </w:r>
      <w:r>
        <w:fldChar w:fldCharType="separate"/>
      </w:r>
      <w:r w:rsidRPr="007F11B5" w:rsidR="00031F7F">
        <w:rPr>
          <w:rStyle w:val="Hyperlink"/>
          <w:rFonts w:ascii="Verdana" w:hAnsi="Verdana" w:cs="Verdana"/>
        </w:rPr>
        <w:t>posta@mukt.cz</w:t>
      </w:r>
      <w:r>
        <w:fldChar w:fldCharType="end"/>
      </w:r>
      <w:r w:rsidRPr="007F11B5" w:rsidR="005D62D6">
        <w:rPr>
          <w:rFonts w:ascii="Verdana" w:hAnsi="Verdana" w:cs="Verdana"/>
        </w:rPr>
        <w:t xml:space="preserve"> </w:t>
      </w:r>
      <w:r w:rsidRPr="00C8224B" w:rsidR="00505A7E">
        <w:rPr>
          <w:rFonts w:ascii="Verdana" w:hAnsi="Verdana" w:cs="Verdana"/>
        </w:rPr>
        <w:t>,</w:t>
      </w:r>
      <w:r w:rsidRPr="00505A7E" w:rsidR="00505A7E">
        <w:rPr>
          <w:rFonts w:ascii="Verdana" w:hAnsi="Verdana" w:cs="Verdana"/>
        </w:rPr>
        <w:t xml:space="preserve"> j</w:t>
      </w:r>
      <w:r w:rsidRPr="00505A7E">
        <w:rPr>
          <w:rFonts w:ascii="Verdana" w:hAnsi="Verdana" w:cs="Verdana"/>
          <w:color w:val="000000"/>
        </w:rPr>
        <w:t>so</w:t>
      </w:r>
      <w:r w:rsidRPr="00505A7E">
        <w:rPr>
          <w:rFonts w:ascii="Verdana" w:hAnsi="Verdana" w:cs="Verdana"/>
        </w:rPr>
        <w:t>u vůči</w:t>
      </w:r>
      <w:r w:rsidR="00E932F1">
        <w:rPr>
          <w:rFonts w:ascii="Verdana" w:hAnsi="Verdana" w:cs="Verdana"/>
        </w:rPr>
        <w:t xml:space="preserve"> Úřadu</w:t>
      </w:r>
      <w:r w:rsidRPr="00505A7E">
        <w:rPr>
          <w:rFonts w:ascii="Verdana" w:hAnsi="Verdana" w:cs="Verdana"/>
        </w:rPr>
        <w:t xml:space="preserve"> účinné okamžikem potvrzení ze strany </w:t>
      </w:r>
      <w:r w:rsidR="001D68E5">
        <w:rPr>
          <w:rFonts w:ascii="Verdana" w:hAnsi="Verdana" w:cs="Verdana"/>
        </w:rPr>
        <w:t>Úřadu</w:t>
      </w:r>
      <w:r w:rsidRPr="00505A7E">
        <w:rPr>
          <w:rFonts w:ascii="Verdana" w:hAnsi="Verdana" w:cs="Verdana"/>
        </w:rPr>
        <w:t>, které učiní do 3 pracovních dnů od předání. Pokud</w:t>
      </w:r>
      <w:r w:rsidR="001D68E5">
        <w:rPr>
          <w:rFonts w:ascii="Verdana" w:hAnsi="Verdana" w:cs="Verdana"/>
        </w:rPr>
        <w:t xml:space="preserve"> Úřad</w:t>
      </w:r>
      <w:r w:rsidRPr="00505A7E">
        <w:rPr>
          <w:rFonts w:ascii="Verdana" w:hAnsi="Verdana" w:cs="Verdana"/>
        </w:rPr>
        <w:t xml:space="preserve"> nebude se změnou CPQC souhlasit, oznámí tuto skutečnost ve lhůtě 3 pracovních dnů od předání I.CA a ta je oprávněna smlouvu vypovědět. Výpovědní doba v tomto případě činí 15 dnů a začíná běžet dnem následujícím po dni, ve kterém bylo I.CA oznámeno, že </w:t>
      </w:r>
      <w:r w:rsidR="001D68E5">
        <w:rPr>
          <w:rFonts w:ascii="Verdana" w:hAnsi="Verdana" w:cs="Verdana"/>
        </w:rPr>
        <w:t>Úřad</w:t>
      </w:r>
      <w:r w:rsidRPr="00505A7E">
        <w:rPr>
          <w:rFonts w:ascii="Verdana" w:hAnsi="Verdana" w:cs="Verdana"/>
        </w:rPr>
        <w:t xml:space="preserve"> se změnou CPQC nesouhlasí. V takovémto případě nejsou změny pro </w:t>
      </w:r>
      <w:r w:rsidR="00E932F1">
        <w:rPr>
          <w:rFonts w:ascii="Verdana" w:hAnsi="Verdana" w:cs="Verdana"/>
        </w:rPr>
        <w:t>Úřad</w:t>
      </w:r>
      <w:r w:rsidRPr="00505A7E">
        <w:rPr>
          <w:rFonts w:ascii="Verdana" w:hAnsi="Verdana" w:cs="Verdana"/>
        </w:rPr>
        <w:t xml:space="preserve"> účinné.</w:t>
      </w:r>
    </w:p>
    <w:p w:rsidR="00BC167D" w:rsidRPr="00505A7E" w:rsidP="00095845"/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V.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Práva a povinnosti příkazce 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Příkazce se zavazuje poskytovat příkazníkovi potřebné informace pro plnění předmětu této smlouvy. 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Příkazce se zavazuje na své náklady školit zaměstnance příkazníka tak, aby byli řádně poučeni a schopni plnit činnosti podle této smlouvy.</w:t>
      </w:r>
    </w:p>
    <w:p w:rsidR="00BC167D" w:rsidRPr="00505A7E" w:rsidP="00A11DB0">
      <w:pPr>
        <w:spacing w:after="0" w:line="240" w:lineRule="auto"/>
        <w:ind w:left="540" w:hanging="540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Příkazce má právo přístupu do dokumentace </w:t>
      </w:r>
      <w:r w:rsidRPr="00505A7E" w:rsidR="00256A80">
        <w:rPr>
          <w:rFonts w:ascii="Verdana" w:hAnsi="Verdana" w:cs="Verdana"/>
        </w:rPr>
        <w:t>R</w:t>
      </w:r>
      <w:r w:rsidRPr="00505A7E">
        <w:rPr>
          <w:rFonts w:ascii="Verdana" w:hAnsi="Verdana" w:cs="Verdana"/>
        </w:rPr>
        <w:t>egistrační autority po dohodě s  příkazníkem. Jakýkoli přístup musí být stvrzen písemným protokolem o</w:t>
      </w:r>
      <w:r w:rsidRPr="00505A7E" w:rsidR="00F36CD8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 xml:space="preserve">obsahu přístupu a podepsán oprávněnými zástupci obou smluvních stran. 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012D1A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Příkazce je oprávněn vydávat nové certifikační politiky, které reflektují vždy současnou právní situaci. Příkazce též příkazníkovi oznámí, zda změna certifikační politiky vyvolá nutnost nového proškolení </w:t>
      </w:r>
      <w:r w:rsidRPr="00505A7E" w:rsidR="00F36CD8">
        <w:rPr>
          <w:rFonts w:ascii="Verdana" w:hAnsi="Verdana" w:cs="Verdana"/>
        </w:rPr>
        <w:t>o</w:t>
      </w:r>
      <w:r w:rsidRPr="00505A7E">
        <w:rPr>
          <w:rFonts w:ascii="Verdana" w:hAnsi="Verdana" w:cs="Verdana"/>
        </w:rPr>
        <w:t xml:space="preserve">perátorů </w:t>
      </w:r>
      <w:r w:rsidRPr="00505A7E" w:rsidR="00F36CD8">
        <w:rPr>
          <w:rFonts w:ascii="Verdana" w:hAnsi="Verdana" w:cs="Verdana"/>
        </w:rPr>
        <w:t>r</w:t>
      </w:r>
      <w:r w:rsidRPr="00505A7E">
        <w:rPr>
          <w:rFonts w:ascii="Verdana" w:hAnsi="Verdana" w:cs="Verdana"/>
        </w:rPr>
        <w:t xml:space="preserve">egistrační autority. Na změnu certifikační politiky je příkazce povinen upozornit příkazníka prostřednictvím e-mailu odeslaného na adresu </w:t>
      </w:r>
      <w:r>
        <w:fldChar w:fldCharType="begin"/>
      </w:r>
      <w:r>
        <w:instrText xml:space="preserve"> HYPERLINK "mailto:posta@mukt.cz" </w:instrText>
      </w:r>
      <w:r>
        <w:fldChar w:fldCharType="separate"/>
      </w:r>
      <w:r w:rsidRPr="00FC1A4A" w:rsidR="00031F7F">
        <w:rPr>
          <w:rStyle w:val="Hyperlink"/>
          <w:rFonts w:ascii="Verdana" w:hAnsi="Verdana" w:cs="Verdana"/>
        </w:rPr>
        <w:t>posta@mukt.cz</w:t>
      </w:r>
      <w:r>
        <w:fldChar w:fldCharType="end"/>
      </w:r>
      <w:r w:rsidRPr="00FC1A4A" w:rsidR="005D62D6">
        <w:rPr>
          <w:rFonts w:ascii="Verdana" w:hAnsi="Verdana" w:cs="Verdana"/>
        </w:rPr>
        <w:t xml:space="preserve"> </w:t>
      </w:r>
      <w:r w:rsidRPr="00505A7E" w:rsidR="00505A7E">
        <w:rPr>
          <w:rFonts w:ascii="Verdana" w:hAnsi="Verdana" w:cs="Verdana"/>
        </w:rPr>
        <w:t>.</w:t>
      </w:r>
      <w:r w:rsidRPr="00505A7E" w:rsidR="00F852F3">
        <w:rPr>
          <w:rFonts w:ascii="Verdana" w:hAnsi="Verdana"/>
        </w:rPr>
        <w:t xml:space="preserve"> </w:t>
      </w:r>
      <w:r>
        <w:fldChar w:fldCharType="begin"/>
      </w:r>
      <w:r>
        <w:instrText xml:space="preserve"> HYPERLINK "mailto:vesely@nemopisek.cz" </w:instrText>
      </w:r>
      <w:r>
        <w:fldChar w:fldCharType="separate"/>
      </w:r>
      <w:r>
        <w:rPr>
          <w:rStyle w:val="Hyperlink"/>
        </w:rPr>
        <w:t>mailto:vesely@nemopisek.cz</w:t>
      </w:r>
      <w:r>
        <w:fldChar w:fldCharType="end"/>
      </w:r>
      <w:r w:rsidRPr="00505A7E">
        <w:rPr>
          <w:rFonts w:ascii="Verdana" w:hAnsi="Verdana" w:cs="Verdana"/>
        </w:rPr>
        <w:t>Tímto není dotčeno ustanovení čl. IV. bodu 11) této smlouvy.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I.CA nebude akceptovat žádosti zaměstnanců příkazníka podané z Registrační autority směrem k I.CA, které nebudou splňovat naplnění položek žádosti o kvalifikovaný certifikát podle podmínek této smlouvy.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  <w:color w:val="3366FF"/>
        </w:rPr>
      </w:pPr>
    </w:p>
    <w:p w:rsidR="00BC167D" w:rsidRPr="00505A7E" w:rsidP="00A11DB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I.CA se zavazuje poskytovat příkazníkovi podporu pro chod Registrační autority a pomoc pracovníkům Registrační autority při řešení reklamací.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I.CA poskytuje službu technické podpory uživatelů, řešení nestandardních situací a poradenství související s předmětem této smlouvy prostřednictvím e-mailové adresy </w:t>
      </w:r>
      <w:r>
        <w:fldChar w:fldCharType="begin"/>
      </w:r>
      <w:r>
        <w:instrText xml:space="preserve"> HYPERLINK "mailto:support@ica.cz" </w:instrText>
      </w:r>
      <w:r>
        <w:fldChar w:fldCharType="separate"/>
      </w:r>
      <w:r w:rsidRPr="00505A7E">
        <w:rPr>
          <w:rStyle w:val="Hyperlink"/>
          <w:rFonts w:ascii="Verdana" w:hAnsi="Verdana" w:cs="Verdana"/>
        </w:rPr>
        <w:t>support@ica.cz</w:t>
      </w:r>
      <w:r>
        <w:fldChar w:fldCharType="end"/>
      </w:r>
      <w:r w:rsidRPr="00505A7E" w:rsidR="00F852F3">
        <w:t xml:space="preserve"> </w:t>
      </w:r>
      <w:r w:rsidRPr="00505A7E">
        <w:rPr>
          <w:rFonts w:ascii="Verdana" w:hAnsi="Verdana" w:cs="Verdana"/>
        </w:rPr>
        <w:t>a telefon</w:t>
      </w:r>
      <w:r w:rsidRPr="00505A7E" w:rsidR="005856F1">
        <w:rPr>
          <w:rFonts w:ascii="Verdana" w:hAnsi="Verdana" w:cs="Verdana"/>
        </w:rPr>
        <w:t>ů</w:t>
      </w:r>
      <w:r w:rsidRPr="00505A7E">
        <w:rPr>
          <w:rFonts w:ascii="Verdana" w:hAnsi="Verdana" w:cs="Verdana"/>
        </w:rPr>
        <w:t xml:space="preserve"> 284 081</w:t>
      </w:r>
      <w:r w:rsidRPr="00505A7E" w:rsidR="005856F1">
        <w:rPr>
          <w:rFonts w:ascii="Verdana" w:hAnsi="Verdana" w:cs="Verdana"/>
        </w:rPr>
        <w:t xml:space="preserve"> 930 - </w:t>
      </w:r>
      <w:r w:rsidRPr="00505A7E">
        <w:rPr>
          <w:rFonts w:ascii="Verdana" w:hAnsi="Verdana" w:cs="Verdana"/>
        </w:rPr>
        <w:t>933. Součástí technické podpory je aktualizace databáze často kladených dotazů na webov</w:t>
      </w:r>
      <w:r w:rsidRPr="00505A7E" w:rsidR="00F558F8">
        <w:rPr>
          <w:rFonts w:ascii="Verdana" w:hAnsi="Verdana" w:cs="Verdana"/>
        </w:rPr>
        <w:t>ých</w:t>
      </w:r>
      <w:r w:rsidRPr="00505A7E" w:rsidR="00F852F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strán</w:t>
      </w:r>
      <w:r w:rsidRPr="00505A7E" w:rsidR="00F558F8">
        <w:rPr>
          <w:rFonts w:ascii="Verdana" w:hAnsi="Verdana" w:cs="Verdana"/>
        </w:rPr>
        <w:t>kách</w:t>
      </w:r>
      <w:r w:rsidRPr="00505A7E" w:rsidR="00F852F3">
        <w:rPr>
          <w:rFonts w:ascii="Verdana" w:hAnsi="Verdana" w:cs="Verdana"/>
        </w:rPr>
        <w:t xml:space="preserve"> </w:t>
      </w:r>
      <w:r>
        <w:fldChar w:fldCharType="begin"/>
      </w:r>
      <w:r>
        <w:instrText xml:space="preserve"> HYPERLINK "http://www.ica.cz" </w:instrText>
      </w:r>
      <w:r>
        <w:fldChar w:fldCharType="separate"/>
      </w:r>
      <w:r w:rsidRPr="00505A7E" w:rsidR="00F558F8">
        <w:rPr>
          <w:rStyle w:val="Hyperlink"/>
          <w:rFonts w:ascii="Verdana" w:hAnsi="Verdana" w:cs="Arial"/>
        </w:rPr>
        <w:t>http://www.ica.cz</w:t>
      </w:r>
      <w:r>
        <w:fldChar w:fldCharType="end"/>
      </w:r>
      <w:r w:rsidRPr="00505A7E">
        <w:rPr>
          <w:rFonts w:ascii="Verdana" w:hAnsi="Verdana" w:cs="Verdana"/>
        </w:rPr>
        <w:t>. Cena za poskytování technické podpory je již zahrnuta do ceny plnění předmětu této smlouvy.</w:t>
      </w:r>
    </w:p>
    <w:p w:rsidR="00C87B35" w:rsidRPr="00505A7E" w:rsidP="00032534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D15CDA" w:rsidRPr="00505A7E" w:rsidP="00A11DB0">
      <w:pPr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D15CDA" w:rsidRPr="00505A7E" w:rsidP="00A11DB0">
      <w:pPr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C167D" w:rsidRPr="00505A7E" w:rsidP="00C86125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VI.</w:t>
      </w:r>
    </w:p>
    <w:p w:rsidR="00BC167D" w:rsidRPr="00505A7E" w:rsidP="00C86125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Cenové podmínky zřízení/vybavení Registrační autority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39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I.CA zřídí a vybaví všechny vzájemně odsouhlasené Registrační autority na základě podmínek této smlouvy u příkazníka zdarma.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5D4E73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Cenové podmínky vydávání certifikátů pro zaměstnance příkazníka </w:t>
      </w:r>
    </w:p>
    <w:p w:rsidR="00BC167D" w:rsidRPr="00505A7E" w:rsidP="005D4E73">
      <w:pPr>
        <w:keepNext/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39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Cenové podmínky vydávání certifikátů pro zaměstnance příkazníka jsou uvedeny v Části druhé této smlouvy.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VII.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Poskytování informací třetím osobám</w:t>
      </w:r>
    </w:p>
    <w:p w:rsidR="00BC167D" w:rsidRPr="00505A7E" w:rsidP="00A11DB0">
      <w:pPr>
        <w:pStyle w:val="BodyTextIndent"/>
        <w:spacing w:after="0"/>
        <w:ind w:firstLine="0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numPr>
          <w:ilvl w:val="0"/>
          <w:numId w:val="13"/>
        </w:numPr>
        <w:tabs>
          <w:tab w:val="num" w:pos="360"/>
          <w:tab w:val="clear" w:pos="720"/>
        </w:tabs>
        <w:spacing w:after="0" w:line="240" w:lineRule="auto"/>
        <w:ind w:left="36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S</w:t>
      </w:r>
      <w:r w:rsidRPr="00505A7E">
        <w:rPr>
          <w:rFonts w:ascii="Verdana" w:hAnsi="Verdana" w:cs="Verdana"/>
          <w:color w:val="000000"/>
        </w:rPr>
        <w:t>mluvní strany se zavazují, že obchodní a technické informace, které jim byly svěřeny druhou stranou, nezpřístupní třetím osobám bez písemného souhlasu druhé strany a nepoužijí tyto informace k jiným účelům, než je k plnění podmínek této smlouvy</w:t>
      </w:r>
      <w:r w:rsidRPr="00505A7E">
        <w:rPr>
          <w:rFonts w:ascii="Verdana" w:hAnsi="Verdana" w:cs="Verdana"/>
        </w:rPr>
        <w:t xml:space="preserve">.  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VIII.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Ochrana osobních údajů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Tato smlouva je současně i smlouvou o zpracování osobních údajů ve smyslu § 6 zákona č. 101/2000 Sb., o ochraně osobních údajů a o změně některých zákonů, ve znění pozdějších předpisů (dále jen „zákon č.101/2000 Sb.“) a ve smyslu § 6 a 6a) zákona č. 227/2000 Sb., o elektronickém podpisu. 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má pro účely ochrany osobních údajů postavení zpracovatele ve smyslu zákona č.101/2000 Sb. Příkazce má pro účely ochrany osobních údajů postavení správce ve smyslu zákona č.101/2000 Sb.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je oprávněn zpracovávat osobní údaje za účelem plnění této smlouvy.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Příkazník je oprávněn zpracovávat osobní údaje v rozsahu nezbytně nutném pro plnění účelu této smlouvy, za tímto účelem je oprávněn zejména osobní údaje ukládat na nosiče informací, upravovat, uchovávat po dobu nezbytnou k uplatnění práv příkazce vyplývajících z této smlouvy, předávat zpracované osobní údaje příkazci, osobní údaje v případech stanovených příkazcem nebo zákonem likvidovat.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IX.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Mlčenlivost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Předmětem</w:t>
      </w:r>
      <w:r w:rsidRPr="00505A7E" w:rsidR="008A1525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této smlouvy je rovněž závazek smluvních stran zachovávat mlčenlivost o všech údajích obchodního, právního, finančního, výrobního, technického apod. charakteru, týkajících se smluvních stran, se kterými byli účastníci této smlouvy seznámeni v rámci vzájemné spolupráce, nebo které získali nebo měli z titulu vzájemné spolupráce k dispozici, včetně informací, které se týkají minulých, současných nebo budoucích výzkumných, vývojových nebo podnikatelských aktivit, produktů, know-how, služeb a</w:t>
      </w:r>
      <w:r w:rsidRPr="00505A7E" w:rsidR="00F558F8">
        <w:rPr>
          <w:rFonts w:ascii="Verdana" w:hAnsi="Verdana" w:cs="Verdana"/>
        </w:rPr>
        <w:t> </w:t>
      </w:r>
      <w:r w:rsidRPr="00505A7E">
        <w:rPr>
          <w:rFonts w:ascii="Verdana" w:hAnsi="Verdana" w:cs="Verdana"/>
        </w:rPr>
        <w:t>technických poznatků u druhé strany a které nejsou veřejnosti běžně dostupné.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Dále je předmětem této smlouvy závazek smluvních stran zachovávat mlčenlivost o všech údajích o smluvních stranách či třetích osobách, majících charakter osobních údajů dle ustanovení zák. č. 101/2000 Sb., o ochraně osobních údajů, v platném znění. Smluvní strany jsou si vzájemně rovněž povinny na žádost druhé smluvní strany prokázat způsob, jakým je dodržování povinností stanovených zákonem zajištěno. 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Veškeré výše uvedené informace budou smluvními stranami považovány za důvěrné. 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Obě smluvní strany se zavazují, že budou s důvěrnými informacemi nakládat jako s vlastním obchodním tajemstvím.</w:t>
      </w:r>
    </w:p>
    <w:p w:rsidR="00BC167D" w:rsidRPr="00505A7E" w:rsidP="00A11DB0">
      <w:pPr>
        <w:pStyle w:val="BodyText3"/>
        <w:spacing w:after="0"/>
        <w:rPr>
          <w:rFonts w:ascii="Verdana" w:hAnsi="Verdana" w:cs="Verdana"/>
          <w:sz w:val="22"/>
          <w:szCs w:val="22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Smluvní strany se zavazují utajit důvěrné skutečnosti související s druhou smluvní stranou, které nejsou v příslušných obchodních kruzích běžně dostupné.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Žádná ze smluvních stran není oprávněna důvěrné informace podle této smlouvy, týkající se druhé smluvní strany, se kterými byla při své činnosti </w:t>
      </w:r>
      <w:r w:rsidRPr="00505A7E">
        <w:rPr>
          <w:rFonts w:ascii="Verdana" w:hAnsi="Verdana" w:cs="Verdana"/>
        </w:rPr>
        <w:t>seznámena nebo které při poskytování služeb získala, využívat v rozporu se zájmy druhé smluvní strany ani pro třetí osoby, a to ani po skončení platnosti této smlouvy.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Smluvní strany jsou povinny vytvářet podmínky pro zabezpečení ochrany informací důvěrného charakteru a jejich ochranu zajistit.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Smluvní strany jsou oprávněny využívat důvěrné informace pouze a výhradně pro účely spolupráce vyplývající ze smlouvy mezi nimi uzavřené.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Smluvní strany jsou povinny zabezpečit, že povinnosti vyplývající z této smlouvy budou dodržovány všemi zaměstnanci, pokud tito zaměstnanci získají nebo jsou jim k dispozici informace důvěrného charakteru.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ab/>
      </w: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Na základě výše uvedeného se smluvní strany zavazují:</w:t>
      </w:r>
    </w:p>
    <w:p w:rsidR="00BC167D" w:rsidRPr="00505A7E" w:rsidP="00A11DB0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neposkytnout důvěrné informace získané v písemné, elektronické či ústní formě třetí straně bez předchozího výslovného písemného souhlasu té strany, které se informace bezprostředně týká,</w:t>
      </w:r>
    </w:p>
    <w:p w:rsidR="00BC167D" w:rsidRPr="00505A7E" w:rsidP="00A11DB0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důvěrné informace nezneužít, nepoužít v rozporu s oprávněnými zájmy druhé smluvní strany ve prospěch svůj nebo třetích osob a přijmout dostatečná opatření, aby se předešlo nepovolanému užívání důvěrných informací třetí stranou bez předchozího výslovného písemného souhlasu příslušné smluvní strany,</w:t>
      </w:r>
    </w:p>
    <w:p w:rsidR="00BC167D" w:rsidRPr="00505A7E" w:rsidP="00A11DB0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poskytovat důvěrné informace výhradně pracovníkům, kteří se podílejí přímo na spolupráci a užití jejích výsledků a pouze k účelům, které jsou v souladu s účelem spolupráce a vedou přímo ke splnění jejích cílů,</w:t>
      </w:r>
    </w:p>
    <w:p w:rsidR="00BC167D" w:rsidRPr="00505A7E" w:rsidP="00A11DB0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nekopírovat důvěrné informace ani jiným způsobem je nereprodukovat bez výslovného souhlasu smluvní strany, která je zpřístupnila, kromě užití pro konkrétní, smluvními stranami stanovenou, interní potřebu smluvních stran,</w:t>
      </w:r>
    </w:p>
    <w:p w:rsidR="00BC167D" w:rsidRPr="00505A7E" w:rsidP="00A11DB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pokud mají informace, zpřístupněné některou ze stran straně druhé charakter údajů chráněných zákonem č. 101/2000 Sb. o ochraně osobních údajů, v platném znění, je povinností dodržovat zásady tímto zákonem stanovené. Každá ze smluvních stran je rovněž povinna prokázat druhé straně na její žádost, zda zákonem stanovené povinnosti dodržuje a jakým způsobem je jejich dodržování zajištěno. </w:t>
      </w:r>
    </w:p>
    <w:p w:rsidR="00BC167D" w:rsidRPr="00505A7E" w:rsidP="00A11DB0">
      <w:pPr>
        <w:spacing w:after="0" w:line="240" w:lineRule="auto"/>
        <w:ind w:left="357"/>
        <w:jc w:val="both"/>
        <w:rPr>
          <w:rFonts w:ascii="Verdana" w:hAnsi="Verdana" w:cs="Verdana"/>
        </w:rPr>
      </w:pPr>
    </w:p>
    <w:p w:rsidR="00BC167D" w:rsidRPr="00505A7E" w:rsidP="005D4E73">
      <w:pPr>
        <w:numPr>
          <w:ilvl w:val="0"/>
          <w:numId w:val="15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Důvěrné informace, které budou v souladu s ustanoveními této smlouvy zpřístupněny druhé ze smluvních stran „hmotnou formou“ (písemnou, elektronickou apod.), včetně jejich kopií, budou vráceny druhé straně nebo zničeny, jakmile:</w:t>
      </w:r>
    </w:p>
    <w:p w:rsidR="00BC167D" w:rsidRPr="00505A7E" w:rsidP="005D4E73">
      <w:pPr>
        <w:numPr>
          <w:ilvl w:val="0"/>
          <w:numId w:val="9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bude ukončena spolupráce nebo </w:t>
      </w:r>
    </w:p>
    <w:p w:rsidR="00BC167D" w:rsidRPr="00505A7E" w:rsidP="005D4E73">
      <w:pPr>
        <w:numPr>
          <w:ilvl w:val="0"/>
          <w:numId w:val="9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strana, která tyto důvěrné informace zpřístupnila, o to požádá.</w:t>
      </w:r>
    </w:p>
    <w:p w:rsidR="00BC167D" w:rsidRPr="00505A7E" w:rsidP="00A11DB0">
      <w:pPr>
        <w:spacing w:after="0" w:line="240" w:lineRule="auto"/>
        <w:ind w:left="357"/>
        <w:jc w:val="both"/>
        <w:rPr>
          <w:rFonts w:ascii="Verdana" w:hAnsi="Verdana" w:cs="Verdana"/>
        </w:rPr>
      </w:pPr>
    </w:p>
    <w:p w:rsidR="00BC167D" w:rsidRPr="00505A7E" w:rsidP="005D4E73">
      <w:pPr>
        <w:numPr>
          <w:ilvl w:val="0"/>
          <w:numId w:val="15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Povinnost považovat informace za důvěrné a předmět utajení se nevztahuje na</w:t>
      </w:r>
    </w:p>
    <w:p w:rsidR="00BC167D" w:rsidRPr="00505A7E" w:rsidP="005D4E73">
      <w:pPr>
        <w:numPr>
          <w:ilvl w:val="0"/>
          <w:numId w:val="10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informace, které jsou anebo se stávají informacemi veřejně dostupnými jinak než tím, že jedna ze smluvních stran porušila výše uvedená ustanovení,</w:t>
      </w:r>
    </w:p>
    <w:p w:rsidR="00BC167D" w:rsidRPr="00505A7E" w:rsidP="005D4E73">
      <w:pPr>
        <w:numPr>
          <w:ilvl w:val="0"/>
          <w:numId w:val="10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informace, získané na základě postupu nezávislého na této smlouvě nebo na druhé straně, pokud je strana, která informace získala schopna tuto skutečnost doložit</w:t>
      </w:r>
    </w:p>
    <w:p w:rsidR="00BC167D" w:rsidRPr="00505A7E" w:rsidP="00A11DB0">
      <w:pPr>
        <w:spacing w:after="0" w:line="240" w:lineRule="auto"/>
        <w:ind w:left="357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V případě, že kterákoliv ze smluvních stran poruší ustanovení o mlčenlivosti podle této smlouvy a způsobí tím druhé smluvní straně újmu na jmění, je povinna ji nahradit v plné výši. </w:t>
      </w:r>
    </w:p>
    <w:p w:rsidR="00BC167D" w:rsidRPr="00505A7E" w:rsidP="00A11DB0">
      <w:pPr>
        <w:pStyle w:val="BodyTextIndent"/>
        <w:spacing w:after="0"/>
        <w:ind w:firstLine="0"/>
        <w:jc w:val="center"/>
        <w:rPr>
          <w:rFonts w:ascii="Verdana" w:hAnsi="Verdana" w:cs="Verdana"/>
        </w:rPr>
      </w:pPr>
    </w:p>
    <w:p w:rsidR="00BC167D" w:rsidRPr="00505A7E" w:rsidP="00A11DB0">
      <w:pPr>
        <w:pStyle w:val="BodyTextIndent"/>
        <w:spacing w:after="0"/>
        <w:ind w:firstLine="0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Ukládání a správa dokumentů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4D1583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/>
        </w:rPr>
        <w:t xml:space="preserve"> „</w:t>
      </w:r>
      <w:r w:rsidRPr="00505A7E">
        <w:rPr>
          <w:rFonts w:ascii="Verdana" w:hAnsi="Verdana"/>
        </w:rPr>
        <w:t>Dokumentem</w:t>
      </w:r>
      <w:r w:rsidRPr="00505A7E" w:rsidR="008A1525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I.CA</w:t>
      </w:r>
      <w:r w:rsidRPr="00505A7E">
        <w:rPr>
          <w:rFonts w:ascii="Verdana" w:hAnsi="Verdana"/>
        </w:rPr>
        <w:t>“</w:t>
      </w:r>
      <w:r w:rsidRPr="00505A7E">
        <w:rPr>
          <w:rFonts w:ascii="Verdana" w:hAnsi="Verdana"/>
        </w:rPr>
        <w:t xml:space="preserve"> se pro potřeby této smlouvy, včetně všech jejích případných dodatků a příloh, rozumí listinná podoba originálu </w:t>
      </w:r>
      <w:r w:rsidRPr="00505A7E">
        <w:rPr>
          <w:rFonts w:ascii="Verdana" w:hAnsi="Verdana"/>
        </w:rPr>
        <w:t>„</w:t>
      </w:r>
      <w:r w:rsidRPr="00505A7E">
        <w:rPr>
          <w:rFonts w:ascii="Verdana" w:hAnsi="Verdana"/>
        </w:rPr>
        <w:t>Protokolu o podání žádosti na vydání kvalifikovaného certifikátu</w:t>
      </w:r>
      <w:r w:rsidRPr="00505A7E" w:rsidR="008751E6">
        <w:rPr>
          <w:rFonts w:ascii="Verdana" w:hAnsi="Verdana"/>
        </w:rPr>
        <w:t>/produktu TWINS</w:t>
      </w:r>
      <w:r w:rsidRPr="00505A7E">
        <w:rPr>
          <w:rFonts w:ascii="Verdana" w:hAnsi="Verdana"/>
        </w:rPr>
        <w:t xml:space="preserve"> I.CA</w:t>
      </w:r>
      <w:r w:rsidRPr="00505A7E">
        <w:rPr>
          <w:rFonts w:ascii="Verdana" w:hAnsi="Verdana"/>
        </w:rPr>
        <w:t>“</w:t>
      </w:r>
      <w:r w:rsidRPr="00505A7E">
        <w:rPr>
          <w:rFonts w:ascii="Verdana" w:hAnsi="Verdana"/>
        </w:rPr>
        <w:t xml:space="preserve">, listinná podoba originálu </w:t>
      </w:r>
      <w:r w:rsidRPr="00505A7E">
        <w:rPr>
          <w:rFonts w:ascii="Verdana" w:hAnsi="Verdana"/>
        </w:rPr>
        <w:t>„</w:t>
      </w:r>
      <w:r w:rsidRPr="00505A7E">
        <w:rPr>
          <w:rFonts w:ascii="Verdana" w:hAnsi="Verdana"/>
        </w:rPr>
        <w:t>Protokolu o podání žádosti na vydání systémového certifikátu I.CA</w:t>
      </w:r>
      <w:r w:rsidRPr="00505A7E">
        <w:rPr>
          <w:rFonts w:ascii="Verdana" w:hAnsi="Verdana"/>
        </w:rPr>
        <w:t>“</w:t>
      </w:r>
      <w:r w:rsidRPr="00505A7E">
        <w:rPr>
          <w:rFonts w:ascii="Verdana" w:hAnsi="Verdana"/>
        </w:rPr>
        <w:t xml:space="preserve">, listinná podoba originálu </w:t>
      </w:r>
      <w:r w:rsidRPr="00505A7E">
        <w:rPr>
          <w:rFonts w:ascii="Verdana" w:hAnsi="Verdana"/>
        </w:rPr>
        <w:t>„</w:t>
      </w:r>
      <w:r w:rsidRPr="00505A7E">
        <w:rPr>
          <w:rFonts w:ascii="Verdana" w:hAnsi="Verdana"/>
        </w:rPr>
        <w:t>Protokolu o podání žádosti na vydání komerčního certifikátu I.CA včetně komerčního certifikátu pro server</w:t>
      </w:r>
      <w:r w:rsidRPr="00505A7E">
        <w:rPr>
          <w:rFonts w:ascii="Verdana" w:hAnsi="Verdana"/>
        </w:rPr>
        <w:t>“</w:t>
      </w:r>
      <w:r w:rsidRPr="00505A7E">
        <w:rPr>
          <w:rFonts w:ascii="Verdana" w:hAnsi="Verdana"/>
        </w:rPr>
        <w:t xml:space="preserve">, listinná podoba originálu </w:t>
      </w:r>
      <w:r w:rsidRPr="00505A7E">
        <w:rPr>
          <w:rFonts w:ascii="Verdana" w:hAnsi="Verdana"/>
        </w:rPr>
        <w:t>„</w:t>
      </w:r>
      <w:r w:rsidRPr="00505A7E">
        <w:rPr>
          <w:rFonts w:ascii="Verdana" w:hAnsi="Verdana"/>
        </w:rPr>
        <w:t>Smlouvy o vydání a používání kvalifikovaného certifikátu</w:t>
      </w:r>
      <w:r w:rsidRPr="00505A7E" w:rsidR="008751E6">
        <w:rPr>
          <w:rFonts w:ascii="Verdana" w:hAnsi="Verdana"/>
        </w:rPr>
        <w:t>/produktu TWINS</w:t>
      </w:r>
      <w:r w:rsidRPr="00505A7E">
        <w:rPr>
          <w:rFonts w:ascii="Verdana" w:hAnsi="Verdana"/>
        </w:rPr>
        <w:t>“</w:t>
      </w:r>
      <w:r w:rsidRPr="00505A7E">
        <w:rPr>
          <w:rFonts w:ascii="Verdana" w:hAnsi="Verdana"/>
        </w:rPr>
        <w:t xml:space="preserve">, listinná podoba originálu </w:t>
      </w:r>
      <w:r w:rsidRPr="00505A7E">
        <w:rPr>
          <w:rFonts w:ascii="Verdana" w:hAnsi="Verdana"/>
        </w:rPr>
        <w:t>„</w:t>
      </w:r>
      <w:r w:rsidRPr="00505A7E">
        <w:rPr>
          <w:rFonts w:ascii="Verdana" w:hAnsi="Verdana"/>
        </w:rPr>
        <w:t>Smlouvy o vydání a používání systémového certifikátu</w:t>
      </w:r>
      <w:r w:rsidRPr="00505A7E">
        <w:rPr>
          <w:rFonts w:ascii="Verdana" w:hAnsi="Verdana"/>
        </w:rPr>
        <w:t>“</w:t>
      </w:r>
      <w:r w:rsidRPr="00505A7E">
        <w:rPr>
          <w:rFonts w:ascii="Verdana" w:hAnsi="Verdana"/>
        </w:rPr>
        <w:t xml:space="preserve">, listinná podoba originálu </w:t>
      </w:r>
      <w:r w:rsidRPr="00505A7E">
        <w:rPr>
          <w:rFonts w:ascii="Verdana" w:hAnsi="Verdana"/>
        </w:rPr>
        <w:t>„</w:t>
      </w:r>
      <w:r w:rsidRPr="00505A7E">
        <w:rPr>
          <w:rFonts w:ascii="Verdana" w:hAnsi="Verdana"/>
        </w:rPr>
        <w:t>Smlouvy o vydání a používání komerčního certifikátu včetně komerčního certifikátu pro server</w:t>
      </w:r>
      <w:r w:rsidRPr="00505A7E">
        <w:rPr>
          <w:rFonts w:ascii="Verdana" w:hAnsi="Verdana"/>
        </w:rPr>
        <w:t>“</w:t>
      </w:r>
      <w:r w:rsidRPr="00505A7E">
        <w:rPr>
          <w:rFonts w:ascii="Verdana" w:hAnsi="Verdana"/>
        </w:rPr>
        <w:t xml:space="preserve"> a další dokumenty, které je </w:t>
      </w:r>
      <w:r w:rsidRPr="00505A7E">
        <w:rPr>
          <w:rFonts w:ascii="Verdana" w:hAnsi="Verdana"/>
        </w:rPr>
        <w:t>příkazník</w:t>
      </w:r>
      <w:r w:rsidRPr="00505A7E" w:rsidR="008A1525">
        <w:rPr>
          <w:rFonts w:ascii="Verdana" w:hAnsi="Verdana"/>
        </w:rPr>
        <w:t xml:space="preserve"> </w:t>
      </w:r>
      <w:r w:rsidRPr="00505A7E">
        <w:rPr>
          <w:rFonts w:ascii="Verdana" w:hAnsi="Verdana"/>
          <w:szCs w:val="20"/>
        </w:rPr>
        <w:t xml:space="preserve">při provozování </w:t>
      </w:r>
      <w:r w:rsidRPr="00505A7E">
        <w:rPr>
          <w:rFonts w:ascii="Verdana" w:hAnsi="Verdana" w:cs="Verdana"/>
        </w:rPr>
        <w:t>Registrační autority povinen ukládat (dále jen „Dokumenty“).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Dokumenty jsou majetkem I.CA.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Dokumenty ukládá a spravuje příslušné pracoviště, na kterém je provozována Registrační autorita, v souladu s dokumentací I.CA.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Dokumenty musí být uloženy vždy k určenému jedinečnému číslu žádosti o poskytnutí služby ze strany I.CA. Všechny Dokumenty, vztahující se k téže žádosti, musí být uloženy pohromadě.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Dokumenty se ukládají vždy na místě zabezpečeném proti zničení, zneužití nebo odcizení Dokumentů.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Na písemnou žádost, podepsanou zaměstnancem (ředitelem) I.CA, kterým je v době podpisu této smlouvy Ing.</w:t>
      </w:r>
      <w:r w:rsidRPr="00505A7E" w:rsidR="008A1525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Petr Budiš, Ph.D., je příkazník povinen požadované Dokumenty neprodleně vyhledat a žadateli poskytnout. Při poskytnutí originálů Dokumentů pořídí příkazník jejich kopie, které ověří svými podpisy zaměstnanec I.CA, kterému byl originál vydán, a zaměstnanec  příkazníka – operátor Registrační autority, který originál vydal.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Vrácení Dokumentů, zapůjčených podle odstavce 6. tohoto článku zaměstnancem I.CA, se provede protokolárně. Protokol podepíší zaměstnanec I.CA, který Dokument vrací, a zaměstnanec příkazníka – operátor Registrační autority, který Dokument přijímá. Protokol se pořídí ve dvojím vyhotovení, přičemž každý z uvedených zaměstnanců obdrží po jednom.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6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V případě změny zaměstnance I.CA, oprávněného podepisovat žádosti podle odstavce 6. tohoto článku, je I.CA povinna tuto změnu neprodleně písemně  příkazníkovi oznámit. Oznámení je oprávněn podat pouze ředitel I.CA. V případě opomenutí tohoto oznámení nese I.CA  povinnost k náhradě škody za případnou ztrátu nebo zneužití Dokumentů. Příkazce se zavazuje neprodleně písemně informovat příkazníka o změnách na pozici ředitele I.CA.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XI.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Uložení dokumentů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Doba uložení Dokumentů činí jeden rok do doby jejich předání oprávněným zaměstnancům I.CA, pokud se obě smluvní strany nedohodnou na kratším intervalu předávání.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Předání Dokumentů zaměstnancem příkazníka – operátorem Registrační autority se provede protokolárně. Protokol podepíší zaměstnanec příkazníka  – operátor Registrační autority, který Dokumenty předává, a zaměstnanec I.CA, který Dokumenty přijímá. Protokol se pořídí ve dvojím vyhotovení, přičemž každý z uvedených zaměstnanců obdrží po jednom.</w:t>
      </w:r>
    </w:p>
    <w:p w:rsidR="00CF7034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XII.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 Povinnost k náhradě škody za ztrátu, zničení nebo zneužití dokumentů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Po dobu, kdy jsou Dokumenty uloženy u příkazníka, má příkazník</w:t>
      </w:r>
      <w:r w:rsidRPr="00505A7E" w:rsidR="008A1525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povinnost k náhradě škody za jejich ztrátu, zničení nebo zneužití.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8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I.CA má povinnost k náhradě škody za ztrátu, zničení nebo poškození Dokumentů v době, po kterou byly Dokumenty poskytnuty jejímu oprávněnému zaměstnanci podle článku X., odst. 6. této smlouvy.</w:t>
      </w:r>
    </w:p>
    <w:p w:rsidR="00AA1783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AA1783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5D4E73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XIII.</w:t>
      </w:r>
    </w:p>
    <w:p w:rsidR="00BC167D" w:rsidRPr="00505A7E" w:rsidP="005D4E73">
      <w:pPr>
        <w:keepNext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Sankce</w:t>
      </w:r>
    </w:p>
    <w:p w:rsidR="00BC167D" w:rsidRPr="00505A7E" w:rsidP="005D4E73">
      <w:pPr>
        <w:keepNext/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9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Za prokazatelné porušení povinností při uložení a správě Dokumentů na Registrační autoritě příkazníka je I.CA oprávněna uplatnit vůči příkazníkovi náhradu újmy na jmění, která I.CA v důsledku tohoto porušení vznikla.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9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Náhradu újmy na jmění podle tohoto článku nelze uplatnit, došlo-li k závadě v důsledku vyšší moci.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9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Při odcizení, ztrátě nebo poškození Dokumentů v době, kdy byly poskytnuty I.CA, je I.CA povinna na své náklady pořídit duplikáty a uhradit  příkazníkovi náhradu újmy na jmění, pokud by příkazníkovi v důsledku tohoto porušení vznikla.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19"/>
        </w:numPr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Při odcizení, ztrátě nebo poškození Dokumentů, uložených u příkazníka, je tento povinen na své náklady neprodleně pořídit duplikáty.</w:t>
      </w:r>
    </w:p>
    <w:p w:rsidR="00BC167D" w:rsidRPr="00505A7E" w:rsidP="00A11DB0">
      <w:pPr>
        <w:pStyle w:val="BodyTextIndent"/>
        <w:spacing w:after="0"/>
        <w:ind w:firstLine="0"/>
        <w:jc w:val="center"/>
        <w:rPr>
          <w:rFonts w:ascii="Verdana" w:hAnsi="Verdana" w:cs="Verdana"/>
        </w:rPr>
      </w:pPr>
    </w:p>
    <w:p w:rsidR="00BC167D" w:rsidRPr="00505A7E" w:rsidP="00A11DB0">
      <w:pPr>
        <w:pStyle w:val="BodyTextIndent"/>
        <w:spacing w:after="0"/>
        <w:ind w:firstLine="0"/>
        <w:jc w:val="center"/>
        <w:rPr>
          <w:rFonts w:ascii="Verdana" w:hAnsi="Verdana" w:cs="Verdana"/>
        </w:rPr>
      </w:pPr>
    </w:p>
    <w:p w:rsidR="00BC167D" w:rsidRPr="00505A7E" w:rsidP="00A11DB0">
      <w:pPr>
        <w:pStyle w:val="BodyTextIndent"/>
        <w:spacing w:after="0"/>
        <w:ind w:firstLine="0"/>
        <w:jc w:val="center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Část druhá – poskytování certifikačních služeb I.CA pro </w:t>
      </w:r>
      <w:r w:rsidR="00E932F1">
        <w:rPr>
          <w:rFonts w:ascii="Verdana" w:hAnsi="Verdana"/>
          <w:b/>
        </w:rPr>
        <w:t>Úřad</w:t>
      </w:r>
    </w:p>
    <w:p w:rsidR="00BC167D" w:rsidRPr="00505A7E" w:rsidP="00A11DB0">
      <w:pPr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XIV.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Úvodní ustanovení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43F42">
      <w:pPr>
        <w:numPr>
          <w:ilvl w:val="0"/>
          <w:numId w:val="32"/>
        </w:numPr>
        <w:tabs>
          <w:tab w:val="num" w:pos="-709"/>
          <w:tab w:val="clear" w:pos="360"/>
        </w:tabs>
        <w:spacing w:after="0" w:line="240" w:lineRule="auto"/>
        <w:ind w:left="426" w:hanging="284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I.CA prohlašuje, že je </w:t>
      </w:r>
      <w:r w:rsidRPr="00505A7E" w:rsidR="00B73343">
        <w:rPr>
          <w:rFonts w:ascii="Verdana" w:hAnsi="Verdana" w:cs="Verdana"/>
        </w:rPr>
        <w:t>kvalifikovaným</w:t>
      </w:r>
      <w:r w:rsidRPr="00505A7E">
        <w:rPr>
          <w:rFonts w:ascii="Verdana" w:hAnsi="Verdana" w:cs="Verdana"/>
        </w:rPr>
        <w:t xml:space="preserve"> poskytovatelem služeb</w:t>
      </w:r>
      <w:r w:rsidRPr="00505A7E" w:rsidR="00B73343">
        <w:rPr>
          <w:rFonts w:ascii="Verdana" w:hAnsi="Verdana" w:cs="Verdana"/>
        </w:rPr>
        <w:t xml:space="preserve"> vytvářejících důvěru ve smyslu zákona č. 297/2016</w:t>
      </w:r>
      <w:r w:rsidRPr="00505A7E">
        <w:rPr>
          <w:rFonts w:ascii="Verdana" w:hAnsi="Verdana" w:cs="Verdana"/>
        </w:rPr>
        <w:t> Sb., o </w:t>
      </w:r>
      <w:r w:rsidRPr="00505A7E" w:rsidR="00B73343">
        <w:rPr>
          <w:rFonts w:ascii="Verdana" w:hAnsi="Verdana" w:cs="Verdana"/>
        </w:rPr>
        <w:t>službách vytvářejících důvěru pro elektronické transakce</w:t>
      </w:r>
      <w:r w:rsidRPr="00505A7E">
        <w:rPr>
          <w:rFonts w:ascii="Verdana" w:hAnsi="Verdana" w:cs="Verdana"/>
        </w:rPr>
        <w:t>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XV.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Předmět smlouvy 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406C69">
      <w:pPr>
        <w:pStyle w:val="BodyText2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Verdana" w:hAnsi="Verdana" w:cs="Verdana"/>
          <w:sz w:val="22"/>
          <w:szCs w:val="22"/>
        </w:rPr>
      </w:pPr>
      <w:r w:rsidRPr="00505A7E">
        <w:rPr>
          <w:rFonts w:ascii="Verdana" w:hAnsi="Verdana" w:cs="Arial"/>
          <w:sz w:val="22"/>
          <w:szCs w:val="22"/>
        </w:rPr>
        <w:t xml:space="preserve">Předmětem této smlouvy je vydávání všech typů certifikátů podle potřeb </w:t>
      </w:r>
      <w:r w:rsidR="001D68E5">
        <w:rPr>
          <w:rFonts w:ascii="Verdana" w:hAnsi="Verdana" w:cs="Arial"/>
          <w:sz w:val="22"/>
          <w:szCs w:val="22"/>
        </w:rPr>
        <w:t>Úřadu</w:t>
      </w:r>
      <w:r w:rsidRPr="00505A7E">
        <w:rPr>
          <w:rFonts w:ascii="Verdana" w:hAnsi="Verdana" w:cs="Arial"/>
          <w:sz w:val="22"/>
          <w:szCs w:val="22"/>
        </w:rPr>
        <w:t>, tj. vydávání kvalifikovaných certifikátů</w:t>
      </w:r>
      <w:r w:rsidRPr="00505A7E" w:rsidR="00406C69">
        <w:rPr>
          <w:rFonts w:ascii="Verdana" w:hAnsi="Verdana" w:cs="Arial"/>
          <w:sz w:val="22"/>
          <w:szCs w:val="22"/>
        </w:rPr>
        <w:t xml:space="preserve"> pro elektronický podpis</w:t>
      </w:r>
      <w:r w:rsidRPr="00505A7E">
        <w:rPr>
          <w:rFonts w:ascii="Verdana" w:hAnsi="Verdana" w:cs="Arial"/>
          <w:sz w:val="22"/>
          <w:szCs w:val="22"/>
        </w:rPr>
        <w:t xml:space="preserve"> (</w:t>
      </w:r>
      <w:r w:rsidRPr="00505A7E">
        <w:rPr>
          <w:rFonts w:ascii="Verdana" w:hAnsi="Verdana" w:cs="Arial"/>
          <w:bCs/>
          <w:sz w:val="22"/>
          <w:szCs w:val="22"/>
        </w:rPr>
        <w:t xml:space="preserve">QC), </w:t>
      </w:r>
      <w:r w:rsidRPr="00505A7E">
        <w:rPr>
          <w:rFonts w:ascii="Verdana" w:hAnsi="Verdana" w:cs="Arial"/>
          <w:sz w:val="22"/>
          <w:szCs w:val="22"/>
        </w:rPr>
        <w:t>systémových certifikátů (dále také „zaměstnanecký kvalifikovaný certifikát“ nebo „kvalifikovaný certifikát“) podle</w:t>
      </w:r>
      <w:r w:rsidRPr="00505A7E" w:rsidR="00550352">
        <w:rPr>
          <w:rFonts w:ascii="Verdana" w:hAnsi="Verdana" w:cs="Arial"/>
          <w:sz w:val="22"/>
          <w:szCs w:val="22"/>
        </w:rPr>
        <w:t xml:space="preserve"> nařízení Evropského parlamentu a Rady (EU) č. 910/2014, o elektronické identifikaci a službách vytvářejících důvěru pro elektronické transakce na vnitřním trhu a o zrušení směrnice 1999/93/ES</w:t>
      </w:r>
      <w:r w:rsidRPr="00505A7E" w:rsidR="008A1525">
        <w:rPr>
          <w:rFonts w:ascii="Verdana" w:hAnsi="Verdana" w:cs="Arial"/>
          <w:sz w:val="22"/>
          <w:szCs w:val="22"/>
        </w:rPr>
        <w:t xml:space="preserve"> </w:t>
      </w:r>
      <w:r w:rsidRPr="00505A7E" w:rsidR="00550352">
        <w:rPr>
          <w:rFonts w:ascii="Verdana" w:hAnsi="Verdana" w:cs="Arial"/>
          <w:sz w:val="22"/>
          <w:szCs w:val="22"/>
        </w:rPr>
        <w:t xml:space="preserve">a </w:t>
      </w:r>
      <w:r w:rsidRPr="00505A7E" w:rsidR="008C7224">
        <w:rPr>
          <w:rFonts w:ascii="Verdana" w:hAnsi="Verdana" w:cs="Arial"/>
          <w:sz w:val="22"/>
          <w:szCs w:val="22"/>
        </w:rPr>
        <w:t>zákona č. 29</w:t>
      </w:r>
      <w:r w:rsidRPr="00505A7E">
        <w:rPr>
          <w:rFonts w:ascii="Verdana" w:hAnsi="Verdana" w:cs="Arial"/>
          <w:sz w:val="22"/>
          <w:szCs w:val="22"/>
        </w:rPr>
        <w:t>7/20</w:t>
      </w:r>
      <w:r w:rsidRPr="00505A7E" w:rsidR="008C7224">
        <w:rPr>
          <w:rFonts w:ascii="Verdana" w:hAnsi="Verdana" w:cs="Arial"/>
          <w:sz w:val="22"/>
          <w:szCs w:val="22"/>
        </w:rPr>
        <w:t>16</w:t>
      </w:r>
      <w:r w:rsidRPr="00505A7E">
        <w:rPr>
          <w:rFonts w:ascii="Verdana" w:hAnsi="Verdana" w:cs="Arial"/>
          <w:sz w:val="22"/>
          <w:szCs w:val="22"/>
        </w:rPr>
        <w:t> Sb., o </w:t>
      </w:r>
      <w:r w:rsidRPr="00505A7E" w:rsidR="008C7224">
        <w:rPr>
          <w:rFonts w:ascii="Verdana" w:hAnsi="Verdana" w:cs="Arial"/>
          <w:sz w:val="22"/>
          <w:szCs w:val="22"/>
        </w:rPr>
        <w:t>službách vytvářejících důvěru pro elektronické transakce (dále jen „zákon č. 297/2016</w:t>
      </w:r>
      <w:r w:rsidRPr="00505A7E">
        <w:rPr>
          <w:rFonts w:ascii="Verdana" w:hAnsi="Verdana" w:cs="Arial"/>
          <w:sz w:val="22"/>
          <w:szCs w:val="22"/>
        </w:rPr>
        <w:t xml:space="preserve"> Sb.“) a komerčních certifikátů (KC) včetně komerčních certifikátů pro server pro zaměstnance </w:t>
      </w:r>
      <w:r w:rsidR="001D68E5">
        <w:rPr>
          <w:rFonts w:ascii="Verdana" w:hAnsi="Verdana" w:cs="Arial"/>
          <w:sz w:val="22"/>
          <w:szCs w:val="22"/>
        </w:rPr>
        <w:t>Úřadu</w:t>
      </w:r>
      <w:r w:rsidRPr="00505A7E">
        <w:rPr>
          <w:rFonts w:ascii="Verdana" w:hAnsi="Verdana" w:cs="Arial"/>
          <w:sz w:val="22"/>
          <w:szCs w:val="22"/>
        </w:rPr>
        <w:t>, prostřednictvím společnosti I.CA</w:t>
      </w:r>
      <w:r w:rsidRPr="00505A7E">
        <w:rPr>
          <w:rFonts w:ascii="Verdana" w:hAnsi="Verdana" w:cs="Verdana"/>
          <w:sz w:val="22"/>
          <w:szCs w:val="22"/>
        </w:rPr>
        <w:t>.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Kvalifikované </w:t>
      </w:r>
      <w:r w:rsidRPr="00505A7E" w:rsidR="0088562F">
        <w:rPr>
          <w:rFonts w:ascii="Verdana" w:hAnsi="Verdana" w:cs="Verdana"/>
        </w:rPr>
        <w:t xml:space="preserve">a komerční </w:t>
      </w:r>
      <w:r w:rsidRPr="00505A7E">
        <w:rPr>
          <w:rFonts w:ascii="Verdana" w:hAnsi="Verdana" w:cs="Verdana"/>
        </w:rPr>
        <w:t xml:space="preserve">certifikáty budou vydávány prostřednictvím </w:t>
      </w:r>
      <w:r w:rsidRPr="00505A7E" w:rsidR="00F15FA9">
        <w:rPr>
          <w:rFonts w:ascii="Verdana" w:hAnsi="Verdana" w:cs="Verdana"/>
        </w:rPr>
        <w:t>jednoho</w:t>
      </w:r>
      <w:r w:rsidRPr="00505A7E">
        <w:rPr>
          <w:rFonts w:ascii="Verdana" w:hAnsi="Verdana" w:cs="Verdana"/>
        </w:rPr>
        <w:t xml:space="preserve"> pracoviš</w:t>
      </w:r>
      <w:r w:rsidRPr="00505A7E" w:rsidR="00F15FA9">
        <w:rPr>
          <w:rFonts w:ascii="Verdana" w:hAnsi="Verdana" w:cs="Verdana"/>
        </w:rPr>
        <w:t>tě</w:t>
      </w:r>
      <w:r w:rsidRPr="00505A7E">
        <w:rPr>
          <w:rFonts w:ascii="Verdana" w:hAnsi="Verdana" w:cs="Verdana"/>
        </w:rPr>
        <w:t xml:space="preserve"> – Registrační autorit</w:t>
      </w:r>
      <w:r w:rsidRPr="00505A7E" w:rsidR="00F15FA9">
        <w:rPr>
          <w:rFonts w:ascii="Verdana" w:hAnsi="Verdana" w:cs="Verdana"/>
        </w:rPr>
        <w:t>y</w:t>
      </w:r>
      <w:r w:rsidRPr="00505A7E">
        <w:rPr>
          <w:rFonts w:ascii="Verdana" w:hAnsi="Verdana" w:cs="Verdana"/>
        </w:rPr>
        <w:t xml:space="preserve"> </w:t>
      </w:r>
      <w:r w:rsidR="001D68E5">
        <w:rPr>
          <w:rFonts w:ascii="Verdana" w:hAnsi="Verdana" w:cs="Verdana"/>
        </w:rPr>
        <w:t>Úřadu</w:t>
      </w:r>
      <w:r w:rsidRPr="00505A7E">
        <w:rPr>
          <w:rFonts w:ascii="Verdana" w:hAnsi="Verdana" w:cs="Verdana"/>
        </w:rPr>
        <w:t>, tedy na RA provozovan</w:t>
      </w:r>
      <w:r w:rsidRPr="00505A7E" w:rsidR="00F15FA9">
        <w:rPr>
          <w:rFonts w:ascii="Verdana" w:hAnsi="Verdana" w:cs="Verdana"/>
        </w:rPr>
        <w:t>ém</w:t>
      </w:r>
      <w:r w:rsidRPr="00505A7E">
        <w:rPr>
          <w:rFonts w:ascii="Verdana" w:hAnsi="Verdana" w:cs="Verdana"/>
        </w:rPr>
        <w:t xml:space="preserve"> </w:t>
      </w:r>
      <w:r w:rsidR="00E932F1">
        <w:rPr>
          <w:rFonts w:ascii="Verdana" w:hAnsi="Verdana" w:cs="Verdana"/>
        </w:rPr>
        <w:t>Úřadem</w:t>
      </w:r>
      <w:r w:rsidRPr="00505A7E">
        <w:rPr>
          <w:rFonts w:ascii="Verdana" w:hAnsi="Verdana" w:cs="Verdana"/>
        </w:rPr>
        <w:t xml:space="preserve">. Taktéž mohou být vydávány prostřednictvím Mobilní registrační autority I.CA na základě výslovného požadavku a objednávky </w:t>
      </w:r>
      <w:r w:rsidR="001D68E5">
        <w:rPr>
          <w:rFonts w:ascii="Verdana" w:hAnsi="Verdana" w:cs="Verdana"/>
        </w:rPr>
        <w:t>Úřadu</w:t>
      </w:r>
      <w:r w:rsidRPr="00505A7E">
        <w:rPr>
          <w:rFonts w:ascii="Verdana" w:hAnsi="Verdana" w:cs="Verdana"/>
        </w:rPr>
        <w:t>.</w:t>
      </w:r>
    </w:p>
    <w:p w:rsidR="0088562F" w:rsidRPr="00505A7E" w:rsidP="0088562F">
      <w:pPr>
        <w:spacing w:after="0" w:line="240" w:lineRule="auto"/>
        <w:ind w:left="66"/>
        <w:jc w:val="both"/>
        <w:rPr>
          <w:rFonts w:ascii="Verdana" w:hAnsi="Verdana"/>
        </w:rPr>
      </w:pPr>
    </w:p>
    <w:p w:rsidR="0088562F" w:rsidRPr="00505A7E" w:rsidP="0088562F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TWINS se rozumí vydání dvou certifikátů Kvalifikovaného a Komerčního zajišťující možnost využívat službu elektronického podpisu (osobní kvalifikovaný certifikát) a zároveň službu autentizace a š</w:t>
      </w:r>
      <w:r w:rsidRPr="00505A7E" w:rsidR="00FA4B30">
        <w:rPr>
          <w:rFonts w:ascii="Verdana" w:hAnsi="Verdana"/>
        </w:rPr>
        <w:t>ifrování (komerční certifikát).</w:t>
      </w:r>
    </w:p>
    <w:p w:rsidR="0088562F" w:rsidRPr="00505A7E" w:rsidP="0088562F">
      <w:pPr>
        <w:spacing w:after="0" w:line="240" w:lineRule="auto"/>
        <w:ind w:left="426"/>
        <w:jc w:val="both"/>
        <w:rPr>
          <w:rFonts w:ascii="Verdana" w:hAnsi="Verdana"/>
        </w:rPr>
      </w:pPr>
    </w:p>
    <w:p w:rsidR="0088562F" w:rsidRPr="00505A7E" w:rsidP="0088562F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/>
          <w:bCs/>
        </w:rPr>
      </w:pPr>
      <w:r w:rsidRPr="00505A7E">
        <w:rPr>
          <w:rFonts w:ascii="Verdana" w:hAnsi="Verdana"/>
          <w:bCs/>
        </w:rPr>
        <w:t>Pro vydání TWINS platí stejné požadavky jako pro vydání Kvalifikovaného certifikátu.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88562F" w:rsidRPr="00505A7E" w:rsidP="0088562F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Kvalifikovaným certifikátem se rozumí certifikát ve smyslu </w:t>
      </w:r>
      <w:r w:rsidRPr="00505A7E" w:rsidR="00550352">
        <w:rPr>
          <w:rFonts w:ascii="Verdana" w:hAnsi="Verdana"/>
        </w:rPr>
        <w:t>odst. 15, článku 3</w:t>
      </w:r>
      <w:r w:rsidRPr="00505A7E" w:rsidR="008A1525">
        <w:rPr>
          <w:rFonts w:ascii="Verdana" w:hAnsi="Verdana"/>
        </w:rPr>
        <w:t xml:space="preserve"> </w:t>
      </w:r>
      <w:r w:rsidRPr="00505A7E" w:rsidR="00550352">
        <w:rPr>
          <w:rFonts w:ascii="Verdana" w:hAnsi="Verdana"/>
        </w:rPr>
        <w:t>nařízení Evropského parlamentu a Rady (EU) č. 910/2014, o elektronické identifikaci a službách vytvářejících důvěru pro elektronické transakce na vnitřním trhu a o zrušení směrnice 1999/93/ES</w:t>
      </w:r>
      <w:r w:rsidRPr="00505A7E">
        <w:rPr>
          <w:rFonts w:ascii="Verdana" w:hAnsi="Verdana"/>
        </w:rPr>
        <w:t xml:space="preserve">, u něhož je kromě totožnosti žadatele ověřován také jeho zaměstnanecký poměr k </w:t>
      </w:r>
      <w:r w:rsidR="00E932F1">
        <w:rPr>
          <w:rFonts w:ascii="Verdana" w:hAnsi="Verdana"/>
        </w:rPr>
        <w:t>Úřadu</w:t>
      </w:r>
      <w:r w:rsidRPr="00505A7E">
        <w:rPr>
          <w:rFonts w:ascii="Verdana" w:hAnsi="Verdana"/>
        </w:rPr>
        <w:t>, a to předložením „Potvrzení o zaměstnaneckém poměru“, jehož vzor je uveden v Příloze č.7</w:t>
      </w:r>
      <w:r w:rsidRPr="00505A7E" w:rsidR="008A1525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 xml:space="preserve">této smlouvy, podepsaného zaměstnancem </w:t>
      </w:r>
      <w:r w:rsidR="001D68E5">
        <w:rPr>
          <w:rFonts w:ascii="Verdana" w:hAnsi="Verdana"/>
        </w:rPr>
        <w:t>Úřadu</w:t>
      </w:r>
      <w:r w:rsidRPr="00505A7E">
        <w:rPr>
          <w:rFonts w:ascii="Verdana" w:hAnsi="Verdana"/>
        </w:rPr>
        <w:t xml:space="preserve">, pro nějž má být kvalifikovaný certifikát vydán, a osobou oprávněnou jednat za </w:t>
      </w:r>
      <w:r w:rsidR="00E932F1">
        <w:rPr>
          <w:rFonts w:ascii="Verdana" w:hAnsi="Verdana"/>
        </w:rPr>
        <w:t>Úřad</w:t>
      </w:r>
      <w:r w:rsidRPr="00505A7E">
        <w:rPr>
          <w:rFonts w:ascii="Verdana" w:hAnsi="Verdana"/>
        </w:rPr>
        <w:t>.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Elektronické žádosti o kvalifikované certifikáty musí splňovat naplnění položky jedinečného jména O, OU a T, uvedené v „Potvrzení o zaměstnaneckém poměru“, jehož vzor je uveden v Příloze č.</w:t>
      </w:r>
      <w:r w:rsidRPr="00505A7E" w:rsidR="0088562F">
        <w:rPr>
          <w:rFonts w:ascii="Verdana" w:hAnsi="Verdana" w:cs="Verdana"/>
        </w:rPr>
        <w:t>7</w:t>
      </w:r>
      <w:r w:rsidRPr="00505A7E" w:rsidR="008A1525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této smlouvy.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pStyle w:val="BodyText"/>
        <w:tabs>
          <w:tab w:val="left" w:pos="-142"/>
        </w:tabs>
        <w:spacing w:after="0" w:line="240" w:lineRule="auto"/>
        <w:ind w:left="426"/>
        <w:jc w:val="both"/>
        <w:rPr>
          <w:rFonts w:ascii="Verdana" w:hAnsi="Verdana" w:cs="Verdana"/>
        </w:rPr>
      </w:pPr>
      <w:bookmarkStart w:id="1" w:name="OLE_LINK2"/>
      <w:r w:rsidRPr="00505A7E">
        <w:rPr>
          <w:rFonts w:ascii="Verdana" w:hAnsi="Verdana" w:cs="Verdana"/>
          <w:u w:val="single"/>
        </w:rPr>
        <w:t>Položka "O" (název organizace)</w:t>
      </w:r>
      <w:r w:rsidRPr="00505A7E">
        <w:rPr>
          <w:rFonts w:ascii="Verdana" w:hAnsi="Verdana" w:cs="Verdana"/>
        </w:rPr>
        <w:t xml:space="preserve"> je vždy naplněna přesný</w:t>
      </w:r>
      <w:r w:rsidR="00AA6364">
        <w:rPr>
          <w:rFonts w:ascii="Verdana" w:hAnsi="Verdana" w:cs="Verdana"/>
        </w:rPr>
        <w:t>m zněním názvu organizace, tj.:</w:t>
      </w:r>
    </w:p>
    <w:p w:rsidR="00BC167D" w:rsidRPr="00505A7E" w:rsidP="00DE1B7D">
      <w:pPr>
        <w:pStyle w:val="BodyText"/>
        <w:tabs>
          <w:tab w:val="left" w:pos="-851"/>
          <w:tab w:val="left" w:pos="-567"/>
        </w:tabs>
        <w:spacing w:after="0" w:line="240" w:lineRule="auto"/>
        <w:ind w:left="426"/>
        <w:jc w:val="both"/>
        <w:rPr>
          <w:rFonts w:ascii="Verdana" w:hAnsi="Verdana"/>
          <w:b/>
        </w:rPr>
      </w:pPr>
      <w:bookmarkEnd w:id="1"/>
      <w:r w:rsidRPr="00505A7E">
        <w:rPr>
          <w:rFonts w:ascii="Verdana" w:hAnsi="Verdana" w:cs="Verdana"/>
          <w:b/>
          <w:bCs/>
        </w:rPr>
        <w:tab/>
      </w:r>
      <w:r w:rsidRPr="007F11B5" w:rsidR="00600D7B">
        <w:rPr>
          <w:rFonts w:ascii="Verdana" w:hAnsi="Verdana" w:cs="Verdana"/>
          <w:b/>
          <w:bCs/>
        </w:rPr>
        <w:t>M</w:t>
      </w:r>
      <w:r w:rsidRPr="007F11B5" w:rsidR="00042C49">
        <w:rPr>
          <w:rFonts w:ascii="Verdana" w:hAnsi="Verdana" w:cs="Verdana"/>
          <w:b/>
          <w:bCs/>
        </w:rPr>
        <w:t>ěsto Klatovy</w:t>
      </w:r>
    </w:p>
    <w:p w:rsidR="00DE1B7D" w:rsidRPr="00505A7E" w:rsidP="00DE1B7D">
      <w:pPr>
        <w:pStyle w:val="BodyText"/>
        <w:tabs>
          <w:tab w:val="left" w:pos="-851"/>
          <w:tab w:val="left" w:pos="-567"/>
        </w:tabs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pStyle w:val="BodyText"/>
        <w:tabs>
          <w:tab w:val="left" w:pos="-284"/>
        </w:tabs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  <w:u w:val="single"/>
        </w:rPr>
        <w:t>Položka "OU" (název organizační jednotky)</w:t>
      </w:r>
      <w:r w:rsidRPr="00505A7E">
        <w:rPr>
          <w:rFonts w:ascii="Verdana" w:hAnsi="Verdana" w:cs="Verdana"/>
        </w:rPr>
        <w:t xml:space="preserve"> bude vždy naplněna dle potřeb </w:t>
      </w:r>
      <w:r w:rsidR="00E932F1">
        <w:rPr>
          <w:rFonts w:ascii="Verdana" w:hAnsi="Verdana"/>
        </w:rPr>
        <w:t>Úřadu</w:t>
      </w:r>
      <w:r w:rsidRPr="00505A7E">
        <w:rPr>
          <w:rFonts w:ascii="Verdana" w:hAnsi="Verdana" w:cs="Verdana"/>
        </w:rPr>
        <w:t>.</w:t>
      </w:r>
    </w:p>
    <w:p w:rsidR="00BC167D" w:rsidRPr="00505A7E" w:rsidP="00A11DB0">
      <w:pPr>
        <w:pStyle w:val="BodyText"/>
        <w:tabs>
          <w:tab w:val="left" w:pos="-284"/>
        </w:tabs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pStyle w:val="BodyText"/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  <w:u w:val="single"/>
        </w:rPr>
        <w:t>Položka „T“ (pozice ve firmě)</w:t>
      </w:r>
      <w:r w:rsidRPr="00505A7E">
        <w:rPr>
          <w:rFonts w:ascii="Verdana" w:hAnsi="Verdana" w:cs="Verdana"/>
        </w:rPr>
        <w:t xml:space="preserve"> je variabilní a její obsah závisí na organizačním útvaru a funkci zaměstnance </w:t>
      </w:r>
      <w:r w:rsidR="00E932F1">
        <w:rPr>
          <w:rFonts w:ascii="Verdana" w:hAnsi="Verdana" w:cs="Verdana"/>
        </w:rPr>
        <w:t>Úřadu</w:t>
      </w:r>
      <w:r w:rsidRPr="00505A7E">
        <w:rPr>
          <w:rFonts w:ascii="Verdana" w:hAnsi="Verdana" w:cs="Verdana"/>
        </w:rPr>
        <w:t xml:space="preserve">, jemuž má být kvalifikovaný certifikát vydán. </w:t>
      </w:r>
    </w:p>
    <w:p w:rsidR="00BC167D" w:rsidRPr="00505A7E" w:rsidP="00A11DB0">
      <w:pPr>
        <w:pStyle w:val="BodyText"/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pStyle w:val="BodyText"/>
        <w:tabs>
          <w:tab w:val="left" w:pos="-426"/>
          <w:tab w:val="left" w:pos="-284"/>
        </w:tabs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Obsah položek „O“, „OU“ a „T“ musí vždy souhlasit s jejím obsahem, uvedeným v "Potvrzení o zaměstnaneckém poměru", viz Příloha č.</w:t>
      </w:r>
      <w:r w:rsidRPr="00505A7E" w:rsidR="00FD5A43">
        <w:rPr>
          <w:rFonts w:ascii="Verdana" w:hAnsi="Verdana" w:cs="Verdana"/>
        </w:rPr>
        <w:t xml:space="preserve"> </w:t>
      </w:r>
      <w:r w:rsidRPr="00505A7E" w:rsidR="0088562F">
        <w:rPr>
          <w:rFonts w:ascii="Verdana" w:hAnsi="Verdana" w:cs="Verdana"/>
        </w:rPr>
        <w:t>7</w:t>
      </w:r>
      <w:r w:rsidRPr="00505A7E" w:rsidR="008A1525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této smlouvy.</w:t>
      </w:r>
    </w:p>
    <w:p w:rsidR="0088562F" w:rsidRPr="00505A7E" w:rsidP="00A11DB0">
      <w:pPr>
        <w:pStyle w:val="BodyText"/>
        <w:tabs>
          <w:tab w:val="left" w:pos="-426"/>
          <w:tab w:val="left" w:pos="-284"/>
        </w:tabs>
        <w:spacing w:after="0" w:line="240" w:lineRule="auto"/>
        <w:ind w:left="426"/>
        <w:jc w:val="both"/>
        <w:rPr>
          <w:rFonts w:ascii="Verdana" w:hAnsi="Verdana" w:cs="Verdana"/>
        </w:rPr>
      </w:pPr>
    </w:p>
    <w:p w:rsidR="0088562F" w:rsidRPr="00505A7E" w:rsidP="0088562F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Komerčním certifikátem se rozumí certifikát, u něhož je kromě totožnosti žadatele ověřován také jeho zaměstnanecký poměr k </w:t>
      </w:r>
      <w:r w:rsidR="00E932F1">
        <w:rPr>
          <w:rFonts w:ascii="Verdana" w:hAnsi="Verdana"/>
        </w:rPr>
        <w:t>Úřadu</w:t>
      </w:r>
      <w:r w:rsidRPr="00505A7E">
        <w:rPr>
          <w:rFonts w:ascii="Verdana" w:hAnsi="Verdana"/>
        </w:rPr>
        <w:t>, a to předložením „Potvrzení o zaměstnaneckém poměru“, jehož vzor je uveden v Příloze č.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 xml:space="preserve">8 této smlouvy, podepsaného zaměstnancem </w:t>
      </w:r>
      <w:r w:rsidR="00E932F1">
        <w:rPr>
          <w:rFonts w:ascii="Verdana" w:hAnsi="Verdana"/>
        </w:rPr>
        <w:t>Úřadu</w:t>
      </w:r>
      <w:r w:rsidRPr="00505A7E">
        <w:rPr>
          <w:rFonts w:ascii="Verdana" w:hAnsi="Verdana"/>
        </w:rPr>
        <w:t xml:space="preserve">, pro nějž má být komerční certifikát vydán, a osobou oprávněnou jednat za </w:t>
      </w:r>
      <w:r w:rsidR="00E932F1">
        <w:rPr>
          <w:rFonts w:ascii="Verdana" w:hAnsi="Verdana"/>
        </w:rPr>
        <w:t>Úřad</w:t>
      </w:r>
      <w:r w:rsidRPr="00505A7E">
        <w:rPr>
          <w:rFonts w:ascii="Verdana" w:hAnsi="Verdana"/>
        </w:rPr>
        <w:t>.</w:t>
      </w:r>
    </w:p>
    <w:p w:rsidR="0088562F" w:rsidRPr="00505A7E" w:rsidP="0088562F">
      <w:pPr>
        <w:spacing w:after="0" w:line="240" w:lineRule="auto"/>
        <w:ind w:left="426"/>
        <w:jc w:val="both"/>
        <w:rPr>
          <w:rFonts w:ascii="Verdana" w:hAnsi="Verdana"/>
        </w:rPr>
      </w:pPr>
    </w:p>
    <w:p w:rsidR="0088562F" w:rsidRPr="00505A7E" w:rsidP="0088562F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Elektronické žádosti o komerční certifikáty, musí splňovat naplnění položky jedinečného jména O, OU a T, uvedené v „Potvrzení o zaměstnaneckém poměru“, jehož vzor je uveden v Příloze č.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8 této smlouvy.</w:t>
      </w:r>
    </w:p>
    <w:p w:rsidR="0088562F" w:rsidRPr="00505A7E" w:rsidP="0088562F">
      <w:pPr>
        <w:pStyle w:val="BodyText"/>
        <w:tabs>
          <w:tab w:val="left" w:pos="-142"/>
        </w:tabs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  <w:u w:val="single"/>
        </w:rPr>
        <w:t>Položka "O" (název organizace)</w:t>
      </w:r>
      <w:r w:rsidRPr="00505A7E">
        <w:rPr>
          <w:rFonts w:ascii="Verdana" w:hAnsi="Verdana"/>
        </w:rPr>
        <w:t xml:space="preserve"> je vždy naplněna přesným zněním názvu organizace, tj.: </w:t>
      </w:r>
    </w:p>
    <w:p w:rsidR="00B5269C" w:rsidRPr="00505A7E" w:rsidP="00B5269C">
      <w:pPr>
        <w:pStyle w:val="BodyText"/>
        <w:tabs>
          <w:tab w:val="left" w:pos="-851"/>
          <w:tab w:val="left" w:pos="-567"/>
        </w:tabs>
        <w:spacing w:after="0" w:line="240" w:lineRule="auto"/>
        <w:ind w:left="426"/>
        <w:jc w:val="both"/>
        <w:rPr>
          <w:rFonts w:ascii="Verdana" w:hAnsi="Verdana"/>
          <w:b/>
        </w:rPr>
      </w:pPr>
      <w:r w:rsidRPr="00505A7E">
        <w:rPr>
          <w:rFonts w:ascii="Verdana" w:hAnsi="Verdana" w:cs="Verdana"/>
          <w:b/>
          <w:bCs/>
        </w:rPr>
        <w:tab/>
      </w:r>
      <w:r w:rsidRPr="007F11B5" w:rsidR="00042C49">
        <w:rPr>
          <w:rFonts w:ascii="Verdana" w:hAnsi="Verdana" w:cs="Verdana"/>
          <w:b/>
          <w:bCs/>
        </w:rPr>
        <w:t>Město Klatovy</w:t>
      </w:r>
    </w:p>
    <w:p w:rsidR="0088562F" w:rsidRPr="00505A7E" w:rsidP="0088562F">
      <w:pPr>
        <w:pStyle w:val="BodyText"/>
        <w:tabs>
          <w:tab w:val="left" w:pos="3686"/>
          <w:tab w:val="left" w:pos="3828"/>
        </w:tabs>
        <w:spacing w:after="0" w:line="240" w:lineRule="auto"/>
        <w:ind w:left="426"/>
        <w:jc w:val="both"/>
        <w:rPr>
          <w:rFonts w:ascii="Verdana" w:hAnsi="Verdana"/>
        </w:rPr>
      </w:pPr>
    </w:p>
    <w:p w:rsidR="0088562F" w:rsidRPr="00505A7E" w:rsidP="0088562F">
      <w:pPr>
        <w:pStyle w:val="BodyText"/>
        <w:tabs>
          <w:tab w:val="left" w:pos="-284"/>
        </w:tabs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  <w:u w:val="single"/>
        </w:rPr>
        <w:t>Položka "OU" (název organizační jednotky)</w:t>
      </w:r>
      <w:r w:rsidRPr="00505A7E">
        <w:rPr>
          <w:rFonts w:ascii="Verdana" w:hAnsi="Verdana"/>
        </w:rPr>
        <w:t xml:space="preserve"> bude vždy naplněna dle potřeb </w:t>
      </w:r>
      <w:r w:rsidR="00E932F1">
        <w:rPr>
          <w:rFonts w:ascii="Verdana" w:hAnsi="Verdana"/>
        </w:rPr>
        <w:t>Úřadu</w:t>
      </w:r>
      <w:r w:rsidRPr="00505A7E">
        <w:rPr>
          <w:rFonts w:ascii="Verdana" w:hAnsi="Verdana"/>
        </w:rPr>
        <w:t>.</w:t>
      </w:r>
    </w:p>
    <w:p w:rsidR="0088562F" w:rsidRPr="00505A7E" w:rsidP="0088562F">
      <w:pPr>
        <w:pStyle w:val="BodyText"/>
        <w:tabs>
          <w:tab w:val="left" w:pos="-284"/>
        </w:tabs>
        <w:spacing w:after="0" w:line="240" w:lineRule="auto"/>
        <w:ind w:left="426"/>
        <w:jc w:val="both"/>
        <w:rPr>
          <w:rFonts w:ascii="Verdana" w:hAnsi="Verdana"/>
        </w:rPr>
      </w:pPr>
    </w:p>
    <w:p w:rsidR="0088562F" w:rsidRPr="00505A7E" w:rsidP="0088562F">
      <w:pPr>
        <w:pStyle w:val="BodyText"/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  <w:u w:val="single"/>
        </w:rPr>
        <w:t>Položka „T“ (pozice ve firmě)</w:t>
      </w:r>
      <w:r w:rsidRPr="00505A7E">
        <w:rPr>
          <w:rFonts w:ascii="Verdana" w:hAnsi="Verdana"/>
        </w:rPr>
        <w:t xml:space="preserve"> je variabilní a její obsah závisí na organizačním útvaru a funkci zaměstnance </w:t>
      </w:r>
      <w:r w:rsidR="00E932F1">
        <w:rPr>
          <w:rFonts w:ascii="Verdana" w:hAnsi="Verdana"/>
        </w:rPr>
        <w:t>Úřadu</w:t>
      </w:r>
      <w:r w:rsidRPr="00505A7E">
        <w:rPr>
          <w:rFonts w:ascii="Verdana" w:hAnsi="Verdana"/>
        </w:rPr>
        <w:t xml:space="preserve">, jemuž má být kvalifikovaný certifikát vydán. </w:t>
      </w:r>
    </w:p>
    <w:p w:rsidR="0088562F" w:rsidRPr="00505A7E" w:rsidP="0088562F">
      <w:pPr>
        <w:pStyle w:val="BodyText"/>
        <w:tabs>
          <w:tab w:val="left" w:pos="3686"/>
          <w:tab w:val="left" w:pos="3828"/>
        </w:tabs>
        <w:spacing w:after="0" w:line="240" w:lineRule="auto"/>
        <w:ind w:left="426"/>
        <w:jc w:val="both"/>
        <w:rPr>
          <w:rFonts w:ascii="Verdana" w:hAnsi="Verdana"/>
        </w:rPr>
      </w:pPr>
    </w:p>
    <w:p w:rsidR="0088562F" w:rsidRPr="00505A7E" w:rsidP="0088562F">
      <w:pPr>
        <w:pStyle w:val="BodyText"/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Obsah položek „O“, „OU“ a „T“ musí vždy souhlasit s jejím obsahem, uvedeným v "Potvrzení o zaměstnaneckém poměru", viz. Příloha č.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8 této smlouvy.</w:t>
      </w:r>
    </w:p>
    <w:p w:rsidR="0088562F" w:rsidRPr="00505A7E" w:rsidP="0088562F">
      <w:pPr>
        <w:pStyle w:val="BodyText"/>
        <w:tabs>
          <w:tab w:val="left" w:pos="3686"/>
          <w:tab w:val="left" w:pos="3828"/>
        </w:tabs>
        <w:spacing w:after="0" w:line="240" w:lineRule="auto"/>
        <w:ind w:left="426"/>
        <w:jc w:val="both"/>
        <w:rPr>
          <w:rFonts w:ascii="Verdana" w:hAnsi="Verdana"/>
        </w:rPr>
      </w:pPr>
    </w:p>
    <w:p w:rsidR="0088562F" w:rsidRPr="00505A7E" w:rsidP="0088562F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S</w:t>
      </w:r>
      <w:r w:rsidRPr="00505A7E">
        <w:rPr>
          <w:rFonts w:ascii="Verdana" w:hAnsi="Verdana"/>
        </w:rPr>
        <w:t>ystémovým certifikátem se rozumí certifikát vydaný ve smyslu zákona č. 2</w:t>
      </w:r>
      <w:r w:rsidRPr="00505A7E" w:rsidR="00F21592">
        <w:rPr>
          <w:rFonts w:ascii="Verdana" w:hAnsi="Verdana"/>
        </w:rPr>
        <w:t>9</w:t>
      </w:r>
      <w:r w:rsidRPr="00505A7E">
        <w:rPr>
          <w:rFonts w:ascii="Verdana" w:hAnsi="Verdana"/>
        </w:rPr>
        <w:t>7/20</w:t>
      </w:r>
      <w:r w:rsidRPr="00505A7E" w:rsidR="00F21592">
        <w:rPr>
          <w:rFonts w:ascii="Verdana" w:hAnsi="Verdana"/>
        </w:rPr>
        <w:t xml:space="preserve">16 </w:t>
      </w:r>
      <w:r w:rsidRPr="00505A7E">
        <w:rPr>
          <w:rFonts w:ascii="Verdana" w:hAnsi="Verdana"/>
        </w:rPr>
        <w:t>Sb. a v souladu s Certifikační politikou pro systémové certifikáty.</w:t>
      </w:r>
    </w:p>
    <w:p w:rsidR="0088562F" w:rsidRPr="00505A7E" w:rsidP="0088562F">
      <w:pPr>
        <w:spacing w:after="0" w:line="240" w:lineRule="auto"/>
        <w:ind w:left="426"/>
        <w:jc w:val="both"/>
        <w:rPr>
          <w:rFonts w:ascii="Verdana" w:hAnsi="Verdana"/>
        </w:rPr>
      </w:pPr>
    </w:p>
    <w:p w:rsidR="0088562F" w:rsidRPr="00505A7E" w:rsidP="00FD5A43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Komerčním certifikátem pro server se rozumí certifikát vydaný v souladu s Certifikační politikou pro komerční certifikáty.</w:t>
      </w:r>
    </w:p>
    <w:p w:rsidR="0088562F" w:rsidRPr="00505A7E" w:rsidP="00A11DB0">
      <w:pPr>
        <w:pStyle w:val="BodyText"/>
        <w:tabs>
          <w:tab w:val="left" w:pos="-426"/>
          <w:tab w:val="left" w:pos="-284"/>
        </w:tabs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pStyle w:val="BodyText"/>
        <w:tabs>
          <w:tab w:val="left" w:pos="-284"/>
        </w:tabs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XVI.</w:t>
      </w:r>
    </w:p>
    <w:p w:rsidR="00BC167D" w:rsidRPr="00505A7E" w:rsidP="00A11DB0">
      <w:pPr>
        <w:pStyle w:val="BodyText"/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Oprávněné osoby </w:t>
      </w:r>
      <w:r w:rsidR="00E932F1">
        <w:rPr>
          <w:rFonts w:ascii="Verdana" w:hAnsi="Verdana" w:cs="Verdana"/>
          <w:b/>
          <w:bCs/>
        </w:rPr>
        <w:t>Úřadu</w:t>
      </w:r>
    </w:p>
    <w:p w:rsidR="00BC167D" w:rsidRPr="00505A7E" w:rsidP="00A11DB0">
      <w:pPr>
        <w:pStyle w:val="BodyText"/>
        <w:spacing w:after="0" w:line="240" w:lineRule="auto"/>
        <w:rPr>
          <w:rFonts w:ascii="Verdana" w:hAnsi="Verdana" w:cs="Verdana"/>
        </w:rPr>
      </w:pPr>
    </w:p>
    <w:p w:rsidR="00BC167D" w:rsidRPr="00505A7E" w:rsidP="00A11DB0">
      <w:pPr>
        <w:pStyle w:val="BodyText"/>
        <w:numPr>
          <w:ilvl w:val="0"/>
          <w:numId w:val="34"/>
        </w:numPr>
        <w:tabs>
          <w:tab w:val="num" w:pos="-1276"/>
          <w:tab w:val="clear" w:pos="720"/>
        </w:tabs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/>
        </w:rPr>
        <w:t xml:space="preserve">Jednotlivá „Potvrzení o zaměstnaneckém poměru“ podle předcházejícího Článku jsou jménem </w:t>
      </w:r>
      <w:r w:rsidR="00E932F1">
        <w:rPr>
          <w:rFonts w:ascii="Verdana" w:hAnsi="Verdana"/>
        </w:rPr>
        <w:t>Úřadu</w:t>
      </w:r>
      <w:r w:rsidRPr="00505A7E">
        <w:rPr>
          <w:rFonts w:ascii="Verdana" w:hAnsi="Verdana"/>
        </w:rPr>
        <w:t xml:space="preserve"> oprávněny podepisovat k tomuto úkonu pověřené </w:t>
      </w:r>
      <w:r w:rsidRPr="00505A7E">
        <w:rPr>
          <w:rFonts w:ascii="Verdana" w:hAnsi="Verdana"/>
        </w:rPr>
        <w:t>osoby, jež byly</w:t>
      </w:r>
      <w:r w:rsidRPr="00505A7E" w:rsidR="00FD5A43">
        <w:rPr>
          <w:rFonts w:ascii="Verdana" w:hAnsi="Verdana"/>
        </w:rPr>
        <w:t xml:space="preserve"> </w:t>
      </w:r>
      <w:r w:rsidR="00E932F1">
        <w:rPr>
          <w:rFonts w:ascii="Verdana" w:hAnsi="Verdana"/>
        </w:rPr>
        <w:t>Úřadem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pověřeny. Vzor pověření je uveden v Příloze č.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9 této smlouvy. Originály pověření pro jednotlivé zaměstnance včetně podpisových vzorů budou I.CA předány současně se stejnopisem této smlouvy. Změna pověření musí být I.CA prokazatelně doručena nejpozději 3 pracovní dny před nabytím účinnosti této změny, pokud se smluvní strany v jednotlivých případech nedohodnou jinak</w:t>
      </w:r>
      <w:r w:rsidRPr="00505A7E" w:rsidR="00906252">
        <w:rPr>
          <w:rFonts w:ascii="Verdana" w:hAnsi="Verdana" w:cs="Verdana"/>
        </w:rPr>
        <w:t>.</w:t>
      </w:r>
    </w:p>
    <w:p w:rsidR="00BC167D" w:rsidRPr="00505A7E" w:rsidP="00A11DB0">
      <w:pPr>
        <w:pStyle w:val="BodyText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354ED2" w:rsidRPr="00505A7E" w:rsidP="00A11DB0">
      <w:pPr>
        <w:pStyle w:val="BodyText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XVII.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 Povinnosti I.CA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b/>
          <w:sz w:val="22"/>
          <w:szCs w:val="22"/>
        </w:rPr>
        <w:t>TWINS</w:t>
      </w:r>
      <w:r w:rsidRPr="00505A7E">
        <w:rPr>
          <w:rFonts w:ascii="Verdana" w:hAnsi="Verdana"/>
          <w:sz w:val="22"/>
          <w:szCs w:val="22"/>
        </w:rPr>
        <w:t xml:space="preserve"> budou vydávány zaměstnancům </w:t>
      </w:r>
      <w:r w:rsidRPr="00E932F1" w:rsidR="00E932F1">
        <w:rPr>
          <w:rFonts w:ascii="Verdana" w:hAnsi="Verdana"/>
          <w:sz w:val="22"/>
          <w:szCs w:val="22"/>
        </w:rPr>
        <w:t>Úřad</w:t>
      </w:r>
      <w:r w:rsidR="00E932F1">
        <w:rPr>
          <w:rFonts w:ascii="Verdana" w:hAnsi="Verdana"/>
          <w:sz w:val="22"/>
          <w:szCs w:val="22"/>
        </w:rPr>
        <w:t>u</w:t>
      </w:r>
      <w:r w:rsidRPr="00505A7E">
        <w:rPr>
          <w:rFonts w:ascii="Verdana" w:hAnsi="Verdana"/>
          <w:sz w:val="22"/>
          <w:szCs w:val="22"/>
        </w:rPr>
        <w:t xml:space="preserve"> při současném splnění následujících požadavků: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1"/>
          <w:numId w:val="41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předložení dokladů totožnosti dle CPQC,</w:t>
      </w:r>
    </w:p>
    <w:p w:rsidR="00366923" w:rsidRPr="00505A7E" w:rsidP="00366923">
      <w:pPr>
        <w:pStyle w:val="BodyText3"/>
        <w:numPr>
          <w:ilvl w:val="1"/>
          <w:numId w:val="41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předání "</w:t>
      </w:r>
      <w:r w:rsidRPr="00505A7E">
        <w:rPr>
          <w:rFonts w:ascii="Verdana" w:hAnsi="Verdana"/>
          <w:b/>
          <w:sz w:val="22"/>
          <w:szCs w:val="22"/>
        </w:rPr>
        <w:t>Potvrzení o zaměstnaneckém poměru“</w:t>
      </w:r>
      <w:r w:rsidRPr="00505A7E">
        <w:rPr>
          <w:rFonts w:ascii="Verdana" w:hAnsi="Verdana"/>
          <w:sz w:val="22"/>
          <w:szCs w:val="22"/>
        </w:rPr>
        <w:t xml:space="preserve">, jehož součástí je souhlas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>
        <w:rPr>
          <w:rFonts w:ascii="Verdana" w:hAnsi="Verdana"/>
          <w:sz w:val="22"/>
          <w:szCs w:val="22"/>
        </w:rPr>
        <w:t xml:space="preserve"> kvalifikovaný certifikát vydat, a které je podepsáno osobou oprávněnou podle této smlouvy za </w:t>
      </w:r>
      <w:r w:rsidRPr="00E932F1" w:rsidR="00E932F1">
        <w:rPr>
          <w:rFonts w:ascii="Verdana" w:hAnsi="Verdana"/>
          <w:sz w:val="22"/>
          <w:szCs w:val="22"/>
        </w:rPr>
        <w:t>Úřad</w:t>
      </w:r>
      <w:r w:rsidRPr="00505A7E" w:rsidR="00FD5A43">
        <w:rPr>
          <w:rFonts w:ascii="Verdana" w:hAnsi="Verdana"/>
          <w:sz w:val="22"/>
          <w:szCs w:val="22"/>
        </w:rPr>
        <w:t xml:space="preserve"> </w:t>
      </w:r>
      <w:r w:rsidRPr="00505A7E">
        <w:rPr>
          <w:rFonts w:ascii="Verdana" w:hAnsi="Verdana"/>
          <w:sz w:val="22"/>
          <w:szCs w:val="22"/>
        </w:rPr>
        <w:t>jednat,</w:t>
      </w:r>
    </w:p>
    <w:p w:rsidR="00366923" w:rsidRPr="00505A7E" w:rsidP="00366923">
      <w:pPr>
        <w:pStyle w:val="BodyText3"/>
        <w:numPr>
          <w:ilvl w:val="1"/>
          <w:numId w:val="41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 xml:space="preserve">předložení elektronické žádosti o vydání kvalifikovaného certifikátu vytvořené postupem uvedeným na internetové stránce I.CA </w:t>
      </w:r>
      <w:r>
        <w:fldChar w:fldCharType="begin"/>
      </w:r>
      <w:r>
        <w:instrText xml:space="preserve"> HYPERLINK "http://www.ica.cz" </w:instrText>
      </w:r>
      <w:r>
        <w:fldChar w:fldCharType="separate"/>
      </w:r>
      <w:r w:rsidRPr="00505A7E" w:rsidR="00F558F8">
        <w:rPr>
          <w:rStyle w:val="Hyperlink"/>
          <w:rFonts w:ascii="Verdana" w:hAnsi="Verdana"/>
          <w:sz w:val="22"/>
          <w:szCs w:val="22"/>
        </w:rPr>
        <w:t>http://www.ica.cz</w:t>
      </w:r>
      <w:r>
        <w:fldChar w:fldCharType="end"/>
      </w:r>
      <w:r w:rsidRPr="00505A7E">
        <w:rPr>
          <w:rFonts w:ascii="Verdana" w:hAnsi="Verdana"/>
          <w:sz w:val="22"/>
          <w:szCs w:val="22"/>
        </w:rPr>
        <w:t>, jejíž naplnění položek odpovídá podmínkám této smlouvy.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b/>
          <w:sz w:val="22"/>
          <w:szCs w:val="22"/>
        </w:rPr>
        <w:t>Kvalifikované certifikáty</w:t>
      </w:r>
      <w:r w:rsidRPr="00505A7E">
        <w:rPr>
          <w:rFonts w:ascii="Verdana" w:hAnsi="Verdana"/>
          <w:sz w:val="22"/>
          <w:szCs w:val="22"/>
        </w:rPr>
        <w:t xml:space="preserve"> budou vydávány zaměstnancům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 w:rsidR="00FD5A43">
        <w:rPr>
          <w:rFonts w:ascii="Verdana" w:hAnsi="Verdana"/>
          <w:sz w:val="22"/>
          <w:szCs w:val="22"/>
        </w:rPr>
        <w:t xml:space="preserve"> </w:t>
      </w:r>
      <w:r w:rsidRPr="00505A7E">
        <w:rPr>
          <w:rFonts w:ascii="Verdana" w:hAnsi="Verdana"/>
          <w:sz w:val="22"/>
          <w:szCs w:val="22"/>
        </w:rPr>
        <w:t>při současném splnění následujících požadavků: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1"/>
          <w:numId w:val="38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předložení dokladů totožnosti dle CPQC,</w:t>
      </w:r>
    </w:p>
    <w:p w:rsidR="00366923" w:rsidRPr="00505A7E" w:rsidP="00366923">
      <w:pPr>
        <w:pStyle w:val="BodyText3"/>
        <w:numPr>
          <w:ilvl w:val="1"/>
          <w:numId w:val="38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předání "</w:t>
      </w:r>
      <w:r w:rsidRPr="00505A7E">
        <w:rPr>
          <w:rFonts w:ascii="Verdana" w:hAnsi="Verdana"/>
          <w:b/>
          <w:sz w:val="22"/>
          <w:szCs w:val="22"/>
        </w:rPr>
        <w:t>Potvrzení o zaměstnaneckém poměru“</w:t>
      </w:r>
      <w:r w:rsidRPr="00505A7E">
        <w:rPr>
          <w:rFonts w:ascii="Verdana" w:hAnsi="Verdana"/>
          <w:sz w:val="22"/>
          <w:szCs w:val="22"/>
        </w:rPr>
        <w:t xml:space="preserve">, jehož součástí je souhlas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>
        <w:rPr>
          <w:rFonts w:ascii="Verdana" w:hAnsi="Verdana"/>
          <w:sz w:val="22"/>
          <w:szCs w:val="22"/>
        </w:rPr>
        <w:t xml:space="preserve"> kvalifikovaný certifikát vydat, a které je podepsáno osobou oprávněnou podle této smlouvy za </w:t>
      </w:r>
      <w:r w:rsidRPr="00E932F1" w:rsidR="00E932F1">
        <w:rPr>
          <w:rFonts w:ascii="Verdana" w:hAnsi="Verdana"/>
          <w:sz w:val="22"/>
          <w:szCs w:val="22"/>
        </w:rPr>
        <w:t>Úřad</w:t>
      </w:r>
      <w:r w:rsidRPr="00505A7E">
        <w:rPr>
          <w:rFonts w:ascii="Verdana" w:hAnsi="Verdana"/>
          <w:sz w:val="22"/>
          <w:szCs w:val="22"/>
        </w:rPr>
        <w:t xml:space="preserve"> jednat,</w:t>
      </w:r>
    </w:p>
    <w:p w:rsidR="00366923" w:rsidRPr="00505A7E" w:rsidP="00366923">
      <w:pPr>
        <w:pStyle w:val="BodyText3"/>
        <w:numPr>
          <w:ilvl w:val="1"/>
          <w:numId w:val="38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 xml:space="preserve">předložení elektronické žádosti o vydání kvalifikovaného certifikátu vytvořené postupem uvedeným na internetové stránce I.CA </w:t>
      </w:r>
      <w:r>
        <w:fldChar w:fldCharType="begin"/>
      </w:r>
      <w:r>
        <w:instrText xml:space="preserve"> HYPERLINK "http://www.ica.cz" </w:instrText>
      </w:r>
      <w:r>
        <w:fldChar w:fldCharType="separate"/>
      </w:r>
      <w:r w:rsidRPr="00505A7E">
        <w:rPr>
          <w:rStyle w:val="Hyperlink"/>
          <w:rFonts w:ascii="Verdana" w:hAnsi="Verdana"/>
          <w:sz w:val="22"/>
          <w:szCs w:val="22"/>
        </w:rPr>
        <w:t>http://www.ica.cz</w:t>
      </w:r>
      <w:r>
        <w:fldChar w:fldCharType="end"/>
      </w:r>
      <w:r w:rsidRPr="00505A7E">
        <w:rPr>
          <w:rFonts w:ascii="Verdana" w:hAnsi="Verdana"/>
          <w:sz w:val="22"/>
          <w:szCs w:val="22"/>
        </w:rPr>
        <w:t>, jejíž naplnění položek odpovídá podmínkám této smlouvy.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b/>
          <w:sz w:val="22"/>
          <w:szCs w:val="22"/>
        </w:rPr>
        <w:t>Komerční certifikáty</w:t>
      </w:r>
      <w:r w:rsidRPr="00505A7E">
        <w:rPr>
          <w:rFonts w:ascii="Verdana" w:hAnsi="Verdana"/>
          <w:sz w:val="22"/>
          <w:szCs w:val="22"/>
        </w:rPr>
        <w:t xml:space="preserve"> budou vydávány zaměstnancům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 w:rsidR="00FD5A43">
        <w:rPr>
          <w:rFonts w:ascii="Verdana" w:hAnsi="Verdana"/>
          <w:sz w:val="22"/>
          <w:szCs w:val="22"/>
        </w:rPr>
        <w:t xml:space="preserve"> </w:t>
      </w:r>
      <w:r w:rsidRPr="00505A7E">
        <w:rPr>
          <w:rFonts w:ascii="Verdana" w:hAnsi="Verdana"/>
          <w:sz w:val="22"/>
          <w:szCs w:val="22"/>
        </w:rPr>
        <w:t>při současném splnění následujících požadavků: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1"/>
          <w:numId w:val="42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předložení dokladů totožnosti dle CPKC,</w:t>
      </w:r>
    </w:p>
    <w:p w:rsidR="00366923" w:rsidRPr="00505A7E" w:rsidP="00366923">
      <w:pPr>
        <w:pStyle w:val="BodyText3"/>
        <w:numPr>
          <w:ilvl w:val="1"/>
          <w:numId w:val="42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předání "</w:t>
      </w:r>
      <w:r w:rsidRPr="00505A7E">
        <w:rPr>
          <w:rFonts w:ascii="Verdana" w:hAnsi="Verdana"/>
          <w:b/>
          <w:sz w:val="22"/>
          <w:szCs w:val="22"/>
        </w:rPr>
        <w:t xml:space="preserve">Potvrzení o zaměstnaneckém poměru“, </w:t>
      </w:r>
      <w:r w:rsidRPr="00505A7E">
        <w:rPr>
          <w:rFonts w:ascii="Verdana" w:hAnsi="Verdana"/>
          <w:sz w:val="22"/>
          <w:szCs w:val="22"/>
        </w:rPr>
        <w:t xml:space="preserve">jehož součástí je souhlas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>
        <w:rPr>
          <w:rFonts w:ascii="Verdana" w:hAnsi="Verdana"/>
          <w:sz w:val="22"/>
          <w:szCs w:val="22"/>
        </w:rPr>
        <w:t xml:space="preserve"> komerční certifikát vydat, a které je podepsáno osobou oprávněnou podle této smlouvy za </w:t>
      </w:r>
      <w:r w:rsidRPr="00E932F1" w:rsidR="00E932F1">
        <w:rPr>
          <w:rFonts w:ascii="Verdana" w:hAnsi="Verdana"/>
          <w:sz w:val="22"/>
          <w:szCs w:val="22"/>
        </w:rPr>
        <w:t>Úřad</w:t>
      </w:r>
      <w:r w:rsidRPr="00505A7E">
        <w:rPr>
          <w:rFonts w:ascii="Verdana" w:hAnsi="Verdana"/>
          <w:sz w:val="22"/>
          <w:szCs w:val="22"/>
        </w:rPr>
        <w:t xml:space="preserve"> jednat,</w:t>
      </w:r>
    </w:p>
    <w:p w:rsidR="00366923" w:rsidRPr="00505A7E" w:rsidP="00366923">
      <w:pPr>
        <w:pStyle w:val="BodyText3"/>
        <w:numPr>
          <w:ilvl w:val="1"/>
          <w:numId w:val="42"/>
        </w:num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 xml:space="preserve">předložení elektronické žádosti o vydání komerčního certifikátu vytvořené postupem uvedeným na internetové stránce I. CA </w:t>
      </w:r>
      <w:r>
        <w:fldChar w:fldCharType="begin"/>
      </w:r>
      <w:r>
        <w:instrText xml:space="preserve"> HYPERLINK "http://www.ica.cz" </w:instrText>
      </w:r>
      <w:r>
        <w:fldChar w:fldCharType="separate"/>
      </w:r>
      <w:r w:rsidRPr="00505A7E">
        <w:rPr>
          <w:rStyle w:val="Hyperlink"/>
          <w:rFonts w:ascii="Verdana" w:hAnsi="Verdana"/>
          <w:sz w:val="22"/>
          <w:szCs w:val="22"/>
        </w:rPr>
        <w:t>http://www.ica.cz</w:t>
      </w:r>
      <w:r>
        <w:fldChar w:fldCharType="end"/>
      </w:r>
      <w:r w:rsidRPr="00505A7E">
        <w:rPr>
          <w:rFonts w:ascii="Verdana" w:hAnsi="Verdana"/>
          <w:sz w:val="22"/>
          <w:szCs w:val="22"/>
        </w:rPr>
        <w:t>, jejíž naplnění položek odpovídá podmínkám této smlouvy.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b/>
          <w:sz w:val="22"/>
          <w:szCs w:val="22"/>
        </w:rPr>
        <w:t>S</w:t>
      </w:r>
      <w:r w:rsidRPr="00505A7E">
        <w:rPr>
          <w:rFonts w:ascii="Verdana" w:hAnsi="Verdana"/>
          <w:b/>
          <w:sz w:val="22"/>
          <w:szCs w:val="22"/>
        </w:rPr>
        <w:t>ystémové certifikáty</w:t>
      </w:r>
      <w:r w:rsidRPr="00505A7E">
        <w:rPr>
          <w:rFonts w:ascii="Verdana" w:hAnsi="Verdana"/>
          <w:sz w:val="22"/>
          <w:szCs w:val="22"/>
        </w:rPr>
        <w:t xml:space="preserve"> budou vydávány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 w:rsidR="00FD5A43">
        <w:rPr>
          <w:rFonts w:ascii="Verdana" w:hAnsi="Verdana"/>
          <w:sz w:val="22"/>
          <w:szCs w:val="22"/>
        </w:rPr>
        <w:t xml:space="preserve"> </w:t>
      </w:r>
      <w:r w:rsidRPr="00505A7E">
        <w:rPr>
          <w:rFonts w:ascii="Verdana" w:hAnsi="Verdana"/>
          <w:sz w:val="22"/>
          <w:szCs w:val="22"/>
        </w:rPr>
        <w:t xml:space="preserve">při současném splnění požadavků </w:t>
      </w:r>
      <w:r w:rsidRPr="00505A7E" w:rsidR="00826C33">
        <w:rPr>
          <w:rFonts w:ascii="Verdana" w:hAnsi="Verdana"/>
          <w:sz w:val="22"/>
          <w:szCs w:val="22"/>
        </w:rPr>
        <w:t>stanovených</w:t>
      </w:r>
      <w:r w:rsidRPr="00505A7E">
        <w:rPr>
          <w:rFonts w:ascii="Verdana" w:hAnsi="Verdana"/>
          <w:sz w:val="22"/>
          <w:szCs w:val="22"/>
        </w:rPr>
        <w:t xml:space="preserve"> zákonem č. 2</w:t>
      </w:r>
      <w:r w:rsidRPr="00505A7E" w:rsidR="008751E6">
        <w:rPr>
          <w:rFonts w:ascii="Verdana" w:hAnsi="Verdana"/>
          <w:sz w:val="22"/>
          <w:szCs w:val="22"/>
        </w:rPr>
        <w:t>9</w:t>
      </w:r>
      <w:r w:rsidRPr="00505A7E">
        <w:rPr>
          <w:rFonts w:ascii="Verdana" w:hAnsi="Verdana"/>
          <w:sz w:val="22"/>
          <w:szCs w:val="22"/>
        </w:rPr>
        <w:t>7/20</w:t>
      </w:r>
      <w:r w:rsidRPr="00505A7E" w:rsidR="008751E6">
        <w:rPr>
          <w:rFonts w:ascii="Verdana" w:hAnsi="Verdana"/>
          <w:sz w:val="22"/>
          <w:szCs w:val="22"/>
        </w:rPr>
        <w:t>16</w:t>
      </w:r>
      <w:r w:rsidRPr="00505A7E">
        <w:rPr>
          <w:rFonts w:ascii="Verdana" w:hAnsi="Verdana"/>
          <w:sz w:val="22"/>
          <w:szCs w:val="22"/>
        </w:rPr>
        <w:t xml:space="preserve"> Sb. a </w:t>
      </w:r>
      <w:r w:rsidRPr="00505A7E">
        <w:rPr>
          <w:rFonts w:ascii="Verdana" w:hAnsi="Verdana"/>
          <w:sz w:val="22"/>
          <w:szCs w:val="22"/>
        </w:rPr>
        <w:t>CPSC</w:t>
      </w:r>
      <w:r w:rsidRPr="00505A7E">
        <w:rPr>
          <w:rFonts w:ascii="Verdana" w:hAnsi="Verdana"/>
          <w:sz w:val="22"/>
          <w:szCs w:val="22"/>
        </w:rPr>
        <w:t>.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b/>
          <w:sz w:val="22"/>
          <w:szCs w:val="22"/>
        </w:rPr>
        <w:t>Komerční certifikáty pro server</w:t>
      </w:r>
      <w:r w:rsidRPr="00505A7E">
        <w:rPr>
          <w:rFonts w:ascii="Verdana" w:hAnsi="Verdana"/>
          <w:sz w:val="22"/>
          <w:szCs w:val="22"/>
        </w:rPr>
        <w:t xml:space="preserve"> budou vydávány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>
        <w:rPr>
          <w:rFonts w:ascii="Verdana" w:hAnsi="Verdana"/>
          <w:sz w:val="22"/>
          <w:szCs w:val="22"/>
        </w:rPr>
        <w:t xml:space="preserve"> při splnění požadavků </w:t>
      </w:r>
      <w:r w:rsidRPr="00505A7E" w:rsidR="00826C33">
        <w:rPr>
          <w:rFonts w:ascii="Verdana" w:hAnsi="Verdana"/>
          <w:sz w:val="22"/>
          <w:szCs w:val="22"/>
        </w:rPr>
        <w:t>stanovených</w:t>
      </w:r>
      <w:r w:rsidRPr="00505A7E">
        <w:rPr>
          <w:rFonts w:ascii="Verdana" w:hAnsi="Verdana"/>
          <w:sz w:val="22"/>
          <w:szCs w:val="22"/>
        </w:rPr>
        <w:t xml:space="preserve"> Certifikační politikou pro komerční certifikáty.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 xml:space="preserve">TWINS certifikáty, </w:t>
      </w:r>
      <w:r w:rsidRPr="00505A7E" w:rsidR="00406C69">
        <w:rPr>
          <w:rFonts w:ascii="Verdana" w:hAnsi="Verdana"/>
          <w:sz w:val="22"/>
          <w:szCs w:val="22"/>
        </w:rPr>
        <w:t>k</w:t>
      </w:r>
      <w:r w:rsidRPr="00505A7E">
        <w:rPr>
          <w:rFonts w:ascii="Verdana" w:hAnsi="Verdana"/>
          <w:sz w:val="22"/>
          <w:szCs w:val="22"/>
        </w:rPr>
        <w:t xml:space="preserve">valifikované a </w:t>
      </w:r>
      <w:r w:rsidRPr="00505A7E" w:rsidR="00406C69">
        <w:rPr>
          <w:rFonts w:ascii="Verdana" w:hAnsi="Verdana"/>
          <w:sz w:val="22"/>
          <w:szCs w:val="22"/>
        </w:rPr>
        <w:t>k</w:t>
      </w:r>
      <w:r w:rsidRPr="00505A7E">
        <w:rPr>
          <w:rFonts w:ascii="Verdana" w:hAnsi="Verdana"/>
          <w:sz w:val="22"/>
          <w:szCs w:val="22"/>
        </w:rPr>
        <w:t xml:space="preserve">omerční certifikáty, systémové certifikáty a </w:t>
      </w:r>
      <w:r w:rsidRPr="00505A7E" w:rsidR="00406C69">
        <w:rPr>
          <w:rFonts w:ascii="Verdana" w:hAnsi="Verdana"/>
          <w:sz w:val="22"/>
          <w:szCs w:val="22"/>
        </w:rPr>
        <w:t>k</w:t>
      </w:r>
      <w:r w:rsidRPr="00505A7E">
        <w:rPr>
          <w:rFonts w:ascii="Verdana" w:hAnsi="Verdana"/>
          <w:sz w:val="22"/>
          <w:szCs w:val="22"/>
        </w:rPr>
        <w:t xml:space="preserve">omerční certifikáty pro server budou vydávány podle potřeb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>
        <w:rPr>
          <w:rFonts w:ascii="Verdana" w:hAnsi="Verdana"/>
          <w:sz w:val="22"/>
          <w:szCs w:val="22"/>
        </w:rPr>
        <w:t xml:space="preserve"> počínaje dnem následujícím po podpisu této smlouvy, a to po celou dobu její platnosti. Zaměstnanci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>
        <w:rPr>
          <w:rFonts w:ascii="Verdana" w:hAnsi="Verdana"/>
          <w:sz w:val="22"/>
          <w:szCs w:val="22"/>
        </w:rPr>
        <w:t xml:space="preserve"> (držitelé certifikátů) budou s vydanými certifikáty seznámeni při jejich vydání na pracovišti Registrační autority </w:t>
      </w:r>
      <w:r w:rsidRPr="00E932F1" w:rsidR="00E932F1">
        <w:rPr>
          <w:rFonts w:ascii="Verdana" w:hAnsi="Verdana"/>
          <w:sz w:val="22"/>
          <w:szCs w:val="22"/>
        </w:rPr>
        <w:t>Úřadu</w:t>
      </w:r>
      <w:r w:rsidRPr="00505A7E">
        <w:rPr>
          <w:rFonts w:ascii="Verdana" w:hAnsi="Verdana"/>
          <w:sz w:val="22"/>
          <w:szCs w:val="22"/>
        </w:rPr>
        <w:t>.</w:t>
      </w:r>
    </w:p>
    <w:p w:rsidR="00366923" w:rsidRPr="00505A7E" w:rsidP="00366923">
      <w:pPr>
        <w:pStyle w:val="BodyText3"/>
        <w:spacing w:after="0"/>
        <w:ind w:left="66"/>
        <w:jc w:val="both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I.CA ručí za jedinečnost identifikačních údajů žadatele, uvedených v kvalifikovaných a v komerčních certifikátech, vydaných podle této smlouvy.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>I.CA nebude akceptovat žádosti o vydání kvalifikovaných a komerčních certifikátů, které nesplňují naplnění položek žádosti o kvalifikovaný certifikát a žádosti o komerční certifikát.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pStyle w:val="BodyText3"/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  <w:sz w:val="22"/>
          <w:szCs w:val="22"/>
        </w:rPr>
      </w:pPr>
      <w:r w:rsidRPr="00505A7E">
        <w:rPr>
          <w:rFonts w:ascii="Verdana" w:hAnsi="Verdana"/>
          <w:sz w:val="22"/>
          <w:szCs w:val="22"/>
        </w:rPr>
        <w:t xml:space="preserve">I.CA se zavazuje poskytovat žadatelům o certifikáty podporu zaručenou CPQC, CPSC a CPKC. </w:t>
      </w:r>
    </w:p>
    <w:p w:rsidR="00366923" w:rsidRPr="00505A7E" w:rsidP="00366923">
      <w:pPr>
        <w:pStyle w:val="BodyText3"/>
        <w:spacing w:after="0"/>
        <w:ind w:left="426"/>
        <w:rPr>
          <w:rFonts w:ascii="Verdana" w:hAnsi="Verdana"/>
          <w:sz w:val="22"/>
          <w:szCs w:val="22"/>
        </w:rPr>
      </w:pPr>
    </w:p>
    <w:p w:rsidR="00366923" w:rsidRPr="00505A7E" w:rsidP="00366923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I.CA se zavazuje zajišťovat provoz vydávání kvalifikovaných a komerčních certifikátů v pracovních dnech od 7:00 hod. do 19:</w:t>
      </w:r>
      <w:r w:rsidRPr="00505A7E" w:rsidR="001738EB">
        <w:rPr>
          <w:rFonts w:ascii="Verdana" w:hAnsi="Verdana"/>
        </w:rPr>
        <w:t>0</w:t>
      </w:r>
      <w:r w:rsidRPr="00505A7E">
        <w:rPr>
          <w:rFonts w:ascii="Verdana" w:hAnsi="Verdana"/>
        </w:rPr>
        <w:t xml:space="preserve">0 hod. </w:t>
      </w:r>
    </w:p>
    <w:p w:rsidR="00366923" w:rsidRPr="00505A7E" w:rsidP="00366923">
      <w:pPr>
        <w:spacing w:after="0" w:line="240" w:lineRule="auto"/>
        <w:ind w:left="426"/>
        <w:jc w:val="both"/>
        <w:rPr>
          <w:rFonts w:ascii="Verdana" w:hAnsi="Verdana"/>
        </w:rPr>
      </w:pPr>
    </w:p>
    <w:p w:rsidR="00366923" w:rsidRPr="00505A7E" w:rsidP="00366923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I.CA se zavazuje zveřejňovat na své internetové stránce </w:t>
      </w:r>
      <w:r>
        <w:fldChar w:fldCharType="begin"/>
      </w:r>
      <w:r>
        <w:instrText xml:space="preserve"> HYPERLINK "http://www.ica.cz" </w:instrText>
      </w:r>
      <w:r>
        <w:fldChar w:fldCharType="separate"/>
      </w:r>
      <w:r w:rsidRPr="00505A7E">
        <w:rPr>
          <w:rStyle w:val="Hyperlink"/>
          <w:rFonts w:ascii="Verdana" w:hAnsi="Verdana"/>
        </w:rPr>
        <w:t>http://www.ica.cz</w:t>
      </w:r>
      <w:r>
        <w:fldChar w:fldCharType="end"/>
      </w:r>
      <w:r w:rsidRPr="00505A7E">
        <w:rPr>
          <w:rFonts w:ascii="Verdana" w:hAnsi="Verdana"/>
        </w:rPr>
        <w:t xml:space="preserve"> seznam zneplatněných kvalifikovaných certifikátů (dále jen „CRL") v intervalu ne delším, než každých 12 hodin, a komerčních certifikátů (dále jen „CRL") v intervalu ne delším, než každých 24 hodin.</w:t>
      </w:r>
    </w:p>
    <w:p w:rsidR="00BC167D" w:rsidRPr="00505A7E" w:rsidP="00A11DB0">
      <w:pPr>
        <w:pStyle w:val="BodyText"/>
        <w:spacing w:after="0" w:line="240" w:lineRule="auto"/>
        <w:jc w:val="both"/>
        <w:rPr>
          <w:rFonts w:ascii="Verdana" w:hAnsi="Verdana" w:cs="Verdana"/>
          <w:b/>
          <w:bCs/>
        </w:rPr>
      </w:pPr>
      <w:bookmarkStart w:id="2" w:name="_GoBack"/>
      <w:bookmarkEnd w:id="2"/>
    </w:p>
    <w:p w:rsidR="00BC167D" w:rsidRPr="00505A7E" w:rsidP="00A11DB0">
      <w:pPr>
        <w:pStyle w:val="BodyText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XVIII.</w:t>
      </w:r>
    </w:p>
    <w:p w:rsidR="00BC167D" w:rsidRPr="00505A7E" w:rsidP="007A0500">
      <w:pPr>
        <w:spacing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 xml:space="preserve">Cenové a </w:t>
      </w:r>
      <w:r w:rsidRPr="00505A7E" w:rsidR="007A0500">
        <w:rPr>
          <w:rFonts w:ascii="Verdana" w:hAnsi="Verdana" w:cs="Verdana"/>
          <w:b/>
          <w:bCs/>
        </w:rPr>
        <w:t>fakturační podmínky</w:t>
      </w: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  <w:bCs/>
        </w:rPr>
      </w:pPr>
      <w:r w:rsidRPr="00505A7E">
        <w:rPr>
          <w:rFonts w:ascii="Verdana" w:hAnsi="Verdana"/>
        </w:rPr>
        <w:t xml:space="preserve">Cena za vydání jednoho prvotního zaměstnaneckého TWINS na dobu platnosti 1 roku splňujícího naplnění položek elektronické žádosti o vydání TWINS certifikátu pro zaměstnance </w:t>
      </w:r>
      <w:r w:rsidRPr="00E932F1" w:rsidR="00E932F1">
        <w:rPr>
          <w:rFonts w:ascii="Verdana" w:hAnsi="Verdana"/>
        </w:rPr>
        <w:t>Úřadu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činí:</w:t>
      </w:r>
    </w:p>
    <w:p w:rsidR="008751E6" w:rsidRPr="00505A7E" w:rsidP="003D3244">
      <w:pPr>
        <w:spacing w:after="0" w:line="240" w:lineRule="auto"/>
        <w:ind w:left="360"/>
        <w:rPr>
          <w:rFonts w:ascii="Verdana" w:hAnsi="Verdana"/>
        </w:rPr>
      </w:pPr>
      <w:r w:rsidRPr="003D3244">
        <w:rPr>
          <w:rFonts w:ascii="Verdana" w:hAnsi="Verdana"/>
          <w:b/>
          <w:bCs/>
        </w:rPr>
        <w:t xml:space="preserve">                           </w:t>
      </w:r>
      <w:r w:rsidRPr="003D3244" w:rsidR="00EE3B19">
        <w:rPr>
          <w:rFonts w:ascii="Verdana" w:hAnsi="Verdana"/>
          <w:b/>
          <w:bCs/>
        </w:rPr>
        <w:t>3</w:t>
      </w:r>
      <w:r w:rsidRPr="003D3244" w:rsidR="002145B0">
        <w:rPr>
          <w:rFonts w:ascii="Verdana" w:hAnsi="Verdana"/>
          <w:b/>
          <w:bCs/>
        </w:rPr>
        <w:t>10</w:t>
      </w:r>
      <w:r w:rsidRPr="003D3244">
        <w:rPr>
          <w:rFonts w:ascii="Verdana" w:hAnsi="Verdana"/>
          <w:b/>
          <w:bCs/>
        </w:rPr>
        <w:t>,- Kč</w:t>
      </w:r>
      <w:r w:rsidRPr="003D3244">
        <w:rPr>
          <w:rFonts w:ascii="Verdana" w:hAnsi="Verdana"/>
        </w:rPr>
        <w:t xml:space="preserve"> bez DPH, tj. </w:t>
      </w:r>
      <w:r w:rsidRPr="003D3244">
        <w:rPr>
          <w:rFonts w:ascii="Verdana" w:hAnsi="Verdana"/>
          <w:b/>
        </w:rPr>
        <w:t>375</w:t>
      </w:r>
      <w:r w:rsidRPr="003D3244">
        <w:rPr>
          <w:rFonts w:ascii="Verdana" w:hAnsi="Verdana"/>
          <w:b/>
        </w:rPr>
        <w:t>,</w:t>
      </w:r>
      <w:r w:rsidRPr="003D3244">
        <w:rPr>
          <w:rFonts w:ascii="Verdana" w:hAnsi="Verdana"/>
          <w:b/>
        </w:rPr>
        <w:t>1</w:t>
      </w:r>
      <w:r w:rsidRPr="003D3244">
        <w:rPr>
          <w:rFonts w:ascii="Verdana" w:hAnsi="Verdana"/>
          <w:b/>
        </w:rPr>
        <w:t>0 Kč</w:t>
      </w:r>
      <w:r w:rsidRPr="003D3244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66"/>
        <w:jc w:val="both"/>
        <w:rPr>
          <w:rFonts w:ascii="Verdana" w:hAnsi="Verdana"/>
          <w:bCs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  <w:bCs/>
        </w:rPr>
      </w:pPr>
      <w:r w:rsidRPr="00505A7E">
        <w:rPr>
          <w:rFonts w:ascii="Verdana" w:hAnsi="Verdana"/>
        </w:rPr>
        <w:t xml:space="preserve">Cena za vydání jednoho následného zaměstnaneckého TWINS splňujícího naplnění položek elektronické žádosti o vydání TWINS certifikátu s platností 1 rok pro zaměstnance </w:t>
      </w:r>
      <w:r w:rsidRPr="00E932F1" w:rsidR="00E932F1">
        <w:rPr>
          <w:rFonts w:ascii="Verdana" w:hAnsi="Verdana"/>
        </w:rPr>
        <w:t>Úřadu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činí:</w:t>
      </w:r>
    </w:p>
    <w:p w:rsidR="003D3244" w:rsidRPr="003D3244" w:rsidP="003D3244">
      <w:pPr>
        <w:pStyle w:val="ListParagraph"/>
        <w:spacing w:after="0" w:line="240" w:lineRule="auto"/>
        <w:rPr>
          <w:rFonts w:ascii="Verdana" w:hAnsi="Verdana"/>
        </w:rPr>
      </w:pPr>
      <w:r w:rsidRPr="003D3244">
        <w:rPr>
          <w:rFonts w:ascii="Verdana" w:hAnsi="Verdana"/>
          <w:b/>
          <w:bCs/>
        </w:rPr>
        <w:t xml:space="preserve">                      310,- Kč</w:t>
      </w:r>
      <w:r w:rsidRPr="003D3244">
        <w:rPr>
          <w:rFonts w:ascii="Verdana" w:hAnsi="Verdana"/>
        </w:rPr>
        <w:t xml:space="preserve"> bez DPH, tj. </w:t>
      </w:r>
      <w:r w:rsidRPr="003D3244">
        <w:rPr>
          <w:rFonts w:ascii="Verdana" w:hAnsi="Verdana"/>
          <w:b/>
        </w:rPr>
        <w:t>375,10 Kč</w:t>
      </w:r>
      <w:r w:rsidRPr="003D3244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426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 vydání jednoho prvotního zaměstnaneckého kvalifikovaného certifikátu na dobu platnosti 1 roku splňujícího naplnění položek elektronické žádosti o vydání kvalifikovaného certifikátu pro zaměstnance </w:t>
      </w:r>
      <w:r w:rsidRPr="00E932F1" w:rsidR="00E932F1">
        <w:rPr>
          <w:rFonts w:ascii="Verdana" w:hAnsi="Verdana"/>
        </w:rPr>
        <w:t>Úřadu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>činí:</w:t>
      </w:r>
    </w:p>
    <w:p w:rsidR="0079062B" w:rsidRPr="00505A7E" w:rsidP="0079062B">
      <w:pPr>
        <w:spacing w:after="0" w:line="240" w:lineRule="auto"/>
        <w:ind w:left="66"/>
        <w:jc w:val="center"/>
        <w:rPr>
          <w:rFonts w:ascii="Verdana" w:hAnsi="Verdana"/>
        </w:rPr>
      </w:pPr>
      <w:r w:rsidRPr="003D3244">
        <w:rPr>
          <w:rFonts w:ascii="Verdana" w:hAnsi="Verdana"/>
          <w:b/>
          <w:bCs/>
        </w:rPr>
        <w:t>210</w:t>
      </w:r>
      <w:r w:rsidRPr="003D3244">
        <w:rPr>
          <w:rFonts w:ascii="Verdana" w:hAnsi="Verdana"/>
          <w:b/>
          <w:bCs/>
        </w:rPr>
        <w:t>,- Kč</w:t>
      </w:r>
      <w:r w:rsidRPr="003D3244">
        <w:rPr>
          <w:rFonts w:ascii="Verdana" w:hAnsi="Verdana"/>
        </w:rPr>
        <w:t xml:space="preserve"> bez DPH, tj. </w:t>
      </w:r>
      <w:r w:rsidRPr="003D3244">
        <w:rPr>
          <w:rFonts w:ascii="Verdana" w:hAnsi="Verdana"/>
          <w:b/>
        </w:rPr>
        <w:t>254</w:t>
      </w:r>
      <w:r w:rsidRPr="003D3244" w:rsidR="008C7224">
        <w:rPr>
          <w:rFonts w:ascii="Verdana" w:hAnsi="Verdana"/>
          <w:b/>
        </w:rPr>
        <w:t>,</w:t>
      </w:r>
      <w:r w:rsidRPr="003D3244">
        <w:rPr>
          <w:rFonts w:ascii="Verdana" w:hAnsi="Verdana"/>
          <w:b/>
        </w:rPr>
        <w:t>1</w:t>
      </w:r>
      <w:r w:rsidRPr="003D3244" w:rsidR="008C7224">
        <w:rPr>
          <w:rFonts w:ascii="Verdana" w:hAnsi="Verdana"/>
          <w:b/>
        </w:rPr>
        <w:t>0</w:t>
      </w:r>
      <w:r w:rsidRPr="003D3244">
        <w:rPr>
          <w:rFonts w:ascii="Verdana" w:hAnsi="Verdana"/>
          <w:b/>
        </w:rPr>
        <w:t xml:space="preserve"> Kč</w:t>
      </w:r>
      <w:r w:rsidRPr="003D3244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66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 vydání jednoho následného zaměstnaneckého kvalifikovaného certifikátu splňujícího naplnění položek elektronické žádosti o vydání kvalifikovaného certifikátu s platností 1 rok pro zaměstnance </w:t>
      </w:r>
      <w:r w:rsidRPr="00E932F1" w:rsidR="00C238B8">
        <w:rPr>
          <w:rFonts w:ascii="Verdana" w:hAnsi="Verdana"/>
        </w:rPr>
        <w:t>Úřadu</w:t>
      </w:r>
      <w:r w:rsidRPr="00505A7E">
        <w:rPr>
          <w:rFonts w:ascii="Verdana" w:hAnsi="Verdana"/>
        </w:rPr>
        <w:t xml:space="preserve"> činí:</w:t>
      </w:r>
    </w:p>
    <w:p w:rsidR="0079062B" w:rsidRPr="00505A7E" w:rsidP="0079062B">
      <w:pPr>
        <w:spacing w:after="0" w:line="240" w:lineRule="auto"/>
        <w:ind w:left="66"/>
        <w:jc w:val="center"/>
        <w:rPr>
          <w:rFonts w:ascii="Verdana" w:hAnsi="Verdana"/>
        </w:rPr>
      </w:pPr>
      <w:r w:rsidRPr="003D3244">
        <w:rPr>
          <w:rFonts w:ascii="Verdana" w:hAnsi="Verdana"/>
          <w:b/>
          <w:bCs/>
        </w:rPr>
        <w:t>210</w:t>
      </w:r>
      <w:r w:rsidRPr="003D3244">
        <w:rPr>
          <w:rFonts w:ascii="Verdana" w:hAnsi="Verdana"/>
          <w:b/>
          <w:bCs/>
        </w:rPr>
        <w:t>,- Kč</w:t>
      </w:r>
      <w:r w:rsidRPr="003D3244">
        <w:rPr>
          <w:rFonts w:ascii="Verdana" w:hAnsi="Verdana"/>
        </w:rPr>
        <w:t xml:space="preserve"> bez DPH, tj. </w:t>
      </w:r>
      <w:r w:rsidRPr="003D3244">
        <w:rPr>
          <w:rFonts w:ascii="Verdana" w:hAnsi="Verdana"/>
          <w:b/>
        </w:rPr>
        <w:t>254</w:t>
      </w:r>
      <w:r w:rsidRPr="003D3244" w:rsidR="008C7224">
        <w:rPr>
          <w:rFonts w:ascii="Verdana" w:hAnsi="Verdana"/>
          <w:b/>
        </w:rPr>
        <w:t>,</w:t>
      </w:r>
      <w:r w:rsidRPr="003D3244">
        <w:rPr>
          <w:rFonts w:ascii="Verdana" w:hAnsi="Verdana"/>
          <w:b/>
        </w:rPr>
        <w:t>1</w:t>
      </w:r>
      <w:r w:rsidRPr="003D3244" w:rsidR="008C7224">
        <w:rPr>
          <w:rFonts w:ascii="Verdana" w:hAnsi="Verdana"/>
          <w:b/>
        </w:rPr>
        <w:t>0</w:t>
      </w:r>
      <w:r w:rsidRPr="003D3244">
        <w:rPr>
          <w:rFonts w:ascii="Verdana" w:hAnsi="Verdana"/>
          <w:b/>
        </w:rPr>
        <w:t xml:space="preserve"> Kč</w:t>
      </w:r>
      <w:r w:rsidRPr="003D3244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426" w:firstLine="708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  <w:bCs/>
        </w:rPr>
      </w:pPr>
      <w:r w:rsidRPr="00505A7E">
        <w:rPr>
          <w:rFonts w:ascii="Verdana" w:hAnsi="Verdana"/>
        </w:rPr>
        <w:t xml:space="preserve">Cena za vydání jednoho prvotního systémového certifikátu na dobu platnosti 1 roku splňujícího naplnění položek elektronické žádosti o vydání kvalifikovaného certifikátu pro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činí:</w:t>
      </w:r>
    </w:p>
    <w:p w:rsidR="0079062B" w:rsidRPr="00505A7E" w:rsidP="0079062B">
      <w:pPr>
        <w:spacing w:after="0" w:line="240" w:lineRule="auto"/>
        <w:ind w:left="66"/>
        <w:jc w:val="center"/>
        <w:rPr>
          <w:rFonts w:ascii="Verdana" w:hAnsi="Verdana"/>
        </w:rPr>
      </w:pPr>
      <w:r w:rsidRPr="00CF4494">
        <w:rPr>
          <w:rFonts w:ascii="Verdana" w:hAnsi="Verdana"/>
          <w:b/>
          <w:bCs/>
        </w:rPr>
        <w:t>530</w:t>
      </w:r>
      <w:r w:rsidRPr="00CF4494">
        <w:rPr>
          <w:rFonts w:ascii="Verdana" w:hAnsi="Verdana"/>
          <w:b/>
          <w:bCs/>
        </w:rPr>
        <w:t>,- Kč</w:t>
      </w:r>
      <w:r w:rsidRPr="00CF4494">
        <w:rPr>
          <w:rFonts w:ascii="Verdana" w:hAnsi="Verdana"/>
        </w:rPr>
        <w:t xml:space="preserve"> bez DPH, tj. </w:t>
      </w:r>
      <w:r w:rsidRPr="00CF4494">
        <w:rPr>
          <w:rFonts w:ascii="Verdana" w:hAnsi="Verdana"/>
          <w:b/>
        </w:rPr>
        <w:t>641</w:t>
      </w:r>
      <w:r w:rsidRPr="00CF4494">
        <w:rPr>
          <w:rFonts w:ascii="Verdana" w:hAnsi="Verdana"/>
          <w:b/>
        </w:rPr>
        <w:t>,</w:t>
      </w:r>
      <w:r w:rsidRPr="00CF4494">
        <w:rPr>
          <w:rFonts w:ascii="Verdana" w:hAnsi="Verdana"/>
          <w:b/>
        </w:rPr>
        <w:t>3</w:t>
      </w:r>
      <w:r w:rsidRPr="00CF4494">
        <w:rPr>
          <w:rFonts w:ascii="Verdana" w:hAnsi="Verdana"/>
          <w:b/>
        </w:rPr>
        <w:t>0 Kč</w:t>
      </w:r>
      <w:r w:rsidRPr="00CF4494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426" w:firstLine="708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 vydání jednoho následného systémového certifikátu splňujícího naplnění položek elektronické žádosti o vydání kvalifikovaného certifikátu s platností 1 rok pro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činí:</w:t>
      </w:r>
    </w:p>
    <w:p w:rsidR="00625979" w:rsidRPr="00CF4494" w:rsidP="00CF4494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</w:t>
      </w:r>
      <w:r w:rsidR="00CC4676">
        <w:rPr>
          <w:rFonts w:ascii="Verdana" w:hAnsi="Verdana"/>
          <w:b/>
          <w:bCs/>
        </w:rPr>
        <w:t xml:space="preserve">                           </w:t>
      </w:r>
      <w:r w:rsidRPr="00CF4494">
        <w:rPr>
          <w:rFonts w:ascii="Verdana" w:hAnsi="Verdana"/>
          <w:b/>
          <w:bCs/>
        </w:rPr>
        <w:t>530,- Kč</w:t>
      </w:r>
      <w:r w:rsidRPr="00CF4494">
        <w:rPr>
          <w:rFonts w:ascii="Verdana" w:hAnsi="Verdana"/>
        </w:rPr>
        <w:t xml:space="preserve"> bez DPH, tj. </w:t>
      </w:r>
      <w:r w:rsidRPr="00CF4494">
        <w:rPr>
          <w:rFonts w:ascii="Verdana" w:hAnsi="Verdana"/>
          <w:b/>
        </w:rPr>
        <w:t>641,30 Kč</w:t>
      </w:r>
      <w:r w:rsidRPr="00CF4494">
        <w:rPr>
          <w:rFonts w:ascii="Verdana" w:hAnsi="Verdana"/>
        </w:rPr>
        <w:t xml:space="preserve"> s</w:t>
      </w:r>
      <w:r>
        <w:rPr>
          <w:rFonts w:ascii="Verdana" w:hAnsi="Verdana"/>
        </w:rPr>
        <w:t> </w:t>
      </w:r>
      <w:r w:rsidRPr="00CF4494">
        <w:rPr>
          <w:rFonts w:ascii="Verdana" w:hAnsi="Verdana"/>
        </w:rPr>
        <w:t>DPH</w:t>
      </w:r>
    </w:p>
    <w:p w:rsidR="0079062B" w:rsidRPr="00505A7E" w:rsidP="0079062B">
      <w:pPr>
        <w:spacing w:after="0" w:line="240" w:lineRule="auto"/>
        <w:ind w:left="426" w:firstLine="708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 vydání jednoho prvotního zaměstnaneckého komerčního certifikátu na dobu platnosti 1 roku splňujícího naplnění položek elektronické žádosti o vydání komerčního certifikátu pro zaměstnance </w:t>
      </w:r>
      <w:r w:rsidRPr="00E932F1" w:rsidR="00C238B8">
        <w:rPr>
          <w:rFonts w:ascii="Verdana" w:hAnsi="Verdana"/>
        </w:rPr>
        <w:t>Úřadu</w:t>
      </w:r>
      <w:r w:rsidRPr="00505A7E">
        <w:rPr>
          <w:rFonts w:ascii="Verdana" w:hAnsi="Verdana"/>
        </w:rPr>
        <w:t xml:space="preserve"> činí:</w:t>
      </w:r>
    </w:p>
    <w:p w:rsidR="0079062B" w:rsidRPr="00505A7E" w:rsidP="0079062B">
      <w:pPr>
        <w:spacing w:after="0" w:line="240" w:lineRule="auto"/>
        <w:ind w:left="66"/>
        <w:jc w:val="center"/>
        <w:rPr>
          <w:rFonts w:ascii="Verdana" w:hAnsi="Verdana"/>
        </w:rPr>
      </w:pPr>
      <w:r w:rsidRPr="00416DBF">
        <w:rPr>
          <w:rFonts w:ascii="Verdana" w:hAnsi="Verdana"/>
          <w:b/>
          <w:bCs/>
        </w:rPr>
        <w:t>170</w:t>
      </w:r>
      <w:r w:rsidRPr="00416DBF">
        <w:rPr>
          <w:rFonts w:ascii="Verdana" w:hAnsi="Verdana"/>
          <w:b/>
          <w:bCs/>
        </w:rPr>
        <w:t>,- Kč</w:t>
      </w:r>
      <w:r w:rsidRPr="00416DBF">
        <w:rPr>
          <w:rFonts w:ascii="Verdana" w:hAnsi="Verdana"/>
        </w:rPr>
        <w:t xml:space="preserve"> bez DPH, tj. </w:t>
      </w:r>
      <w:r w:rsidRPr="00416DBF">
        <w:rPr>
          <w:rFonts w:ascii="Verdana" w:hAnsi="Verdana"/>
          <w:b/>
        </w:rPr>
        <w:t>205</w:t>
      </w:r>
      <w:r w:rsidRPr="00416DBF" w:rsidR="008C7224">
        <w:rPr>
          <w:rFonts w:ascii="Verdana" w:hAnsi="Verdana"/>
          <w:b/>
        </w:rPr>
        <w:t>,</w:t>
      </w:r>
      <w:r w:rsidRPr="00416DBF">
        <w:rPr>
          <w:rFonts w:ascii="Verdana" w:hAnsi="Verdana"/>
          <w:b/>
        </w:rPr>
        <w:t>7</w:t>
      </w:r>
      <w:r w:rsidRPr="00416DBF" w:rsidR="008C7224">
        <w:rPr>
          <w:rFonts w:ascii="Verdana" w:hAnsi="Verdana"/>
          <w:b/>
        </w:rPr>
        <w:t>0</w:t>
      </w:r>
      <w:r w:rsidRPr="00416DBF">
        <w:rPr>
          <w:rFonts w:ascii="Verdana" w:hAnsi="Verdana"/>
          <w:b/>
        </w:rPr>
        <w:t xml:space="preserve"> Kč</w:t>
      </w:r>
      <w:r w:rsidRPr="00416DBF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426" w:firstLine="708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  <w:bCs/>
        </w:rPr>
      </w:pPr>
      <w:r w:rsidRPr="00505A7E">
        <w:rPr>
          <w:rFonts w:ascii="Verdana" w:hAnsi="Verdana"/>
        </w:rPr>
        <w:t xml:space="preserve">Cena za vydání jednoho následného zaměstnaneckého komerčního certifikátu splňujícího naplnění položek elektronické žádosti o vydání komerčního certifikátu s platností 1 rok pro zaměstnance </w:t>
      </w:r>
      <w:r w:rsidRPr="00E932F1" w:rsidR="00C238B8">
        <w:rPr>
          <w:rFonts w:ascii="Verdana" w:hAnsi="Verdana"/>
        </w:rPr>
        <w:t>Úřadu</w:t>
      </w:r>
      <w:r w:rsidRPr="00505A7E">
        <w:rPr>
          <w:rFonts w:ascii="Verdana" w:hAnsi="Verdana"/>
        </w:rPr>
        <w:t xml:space="preserve"> činí:</w:t>
      </w:r>
    </w:p>
    <w:p w:rsidR="0079062B" w:rsidRPr="00505A7E" w:rsidP="0079062B">
      <w:pPr>
        <w:spacing w:after="0" w:line="240" w:lineRule="auto"/>
        <w:ind w:left="66"/>
        <w:jc w:val="center"/>
        <w:rPr>
          <w:rFonts w:ascii="Verdana" w:hAnsi="Verdana"/>
        </w:rPr>
      </w:pPr>
      <w:r w:rsidRPr="00416DBF">
        <w:rPr>
          <w:rFonts w:ascii="Verdana" w:hAnsi="Verdana"/>
          <w:b/>
          <w:bCs/>
        </w:rPr>
        <w:t>170</w:t>
      </w:r>
      <w:r w:rsidRPr="00416DBF">
        <w:rPr>
          <w:rFonts w:ascii="Verdana" w:hAnsi="Verdana"/>
          <w:b/>
          <w:bCs/>
        </w:rPr>
        <w:t>,- Kč</w:t>
      </w:r>
      <w:r w:rsidRPr="00416DBF">
        <w:rPr>
          <w:rFonts w:ascii="Verdana" w:hAnsi="Verdana"/>
        </w:rPr>
        <w:t xml:space="preserve"> bez DPH, tj. </w:t>
      </w:r>
      <w:r w:rsidRPr="00416DBF">
        <w:rPr>
          <w:rFonts w:ascii="Verdana" w:hAnsi="Verdana"/>
          <w:b/>
        </w:rPr>
        <w:t>205</w:t>
      </w:r>
      <w:r w:rsidRPr="00416DBF" w:rsidR="008C7224">
        <w:rPr>
          <w:rFonts w:ascii="Verdana" w:hAnsi="Verdana"/>
          <w:b/>
        </w:rPr>
        <w:t>,</w:t>
      </w:r>
      <w:r w:rsidRPr="00416DBF">
        <w:rPr>
          <w:rFonts w:ascii="Verdana" w:hAnsi="Verdana"/>
          <w:b/>
        </w:rPr>
        <w:t>7</w:t>
      </w:r>
      <w:r w:rsidRPr="00416DBF" w:rsidR="008C7224">
        <w:rPr>
          <w:rFonts w:ascii="Verdana" w:hAnsi="Verdana"/>
          <w:b/>
        </w:rPr>
        <w:t>0</w:t>
      </w:r>
      <w:r w:rsidRPr="00416DBF">
        <w:rPr>
          <w:rFonts w:ascii="Verdana" w:hAnsi="Verdana"/>
          <w:b/>
        </w:rPr>
        <w:t xml:space="preserve"> Kč</w:t>
      </w:r>
      <w:r w:rsidRPr="00416DBF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426" w:firstLine="708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 vydání jednoho prvotního komerčního certifikátu pro server na dobu platnosti 1 roku splňujícího naplnění položek elektronické žádosti o vydání komerčního certifikátu pro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činí:</w:t>
      </w:r>
    </w:p>
    <w:p w:rsidR="0079062B" w:rsidRPr="00505A7E" w:rsidP="0079062B">
      <w:pPr>
        <w:spacing w:after="0" w:line="240" w:lineRule="auto"/>
        <w:ind w:left="66"/>
        <w:jc w:val="center"/>
        <w:rPr>
          <w:rFonts w:ascii="Verdana" w:hAnsi="Verdana"/>
        </w:rPr>
      </w:pPr>
      <w:r w:rsidRPr="00625979">
        <w:rPr>
          <w:rFonts w:ascii="Verdana" w:hAnsi="Verdana"/>
          <w:b/>
          <w:bCs/>
        </w:rPr>
        <w:t>570</w:t>
      </w:r>
      <w:r w:rsidRPr="00625979">
        <w:rPr>
          <w:rFonts w:ascii="Verdana" w:hAnsi="Verdana"/>
          <w:b/>
          <w:bCs/>
        </w:rPr>
        <w:t>,- Kč</w:t>
      </w:r>
      <w:r w:rsidRPr="00625979">
        <w:rPr>
          <w:rFonts w:ascii="Verdana" w:hAnsi="Verdana"/>
        </w:rPr>
        <w:t xml:space="preserve"> bez DPH, tj. </w:t>
      </w:r>
      <w:r w:rsidRPr="00625979">
        <w:rPr>
          <w:rFonts w:ascii="Verdana" w:hAnsi="Verdana"/>
          <w:b/>
        </w:rPr>
        <w:t>689,70</w:t>
      </w:r>
      <w:r w:rsidRPr="00625979">
        <w:rPr>
          <w:rFonts w:ascii="Verdana" w:hAnsi="Verdana"/>
          <w:b/>
        </w:rPr>
        <w:t xml:space="preserve"> Kč</w:t>
      </w:r>
      <w:r w:rsidRPr="00625979">
        <w:rPr>
          <w:rFonts w:ascii="Verdana" w:hAnsi="Verdana"/>
        </w:rPr>
        <w:t xml:space="preserve"> s DPH</w:t>
      </w:r>
    </w:p>
    <w:p w:rsidR="0079062B" w:rsidRPr="00505A7E" w:rsidP="0079062B">
      <w:pPr>
        <w:spacing w:after="0" w:line="240" w:lineRule="auto"/>
        <w:ind w:left="426" w:firstLine="708"/>
        <w:jc w:val="both"/>
        <w:rPr>
          <w:rFonts w:ascii="Verdana" w:hAnsi="Verdana"/>
        </w:rPr>
      </w:pPr>
    </w:p>
    <w:p w:rsidR="0079062B" w:rsidRPr="00505A7E" w:rsidP="00FD5A43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 vydání jednoho následného komerčního certifikátu pro server splňujícího naplnění položek elektronické žádosti o vydání komerčního certifikátu s platností 1 rok pro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činí:</w:t>
      </w:r>
    </w:p>
    <w:p w:rsidR="00625979" w:rsidP="00625979">
      <w:pPr>
        <w:spacing w:after="0" w:line="240" w:lineRule="auto"/>
        <w:ind w:left="66"/>
        <w:jc w:val="center"/>
        <w:rPr>
          <w:rFonts w:ascii="Verdana" w:hAnsi="Verdana"/>
        </w:rPr>
      </w:pPr>
      <w:r w:rsidRPr="00625979">
        <w:rPr>
          <w:rFonts w:ascii="Verdana" w:hAnsi="Verdana"/>
          <w:b/>
          <w:bCs/>
        </w:rPr>
        <w:t>570</w:t>
      </w:r>
      <w:r w:rsidRPr="00625979" w:rsidR="0079062B">
        <w:rPr>
          <w:rFonts w:ascii="Verdana" w:hAnsi="Verdana"/>
          <w:b/>
          <w:bCs/>
        </w:rPr>
        <w:t>,- Kč</w:t>
      </w:r>
      <w:r w:rsidRPr="00625979" w:rsidR="0079062B">
        <w:rPr>
          <w:rFonts w:ascii="Verdana" w:hAnsi="Verdana"/>
        </w:rPr>
        <w:t xml:space="preserve"> bez DPH, tj. </w:t>
      </w:r>
      <w:r w:rsidRPr="00625979">
        <w:rPr>
          <w:rFonts w:ascii="Verdana" w:hAnsi="Verdana"/>
          <w:b/>
        </w:rPr>
        <w:t>689</w:t>
      </w:r>
      <w:r w:rsidRPr="00625979" w:rsidR="0079062B">
        <w:rPr>
          <w:rFonts w:ascii="Verdana" w:hAnsi="Verdana"/>
          <w:b/>
        </w:rPr>
        <w:t>,</w:t>
      </w:r>
      <w:r w:rsidRPr="00625979">
        <w:rPr>
          <w:rFonts w:ascii="Verdana" w:hAnsi="Verdana"/>
          <w:b/>
        </w:rPr>
        <w:t>7</w:t>
      </w:r>
      <w:r w:rsidRPr="00625979" w:rsidR="0079062B">
        <w:rPr>
          <w:rFonts w:ascii="Verdana" w:hAnsi="Verdana"/>
          <w:b/>
        </w:rPr>
        <w:t>0 Kč</w:t>
      </w:r>
      <w:r w:rsidRPr="00625979" w:rsidR="0079062B">
        <w:rPr>
          <w:rFonts w:ascii="Verdana" w:hAnsi="Verdana"/>
        </w:rPr>
        <w:t xml:space="preserve"> s</w:t>
      </w:r>
      <w:r>
        <w:rPr>
          <w:rFonts w:ascii="Verdana" w:hAnsi="Verdana"/>
        </w:rPr>
        <w:t> </w:t>
      </w:r>
      <w:r w:rsidRPr="00625979" w:rsidR="0079062B">
        <w:rPr>
          <w:rFonts w:ascii="Verdana" w:hAnsi="Verdana"/>
        </w:rPr>
        <w:t>DPH</w:t>
      </w:r>
    </w:p>
    <w:p w:rsidR="00625979" w:rsidP="0079062B">
      <w:pPr>
        <w:spacing w:after="0" w:line="240" w:lineRule="auto"/>
        <w:ind w:left="66"/>
        <w:jc w:val="center"/>
        <w:rPr>
          <w:rFonts w:ascii="Verdana" w:hAnsi="Verdana"/>
        </w:rPr>
      </w:pPr>
    </w:p>
    <w:p w:rsidR="00625979" w:rsidRPr="00505A7E" w:rsidP="00625979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  <w:bCs/>
        </w:rPr>
      </w:pPr>
      <w:r w:rsidRPr="00505A7E">
        <w:rPr>
          <w:rFonts w:ascii="Verdana" w:hAnsi="Verdana"/>
        </w:rPr>
        <w:t xml:space="preserve">Cena za vydání jednoho prvotního </w:t>
      </w:r>
      <w:r w:rsidR="0017724E">
        <w:rPr>
          <w:rFonts w:ascii="Verdana" w:hAnsi="Verdana"/>
        </w:rPr>
        <w:t>kvalifikovaného</w:t>
      </w:r>
      <w:r w:rsidRPr="00505A7E">
        <w:rPr>
          <w:rFonts w:ascii="Verdana" w:hAnsi="Verdana"/>
        </w:rPr>
        <w:t xml:space="preserve"> certifikátu</w:t>
      </w:r>
      <w:r w:rsidR="0017724E">
        <w:rPr>
          <w:rFonts w:ascii="Verdana" w:hAnsi="Verdana"/>
        </w:rPr>
        <w:t xml:space="preserve"> pro elektronickou pečeť</w:t>
      </w:r>
      <w:r w:rsidRPr="00505A7E">
        <w:rPr>
          <w:rFonts w:ascii="Verdana" w:hAnsi="Verdana"/>
        </w:rPr>
        <w:t xml:space="preserve"> na dobu platnosti 1 roku splňujícího naplnění položek elektronické žádosti o vydání kvalifikovaného certifikátu pro </w:t>
      </w:r>
      <w:r w:rsidRPr="00E932F1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činí:</w:t>
      </w:r>
    </w:p>
    <w:p w:rsidR="00625979" w:rsidP="00625979">
      <w:pPr>
        <w:spacing w:after="0" w:line="240" w:lineRule="auto"/>
        <w:ind w:left="66"/>
        <w:jc w:val="center"/>
        <w:rPr>
          <w:rFonts w:ascii="Verdana" w:hAnsi="Verdana"/>
        </w:rPr>
      </w:pPr>
      <w:r w:rsidRPr="00CF4494">
        <w:rPr>
          <w:rFonts w:ascii="Verdana" w:hAnsi="Verdana"/>
          <w:b/>
          <w:bCs/>
        </w:rPr>
        <w:t>530,- Kč</w:t>
      </w:r>
      <w:r w:rsidRPr="00CF4494">
        <w:rPr>
          <w:rFonts w:ascii="Verdana" w:hAnsi="Verdana"/>
        </w:rPr>
        <w:t xml:space="preserve"> bez DPH, tj. </w:t>
      </w:r>
      <w:r w:rsidRPr="00CF4494">
        <w:rPr>
          <w:rFonts w:ascii="Verdana" w:hAnsi="Verdana"/>
          <w:b/>
        </w:rPr>
        <w:t>641,30 Kč</w:t>
      </w:r>
      <w:r w:rsidRPr="00CF4494">
        <w:rPr>
          <w:rFonts w:ascii="Verdana" w:hAnsi="Verdana"/>
        </w:rPr>
        <w:t xml:space="preserve"> s</w:t>
      </w:r>
      <w:r>
        <w:rPr>
          <w:rFonts w:ascii="Verdana" w:hAnsi="Verdana"/>
        </w:rPr>
        <w:t> </w:t>
      </w:r>
      <w:r w:rsidRPr="00CF4494">
        <w:rPr>
          <w:rFonts w:ascii="Verdana" w:hAnsi="Verdana"/>
        </w:rPr>
        <w:t>DPH</w:t>
      </w:r>
    </w:p>
    <w:p w:rsidR="00625979" w:rsidP="00625979">
      <w:pPr>
        <w:spacing w:after="0" w:line="240" w:lineRule="auto"/>
        <w:ind w:left="66"/>
        <w:jc w:val="center"/>
        <w:rPr>
          <w:rFonts w:ascii="Verdana" w:hAnsi="Verdana"/>
        </w:rPr>
      </w:pPr>
    </w:p>
    <w:p w:rsidR="00625979" w:rsidP="00625979">
      <w:pPr>
        <w:spacing w:after="0" w:line="240" w:lineRule="auto"/>
        <w:ind w:left="66"/>
        <w:jc w:val="center"/>
        <w:rPr>
          <w:rFonts w:ascii="Verdana" w:hAnsi="Verdana"/>
        </w:rPr>
      </w:pPr>
    </w:p>
    <w:p w:rsidR="00625979" w:rsidRPr="00505A7E" w:rsidP="00625979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 vydání jednoho následného </w:t>
      </w:r>
      <w:r w:rsidR="0017724E">
        <w:rPr>
          <w:rFonts w:ascii="Verdana" w:hAnsi="Verdana"/>
        </w:rPr>
        <w:t>kvalifikovaného</w:t>
      </w:r>
      <w:r w:rsidRPr="00505A7E">
        <w:rPr>
          <w:rFonts w:ascii="Verdana" w:hAnsi="Verdana"/>
        </w:rPr>
        <w:t xml:space="preserve"> certifikátu</w:t>
      </w:r>
      <w:r w:rsidR="0017724E">
        <w:rPr>
          <w:rFonts w:ascii="Verdana" w:hAnsi="Verdana"/>
        </w:rPr>
        <w:t xml:space="preserve"> pro elektronickou pečeť</w:t>
      </w:r>
      <w:r w:rsidRPr="00505A7E">
        <w:rPr>
          <w:rFonts w:ascii="Verdana" w:hAnsi="Verdana"/>
        </w:rPr>
        <w:t xml:space="preserve"> splňujícího naplnění položek elektronické žádosti o vydání kvalifikovaného certifikátu s platností 1 rok pro </w:t>
      </w:r>
      <w:r w:rsidRPr="00E932F1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činí:</w:t>
      </w:r>
    </w:p>
    <w:p w:rsidR="00625979" w:rsidRPr="00CF4494" w:rsidP="00625979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                      </w:t>
      </w:r>
      <w:r w:rsidRPr="00CF4494">
        <w:rPr>
          <w:rFonts w:ascii="Verdana" w:hAnsi="Verdana"/>
          <w:b/>
          <w:bCs/>
        </w:rPr>
        <w:t>530,- Kč</w:t>
      </w:r>
      <w:r w:rsidRPr="00CF4494">
        <w:rPr>
          <w:rFonts w:ascii="Verdana" w:hAnsi="Verdana"/>
        </w:rPr>
        <w:t xml:space="preserve"> bez DPH, tj. </w:t>
      </w:r>
      <w:r w:rsidRPr="00CF4494">
        <w:rPr>
          <w:rFonts w:ascii="Verdana" w:hAnsi="Verdana"/>
          <w:b/>
        </w:rPr>
        <w:t>641,30 Kč</w:t>
      </w:r>
      <w:r w:rsidRPr="00CF4494">
        <w:rPr>
          <w:rFonts w:ascii="Verdana" w:hAnsi="Verdana"/>
        </w:rPr>
        <w:t xml:space="preserve"> s</w:t>
      </w:r>
      <w:r>
        <w:rPr>
          <w:rFonts w:ascii="Verdana" w:hAnsi="Verdana"/>
        </w:rPr>
        <w:t> </w:t>
      </w:r>
      <w:r w:rsidRPr="00CF4494">
        <w:rPr>
          <w:rFonts w:ascii="Verdana" w:hAnsi="Verdana"/>
        </w:rPr>
        <w:t>DPH</w:t>
      </w:r>
    </w:p>
    <w:p w:rsidR="00625979" w:rsidRPr="00505A7E" w:rsidP="0017724E">
      <w:pPr>
        <w:spacing w:after="0" w:line="240" w:lineRule="auto"/>
        <w:rPr>
          <w:rFonts w:ascii="Verdana" w:hAnsi="Verdana"/>
        </w:rPr>
      </w:pPr>
    </w:p>
    <w:p w:rsidR="0079062B" w:rsidRPr="00505A7E" w:rsidP="0079062B">
      <w:pPr>
        <w:spacing w:after="0" w:line="240" w:lineRule="auto"/>
        <w:ind w:left="426"/>
        <w:jc w:val="both"/>
        <w:rPr>
          <w:rFonts w:ascii="Verdana" w:hAnsi="Verdana"/>
        </w:rPr>
      </w:pPr>
    </w:p>
    <w:p w:rsidR="0079062B" w:rsidRPr="00505A7E" w:rsidP="00FD5A43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 jeden výjezd pracoviště mobilní Registrační autority I.CA, určené pro vydávání kvalifikovaných certifikátů a komerčních certifikátů (výjezd se uskuteční pouze v případě požadavku a na základě objednávky </w:t>
      </w:r>
      <w:r w:rsidRPr="00E932F1" w:rsidR="00C238B8">
        <w:rPr>
          <w:rFonts w:ascii="Verdana" w:hAnsi="Verdana"/>
        </w:rPr>
        <w:t>Úřadu</w:t>
      </w:r>
      <w:r w:rsidRPr="00505A7E">
        <w:rPr>
          <w:rFonts w:ascii="Verdana" w:hAnsi="Verdana"/>
        </w:rPr>
        <w:t>) činí:</w:t>
      </w:r>
    </w:p>
    <w:p w:rsidR="0079062B" w:rsidRPr="00505A7E" w:rsidP="0079062B">
      <w:pPr>
        <w:spacing w:after="0" w:line="240" w:lineRule="auto"/>
        <w:ind w:left="66"/>
        <w:jc w:val="center"/>
        <w:rPr>
          <w:rFonts w:ascii="Verdana" w:hAnsi="Verdana"/>
        </w:rPr>
      </w:pPr>
      <w:r w:rsidRPr="0017724E">
        <w:rPr>
          <w:rFonts w:ascii="Verdana" w:hAnsi="Verdana"/>
          <w:b/>
          <w:bCs/>
        </w:rPr>
        <w:t>4.000,- Kč</w:t>
      </w:r>
      <w:r w:rsidRPr="0017724E">
        <w:rPr>
          <w:rFonts w:ascii="Verdana" w:hAnsi="Verdana"/>
        </w:rPr>
        <w:t xml:space="preserve"> bez DPH, tj. </w:t>
      </w:r>
      <w:r w:rsidRPr="0017724E">
        <w:rPr>
          <w:rFonts w:ascii="Verdana" w:hAnsi="Verdana"/>
          <w:b/>
        </w:rPr>
        <w:t>4.840,- Kč</w:t>
      </w:r>
      <w:r w:rsidRPr="0017724E">
        <w:rPr>
          <w:rFonts w:ascii="Verdana" w:hAnsi="Verdana"/>
        </w:rPr>
        <w:t xml:space="preserve"> s DPH</w:t>
      </w:r>
    </w:p>
    <w:p w:rsidR="0079062B" w:rsidRPr="00505A7E" w:rsidP="0079062B">
      <w:pPr>
        <w:spacing w:after="0" w:line="240" w:lineRule="auto"/>
        <w:ind w:left="426"/>
        <w:jc w:val="both"/>
        <w:rPr>
          <w:rFonts w:ascii="Verdana" w:hAnsi="Verdana"/>
          <w:b/>
          <w:bCs/>
        </w:rPr>
      </w:pPr>
    </w:p>
    <w:p w:rsidR="0079062B" w:rsidRPr="00505A7E" w:rsidP="0079062B">
      <w:p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  <w:bCs/>
        </w:rPr>
        <w:t>Mobilní registrační autorita obsazená 1 operátorem vydá za 1 pracovní den cca 20-30 certifikátů.</w:t>
      </w:r>
    </w:p>
    <w:p w:rsidR="0079062B" w:rsidRPr="00505A7E" w:rsidP="0079062B">
      <w:pPr>
        <w:spacing w:after="0" w:line="240" w:lineRule="auto"/>
        <w:ind w:left="426"/>
        <w:jc w:val="both"/>
        <w:rPr>
          <w:rFonts w:ascii="Verdana" w:hAnsi="Verdana"/>
        </w:rPr>
      </w:pPr>
    </w:p>
    <w:p w:rsidR="0079062B" w:rsidRPr="00505A7E" w:rsidP="0079062B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Cena za čipovou kartu Starcos 3.</w:t>
      </w:r>
      <w:r w:rsidRPr="00505A7E" w:rsidR="000640D6">
        <w:rPr>
          <w:rFonts w:ascii="Verdana" w:hAnsi="Verdana"/>
        </w:rPr>
        <w:t>5</w:t>
      </w:r>
      <w:r w:rsidRPr="00505A7E">
        <w:rPr>
          <w:rFonts w:ascii="Verdana" w:hAnsi="Verdana"/>
        </w:rPr>
        <w:t xml:space="preserve"> činí:</w:t>
      </w:r>
    </w:p>
    <w:p w:rsidR="0079062B" w:rsidP="0079062B">
      <w:pPr>
        <w:spacing w:after="0" w:line="240" w:lineRule="auto"/>
        <w:ind w:left="426"/>
        <w:jc w:val="center"/>
        <w:rPr>
          <w:rFonts w:ascii="Verdana" w:hAnsi="Verdana"/>
        </w:rPr>
      </w:pPr>
      <w:r w:rsidRPr="008F7FEF">
        <w:rPr>
          <w:rFonts w:ascii="Verdana" w:hAnsi="Verdana"/>
          <w:b/>
        </w:rPr>
        <w:t>325,- Kč</w:t>
      </w:r>
      <w:r w:rsidRPr="008F7FEF">
        <w:rPr>
          <w:rFonts w:ascii="Verdana" w:hAnsi="Verdana"/>
        </w:rPr>
        <w:t xml:space="preserve"> bez DPH, tj. </w:t>
      </w:r>
      <w:r w:rsidRPr="008F7FEF">
        <w:rPr>
          <w:rFonts w:ascii="Verdana" w:hAnsi="Verdana"/>
          <w:b/>
        </w:rPr>
        <w:t>393,25 Kč</w:t>
      </w:r>
      <w:r w:rsidRPr="008F7FEF" w:rsidR="008751E6">
        <w:rPr>
          <w:rFonts w:ascii="Verdana" w:hAnsi="Verdana"/>
        </w:rPr>
        <w:t xml:space="preserve"> s</w:t>
      </w:r>
      <w:r w:rsidR="008F7FEF">
        <w:rPr>
          <w:rFonts w:ascii="Verdana" w:hAnsi="Verdana"/>
        </w:rPr>
        <w:t> </w:t>
      </w:r>
      <w:r w:rsidRPr="008F7FEF" w:rsidR="008751E6">
        <w:rPr>
          <w:rFonts w:ascii="Verdana" w:hAnsi="Verdana"/>
        </w:rPr>
        <w:t>DPH</w:t>
      </w:r>
    </w:p>
    <w:p w:rsidR="008F7FEF" w:rsidP="0079062B">
      <w:pPr>
        <w:spacing w:after="0" w:line="240" w:lineRule="auto"/>
        <w:ind w:left="426"/>
        <w:jc w:val="center"/>
        <w:rPr>
          <w:rFonts w:ascii="Verdana" w:hAnsi="Verdana"/>
        </w:rPr>
      </w:pPr>
    </w:p>
    <w:p w:rsidR="008F7FEF" w:rsidRPr="00505A7E" w:rsidP="008F7FEF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 čipovou kartu </w:t>
      </w:r>
      <w:r w:rsidRPr="00505A7E">
        <w:rPr>
          <w:rFonts w:ascii="Verdana" w:hAnsi="Verdana"/>
        </w:rPr>
        <w:t>Starcos</w:t>
      </w:r>
      <w:r w:rsidRPr="00505A7E">
        <w:rPr>
          <w:rFonts w:ascii="Verdana" w:hAnsi="Verdana"/>
        </w:rPr>
        <w:t xml:space="preserve"> 3.5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plug</w:t>
      </w:r>
      <w:r>
        <w:rPr>
          <w:rFonts w:ascii="Verdana" w:hAnsi="Verdana"/>
        </w:rPr>
        <w:t>-in</w:t>
      </w:r>
      <w:r w:rsidRPr="00505A7E">
        <w:rPr>
          <w:rFonts w:ascii="Verdana" w:hAnsi="Verdana"/>
        </w:rPr>
        <w:t xml:space="preserve"> činí:</w:t>
      </w:r>
    </w:p>
    <w:p w:rsidR="008F7FEF" w:rsidP="008F7FEF">
      <w:pPr>
        <w:spacing w:after="0" w:line="240" w:lineRule="auto"/>
        <w:ind w:left="426"/>
        <w:jc w:val="center"/>
        <w:rPr>
          <w:rFonts w:ascii="Verdana" w:hAnsi="Verdana"/>
        </w:rPr>
      </w:pPr>
      <w:r w:rsidRPr="008F7FEF">
        <w:rPr>
          <w:rFonts w:ascii="Verdana" w:hAnsi="Verdana"/>
          <w:b/>
        </w:rPr>
        <w:t>325,- Kč</w:t>
      </w:r>
      <w:r w:rsidRPr="008F7FEF">
        <w:rPr>
          <w:rFonts w:ascii="Verdana" w:hAnsi="Verdana"/>
        </w:rPr>
        <w:t xml:space="preserve"> bez DPH, tj. </w:t>
      </w:r>
      <w:r w:rsidRPr="008F7FEF">
        <w:rPr>
          <w:rFonts w:ascii="Verdana" w:hAnsi="Verdana"/>
          <w:b/>
        </w:rPr>
        <w:t>393,25 Kč</w:t>
      </w:r>
      <w:r w:rsidRPr="008F7FEF">
        <w:rPr>
          <w:rFonts w:ascii="Verdana" w:hAnsi="Verdana"/>
        </w:rPr>
        <w:t xml:space="preserve"> s</w:t>
      </w:r>
      <w:r>
        <w:rPr>
          <w:rFonts w:ascii="Verdana" w:hAnsi="Verdana"/>
        </w:rPr>
        <w:t> </w:t>
      </w:r>
      <w:r w:rsidRPr="008F7FEF">
        <w:rPr>
          <w:rFonts w:ascii="Verdana" w:hAnsi="Verdana"/>
        </w:rPr>
        <w:t>DPH</w:t>
      </w:r>
    </w:p>
    <w:p w:rsidR="008F7FEF" w:rsidP="008F7FEF">
      <w:pPr>
        <w:spacing w:after="0" w:line="240" w:lineRule="auto"/>
        <w:rPr>
          <w:rFonts w:ascii="Verdana" w:hAnsi="Verdana"/>
        </w:rPr>
      </w:pPr>
    </w:p>
    <w:p w:rsidR="008F7FEF" w:rsidRPr="00505A7E" w:rsidP="008F7FEF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Cena za čipovou kartu Starcos 3.5</w:t>
      </w:r>
      <w:r>
        <w:rPr>
          <w:rFonts w:ascii="Verdana" w:hAnsi="Verdana"/>
        </w:rPr>
        <w:t xml:space="preserve"> s bezkontaktním RFID čipem, technologie R/O, čip EM4102, 125kHz, bílá bez potisku</w:t>
      </w:r>
      <w:r w:rsidRPr="00505A7E">
        <w:rPr>
          <w:rFonts w:ascii="Verdana" w:hAnsi="Verdana"/>
        </w:rPr>
        <w:t xml:space="preserve"> činí:</w:t>
      </w:r>
    </w:p>
    <w:p w:rsidR="008F7FEF" w:rsidP="00917797">
      <w:pPr>
        <w:spacing w:after="0" w:line="240" w:lineRule="auto"/>
        <w:ind w:left="426"/>
        <w:jc w:val="center"/>
        <w:rPr>
          <w:rFonts w:ascii="Verdana" w:hAnsi="Verdana"/>
        </w:rPr>
      </w:pPr>
      <w:r>
        <w:rPr>
          <w:rFonts w:ascii="Verdana" w:hAnsi="Verdana"/>
          <w:b/>
        </w:rPr>
        <w:t>450</w:t>
      </w:r>
      <w:r w:rsidRPr="008F7FEF">
        <w:rPr>
          <w:rFonts w:ascii="Verdana" w:hAnsi="Verdana"/>
          <w:b/>
        </w:rPr>
        <w:t>,- Kč</w:t>
      </w:r>
      <w:r w:rsidRPr="008F7FEF">
        <w:rPr>
          <w:rFonts w:ascii="Verdana" w:hAnsi="Verdana"/>
        </w:rPr>
        <w:t xml:space="preserve"> bez DPH, tj. </w:t>
      </w:r>
      <w:r>
        <w:rPr>
          <w:rFonts w:ascii="Verdana" w:hAnsi="Verdana"/>
          <w:b/>
        </w:rPr>
        <w:t>544</w:t>
      </w:r>
      <w:r w:rsidRPr="008F7FEF">
        <w:rPr>
          <w:rFonts w:ascii="Verdana" w:hAnsi="Verdana"/>
          <w:b/>
        </w:rPr>
        <w:t>,</w:t>
      </w:r>
      <w:r>
        <w:rPr>
          <w:rFonts w:ascii="Verdana" w:hAnsi="Verdana"/>
          <w:b/>
        </w:rPr>
        <w:t>50</w:t>
      </w:r>
      <w:r w:rsidRPr="008F7FEF">
        <w:rPr>
          <w:rFonts w:ascii="Verdana" w:hAnsi="Verdana"/>
          <w:b/>
        </w:rPr>
        <w:t xml:space="preserve"> Kč</w:t>
      </w:r>
      <w:r w:rsidRPr="008F7FEF">
        <w:rPr>
          <w:rFonts w:ascii="Verdana" w:hAnsi="Verdana"/>
        </w:rPr>
        <w:t xml:space="preserve"> s</w:t>
      </w:r>
      <w:r>
        <w:rPr>
          <w:rFonts w:ascii="Verdana" w:hAnsi="Verdana"/>
        </w:rPr>
        <w:t> </w:t>
      </w:r>
      <w:r w:rsidRPr="008F7FEF">
        <w:rPr>
          <w:rFonts w:ascii="Verdana" w:hAnsi="Verdana"/>
        </w:rPr>
        <w:t>DPH</w:t>
      </w:r>
    </w:p>
    <w:p w:rsidR="00BD7A67" w:rsidRPr="00505A7E" w:rsidP="0079062B">
      <w:pPr>
        <w:spacing w:after="0" w:line="240" w:lineRule="auto"/>
        <w:ind w:left="426"/>
        <w:jc w:val="center"/>
        <w:rPr>
          <w:rFonts w:ascii="Verdana" w:hAnsi="Verdana"/>
        </w:rPr>
      </w:pPr>
    </w:p>
    <w:p w:rsidR="00BD7A67" w:rsidRPr="00505A7E" w:rsidP="00BD7A67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Cena za token MiniLECTOR S-EVO činí:</w:t>
      </w:r>
    </w:p>
    <w:p w:rsidR="00BD7A67" w:rsidRPr="00505A7E" w:rsidP="00BD7A67">
      <w:pPr>
        <w:spacing w:after="0" w:line="240" w:lineRule="auto"/>
        <w:ind w:left="426"/>
        <w:jc w:val="center"/>
        <w:rPr>
          <w:rFonts w:ascii="Verdana" w:hAnsi="Verdana"/>
        </w:rPr>
      </w:pPr>
      <w:r w:rsidRPr="008F7FEF">
        <w:rPr>
          <w:rFonts w:ascii="Verdana" w:hAnsi="Verdana"/>
          <w:b/>
        </w:rPr>
        <w:t>325,- Kč</w:t>
      </w:r>
      <w:r w:rsidRPr="008F7FEF">
        <w:rPr>
          <w:rFonts w:ascii="Verdana" w:hAnsi="Verdana"/>
        </w:rPr>
        <w:t xml:space="preserve"> bez DPH, tj. </w:t>
      </w:r>
      <w:r w:rsidRPr="008F7FEF">
        <w:rPr>
          <w:rFonts w:ascii="Verdana" w:hAnsi="Verdana"/>
          <w:b/>
        </w:rPr>
        <w:t>393,25 Kč</w:t>
      </w:r>
      <w:r w:rsidRPr="008F7FEF">
        <w:rPr>
          <w:rFonts w:ascii="Verdana" w:hAnsi="Verdana"/>
        </w:rPr>
        <w:t xml:space="preserve"> s DPH</w:t>
      </w:r>
    </w:p>
    <w:p w:rsidR="008751E6" w:rsidRPr="00505A7E" w:rsidP="0079062B">
      <w:pPr>
        <w:spacing w:after="0" w:line="240" w:lineRule="auto"/>
        <w:ind w:left="426"/>
        <w:jc w:val="center"/>
        <w:rPr>
          <w:rFonts w:ascii="Verdana" w:hAnsi="Verdana"/>
        </w:rPr>
      </w:pPr>
    </w:p>
    <w:p w:rsidR="008751E6" w:rsidRPr="00505A7E" w:rsidP="008751E6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Cena za </w:t>
      </w:r>
      <w:r w:rsidRPr="00505A7E" w:rsidR="00D973BA">
        <w:rPr>
          <w:rFonts w:ascii="Verdana" w:hAnsi="Verdana"/>
        </w:rPr>
        <w:t xml:space="preserve">čtečku </w:t>
      </w:r>
      <w:r w:rsidRPr="00505A7E">
        <w:rPr>
          <w:rFonts w:ascii="Verdana" w:hAnsi="Verdana"/>
        </w:rPr>
        <w:t>čipov</w:t>
      </w:r>
      <w:r w:rsidRPr="00505A7E" w:rsidR="00D973BA">
        <w:rPr>
          <w:rFonts w:ascii="Verdana" w:hAnsi="Verdana"/>
        </w:rPr>
        <w:t>ých</w:t>
      </w:r>
      <w:r w:rsidRPr="00505A7E">
        <w:rPr>
          <w:rFonts w:ascii="Verdana" w:hAnsi="Verdana"/>
        </w:rPr>
        <w:t xml:space="preserve"> kar</w:t>
      </w:r>
      <w:r w:rsidRPr="00505A7E" w:rsidR="00D973BA">
        <w:rPr>
          <w:rFonts w:ascii="Verdana" w:hAnsi="Verdana"/>
        </w:rPr>
        <w:t>e</w:t>
      </w:r>
      <w:r w:rsidRPr="00505A7E">
        <w:rPr>
          <w:rFonts w:ascii="Verdana" w:hAnsi="Verdana"/>
        </w:rPr>
        <w:t>t</w:t>
      </w:r>
      <w:r w:rsidR="008F7FEF">
        <w:rPr>
          <w:rFonts w:ascii="Verdana" w:hAnsi="Verdana"/>
        </w:rPr>
        <w:t xml:space="preserve"> Liteo</w:t>
      </w:r>
      <w:r w:rsidRPr="00505A7E">
        <w:rPr>
          <w:rFonts w:ascii="Verdana" w:hAnsi="Verdana"/>
        </w:rPr>
        <w:t xml:space="preserve"> činí:</w:t>
      </w:r>
    </w:p>
    <w:p w:rsidR="008751E6" w:rsidRPr="00505A7E" w:rsidP="008751E6">
      <w:pPr>
        <w:spacing w:after="0" w:line="240" w:lineRule="auto"/>
        <w:ind w:left="426"/>
        <w:jc w:val="center"/>
        <w:rPr>
          <w:rFonts w:ascii="Verdana" w:hAnsi="Verdana"/>
        </w:rPr>
      </w:pPr>
      <w:r w:rsidRPr="008F7FEF">
        <w:rPr>
          <w:rFonts w:ascii="Verdana" w:hAnsi="Verdana"/>
          <w:b/>
        </w:rPr>
        <w:t>400</w:t>
      </w:r>
      <w:r w:rsidRPr="008F7FEF">
        <w:rPr>
          <w:rFonts w:ascii="Verdana" w:hAnsi="Verdana"/>
          <w:b/>
        </w:rPr>
        <w:t>,- Kč</w:t>
      </w:r>
      <w:r w:rsidRPr="008F7FEF">
        <w:rPr>
          <w:rFonts w:ascii="Verdana" w:hAnsi="Verdana"/>
        </w:rPr>
        <w:t xml:space="preserve"> bez DPH, tj. </w:t>
      </w:r>
      <w:r w:rsidRPr="008F7FEF">
        <w:rPr>
          <w:rFonts w:ascii="Verdana" w:hAnsi="Verdana"/>
          <w:b/>
        </w:rPr>
        <w:t>484,-</w:t>
      </w:r>
      <w:r w:rsidRPr="008F7FEF">
        <w:rPr>
          <w:rFonts w:ascii="Verdana" w:hAnsi="Verdana"/>
          <w:b/>
        </w:rPr>
        <w:t xml:space="preserve"> Kč</w:t>
      </w:r>
      <w:r w:rsidRPr="008F7FEF">
        <w:rPr>
          <w:rFonts w:ascii="Verdana" w:hAnsi="Verdana"/>
        </w:rPr>
        <w:t xml:space="preserve"> s DPH</w:t>
      </w:r>
    </w:p>
    <w:p w:rsidR="008751E6" w:rsidRPr="00505A7E" w:rsidP="008751E6">
      <w:pPr>
        <w:spacing w:after="0" w:line="240" w:lineRule="auto"/>
        <w:ind w:left="426"/>
        <w:jc w:val="center"/>
        <w:rPr>
          <w:rFonts w:ascii="Verdana" w:hAnsi="Verdana"/>
        </w:rPr>
      </w:pPr>
    </w:p>
    <w:p w:rsidR="007C09C8" w:rsidRPr="00505A7E" w:rsidP="007C09C8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>Vyúčtování ceny za vydání všech prvotních a všech následných certifikátů TWINS, všech prvotních a všech následných kvalifikovaných a komerčních certifikátů či objednaných a uskutečněných výjezdů mobilní Registrační autority I.CA,</w:t>
      </w:r>
      <w:r w:rsidRPr="00505A7E" w:rsidR="00FD5A43">
        <w:rPr>
          <w:rFonts w:ascii="Verdana" w:hAnsi="Verdana"/>
        </w:rPr>
        <w:t xml:space="preserve"> </w:t>
      </w:r>
      <w:r w:rsidRPr="00505A7E">
        <w:rPr>
          <w:rFonts w:ascii="Verdana" w:hAnsi="Verdana"/>
        </w:rPr>
        <w:t xml:space="preserve">čteček čipových karet a čipových karet pro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bude prováděno hromadně, vždy jednou měsíčně zpětně za poslední uplynulý kalendářní měsíc, v němž I.CA certifikáty vydala, uskutečnila výjezd pracoviště mobilní Registrační autority I.CA nebo dodala čtečky čipových karet a čipové karty.</w:t>
      </w:r>
    </w:p>
    <w:p w:rsidR="007C09C8" w:rsidRPr="00505A7E" w:rsidP="007C09C8">
      <w:pPr>
        <w:spacing w:after="0" w:line="240" w:lineRule="auto"/>
        <w:ind w:left="426"/>
        <w:jc w:val="both"/>
        <w:rPr>
          <w:rFonts w:ascii="Verdana" w:hAnsi="Verdana"/>
        </w:rPr>
      </w:pPr>
    </w:p>
    <w:p w:rsidR="007C09C8" w:rsidRPr="00505A7E" w:rsidP="007C09C8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I.CA je povinna vystavit řádný daňový doklad do 15. dne kalendářního měsíce následujícího po kalendářním měsíci, za který je účtována cena za vydání všech prvotních a za vydání všech následných certifikátů TWINS, za vydání všech prvotních a za vydání všech následných kvalifikovaných a komerčních certifikátů, za objednané a uskutečněné výjezdy pracoviště mobilní Registrační autority I.CA a dodávku čteček čipových karet a čipových karet pro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. </w:t>
      </w:r>
    </w:p>
    <w:p w:rsidR="007C09C8" w:rsidRPr="00505A7E" w:rsidP="007C09C8">
      <w:pPr>
        <w:spacing w:after="0" w:line="240" w:lineRule="auto"/>
        <w:ind w:left="426"/>
        <w:jc w:val="both"/>
        <w:rPr>
          <w:rFonts w:ascii="Verdana" w:hAnsi="Verdana"/>
        </w:rPr>
      </w:pPr>
    </w:p>
    <w:p w:rsidR="007C09C8" w:rsidRPr="00505A7E" w:rsidP="007C09C8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Verdana" w:hAnsi="Verdana"/>
        </w:rPr>
      </w:pPr>
      <w:r w:rsidRPr="00E932F1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je povi</w:t>
      </w:r>
      <w:r>
        <w:rPr>
          <w:rFonts w:ascii="Verdana" w:hAnsi="Verdana"/>
        </w:rPr>
        <w:t>nen</w:t>
      </w:r>
      <w:r w:rsidRPr="00505A7E">
        <w:rPr>
          <w:rFonts w:ascii="Verdana" w:hAnsi="Verdana"/>
        </w:rPr>
        <w:t xml:space="preserve"> uhradit cenu za všechny prvotní certifikáty, za všechny následné certifikáty, výjezdy mobilní Registrační autority I.CA a čtečky čipových karet a čipové karty převodem na účet I.CA do 30 dnů ode dne prokazatelného doručení daňového dokladu, vystaveného I.CA na adresu: </w:t>
      </w:r>
    </w:p>
    <w:p w:rsidR="007C09C8" w:rsidRPr="00505A7E" w:rsidP="007C09C8">
      <w:pPr>
        <w:spacing w:after="0" w:line="240" w:lineRule="auto"/>
        <w:ind w:left="426"/>
        <w:jc w:val="both"/>
        <w:rPr>
          <w:rFonts w:ascii="Verdana" w:hAnsi="Verdana"/>
          <w:b/>
        </w:rPr>
      </w:pPr>
    </w:p>
    <w:p w:rsidR="008C7224" w:rsidRPr="00A72171" w:rsidP="003D6283">
      <w:pPr>
        <w:spacing w:after="0" w:line="240" w:lineRule="auto"/>
        <w:ind w:left="426"/>
        <w:jc w:val="both"/>
        <w:rPr>
          <w:rFonts w:ascii="Verdana" w:hAnsi="Verdana"/>
          <w:b/>
        </w:rPr>
      </w:pPr>
      <w:r w:rsidRPr="00A72171">
        <w:rPr>
          <w:rFonts w:ascii="Verdana" w:hAnsi="Verdana"/>
          <w:b/>
        </w:rPr>
        <w:t>M</w:t>
      </w:r>
      <w:r w:rsidRPr="00A72171" w:rsidR="00B873C0">
        <w:rPr>
          <w:rFonts w:ascii="Verdana" w:hAnsi="Verdana"/>
          <w:b/>
        </w:rPr>
        <w:t>ěsto Klatovy</w:t>
      </w:r>
    </w:p>
    <w:p w:rsidR="007F7E2E" w:rsidRPr="00A72171" w:rsidP="003D6283">
      <w:pPr>
        <w:spacing w:after="0" w:line="240" w:lineRule="auto"/>
        <w:ind w:left="426"/>
        <w:jc w:val="both"/>
        <w:rPr>
          <w:rFonts w:ascii="Verdana" w:hAnsi="Verdana"/>
          <w:szCs w:val="24"/>
        </w:rPr>
      </w:pPr>
      <w:r w:rsidRPr="00A72171">
        <w:rPr>
          <w:rFonts w:ascii="Verdana" w:hAnsi="Verdana"/>
          <w:szCs w:val="24"/>
        </w:rPr>
        <w:t>nám. Míru 62</w:t>
      </w:r>
    </w:p>
    <w:p w:rsidR="008C7224" w:rsidRPr="00505A7E" w:rsidP="003D6283">
      <w:pPr>
        <w:spacing w:after="0" w:line="240" w:lineRule="auto"/>
        <w:ind w:left="426"/>
        <w:jc w:val="both"/>
        <w:rPr>
          <w:rFonts w:ascii="Verdana" w:hAnsi="Verdana"/>
          <w:szCs w:val="24"/>
        </w:rPr>
      </w:pPr>
      <w:r w:rsidRPr="00A72171">
        <w:rPr>
          <w:rFonts w:ascii="Verdana" w:hAnsi="Verdana"/>
          <w:szCs w:val="24"/>
        </w:rPr>
        <w:t>339 01 Klatovy</w:t>
      </w:r>
    </w:p>
    <w:p w:rsidR="00F22071" w:rsidRPr="00505A7E" w:rsidP="003D6283">
      <w:pPr>
        <w:spacing w:after="0" w:line="240" w:lineRule="auto"/>
        <w:ind w:left="426"/>
        <w:jc w:val="both"/>
        <w:rPr>
          <w:color w:val="444444"/>
          <w:sz w:val="23"/>
          <w:szCs w:val="23"/>
          <w:shd w:val="clear" w:color="auto" w:fill="FFFFFF"/>
        </w:rPr>
      </w:pPr>
    </w:p>
    <w:p w:rsidR="007C09C8" w:rsidRPr="00505A7E" w:rsidP="003D6283">
      <w:pPr>
        <w:spacing w:after="0" w:line="240" w:lineRule="auto"/>
        <w:ind w:left="426"/>
        <w:jc w:val="both"/>
        <w:rPr>
          <w:rFonts w:ascii="Verdana" w:hAnsi="Verdana"/>
        </w:rPr>
      </w:pPr>
      <w:r w:rsidRPr="00505A7E">
        <w:rPr>
          <w:rFonts w:ascii="Verdana" w:hAnsi="Verdana"/>
        </w:rPr>
        <w:t xml:space="preserve">Daňový doklad musí mít náležitosti daňových a účetních dokladů, stanovených platnými právními předpisy.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 xml:space="preserve"> je oprávněn daňový doklad, který nebude splňovat náležitosti podle platných právních předpisů anebo jehož věcný obsah nebude v souladu s počtem a druhem vydaných prvotních a následných certifikátů TWINS, vydaných prvotních a následných kvalifikovaných certifikátů a komerčních certifikátů, počtem výjezdů pracoviště mobilní Registrační autority I.CA a čteček čipových karet a</w:t>
      </w:r>
      <w:r w:rsidRPr="00505A7E" w:rsidR="00FA48CE">
        <w:rPr>
          <w:rFonts w:ascii="Verdana" w:hAnsi="Verdana"/>
        </w:rPr>
        <w:t> </w:t>
      </w:r>
      <w:r w:rsidRPr="00505A7E">
        <w:rPr>
          <w:rFonts w:ascii="Verdana" w:hAnsi="Verdana"/>
        </w:rPr>
        <w:t xml:space="preserve">čipových karet, vrátit I.CA. 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I.CA je povinna nedostatky daňového dokladu odstranit a vystavit nový daňový doklad. Na základě vadně vystaveného daňového dokladu ve smyslu tohoto odstavce se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 w:cs="Verdana"/>
        </w:rPr>
        <w:t xml:space="preserve"> neocitá v prodlení. Doba splatnosti počíná běžet znovu od opětovného zaslání náležitě doplněných či opravených dokladů.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FD5A43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Za každý den prodlení </w:t>
      </w:r>
      <w:r w:rsidRPr="00E932F1" w:rsidR="00C238B8">
        <w:rPr>
          <w:rFonts w:ascii="Verdana" w:hAnsi="Verdana"/>
        </w:rPr>
        <w:t>Úřadu</w:t>
      </w:r>
      <w:r w:rsidRPr="00505A7E">
        <w:rPr>
          <w:rFonts w:ascii="Verdana" w:hAnsi="Verdana" w:cs="Verdana"/>
        </w:rPr>
        <w:t xml:space="preserve"> s uhrazením daňového dokladu, vystaveného I.CA, je I.CA oprávněna účtovat</w:t>
      </w:r>
      <w:r w:rsidRPr="00C238B8" w:rsidR="00C238B8">
        <w:rPr>
          <w:rFonts w:ascii="Verdana" w:hAnsi="Verdana"/>
        </w:rPr>
        <w:t xml:space="preserve"> </w:t>
      </w:r>
      <w:r w:rsidRPr="00E932F1" w:rsidR="00C238B8">
        <w:rPr>
          <w:rFonts w:ascii="Verdana" w:hAnsi="Verdana"/>
        </w:rPr>
        <w:t>Úřadu</w:t>
      </w:r>
      <w:r w:rsidRPr="00505A7E" w:rsidR="00C238B8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úrok z prodlení, a to ve výši 0,01% z dlužné částky za každý den prodlení.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FD5A43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Při nezaplacení ceny za vydané certifikáty, výjezdy mobilní Registrační autority I.CA a čtečky čipových karet a čipové karty ani po 1. výzvě po marném uplynutí doby splatnosti daňového dokladu si I.CA vyhrazuje právo nepřijímat od </w:t>
      </w:r>
      <w:r w:rsidRPr="00E932F1" w:rsidR="00C238B8">
        <w:rPr>
          <w:rFonts w:ascii="Verdana" w:hAnsi="Verdana"/>
        </w:rPr>
        <w:t>Úřadu</w:t>
      </w:r>
      <w:r w:rsidRPr="00505A7E">
        <w:rPr>
          <w:rFonts w:ascii="Verdana" w:hAnsi="Verdana" w:cs="Verdana"/>
        </w:rPr>
        <w:t xml:space="preserve"> další žádosti na vydávání certifikátů, a to do doby vyrovnání všech finančních závazků ze strany </w:t>
      </w:r>
      <w:r w:rsidRPr="00E932F1" w:rsidR="00C238B8">
        <w:rPr>
          <w:rFonts w:ascii="Verdana" w:hAnsi="Verdana"/>
        </w:rPr>
        <w:t>Úřadu</w:t>
      </w:r>
      <w:r w:rsidRPr="00505A7E">
        <w:rPr>
          <w:rFonts w:ascii="Verdana" w:hAnsi="Verdana" w:cs="Verdana"/>
        </w:rPr>
        <w:t xml:space="preserve">. 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XIX.</w:t>
      </w:r>
    </w:p>
    <w:p w:rsidR="00BC167D" w:rsidRPr="00505A7E" w:rsidP="00A11DB0">
      <w:pPr>
        <w:pStyle w:val="BodyTextIndent"/>
        <w:spacing w:after="0"/>
        <w:ind w:firstLine="0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Doba trvání smlouvy</w:t>
      </w:r>
    </w:p>
    <w:p w:rsidR="00BC167D" w:rsidRPr="00505A7E" w:rsidP="00A11DB0">
      <w:pPr>
        <w:pStyle w:val="BodyTextIndent"/>
        <w:spacing w:after="0"/>
        <w:ind w:firstLine="0"/>
        <w:jc w:val="center"/>
        <w:rPr>
          <w:rFonts w:ascii="Verdana" w:hAnsi="Verdana" w:cs="Verdana"/>
          <w:b/>
          <w:bCs/>
        </w:rPr>
      </w:pPr>
    </w:p>
    <w:p w:rsidR="00BC167D" w:rsidRPr="00505A7E" w:rsidP="00A11DB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Tato smlouva se uzavírá na dobu neurčitou. </w:t>
      </w:r>
    </w:p>
    <w:p w:rsidR="00BC167D" w:rsidRPr="00505A7E" w:rsidP="00A11DB0">
      <w:pPr>
        <w:pStyle w:val="BodyTextIndent"/>
        <w:spacing w:after="0"/>
        <w:ind w:left="426" w:hanging="540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Platnost smlouvy lze ukončit písemnou dohodou podepsanou oprávněnými zástupci obou smluvních stran.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pStyle w:val="Odstavecseseznamem1"/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Každá ze smluvních stran má právo odstoupit od této smlouvy v případě, poruší-li jedna ze smluvních stran své závazky a povinnosti stanovené touto smlouvou</w:t>
      </w:r>
      <w:r w:rsidRPr="00505A7E" w:rsidR="00EA3AFE">
        <w:rPr>
          <w:rFonts w:ascii="Verdana" w:hAnsi="Verdana" w:cs="Verdana"/>
        </w:rPr>
        <w:t>,</w:t>
      </w:r>
      <w:r w:rsidRPr="00505A7E">
        <w:rPr>
          <w:rFonts w:ascii="Verdana" w:hAnsi="Verdana" w:cs="Verdana"/>
        </w:rPr>
        <w:t xml:space="preserve"> a to podstatným nebo opakovaným způsobem. Odstoupení musí mít písemnou formu s uvedením důvodů odstoupení a musí být doručeno druhé smluvní straně, jinak je odstoupení neplatné. Odstoupení od smlouvy má právní účinky dnem doručení. Od toho dne nesmí smluvní strana, které takto bylo odstoupení doručeno, pokračovat v plnění předmětu smlouvy vyjma případů, kdy by nečinností hrozila újma na jmění druhé smluvní strany. V takovém případě má smluvní strana za povinnost pokračovat v plnění smlouvy a zabezpečit předmět smlouvy takovým způsobem, aby bylo odstraněno nebezpečí shora uvedené újmy na jmění. Odstoupení od smlouvy se jinak řídí ust. 2001 a násl. Občanského zákoníku</w:t>
      </w:r>
    </w:p>
    <w:p w:rsidR="00BC167D" w:rsidRPr="00505A7E" w:rsidP="00A11DB0">
      <w:pPr>
        <w:spacing w:after="0" w:line="240" w:lineRule="auto"/>
        <w:ind w:left="426" w:firstLine="60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Kterákoliv ze smluvních stran je oprávněna smlouvu vypovědět, a to i bez udání důvodu. Výpovědní doba činí 30 kalendářních dnů a začíná běžet první den následující po dni, kdy bylo písemné vyhotovení výpovědi prokazatelně doručeno druhé smluvní straně. </w:t>
      </w:r>
    </w:p>
    <w:p w:rsidR="00BC167D" w:rsidRPr="00505A7E" w:rsidP="00A11DB0">
      <w:pPr>
        <w:spacing w:after="0" w:line="240" w:lineRule="auto"/>
        <w:ind w:left="426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Zánikem smlouvy nejsou smluvní strany zbaveny povinnosti vyrovnat veškeré své závazky vzniklé v důsledku provozu Registračních autorit a jsou povinny učinit veškeré úkony, které nesnesou odkladu a které jsou nutné k zabránění vzniku újmy na jmění</w:t>
      </w:r>
      <w:r w:rsidRPr="00505A7E" w:rsidR="00FD5A4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 xml:space="preserve">druhé smluvní strany. </w:t>
      </w:r>
    </w:p>
    <w:p w:rsidR="00BC167D" w:rsidRPr="00505A7E" w:rsidP="00A11DB0">
      <w:pPr>
        <w:spacing w:after="0" w:line="240" w:lineRule="auto"/>
        <w:ind w:left="426" w:hanging="540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ind w:left="426" w:hanging="540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XX.</w:t>
      </w:r>
    </w:p>
    <w:p w:rsidR="00BC167D" w:rsidRPr="00505A7E" w:rsidP="00A11DB0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505A7E">
        <w:rPr>
          <w:rFonts w:ascii="Verdana" w:hAnsi="Verdana" w:cs="Verdana"/>
          <w:b/>
          <w:bCs/>
        </w:rPr>
        <w:t>Závěrečná ustanovení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Tato smlouva může být měněna jen formou písemných, vzestupně číslovaných dodatků podepsaných oprávněnými zástupci obou smluvních stran.</w:t>
      </w:r>
    </w:p>
    <w:p w:rsidR="00BC167D" w:rsidRPr="00505A7E" w:rsidP="00A11DB0">
      <w:pPr>
        <w:spacing w:after="0" w:line="240" w:lineRule="auto"/>
        <w:ind w:left="540" w:hanging="540"/>
        <w:jc w:val="both"/>
        <w:rPr>
          <w:rFonts w:ascii="Verdana" w:hAnsi="Verdana" w:cs="Verdana"/>
        </w:rPr>
      </w:pPr>
    </w:p>
    <w:p w:rsidR="00BC167D" w:rsidRPr="00505A7E" w:rsidP="00FA48CE">
      <w:pPr>
        <w:numPr>
          <w:ilvl w:val="0"/>
          <w:numId w:val="4"/>
        </w:numPr>
        <w:tabs>
          <w:tab w:val="num" w:pos="567"/>
          <w:tab w:val="clear" w:pos="720"/>
        </w:tabs>
        <w:spacing w:after="0" w:line="240" w:lineRule="auto"/>
        <w:ind w:left="567" w:hanging="567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Právní vztahy smluvních stran výslovně touto smlouvou neupravené a z ní vyplývající nebo s ní související se řídí obecně závaznými právními předpisy, zejména </w:t>
      </w:r>
      <w:r w:rsidRPr="00505A7E" w:rsidR="00FA48CE">
        <w:rPr>
          <w:rFonts w:ascii="Verdana" w:hAnsi="Verdana" w:cs="Verdana"/>
        </w:rPr>
        <w:t>nařízením Evropského parlamentu a Rady (EU) č. 910/2014, o elektronické identifikaci a službách vytvářejících důvěru pro elektronické transakce na vnitřním trhu a o zrušení směrnice 1999/93/ES</w:t>
      </w:r>
      <w:r w:rsidRPr="00505A7E">
        <w:rPr>
          <w:rFonts w:ascii="Verdana" w:hAnsi="Verdana" w:cs="Verdana"/>
        </w:rPr>
        <w:t xml:space="preserve"> a příslušnými ustanoveními zákona č. 89/2012 Sb., Občanského zákoníku, v platném znění. </w:t>
      </w:r>
    </w:p>
    <w:p w:rsidR="00BC167D" w:rsidRPr="00505A7E" w:rsidP="00A11DB0">
      <w:pPr>
        <w:pStyle w:val="BodyTextIndent"/>
        <w:spacing w:after="0"/>
        <w:ind w:left="540" w:hanging="540"/>
        <w:rPr>
          <w:rFonts w:ascii="Verdana" w:hAnsi="Verdana" w:cs="Verdana"/>
        </w:rPr>
      </w:pPr>
    </w:p>
    <w:p w:rsidR="00BC167D" w:rsidRPr="00505A7E" w:rsidP="00A11DB0">
      <w:pPr>
        <w:pStyle w:val="BodyText2"/>
        <w:numPr>
          <w:ilvl w:val="0"/>
          <w:numId w:val="4"/>
        </w:numPr>
        <w:tabs>
          <w:tab w:val="num" w:pos="540"/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  <w:color w:val="000000"/>
          <w:sz w:val="22"/>
          <w:szCs w:val="22"/>
          <w:lang w:eastAsia="en-US"/>
        </w:rPr>
      </w:pPr>
      <w:r w:rsidRPr="00505A7E">
        <w:rPr>
          <w:rFonts w:ascii="Verdana" w:hAnsi="Verdana" w:cs="Verdana"/>
          <w:color w:val="000000"/>
          <w:sz w:val="22"/>
          <w:szCs w:val="22"/>
          <w:lang w:eastAsia="en-US"/>
        </w:rPr>
        <w:t>Pokud jakýkoli závazek dle smlouvy nebo kterékoli ustanovení smlouvy je nebo se stane neplatným či nevymahatelným, nebude to mít vliv na platnost a vymahatelnost ostatních závazků a ustanovení dle smlouvy a smluvní strany se zavazují takovýto neplatný nebo nevymahatelný závazek či ustanovení nahradit novým, platným a vymahatelným závazkem, nebo ustanovením, jehož předmět bude nejlépe odpovídat předmětu a ekonomickému účelu původního závazku či ustanovení.</w:t>
      </w:r>
    </w:p>
    <w:p w:rsidR="00BC167D" w:rsidRPr="00505A7E" w:rsidP="00A11DB0">
      <w:pPr>
        <w:pStyle w:val="BodyText2"/>
        <w:spacing w:after="0" w:line="240" w:lineRule="auto"/>
        <w:jc w:val="both"/>
        <w:rPr>
          <w:rFonts w:ascii="Verdana" w:hAnsi="Verdana" w:cs="Verdana"/>
          <w:color w:val="000000"/>
          <w:sz w:val="22"/>
          <w:szCs w:val="22"/>
          <w:lang w:eastAsia="en-US"/>
        </w:rPr>
      </w:pPr>
    </w:p>
    <w:p w:rsidR="00BC167D" w:rsidRPr="00505A7E" w:rsidP="00A11DB0">
      <w:pPr>
        <w:pStyle w:val="BodyText2"/>
        <w:numPr>
          <w:ilvl w:val="0"/>
          <w:numId w:val="4"/>
        </w:numPr>
        <w:tabs>
          <w:tab w:val="num" w:pos="540"/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  <w:color w:val="000000"/>
          <w:sz w:val="22"/>
          <w:szCs w:val="22"/>
          <w:lang w:eastAsia="en-US"/>
        </w:rPr>
      </w:pPr>
      <w:r w:rsidRPr="00505A7E">
        <w:rPr>
          <w:rFonts w:ascii="Verdana" w:hAnsi="Verdana" w:cs="Verdana"/>
          <w:sz w:val="22"/>
          <w:szCs w:val="22"/>
        </w:rPr>
        <w:t xml:space="preserve">Smluvní strany se zavazují, že jakékoli případné spory, vzniklé z této smlouvy nebo v souvislosti s ní, budou řešeny mimosoudním jednáním na úrovni zplnomocněných zástupců obou smluvních stran, s cílem zachování dobrých vztahů. Teprve nepovede-li takové smírčí jednání k vyřešení sporu, bude soudní spor veden u příslušného soudu ČR.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BC167D" w:rsidRPr="00505A7E" w:rsidP="00A11DB0">
      <w:pPr>
        <w:pStyle w:val="Odstavecseseznamem1"/>
        <w:numPr>
          <w:ilvl w:val="0"/>
          <w:numId w:val="4"/>
        </w:numPr>
        <w:tabs>
          <w:tab w:val="num" w:pos="567"/>
          <w:tab w:val="clear" w:pos="720"/>
        </w:tabs>
        <w:spacing w:after="0" w:line="240" w:lineRule="auto"/>
        <w:ind w:left="567" w:hanging="567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I.CA</w:t>
      </w:r>
      <w:r w:rsidRPr="00505A7E" w:rsidR="00FD5A43">
        <w:rPr>
          <w:rFonts w:ascii="Verdana" w:hAnsi="Verdana" w:cs="Verdana"/>
        </w:rPr>
        <w:t xml:space="preserve"> </w:t>
      </w:r>
      <w:r w:rsidRPr="00505A7E">
        <w:rPr>
          <w:rFonts w:ascii="Verdana" w:hAnsi="Verdana" w:cs="Verdana"/>
        </w:rPr>
        <w:t>souhlasí se zveřejněním všech náležitostí smluvního vztahu.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Smluvní strany se dohodly, že ve vztazích mezi příkazcem a příkazníkem vyplývajících z této smlouvy se neuplatní §§ 1895 – 1900 a 2436 zák. č. 89/2012 Sb., Občanského zákoníku v platném znění.</w:t>
      </w:r>
    </w:p>
    <w:p w:rsidR="00BC167D" w:rsidRPr="00505A7E" w:rsidP="0047470F">
      <w:pPr>
        <w:spacing w:after="0" w:line="240" w:lineRule="auto"/>
        <w:jc w:val="both"/>
        <w:rPr>
          <w:rFonts w:ascii="Calibri" w:hAnsi="Calibri" w:cs="Calibri"/>
        </w:rPr>
      </w:pPr>
    </w:p>
    <w:p w:rsidR="00BC167D" w:rsidRPr="00505A7E" w:rsidP="00A11DB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  <w:color w:val="000000"/>
        </w:rPr>
        <w:t>Tato smlouva byla sepsána ve dvou vyhotoveních</w:t>
      </w:r>
      <w:r w:rsidRPr="00505A7E">
        <w:rPr>
          <w:rFonts w:ascii="Verdana" w:hAnsi="Verdana" w:cs="Verdana"/>
        </w:rPr>
        <w:t xml:space="preserve">, z nichž každé má povahu originálu. Pro každou smluvní stranu je určeno jedno vyhotovení této smlouvy. 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Tato smlouva nabývá platnosti a účinnosti dnem podpisu oprávněnými zástupci obou smluvních stran.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Smluvní strany prohlašují, že si smlouvu přečetly, že tato byla sepsána na základě jejich pravé a svobodné vůle, a že souhlasí s celým jejím obsahem, a na důkaz toho připojují své podpisy.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 w:hanging="540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Nedílnou součástí této smlouvy jsou: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545D2B" w:rsidRPr="00505A7E" w:rsidP="00E30BD7">
      <w:pPr>
        <w:pStyle w:val="BodyTextInden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after="0"/>
        <w:ind w:left="900" w:hanging="333"/>
        <w:jc w:val="left"/>
        <w:textAlignment w:val="auto"/>
        <w:rPr>
          <w:rFonts w:ascii="Verdana" w:hAnsi="Verdana" w:cs="Arial"/>
          <w:iCs/>
        </w:rPr>
      </w:pPr>
      <w:r w:rsidRPr="00505A7E">
        <w:rPr>
          <w:rFonts w:ascii="Verdana" w:hAnsi="Verdana" w:cs="Arial"/>
          <w:iCs/>
        </w:rPr>
        <w:t xml:space="preserve">Příloha č.1 – Technické, procesní a bezpečnostní požadavky </w:t>
      </w:r>
    </w:p>
    <w:p w:rsidR="00545D2B" w:rsidRPr="00505A7E" w:rsidP="00E30BD7">
      <w:pPr>
        <w:pStyle w:val="BodyTextInden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after="0"/>
        <w:ind w:left="900" w:hanging="333"/>
        <w:jc w:val="left"/>
        <w:textAlignment w:val="auto"/>
        <w:rPr>
          <w:rFonts w:ascii="Verdana" w:hAnsi="Verdana" w:cs="Arial"/>
          <w:iCs/>
        </w:rPr>
      </w:pPr>
      <w:r w:rsidRPr="00505A7E">
        <w:rPr>
          <w:rFonts w:ascii="Verdana" w:hAnsi="Verdana" w:cs="Arial"/>
          <w:iCs/>
        </w:rPr>
        <w:t>Příloha č.2 – Vzor „Plné moci“</w:t>
      </w:r>
    </w:p>
    <w:p w:rsidR="00545D2B" w:rsidRPr="00505A7E" w:rsidP="00E30BD7">
      <w:pPr>
        <w:pStyle w:val="BodyTextInden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after="0"/>
        <w:ind w:left="900" w:hanging="333"/>
        <w:jc w:val="left"/>
        <w:textAlignment w:val="auto"/>
        <w:rPr>
          <w:rFonts w:ascii="Verdana" w:hAnsi="Verdana" w:cs="Arial"/>
          <w:iCs/>
        </w:rPr>
      </w:pPr>
      <w:r w:rsidRPr="00505A7E">
        <w:rPr>
          <w:rFonts w:ascii="Verdana" w:hAnsi="Verdana" w:cs="Arial"/>
          <w:iCs/>
        </w:rPr>
        <w:t>Příloha č.3 – CPQC</w:t>
      </w:r>
      <w:r w:rsidR="009D1437">
        <w:rPr>
          <w:rFonts w:ascii="Verdana" w:hAnsi="Verdana" w:cs="Arial"/>
          <w:iCs/>
        </w:rPr>
        <w:t xml:space="preserve"> a</w:t>
      </w:r>
      <w:r w:rsidRPr="00505A7E">
        <w:rPr>
          <w:rFonts w:ascii="Verdana" w:hAnsi="Verdana" w:cs="Arial"/>
          <w:iCs/>
        </w:rPr>
        <w:t xml:space="preserve"> CPSC</w:t>
      </w:r>
    </w:p>
    <w:p w:rsidR="00545D2B" w:rsidRPr="00505A7E" w:rsidP="00E30BD7">
      <w:pPr>
        <w:pStyle w:val="BodyTextInden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after="0"/>
        <w:ind w:left="900" w:hanging="333"/>
        <w:jc w:val="left"/>
        <w:textAlignment w:val="auto"/>
        <w:rPr>
          <w:rFonts w:ascii="Verdana" w:hAnsi="Verdana" w:cs="Arial"/>
          <w:iCs/>
        </w:rPr>
      </w:pPr>
      <w:r w:rsidRPr="00505A7E">
        <w:rPr>
          <w:rFonts w:ascii="Verdana" w:hAnsi="Verdana" w:cs="Arial"/>
          <w:iCs/>
        </w:rPr>
        <w:t>Příloha č.4 – CPKC</w:t>
      </w:r>
    </w:p>
    <w:p w:rsidR="00545D2B" w:rsidRPr="00505A7E" w:rsidP="00E30BD7">
      <w:pPr>
        <w:pStyle w:val="BodyTextInden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after="0"/>
        <w:ind w:left="900" w:hanging="333"/>
        <w:jc w:val="left"/>
        <w:textAlignment w:val="auto"/>
        <w:rPr>
          <w:rFonts w:ascii="Verdana" w:hAnsi="Verdana" w:cs="Arial"/>
          <w:iCs/>
        </w:rPr>
      </w:pPr>
      <w:r w:rsidRPr="00505A7E">
        <w:rPr>
          <w:rFonts w:ascii="Verdana" w:hAnsi="Verdana" w:cs="Arial"/>
          <w:iCs/>
        </w:rPr>
        <w:t>Příloha č.5 – Rozsah a forma součinnosti při provozování Registrační autority</w:t>
      </w:r>
    </w:p>
    <w:p w:rsidR="00545D2B" w:rsidRPr="00505A7E" w:rsidP="00E30BD7">
      <w:pPr>
        <w:pStyle w:val="BodyTextInden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after="0"/>
        <w:ind w:left="900" w:hanging="333"/>
        <w:jc w:val="left"/>
        <w:textAlignment w:val="auto"/>
        <w:rPr>
          <w:rFonts w:ascii="Verdana" w:hAnsi="Verdana" w:cs="Arial"/>
          <w:iCs/>
        </w:rPr>
      </w:pPr>
      <w:r w:rsidRPr="00505A7E">
        <w:rPr>
          <w:rFonts w:ascii="Verdana" w:hAnsi="Verdana" w:cs="Arial"/>
          <w:iCs/>
        </w:rPr>
        <w:t>Příloha č.6 – „Prohlášení“ pověřené osoby (pověřených osob)</w:t>
      </w:r>
    </w:p>
    <w:p w:rsidR="00545D2B" w:rsidRPr="00505A7E" w:rsidP="00E30BD7">
      <w:pPr>
        <w:numPr>
          <w:ilvl w:val="0"/>
          <w:numId w:val="3"/>
        </w:numPr>
        <w:spacing w:after="0" w:line="240" w:lineRule="auto"/>
        <w:ind w:left="900" w:hanging="333"/>
        <w:rPr>
          <w:rFonts w:ascii="Verdana" w:hAnsi="Verdana"/>
        </w:rPr>
      </w:pPr>
      <w:r w:rsidRPr="00505A7E">
        <w:rPr>
          <w:rFonts w:ascii="Verdana" w:hAnsi="Verdana"/>
        </w:rPr>
        <w:t>Příloha č.7 – Vzor „Potvrzení o zaměstnaneckém poměru“ pro vydání kvalifikovaných certifikátů</w:t>
      </w:r>
      <w:r w:rsidRPr="00505A7E" w:rsidR="003B3C88">
        <w:rPr>
          <w:rFonts w:ascii="Verdana" w:hAnsi="Verdana"/>
        </w:rPr>
        <w:t>/produktu TWINS</w:t>
      </w:r>
      <w:r w:rsidRPr="00505A7E">
        <w:rPr>
          <w:rFonts w:ascii="Verdana" w:hAnsi="Verdana"/>
        </w:rPr>
        <w:t xml:space="preserve"> pro zaměstnance </w:t>
      </w:r>
      <w:r w:rsidRPr="00E932F1" w:rsidR="00C238B8">
        <w:rPr>
          <w:rFonts w:ascii="Verdana" w:hAnsi="Verdana"/>
        </w:rPr>
        <w:t>Úřadu</w:t>
      </w:r>
    </w:p>
    <w:p w:rsidR="00545D2B" w:rsidRPr="00505A7E" w:rsidP="00E30BD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00" w:hanging="333"/>
        <w:rPr>
          <w:rFonts w:ascii="Verdana" w:hAnsi="Verdana"/>
        </w:rPr>
      </w:pPr>
      <w:r w:rsidRPr="00505A7E">
        <w:rPr>
          <w:rFonts w:ascii="Verdana" w:hAnsi="Verdana"/>
        </w:rPr>
        <w:t xml:space="preserve">Příloha č.8 – Vzor „Potvrzení o zaměstnaneckém poměru“ pro vydání komerčních certifikátů pro zaměstnance </w:t>
      </w:r>
      <w:r w:rsidRPr="00E932F1" w:rsidR="00C238B8">
        <w:rPr>
          <w:rFonts w:ascii="Verdana" w:hAnsi="Verdana"/>
        </w:rPr>
        <w:t>Úřadu</w:t>
      </w:r>
    </w:p>
    <w:p w:rsidR="00545D2B" w:rsidRPr="00505A7E" w:rsidP="00E30BD7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00" w:hanging="333"/>
        <w:rPr>
          <w:rFonts w:ascii="Verdana" w:hAnsi="Verdana"/>
        </w:rPr>
      </w:pPr>
      <w:r w:rsidRPr="00505A7E">
        <w:rPr>
          <w:rFonts w:ascii="Verdana" w:hAnsi="Verdana"/>
        </w:rPr>
        <w:t xml:space="preserve">Příloha č.9 – Vzor „Pověření “ - Seznam oprávněných osob za </w:t>
      </w:r>
      <w:r w:rsidRPr="00E932F1" w:rsidR="00C238B8">
        <w:rPr>
          <w:rFonts w:ascii="Verdana" w:hAnsi="Verdana"/>
        </w:rPr>
        <w:t>Úřad</w:t>
      </w:r>
      <w:r w:rsidRPr="00505A7E">
        <w:rPr>
          <w:rFonts w:ascii="Verdana" w:hAnsi="Verdana"/>
        </w:rPr>
        <w:t>.</w:t>
      </w: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7A0500">
      <w:pPr>
        <w:tabs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V Praze dne</w:t>
      </w:r>
      <w:r w:rsidR="00BE25BA">
        <w:rPr>
          <w:rFonts w:ascii="Verdana" w:hAnsi="Verdana" w:cs="Verdana"/>
        </w:rPr>
        <w:t xml:space="preserve">                                                      </w:t>
      </w:r>
      <w:r w:rsidR="00C844D4">
        <w:rPr>
          <w:rFonts w:ascii="Verdana" w:hAnsi="Verdana" w:cs="Verdana"/>
        </w:rPr>
        <w:t xml:space="preserve">      </w:t>
      </w:r>
      <w:r w:rsidRPr="00505A7E" w:rsidR="008C1AE5">
        <w:rPr>
          <w:rFonts w:ascii="Verdana" w:hAnsi="Verdana" w:cs="Verdana"/>
        </w:rPr>
        <w:t>V</w:t>
      </w:r>
      <w:r w:rsidR="00F51DA0">
        <w:rPr>
          <w:rFonts w:ascii="Verdana" w:hAnsi="Verdana" w:cs="Verdana"/>
        </w:rPr>
        <w:t> </w:t>
      </w:r>
      <w:r w:rsidRPr="00A72171" w:rsidR="00A72171">
        <w:rPr>
          <w:rFonts w:ascii="Verdana" w:hAnsi="Verdana" w:cs="Verdana"/>
        </w:rPr>
        <w:t>Klatovech</w:t>
      </w:r>
      <w:r w:rsidR="00BE25BA">
        <w:rPr>
          <w:rFonts w:ascii="Verdana" w:hAnsi="Verdana" w:cs="Verdana"/>
        </w:rPr>
        <w:t xml:space="preserve"> dne</w:t>
      </w:r>
    </w:p>
    <w:p w:rsidR="00E237CB" w:rsidRPr="00505A7E" w:rsidP="00E237CB">
      <w:pPr>
        <w:spacing w:after="0" w:line="240" w:lineRule="auto"/>
        <w:jc w:val="both"/>
        <w:rPr>
          <w:rFonts w:ascii="Verdana" w:hAnsi="Verdana" w:cs="Verdana"/>
        </w:rPr>
      </w:pPr>
    </w:p>
    <w:p w:rsidR="001738EB" w:rsidRPr="00505A7E" w:rsidP="007A0500">
      <w:pPr>
        <w:tabs>
          <w:tab w:val="center" w:pos="6663"/>
        </w:tabs>
        <w:spacing w:after="0"/>
        <w:rPr>
          <w:rFonts w:ascii="Verdana" w:hAnsi="Verdana"/>
          <w:b/>
          <w:sz w:val="18"/>
          <w:szCs w:val="18"/>
        </w:rPr>
      </w:pPr>
      <w:r w:rsidRPr="00505A7E">
        <w:rPr>
          <w:rFonts w:ascii="Verdana" w:hAnsi="Verdana"/>
          <w:b/>
          <w:sz w:val="18"/>
          <w:szCs w:val="18"/>
        </w:rPr>
        <w:t>První certifik</w:t>
      </w:r>
      <w:r w:rsidRPr="00505A7E" w:rsidR="005C48E1">
        <w:rPr>
          <w:rFonts w:ascii="Verdana" w:hAnsi="Verdana"/>
          <w:b/>
          <w:sz w:val="18"/>
          <w:szCs w:val="18"/>
        </w:rPr>
        <w:t>ační autorita, a.s</w:t>
      </w:r>
      <w:r w:rsidRPr="00505A7E" w:rsidR="00EC3699">
        <w:rPr>
          <w:rFonts w:ascii="Verdana" w:hAnsi="Verdana"/>
          <w:b/>
          <w:sz w:val="18"/>
          <w:szCs w:val="18"/>
        </w:rPr>
        <w:t>.</w:t>
      </w:r>
      <w:r w:rsidRPr="00505A7E" w:rsidR="009566FC">
        <w:rPr>
          <w:rFonts w:ascii="Verdana" w:hAnsi="Verdana"/>
          <w:b/>
          <w:sz w:val="18"/>
          <w:szCs w:val="18"/>
        </w:rPr>
        <w:t xml:space="preserve"> </w:t>
      </w:r>
      <w:r w:rsidRPr="00505A7E" w:rsidR="00A778DA">
        <w:rPr>
          <w:rFonts w:ascii="Verdana" w:hAnsi="Verdana"/>
          <w:b/>
          <w:sz w:val="18"/>
          <w:szCs w:val="18"/>
        </w:rPr>
        <w:tab/>
      </w:r>
      <w:r w:rsidRPr="00C844D4" w:rsidR="00B02B27">
        <w:rPr>
          <w:rFonts w:ascii="Verdana" w:hAnsi="Verdana"/>
          <w:b/>
          <w:sz w:val="18"/>
          <w:szCs w:val="18"/>
        </w:rPr>
        <w:t>M</w:t>
      </w:r>
      <w:r w:rsidRPr="00C844D4" w:rsidR="00A72171">
        <w:rPr>
          <w:rFonts w:ascii="Verdana" w:hAnsi="Verdana"/>
          <w:b/>
          <w:sz w:val="18"/>
          <w:szCs w:val="18"/>
        </w:rPr>
        <w:t>ěsto Klatovy</w:t>
      </w:r>
    </w:p>
    <w:p w:rsidR="00485570" w:rsidRPr="00505A7E" w:rsidP="007A0500">
      <w:pPr>
        <w:tabs>
          <w:tab w:val="center" w:pos="6663"/>
        </w:tabs>
        <w:spacing w:after="0"/>
        <w:rPr>
          <w:rFonts w:ascii="Verdana" w:hAnsi="Verdana"/>
          <w:b/>
          <w:sz w:val="18"/>
          <w:szCs w:val="18"/>
        </w:rPr>
      </w:pPr>
      <w:r w:rsidRPr="00505A7E">
        <w:rPr>
          <w:rFonts w:ascii="Verdana" w:hAnsi="Verdana"/>
          <w:b/>
          <w:sz w:val="18"/>
          <w:szCs w:val="18"/>
        </w:rPr>
        <w:tab/>
      </w:r>
    </w:p>
    <w:p w:rsidR="00BC167D" w:rsidRPr="00505A7E" w:rsidP="00A11DB0">
      <w:pPr>
        <w:tabs>
          <w:tab w:val="center" w:pos="1620"/>
          <w:tab w:val="center" w:pos="6120"/>
        </w:tabs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C167D" w:rsidRPr="00505A7E" w:rsidP="00A11DB0">
      <w:pPr>
        <w:tabs>
          <w:tab w:val="center" w:pos="1620"/>
          <w:tab w:val="center" w:pos="6120"/>
        </w:tabs>
        <w:spacing w:after="0" w:line="240" w:lineRule="auto"/>
        <w:jc w:val="both"/>
        <w:rPr>
          <w:rFonts w:ascii="Verdana" w:hAnsi="Verdana" w:cs="Verdana"/>
        </w:rPr>
      </w:pPr>
    </w:p>
    <w:p w:rsidR="005D4E73" w:rsidRPr="00505A7E" w:rsidP="00A11DB0">
      <w:pPr>
        <w:tabs>
          <w:tab w:val="center" w:pos="1620"/>
          <w:tab w:val="center" w:pos="6120"/>
        </w:tabs>
        <w:spacing w:after="0" w:line="240" w:lineRule="auto"/>
        <w:jc w:val="both"/>
        <w:rPr>
          <w:rFonts w:ascii="Verdana" w:hAnsi="Verdana" w:cs="Verdana"/>
        </w:rPr>
      </w:pPr>
    </w:p>
    <w:p w:rsidR="005D4E73" w:rsidRPr="00505A7E" w:rsidP="00A11DB0">
      <w:pPr>
        <w:tabs>
          <w:tab w:val="center" w:pos="1620"/>
          <w:tab w:val="center" w:pos="6120"/>
        </w:tabs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tabs>
          <w:tab w:val="center" w:pos="1620"/>
          <w:tab w:val="center" w:pos="6120"/>
        </w:tabs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tabs>
          <w:tab w:val="center" w:pos="1620"/>
          <w:tab w:val="center" w:pos="6120"/>
        </w:tabs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A11DB0">
      <w:pPr>
        <w:tabs>
          <w:tab w:val="center" w:pos="1620"/>
          <w:tab w:val="center" w:pos="6120"/>
        </w:tabs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7A0500">
      <w:pPr>
        <w:tabs>
          <w:tab w:val="center" w:pos="1620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>………………………………………………..</w:t>
      </w:r>
      <w:r w:rsidRPr="00505A7E" w:rsidR="007A0500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>…………………………………………</w:t>
      </w:r>
    </w:p>
    <w:p w:rsidR="00BC167D" w:rsidRPr="007F11B5" w:rsidP="007A0500">
      <w:pPr>
        <w:tabs>
          <w:tab w:val="center" w:pos="1620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ab/>
      </w:r>
      <w:r w:rsidRPr="00505A7E">
        <w:rPr>
          <w:rFonts w:ascii="Verdana" w:hAnsi="Verdana" w:cs="Verdana"/>
        </w:rPr>
        <w:t>Ing. Petr Budiš, Ph.D.</w:t>
      </w:r>
      <w:r w:rsidRPr="00505A7E">
        <w:rPr>
          <w:rFonts w:ascii="Verdana" w:hAnsi="Verdana" w:cs="Verdana"/>
        </w:rPr>
        <w:tab/>
      </w:r>
      <w:r w:rsidRPr="007F11B5" w:rsidR="00A72171">
        <w:rPr>
          <w:rFonts w:ascii="Verdana" w:hAnsi="Verdana" w:cs="Verdana"/>
        </w:rPr>
        <w:t xml:space="preserve">Mgr. Rudolf </w:t>
      </w:r>
      <w:r w:rsidRPr="007F11B5" w:rsidR="00A72171">
        <w:rPr>
          <w:rFonts w:ascii="Verdana" w:hAnsi="Verdana" w:cs="Verdana"/>
        </w:rPr>
        <w:t>Salvetr</w:t>
      </w:r>
    </w:p>
    <w:p w:rsidR="005C48E1" w:rsidRPr="00505A7E" w:rsidP="007A0500">
      <w:pPr>
        <w:tabs>
          <w:tab w:val="center" w:pos="1620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  <w:r w:rsidRPr="00C8224B">
        <w:rPr>
          <w:rFonts w:ascii="Verdana" w:hAnsi="Verdana" w:cs="Verdana"/>
        </w:rPr>
        <w:tab/>
      </w:r>
      <w:r w:rsidRPr="00C8224B" w:rsidR="00BC167D">
        <w:rPr>
          <w:rFonts w:ascii="Verdana" w:hAnsi="Verdana" w:cs="Verdana"/>
        </w:rPr>
        <w:t>předseda představenstva</w:t>
      </w:r>
      <w:r w:rsidRPr="00C8224B">
        <w:rPr>
          <w:rFonts w:ascii="Verdana" w:hAnsi="Verdana" w:cs="Verdana"/>
        </w:rPr>
        <w:tab/>
      </w:r>
      <w:r w:rsidRPr="00C8224B" w:rsidR="0066057C">
        <w:rPr>
          <w:rFonts w:ascii="Verdana" w:hAnsi="Verdana" w:cs="Verdana"/>
        </w:rPr>
        <w:t xml:space="preserve"> </w:t>
      </w:r>
      <w:r w:rsidRPr="007F11B5" w:rsidR="00A72171">
        <w:rPr>
          <w:rFonts w:ascii="Verdana" w:hAnsi="Verdana" w:cs="Verdana"/>
        </w:rPr>
        <w:t>starosta</w:t>
      </w:r>
    </w:p>
    <w:p w:rsidR="00BC167D" w:rsidRPr="00505A7E" w:rsidP="007A0500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7A0500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</w:p>
    <w:p w:rsidR="005D4E73" w:rsidRPr="00505A7E" w:rsidP="007A0500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7A0500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</w:p>
    <w:p w:rsidR="00BC167D" w:rsidRPr="00505A7E" w:rsidP="007A0500">
      <w:pPr>
        <w:tabs>
          <w:tab w:val="center" w:pos="1620"/>
          <w:tab w:val="center" w:pos="4962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</w:p>
    <w:p w:rsidR="007A0500" w:rsidRPr="00505A7E" w:rsidP="007A0500">
      <w:pPr>
        <w:tabs>
          <w:tab w:val="center" w:pos="1620"/>
          <w:tab w:val="center" w:pos="6120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 xml:space="preserve">………………………………………………..                           </w:t>
      </w:r>
    </w:p>
    <w:p w:rsidR="007A0500" w:rsidRPr="00505A7E" w:rsidP="007A0500">
      <w:pPr>
        <w:tabs>
          <w:tab w:val="center" w:pos="1620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ab/>
        <w:t>Ing. Roman Kučera</w:t>
      </w:r>
      <w:r w:rsidRPr="00505A7E">
        <w:rPr>
          <w:rFonts w:ascii="Verdana" w:hAnsi="Verdana" w:cs="Verdana"/>
        </w:rPr>
        <w:tab/>
      </w:r>
    </w:p>
    <w:p w:rsidR="007A0500" w:rsidRPr="00505A7E" w:rsidP="007A0500">
      <w:pPr>
        <w:tabs>
          <w:tab w:val="center" w:pos="1620"/>
          <w:tab w:val="center" w:pos="6663"/>
        </w:tabs>
        <w:spacing w:after="0" w:line="240" w:lineRule="auto"/>
        <w:jc w:val="both"/>
        <w:rPr>
          <w:rFonts w:ascii="Verdana" w:hAnsi="Verdana" w:cs="Verdana"/>
        </w:rPr>
      </w:pPr>
      <w:r w:rsidRPr="00505A7E">
        <w:rPr>
          <w:rFonts w:ascii="Verdana" w:hAnsi="Verdana" w:cs="Verdana"/>
        </w:rPr>
        <w:tab/>
        <w:t>člen představenstva</w:t>
      </w:r>
      <w:r w:rsidRPr="00505A7E">
        <w:rPr>
          <w:rFonts w:ascii="Verdana" w:hAnsi="Verdana" w:cs="Verdana"/>
        </w:rPr>
        <w:tab/>
      </w:r>
    </w:p>
    <w:p w:rsidR="00BC167D" w:rsidRPr="00505A7E" w:rsidP="007A0500">
      <w:pPr>
        <w:pStyle w:val="BodyText3"/>
        <w:tabs>
          <w:tab w:val="center" w:pos="6663"/>
        </w:tabs>
        <w:spacing w:after="0"/>
        <w:jc w:val="right"/>
        <w:rPr>
          <w:sz w:val="22"/>
          <w:szCs w:val="22"/>
        </w:rPr>
      </w:pPr>
      <w:r w:rsidRPr="00505A7E">
        <w:rPr>
          <w:rFonts w:ascii="Verdana" w:hAnsi="Verdana" w:cs="Verdana"/>
        </w:rPr>
        <w:br w:type="page"/>
      </w:r>
      <w:r w:rsidRPr="00505A7E">
        <w:rPr>
          <w:b/>
          <w:bCs/>
          <w:sz w:val="22"/>
          <w:szCs w:val="22"/>
        </w:rPr>
        <w:t>Příloha č. 1</w:t>
      </w:r>
    </w:p>
    <w:p w:rsidR="00BC167D" w:rsidRPr="00505A7E" w:rsidP="00A11DB0">
      <w:pPr>
        <w:spacing w:after="0" w:line="240" w:lineRule="auto"/>
        <w:ind w:left="5664"/>
        <w:jc w:val="both"/>
      </w:pPr>
    </w:p>
    <w:p w:rsidR="00BC167D" w:rsidRPr="00505A7E" w:rsidP="00A11DB0">
      <w:pPr>
        <w:spacing w:after="0" w:line="240" w:lineRule="auto"/>
        <w:ind w:left="5664"/>
        <w:jc w:val="both"/>
      </w:pPr>
    </w:p>
    <w:p w:rsidR="00BC167D" w:rsidRPr="00505A7E" w:rsidP="00A11DB0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Technické, procesní a bezpečnostní požadavky</w:t>
      </w:r>
    </w:p>
    <w:p w:rsidR="00BC167D" w:rsidRPr="00505A7E" w:rsidP="00A11DB0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C167D" w:rsidRPr="00505A7E" w:rsidP="00A11DB0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C167D" w:rsidRPr="00505A7E" w:rsidP="00A11DB0">
      <w:pPr>
        <w:pStyle w:val="Title"/>
        <w:jc w:val="both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Technické, procesní a bezpečnostní požadavky pro provozování Registrační autority jsou uvedeny zejména v následujících dokumentech:</w:t>
      </w:r>
    </w:p>
    <w:p w:rsidR="00BC167D" w:rsidRPr="00505A7E" w:rsidP="00A11DB0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C167D" w:rsidRPr="00505A7E" w:rsidP="00A11DB0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C167D" w:rsidRPr="00505A7E" w:rsidP="00A11DB0">
      <w:pPr>
        <w:pStyle w:val="Title"/>
        <w:numPr>
          <w:ilvl w:val="0"/>
          <w:numId w:val="3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05A7E">
        <w:rPr>
          <w:rFonts w:ascii="Arial" w:hAnsi="Arial" w:cs="Arial"/>
          <w:b w:val="0"/>
          <w:bCs w:val="0"/>
          <w:sz w:val="22"/>
          <w:szCs w:val="22"/>
        </w:rPr>
        <w:t>V celostátně platné legislativě, která souvisí s činností Registračních autorit a na kterou se tato smlouva odvolává,</w:t>
      </w:r>
    </w:p>
    <w:p w:rsidR="00BC167D" w:rsidRPr="00505A7E" w:rsidP="00A11DB0">
      <w:pPr>
        <w:pStyle w:val="Title"/>
        <w:numPr>
          <w:ilvl w:val="0"/>
          <w:numId w:val="3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05A7E">
        <w:rPr>
          <w:rFonts w:ascii="Arial" w:hAnsi="Arial" w:cs="Arial"/>
          <w:b w:val="0"/>
          <w:bCs w:val="0"/>
          <w:sz w:val="22"/>
          <w:szCs w:val="22"/>
        </w:rPr>
        <w:t>v podmínkách této smlouvy,</w:t>
      </w:r>
    </w:p>
    <w:p w:rsidR="00BC167D" w:rsidRPr="00505A7E" w:rsidP="00A11DB0">
      <w:pPr>
        <w:pStyle w:val="Title"/>
        <w:numPr>
          <w:ilvl w:val="0"/>
          <w:numId w:val="3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05A7E">
        <w:rPr>
          <w:rFonts w:ascii="Arial" w:hAnsi="Arial" w:cs="Arial"/>
          <w:b w:val="0"/>
          <w:bCs w:val="0"/>
          <w:sz w:val="22"/>
          <w:szCs w:val="22"/>
        </w:rPr>
        <w:t>v Certifikačních politikách společnosti První certifikační autorita, a.s., pro vydávání kvalifikovaných certifikátů,</w:t>
      </w:r>
    </w:p>
    <w:p w:rsidR="00BC167D" w:rsidRPr="00505A7E" w:rsidP="00697FFA">
      <w:pPr>
        <w:pStyle w:val="Title"/>
        <w:numPr>
          <w:ilvl w:val="0"/>
          <w:numId w:val="3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05A7E">
        <w:rPr>
          <w:rFonts w:ascii="Arial" w:hAnsi="Arial" w:cs="Arial"/>
          <w:b w:val="0"/>
          <w:bCs w:val="0"/>
          <w:sz w:val="22"/>
          <w:szCs w:val="22"/>
        </w:rPr>
        <w:t>v Provozních směrnicích společnosti První certifikační autorita, a.s.</w:t>
      </w:r>
    </w:p>
    <w:p w:rsidR="00BC167D" w:rsidRPr="00505A7E" w:rsidP="00A11DB0">
      <w:pPr>
        <w:pStyle w:val="Title"/>
        <w:numPr>
          <w:ilvl w:val="0"/>
          <w:numId w:val="3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05A7E">
        <w:rPr>
          <w:rFonts w:ascii="Arial" w:hAnsi="Arial" w:cs="Arial"/>
          <w:b w:val="0"/>
          <w:bCs w:val="0"/>
          <w:sz w:val="22"/>
          <w:szCs w:val="22"/>
        </w:rPr>
        <w:t xml:space="preserve">v Metodických pokynech, zpracovaných pro vydávání certifikátů, které jsou dostupné pro operátory Registračních autorit na </w:t>
      </w:r>
      <w:r>
        <w:fldChar w:fldCharType="begin"/>
      </w:r>
      <w:r>
        <w:instrText xml:space="preserve"> HYPERLINK "https://rainfo.ica.cz" </w:instrText>
      </w:r>
      <w:r>
        <w:fldChar w:fldCharType="separate"/>
      </w:r>
      <w:r w:rsidRPr="00505A7E">
        <w:rPr>
          <w:rStyle w:val="Hyperlink"/>
          <w:rFonts w:ascii="Arial" w:hAnsi="Arial" w:cs="Arial"/>
          <w:b w:val="0"/>
          <w:sz w:val="22"/>
          <w:szCs w:val="22"/>
        </w:rPr>
        <w:t>https://rainfo.ica.cz</w:t>
      </w:r>
      <w:r>
        <w:fldChar w:fldCharType="end"/>
      </w:r>
      <w:r w:rsidRPr="00505A7E">
        <w:rPr>
          <w:rFonts w:ascii="Arial" w:hAnsi="Arial" w:cs="Arial"/>
          <w:b w:val="0"/>
          <w:sz w:val="22"/>
          <w:szCs w:val="22"/>
        </w:rPr>
        <w:t>,</w:t>
      </w:r>
    </w:p>
    <w:p w:rsidR="00BC167D" w:rsidRPr="00505A7E" w:rsidP="00A11DB0">
      <w:pPr>
        <w:pStyle w:val="Title"/>
        <w:numPr>
          <w:ilvl w:val="0"/>
          <w:numId w:val="3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05A7E">
        <w:rPr>
          <w:rFonts w:ascii="Arial" w:hAnsi="Arial" w:cs="Arial"/>
          <w:b w:val="0"/>
          <w:bCs w:val="0"/>
          <w:sz w:val="22"/>
          <w:szCs w:val="22"/>
        </w:rPr>
        <w:t xml:space="preserve">na webu společnosti První certifikační autorita, a.s., tj. na : </w:t>
      </w:r>
      <w:r>
        <w:fldChar w:fldCharType="begin"/>
      </w:r>
      <w:r>
        <w:instrText xml:space="preserve"> HYPERLINK "http://www.ica.cz" </w:instrText>
      </w:r>
      <w:r>
        <w:fldChar w:fldCharType="separate"/>
      </w:r>
      <w:r w:rsidRPr="00505A7E">
        <w:rPr>
          <w:rStyle w:val="Hyperlink"/>
          <w:rFonts w:ascii="Arial" w:hAnsi="Arial" w:cs="Arial"/>
          <w:b w:val="0"/>
          <w:sz w:val="22"/>
          <w:szCs w:val="22"/>
        </w:rPr>
        <w:t>www.ica.cz</w:t>
      </w:r>
      <w:r>
        <w:fldChar w:fldCharType="end"/>
      </w:r>
      <w:r w:rsidRPr="00505A7E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BC167D" w:rsidRPr="00505A7E" w:rsidP="00A11DB0">
      <w:pPr>
        <w:pStyle w:val="Title"/>
        <w:numPr>
          <w:ilvl w:val="0"/>
          <w:numId w:val="3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05A7E">
        <w:rPr>
          <w:rFonts w:ascii="Arial" w:hAnsi="Arial" w:cs="Arial"/>
          <w:b w:val="0"/>
          <w:bCs w:val="0"/>
          <w:sz w:val="22"/>
          <w:szCs w:val="22"/>
        </w:rPr>
        <w:t>ve všech dalších dokumentech, které budou předány příkazníkovi a jeho pracovníkům příkazcem (společností První certifikační autorita, a.s.).</w:t>
      </w:r>
    </w:p>
    <w:p w:rsidR="00BC167D" w:rsidRPr="00505A7E" w:rsidP="00A11DB0">
      <w:pPr>
        <w:spacing w:after="0" w:line="240" w:lineRule="auto"/>
        <w:ind w:right="425"/>
        <w:jc w:val="right"/>
        <w:rPr>
          <w:b/>
          <w:bCs/>
        </w:rPr>
      </w:pPr>
    </w:p>
    <w:p w:rsidR="00BC167D" w:rsidRPr="00505A7E" w:rsidP="00A11DB0">
      <w:pPr>
        <w:spacing w:after="0" w:line="240" w:lineRule="auto"/>
        <w:ind w:right="425"/>
        <w:jc w:val="right"/>
        <w:rPr>
          <w:b/>
          <w:bCs/>
        </w:rPr>
      </w:pPr>
    </w:p>
    <w:p w:rsidR="00BC167D" w:rsidRPr="00505A7E" w:rsidP="00A11DB0">
      <w:pPr>
        <w:spacing w:after="0" w:line="240" w:lineRule="auto"/>
        <w:ind w:right="425"/>
        <w:jc w:val="right"/>
        <w:rPr>
          <w:b/>
          <w:bCs/>
        </w:rPr>
      </w:pPr>
    </w:p>
    <w:p w:rsidR="00BC167D" w:rsidRPr="00505A7E" w:rsidP="00A11DB0">
      <w:pPr>
        <w:spacing w:after="0" w:line="240" w:lineRule="auto"/>
        <w:jc w:val="right"/>
        <w:rPr>
          <w:b/>
          <w:bCs/>
        </w:rPr>
      </w:pPr>
      <w:r w:rsidRPr="00505A7E">
        <w:rPr>
          <w:b/>
          <w:bCs/>
        </w:rPr>
        <w:br w:type="page"/>
      </w:r>
      <w:r w:rsidRPr="00505A7E">
        <w:rPr>
          <w:b/>
          <w:bCs/>
        </w:rPr>
        <w:t>Příloha č. 2</w:t>
      </w:r>
    </w:p>
    <w:p w:rsidR="00BC167D" w:rsidRPr="00505A7E" w:rsidP="00A11DB0">
      <w:pPr>
        <w:spacing w:after="0" w:line="240" w:lineRule="auto"/>
        <w:ind w:firstLine="708"/>
      </w:pPr>
    </w:p>
    <w:p w:rsidR="00BC167D" w:rsidRPr="00505A7E" w:rsidP="00A11DB0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PLNÁ MOC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>(vzor)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</w:pPr>
      <w:r w:rsidRPr="00505A7E">
        <w:rPr>
          <w:b/>
          <w:bCs/>
        </w:rPr>
        <w:t>První certifikační autorita, a.s.</w:t>
      </w:r>
    </w:p>
    <w:p w:rsidR="00BC167D" w:rsidRPr="00505A7E" w:rsidP="00A11DB0">
      <w:pPr>
        <w:spacing w:after="0" w:line="240" w:lineRule="auto"/>
      </w:pPr>
      <w:r w:rsidRPr="00505A7E">
        <w:t>s</w:t>
      </w:r>
      <w:r w:rsidRPr="00505A7E">
        <w:t>e sídlem Podvinný mlýn 2178/6</w:t>
      </w:r>
      <w:r w:rsidRPr="00505A7E">
        <w:t>,</w:t>
      </w:r>
      <w:r w:rsidRPr="00505A7E">
        <w:t xml:space="preserve"> 190 00 </w:t>
      </w:r>
      <w:r w:rsidRPr="00505A7E">
        <w:t>Praha 9</w:t>
      </w:r>
    </w:p>
    <w:p w:rsidR="00BC167D" w:rsidRPr="00505A7E" w:rsidP="00A11DB0">
      <w:pPr>
        <w:spacing w:after="0" w:line="240" w:lineRule="auto"/>
      </w:pPr>
      <w:r w:rsidRPr="00505A7E">
        <w:t>IČO:</w:t>
      </w:r>
      <w:r w:rsidRPr="00505A7E">
        <w:tab/>
        <w:t>264 39 395</w:t>
      </w:r>
    </w:p>
    <w:p w:rsidR="00BC167D" w:rsidRPr="00505A7E" w:rsidP="00A11DB0">
      <w:pPr>
        <w:spacing w:after="0" w:line="240" w:lineRule="auto"/>
      </w:pPr>
      <w:r w:rsidRPr="00505A7E">
        <w:t>DIČ:</w:t>
      </w:r>
      <w:r w:rsidRPr="00505A7E">
        <w:tab/>
        <w:t>CZ264 39 395</w:t>
      </w:r>
    </w:p>
    <w:p w:rsidR="00BC167D" w:rsidRPr="00505A7E" w:rsidP="00A11DB0">
      <w:pPr>
        <w:spacing w:after="0" w:line="240" w:lineRule="auto"/>
        <w:ind w:left="981" w:right="425" w:hanging="981"/>
      </w:pPr>
      <w:r w:rsidRPr="00505A7E">
        <w:t xml:space="preserve">Zapsaná v obchodním rejstříku, vedeném Městským soudem v Praze, </w:t>
      </w:r>
    </w:p>
    <w:p w:rsidR="00BC167D" w:rsidRPr="00505A7E" w:rsidP="00A11DB0">
      <w:pPr>
        <w:spacing w:after="0" w:line="240" w:lineRule="auto"/>
        <w:ind w:left="981" w:right="425" w:hanging="981"/>
      </w:pPr>
      <w:r w:rsidRPr="00505A7E">
        <w:t>spisová značka B 71</w:t>
      </w:r>
      <w:r w:rsidR="0001051B">
        <w:t>3</w:t>
      </w:r>
      <w:r w:rsidRPr="00505A7E">
        <w:t>6.</w:t>
      </w:r>
    </w:p>
    <w:p w:rsidR="00BC167D" w:rsidRPr="00505A7E" w:rsidP="00A11DB0">
      <w:pPr>
        <w:spacing w:after="0" w:line="240" w:lineRule="auto"/>
        <w:jc w:val="both"/>
      </w:pPr>
      <w:r w:rsidRPr="00505A7E">
        <w:t>jednající svým ředitelem Ing.</w:t>
      </w:r>
      <w:r w:rsidRPr="00505A7E" w:rsidR="00F43D0C">
        <w:t xml:space="preserve"> </w:t>
      </w:r>
      <w:r w:rsidRPr="00505A7E">
        <w:t>Petrem Budišem, Ph.D.</w:t>
      </w: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>t í m t o    u d ě l u j e    p l n o u    m o c</w:t>
      </w:r>
    </w:p>
    <w:p w:rsidR="00710A4D" w:rsidRPr="00505A7E" w:rsidP="00710A4D">
      <w:pPr>
        <w:spacing w:after="0" w:line="240" w:lineRule="auto"/>
      </w:pPr>
    </w:p>
    <w:p w:rsidR="00FA48CE" w:rsidRPr="00E64AFB" w:rsidP="00FA48CE">
      <w:pPr>
        <w:spacing w:after="0" w:line="240" w:lineRule="auto"/>
      </w:pPr>
      <w:r>
        <w:t>zaměstnan</w:t>
      </w:r>
      <w:r w:rsidRPr="00E64AFB">
        <w:t>cům</w:t>
      </w:r>
      <w:r w:rsidRPr="00E64AFB" w:rsidR="00EB4035">
        <w:t xml:space="preserve"> </w:t>
      </w:r>
      <w:r w:rsidRPr="00E64AFB" w:rsidR="00821B5C">
        <w:rPr>
          <w:b/>
          <w:bCs/>
        </w:rPr>
        <w:t>M</w:t>
      </w:r>
      <w:r w:rsidRPr="00E64AFB" w:rsidR="00A72171">
        <w:rPr>
          <w:b/>
          <w:bCs/>
        </w:rPr>
        <w:t>ěsta Klatovy</w:t>
      </w:r>
    </w:p>
    <w:p w:rsidR="006E79F0" w:rsidRPr="00E64AFB" w:rsidP="006E79F0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AFB">
        <w:t>se sídlem</w:t>
      </w:r>
      <w:r w:rsidRPr="00E64AFB" w:rsidR="00F22071">
        <w:t xml:space="preserve"> </w:t>
      </w:r>
      <w:r w:rsidRPr="00E64AFB" w:rsidR="00A72171">
        <w:t>nám. Míru 62</w:t>
      </w:r>
      <w:r w:rsidRPr="00E64AFB">
        <w:t xml:space="preserve">, </w:t>
      </w:r>
      <w:r w:rsidRPr="00E64AFB" w:rsidR="00A72171">
        <w:t>339</w:t>
      </w:r>
      <w:r w:rsidRPr="00E64AFB">
        <w:t xml:space="preserve"> 0</w:t>
      </w:r>
      <w:r w:rsidRPr="00E64AFB" w:rsidR="00A72171">
        <w:t>1</w:t>
      </w:r>
      <w:r w:rsidRPr="00E64AFB">
        <w:t xml:space="preserve"> </w:t>
      </w:r>
      <w:r w:rsidRPr="00E64AFB" w:rsidR="00A72171">
        <w:t>Klatovy</w:t>
      </w:r>
    </w:p>
    <w:p w:rsidR="00973768" w:rsidRPr="00E64AFB" w:rsidP="00973768">
      <w:pPr>
        <w:keepNext/>
        <w:spacing w:after="0" w:line="240" w:lineRule="auto"/>
      </w:pPr>
    </w:p>
    <w:p w:rsidR="00354BD9" w:rsidRPr="00674EEE" w:rsidP="00674EE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AFB">
        <w:t>IČ:</w:t>
      </w:r>
      <w:r w:rsidRPr="00E64AFB" w:rsidR="00674EEE">
        <w:t xml:space="preserve"> </w:t>
      </w:r>
      <w:r w:rsidRPr="00E64AFB" w:rsidR="00A72171">
        <w:t>00255661</w:t>
      </w:r>
      <w:r w:rsidRPr="00E64AFB" w:rsidR="00D34EA9">
        <w:t>, DIČ:</w:t>
      </w:r>
      <w:r w:rsidRPr="00E64AFB" w:rsidR="00A72171">
        <w:t xml:space="preserve"> </w:t>
      </w:r>
      <w:r w:rsidRPr="00E64AFB" w:rsidR="00674EEE">
        <w:t>CZ</w:t>
      </w:r>
      <w:r w:rsidRPr="00E64AFB" w:rsidR="00A72171">
        <w:t>00255661</w:t>
      </w:r>
    </w:p>
    <w:p w:rsidR="00AD69AA" w:rsidRPr="00505A7E" w:rsidP="00EB4035">
      <w:pPr>
        <w:spacing w:after="0" w:line="240" w:lineRule="auto"/>
      </w:pPr>
    </w:p>
    <w:p w:rsidR="00EB4035" w:rsidRPr="00505A7E" w:rsidP="00EB4035">
      <w:pPr>
        <w:spacing w:after="0" w:line="240" w:lineRule="auto"/>
      </w:pPr>
      <w:r w:rsidRPr="00505A7E">
        <w:t xml:space="preserve">jméno a příjmení: </w:t>
      </w:r>
      <w:r w:rsidRPr="00505A7E" w:rsidR="005D4E73">
        <w:rPr>
          <w:b/>
        </w:rPr>
        <w:t>.....</w:t>
      </w:r>
      <w:r w:rsidRPr="00505A7E">
        <w:rPr>
          <w:b/>
        </w:rPr>
        <w:t>……………………</w:t>
      </w:r>
      <w:r w:rsidRPr="00505A7E" w:rsidR="005D4E73">
        <w:rPr>
          <w:b/>
        </w:rPr>
        <w:t>.............</w:t>
      </w:r>
      <w:r w:rsidRPr="00505A7E">
        <w:rPr>
          <w:b/>
        </w:rPr>
        <w:t xml:space="preserve">………, </w:t>
      </w:r>
      <w:r w:rsidRPr="00505A7E">
        <w:t>nar.:</w:t>
      </w:r>
      <w:r w:rsidRPr="00505A7E">
        <w:rPr>
          <w:b/>
        </w:rPr>
        <w:t>…</w:t>
      </w:r>
      <w:r w:rsidRPr="00505A7E" w:rsidR="005D4E73">
        <w:rPr>
          <w:b/>
        </w:rPr>
        <w:t>.....................</w:t>
      </w:r>
      <w:r w:rsidRPr="00505A7E">
        <w:rPr>
          <w:b/>
        </w:rPr>
        <w:t>………….</w:t>
      </w:r>
      <w:r w:rsidRPr="00505A7E">
        <w:t xml:space="preserve">, rodné číslo </w:t>
      </w:r>
      <w:r w:rsidRPr="00505A7E">
        <w:rPr>
          <w:b/>
        </w:rPr>
        <w:t>…</w:t>
      </w:r>
      <w:r w:rsidRPr="00505A7E" w:rsidR="005D4E73">
        <w:rPr>
          <w:b/>
        </w:rPr>
        <w:t>..........</w:t>
      </w:r>
      <w:r w:rsidRPr="00505A7E">
        <w:rPr>
          <w:b/>
        </w:rPr>
        <w:t>…………..</w:t>
      </w:r>
      <w:r w:rsidRPr="00505A7E">
        <w:t xml:space="preserve">, bytem: </w:t>
      </w:r>
      <w:r w:rsidRPr="00505A7E">
        <w:rPr>
          <w:b/>
        </w:rPr>
        <w:t>……………………………….</w:t>
      </w:r>
      <w:r w:rsidRPr="00505A7E">
        <w:t xml:space="preserve">, pracovníku Registrační autority oprávněné vydávat kvalifikované certifikáty a komerční certifikáty, 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AF6231" w:rsidRPr="00505A7E" w:rsidP="00A11DB0">
      <w:pPr>
        <w:spacing w:after="0" w:line="240" w:lineRule="auto"/>
        <w:jc w:val="center"/>
        <w:rPr>
          <w:b/>
          <w:bCs/>
        </w:rPr>
      </w:pPr>
    </w:p>
    <w:p w:rsidR="00AF6231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>aby</w:t>
      </w:r>
    </w:p>
    <w:p w:rsidR="00BC167D" w:rsidRPr="00505A7E" w:rsidP="00A11DB0">
      <w:pPr>
        <w:spacing w:after="0" w:line="240" w:lineRule="auto"/>
        <w:jc w:val="both"/>
      </w:pPr>
    </w:p>
    <w:p w:rsidR="00EB4035" w:rsidRPr="00505A7E" w:rsidP="00EB4035">
      <w:pPr>
        <w:spacing w:after="0" w:line="240" w:lineRule="auto"/>
        <w:jc w:val="both"/>
      </w:pPr>
      <w:r w:rsidRPr="00505A7E">
        <w:t>za akciovou společnost První certifikační autorita, a.s. jednal a zastupoval ji při vydávání kvalifikovaných a komerčních certifikátů I.CA, a to včetně podepisování všech dokumentů, které v průběhu vydávání kvalifikovaných certifikátů a komerčních certifikátů vznikají.</w:t>
      </w: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both"/>
        <w:rPr>
          <w:b/>
          <w:bCs/>
        </w:rPr>
      </w:pPr>
      <w:r w:rsidRPr="00505A7E">
        <w:rPr>
          <w:b/>
          <w:bCs/>
        </w:rPr>
        <w:t>Plná moc byla vystavena v Praze, dne .....……......... .</w:t>
      </w:r>
    </w:p>
    <w:p w:rsidR="00BC167D" w:rsidRPr="00505A7E" w:rsidP="00A11DB0">
      <w:pPr>
        <w:spacing w:after="0" w:line="240" w:lineRule="auto"/>
        <w:jc w:val="both"/>
        <w:rPr>
          <w:b/>
          <w:bCs/>
        </w:rPr>
      </w:pPr>
    </w:p>
    <w:p w:rsidR="00BC167D" w:rsidRPr="00505A7E" w:rsidP="00A11DB0">
      <w:pPr>
        <w:spacing w:after="0" w:line="240" w:lineRule="auto"/>
        <w:jc w:val="both"/>
        <w:rPr>
          <w:b/>
          <w:bCs/>
        </w:rPr>
      </w:pPr>
    </w:p>
    <w:p w:rsidR="00BC167D" w:rsidRPr="00505A7E" w:rsidP="00A11DB0">
      <w:pPr>
        <w:spacing w:after="0" w:line="240" w:lineRule="auto"/>
        <w:jc w:val="both"/>
        <w:rPr>
          <w:b/>
          <w:bCs/>
        </w:rPr>
      </w:pPr>
      <w:r w:rsidRPr="00505A7E">
        <w:rPr>
          <w:b/>
          <w:bCs/>
        </w:rPr>
        <w:t>K zániku zmocnění dle této plné moci dochází okamžikem ukončení platnosti smlouvy, jejíž je tato plná moc součástí.</w:t>
      </w: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both"/>
      </w:pPr>
      <w:r w:rsidRPr="00505A7E">
        <w:t xml:space="preserve">Ing. </w:t>
      </w:r>
      <w:r w:rsidR="00EA6A35">
        <w:t>Roman Kučera</w:t>
      </w:r>
      <w:r w:rsidRPr="00505A7E">
        <w:tab/>
      </w:r>
      <w:r w:rsidRPr="00505A7E">
        <w:tab/>
      </w:r>
      <w:r w:rsidRPr="00505A7E">
        <w:tab/>
      </w:r>
      <w:r w:rsidRPr="00505A7E">
        <w:tab/>
      </w:r>
    </w:p>
    <w:p w:rsidR="00BC167D" w:rsidRPr="00505A7E" w:rsidP="00A11DB0">
      <w:pPr>
        <w:spacing w:after="0" w:line="240" w:lineRule="auto"/>
        <w:jc w:val="both"/>
      </w:pPr>
      <w:r>
        <w:t>člen</w:t>
      </w:r>
      <w:r w:rsidRPr="00505A7E">
        <w:t xml:space="preserve"> představenstva</w:t>
      </w:r>
      <w:r w:rsidRPr="00505A7E">
        <w:tab/>
      </w:r>
      <w:r w:rsidRPr="00505A7E">
        <w:tab/>
      </w:r>
      <w:r w:rsidRPr="00505A7E">
        <w:tab/>
      </w:r>
      <w:r w:rsidRPr="00505A7E">
        <w:tab/>
      </w:r>
      <w:r w:rsidRPr="00505A7E">
        <w:tab/>
      </w:r>
    </w:p>
    <w:p w:rsidR="00BC167D" w:rsidRPr="00505A7E" w:rsidP="00A11DB0">
      <w:pPr>
        <w:spacing w:after="0" w:line="240" w:lineRule="auto"/>
        <w:jc w:val="both"/>
      </w:pPr>
      <w:r w:rsidRPr="00505A7E">
        <w:t>První certifikační autorita, a.s.</w:t>
      </w:r>
    </w:p>
    <w:p w:rsidR="00BC167D" w:rsidRPr="00505A7E" w:rsidP="00A11DB0">
      <w:pPr>
        <w:spacing w:after="0" w:line="240" w:lineRule="auto"/>
        <w:jc w:val="both"/>
      </w:pPr>
    </w:p>
    <w:p w:rsidR="005D4E73" w:rsidRPr="00505A7E" w:rsidP="00A11DB0">
      <w:pPr>
        <w:spacing w:after="0" w:line="240" w:lineRule="auto"/>
        <w:jc w:val="both"/>
      </w:pP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pStyle w:val="BodyTextIndent"/>
        <w:spacing w:after="0"/>
        <w:ind w:firstLine="0"/>
        <w:rPr>
          <w:rFonts w:ascii="Arial" w:hAnsi="Arial" w:cs="Arial"/>
        </w:rPr>
      </w:pPr>
      <w:r w:rsidRPr="00505A7E">
        <w:rPr>
          <w:rFonts w:ascii="Arial" w:hAnsi="Arial" w:cs="Arial"/>
        </w:rPr>
        <w:t>……………………………….</w:t>
      </w:r>
      <w:r w:rsidRPr="00505A7E">
        <w:rPr>
          <w:rFonts w:ascii="Arial" w:hAnsi="Arial" w:cs="Arial"/>
        </w:rPr>
        <w:tab/>
      </w:r>
      <w:r w:rsidRPr="00505A7E">
        <w:rPr>
          <w:rFonts w:ascii="Arial" w:hAnsi="Arial" w:cs="Arial"/>
        </w:rPr>
        <w:tab/>
      </w:r>
      <w:r w:rsidRPr="00505A7E">
        <w:rPr>
          <w:rFonts w:ascii="Arial" w:hAnsi="Arial" w:cs="Arial"/>
        </w:rPr>
        <w:tab/>
      </w:r>
      <w:r w:rsidRPr="00505A7E">
        <w:rPr>
          <w:rFonts w:ascii="Arial" w:hAnsi="Arial" w:cs="Arial"/>
        </w:rPr>
        <w:tab/>
      </w:r>
      <w:r w:rsidRPr="00505A7E">
        <w:rPr>
          <w:rFonts w:ascii="Arial" w:hAnsi="Arial" w:cs="Arial"/>
        </w:rPr>
        <w:tab/>
      </w:r>
      <w:r w:rsidRPr="00505A7E">
        <w:rPr>
          <w:rFonts w:ascii="Arial" w:hAnsi="Arial" w:cs="Arial"/>
        </w:rPr>
        <w:tab/>
      </w:r>
    </w:p>
    <w:p w:rsidR="00BC167D" w:rsidRPr="00505A7E" w:rsidP="00A11DB0">
      <w:pPr>
        <w:spacing w:after="0" w:line="240" w:lineRule="auto"/>
        <w:ind w:left="600"/>
        <w:jc w:val="both"/>
      </w:pPr>
      <w:r w:rsidRPr="00505A7E">
        <w:t xml:space="preserve">  podpis</w:t>
      </w:r>
      <w:r w:rsidRPr="00505A7E">
        <w:tab/>
      </w:r>
      <w:r w:rsidRPr="00505A7E">
        <w:tab/>
      </w:r>
      <w:r w:rsidRPr="00505A7E">
        <w:tab/>
      </w:r>
      <w:r w:rsidRPr="00505A7E">
        <w:tab/>
      </w:r>
      <w:r w:rsidRPr="00505A7E">
        <w:tab/>
      </w:r>
      <w:r w:rsidRPr="00505A7E">
        <w:tab/>
      </w:r>
    </w:p>
    <w:p w:rsidR="00BC167D" w:rsidRPr="00505A7E" w:rsidP="00A11DB0">
      <w:pPr>
        <w:spacing w:after="0" w:line="240" w:lineRule="auto"/>
        <w:ind w:left="5664"/>
        <w:jc w:val="both"/>
      </w:pPr>
      <w:r w:rsidRPr="00505A7E">
        <w:tab/>
      </w:r>
    </w:p>
    <w:p w:rsidR="00BC167D" w:rsidRPr="00505A7E" w:rsidP="00A11DB0">
      <w:pPr>
        <w:spacing w:after="0" w:line="240" w:lineRule="auto"/>
        <w:ind w:left="5664"/>
        <w:jc w:val="both"/>
      </w:pPr>
    </w:p>
    <w:p w:rsidR="00BC167D" w:rsidRPr="005B4732" w:rsidP="005B4732">
      <w:pPr>
        <w:spacing w:after="0" w:line="240" w:lineRule="auto"/>
        <w:ind w:left="5664"/>
        <w:jc w:val="both"/>
      </w:pPr>
      <w:r w:rsidRPr="00505A7E">
        <w:t>Zplnomocnění přijímám:</w:t>
      </w:r>
    </w:p>
    <w:p w:rsidR="00BC167D" w:rsidRPr="00505A7E" w:rsidP="005B4732">
      <w:pPr>
        <w:spacing w:after="0" w:line="240" w:lineRule="auto"/>
        <w:ind w:right="425"/>
        <w:jc w:val="center"/>
        <w:rPr>
          <w:b/>
          <w:bCs/>
        </w:rPr>
      </w:pPr>
    </w:p>
    <w:p w:rsidR="00CF7034" w:rsidRPr="00505A7E" w:rsidP="00A11DB0">
      <w:pPr>
        <w:spacing w:after="0" w:line="240" w:lineRule="auto"/>
        <w:jc w:val="right"/>
        <w:rPr>
          <w:b/>
          <w:bCs/>
        </w:rPr>
      </w:pPr>
    </w:p>
    <w:p w:rsidR="00BC167D" w:rsidRPr="00505A7E" w:rsidP="00A11DB0">
      <w:pPr>
        <w:spacing w:after="0" w:line="240" w:lineRule="auto"/>
        <w:jc w:val="right"/>
        <w:rPr>
          <w:b/>
          <w:bCs/>
        </w:rPr>
      </w:pPr>
      <w:r w:rsidRPr="00505A7E">
        <w:rPr>
          <w:b/>
          <w:bCs/>
        </w:rPr>
        <w:t>Příloha č. 3</w:t>
      </w:r>
    </w:p>
    <w:p w:rsidR="00BC167D" w:rsidRPr="00505A7E" w:rsidP="00A11DB0">
      <w:pPr>
        <w:tabs>
          <w:tab w:val="left" w:pos="4575"/>
        </w:tabs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tabs>
          <w:tab w:val="left" w:pos="4575"/>
        </w:tabs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>CPQC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>(Certifikační politika I.CA pro kvalifikované certifikáty)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 xml:space="preserve">aktuální verze – viz. 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>
        <w:fldChar w:fldCharType="begin"/>
      </w:r>
      <w:r>
        <w:instrText xml:space="preserve"> HYPERLINK "http://www.ica.cz/Certifikacni-politika" </w:instrText>
      </w:r>
      <w:r>
        <w:fldChar w:fldCharType="separate"/>
      </w:r>
      <w:r w:rsidRPr="00505A7E" w:rsidR="00710A4D">
        <w:rPr>
          <w:rStyle w:val="Hyperlink"/>
          <w:rFonts w:cs="Arial"/>
          <w:b/>
        </w:rPr>
        <w:t>http://www.ica.cz/Certifikacni-politika</w:t>
      </w:r>
      <w:r>
        <w:fldChar w:fldCharType="end"/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E67D6">
      <w:pPr>
        <w:spacing w:after="0" w:line="240" w:lineRule="auto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ind w:left="4956" w:firstLine="708"/>
      </w:pPr>
    </w:p>
    <w:p w:rsidR="00BC167D" w:rsidRPr="00505A7E" w:rsidP="00A11DB0">
      <w:pPr>
        <w:spacing w:after="0" w:line="240" w:lineRule="auto"/>
        <w:ind w:left="4956" w:firstLine="708"/>
      </w:pPr>
    </w:p>
    <w:p w:rsidR="00BC167D" w:rsidRPr="00505A7E" w:rsidP="00A11DB0">
      <w:pPr>
        <w:spacing w:after="0" w:line="240" w:lineRule="auto"/>
        <w:jc w:val="right"/>
        <w:rPr>
          <w:b/>
          <w:bCs/>
        </w:rPr>
      </w:pPr>
      <w:r w:rsidRPr="00505A7E">
        <w:br w:type="page"/>
      </w:r>
    </w:p>
    <w:p w:rsidR="00BC167D" w:rsidRPr="00505A7E" w:rsidP="00A11DB0">
      <w:pPr>
        <w:spacing w:after="0" w:line="240" w:lineRule="auto"/>
        <w:ind w:firstLine="708"/>
        <w:jc w:val="right"/>
      </w:pPr>
      <w:r w:rsidRPr="00505A7E">
        <w:rPr>
          <w:b/>
          <w:bCs/>
        </w:rPr>
        <w:t>Příloha č.4</w:t>
      </w:r>
    </w:p>
    <w:p w:rsidR="00545D2B" w:rsidRPr="00505A7E" w:rsidP="00A11DB0">
      <w:pPr>
        <w:pStyle w:val="Title"/>
        <w:rPr>
          <w:rFonts w:ascii="Arial" w:hAnsi="Arial" w:cs="Arial"/>
          <w:sz w:val="22"/>
          <w:szCs w:val="22"/>
        </w:rPr>
      </w:pPr>
    </w:p>
    <w:p w:rsidR="00545D2B" w:rsidRPr="00505A7E" w:rsidP="00545D2B">
      <w:pPr>
        <w:tabs>
          <w:tab w:val="left" w:pos="4575"/>
        </w:tabs>
        <w:spacing w:after="0" w:line="240" w:lineRule="auto"/>
        <w:jc w:val="center"/>
        <w:rPr>
          <w:b/>
        </w:rPr>
      </w:pPr>
      <w:r w:rsidRPr="00505A7E">
        <w:rPr>
          <w:b/>
        </w:rPr>
        <w:t>CPKC</w:t>
      </w: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  <w:r w:rsidRPr="00505A7E">
        <w:rPr>
          <w:b/>
        </w:rPr>
        <w:t>(Certifikační politika I.CA pro komerční certifikáty)</w:t>
      </w: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</w:pPr>
    </w:p>
    <w:p w:rsidR="00545D2B" w:rsidRPr="00505A7E" w:rsidP="00545D2B">
      <w:pPr>
        <w:spacing w:after="0" w:line="240" w:lineRule="auto"/>
        <w:jc w:val="center"/>
        <w:rPr>
          <w:b/>
        </w:rPr>
      </w:pPr>
      <w:r w:rsidRPr="00505A7E">
        <w:rPr>
          <w:b/>
        </w:rPr>
        <w:t xml:space="preserve">aktuální verze – viz. </w:t>
      </w: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710A4D" w:rsidRPr="00505A7E" w:rsidP="00710A4D">
      <w:pPr>
        <w:spacing w:after="0" w:line="240" w:lineRule="auto"/>
        <w:jc w:val="center"/>
        <w:rPr>
          <w:b/>
          <w:bCs/>
        </w:rPr>
      </w:pPr>
      <w:r>
        <w:fldChar w:fldCharType="begin"/>
      </w:r>
      <w:r>
        <w:instrText xml:space="preserve"> HYPERLINK "http://www.ica.cz/Certifikacni-politika" </w:instrText>
      </w:r>
      <w:r>
        <w:fldChar w:fldCharType="separate"/>
      </w:r>
      <w:r w:rsidRPr="00505A7E">
        <w:rPr>
          <w:rStyle w:val="Hyperlink"/>
          <w:rFonts w:cs="Arial"/>
          <w:b/>
        </w:rPr>
        <w:t>http://www.ica.cz/Certifikacni-politika</w:t>
      </w:r>
      <w:r>
        <w:fldChar w:fldCharType="end"/>
      </w: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71100D">
      <w:pPr>
        <w:spacing w:after="0" w:line="240" w:lineRule="auto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>
      <w:pPr>
        <w:spacing w:after="0" w:line="240" w:lineRule="auto"/>
        <w:rPr>
          <w:rFonts w:eastAsia="Times New Roman"/>
          <w:b/>
          <w:bCs/>
          <w:lang w:eastAsia="cs-CZ"/>
        </w:rPr>
      </w:pPr>
      <w:r w:rsidRPr="00505A7E">
        <w:br w:type="page"/>
      </w:r>
    </w:p>
    <w:p w:rsidR="00545D2B" w:rsidRPr="00505A7E" w:rsidP="00545D2B">
      <w:pPr>
        <w:spacing w:after="0" w:line="240" w:lineRule="auto"/>
        <w:ind w:firstLine="708"/>
        <w:jc w:val="right"/>
      </w:pPr>
      <w:r w:rsidRPr="00505A7E">
        <w:rPr>
          <w:b/>
          <w:bCs/>
        </w:rPr>
        <w:t>Příloha č.5</w:t>
      </w:r>
    </w:p>
    <w:p w:rsidR="00545D2B" w:rsidRPr="00505A7E" w:rsidP="00A11DB0">
      <w:pPr>
        <w:pStyle w:val="Title"/>
        <w:rPr>
          <w:rFonts w:ascii="Arial" w:hAnsi="Arial" w:cs="Arial"/>
          <w:sz w:val="22"/>
          <w:szCs w:val="22"/>
        </w:rPr>
      </w:pPr>
    </w:p>
    <w:p w:rsidR="00BC167D" w:rsidRPr="00505A7E" w:rsidP="00A11DB0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 xml:space="preserve">Rozsah a forma součinnosti při provozování </w:t>
      </w:r>
    </w:p>
    <w:p w:rsidR="00BC167D" w:rsidRPr="00505A7E" w:rsidP="00A11DB0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 xml:space="preserve">Registrační autority 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>Úvod</w:t>
      </w:r>
    </w:p>
    <w:p w:rsidR="00BC167D" w:rsidRPr="00505A7E" w:rsidP="00A11DB0">
      <w:pPr>
        <w:spacing w:after="0" w:line="240" w:lineRule="auto"/>
        <w:jc w:val="center"/>
      </w:pPr>
    </w:p>
    <w:p w:rsidR="00545D2B" w:rsidRPr="00505A7E" w:rsidP="00545D2B">
      <w:pPr>
        <w:pStyle w:val="BodyTextIndent"/>
        <w:spacing w:after="0"/>
        <w:ind w:firstLine="0"/>
        <w:rPr>
          <w:rFonts w:ascii="Arial" w:hAnsi="Arial" w:cs="Arial"/>
        </w:rPr>
      </w:pPr>
      <w:r w:rsidRPr="00505A7E">
        <w:rPr>
          <w:rFonts w:ascii="Arial" w:hAnsi="Arial" w:cs="Arial"/>
          <w:b/>
        </w:rPr>
        <w:t>I.CA</w:t>
      </w:r>
      <w:r w:rsidRPr="00505A7E">
        <w:rPr>
          <w:rFonts w:ascii="Arial" w:hAnsi="Arial" w:cs="Arial"/>
        </w:rPr>
        <w:t xml:space="preserve"> (dále jen „provozovatel“) uzavřela s příkazníkem smlouvu, na základě které bude příkazník provozovat registrační autoritu, vydáva</w:t>
      </w:r>
      <w:r w:rsidRPr="00505A7E" w:rsidR="00406C69">
        <w:rPr>
          <w:rFonts w:ascii="Arial" w:hAnsi="Arial" w:cs="Arial"/>
        </w:rPr>
        <w:t xml:space="preserve">jící kvalifikované certifikáty, </w:t>
      </w:r>
      <w:r w:rsidRPr="00505A7E">
        <w:rPr>
          <w:rFonts w:ascii="Arial" w:hAnsi="Arial" w:cs="Arial"/>
        </w:rPr>
        <w:t xml:space="preserve">systémové certifikáty a komerční certifikáty včetně komerčních certifikátů pro servery. </w:t>
      </w:r>
      <w:r w:rsidRPr="00505A7E" w:rsidR="00C03646">
        <w:rPr>
          <w:rFonts w:ascii="Arial" w:hAnsi="Arial" w:cs="Arial"/>
        </w:rPr>
        <w:t>Příkazník</w:t>
      </w:r>
      <w:r w:rsidRPr="00505A7E">
        <w:rPr>
          <w:rFonts w:ascii="Arial" w:hAnsi="Arial" w:cs="Arial"/>
        </w:rPr>
        <w:t xml:space="preserve"> pověřil osoby odpovědné za provoz Registrační autority (dále jen „vykona</w:t>
      </w:r>
      <w:r w:rsidR="0082718A">
        <w:rPr>
          <w:rFonts w:ascii="Arial" w:hAnsi="Arial" w:cs="Arial"/>
        </w:rPr>
        <w:t>va</w:t>
      </w:r>
      <w:r w:rsidRPr="00505A7E">
        <w:rPr>
          <w:rFonts w:ascii="Arial" w:hAnsi="Arial" w:cs="Arial"/>
        </w:rPr>
        <w:t>tel“), které budou v rámci služeb První certifikační autority, a.s., zajišťovat fungování této registrační autority, a to vykonáváním následujících činností:</w:t>
      </w:r>
    </w:p>
    <w:p w:rsidR="00545D2B" w:rsidRPr="00505A7E" w:rsidP="00545D2B">
      <w:pPr>
        <w:pStyle w:val="BodyTextIndent"/>
        <w:spacing w:after="0"/>
        <w:rPr>
          <w:rFonts w:ascii="Arial" w:hAnsi="Arial" w:cs="Arial"/>
        </w:rPr>
      </w:pPr>
    </w:p>
    <w:p w:rsidR="00545D2B" w:rsidRPr="00505A7E" w:rsidP="00545D2B">
      <w:pPr>
        <w:pStyle w:val="BodyTextIndent"/>
        <w:numPr>
          <w:ilvl w:val="0"/>
          <w:numId w:val="29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505A7E">
        <w:rPr>
          <w:rFonts w:ascii="Arial" w:hAnsi="Arial" w:cs="Arial"/>
        </w:rPr>
        <w:t>přijímání žádostí o kvalifikované a systémové certifikáty,</w:t>
      </w:r>
    </w:p>
    <w:p w:rsidR="00545D2B" w:rsidRPr="00505A7E" w:rsidP="00545D2B">
      <w:pPr>
        <w:pStyle w:val="BodyTextIndent"/>
        <w:numPr>
          <w:ilvl w:val="0"/>
          <w:numId w:val="29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505A7E">
        <w:rPr>
          <w:rFonts w:ascii="Arial" w:hAnsi="Arial" w:cs="Arial"/>
        </w:rPr>
        <w:t>ověřování totožnosti žadatelů o kvalifikované a systémové certifikáty v souladu s platnou CPQC</w:t>
      </w:r>
      <w:r w:rsidR="004C7FEB">
        <w:rPr>
          <w:rFonts w:ascii="Arial" w:hAnsi="Arial" w:cs="Arial"/>
        </w:rPr>
        <w:t xml:space="preserve"> a</w:t>
      </w:r>
      <w:r w:rsidRPr="00505A7E">
        <w:rPr>
          <w:rFonts w:ascii="Arial" w:hAnsi="Arial" w:cs="Arial"/>
        </w:rPr>
        <w:t xml:space="preserve"> CPSC </w:t>
      </w:r>
    </w:p>
    <w:p w:rsidR="00545D2B" w:rsidRPr="00505A7E" w:rsidP="00545D2B">
      <w:pPr>
        <w:pStyle w:val="BodyTextIndent"/>
        <w:numPr>
          <w:ilvl w:val="0"/>
          <w:numId w:val="29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505A7E">
        <w:rPr>
          <w:rFonts w:ascii="Arial" w:hAnsi="Arial" w:cs="Arial"/>
        </w:rPr>
        <w:t>vydávání kvalifikovaných a systémových certifikátů,</w:t>
      </w:r>
    </w:p>
    <w:p w:rsidR="00545D2B" w:rsidRPr="00505A7E" w:rsidP="00545D2B">
      <w:pPr>
        <w:pStyle w:val="BodyTextIndent"/>
        <w:numPr>
          <w:ilvl w:val="0"/>
          <w:numId w:val="29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505A7E">
        <w:rPr>
          <w:rFonts w:ascii="Arial" w:hAnsi="Arial" w:cs="Arial"/>
        </w:rPr>
        <w:t>přijímání žádostí o komerční certifikáty včetně komerčních certifikátů pro servery,</w:t>
      </w:r>
    </w:p>
    <w:p w:rsidR="00545D2B" w:rsidRPr="00505A7E" w:rsidP="00545D2B">
      <w:pPr>
        <w:pStyle w:val="BodyTextIndent"/>
        <w:numPr>
          <w:ilvl w:val="0"/>
          <w:numId w:val="29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505A7E">
        <w:rPr>
          <w:rFonts w:ascii="Arial" w:hAnsi="Arial" w:cs="Arial"/>
        </w:rPr>
        <w:t xml:space="preserve">ověřování totožnosti žadatelů o komerční certifikáty včetně komerčních certifikátů pro servery v souladu s platnou CPKC </w:t>
      </w:r>
    </w:p>
    <w:p w:rsidR="00545D2B" w:rsidRPr="00505A7E" w:rsidP="00545D2B">
      <w:pPr>
        <w:pStyle w:val="BodyTextIndent"/>
        <w:numPr>
          <w:ilvl w:val="0"/>
          <w:numId w:val="29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505A7E">
        <w:rPr>
          <w:rFonts w:ascii="Arial" w:hAnsi="Arial" w:cs="Arial"/>
        </w:rPr>
        <w:t>vydávání komerčních certifikátů včetně komerčních certifikátů pro servery,</w:t>
      </w:r>
    </w:p>
    <w:p w:rsidR="00545D2B" w:rsidRPr="00505A7E" w:rsidP="00545D2B">
      <w:pPr>
        <w:pStyle w:val="BodyTextIndent"/>
        <w:numPr>
          <w:ilvl w:val="0"/>
          <w:numId w:val="29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r w:rsidRPr="00505A7E">
        <w:rPr>
          <w:rFonts w:ascii="Arial" w:hAnsi="Arial" w:cs="Arial"/>
        </w:rPr>
        <w:t>ostatní s tím související činnosti.</w:t>
      </w: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  <w:r w:rsidRPr="00505A7E">
        <w:rPr>
          <w:b/>
        </w:rPr>
        <w:t>II.</w:t>
      </w:r>
    </w:p>
    <w:p w:rsidR="00545D2B" w:rsidRPr="00505A7E" w:rsidP="00545D2B">
      <w:pPr>
        <w:spacing w:after="0" w:line="240" w:lineRule="auto"/>
        <w:jc w:val="center"/>
        <w:rPr>
          <w:b/>
        </w:rPr>
      </w:pPr>
      <w:r w:rsidRPr="00505A7E">
        <w:rPr>
          <w:b/>
        </w:rPr>
        <w:t xml:space="preserve">Práva a povinnosti vykonavatele (osoby pověřené </w:t>
      </w:r>
      <w:r w:rsidRPr="00505A7E" w:rsidR="00C03646">
        <w:rPr>
          <w:b/>
        </w:rPr>
        <w:t>příkazcem</w:t>
      </w:r>
      <w:r w:rsidRPr="00505A7E">
        <w:rPr>
          <w:b/>
        </w:rPr>
        <w:t>)</w:t>
      </w:r>
    </w:p>
    <w:p w:rsidR="00545D2B" w:rsidRPr="00505A7E" w:rsidP="00545D2B">
      <w:pPr>
        <w:spacing w:after="0" w:line="240" w:lineRule="auto"/>
        <w:jc w:val="center"/>
      </w:pPr>
    </w:p>
    <w:p w:rsidR="00545D2B" w:rsidRPr="00505A7E" w:rsidP="00545D2B">
      <w:pPr>
        <w:spacing w:after="0" w:line="240" w:lineRule="auto"/>
      </w:pPr>
      <w:r w:rsidRPr="00505A7E">
        <w:t>Vykonavatel je oprávněn:</w:t>
      </w:r>
    </w:p>
    <w:p w:rsidR="00545D2B" w:rsidRPr="00505A7E" w:rsidP="00545D2B">
      <w:pPr>
        <w:spacing w:after="0" w:line="240" w:lineRule="auto"/>
      </w:pPr>
    </w:p>
    <w:p w:rsidR="00545D2B" w:rsidRPr="00505A7E" w:rsidP="00545D2B">
      <w:pPr>
        <w:numPr>
          <w:ilvl w:val="0"/>
          <w:numId w:val="25"/>
        </w:numPr>
        <w:spacing w:after="0" w:line="240" w:lineRule="auto"/>
        <w:jc w:val="both"/>
      </w:pPr>
      <w:r w:rsidRPr="00505A7E">
        <w:t>Obdržet od provozovatele školení, metodické materiály a další dokumenty pro činnost podle této smlouvy,</w:t>
      </w:r>
    </w:p>
    <w:p w:rsidR="00545D2B" w:rsidRPr="00505A7E" w:rsidP="00545D2B">
      <w:pPr>
        <w:numPr>
          <w:ilvl w:val="0"/>
          <w:numId w:val="25"/>
        </w:numPr>
        <w:spacing w:after="0" w:line="240" w:lineRule="auto"/>
        <w:jc w:val="both"/>
      </w:pPr>
      <w:r w:rsidRPr="00505A7E">
        <w:t>Požadovat po provozovateli další nezbytné informace a konzultace,</w:t>
      </w:r>
    </w:p>
    <w:p w:rsidR="00545D2B" w:rsidRPr="00505A7E" w:rsidP="00545D2B">
      <w:pPr>
        <w:numPr>
          <w:ilvl w:val="0"/>
          <w:numId w:val="25"/>
        </w:numPr>
        <w:spacing w:after="0" w:line="240" w:lineRule="auto"/>
        <w:jc w:val="both"/>
      </w:pPr>
      <w:r w:rsidRPr="00505A7E">
        <w:t xml:space="preserve">Obdržet od provozovatele potřebné softwarové a speciální hardwarové vybavení. </w:t>
      </w:r>
    </w:p>
    <w:p w:rsidR="00545D2B" w:rsidRPr="00505A7E" w:rsidP="00545D2B">
      <w:pPr>
        <w:spacing w:after="0" w:line="240" w:lineRule="auto"/>
      </w:pPr>
    </w:p>
    <w:p w:rsidR="00545D2B" w:rsidRPr="00505A7E" w:rsidP="00545D2B">
      <w:pPr>
        <w:spacing w:after="0" w:line="240" w:lineRule="auto"/>
      </w:pPr>
      <w:r w:rsidRPr="00505A7E">
        <w:t>Vykonavatel je povinen:</w:t>
      </w:r>
    </w:p>
    <w:p w:rsidR="00545D2B" w:rsidRPr="00505A7E" w:rsidP="00545D2B">
      <w:pPr>
        <w:spacing w:after="0" w:line="240" w:lineRule="auto"/>
      </w:pPr>
    </w:p>
    <w:p w:rsidR="00545D2B" w:rsidRPr="00505A7E" w:rsidP="00545D2B">
      <w:pPr>
        <w:numPr>
          <w:ilvl w:val="0"/>
          <w:numId w:val="26"/>
        </w:numPr>
        <w:spacing w:after="0" w:line="240" w:lineRule="auto"/>
        <w:jc w:val="both"/>
      </w:pPr>
      <w:r w:rsidRPr="00505A7E">
        <w:t>Dodržovat platnou Certifikační politiku I.CA pro kvalifikované certifikáty (CPQC)</w:t>
      </w:r>
      <w:r w:rsidR="00991042">
        <w:t xml:space="preserve"> a</w:t>
      </w:r>
      <w:r w:rsidRPr="00505A7E">
        <w:t xml:space="preserve"> platnou Certifikační </w:t>
      </w:r>
      <w:r w:rsidRPr="00505A7E" w:rsidR="00406C69">
        <w:t xml:space="preserve">politiku I.CA pro </w:t>
      </w:r>
      <w:r w:rsidRPr="00505A7E">
        <w:t>systémové certifikáty (CPSC)</w:t>
      </w:r>
      <w:r w:rsidR="00991042">
        <w:t>.</w:t>
      </w:r>
      <w:r w:rsidRPr="00505A7E">
        <w:t xml:space="preserve"> </w:t>
      </w:r>
    </w:p>
    <w:p w:rsidR="00545D2B" w:rsidRPr="00505A7E" w:rsidP="00545D2B">
      <w:pPr>
        <w:numPr>
          <w:ilvl w:val="0"/>
          <w:numId w:val="26"/>
        </w:numPr>
        <w:spacing w:after="0" w:line="240" w:lineRule="auto"/>
        <w:jc w:val="both"/>
      </w:pPr>
      <w:r w:rsidRPr="00505A7E">
        <w:t>Dodržovat platnou Certifikační politiku I.CA pro komerční certifikáty včetně komerčních certifikátů pro servery (CPKC)</w:t>
      </w:r>
      <w:r w:rsidR="00991042">
        <w:t>.</w:t>
      </w:r>
      <w:r w:rsidRPr="00505A7E">
        <w:t xml:space="preserve"> </w:t>
      </w:r>
    </w:p>
    <w:p w:rsidR="00545D2B" w:rsidRPr="00505A7E" w:rsidP="00545D2B">
      <w:pPr>
        <w:numPr>
          <w:ilvl w:val="0"/>
          <w:numId w:val="26"/>
        </w:numPr>
        <w:spacing w:after="0" w:line="240" w:lineRule="auto"/>
        <w:jc w:val="both"/>
      </w:pPr>
      <w:r w:rsidRPr="00505A7E">
        <w:t>Řídit se pokyny provozovatele.</w:t>
      </w:r>
    </w:p>
    <w:p w:rsidR="00545D2B" w:rsidRPr="00505A7E" w:rsidP="00545D2B">
      <w:pPr>
        <w:spacing w:after="0" w:line="240" w:lineRule="auto"/>
        <w:jc w:val="center"/>
        <w:rPr>
          <w:b/>
        </w:rPr>
      </w:pPr>
    </w:p>
    <w:p w:rsidR="00D15CDA" w:rsidRPr="00505A7E" w:rsidP="00545D2B">
      <w:pPr>
        <w:spacing w:after="0" w:line="240" w:lineRule="auto"/>
        <w:jc w:val="center"/>
        <w:rPr>
          <w:b/>
        </w:rPr>
      </w:pPr>
    </w:p>
    <w:p w:rsidR="00545D2B" w:rsidRPr="00505A7E" w:rsidP="00545D2B">
      <w:pPr>
        <w:spacing w:after="0" w:line="240" w:lineRule="auto"/>
        <w:jc w:val="center"/>
        <w:rPr>
          <w:b/>
        </w:rPr>
      </w:pPr>
      <w:r w:rsidRPr="00505A7E">
        <w:rPr>
          <w:b/>
        </w:rPr>
        <w:t>III.</w:t>
      </w:r>
    </w:p>
    <w:p w:rsidR="00545D2B" w:rsidRPr="00505A7E" w:rsidP="00545D2B">
      <w:pPr>
        <w:spacing w:after="0" w:line="240" w:lineRule="auto"/>
        <w:jc w:val="center"/>
        <w:rPr>
          <w:b/>
        </w:rPr>
      </w:pPr>
      <w:r w:rsidRPr="00505A7E">
        <w:rPr>
          <w:b/>
        </w:rPr>
        <w:t>Práva a povinnosti provozovatele (I.CA)</w:t>
      </w:r>
    </w:p>
    <w:p w:rsidR="00545D2B" w:rsidRPr="00505A7E" w:rsidP="00545D2B">
      <w:pPr>
        <w:spacing w:after="0" w:line="240" w:lineRule="auto"/>
        <w:jc w:val="center"/>
      </w:pPr>
    </w:p>
    <w:p w:rsidR="00545D2B" w:rsidRPr="00505A7E" w:rsidP="00545D2B">
      <w:pPr>
        <w:spacing w:after="0" w:line="240" w:lineRule="auto"/>
        <w:jc w:val="both"/>
      </w:pPr>
      <w:r w:rsidRPr="00505A7E">
        <w:t>Provozovatel je oprávněn:</w:t>
      </w:r>
    </w:p>
    <w:p w:rsidR="00545D2B" w:rsidRPr="00505A7E" w:rsidP="00545D2B">
      <w:pPr>
        <w:spacing w:after="0" w:line="240" w:lineRule="auto"/>
        <w:jc w:val="both"/>
      </w:pPr>
    </w:p>
    <w:p w:rsidR="00545D2B" w:rsidRPr="00505A7E" w:rsidP="00545D2B">
      <w:pPr>
        <w:numPr>
          <w:ilvl w:val="0"/>
          <w:numId w:val="28"/>
        </w:numPr>
        <w:spacing w:after="0" w:line="240" w:lineRule="auto"/>
        <w:jc w:val="both"/>
      </w:pPr>
      <w:r w:rsidRPr="00505A7E">
        <w:t>Požadovat od vykonavatele dodržování platné CPQC</w:t>
      </w:r>
      <w:r w:rsidR="00991042">
        <w:t xml:space="preserve"> a</w:t>
      </w:r>
      <w:r w:rsidRPr="00505A7E">
        <w:t xml:space="preserve"> CPSC, upozornit jej na zjištěné nedostatky a požadovat v přiměřené lhůtě nápravu.</w:t>
      </w:r>
    </w:p>
    <w:p w:rsidR="00545D2B" w:rsidRPr="00505A7E" w:rsidP="00545D2B">
      <w:pPr>
        <w:numPr>
          <w:ilvl w:val="0"/>
          <w:numId w:val="28"/>
        </w:numPr>
        <w:spacing w:after="0" w:line="240" w:lineRule="auto"/>
        <w:jc w:val="both"/>
      </w:pPr>
      <w:r w:rsidRPr="00505A7E">
        <w:t>Požadovat od vykonavatele dodržování platné CPKC, upozornit jej na zjištěné nedostatky a požadovat v přiměřené lhůtě nápravu</w:t>
      </w:r>
    </w:p>
    <w:p w:rsidR="00545D2B" w:rsidRPr="00505A7E" w:rsidP="00545D2B">
      <w:pPr>
        <w:numPr>
          <w:ilvl w:val="0"/>
          <w:numId w:val="28"/>
        </w:numPr>
        <w:spacing w:after="0" w:line="240" w:lineRule="auto"/>
        <w:jc w:val="both"/>
      </w:pPr>
      <w:r w:rsidRPr="00505A7E">
        <w:t>Provádět u vykonavatele kontrolu a nezbytná zjišťování.</w:t>
      </w:r>
    </w:p>
    <w:p w:rsidR="00545D2B" w:rsidRPr="00505A7E" w:rsidP="00545D2B">
      <w:pPr>
        <w:spacing w:after="0" w:line="240" w:lineRule="auto"/>
        <w:jc w:val="both"/>
      </w:pPr>
    </w:p>
    <w:p w:rsidR="00545D2B" w:rsidRPr="00505A7E" w:rsidP="00545D2B">
      <w:pPr>
        <w:spacing w:after="0" w:line="240" w:lineRule="auto"/>
        <w:jc w:val="both"/>
      </w:pPr>
      <w:r w:rsidRPr="00505A7E">
        <w:t>Provozovatel je povinen:</w:t>
      </w:r>
    </w:p>
    <w:p w:rsidR="00545D2B" w:rsidRPr="00505A7E" w:rsidP="00545D2B">
      <w:pPr>
        <w:spacing w:after="0" w:line="240" w:lineRule="auto"/>
        <w:jc w:val="both"/>
      </w:pPr>
    </w:p>
    <w:p w:rsidR="00545D2B" w:rsidRPr="00505A7E" w:rsidP="00545D2B">
      <w:pPr>
        <w:numPr>
          <w:ilvl w:val="0"/>
          <w:numId w:val="27"/>
        </w:numPr>
        <w:spacing w:after="0" w:line="240" w:lineRule="auto"/>
        <w:jc w:val="both"/>
      </w:pPr>
      <w:r w:rsidRPr="00505A7E">
        <w:t>Poskytnout vykonavateli školení, nezbytné pro jeho činnost, metodické materiály a další nezbytné dokumenty.</w:t>
      </w:r>
    </w:p>
    <w:p w:rsidR="00545D2B" w:rsidRPr="00505A7E" w:rsidP="00545D2B">
      <w:pPr>
        <w:numPr>
          <w:ilvl w:val="0"/>
          <w:numId w:val="27"/>
        </w:numPr>
        <w:spacing w:after="0" w:line="240" w:lineRule="auto"/>
        <w:jc w:val="both"/>
      </w:pPr>
      <w:r w:rsidRPr="00505A7E">
        <w:t>Poskytnout vykonavateli na jeho vyžádání další potřebné informace a konzultace.</w:t>
      </w:r>
    </w:p>
    <w:p w:rsidR="00BC167D" w:rsidRPr="00505A7E" w:rsidP="00A11DB0">
      <w:pPr>
        <w:spacing w:after="0" w:line="240" w:lineRule="auto"/>
        <w:ind w:right="425"/>
        <w:jc w:val="both"/>
        <w:rPr>
          <w:b/>
          <w:bCs/>
        </w:rPr>
      </w:pPr>
      <w:r w:rsidRPr="00505A7E">
        <w:rPr>
          <w:b/>
          <w:bCs/>
        </w:rPr>
        <w:br w:type="page"/>
      </w:r>
    </w:p>
    <w:p w:rsidR="00BC167D" w:rsidRPr="00505A7E" w:rsidP="007A0500">
      <w:pPr>
        <w:jc w:val="right"/>
        <w:rPr>
          <w:b/>
        </w:rPr>
      </w:pPr>
      <w:r w:rsidRPr="00505A7E">
        <w:rPr>
          <w:b/>
        </w:rPr>
        <w:t xml:space="preserve">Příloha č. </w:t>
      </w:r>
      <w:r w:rsidRPr="00505A7E" w:rsidR="00545D2B">
        <w:rPr>
          <w:b/>
        </w:rPr>
        <w:t>6</w:t>
      </w:r>
    </w:p>
    <w:p w:rsidR="00BC167D" w:rsidRPr="00505A7E" w:rsidP="00A11DB0">
      <w:pPr>
        <w:spacing w:after="0" w:line="240" w:lineRule="auto"/>
        <w:ind w:left="5664"/>
        <w:jc w:val="both"/>
      </w:pPr>
    </w:p>
    <w:p w:rsidR="00BC167D" w:rsidRPr="00505A7E" w:rsidP="00A11DB0">
      <w:pPr>
        <w:spacing w:after="0" w:line="240" w:lineRule="auto"/>
        <w:ind w:left="5664"/>
        <w:jc w:val="both"/>
      </w:pPr>
    </w:p>
    <w:p w:rsidR="00BC167D" w:rsidRPr="00505A7E" w:rsidP="00A11DB0">
      <w:pPr>
        <w:spacing w:after="0" w:line="240" w:lineRule="auto"/>
        <w:ind w:firstLine="708"/>
      </w:pPr>
    </w:p>
    <w:p w:rsidR="00BC167D" w:rsidRPr="00505A7E" w:rsidP="00A11DB0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Prohlášení</w:t>
      </w:r>
    </w:p>
    <w:p w:rsidR="00BC167D" w:rsidRPr="00505A7E" w:rsidP="00A11DB0">
      <w:pPr>
        <w:spacing w:after="0" w:line="240" w:lineRule="auto"/>
        <w:jc w:val="center"/>
        <w:rPr>
          <w:b/>
          <w:bCs/>
        </w:rPr>
      </w:pPr>
      <w:r w:rsidRPr="00505A7E">
        <w:rPr>
          <w:b/>
          <w:bCs/>
        </w:rPr>
        <w:t>(vzor)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  <w:jc w:val="center"/>
      </w:pPr>
      <w:r w:rsidRPr="00505A7E">
        <w:t xml:space="preserve">Já, </w:t>
      </w:r>
      <w:r w:rsidRPr="00505A7E">
        <w:rPr>
          <w:b/>
          <w:bCs/>
        </w:rPr>
        <w:t>…</w:t>
      </w:r>
      <w:r w:rsidRPr="00505A7E" w:rsidR="005D4E73">
        <w:rPr>
          <w:b/>
          <w:bCs/>
        </w:rPr>
        <w:t>................................</w:t>
      </w:r>
      <w:r w:rsidRPr="00505A7E">
        <w:rPr>
          <w:b/>
          <w:bCs/>
        </w:rPr>
        <w:t>………………………</w:t>
      </w:r>
      <w:r w:rsidRPr="00505A7E">
        <w:t>,</w:t>
      </w:r>
    </w:p>
    <w:p w:rsidR="00BC167D" w:rsidRPr="00505A7E" w:rsidP="00A11DB0">
      <w:pPr>
        <w:spacing w:after="0" w:line="240" w:lineRule="auto"/>
        <w:jc w:val="center"/>
      </w:pPr>
    </w:p>
    <w:p w:rsidR="00BC167D" w:rsidRPr="00505A7E" w:rsidP="00A11DB0">
      <w:pPr>
        <w:spacing w:after="0" w:line="240" w:lineRule="auto"/>
        <w:jc w:val="center"/>
      </w:pPr>
      <w:r w:rsidRPr="00505A7E">
        <w:t xml:space="preserve">bytem </w:t>
      </w:r>
      <w:r w:rsidRPr="00505A7E">
        <w:rPr>
          <w:b/>
          <w:bCs/>
        </w:rPr>
        <w:t>…</w:t>
      </w:r>
      <w:r w:rsidRPr="00505A7E" w:rsidR="005D4E73">
        <w:rPr>
          <w:b/>
          <w:bCs/>
        </w:rPr>
        <w:t>.............................</w:t>
      </w:r>
      <w:r w:rsidRPr="00505A7E">
        <w:rPr>
          <w:b/>
          <w:bCs/>
        </w:rPr>
        <w:t>……………………………………….</w:t>
      </w:r>
    </w:p>
    <w:p w:rsidR="00BC167D" w:rsidRPr="00505A7E" w:rsidP="00A11DB0">
      <w:pPr>
        <w:spacing w:after="0" w:line="240" w:lineRule="auto"/>
        <w:jc w:val="center"/>
      </w:pPr>
    </w:p>
    <w:p w:rsidR="00BC167D" w:rsidRPr="00505A7E" w:rsidP="00A11DB0">
      <w:pPr>
        <w:spacing w:after="0" w:line="240" w:lineRule="auto"/>
        <w:jc w:val="center"/>
      </w:pPr>
    </w:p>
    <w:p w:rsidR="00BC167D" w:rsidRPr="00505A7E" w:rsidP="00A11DB0">
      <w:pPr>
        <w:spacing w:after="0" w:line="240" w:lineRule="auto"/>
        <w:jc w:val="center"/>
      </w:pPr>
      <w:r w:rsidRPr="00505A7E">
        <w:t xml:space="preserve"> prohlašuji, že jsem: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</w:pPr>
    </w:p>
    <w:p w:rsidR="00BC167D" w:rsidRPr="00505A7E" w:rsidP="00653C2A">
      <w:pPr>
        <w:numPr>
          <w:ilvl w:val="0"/>
          <w:numId w:val="22"/>
        </w:numPr>
        <w:spacing w:after="0" w:line="240" w:lineRule="auto"/>
        <w:jc w:val="both"/>
      </w:pPr>
      <w:r w:rsidRPr="00505A7E">
        <w:t xml:space="preserve">Byl/a vyškolen/a </w:t>
      </w:r>
      <w:r w:rsidRPr="00505A7E">
        <w:t>a</w:t>
      </w:r>
      <w:r w:rsidRPr="00505A7E">
        <w:t xml:space="preserve"> jsem připraven/a zastávat činnost pracovníka Registrační autority vydávající kvalifikované certifikáty</w:t>
      </w:r>
      <w:r w:rsidRPr="00505A7E" w:rsidR="00653C2A">
        <w:t xml:space="preserve"> pro elektronický podpis</w:t>
      </w:r>
      <w:r w:rsidRPr="00505A7E">
        <w:t xml:space="preserve"> dle </w:t>
      </w:r>
      <w:r w:rsidRPr="00505A7E" w:rsidR="00653C2A">
        <w:t>nařízení Evropského parlamentu a Rady (EU) č. 910/2014 ze dne 23. července 2014 o elektronické identifikaci a službách vytvářejících důvěru pro elektronické transakce na vnitřním trhu a o zrušení směrnice 1999/93/ES</w:t>
      </w:r>
      <w:r w:rsidRPr="00505A7E" w:rsidR="00E279BF">
        <w:t>, a komerční certifikáty</w:t>
      </w:r>
      <w:r w:rsidRPr="00505A7E">
        <w:t>.</w:t>
      </w:r>
    </w:p>
    <w:p w:rsidR="00BC167D" w:rsidRPr="00505A7E" w:rsidP="00A11DB0">
      <w:pPr>
        <w:spacing w:after="0" w:line="240" w:lineRule="auto"/>
        <w:jc w:val="both"/>
      </w:pPr>
    </w:p>
    <w:p w:rsidR="00BC167D" w:rsidRPr="00505A7E" w:rsidP="00A11DB0">
      <w:pPr>
        <w:numPr>
          <w:ilvl w:val="0"/>
          <w:numId w:val="22"/>
        </w:numPr>
        <w:spacing w:after="0" w:line="240" w:lineRule="auto"/>
        <w:jc w:val="both"/>
      </w:pPr>
      <w:r w:rsidRPr="00505A7E">
        <w:t>Převzal/a tyto dokumenty:</w:t>
      </w:r>
    </w:p>
    <w:p w:rsidR="00BC167D" w:rsidRPr="00505A7E" w:rsidP="00A11DB0">
      <w:pPr>
        <w:spacing w:after="0" w:line="240" w:lineRule="auto"/>
        <w:jc w:val="both"/>
      </w:pPr>
    </w:p>
    <w:p w:rsidR="00EB4035" w:rsidRPr="00505A7E" w:rsidP="00115F48">
      <w:pPr>
        <w:numPr>
          <w:ilvl w:val="0"/>
          <w:numId w:val="23"/>
        </w:numPr>
        <w:spacing w:after="0" w:line="240" w:lineRule="auto"/>
        <w:jc w:val="both"/>
      </w:pPr>
      <w:r w:rsidRPr="00505A7E">
        <w:t>Certifikační politiku I.CA pro kvalifikované certifikáty a Certifikační politiku pro systémové certifikáty</w:t>
      </w:r>
    </w:p>
    <w:p w:rsidR="00EB4035" w:rsidRPr="00505A7E" w:rsidP="00115F48">
      <w:pPr>
        <w:numPr>
          <w:ilvl w:val="0"/>
          <w:numId w:val="23"/>
        </w:numPr>
        <w:spacing w:after="0" w:line="240" w:lineRule="auto"/>
        <w:jc w:val="both"/>
      </w:pPr>
      <w:r w:rsidRPr="00505A7E">
        <w:t>Certifikační politiku I.CA pro komerční certifikáty včetně komerčních certifikátů pro servery</w:t>
      </w:r>
    </w:p>
    <w:p w:rsidR="00EB4035" w:rsidRPr="00505A7E" w:rsidP="00EB4035">
      <w:pPr>
        <w:numPr>
          <w:ilvl w:val="0"/>
          <w:numId w:val="23"/>
        </w:numPr>
        <w:spacing w:after="0" w:line="240" w:lineRule="auto"/>
        <w:jc w:val="both"/>
      </w:pPr>
      <w:r w:rsidRPr="00505A7E">
        <w:t>Uživatelskou příručku pro používání SW Registrační autority</w:t>
      </w:r>
    </w:p>
    <w:p w:rsidR="00BC167D" w:rsidP="00115F48">
      <w:pPr>
        <w:numPr>
          <w:ilvl w:val="0"/>
          <w:numId w:val="23"/>
        </w:numPr>
        <w:spacing w:after="0" w:line="240" w:lineRule="auto"/>
        <w:jc w:val="both"/>
      </w:pPr>
      <w:r w:rsidRPr="00505A7E">
        <w:t>Uživatelskou příručku pro používání operátorské čtečky čipových karet</w:t>
      </w:r>
    </w:p>
    <w:p w:rsidR="00115F48" w:rsidRPr="00505A7E" w:rsidP="00115F48">
      <w:pPr>
        <w:spacing w:after="0" w:line="240" w:lineRule="auto"/>
        <w:ind w:left="360"/>
        <w:jc w:val="both"/>
      </w:pPr>
    </w:p>
    <w:p w:rsidR="00BC167D" w:rsidRPr="00505A7E" w:rsidP="00A11DB0">
      <w:pPr>
        <w:numPr>
          <w:ilvl w:val="0"/>
          <w:numId w:val="22"/>
        </w:numPr>
        <w:spacing w:after="0" w:line="240" w:lineRule="auto"/>
        <w:jc w:val="both"/>
      </w:pPr>
      <w:r w:rsidRPr="00505A7E">
        <w:t>Převzal/a hardwarové vybavení pro činnost Registrační autority:</w:t>
      </w:r>
    </w:p>
    <w:p w:rsidR="00BC167D" w:rsidRPr="00505A7E" w:rsidP="00A11DB0">
      <w:pPr>
        <w:numPr>
          <w:ilvl w:val="0"/>
          <w:numId w:val="24"/>
        </w:numPr>
        <w:spacing w:after="0" w:line="240" w:lineRule="auto"/>
        <w:jc w:val="both"/>
      </w:pPr>
      <w:r w:rsidRPr="00505A7E">
        <w:t>Čtečka čipových karet .……</w:t>
      </w:r>
    </w:p>
    <w:p w:rsidR="00BC167D" w:rsidRPr="00505A7E" w:rsidP="00A11DB0">
      <w:pPr>
        <w:numPr>
          <w:ilvl w:val="0"/>
          <w:numId w:val="24"/>
        </w:numPr>
        <w:spacing w:after="0" w:line="240" w:lineRule="auto"/>
        <w:jc w:val="both"/>
      </w:pPr>
      <w:r w:rsidRPr="00505A7E">
        <w:t>Čipová karta č. …..</w:t>
      </w:r>
    </w:p>
    <w:p w:rsidR="00BC167D" w:rsidRPr="00505A7E" w:rsidP="00A11DB0">
      <w:pPr>
        <w:numPr>
          <w:ilvl w:val="0"/>
          <w:numId w:val="24"/>
        </w:numPr>
        <w:spacing w:after="0" w:line="240" w:lineRule="auto"/>
        <w:jc w:val="both"/>
      </w:pPr>
      <w:r w:rsidRPr="00505A7E">
        <w:t xml:space="preserve">Razítko I.CA č…... </w:t>
      </w:r>
    </w:p>
    <w:p w:rsidR="00BC167D" w:rsidRPr="00505A7E" w:rsidP="00A11DB0">
      <w:pPr>
        <w:numPr>
          <w:ilvl w:val="0"/>
          <w:numId w:val="24"/>
        </w:numPr>
        <w:spacing w:after="0" w:line="240" w:lineRule="auto"/>
        <w:jc w:val="both"/>
      </w:pPr>
      <w:r w:rsidRPr="00505A7E">
        <w:t>Operátorskou čtečku čipových karet č. ……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</w:pPr>
    </w:p>
    <w:p w:rsidR="00E345E8" w:rsidRPr="00505A7E" w:rsidP="00E345E8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V</w:t>
      </w:r>
      <w:r w:rsidRPr="00505A7E" w:rsidR="00A778DA">
        <w:rPr>
          <w:rFonts w:ascii="Arial" w:hAnsi="Arial" w:cs="Arial"/>
          <w:sz w:val="22"/>
          <w:szCs w:val="22"/>
        </w:rPr>
        <w:t> </w:t>
      </w:r>
      <w:r w:rsidR="005B4732">
        <w:rPr>
          <w:rFonts w:ascii="Arial" w:hAnsi="Arial" w:cs="Arial"/>
          <w:sz w:val="22"/>
          <w:szCs w:val="22"/>
        </w:rPr>
        <w:t>Praze</w:t>
      </w:r>
      <w:r w:rsidRPr="00505A7E" w:rsidR="00A778DA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 xml:space="preserve">dne </w:t>
      </w:r>
      <w:r w:rsidR="00BE25BA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>....………….......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  <w:ind w:left="4956" w:firstLine="708"/>
      </w:pPr>
      <w:r w:rsidRPr="00505A7E">
        <w:t>……………………………</w:t>
      </w:r>
    </w:p>
    <w:p w:rsidR="00BC167D" w:rsidRPr="00505A7E" w:rsidP="00A11DB0">
      <w:pPr>
        <w:spacing w:after="0" w:line="240" w:lineRule="auto"/>
        <w:ind w:left="4956" w:firstLine="708"/>
      </w:pPr>
      <w:r w:rsidRPr="00505A7E">
        <w:t xml:space="preserve">  podpis prohlašujícího </w:t>
      </w:r>
    </w:p>
    <w:p w:rsidR="00BC167D" w:rsidP="007A0500"/>
    <w:p w:rsidR="00EE09B6" w:rsidP="007A0500"/>
    <w:p w:rsidR="00EE09B6" w:rsidP="007A0500"/>
    <w:p w:rsidR="00EE09B6" w:rsidRPr="00505A7E" w:rsidP="007A0500"/>
    <w:p w:rsidR="00BC167D" w:rsidRPr="00505A7E" w:rsidP="00A11DB0">
      <w:pPr>
        <w:rPr>
          <w:lang w:eastAsia="cs-CZ"/>
        </w:rPr>
      </w:pPr>
    </w:p>
    <w:p w:rsidR="00BC167D" w:rsidRPr="00505A7E" w:rsidP="00A11DB0">
      <w:pPr>
        <w:spacing w:after="0" w:line="240" w:lineRule="auto"/>
        <w:ind w:right="425"/>
        <w:jc w:val="right"/>
      </w:pPr>
      <w:r w:rsidRPr="00505A7E">
        <w:rPr>
          <w:b/>
          <w:bCs/>
        </w:rPr>
        <w:t>Příloha č.</w:t>
      </w:r>
      <w:r w:rsidRPr="00505A7E" w:rsidR="00C03646">
        <w:rPr>
          <w:b/>
          <w:bCs/>
        </w:rPr>
        <w:t>7</w:t>
      </w:r>
    </w:p>
    <w:p w:rsidR="00BC167D" w:rsidRPr="00505A7E" w:rsidP="00A11DB0">
      <w:pPr>
        <w:tabs>
          <w:tab w:val="left" w:pos="70"/>
        </w:tabs>
        <w:spacing w:after="0" w:line="240" w:lineRule="auto"/>
      </w:pPr>
    </w:p>
    <w:p w:rsidR="00BC167D" w:rsidRPr="00505A7E" w:rsidP="00A11DB0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Potvrzení o zaměstnaneckém poměru</w:t>
      </w:r>
    </w:p>
    <w:p w:rsidR="00BC167D" w:rsidRPr="00505A7E" w:rsidP="00A11DB0">
      <w:pPr>
        <w:spacing w:after="0" w:line="240" w:lineRule="auto"/>
        <w:rPr>
          <w:b/>
          <w:bCs/>
        </w:rPr>
      </w:pP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Tímto potvrzujeme, že pan/paní</w:t>
      </w: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:rsidR="00BC167D" w:rsidRPr="00505A7E" w:rsidP="00A11DB0">
      <w:pPr>
        <w:pStyle w:val="BodyText2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05A7E">
        <w:rPr>
          <w:rFonts w:ascii="Arial" w:hAnsi="Arial" w:cs="Arial"/>
          <w:b/>
          <w:bCs/>
          <w:sz w:val="22"/>
          <w:szCs w:val="22"/>
        </w:rPr>
        <w:t>………………………….……………………………….,</w:t>
      </w: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b/>
          <w:bCs/>
          <w:sz w:val="22"/>
          <w:szCs w:val="22"/>
        </w:rPr>
        <w:t>R.Č.……………….……..…….…</w:t>
      </w:r>
      <w:r w:rsidRPr="00505A7E">
        <w:rPr>
          <w:rFonts w:ascii="Arial" w:hAnsi="Arial" w:cs="Arial"/>
          <w:sz w:val="22"/>
          <w:szCs w:val="22"/>
        </w:rPr>
        <w:t xml:space="preserve">        bytem </w:t>
      </w:r>
      <w:r w:rsidRPr="00505A7E">
        <w:rPr>
          <w:rFonts w:ascii="Arial" w:hAnsi="Arial" w:cs="Arial"/>
          <w:b/>
          <w:bCs/>
          <w:sz w:val="22"/>
          <w:szCs w:val="22"/>
        </w:rPr>
        <w:t>………………………………….……….</w:t>
      </w: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b/>
          <w:bCs/>
          <w:sz w:val="22"/>
          <w:szCs w:val="22"/>
        </w:rPr>
        <w:t>Č. OP…………………………….</w:t>
      </w:r>
    </w:p>
    <w:p w:rsidR="00D45B50" w:rsidRPr="00505A7E" w:rsidP="00A11DB0">
      <w:pPr>
        <w:spacing w:after="0" w:line="240" w:lineRule="auto"/>
        <w:jc w:val="center"/>
      </w:pPr>
    </w:p>
    <w:p w:rsidR="00BC167D" w:rsidRPr="00505A7E" w:rsidP="00A11DB0">
      <w:pPr>
        <w:spacing w:after="0" w:line="240" w:lineRule="auto"/>
        <w:jc w:val="center"/>
      </w:pPr>
      <w:r w:rsidRPr="00505A7E">
        <w:t>je k dnešnímu dni naším zaměstnancem.</w:t>
      </w:r>
    </w:p>
    <w:p w:rsidR="00BC167D" w:rsidRPr="00505A7E" w:rsidP="00A11DB0">
      <w:pPr>
        <w:spacing w:after="0" w:line="240" w:lineRule="auto"/>
      </w:pPr>
    </w:p>
    <w:p w:rsidR="00FA48CE" w:rsidRPr="00E64AFB" w:rsidP="00FA48CE">
      <w:pPr>
        <w:spacing w:after="0" w:line="240" w:lineRule="auto"/>
      </w:pPr>
      <w:r w:rsidRPr="00505A7E">
        <w:t>Název:</w:t>
      </w:r>
      <w:r w:rsidRPr="00505A7E">
        <w:tab/>
      </w:r>
      <w:r w:rsidRPr="00505A7E">
        <w:tab/>
      </w:r>
      <w:r w:rsidRPr="00505A7E">
        <w:tab/>
      </w:r>
      <w:r w:rsidRPr="00505A7E">
        <w:tab/>
      </w:r>
      <w:r w:rsidRPr="00E64AFB" w:rsidR="00C844D4">
        <w:rPr>
          <w:bCs/>
        </w:rPr>
        <w:t>Město Klatovy</w:t>
      </w:r>
    </w:p>
    <w:p w:rsidR="0029065A" w:rsidRPr="00E64AFB" w:rsidP="0029065A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AFB">
        <w:t xml:space="preserve">Adresa: </w:t>
      </w:r>
      <w:r w:rsidRPr="00E64AFB">
        <w:tab/>
      </w:r>
      <w:r w:rsidRPr="00E64AFB">
        <w:tab/>
      </w:r>
      <w:r w:rsidRPr="00E64AFB">
        <w:tab/>
      </w:r>
      <w:r w:rsidRPr="00E64AFB" w:rsidR="00C844D4">
        <w:t>nám. Míru 62, 339 01 Klatovy</w:t>
      </w:r>
    </w:p>
    <w:p w:rsidR="008933F3" w:rsidRPr="00E64AFB" w:rsidP="008933F3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33F3" w:rsidRPr="0072387C" w:rsidP="008933F3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4AFB">
        <w:t>IČ:</w:t>
      </w:r>
      <w:r w:rsidRPr="00E64AFB">
        <w:tab/>
      </w:r>
      <w:r w:rsidRPr="00E64AFB">
        <w:tab/>
      </w:r>
      <w:r w:rsidRPr="00E64AFB">
        <w:tab/>
      </w:r>
      <w:r w:rsidRPr="00E64AFB">
        <w:tab/>
      </w:r>
      <w:r w:rsidRPr="00E64AFB" w:rsidR="00C844D4">
        <w:t>00255661</w:t>
      </w:r>
    </w:p>
    <w:p w:rsidR="00771EC4" w:rsidRPr="00505A7E" w:rsidP="00771EC4">
      <w:pPr>
        <w:spacing w:after="0" w:line="240" w:lineRule="auto"/>
      </w:pPr>
    </w:p>
    <w:p w:rsidR="00BC167D" w:rsidRPr="00505A7E" w:rsidP="00A11DB0">
      <w:pPr>
        <w:spacing w:after="0" w:line="240" w:lineRule="auto"/>
      </w:pPr>
    </w:p>
    <w:p w:rsidR="00246D73" w:rsidRPr="00505A7E" w:rsidP="00A11DB0">
      <w:pPr>
        <w:spacing w:after="0" w:line="240" w:lineRule="auto"/>
      </w:pPr>
    </w:p>
    <w:p w:rsidR="00BC167D" w:rsidRPr="00505A7E" w:rsidP="00A11DB0">
      <w:pPr>
        <w:pStyle w:val="BodyText3"/>
        <w:spacing w:after="0"/>
        <w:rPr>
          <w:sz w:val="22"/>
          <w:szCs w:val="22"/>
        </w:rPr>
      </w:pPr>
      <w:r w:rsidRPr="00505A7E">
        <w:rPr>
          <w:sz w:val="22"/>
          <w:szCs w:val="22"/>
        </w:rPr>
        <w:t>Souhlasíme s tím, aby mu/jí byl společností První certifikační autorita, a.s. vydán kvalifikovaný zaměstnanecký certifikát</w:t>
      </w:r>
      <w:r w:rsidRPr="00505A7E" w:rsidR="008751E6">
        <w:rPr>
          <w:sz w:val="22"/>
          <w:szCs w:val="22"/>
        </w:rPr>
        <w:t>/produkt TWINS</w:t>
      </w:r>
      <w:r w:rsidRPr="00505A7E">
        <w:rPr>
          <w:sz w:val="22"/>
          <w:szCs w:val="22"/>
        </w:rPr>
        <w:t xml:space="preserve"> s uvedením názvu naš</w:t>
      </w:r>
      <w:r w:rsidR="00C238B8">
        <w:rPr>
          <w:sz w:val="22"/>
          <w:szCs w:val="22"/>
        </w:rPr>
        <w:t xml:space="preserve">eho </w:t>
      </w:r>
      <w:r w:rsidRPr="00E932F1" w:rsidR="00C238B8">
        <w:rPr>
          <w:rFonts w:ascii="Verdana" w:hAnsi="Verdana"/>
          <w:sz w:val="22"/>
          <w:szCs w:val="22"/>
        </w:rPr>
        <w:t>Úřadu</w:t>
      </w:r>
      <w:r w:rsidRPr="00505A7E">
        <w:rPr>
          <w:sz w:val="22"/>
          <w:szCs w:val="22"/>
        </w:rPr>
        <w:t>.</w:t>
      </w:r>
    </w:p>
    <w:p w:rsidR="00BC167D" w:rsidRPr="00505A7E" w:rsidP="00A11DB0">
      <w:pPr>
        <w:spacing w:after="0" w:line="240" w:lineRule="auto"/>
      </w:pPr>
    </w:p>
    <w:p w:rsidR="00F15FA9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  <w:rPr>
          <w:b/>
          <w:bCs/>
        </w:rPr>
      </w:pPr>
      <w:r w:rsidRPr="00505A7E">
        <w:rPr>
          <w:b/>
          <w:bCs/>
        </w:rPr>
        <w:t>V položce „O“ žádosti o kvalifikovaný certifikát</w:t>
      </w:r>
      <w:r w:rsidRPr="00505A7E" w:rsidR="008751E6">
        <w:rPr>
          <w:b/>
          <w:bCs/>
        </w:rPr>
        <w:t>/produkt TWINS</w:t>
      </w:r>
      <w:r w:rsidRPr="00505A7E">
        <w:rPr>
          <w:b/>
          <w:bCs/>
        </w:rPr>
        <w:t xml:space="preserve"> pro zaměstnance bude uvedeno:</w:t>
      </w:r>
    </w:p>
    <w:p w:rsidR="00BC167D" w:rsidRPr="00505A7E" w:rsidP="00A11DB0">
      <w:pPr>
        <w:spacing w:after="0" w:line="240" w:lineRule="auto"/>
      </w:pPr>
    </w:p>
    <w:p w:rsidR="00771EC4" w:rsidRPr="00505A7E" w:rsidP="00771EC4">
      <w:pPr>
        <w:spacing w:after="0" w:line="240" w:lineRule="auto"/>
      </w:pPr>
      <w:r w:rsidRPr="00505A7E">
        <w:tab/>
      </w:r>
      <w:r w:rsidRPr="00505A7E">
        <w:tab/>
      </w:r>
      <w:r w:rsidRPr="00505A7E">
        <w:tab/>
        <w:t xml:space="preserve">O = </w:t>
      </w:r>
      <w:r w:rsidRPr="00E64AFB" w:rsidR="00C844D4">
        <w:rPr>
          <w:bCs/>
        </w:rPr>
        <w:t>Město Klatovy</w:t>
      </w:r>
    </w:p>
    <w:p w:rsidR="00BC167D" w:rsidRPr="00505A7E" w:rsidP="00A11DB0">
      <w:pPr>
        <w:spacing w:after="0" w:line="240" w:lineRule="auto"/>
        <w:jc w:val="center"/>
      </w:pPr>
    </w:p>
    <w:p w:rsidR="00BC167D" w:rsidRPr="00505A7E" w:rsidP="00A11DB0">
      <w:pPr>
        <w:spacing w:after="0" w:line="240" w:lineRule="auto"/>
        <w:rPr>
          <w:b/>
          <w:bCs/>
        </w:rPr>
      </w:pPr>
      <w:r w:rsidRPr="00505A7E">
        <w:rPr>
          <w:b/>
          <w:bCs/>
        </w:rPr>
        <w:t>V položce „OU“ žádosti o kvalifikovaný certifikát</w:t>
      </w:r>
      <w:r w:rsidRPr="00505A7E" w:rsidR="008751E6">
        <w:rPr>
          <w:b/>
          <w:bCs/>
        </w:rPr>
        <w:t xml:space="preserve">/produkt TWINS </w:t>
      </w:r>
      <w:r w:rsidRPr="00505A7E">
        <w:rPr>
          <w:b/>
          <w:bCs/>
        </w:rPr>
        <w:t>pro zaměstnance bude uvedeno: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</w:pPr>
      <w:r w:rsidRPr="00505A7E">
        <w:tab/>
      </w:r>
      <w:r w:rsidRPr="00505A7E">
        <w:tab/>
      </w:r>
      <w:r w:rsidRPr="00505A7E">
        <w:tab/>
        <w:t>OU =</w:t>
      </w:r>
      <w:r w:rsidRPr="00505A7E">
        <w:rPr>
          <w:b/>
          <w:bCs/>
        </w:rPr>
        <w:t>………………….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  <w:rPr>
          <w:b/>
          <w:bCs/>
        </w:rPr>
      </w:pPr>
      <w:r w:rsidRPr="00505A7E">
        <w:rPr>
          <w:b/>
          <w:bCs/>
        </w:rPr>
        <w:t>V položce „T“ žádosti o kvalifikovaný certifikát</w:t>
      </w:r>
      <w:r w:rsidRPr="00505A7E" w:rsidR="008751E6">
        <w:rPr>
          <w:b/>
          <w:bCs/>
        </w:rPr>
        <w:t>/produkt TWINS</w:t>
      </w:r>
      <w:r w:rsidRPr="00505A7E">
        <w:rPr>
          <w:b/>
          <w:bCs/>
        </w:rPr>
        <w:t xml:space="preserve"> pro zaměstnance bude uvedeno: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  <w:rPr>
          <w:b/>
          <w:bCs/>
        </w:rPr>
      </w:pPr>
      <w:r w:rsidRPr="00505A7E">
        <w:tab/>
      </w:r>
      <w:r w:rsidRPr="00505A7E">
        <w:tab/>
      </w:r>
      <w:r w:rsidRPr="00505A7E">
        <w:tab/>
        <w:t xml:space="preserve">T = </w:t>
      </w:r>
      <w:r w:rsidRPr="00505A7E">
        <w:rPr>
          <w:b/>
          <w:bCs/>
        </w:rPr>
        <w:t>…………………….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</w:pPr>
    </w:p>
    <w:p w:rsidR="00F15FA9" w:rsidRPr="00505A7E" w:rsidP="00A11DB0">
      <w:pPr>
        <w:spacing w:after="0" w:line="240" w:lineRule="auto"/>
      </w:pPr>
    </w:p>
    <w:p w:rsidR="00BC167D" w:rsidRPr="00505A7E" w:rsidP="00A11DB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V</w:t>
      </w:r>
      <w:r w:rsidRPr="00505A7E" w:rsidR="00A778DA">
        <w:rPr>
          <w:rFonts w:ascii="Arial" w:hAnsi="Arial" w:cs="Arial"/>
          <w:sz w:val="22"/>
          <w:szCs w:val="22"/>
        </w:rPr>
        <w:t> </w:t>
      </w:r>
      <w:r w:rsidR="00F756CF">
        <w:rPr>
          <w:rFonts w:ascii="Arial" w:hAnsi="Arial" w:cs="Arial"/>
          <w:sz w:val="22"/>
          <w:szCs w:val="22"/>
        </w:rPr>
        <w:t>Praze</w:t>
      </w:r>
      <w:r w:rsidRPr="00505A7E" w:rsidR="00A778DA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>dne</w:t>
      </w:r>
      <w:r w:rsidR="002F3BA8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>....………….......</w:t>
      </w:r>
    </w:p>
    <w:p w:rsidR="00BC167D" w:rsidRPr="00505A7E" w:rsidP="00A11DB0">
      <w:pPr>
        <w:spacing w:after="0" w:line="240" w:lineRule="auto"/>
      </w:pPr>
    </w:p>
    <w:p w:rsidR="00BC167D" w:rsidRPr="00505A7E" w:rsidP="00A11DB0">
      <w:pPr>
        <w:spacing w:after="0" w:line="240" w:lineRule="auto"/>
      </w:pPr>
    </w:p>
    <w:p w:rsidR="00F15FA9" w:rsidRPr="00505A7E" w:rsidP="00A11DB0">
      <w:pPr>
        <w:spacing w:after="0" w:line="240" w:lineRule="auto"/>
      </w:pPr>
    </w:p>
    <w:p w:rsidR="00812C8D" w:rsidRPr="00505A7E" w:rsidP="00A11DB0">
      <w:pPr>
        <w:spacing w:after="0" w:line="240" w:lineRule="auto"/>
        <w:ind w:right="425"/>
        <w:jc w:val="right"/>
      </w:pPr>
    </w:p>
    <w:p w:rsidR="00AC3D8D" w:rsidRPr="00505A7E" w:rsidP="00AC3D8D">
      <w:pPr>
        <w:spacing w:after="0" w:line="240" w:lineRule="auto"/>
      </w:pPr>
      <w:r w:rsidRPr="00505A7E">
        <w:t>………………………………………………</w:t>
      </w:r>
      <w:r w:rsidRPr="00505A7E" w:rsidR="006217E8">
        <w:t xml:space="preserve">………..       </w:t>
      </w:r>
      <w:r w:rsidR="00574960">
        <w:t xml:space="preserve">            </w:t>
      </w:r>
      <w:r w:rsidRPr="00505A7E" w:rsidR="006217E8">
        <w:t xml:space="preserve"> ....</w:t>
      </w:r>
      <w:r w:rsidRPr="00505A7E">
        <w:t>…….………………………</w:t>
      </w:r>
    </w:p>
    <w:p w:rsidR="00AC3D8D" w:rsidRPr="00505A7E" w:rsidP="008C1AE5">
      <w:pPr>
        <w:tabs>
          <w:tab w:val="center" w:pos="1701"/>
        </w:tabs>
        <w:spacing w:after="0" w:line="240" w:lineRule="auto"/>
      </w:pPr>
      <w:r w:rsidRPr="00505A7E">
        <w:tab/>
      </w:r>
      <w:r w:rsidR="00574960">
        <w:t xml:space="preserve">             </w:t>
      </w:r>
      <w:r w:rsidR="00EB0B5E">
        <w:t xml:space="preserve">    </w:t>
      </w:r>
      <w:r w:rsidRPr="00505A7E">
        <w:t>jméno a funkce</w:t>
      </w:r>
      <w:r w:rsidRPr="00505A7E">
        <w:tab/>
      </w:r>
      <w:r w:rsidRPr="00505A7E">
        <w:tab/>
      </w:r>
      <w:r w:rsidRPr="00505A7E">
        <w:tab/>
      </w:r>
      <w:r w:rsidRPr="00505A7E">
        <w:tab/>
        <w:t xml:space="preserve">          podpis zaměstnance</w:t>
      </w:r>
    </w:p>
    <w:p w:rsidR="00AC3D8D" w:rsidRPr="00505A7E" w:rsidP="008C1AE5">
      <w:pPr>
        <w:tabs>
          <w:tab w:val="center" w:pos="1701"/>
        </w:tabs>
        <w:spacing w:after="0" w:line="240" w:lineRule="auto"/>
      </w:pPr>
      <w:r w:rsidRPr="00505A7E">
        <w:tab/>
      </w:r>
      <w:r w:rsidR="00574960">
        <w:t xml:space="preserve">         </w:t>
      </w:r>
      <w:r w:rsidR="00EB0B5E">
        <w:t xml:space="preserve">       oprávněné osoby k jednání</w:t>
      </w:r>
    </w:p>
    <w:p w:rsidR="008C1AE5" w:rsidRPr="00505A7E" w:rsidP="00FA48CE">
      <w:pPr>
        <w:tabs>
          <w:tab w:val="center" w:pos="1701"/>
        </w:tabs>
        <w:spacing w:after="0" w:line="240" w:lineRule="auto"/>
      </w:pPr>
      <w:r>
        <w:tab/>
      </w:r>
      <w:r w:rsidR="00F756CF">
        <w:t xml:space="preserve">                </w:t>
      </w:r>
      <w:r w:rsidR="00CA4287">
        <w:t xml:space="preserve">  </w:t>
      </w:r>
      <w:r w:rsidR="00EB0B5E">
        <w:t xml:space="preserve">za </w:t>
      </w:r>
      <w:r w:rsidRPr="00E64AFB" w:rsidR="00F756CF">
        <w:t>M</w:t>
      </w:r>
      <w:r w:rsidRPr="00E64AFB" w:rsidR="00C844D4">
        <w:t>ěsto Klatovy</w:t>
      </w:r>
    </w:p>
    <w:p w:rsidR="00F15FA9" w:rsidRPr="00505A7E" w:rsidP="0051382F">
      <w:pPr>
        <w:spacing w:after="0" w:line="240" w:lineRule="auto"/>
        <w:rPr>
          <w:b/>
          <w:bCs/>
        </w:rPr>
      </w:pPr>
    </w:p>
    <w:p w:rsidR="00545D2B" w:rsidRPr="00505A7E" w:rsidP="00545D2B">
      <w:pPr>
        <w:tabs>
          <w:tab w:val="left" w:pos="70"/>
        </w:tabs>
        <w:spacing w:after="0" w:line="240" w:lineRule="auto"/>
        <w:jc w:val="right"/>
        <w:rPr>
          <w:b/>
          <w:bCs/>
        </w:rPr>
      </w:pPr>
      <w:r w:rsidRPr="00505A7E">
        <w:rPr>
          <w:b/>
          <w:bCs/>
        </w:rPr>
        <w:t>Příloha č.8</w:t>
      </w:r>
    </w:p>
    <w:p w:rsidR="00545D2B" w:rsidRPr="00505A7E" w:rsidP="00545D2B">
      <w:pPr>
        <w:tabs>
          <w:tab w:val="left" w:pos="70"/>
        </w:tabs>
        <w:spacing w:after="0" w:line="240" w:lineRule="auto"/>
      </w:pPr>
    </w:p>
    <w:p w:rsidR="00545D2B" w:rsidRPr="00505A7E" w:rsidP="00545D2B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Potvrzení o zaměstnaneckém poměru</w:t>
      </w:r>
    </w:p>
    <w:p w:rsidR="00545D2B" w:rsidRPr="00505A7E" w:rsidP="00545D2B">
      <w:pPr>
        <w:spacing w:after="0" w:line="240" w:lineRule="auto"/>
        <w:rPr>
          <w:b/>
        </w:rPr>
      </w:pP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Tímto potvrzujeme, že pan/paní</w:t>
      </w: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:rsidR="00545D2B" w:rsidRPr="00505A7E" w:rsidP="00545D2B">
      <w:pPr>
        <w:pStyle w:val="BodyText2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505A7E">
        <w:rPr>
          <w:rFonts w:ascii="Arial" w:hAnsi="Arial" w:cs="Arial"/>
          <w:b/>
          <w:sz w:val="22"/>
          <w:szCs w:val="22"/>
        </w:rPr>
        <w:t>………………………….……………………………….,</w:t>
      </w: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b/>
          <w:sz w:val="22"/>
          <w:szCs w:val="22"/>
        </w:rPr>
        <w:t>R.Č.</w:t>
      </w:r>
      <w:r w:rsidRPr="00505A7E">
        <w:rPr>
          <w:rFonts w:ascii="Arial" w:hAnsi="Arial" w:cs="Arial"/>
          <w:sz w:val="22"/>
          <w:szCs w:val="22"/>
        </w:rPr>
        <w:t xml:space="preserve"> ……………….……..…….…        bytem ………………………………….………. </w:t>
      </w: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545D2B" w:rsidRPr="00505A7E" w:rsidP="00545D2B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b/>
          <w:sz w:val="22"/>
          <w:szCs w:val="22"/>
        </w:rPr>
        <w:t>Č. OP</w:t>
      </w:r>
      <w:r w:rsidRPr="00505A7E">
        <w:rPr>
          <w:rFonts w:ascii="Arial" w:hAnsi="Arial" w:cs="Arial"/>
          <w:sz w:val="22"/>
          <w:szCs w:val="22"/>
        </w:rPr>
        <w:t xml:space="preserve"> …………………………….              </w:t>
      </w:r>
    </w:p>
    <w:p w:rsidR="00545D2B" w:rsidRPr="00505A7E" w:rsidP="00545D2B">
      <w:pPr>
        <w:spacing w:after="0" w:line="240" w:lineRule="auto"/>
        <w:jc w:val="center"/>
      </w:pPr>
      <w:r w:rsidRPr="00505A7E">
        <w:t>je k dnešnímu dni naším zaměstnancem.</w:t>
      </w:r>
    </w:p>
    <w:p w:rsidR="00545D2B" w:rsidRPr="00505A7E" w:rsidP="00545D2B">
      <w:pPr>
        <w:spacing w:after="0" w:line="240" w:lineRule="auto"/>
        <w:jc w:val="both"/>
      </w:pPr>
    </w:p>
    <w:p w:rsidR="005C71EC" w:rsidRPr="00E64AFB" w:rsidP="005C71EC">
      <w:pPr>
        <w:spacing w:after="0" w:line="240" w:lineRule="auto"/>
      </w:pPr>
      <w:r w:rsidRPr="00505A7E">
        <w:t>Název:</w:t>
      </w:r>
      <w:r w:rsidRPr="00505A7E">
        <w:tab/>
      </w:r>
      <w:r w:rsidRPr="00505A7E">
        <w:tab/>
      </w:r>
      <w:r w:rsidRPr="00505A7E">
        <w:tab/>
      </w:r>
      <w:r w:rsidRPr="00505A7E">
        <w:tab/>
      </w:r>
      <w:r w:rsidRPr="00E64AFB" w:rsidR="00C844D4">
        <w:rPr>
          <w:bCs/>
        </w:rPr>
        <w:t>Město Klatovy</w:t>
      </w:r>
    </w:p>
    <w:p w:rsidR="005C71EC" w:rsidRPr="00E64AFB" w:rsidP="005C71EC">
      <w:pPr>
        <w:spacing w:after="0" w:line="240" w:lineRule="auto"/>
        <w:rPr>
          <w:b/>
        </w:rPr>
      </w:pPr>
      <w:r w:rsidRPr="00E64AFB">
        <w:t xml:space="preserve">Adresa: </w:t>
      </w:r>
      <w:r w:rsidRPr="00E64AFB">
        <w:tab/>
      </w:r>
      <w:r w:rsidRPr="00E64AFB">
        <w:tab/>
      </w:r>
      <w:r w:rsidRPr="00E64AFB">
        <w:tab/>
      </w:r>
      <w:r w:rsidRPr="00E64AFB" w:rsidR="00C844D4">
        <w:t>nám. Míru 62, 339 01 Klatovy</w:t>
      </w:r>
    </w:p>
    <w:p w:rsidR="005C71EC" w:rsidRPr="00505A7E" w:rsidP="00007824">
      <w:pPr>
        <w:keepNext/>
        <w:spacing w:after="0" w:line="240" w:lineRule="auto"/>
      </w:pPr>
      <w:r w:rsidRPr="00E64AFB">
        <w:t>IČ:</w:t>
      </w:r>
      <w:r w:rsidRPr="00E64AFB">
        <w:tab/>
      </w:r>
      <w:r w:rsidRPr="00E64AFB">
        <w:tab/>
      </w:r>
      <w:r w:rsidRPr="00E64AFB">
        <w:tab/>
      </w:r>
      <w:r w:rsidRPr="00E64AFB">
        <w:tab/>
      </w:r>
      <w:r w:rsidRPr="00E64AFB" w:rsidR="00C844D4">
        <w:t>00255661</w:t>
      </w:r>
    </w:p>
    <w:p w:rsidR="005D3A94" w:rsidRPr="00505A7E" w:rsidP="005D3A94">
      <w:pPr>
        <w:spacing w:after="0" w:line="240" w:lineRule="auto"/>
      </w:pPr>
    </w:p>
    <w:p w:rsidR="00545D2B" w:rsidRPr="00505A7E" w:rsidP="00545D2B">
      <w:pPr>
        <w:pStyle w:val="BodyText3"/>
        <w:spacing w:after="0"/>
        <w:rPr>
          <w:sz w:val="22"/>
          <w:szCs w:val="22"/>
        </w:rPr>
      </w:pPr>
    </w:p>
    <w:p w:rsidR="00545D2B" w:rsidRPr="00505A7E" w:rsidP="00545D2B">
      <w:pPr>
        <w:pStyle w:val="BodyText3"/>
        <w:spacing w:after="0"/>
        <w:rPr>
          <w:sz w:val="22"/>
          <w:szCs w:val="22"/>
        </w:rPr>
      </w:pPr>
      <w:r w:rsidRPr="00505A7E">
        <w:rPr>
          <w:sz w:val="22"/>
          <w:szCs w:val="22"/>
        </w:rPr>
        <w:t>Souhlasíme s tím, aby mu/jí byl společností První certifikační autorita, a.s. vydán komerční zaměstnanecký certifikát s uvedením názvu naš</w:t>
      </w:r>
      <w:r w:rsidR="00C238B8">
        <w:rPr>
          <w:sz w:val="22"/>
          <w:szCs w:val="22"/>
        </w:rPr>
        <w:t xml:space="preserve">eho </w:t>
      </w:r>
      <w:r w:rsidRPr="00E932F1" w:rsidR="00C238B8">
        <w:rPr>
          <w:rFonts w:ascii="Verdana" w:hAnsi="Verdana"/>
          <w:sz w:val="22"/>
          <w:szCs w:val="22"/>
        </w:rPr>
        <w:t>Úřadu</w:t>
      </w:r>
      <w:r w:rsidRPr="00505A7E">
        <w:rPr>
          <w:sz w:val="22"/>
          <w:szCs w:val="22"/>
        </w:rPr>
        <w:t>.</w:t>
      </w:r>
    </w:p>
    <w:p w:rsidR="00545D2B" w:rsidRPr="00505A7E" w:rsidP="00545D2B">
      <w:pPr>
        <w:spacing w:after="0" w:line="240" w:lineRule="auto"/>
      </w:pPr>
    </w:p>
    <w:p w:rsidR="00545D2B" w:rsidRPr="00505A7E" w:rsidP="00545D2B">
      <w:pPr>
        <w:spacing w:after="0" w:line="240" w:lineRule="auto"/>
      </w:pPr>
    </w:p>
    <w:p w:rsidR="005D3A94" w:rsidRPr="00505A7E" w:rsidP="005D3A94">
      <w:pPr>
        <w:spacing w:after="0" w:line="240" w:lineRule="auto"/>
        <w:rPr>
          <w:b/>
          <w:bCs/>
        </w:rPr>
      </w:pPr>
      <w:r w:rsidRPr="00505A7E">
        <w:rPr>
          <w:b/>
          <w:bCs/>
        </w:rPr>
        <w:t>V položce „O“ žádosti o </w:t>
      </w:r>
      <w:r w:rsidRPr="00505A7E" w:rsidR="00333E57">
        <w:rPr>
          <w:b/>
          <w:bCs/>
        </w:rPr>
        <w:t>komerční</w:t>
      </w:r>
      <w:r w:rsidRPr="00505A7E">
        <w:rPr>
          <w:b/>
          <w:bCs/>
        </w:rPr>
        <w:t xml:space="preserve"> certifikát pro zaměstnance bude uvedeno:</w:t>
      </w:r>
    </w:p>
    <w:p w:rsidR="005D3A94" w:rsidRPr="00505A7E" w:rsidP="005D3A94">
      <w:pPr>
        <w:spacing w:after="0" w:line="240" w:lineRule="auto"/>
      </w:pPr>
    </w:p>
    <w:p w:rsidR="005C71EC" w:rsidRPr="00505A7E" w:rsidP="00F92217">
      <w:pPr>
        <w:spacing w:after="0" w:line="240" w:lineRule="auto"/>
        <w:ind w:left="708"/>
      </w:pPr>
      <w:r>
        <w:tab/>
      </w:r>
      <w:r>
        <w:tab/>
      </w:r>
      <w:r w:rsidRPr="00505A7E">
        <w:t xml:space="preserve">O </w:t>
      </w:r>
      <w:r w:rsidRPr="00E64AFB">
        <w:t>=</w:t>
      </w:r>
      <w:r w:rsidRPr="00E64AFB" w:rsidR="006217E8">
        <w:rPr>
          <w:bCs/>
        </w:rPr>
        <w:t xml:space="preserve"> </w:t>
      </w:r>
      <w:r w:rsidRPr="00E64AFB" w:rsidR="00C844D4">
        <w:rPr>
          <w:bCs/>
        </w:rPr>
        <w:t>Město Klatovy</w:t>
      </w:r>
    </w:p>
    <w:p w:rsidR="005D3A94" w:rsidRPr="00505A7E" w:rsidP="005D3A94">
      <w:pPr>
        <w:spacing w:after="0" w:line="240" w:lineRule="auto"/>
        <w:jc w:val="center"/>
      </w:pPr>
    </w:p>
    <w:p w:rsidR="005D3A94" w:rsidRPr="00505A7E" w:rsidP="005D3A94">
      <w:pPr>
        <w:spacing w:after="0" w:line="240" w:lineRule="auto"/>
        <w:rPr>
          <w:b/>
          <w:bCs/>
        </w:rPr>
      </w:pPr>
      <w:r w:rsidRPr="00505A7E">
        <w:rPr>
          <w:b/>
          <w:bCs/>
        </w:rPr>
        <w:t>V položce „OU“ žádosti o </w:t>
      </w:r>
      <w:r w:rsidRPr="00505A7E" w:rsidR="00333E57">
        <w:rPr>
          <w:b/>
          <w:bCs/>
        </w:rPr>
        <w:t>komerční</w:t>
      </w:r>
      <w:r w:rsidRPr="00505A7E">
        <w:rPr>
          <w:b/>
          <w:bCs/>
        </w:rPr>
        <w:t xml:space="preserve"> certifikát pro zaměstnance bude uvedeno:</w:t>
      </w:r>
    </w:p>
    <w:p w:rsidR="005D3A94" w:rsidRPr="00505A7E" w:rsidP="005D3A94">
      <w:pPr>
        <w:spacing w:after="0" w:line="240" w:lineRule="auto"/>
      </w:pPr>
    </w:p>
    <w:p w:rsidR="005D3A94" w:rsidRPr="00505A7E" w:rsidP="005D3A94">
      <w:pPr>
        <w:spacing w:after="0" w:line="240" w:lineRule="auto"/>
      </w:pPr>
      <w:r w:rsidRPr="00505A7E">
        <w:tab/>
      </w:r>
      <w:r w:rsidRPr="00505A7E">
        <w:tab/>
      </w:r>
      <w:r w:rsidRPr="00505A7E">
        <w:tab/>
        <w:t>OU =</w:t>
      </w:r>
      <w:r w:rsidRPr="00505A7E">
        <w:rPr>
          <w:b/>
          <w:bCs/>
        </w:rPr>
        <w:t>………………….</w:t>
      </w:r>
    </w:p>
    <w:p w:rsidR="005D3A94" w:rsidRPr="00505A7E" w:rsidP="005D3A94">
      <w:pPr>
        <w:spacing w:after="0" w:line="240" w:lineRule="auto"/>
      </w:pPr>
    </w:p>
    <w:p w:rsidR="005D3A94" w:rsidRPr="00505A7E" w:rsidP="005D3A94">
      <w:pPr>
        <w:spacing w:after="0" w:line="240" w:lineRule="auto"/>
        <w:rPr>
          <w:b/>
          <w:bCs/>
        </w:rPr>
      </w:pPr>
      <w:r w:rsidRPr="00505A7E">
        <w:rPr>
          <w:b/>
          <w:bCs/>
        </w:rPr>
        <w:t>V položce „T“ žádosti o </w:t>
      </w:r>
      <w:r w:rsidRPr="00505A7E" w:rsidR="00333E57">
        <w:rPr>
          <w:b/>
          <w:bCs/>
        </w:rPr>
        <w:t>komerční</w:t>
      </w:r>
      <w:r w:rsidRPr="00505A7E">
        <w:rPr>
          <w:b/>
          <w:bCs/>
        </w:rPr>
        <w:t xml:space="preserve"> certifikát pro zaměstnance bude uvedeno:</w:t>
      </w:r>
    </w:p>
    <w:p w:rsidR="005D3A94" w:rsidRPr="00505A7E" w:rsidP="005D3A94">
      <w:pPr>
        <w:spacing w:after="0" w:line="240" w:lineRule="auto"/>
      </w:pPr>
    </w:p>
    <w:p w:rsidR="005D3A94" w:rsidRPr="00505A7E" w:rsidP="005D3A94">
      <w:pPr>
        <w:spacing w:after="0" w:line="240" w:lineRule="auto"/>
        <w:rPr>
          <w:b/>
          <w:bCs/>
        </w:rPr>
      </w:pPr>
      <w:r w:rsidRPr="00505A7E">
        <w:tab/>
      </w:r>
      <w:r w:rsidRPr="00505A7E">
        <w:tab/>
      </w:r>
      <w:r w:rsidRPr="00505A7E">
        <w:tab/>
        <w:t xml:space="preserve">T = </w:t>
      </w:r>
      <w:r w:rsidRPr="00505A7E">
        <w:rPr>
          <w:b/>
          <w:bCs/>
        </w:rPr>
        <w:t>…………………….</w:t>
      </w:r>
    </w:p>
    <w:p w:rsidR="005D3A94" w:rsidRPr="00505A7E" w:rsidP="005D3A94">
      <w:pPr>
        <w:spacing w:after="0" w:line="240" w:lineRule="auto"/>
      </w:pPr>
    </w:p>
    <w:p w:rsidR="005D3A94" w:rsidRPr="00505A7E" w:rsidP="005D3A94">
      <w:pPr>
        <w:spacing w:after="0" w:line="240" w:lineRule="auto"/>
      </w:pPr>
    </w:p>
    <w:p w:rsidR="00F15FA9" w:rsidRPr="00505A7E" w:rsidP="005D3A94">
      <w:pPr>
        <w:spacing w:after="0" w:line="240" w:lineRule="auto"/>
      </w:pPr>
    </w:p>
    <w:p w:rsidR="005C71EC" w:rsidRPr="00505A7E" w:rsidP="005C71EC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V</w:t>
      </w:r>
      <w:r w:rsidRPr="00505A7E" w:rsidR="00A778DA">
        <w:rPr>
          <w:rFonts w:ascii="Arial" w:hAnsi="Arial" w:cs="Arial"/>
          <w:sz w:val="22"/>
          <w:szCs w:val="22"/>
        </w:rPr>
        <w:t> </w:t>
      </w:r>
      <w:r w:rsidR="006C511A">
        <w:rPr>
          <w:rFonts w:ascii="Arial" w:hAnsi="Arial" w:cs="Arial"/>
          <w:sz w:val="22"/>
          <w:szCs w:val="22"/>
        </w:rPr>
        <w:t>Praze</w:t>
      </w:r>
      <w:r w:rsidRPr="00505A7E" w:rsidR="00A778DA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>dne ....………….......</w:t>
      </w:r>
    </w:p>
    <w:p w:rsidR="00577034" w:rsidRPr="00505A7E" w:rsidP="00577034">
      <w:pPr>
        <w:spacing w:after="0" w:line="240" w:lineRule="auto"/>
      </w:pPr>
    </w:p>
    <w:p w:rsidR="00577034" w:rsidRPr="00505A7E" w:rsidP="00577034">
      <w:pPr>
        <w:spacing w:after="0" w:line="240" w:lineRule="auto"/>
      </w:pPr>
    </w:p>
    <w:p w:rsidR="000E5980" w:rsidRPr="00505A7E" w:rsidP="00577034">
      <w:pPr>
        <w:spacing w:after="0" w:line="240" w:lineRule="auto"/>
      </w:pPr>
    </w:p>
    <w:p w:rsidR="00577034" w:rsidRPr="00505A7E" w:rsidP="00577034">
      <w:pPr>
        <w:spacing w:after="0" w:line="240" w:lineRule="auto"/>
      </w:pPr>
    </w:p>
    <w:p w:rsidR="00577034" w:rsidRPr="00505A7E" w:rsidP="00577034">
      <w:pPr>
        <w:spacing w:after="0" w:line="240" w:lineRule="auto"/>
        <w:ind w:right="425"/>
        <w:jc w:val="right"/>
      </w:pPr>
    </w:p>
    <w:p w:rsidR="000E5980" w:rsidRPr="00505A7E" w:rsidP="000E5980">
      <w:pPr>
        <w:spacing w:after="0" w:line="240" w:lineRule="auto"/>
      </w:pPr>
      <w:r w:rsidRPr="00505A7E">
        <w:t xml:space="preserve">………………………………………………………..       </w:t>
      </w:r>
      <w:r w:rsidR="00EB0B5E">
        <w:t xml:space="preserve">              </w:t>
      </w:r>
      <w:r w:rsidRPr="00505A7E">
        <w:t xml:space="preserve"> ....…….………………………</w:t>
      </w:r>
    </w:p>
    <w:p w:rsidR="000E5980" w:rsidRPr="00505A7E" w:rsidP="000E5980">
      <w:pPr>
        <w:tabs>
          <w:tab w:val="center" w:pos="1701"/>
        </w:tabs>
        <w:spacing w:after="0" w:line="240" w:lineRule="auto"/>
      </w:pPr>
      <w:r w:rsidRPr="00505A7E">
        <w:tab/>
      </w:r>
      <w:r w:rsidR="00EB0B5E">
        <w:t xml:space="preserve">                 </w:t>
      </w:r>
      <w:r w:rsidRPr="00505A7E">
        <w:t>jméno a funkce</w:t>
      </w:r>
      <w:r w:rsidRPr="00505A7E">
        <w:tab/>
      </w:r>
      <w:r w:rsidRPr="00505A7E">
        <w:tab/>
      </w:r>
      <w:r w:rsidRPr="00505A7E">
        <w:tab/>
      </w:r>
      <w:r w:rsidRPr="00505A7E">
        <w:tab/>
        <w:t xml:space="preserve">          podpis zaměstnance</w:t>
      </w:r>
    </w:p>
    <w:p w:rsidR="000E5980" w:rsidRPr="00505A7E" w:rsidP="000E5980">
      <w:pPr>
        <w:tabs>
          <w:tab w:val="center" w:pos="1701"/>
        </w:tabs>
        <w:spacing w:after="0" w:line="240" w:lineRule="auto"/>
      </w:pPr>
      <w:r w:rsidRPr="00505A7E">
        <w:tab/>
      </w:r>
      <w:r w:rsidR="00EB0B5E">
        <w:t xml:space="preserve">              oprávněné osoby k jednání</w:t>
      </w:r>
      <w:r w:rsidRPr="00505A7E">
        <w:t xml:space="preserve"> </w:t>
      </w:r>
    </w:p>
    <w:p w:rsidR="000E5980" w:rsidRPr="00505A7E" w:rsidP="006A153E">
      <w:pPr>
        <w:tabs>
          <w:tab w:val="center" w:pos="1701"/>
        </w:tabs>
        <w:spacing w:after="0" w:line="240" w:lineRule="auto"/>
        <w:rPr>
          <w:bCs/>
        </w:rPr>
      </w:pPr>
      <w:r>
        <w:t xml:space="preserve">              </w:t>
      </w:r>
      <w:r w:rsidR="009A19A4">
        <w:t xml:space="preserve">        </w:t>
      </w:r>
      <w:r w:rsidR="00EB0B5E">
        <w:t xml:space="preserve">za </w:t>
      </w:r>
      <w:r w:rsidRPr="00E64AFB" w:rsidR="00C844D4">
        <w:rPr>
          <w:bCs/>
        </w:rPr>
        <w:t>Město Klatovy</w:t>
      </w:r>
    </w:p>
    <w:p w:rsidR="00F15FA9" w:rsidRPr="00505A7E" w:rsidP="00545D2B">
      <w:pPr>
        <w:spacing w:after="0" w:line="240" w:lineRule="auto"/>
        <w:ind w:right="425"/>
        <w:jc w:val="right"/>
        <w:rPr>
          <w:b/>
          <w:bCs/>
        </w:rPr>
      </w:pPr>
    </w:p>
    <w:p w:rsidR="00F15FA9" w:rsidRPr="00505A7E" w:rsidP="00545D2B">
      <w:pPr>
        <w:spacing w:after="0" w:line="240" w:lineRule="auto"/>
        <w:ind w:right="425"/>
        <w:jc w:val="right"/>
        <w:rPr>
          <w:b/>
          <w:bCs/>
        </w:rPr>
      </w:pPr>
    </w:p>
    <w:p w:rsidR="006A153E" w:rsidRPr="00505A7E" w:rsidP="00545D2B">
      <w:pPr>
        <w:spacing w:after="0" w:line="240" w:lineRule="auto"/>
        <w:ind w:right="425"/>
        <w:jc w:val="right"/>
        <w:rPr>
          <w:b/>
          <w:bCs/>
        </w:rPr>
      </w:pPr>
    </w:p>
    <w:p w:rsidR="00F15FA9" w:rsidRPr="00505A7E" w:rsidP="00545D2B">
      <w:pPr>
        <w:spacing w:after="0" w:line="240" w:lineRule="auto"/>
        <w:ind w:right="425"/>
        <w:jc w:val="right"/>
        <w:rPr>
          <w:b/>
          <w:bCs/>
        </w:rPr>
      </w:pPr>
    </w:p>
    <w:p w:rsidR="00545D2B" w:rsidRPr="00505A7E" w:rsidP="00545D2B">
      <w:pPr>
        <w:spacing w:after="0" w:line="240" w:lineRule="auto"/>
        <w:ind w:right="425"/>
        <w:jc w:val="right"/>
      </w:pPr>
      <w:r w:rsidRPr="00505A7E">
        <w:rPr>
          <w:b/>
          <w:bCs/>
        </w:rPr>
        <w:t>Příloha č.9</w:t>
      </w:r>
    </w:p>
    <w:p w:rsidR="00545D2B" w:rsidRPr="00505A7E" w:rsidP="00545D2B">
      <w:pPr>
        <w:tabs>
          <w:tab w:val="left" w:pos="70"/>
        </w:tabs>
        <w:spacing w:after="0" w:line="240" w:lineRule="auto"/>
      </w:pPr>
    </w:p>
    <w:p w:rsidR="00545D2B" w:rsidRPr="00505A7E" w:rsidP="00545D2B">
      <w:pPr>
        <w:spacing w:after="0" w:line="240" w:lineRule="auto"/>
        <w:rPr>
          <w:bCs/>
        </w:rPr>
      </w:pPr>
    </w:p>
    <w:p w:rsidR="00545D2B" w:rsidRPr="00505A7E" w:rsidP="00545D2B">
      <w:pPr>
        <w:pStyle w:val="Title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VZOR</w:t>
      </w:r>
    </w:p>
    <w:p w:rsidR="00545D2B" w:rsidRPr="00505A7E" w:rsidP="00545D2B">
      <w:pPr>
        <w:pStyle w:val="Title"/>
        <w:jc w:val="left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b w:val="0"/>
          <w:sz w:val="22"/>
          <w:szCs w:val="22"/>
        </w:rPr>
        <w:t>Pověření</w:t>
      </w:r>
    </w:p>
    <w:p w:rsidR="00545D2B" w:rsidRPr="00505A7E" w:rsidP="00545D2B">
      <w:pPr>
        <w:spacing w:after="0" w:line="240" w:lineRule="auto"/>
      </w:pPr>
    </w:p>
    <w:p w:rsidR="006F127C" w:rsidRPr="002E7759" w:rsidP="006F127C">
      <w:pPr>
        <w:spacing w:after="0" w:line="240" w:lineRule="auto"/>
      </w:pPr>
      <w:r w:rsidRPr="00505A7E">
        <w:t>Název:</w:t>
      </w:r>
      <w:r w:rsidRPr="00505A7E">
        <w:tab/>
      </w:r>
      <w:r w:rsidRPr="00505A7E">
        <w:tab/>
      </w:r>
      <w:r w:rsidRPr="00505A7E">
        <w:tab/>
      </w:r>
      <w:r w:rsidRPr="00505A7E">
        <w:tab/>
      </w:r>
      <w:r w:rsidRPr="002E7759" w:rsidR="00C844D4">
        <w:rPr>
          <w:bCs/>
        </w:rPr>
        <w:t>Město Klatovy</w:t>
      </w:r>
    </w:p>
    <w:p w:rsidR="00C844D4" w:rsidRPr="002E7759" w:rsidP="00C844D4">
      <w:pPr>
        <w:spacing w:after="0" w:line="240" w:lineRule="auto"/>
        <w:rPr>
          <w:b/>
        </w:rPr>
      </w:pPr>
      <w:r w:rsidRPr="002E7759">
        <w:t xml:space="preserve">Adresa: </w:t>
      </w:r>
      <w:r w:rsidRPr="002E7759">
        <w:tab/>
      </w:r>
      <w:r w:rsidRPr="002E7759">
        <w:tab/>
      </w:r>
      <w:r w:rsidRPr="002E7759">
        <w:tab/>
      </w:r>
      <w:r w:rsidRPr="002E7759">
        <w:t>nám. Míru 62, 339 01 Klatovy</w:t>
      </w:r>
    </w:p>
    <w:p w:rsidR="006F127C" w:rsidRPr="00EB0B5E" w:rsidP="006F127C">
      <w:pPr>
        <w:spacing w:after="0" w:line="240" w:lineRule="auto"/>
        <w:rPr>
          <w:bCs/>
        </w:rPr>
      </w:pPr>
      <w:r w:rsidRPr="002E7759">
        <w:t>IČ:</w:t>
      </w:r>
      <w:r w:rsidRPr="002E7759">
        <w:tab/>
      </w:r>
      <w:r w:rsidRPr="002E7759">
        <w:tab/>
        <w:t xml:space="preserve">                       </w:t>
      </w:r>
      <w:r w:rsidRPr="002E7759" w:rsidR="00C844D4">
        <w:t>00255661</w:t>
      </w:r>
    </w:p>
    <w:p w:rsidR="00C07044" w:rsidRPr="00505A7E" w:rsidP="00C07044">
      <w:pPr>
        <w:spacing w:after="0" w:line="240" w:lineRule="auto"/>
      </w:pPr>
    </w:p>
    <w:p w:rsidR="00577034" w:rsidRPr="00505A7E" w:rsidP="00545D2B">
      <w:pPr>
        <w:spacing w:after="0" w:line="240" w:lineRule="auto"/>
        <w:jc w:val="both"/>
        <w:rPr>
          <w:b/>
        </w:rPr>
      </w:pPr>
    </w:p>
    <w:p w:rsidR="00577034" w:rsidRPr="00505A7E" w:rsidP="00545D2B">
      <w:pPr>
        <w:spacing w:after="0" w:line="240" w:lineRule="auto"/>
        <w:jc w:val="both"/>
        <w:rPr>
          <w:b/>
        </w:rPr>
      </w:pPr>
    </w:p>
    <w:p w:rsidR="00545D2B" w:rsidRPr="00505A7E" w:rsidP="00545D2B">
      <w:pPr>
        <w:spacing w:after="0" w:line="240" w:lineRule="auto"/>
        <w:jc w:val="both"/>
      </w:pPr>
      <w:r w:rsidRPr="00505A7E">
        <w:rPr>
          <w:b/>
        </w:rPr>
        <w:t xml:space="preserve">Zaměstnanci: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2"/>
        <w:gridCol w:w="2387"/>
        <w:gridCol w:w="2387"/>
      </w:tblGrid>
      <w:tr w:rsidTr="00DE1B7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7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Jméno a příjmení: ……………...</w:t>
            </w:r>
          </w:p>
          <w:p w:rsidR="00545D2B" w:rsidRPr="00505A7E" w:rsidP="00DE1B7D">
            <w:pPr>
              <w:spacing w:after="0" w:line="240" w:lineRule="auto"/>
              <w:rPr>
                <w:b/>
              </w:rPr>
            </w:pPr>
            <w:r w:rsidRPr="00505A7E">
              <w:t>za útvar: …………………..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Datum narození:</w:t>
            </w:r>
          </w:p>
          <w:p w:rsidR="00545D2B" w:rsidRPr="00505A7E" w:rsidP="00DE1B7D">
            <w:pPr>
              <w:spacing w:after="0" w:line="240" w:lineRule="auto"/>
            </w:pPr>
            <w:r w:rsidRPr="00505A7E">
              <w:t>………………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Podpis zmocněnce:</w:t>
            </w:r>
          </w:p>
          <w:p w:rsidR="00545D2B" w:rsidRPr="00505A7E" w:rsidP="00DE1B7D">
            <w:pPr>
              <w:spacing w:after="0" w:line="240" w:lineRule="auto"/>
              <w:jc w:val="center"/>
            </w:pPr>
          </w:p>
        </w:tc>
      </w:tr>
      <w:tr w:rsidTr="00DE1B7D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7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Adresa trvalého bydliště:</w:t>
            </w:r>
          </w:p>
          <w:p w:rsidR="00545D2B" w:rsidRPr="00505A7E" w:rsidP="00DE1B7D">
            <w:pPr>
              <w:spacing w:after="0" w:line="240" w:lineRule="auto"/>
            </w:pPr>
            <w:r w:rsidRPr="00505A7E">
              <w:t>……………………………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Rodné číslo:</w:t>
            </w:r>
          </w:p>
          <w:p w:rsidR="00545D2B" w:rsidRPr="00505A7E" w:rsidP="00DE1B7D">
            <w:pPr>
              <w:spacing w:after="0" w:line="240" w:lineRule="auto"/>
            </w:pPr>
            <w:r w:rsidRPr="00505A7E">
              <w:t>………………</w:t>
            </w: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45D2B" w:rsidRPr="00505A7E" w:rsidP="00DE1B7D">
            <w:pPr>
              <w:spacing w:after="0" w:line="240" w:lineRule="auto"/>
              <w:jc w:val="center"/>
            </w:pPr>
          </w:p>
        </w:tc>
      </w:tr>
    </w:tbl>
    <w:p w:rsidR="00545D2B" w:rsidRPr="00505A7E" w:rsidP="00545D2B">
      <w:pPr>
        <w:pStyle w:val="Nadpis2Clanek2VHead2"/>
        <w:keepLines w:val="0"/>
        <w:widowControl/>
        <w:tabs>
          <w:tab w:val="clear" w:pos="0"/>
        </w:tabs>
        <w:spacing w:before="0" w:after="0"/>
        <w:rPr>
          <w:rFonts w:ascii="Arial" w:hAnsi="Arial" w:cs="Arial"/>
          <w:sz w:val="22"/>
          <w:szCs w:val="22"/>
        </w:rPr>
      </w:pPr>
    </w:p>
    <w:p w:rsidR="00545D2B" w:rsidRPr="00505A7E" w:rsidP="00545D2B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72"/>
        <w:gridCol w:w="2387"/>
        <w:gridCol w:w="2387"/>
      </w:tblGrid>
      <w:tr w:rsidTr="00DE1B7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7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Jméno a příjmení: ……………...</w:t>
            </w:r>
          </w:p>
          <w:p w:rsidR="00545D2B" w:rsidRPr="00505A7E" w:rsidP="00DE1B7D">
            <w:pPr>
              <w:spacing w:after="0" w:line="240" w:lineRule="auto"/>
              <w:rPr>
                <w:b/>
              </w:rPr>
            </w:pPr>
            <w:r w:rsidRPr="00505A7E">
              <w:t>za útvar: …………………..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Datum narození:</w:t>
            </w:r>
          </w:p>
          <w:p w:rsidR="00545D2B" w:rsidRPr="00505A7E" w:rsidP="00DE1B7D">
            <w:pPr>
              <w:spacing w:after="0" w:line="240" w:lineRule="auto"/>
            </w:pPr>
            <w:r w:rsidRPr="00505A7E">
              <w:t>………………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Podpis zmocněnce:</w:t>
            </w:r>
          </w:p>
          <w:p w:rsidR="00545D2B" w:rsidRPr="00505A7E" w:rsidP="00DE1B7D">
            <w:pPr>
              <w:spacing w:after="0" w:line="240" w:lineRule="auto"/>
              <w:jc w:val="center"/>
            </w:pPr>
          </w:p>
        </w:tc>
      </w:tr>
      <w:tr w:rsidTr="00DE1B7D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47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Adresa trvalého bydliště:</w:t>
            </w:r>
          </w:p>
          <w:p w:rsidR="00545D2B" w:rsidRPr="00505A7E" w:rsidP="00DE1B7D">
            <w:pPr>
              <w:spacing w:after="0" w:line="240" w:lineRule="auto"/>
            </w:pPr>
            <w:r w:rsidRPr="00505A7E">
              <w:t>……………………………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5D2B" w:rsidRPr="00505A7E" w:rsidP="00DE1B7D">
            <w:pPr>
              <w:spacing w:after="0" w:line="240" w:lineRule="auto"/>
            </w:pPr>
            <w:r w:rsidRPr="00505A7E">
              <w:t>Rodné číslo:</w:t>
            </w:r>
          </w:p>
          <w:p w:rsidR="00545D2B" w:rsidRPr="00505A7E" w:rsidP="00DE1B7D">
            <w:pPr>
              <w:spacing w:after="0" w:line="240" w:lineRule="auto"/>
            </w:pPr>
            <w:r w:rsidRPr="00505A7E">
              <w:t>………………</w:t>
            </w:r>
          </w:p>
        </w:tc>
        <w:tc>
          <w:tcPr>
            <w:tcW w:w="2387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45D2B" w:rsidRPr="00505A7E" w:rsidP="00DE1B7D">
            <w:pPr>
              <w:spacing w:after="0" w:line="240" w:lineRule="auto"/>
              <w:jc w:val="center"/>
            </w:pPr>
          </w:p>
        </w:tc>
      </w:tr>
    </w:tbl>
    <w:p w:rsidR="00545D2B" w:rsidRPr="00505A7E" w:rsidP="00545D2B">
      <w:pPr>
        <w:spacing w:after="0" w:line="240" w:lineRule="auto"/>
      </w:pPr>
    </w:p>
    <w:p w:rsidR="00545D2B" w:rsidRPr="00505A7E" w:rsidP="00545D2B">
      <w:pPr>
        <w:pStyle w:val="Nadpis2Clanek2VHead2"/>
        <w:keepLines w:val="0"/>
        <w:widowControl/>
        <w:tabs>
          <w:tab w:val="clear" w:pos="0"/>
        </w:tabs>
        <w:spacing w:before="0" w:after="0"/>
        <w:rPr>
          <w:rFonts w:ascii="Arial" w:hAnsi="Arial" w:cs="Arial"/>
          <w:sz w:val="22"/>
          <w:szCs w:val="22"/>
        </w:rPr>
      </w:pPr>
      <w:r w:rsidRPr="00E932F1">
        <w:rPr>
          <w:rFonts w:ascii="Verdana" w:hAnsi="Verdana"/>
          <w:sz w:val="22"/>
          <w:szCs w:val="22"/>
        </w:rPr>
        <w:t>Úřad</w:t>
      </w:r>
      <w:r w:rsidRPr="00505A7E" w:rsidR="00A778DA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>tímto pověřuje výše uvedené zaměstnance k vyřizování žádostí o kvalifikovaný zaměstnanecký certifikát</w:t>
      </w:r>
      <w:r w:rsidRPr="00505A7E" w:rsidR="001E25FF">
        <w:rPr>
          <w:rFonts w:ascii="Arial" w:hAnsi="Arial" w:cs="Arial"/>
          <w:sz w:val="22"/>
          <w:szCs w:val="22"/>
        </w:rPr>
        <w:t>/produkt TWINS</w:t>
      </w:r>
      <w:r w:rsidRPr="00505A7E">
        <w:rPr>
          <w:rFonts w:ascii="Arial" w:hAnsi="Arial" w:cs="Arial"/>
          <w:sz w:val="22"/>
          <w:szCs w:val="22"/>
        </w:rPr>
        <w:t>, komerční zaměstnanecký certifikát, systémový</w:t>
      </w:r>
      <w:r w:rsidRPr="00505A7E" w:rsidR="00014ABA">
        <w:rPr>
          <w:rFonts w:ascii="Arial" w:hAnsi="Arial" w:cs="Arial"/>
          <w:sz w:val="22"/>
          <w:szCs w:val="22"/>
        </w:rPr>
        <w:t xml:space="preserve"> certifikát</w:t>
      </w:r>
      <w:r w:rsidRPr="00505A7E">
        <w:rPr>
          <w:rFonts w:ascii="Arial" w:hAnsi="Arial" w:cs="Arial"/>
          <w:sz w:val="22"/>
          <w:szCs w:val="22"/>
        </w:rPr>
        <w:t xml:space="preserve"> a komerční serverový certifikát na RA </w:t>
      </w:r>
      <w:r w:rsidRPr="00505A7E">
        <w:rPr>
          <w:rFonts w:ascii="Arial" w:hAnsi="Arial" w:cs="Arial"/>
          <w:caps/>
          <w:sz w:val="22"/>
          <w:szCs w:val="22"/>
        </w:rPr>
        <w:t>zmocnitele</w:t>
      </w:r>
      <w:r w:rsidRPr="00505A7E">
        <w:rPr>
          <w:rFonts w:ascii="Arial" w:hAnsi="Arial" w:cs="Arial"/>
          <w:sz w:val="22"/>
          <w:szCs w:val="22"/>
        </w:rPr>
        <w:t xml:space="preserve"> (registrační autoritě </w:t>
      </w:r>
      <w:r w:rsidRPr="00505A7E">
        <w:rPr>
          <w:rFonts w:ascii="Arial" w:hAnsi="Arial" w:cs="Arial"/>
          <w:caps/>
          <w:sz w:val="22"/>
          <w:szCs w:val="22"/>
        </w:rPr>
        <w:t>zmocnitele</w:t>
      </w:r>
      <w:r w:rsidRPr="00505A7E">
        <w:rPr>
          <w:rFonts w:ascii="Arial" w:hAnsi="Arial" w:cs="Arial"/>
          <w:sz w:val="22"/>
          <w:szCs w:val="22"/>
        </w:rPr>
        <w:t>) v rozsahu:</w:t>
      </w:r>
    </w:p>
    <w:p w:rsidR="001676CC" w:rsidRPr="00505A7E" w:rsidP="00545D2B">
      <w:pPr>
        <w:numPr>
          <w:ilvl w:val="0"/>
          <w:numId w:val="31"/>
        </w:numPr>
        <w:spacing w:after="0" w:line="240" w:lineRule="auto"/>
        <w:jc w:val="both"/>
      </w:pPr>
      <w:r w:rsidRPr="00505A7E">
        <w:t xml:space="preserve">samostatné jednání - podpis formuláře „Potvrzení o zaměstnaneckém poměru“ zaměstnancům </w:t>
      </w:r>
      <w:r w:rsidRPr="00E932F1" w:rsidR="00C238B8">
        <w:rPr>
          <w:rFonts w:ascii="Verdana" w:hAnsi="Verdana"/>
        </w:rPr>
        <w:t>Úřadu</w:t>
      </w:r>
    </w:p>
    <w:p w:rsidR="00545D2B" w:rsidRPr="00505A7E" w:rsidP="00545D2B">
      <w:pPr>
        <w:numPr>
          <w:ilvl w:val="0"/>
          <w:numId w:val="31"/>
        </w:numPr>
        <w:spacing w:after="0" w:line="240" w:lineRule="auto"/>
        <w:jc w:val="both"/>
      </w:pPr>
      <w:r w:rsidRPr="00505A7E">
        <w:t>podání žádosti o komerční serverový a systémový certifikát včetně následných certifikátů</w:t>
      </w:r>
    </w:p>
    <w:p w:rsidR="001676CC" w:rsidRPr="00505A7E" w:rsidP="00545D2B">
      <w:pPr>
        <w:spacing w:after="0" w:line="240" w:lineRule="auto"/>
        <w:jc w:val="both"/>
        <w:rPr>
          <w:sz w:val="20"/>
        </w:rPr>
      </w:pPr>
    </w:p>
    <w:p w:rsidR="001676CC" w:rsidRPr="00505A7E" w:rsidP="00545D2B">
      <w:pPr>
        <w:spacing w:after="0" w:line="240" w:lineRule="auto"/>
        <w:jc w:val="both"/>
      </w:pPr>
    </w:p>
    <w:p w:rsidR="005C71EC" w:rsidRPr="00505A7E" w:rsidP="005C71EC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V</w:t>
      </w:r>
      <w:r w:rsidRPr="00505A7E" w:rsidR="00A778DA">
        <w:rPr>
          <w:rFonts w:ascii="Arial" w:hAnsi="Arial" w:cs="Arial"/>
          <w:sz w:val="22"/>
          <w:szCs w:val="22"/>
        </w:rPr>
        <w:t> </w:t>
      </w:r>
      <w:r w:rsidR="00873629">
        <w:rPr>
          <w:rFonts w:ascii="Arial" w:hAnsi="Arial" w:cs="Arial"/>
          <w:sz w:val="22"/>
          <w:szCs w:val="22"/>
        </w:rPr>
        <w:t>Praze</w:t>
      </w:r>
      <w:r w:rsidRPr="00505A7E" w:rsidR="00A778DA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>dne ....………….......</w:t>
      </w:r>
    </w:p>
    <w:p w:rsidR="00545D2B" w:rsidRPr="00505A7E" w:rsidP="00545D2B">
      <w:pPr>
        <w:spacing w:after="0" w:line="240" w:lineRule="auto"/>
        <w:jc w:val="both"/>
      </w:pPr>
    </w:p>
    <w:p w:rsidR="00545D2B" w:rsidRPr="00505A7E" w:rsidP="00545D2B">
      <w:pPr>
        <w:spacing w:after="0" w:line="240" w:lineRule="auto"/>
        <w:ind w:left="5245"/>
        <w:jc w:val="center"/>
      </w:pPr>
      <w:r w:rsidRPr="00505A7E">
        <w:t>…………………………….</w:t>
      </w:r>
    </w:p>
    <w:p w:rsidR="00545D2B" w:rsidRPr="00505A7E" w:rsidP="00545D2B">
      <w:pPr>
        <w:pStyle w:val="Nadpis2Clanek2VHead2"/>
        <w:keepLines w:val="0"/>
        <w:widowControl/>
        <w:tabs>
          <w:tab w:val="clear" w:pos="0"/>
        </w:tabs>
        <w:spacing w:before="0" w:after="0"/>
        <w:ind w:left="5245"/>
        <w:jc w:val="center"/>
        <w:rPr>
          <w:rFonts w:ascii="Arial" w:hAnsi="Arial" w:cs="Arial"/>
          <w:sz w:val="22"/>
          <w:szCs w:val="22"/>
        </w:rPr>
      </w:pPr>
    </w:p>
    <w:p w:rsidR="00545D2B" w:rsidRPr="00505A7E" w:rsidP="00545D2B">
      <w:pPr>
        <w:spacing w:after="0" w:line="240" w:lineRule="auto"/>
        <w:jc w:val="both"/>
        <w:rPr>
          <w:b/>
        </w:rPr>
      </w:pPr>
    </w:p>
    <w:p w:rsidR="00545D2B" w:rsidRPr="00505A7E" w:rsidP="00545D2B">
      <w:pPr>
        <w:spacing w:after="0" w:line="240" w:lineRule="auto"/>
        <w:ind w:right="425"/>
        <w:jc w:val="both"/>
        <w:rPr>
          <w:b/>
        </w:rPr>
      </w:pPr>
      <w:r w:rsidRPr="00505A7E">
        <w:rPr>
          <w:b/>
        </w:rPr>
        <w:t>Tuto plnou moc přijímám</w:t>
      </w:r>
    </w:p>
    <w:p w:rsidR="00545D2B" w:rsidRPr="00505A7E" w:rsidP="00545D2B">
      <w:pPr>
        <w:spacing w:after="0" w:line="240" w:lineRule="auto"/>
        <w:ind w:right="425"/>
        <w:jc w:val="both"/>
        <w:rPr>
          <w:b/>
        </w:rPr>
      </w:pPr>
    </w:p>
    <w:p w:rsidR="005C71EC" w:rsidRPr="00505A7E" w:rsidP="005C71EC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05A7E">
        <w:rPr>
          <w:rFonts w:ascii="Arial" w:hAnsi="Arial" w:cs="Arial"/>
          <w:sz w:val="22"/>
          <w:szCs w:val="22"/>
        </w:rPr>
        <w:t>V</w:t>
      </w:r>
      <w:r w:rsidRPr="00505A7E" w:rsidR="00A778DA">
        <w:rPr>
          <w:rFonts w:ascii="Arial" w:hAnsi="Arial" w:cs="Arial"/>
          <w:sz w:val="22"/>
          <w:szCs w:val="22"/>
        </w:rPr>
        <w:t> </w:t>
      </w:r>
      <w:r w:rsidRPr="002E7759" w:rsidR="00C844D4">
        <w:rPr>
          <w:rFonts w:ascii="Arial" w:hAnsi="Arial" w:cs="Arial"/>
          <w:sz w:val="22"/>
          <w:szCs w:val="22"/>
        </w:rPr>
        <w:t>Klatovech</w:t>
      </w:r>
      <w:r w:rsidRPr="00505A7E" w:rsidR="00A778DA">
        <w:rPr>
          <w:rFonts w:ascii="Arial" w:hAnsi="Arial" w:cs="Arial"/>
          <w:sz w:val="22"/>
          <w:szCs w:val="22"/>
        </w:rPr>
        <w:t xml:space="preserve"> </w:t>
      </w:r>
      <w:r w:rsidRPr="00505A7E">
        <w:rPr>
          <w:rFonts w:ascii="Arial" w:hAnsi="Arial" w:cs="Arial"/>
          <w:sz w:val="22"/>
          <w:szCs w:val="22"/>
        </w:rPr>
        <w:t>dne</w:t>
      </w:r>
      <w:r w:rsidRPr="00505A7E">
        <w:rPr>
          <w:rFonts w:ascii="Arial" w:hAnsi="Arial" w:cs="Arial"/>
          <w:sz w:val="22"/>
          <w:szCs w:val="22"/>
        </w:rPr>
        <w:t xml:space="preserve"> ....</w:t>
      </w:r>
      <w:r w:rsidRPr="00505A7E">
        <w:rPr>
          <w:rFonts w:ascii="Arial" w:hAnsi="Arial" w:cs="Arial"/>
          <w:sz w:val="22"/>
          <w:szCs w:val="22"/>
        </w:rPr>
        <w:t>………….......</w:t>
      </w:r>
    </w:p>
    <w:p w:rsidR="00545D2B" w:rsidRPr="00505A7E" w:rsidP="00545D2B">
      <w:pPr>
        <w:spacing w:after="0" w:line="240" w:lineRule="auto"/>
        <w:jc w:val="both"/>
      </w:pPr>
    </w:p>
    <w:p w:rsidR="00545D2B" w:rsidRPr="00505A7E" w:rsidP="00545D2B">
      <w:pPr>
        <w:spacing w:after="0" w:line="240" w:lineRule="auto"/>
        <w:ind w:left="5245" w:right="425"/>
        <w:jc w:val="center"/>
      </w:pPr>
      <w:r w:rsidRPr="00505A7E">
        <w:t>……………………….</w:t>
      </w:r>
    </w:p>
    <w:p w:rsidR="00545D2B" w:rsidRPr="004622D3" w:rsidP="00545D2B">
      <w:pPr>
        <w:spacing w:after="0" w:line="240" w:lineRule="auto"/>
        <w:ind w:left="5245" w:right="425"/>
        <w:jc w:val="center"/>
      </w:pPr>
      <w:r w:rsidRPr="00505A7E">
        <w:t>zmocněnec</w:t>
      </w:r>
    </w:p>
    <w:p w:rsidR="00545D2B" w:rsidP="00545D2B">
      <w:pPr>
        <w:pStyle w:val="xl24"/>
        <w:spacing w:before="0" w:beforeAutospacing="0" w:after="0" w:afterAutospacing="0"/>
      </w:pPr>
    </w:p>
    <w:p w:rsidR="00545D2B" w:rsidRPr="004622D3" w:rsidP="00545D2B">
      <w:pPr>
        <w:spacing w:after="0" w:line="240" w:lineRule="auto"/>
        <w:ind w:right="425"/>
      </w:pPr>
    </w:p>
    <w:sectPr w:rsidSect="0036078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uiseCondCE">
    <w:panose1 w:val="00000000000000000000"/>
    <w:charset w:val="02"/>
    <w:family w:val="swiss"/>
    <w:notTrueType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D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  <w:p w:rsidR="002A4D1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205F7"/>
    <w:multiLevelType w:val="hybridMultilevel"/>
    <w:tmpl w:val="6E2E50E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C0F03"/>
    <w:multiLevelType w:val="hybridMultilevel"/>
    <w:tmpl w:val="4008F7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587F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7685DCC"/>
    <w:multiLevelType w:val="hybridMultilevel"/>
    <w:tmpl w:val="2F02A5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D3C5CBE"/>
    <w:multiLevelType w:val="hybridMultilevel"/>
    <w:tmpl w:val="81A2B21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5A4237"/>
    <w:multiLevelType w:val="hybridMultilevel"/>
    <w:tmpl w:val="EADC7A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B2E2F"/>
    <w:multiLevelType w:val="hybridMultilevel"/>
    <w:tmpl w:val="FE70C63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3A3055"/>
    <w:multiLevelType w:val="hybridMultilevel"/>
    <w:tmpl w:val="1924BD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82B4F82"/>
    <w:multiLevelType w:val="hybridMultilevel"/>
    <w:tmpl w:val="2A6E1210"/>
    <w:lvl w:ilvl="0">
      <w:start w:val="10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8390A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18A11D00"/>
    <w:multiLevelType w:val="hybridMultilevel"/>
    <w:tmpl w:val="77987D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F40D78"/>
    <w:multiLevelType w:val="hybridMultilevel"/>
    <w:tmpl w:val="E432E4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1C454086"/>
    <w:multiLevelType w:val="hybridMultilevel"/>
    <w:tmpl w:val="28AA4CE8"/>
    <w:lvl w:ilvl="0">
      <w:start w:val="1"/>
      <w:numFmt w:val="decimal"/>
      <w:pStyle w:val="Nadpismod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591E94"/>
    <w:multiLevelType w:val="hybridMultilevel"/>
    <w:tmpl w:val="8F588C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4">
    <w:nsid w:val="25EF78D1"/>
    <w:multiLevelType w:val="hybridMultilevel"/>
    <w:tmpl w:val="5A0A8F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452014"/>
    <w:multiLevelType w:val="hybridMultilevel"/>
    <w:tmpl w:val="65BC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FA6D1E"/>
    <w:multiLevelType w:val="hybridMultilevel"/>
    <w:tmpl w:val="D33656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7">
    <w:nsid w:val="34DF1F38"/>
    <w:multiLevelType w:val="hybridMultilevel"/>
    <w:tmpl w:val="7D84BE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EF54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3E446F6F"/>
    <w:multiLevelType w:val="singleLevel"/>
    <w:tmpl w:val="A66613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3FF60E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42BA1AC4"/>
    <w:multiLevelType w:val="hybridMultilevel"/>
    <w:tmpl w:val="0220C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C72754"/>
    <w:multiLevelType w:val="hybridMultilevel"/>
    <w:tmpl w:val="1C7AB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15473F"/>
    <w:multiLevelType w:val="hybridMultilevel"/>
    <w:tmpl w:val="F392D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A13E45"/>
    <w:multiLevelType w:val="hybridMultilevel"/>
    <w:tmpl w:val="8EAE2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4D7421"/>
    <w:multiLevelType w:val="hybridMultilevel"/>
    <w:tmpl w:val="D8722D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4F57590"/>
    <w:multiLevelType w:val="hybridMultilevel"/>
    <w:tmpl w:val="E5F0BD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62D46B4"/>
    <w:multiLevelType w:val="hybridMultilevel"/>
    <w:tmpl w:val="4DEA99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E10894"/>
    <w:multiLevelType w:val="hybridMultilevel"/>
    <w:tmpl w:val="8D0225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0073BF8"/>
    <w:multiLevelType w:val="hybridMultilevel"/>
    <w:tmpl w:val="AE2C52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4E04E1"/>
    <w:multiLevelType w:val="singleLevel"/>
    <w:tmpl w:val="A66613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398127F"/>
    <w:multiLevelType w:val="hybridMultilevel"/>
    <w:tmpl w:val="8092C006"/>
    <w:lvl w:ilvl="0">
      <w:start w:val="1"/>
      <w:numFmt w:val="bullet"/>
      <w:pStyle w:val="Odrazka"/>
      <w:lvlText w:val="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32">
    <w:nsid w:val="63CE1F26"/>
    <w:multiLevelType w:val="hybridMultilevel"/>
    <w:tmpl w:val="336616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B35BF1"/>
    <w:multiLevelType w:val="singleLevel"/>
    <w:tmpl w:val="42A2CC2E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D0E0B94"/>
    <w:multiLevelType w:val="hybridMultilevel"/>
    <w:tmpl w:val="B61853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E91707B"/>
    <w:multiLevelType w:val="hybridMultilevel"/>
    <w:tmpl w:val="EC087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6">
    <w:nsid w:val="6E9B7B83"/>
    <w:multiLevelType w:val="hybridMultilevel"/>
    <w:tmpl w:val="C08C3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7">
    <w:nsid w:val="73BE1768"/>
    <w:multiLevelType w:val="hybridMultilevel"/>
    <w:tmpl w:val="2700B8F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4265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6C8211D"/>
    <w:multiLevelType w:val="hybridMultilevel"/>
    <w:tmpl w:val="07AEECA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3F4C1E"/>
    <w:multiLevelType w:val="hybridMultilevel"/>
    <w:tmpl w:val="AF40AD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B925CC6"/>
    <w:multiLevelType w:val="hybridMultilevel"/>
    <w:tmpl w:val="B1C423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1"/>
  </w:num>
  <w:num w:numId="3">
    <w:abstractNumId w:val="10"/>
  </w:num>
  <w:num w:numId="4">
    <w:abstractNumId w:val="24"/>
  </w:num>
  <w:num w:numId="5">
    <w:abstractNumId w:val="16"/>
  </w:num>
  <w:num w:numId="6">
    <w:abstractNumId w:val="8"/>
  </w:num>
  <w:num w:numId="7">
    <w:abstractNumId w:val="7"/>
  </w:num>
  <w:num w:numId="8">
    <w:abstractNumId w:val="35"/>
  </w:num>
  <w:num w:numId="9">
    <w:abstractNumId w:val="36"/>
  </w:num>
  <w:num w:numId="10">
    <w:abstractNumId w:val="13"/>
  </w:num>
  <w:num w:numId="11">
    <w:abstractNumId w:val="34"/>
  </w:num>
  <w:num w:numId="12">
    <w:abstractNumId w:val="28"/>
  </w:num>
  <w:num w:numId="13">
    <w:abstractNumId w:val="41"/>
  </w:num>
  <w:num w:numId="14">
    <w:abstractNumId w:val="5"/>
  </w:num>
  <w:num w:numId="15">
    <w:abstractNumId w:val="11"/>
  </w:num>
  <w:num w:numId="16">
    <w:abstractNumId w:val="40"/>
  </w:num>
  <w:num w:numId="17">
    <w:abstractNumId w:val="26"/>
  </w:num>
  <w:num w:numId="18">
    <w:abstractNumId w:val="3"/>
  </w:num>
  <w:num w:numId="19">
    <w:abstractNumId w:val="25"/>
  </w:num>
  <w:num w:numId="20">
    <w:abstractNumId w:val="14"/>
  </w:num>
  <w:num w:numId="21">
    <w:abstractNumId w:val="22"/>
  </w:num>
  <w:num w:numId="22">
    <w:abstractNumId w:val="2"/>
  </w:num>
  <w:num w:numId="23">
    <w:abstractNumId w:val="30"/>
  </w:num>
  <w:num w:numId="24">
    <w:abstractNumId w:val="19"/>
  </w:num>
  <w:num w:numId="25">
    <w:abstractNumId w:val="9"/>
  </w:num>
  <w:num w:numId="26">
    <w:abstractNumId w:val="20"/>
  </w:num>
  <w:num w:numId="27">
    <w:abstractNumId w:val="18"/>
  </w:num>
  <w:num w:numId="28">
    <w:abstractNumId w:val="38"/>
  </w:num>
  <w:num w:numId="29">
    <w:abstractNumId w:val="33"/>
  </w:num>
  <w:num w:numId="30">
    <w:abstractNumId w:val="15"/>
  </w:num>
  <w:num w:numId="31">
    <w:abstractNumId w:val="29"/>
  </w:num>
  <w:num w:numId="32">
    <w:abstractNumId w:val="27"/>
  </w:num>
  <w:num w:numId="33">
    <w:abstractNumId w:val="1"/>
  </w:num>
  <w:num w:numId="34">
    <w:abstractNumId w:val="21"/>
  </w:num>
  <w:num w:numId="35">
    <w:abstractNumId w:val="32"/>
  </w:num>
  <w:num w:numId="36">
    <w:abstractNumId w:val="0"/>
  </w:num>
  <w:num w:numId="37">
    <w:abstractNumId w:val="37"/>
  </w:num>
  <w:num w:numId="38">
    <w:abstractNumId w:val="6"/>
  </w:num>
  <w:num w:numId="39">
    <w:abstractNumId w:val="23"/>
  </w:num>
  <w:num w:numId="40">
    <w:abstractNumId w:val="17"/>
  </w:num>
  <w:num w:numId="41">
    <w:abstractNumId w:val="3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smallFrac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vlevo"/>
    <w:qFormat/>
    <w:rsid w:val="00A11DB0"/>
    <w:pPr>
      <w:spacing w:after="200" w:line="276" w:lineRule="auto"/>
    </w:pPr>
    <w:rPr>
      <w:lang w:eastAsia="en-US"/>
    </w:rPr>
  </w:style>
  <w:style w:type="paragraph" w:styleId="Heading1">
    <w:name w:val="heading 1"/>
    <w:aliases w:val="Celého textu,H1,Kapitola,Nadpis 11,V_Head1,Záhlaví 1,nadpisy smlouvy"/>
    <w:basedOn w:val="Normal"/>
    <w:next w:val="Normal"/>
    <w:link w:val="Nadpis1Char"/>
    <w:uiPriority w:val="99"/>
    <w:qFormat/>
    <w:rsid w:val="00635917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aliases w:val="2,21,211,22,ASAPHeading 2,F2,F21,H,H2,Nadpis 2 Char Char,Nadpis 2 Char1,Nadpis 21,Nadpis 2T,PA Major Section,Podkapitola základní kapitoly,Podkapitola1,V_Head2,V_Head21,V_Head22,h2,hlavicka,smlouva2,sub-sect,sub-sect1,sub-sect2"/>
    <w:basedOn w:val="Heading1"/>
    <w:next w:val="Normal"/>
    <w:link w:val="Nadpis2Char2"/>
    <w:autoRedefine/>
    <w:uiPriority w:val="99"/>
    <w:qFormat/>
    <w:rsid w:val="00A11DB0"/>
    <w:pPr>
      <w:keepLines w:val="0"/>
      <w:spacing w:before="360" w:after="240"/>
      <w:outlineLvl w:val="1"/>
    </w:pPr>
    <w:rPr>
      <w:rFonts w:ascii="Arial" w:hAnsi="Arial" w:cs="Arial"/>
      <w:b w:val="0"/>
      <w:bCs w:val="0"/>
      <w:color w:val="333399"/>
      <w:kern w:val="32"/>
      <w:sz w:val="32"/>
      <w:szCs w:val="32"/>
      <w:lang w:eastAsia="cs-CZ"/>
    </w:rPr>
  </w:style>
  <w:style w:type="paragraph" w:styleId="Heading3">
    <w:name w:val="heading 3"/>
    <w:aliases w:val="(Alt+3),H3,Heading C,PA Minor Section,Podkapitola2,Table Attribute Heading,V_Head3,V_Head31,V_Head32,V_Head32 Char,Záhlaví 3,h3,h3 sub heading,proj3,proj31,proj310,proj32,proj33,proj34,proj35,proj36,proj37,proj38,proj39,sub Italic"/>
    <w:basedOn w:val="Heading2"/>
    <w:next w:val="Normal"/>
    <w:link w:val="Nadpis3Char1"/>
    <w:autoRedefine/>
    <w:uiPriority w:val="99"/>
    <w:qFormat/>
    <w:rsid w:val="00A11DB0"/>
    <w:pPr>
      <w:shd w:val="clear" w:color="auto" w:fill="FBD4B4"/>
      <w:overflowPunct w:val="0"/>
      <w:autoSpaceDE w:val="0"/>
      <w:autoSpaceDN w:val="0"/>
      <w:adjustRightInd w:val="0"/>
      <w:spacing w:before="0" w:after="0"/>
      <w:jc w:val="both"/>
      <w:textAlignment w:val="baseline"/>
      <w:outlineLvl w:val="2"/>
    </w:pPr>
    <w:rPr>
      <w:rFonts w:eastAsia="Calibri"/>
      <w:b/>
      <w:bCs/>
      <w:color w:val="auto"/>
      <w:kern w:val="0"/>
      <w:sz w:val="24"/>
      <w:szCs w:val="24"/>
      <w:u w:val="single"/>
    </w:rPr>
  </w:style>
  <w:style w:type="paragraph" w:styleId="Heading4">
    <w:name w:val="heading 4"/>
    <w:aliases w:val="ASAPHeading 4,Aufgabe,H4,Odstavec 1,Odstavec 11,Odstavec 111,Odstavec 112,Odstavec 12,Odstavec 121,Odstavec 122,Odstavec 13,Odstavec 131,Odstavec 14,Odstavec 141,Odstavec 15,Odstavec 16,Podkapitola3,Podkapitola31,Sub Sub Paragraph,V_Head4"/>
    <w:basedOn w:val="Heading3"/>
    <w:next w:val="Normal"/>
    <w:link w:val="Nadpis4Char"/>
    <w:autoRedefine/>
    <w:uiPriority w:val="99"/>
    <w:qFormat/>
    <w:rsid w:val="00A11DB0"/>
    <w:pPr>
      <w:ind w:left="720"/>
      <w:outlineLvl w:val="3"/>
    </w:pPr>
    <w:rPr>
      <w:b w:val="0"/>
      <w:bCs w:val="0"/>
      <w:color w:val="111686"/>
      <w:spacing w:val="24"/>
    </w:rPr>
  </w:style>
  <w:style w:type="paragraph" w:styleId="Heading5">
    <w:name w:val="heading 5"/>
    <w:basedOn w:val="Heading4"/>
    <w:next w:val="Normal"/>
    <w:link w:val="Nadpis5Char"/>
    <w:autoRedefine/>
    <w:uiPriority w:val="99"/>
    <w:qFormat/>
    <w:rsid w:val="00A11DB0"/>
    <w:pPr>
      <w:numPr>
        <w:ilvl w:val="4"/>
      </w:numPr>
      <w:tabs>
        <w:tab w:val="left" w:pos="2520"/>
      </w:tabs>
      <w:spacing w:after="60"/>
      <w:ind w:left="2520" w:hanging="1620"/>
      <w:outlineLvl w:val="4"/>
    </w:pPr>
    <w:rPr>
      <w:color w:val="333399"/>
    </w:rPr>
  </w:style>
  <w:style w:type="paragraph" w:styleId="Heading6">
    <w:name w:val="heading 6"/>
    <w:basedOn w:val="Heading5"/>
    <w:next w:val="Normal"/>
    <w:link w:val="Nadpis6Char"/>
    <w:autoRedefine/>
    <w:uiPriority w:val="99"/>
    <w:qFormat/>
    <w:rsid w:val="00A11DB0"/>
    <w:pPr>
      <w:numPr>
        <w:ilvl w:val="5"/>
      </w:numPr>
      <w:tabs>
        <w:tab w:val="left" w:pos="2880"/>
      </w:tabs>
      <w:ind w:left="2880" w:hanging="1800"/>
      <w:outlineLvl w:val="5"/>
    </w:pPr>
  </w:style>
  <w:style w:type="paragraph" w:styleId="Heading7">
    <w:name w:val="heading 7"/>
    <w:basedOn w:val="Normal"/>
    <w:next w:val="Normal"/>
    <w:link w:val="Nadpis7Char"/>
    <w:uiPriority w:val="99"/>
    <w:qFormat/>
    <w:rsid w:val="00A11DB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8">
    <w:name w:val="heading 8"/>
    <w:basedOn w:val="Heading5"/>
    <w:next w:val="Normal"/>
    <w:link w:val="Nadpis8Char"/>
    <w:autoRedefine/>
    <w:uiPriority w:val="99"/>
    <w:qFormat/>
    <w:rsid w:val="00A11DB0"/>
    <w:pPr>
      <w:numPr>
        <w:ilvl w:val="7"/>
      </w:numPr>
      <w:tabs>
        <w:tab w:val="clear" w:pos="2520"/>
        <w:tab w:val="num" w:pos="3780"/>
      </w:tabs>
      <w:ind w:left="3600" w:hanging="2160"/>
      <w:outlineLvl w:val="7"/>
    </w:pPr>
    <w:rPr>
      <w:color w:val="111686"/>
    </w:rPr>
  </w:style>
  <w:style w:type="paragraph" w:styleId="Heading9">
    <w:name w:val="heading 9"/>
    <w:basedOn w:val="Heading5"/>
    <w:next w:val="Normal"/>
    <w:link w:val="Nadpis9Char"/>
    <w:autoRedefine/>
    <w:uiPriority w:val="99"/>
    <w:qFormat/>
    <w:rsid w:val="00A11DB0"/>
    <w:pPr>
      <w:numPr>
        <w:ilvl w:val="8"/>
      </w:numPr>
      <w:tabs>
        <w:tab w:val="clear" w:pos="2520"/>
        <w:tab w:val="left" w:pos="4140"/>
      </w:tabs>
      <w:ind w:left="4140" w:hanging="2520"/>
      <w:outlineLvl w:val="8"/>
    </w:pPr>
    <w:rPr>
      <w:color w:val="1116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Nadpis 11 Char,V_Head1 Char,Záhlaví 1 Char,nadpisy smlouvy Char"/>
    <w:basedOn w:val="DefaultParagraphFont"/>
    <w:link w:val="Heading1"/>
    <w:uiPriority w:val="99"/>
    <w:locked/>
    <w:rsid w:val="0063591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2">
    <w:name w:val="Nadpis 2 Char2"/>
    <w:aliases w:val="ASAPHeading 2 Char,F2 Char,F21 Char,H2 Char,Nadpis 2 Char Char Char,Nadpis 2 Char1 Char,Nadpis 21 Char,Podkapitola základní kapitoly Char,Podkapitola1 Char,V_Head2 Char,V_Head21 Char,V_Head22 Char,h2 Char,hlavicka Char,smlouva2 Char"/>
    <w:basedOn w:val="DefaultParagraphFont"/>
    <w:link w:val="Heading2"/>
    <w:uiPriority w:val="99"/>
    <w:locked/>
    <w:rsid w:val="00A11DB0"/>
    <w:rPr>
      <w:rFonts w:eastAsia="Times New Roman" w:cs="Times New Roman"/>
      <w:color w:val="333399"/>
      <w:kern w:val="32"/>
      <w:sz w:val="32"/>
      <w:szCs w:val="32"/>
      <w:lang w:eastAsia="cs-CZ"/>
    </w:rPr>
  </w:style>
  <w:style w:type="character" w:customStyle="1" w:styleId="Nadpis3Char1">
    <w:name w:val="Nadpis 3 Char1"/>
    <w:aliases w:val="(Alt+3) Char,H3 Char,Heading C Char,PA Minor Section Char,Podkapitola2 Char,Table Attribute Heading Char,V_Head3 Char,V_Head31 Char,V_Head32 Char Char,V_Head32 Char1,Záhlaví 3 Char,h3 Char,h3 sub heading Char,proj3 Char,sub Italic Char"/>
    <w:basedOn w:val="DefaultParagraphFont"/>
    <w:link w:val="Heading3"/>
    <w:uiPriority w:val="99"/>
    <w:locked/>
    <w:rsid w:val="00A11DB0"/>
    <w:rPr>
      <w:rFonts w:eastAsia="Times New Roman" w:cs="Times New Roman"/>
      <w:b/>
      <w:bCs/>
      <w:sz w:val="24"/>
      <w:szCs w:val="24"/>
      <w:u w:val="single"/>
      <w:shd w:val="clear" w:color="auto" w:fill="FBD4B4"/>
      <w:lang w:eastAsia="cs-CZ"/>
    </w:rPr>
  </w:style>
  <w:style w:type="character" w:customStyle="1" w:styleId="Nadpis4Char">
    <w:name w:val="Nadpis 4 Char"/>
    <w:aliases w:val="ASAPHeading 4 Char,Aufgabe Char,H4 Char,Odstavec 1 Char,Odstavec 11 Char,Odstavec 111 Char,Odstavec 12 Char,Odstavec 121 Char,Odstavec 13 Char,Odstavec 14 Char,Podkapitola3 Char,Podkapitola31 Char,Sub Sub Paragraph Char,V_Head4 Char"/>
    <w:basedOn w:val="DefaultParagraphFont"/>
    <w:link w:val="Heading4"/>
    <w:uiPriority w:val="99"/>
    <w:locked/>
    <w:rsid w:val="00A11DB0"/>
    <w:rPr>
      <w:rFonts w:eastAsia="Times New Roman" w:cs="Times New Roman"/>
      <w:color w:val="111686"/>
      <w:spacing w:val="24"/>
      <w:sz w:val="24"/>
      <w:szCs w:val="24"/>
      <w:u w:val="single"/>
      <w:shd w:val="clear" w:color="auto" w:fill="FBD4B4"/>
      <w:lang w:eastAsia="cs-CZ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A11DB0"/>
    <w:rPr>
      <w:rFonts w:eastAsia="Times New Roman" w:cs="Times New Roman"/>
      <w:color w:val="333399"/>
      <w:spacing w:val="24"/>
      <w:sz w:val="24"/>
      <w:szCs w:val="24"/>
      <w:u w:val="single"/>
      <w:shd w:val="clear" w:color="auto" w:fill="FBD4B4"/>
      <w:lang w:eastAsia="cs-CZ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A11DB0"/>
    <w:rPr>
      <w:rFonts w:eastAsia="Times New Roman" w:cs="Times New Roman"/>
      <w:color w:val="333399"/>
      <w:spacing w:val="24"/>
      <w:sz w:val="22"/>
      <w:szCs w:val="22"/>
      <w:u w:val="single"/>
      <w:shd w:val="clear" w:color="auto" w:fill="FBD4B4"/>
      <w:lang w:eastAsia="cs-CZ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A11DB0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A11DB0"/>
    <w:rPr>
      <w:rFonts w:eastAsia="Times New Roman" w:cs="Times New Roman"/>
      <w:color w:val="111686"/>
      <w:spacing w:val="24"/>
      <w:sz w:val="24"/>
      <w:szCs w:val="24"/>
      <w:u w:val="single"/>
      <w:shd w:val="clear" w:color="auto" w:fill="FBD4B4"/>
      <w:lang w:eastAsia="cs-CZ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A11DB0"/>
    <w:rPr>
      <w:rFonts w:eastAsia="Times New Roman" w:cs="Times New Roman"/>
      <w:color w:val="111686"/>
      <w:spacing w:val="24"/>
      <w:sz w:val="22"/>
      <w:szCs w:val="22"/>
      <w:u w:val="single"/>
      <w:shd w:val="clear" w:color="auto" w:fill="FBD4B4"/>
      <w:lang w:eastAsia="cs-CZ"/>
    </w:rPr>
  </w:style>
  <w:style w:type="paragraph" w:customStyle="1" w:styleId="Nadpismodr">
    <w:name w:val="Nadpis modrý"/>
    <w:basedOn w:val="Heading1"/>
    <w:link w:val="NadpismodrChar"/>
    <w:uiPriority w:val="99"/>
    <w:rsid w:val="00635917"/>
    <w:pPr>
      <w:keepLines w:val="0"/>
      <w:pageBreakBefore/>
      <w:numPr>
        <w:numId w:val="1"/>
      </w:numPr>
      <w:spacing w:before="240" w:after="240"/>
    </w:pPr>
    <w:rPr>
      <w:rFonts w:ascii="Arial" w:hAnsi="Arial" w:cs="Arial"/>
      <w:caps/>
      <w:color w:val="111686"/>
      <w:kern w:val="32"/>
      <w:lang w:eastAsia="cs-CZ"/>
    </w:rPr>
  </w:style>
  <w:style w:type="character" w:customStyle="1" w:styleId="NadpismodrChar">
    <w:name w:val="Nadpis modrý Char"/>
    <w:basedOn w:val="DefaultParagraphFont"/>
    <w:link w:val="Nadpismodr"/>
    <w:uiPriority w:val="99"/>
    <w:locked/>
    <w:rsid w:val="00635917"/>
    <w:rPr>
      <w:rFonts w:eastAsia="Times New Roman" w:cs="Times New Roman"/>
      <w:b/>
      <w:bCs/>
      <w:caps/>
      <w:color w:val="111686"/>
      <w:kern w:val="32"/>
      <w:sz w:val="28"/>
      <w:szCs w:val="28"/>
      <w:lang w:eastAsia="cs-CZ"/>
    </w:rPr>
  </w:style>
  <w:style w:type="paragraph" w:customStyle="1" w:styleId="Nadpisp">
    <w:name w:val="Nadpis př"/>
    <w:basedOn w:val="Normal"/>
    <w:link w:val="NadpispChar"/>
    <w:uiPriority w:val="99"/>
    <w:rsid w:val="00635917"/>
    <w:pPr>
      <w:jc w:val="center"/>
    </w:pPr>
    <w:rPr>
      <w:rFonts w:eastAsia="Times New Roman"/>
      <w:b/>
      <w:bCs/>
      <w:color w:val="002060"/>
      <w:spacing w:val="14"/>
      <w:sz w:val="24"/>
      <w:szCs w:val="24"/>
      <w:lang w:eastAsia="cs-CZ"/>
    </w:rPr>
  </w:style>
  <w:style w:type="character" w:customStyle="1" w:styleId="NadpispChar">
    <w:name w:val="Nadpis př Char"/>
    <w:basedOn w:val="DefaultParagraphFont"/>
    <w:link w:val="Nadpisp"/>
    <w:uiPriority w:val="99"/>
    <w:locked/>
    <w:rsid w:val="00635917"/>
    <w:rPr>
      <w:rFonts w:eastAsia="Times New Roman" w:cs="Times New Roman"/>
      <w:b/>
      <w:bCs/>
      <w:color w:val="002060"/>
      <w:spacing w:val="14"/>
      <w:sz w:val="24"/>
      <w:szCs w:val="24"/>
      <w:lang w:eastAsia="cs-CZ"/>
    </w:rPr>
  </w:style>
  <w:style w:type="character" w:customStyle="1" w:styleId="Nadpis2Char">
    <w:name w:val="Nadpis 2 Char"/>
    <w:basedOn w:val="DefaultParagraphFont"/>
    <w:uiPriority w:val="99"/>
    <w:semiHidden/>
    <w:locked/>
    <w:rsid w:val="00A11DB0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dpis3Char">
    <w:name w:val="Nadpis 3 Char"/>
    <w:basedOn w:val="DefaultParagraphFont"/>
    <w:uiPriority w:val="99"/>
    <w:semiHidden/>
    <w:locked/>
    <w:rsid w:val="00A11DB0"/>
    <w:rPr>
      <w:rFonts w:ascii="Cambria" w:hAnsi="Cambria" w:cs="Cambria"/>
      <w:b/>
      <w:bCs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rsid w:val="00A11DB0"/>
    <w:rPr>
      <w:rFonts w:cs="Times New Roman"/>
      <w:color w:val="0000FF"/>
      <w:u w:val="single"/>
    </w:rPr>
  </w:style>
  <w:style w:type="paragraph" w:styleId="Header">
    <w:name w:val="header"/>
    <w:basedOn w:val="Normal"/>
    <w:link w:val="ZhlavChar"/>
    <w:uiPriority w:val="99"/>
    <w:rsid w:val="00A11D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ook Antiqua" w:eastAsia="Times New Roman" w:hAnsi="Book Antiqua" w:cs="Book Antiqua"/>
      <w:lang w:eastAsia="cs-CZ"/>
    </w:rPr>
  </w:style>
  <w:style w:type="character" w:customStyle="1" w:styleId="ZhlavChar">
    <w:name w:val="Záhlaví Char"/>
    <w:basedOn w:val="DefaultParagraphFont"/>
    <w:link w:val="Header"/>
    <w:uiPriority w:val="99"/>
    <w:locked/>
    <w:rsid w:val="00A11DB0"/>
    <w:rPr>
      <w:rFonts w:ascii="Book Antiqua" w:hAnsi="Book Antiqua" w:cs="Book Antiqua"/>
      <w:lang w:eastAsia="cs-CZ"/>
    </w:rPr>
  </w:style>
  <w:style w:type="paragraph" w:styleId="BodyTextIndent">
    <w:name w:val="Body Text Indent"/>
    <w:basedOn w:val="Normal"/>
    <w:link w:val="ZkladntextodsazenChar"/>
    <w:uiPriority w:val="99"/>
    <w:rsid w:val="00A11DB0"/>
    <w:pPr>
      <w:overflowPunct w:val="0"/>
      <w:autoSpaceDE w:val="0"/>
      <w:autoSpaceDN w:val="0"/>
      <w:adjustRightInd w:val="0"/>
      <w:spacing w:after="120" w:line="240" w:lineRule="auto"/>
      <w:ind w:firstLine="431"/>
      <w:jc w:val="both"/>
      <w:textAlignment w:val="baseline"/>
    </w:pPr>
    <w:rPr>
      <w:rFonts w:ascii="Book Antiqua" w:eastAsia="Times New Roman" w:hAnsi="Book Antiqua" w:cs="Book Antiqua"/>
      <w:lang w:eastAsia="cs-CZ"/>
    </w:rPr>
  </w:style>
  <w:style w:type="character" w:customStyle="1" w:styleId="ZkladntextodsazenChar">
    <w:name w:val="Základní text odsazený Char"/>
    <w:basedOn w:val="DefaultParagraphFont"/>
    <w:link w:val="BodyTextIndent"/>
    <w:uiPriority w:val="99"/>
    <w:locked/>
    <w:rsid w:val="00A11DB0"/>
    <w:rPr>
      <w:rFonts w:ascii="Book Antiqua" w:hAnsi="Book Antiqua" w:cs="Book Antiqua"/>
      <w:lang w:eastAsia="cs-CZ"/>
    </w:rPr>
  </w:style>
  <w:style w:type="paragraph" w:styleId="Footer">
    <w:name w:val="footer"/>
    <w:basedOn w:val="Normal"/>
    <w:link w:val="ZpatChar"/>
    <w:uiPriority w:val="99"/>
    <w:rsid w:val="00A11D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locked/>
    <w:rsid w:val="00A11DB0"/>
    <w:rPr>
      <w:rFonts w:eastAsia="Times New Roman" w:cs="Times New Roman"/>
      <w:sz w:val="22"/>
      <w:szCs w:val="22"/>
    </w:rPr>
  </w:style>
  <w:style w:type="paragraph" w:customStyle="1" w:styleId="DatesNotes">
    <w:name w:val="Dates/Notes"/>
    <w:basedOn w:val="Normal"/>
    <w:uiPriority w:val="99"/>
    <w:rsid w:val="00A11D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ook Antiqua" w:eastAsia="Times New Roman" w:hAnsi="Book Antiqua" w:cs="Book Antiqua"/>
      <w:b/>
      <w:bCs/>
      <w:lang w:eastAsia="cs-CZ"/>
    </w:rPr>
  </w:style>
  <w:style w:type="table" w:styleId="TableGrid">
    <w:name w:val="Table Grid"/>
    <w:basedOn w:val="TableNormal"/>
    <w:uiPriority w:val="99"/>
    <w:rsid w:val="00A11DB0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ZkladntextChar"/>
    <w:uiPriority w:val="99"/>
    <w:rsid w:val="00A11DB0"/>
    <w:pPr>
      <w:spacing w:after="120"/>
    </w:p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A11DB0"/>
    <w:rPr>
      <w:rFonts w:eastAsia="Times New Roman" w:cs="Times New Roman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rsid w:val="00A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1DB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11DB0"/>
    <w:rPr>
      <w:rFonts w:ascii="Calibri" w:hAnsi="Calibri" w:cs="Calibri"/>
      <w:lang w:eastAsia="en-US"/>
    </w:rPr>
  </w:style>
  <w:style w:type="paragraph" w:customStyle="1" w:styleId="textnormln">
    <w:name w:val="text normální"/>
    <w:basedOn w:val="Normal"/>
    <w:link w:val="textnormlnChar"/>
    <w:autoRedefine/>
    <w:uiPriority w:val="99"/>
    <w:rsid w:val="00A11DB0"/>
    <w:pPr>
      <w:spacing w:after="0" w:line="240" w:lineRule="auto"/>
      <w:jc w:val="both"/>
    </w:pPr>
    <w:rPr>
      <w:rFonts w:eastAsia="Times New Roman"/>
      <w:lang w:eastAsia="cs-CZ"/>
    </w:rPr>
  </w:style>
  <w:style w:type="character" w:customStyle="1" w:styleId="textnormlnChar">
    <w:name w:val="text normální Char"/>
    <w:basedOn w:val="DefaultParagraphFont"/>
    <w:link w:val="textnormln"/>
    <w:uiPriority w:val="99"/>
    <w:locked/>
    <w:rsid w:val="00A11DB0"/>
    <w:rPr>
      <w:rFonts w:eastAsia="Times New Roman" w:cs="Times New Roman"/>
      <w:sz w:val="22"/>
      <w:szCs w:val="22"/>
      <w:lang w:eastAsia="cs-CZ"/>
    </w:rPr>
  </w:style>
  <w:style w:type="paragraph" w:customStyle="1" w:styleId="Titulek2">
    <w:name w:val="Titulek2"/>
    <w:basedOn w:val="Normal"/>
    <w:next w:val="Normal"/>
    <w:uiPriority w:val="99"/>
    <w:rsid w:val="00A11DB0"/>
    <w:pPr>
      <w:spacing w:after="0" w:line="800" w:lineRule="exact"/>
    </w:pPr>
    <w:rPr>
      <w:rFonts w:ascii="Arial Narrow" w:eastAsia="Times New Roman" w:hAnsi="Arial Narrow" w:cs="Arial Narrow"/>
      <w:color w:val="000080"/>
      <w:w w:val="120"/>
      <w:sz w:val="48"/>
      <w:szCs w:val="48"/>
      <w:lang w:eastAsia="cs-CZ"/>
    </w:rPr>
  </w:style>
  <w:style w:type="paragraph" w:styleId="TOC1">
    <w:name w:val="toc 1"/>
    <w:basedOn w:val="Normal"/>
    <w:next w:val="Normal"/>
    <w:autoRedefine/>
    <w:uiPriority w:val="99"/>
    <w:semiHidden/>
    <w:rsid w:val="00A11DB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A11DB0"/>
    <w:pPr>
      <w:spacing w:after="0"/>
      <w:ind w:left="22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A11DB0"/>
    <w:pPr>
      <w:spacing w:after="0"/>
      <w:ind w:left="440"/>
    </w:pPr>
    <w:rPr>
      <w:rFonts w:ascii="Calibri" w:hAnsi="Calibri" w:cs="Calibri"/>
      <w:i/>
      <w:iCs/>
      <w:sz w:val="20"/>
      <w:szCs w:val="20"/>
    </w:rPr>
  </w:style>
  <w:style w:type="paragraph" w:styleId="BodyText2">
    <w:name w:val="Body Text 2"/>
    <w:basedOn w:val="Normal"/>
    <w:link w:val="Zkladntext2Char"/>
    <w:uiPriority w:val="99"/>
    <w:rsid w:val="00A11D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í text 2 Char"/>
    <w:basedOn w:val="DefaultParagraphFont"/>
    <w:link w:val="BodyText2"/>
    <w:uiPriority w:val="99"/>
    <w:locked/>
    <w:rsid w:val="00A11DB0"/>
    <w:rPr>
      <w:rFonts w:ascii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A11DB0"/>
    <w:rPr>
      <w:rFonts w:cs="Times New Roman"/>
      <w:b/>
      <w:bCs/>
    </w:rPr>
  </w:style>
  <w:style w:type="paragraph" w:customStyle="1" w:styleId="xl24">
    <w:name w:val="xl24"/>
    <w:basedOn w:val="Normal"/>
    <w:uiPriority w:val="99"/>
    <w:rsid w:val="00A11DB0"/>
    <w:pPr>
      <w:spacing w:before="100" w:beforeAutospacing="1" w:after="100" w:afterAutospacing="1" w:line="240" w:lineRule="auto"/>
    </w:pPr>
    <w:rPr>
      <w:b/>
      <w:bCs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A11D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rsid w:val="00A11DB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locked/>
    <w:rsid w:val="00A11D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rsid w:val="00A11DB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locked/>
    <w:rsid w:val="00A11DB0"/>
    <w:rPr>
      <w:rFonts w:eastAsia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rosttextChar"/>
    <w:uiPriority w:val="99"/>
    <w:rsid w:val="00A11D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rosttextChar">
    <w:name w:val="Prostý text Char"/>
    <w:basedOn w:val="DefaultParagraphFont"/>
    <w:link w:val="PlainText"/>
    <w:uiPriority w:val="99"/>
    <w:locked/>
    <w:rsid w:val="00A11DB0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msolistparagraph">
    <w:name w:val="msolistparagraph"/>
    <w:basedOn w:val="Normal"/>
    <w:uiPriority w:val="99"/>
    <w:rsid w:val="00A11D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rsid w:val="00A11DB0"/>
    <w:rPr>
      <w:rFonts w:cs="Times New Roman"/>
      <w:color w:val="800080"/>
      <w:u w:val="single"/>
    </w:rPr>
  </w:style>
  <w:style w:type="character" w:customStyle="1" w:styleId="EmailStyle63">
    <w:name w:val="EmailStyle63"/>
    <w:basedOn w:val="DefaultParagraphFont"/>
    <w:uiPriority w:val="99"/>
    <w:semiHidden/>
    <w:rsid w:val="00A11DB0"/>
    <w:rPr>
      <w:rFonts w:ascii="Times New Roman" w:hAnsi="Times New Roman" w:cs="Times New Roman"/>
      <w:b/>
      <w:bCs/>
      <w:color w:val="auto"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A11DB0"/>
    <w:pPr>
      <w:ind w:left="720"/>
    </w:pPr>
  </w:style>
  <w:style w:type="paragraph" w:customStyle="1" w:styleId="article">
    <w:name w:val="article"/>
    <w:basedOn w:val="Normal"/>
    <w:uiPriority w:val="99"/>
    <w:rsid w:val="00A11DB0"/>
    <w:pPr>
      <w:spacing w:after="75" w:line="336" w:lineRule="auto"/>
      <w:ind w:firstLine="300"/>
      <w:jc w:val="both"/>
    </w:pPr>
    <w:rPr>
      <w:rFonts w:eastAsia="Times New Roman"/>
      <w:color w:val="333333"/>
      <w:sz w:val="18"/>
      <w:szCs w:val="18"/>
      <w:lang w:eastAsia="cs-CZ"/>
    </w:rPr>
  </w:style>
  <w:style w:type="paragraph" w:styleId="FootnoteText">
    <w:name w:val="footnote text"/>
    <w:basedOn w:val="Normal"/>
    <w:link w:val="TextpoznpodarouChar"/>
    <w:uiPriority w:val="99"/>
    <w:semiHidden/>
    <w:rsid w:val="00A11DB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locked/>
    <w:rsid w:val="00A11DB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11DB0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A1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">
    <w:name w:val="Odrazka"/>
    <w:basedOn w:val="Normal"/>
    <w:uiPriority w:val="99"/>
    <w:rsid w:val="00A11DB0"/>
    <w:pPr>
      <w:numPr>
        <w:numId w:val="2"/>
      </w:numPr>
      <w:tabs>
        <w:tab w:val="left" w:pos="885"/>
      </w:tabs>
      <w:spacing w:before="120" w:after="0" w:line="240" w:lineRule="auto"/>
      <w:jc w:val="both"/>
    </w:pPr>
    <w:rPr>
      <w:sz w:val="24"/>
      <w:szCs w:val="24"/>
      <w:lang w:val="sk-SK"/>
    </w:rPr>
  </w:style>
  <w:style w:type="paragraph" w:styleId="HTMLPreformatted">
    <w:name w:val="HTML Preformatted"/>
    <w:basedOn w:val="Normal"/>
    <w:link w:val="FormtovanvHTMLChar"/>
    <w:uiPriority w:val="99"/>
    <w:rsid w:val="00A11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DefaultParagraphFont"/>
    <w:link w:val="HTMLPreformatted"/>
    <w:uiPriority w:val="99"/>
    <w:locked/>
    <w:rsid w:val="00A11DB0"/>
    <w:rPr>
      <w:rFonts w:ascii="Courier New" w:hAnsi="Courier New" w:cs="Courier New"/>
      <w:sz w:val="20"/>
      <w:szCs w:val="20"/>
      <w:lang w:eastAsia="cs-CZ"/>
    </w:rPr>
  </w:style>
  <w:style w:type="paragraph" w:customStyle="1" w:styleId="Kod">
    <w:name w:val="Kod"/>
    <w:basedOn w:val="BodyText"/>
    <w:uiPriority w:val="99"/>
    <w:rsid w:val="00A11DB0"/>
    <w:rPr>
      <w:rFonts w:ascii="Calibri" w:hAnsi="Calibri" w:cs="Calibri"/>
    </w:rPr>
  </w:style>
  <w:style w:type="character" w:customStyle="1" w:styleId="platne1">
    <w:name w:val="platne1"/>
    <w:basedOn w:val="DefaultParagraphFont"/>
    <w:uiPriority w:val="99"/>
    <w:rsid w:val="00A11DB0"/>
    <w:rPr>
      <w:rFonts w:cs="Times New Roman"/>
    </w:rPr>
  </w:style>
  <w:style w:type="paragraph" w:styleId="BodyText3">
    <w:name w:val="Body Text 3"/>
    <w:basedOn w:val="Normal"/>
    <w:link w:val="Zkladntext3Char"/>
    <w:uiPriority w:val="99"/>
    <w:rsid w:val="00A11DB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uiPriority w:val="99"/>
    <w:locked/>
    <w:rsid w:val="00A11DB0"/>
    <w:rPr>
      <w:rFonts w:eastAsia="Times New Roman" w:cs="Times New Roman"/>
      <w:sz w:val="16"/>
      <w:szCs w:val="16"/>
    </w:rPr>
  </w:style>
  <w:style w:type="paragraph" w:styleId="BodyTextIndent3">
    <w:name w:val="Body Text Indent 3"/>
    <w:basedOn w:val="Normal"/>
    <w:link w:val="Zkladntextodsazen3Char"/>
    <w:uiPriority w:val="99"/>
    <w:rsid w:val="00A11D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cs-CZ"/>
    </w:rPr>
  </w:style>
  <w:style w:type="character" w:customStyle="1" w:styleId="Zkladntextodsazen3Char">
    <w:name w:val="Základní text odsazený 3 Char"/>
    <w:basedOn w:val="DefaultParagraphFont"/>
    <w:link w:val="BodyTextIndent3"/>
    <w:uiPriority w:val="99"/>
    <w:locked/>
    <w:rsid w:val="00A11DB0"/>
    <w:rPr>
      <w:rFonts w:ascii="Times New Roman" w:hAnsi="Times New Roman" w:cs="Times New Roman"/>
      <w:sz w:val="24"/>
      <w:szCs w:val="24"/>
      <w:lang w:eastAsia="cs-CZ"/>
    </w:rPr>
  </w:style>
  <w:style w:type="paragraph" w:styleId="BodyTextIndent2">
    <w:name w:val="Body Text Indent 2"/>
    <w:basedOn w:val="Normal"/>
    <w:link w:val="Zkladntextodsazen2Char"/>
    <w:uiPriority w:val="99"/>
    <w:rsid w:val="00A11D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DefaultParagraphFont"/>
    <w:link w:val="BodyTextIndent2"/>
    <w:uiPriority w:val="99"/>
    <w:locked/>
    <w:rsid w:val="00A11DB0"/>
    <w:rPr>
      <w:rFonts w:ascii="Times New Roman" w:hAnsi="Times New Roman" w:cs="Times New Roman"/>
      <w:sz w:val="24"/>
      <w:szCs w:val="24"/>
      <w:lang w:eastAsia="cs-CZ"/>
    </w:rPr>
  </w:style>
  <w:style w:type="paragraph" w:styleId="Title">
    <w:name w:val="Title"/>
    <w:basedOn w:val="Normal"/>
    <w:link w:val="NzevChar"/>
    <w:uiPriority w:val="99"/>
    <w:qFormat/>
    <w:rsid w:val="00A11D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DefaultParagraphFont"/>
    <w:link w:val="Title"/>
    <w:uiPriority w:val="99"/>
    <w:locked/>
    <w:rsid w:val="00A11DB0"/>
    <w:rPr>
      <w:rFonts w:ascii="Times New Roman" w:hAnsi="Times New Roman" w:cs="Times New Roman"/>
      <w:b/>
      <w:bCs/>
      <w:sz w:val="26"/>
      <w:szCs w:val="26"/>
      <w:lang w:eastAsia="cs-CZ"/>
    </w:rPr>
  </w:style>
  <w:style w:type="paragraph" w:customStyle="1" w:styleId="SmluvniStrany">
    <w:name w:val="SmluvniStrany"/>
    <w:basedOn w:val="Normal"/>
    <w:uiPriority w:val="99"/>
    <w:rsid w:val="00A11DB0"/>
    <w:pPr>
      <w:tabs>
        <w:tab w:val="left" w:pos="3969"/>
        <w:tab w:val="left" w:pos="4536"/>
      </w:tabs>
      <w:spacing w:after="0" w:line="240" w:lineRule="auto"/>
      <w:ind w:left="567"/>
      <w:jc w:val="both"/>
    </w:pPr>
    <w:rPr>
      <w:rFonts w:ascii="SuiseCondCE" w:eastAsia="Times New Roman" w:hAnsi="SuiseCondCE" w:cs="SuiseCondCE"/>
      <w:color w:val="000000"/>
      <w:sz w:val="24"/>
      <w:szCs w:val="24"/>
      <w:lang w:eastAsia="cs-CZ"/>
    </w:rPr>
  </w:style>
  <w:style w:type="paragraph" w:customStyle="1" w:styleId="Nadpis2Clanek2VHead2">
    <w:name w:val="Nadpis 2.Clanek2.V_Head2"/>
    <w:basedOn w:val="Normal"/>
    <w:next w:val="Normal"/>
    <w:uiPriority w:val="99"/>
    <w:rsid w:val="00A11DB0"/>
    <w:pPr>
      <w:keepLines/>
      <w:widowControl w:val="0"/>
      <w:tabs>
        <w:tab w:val="left" w:pos="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rsid w:val="00A11DB0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A11DB0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RozloendokumentuChar"/>
    <w:uiPriority w:val="99"/>
    <w:semiHidden/>
    <w:rsid w:val="00A11DB0"/>
    <w:pPr>
      <w:shd w:val="clear" w:color="auto" w:fill="000080"/>
    </w:pPr>
    <w:rPr>
      <w:rFonts w:ascii="Tahoma" w:hAnsi="Tahoma" w:cs="Times New Roman"/>
      <w:sz w:val="20"/>
      <w:szCs w:val="20"/>
      <w:lang w:eastAsia="cs-CZ"/>
    </w:rPr>
  </w:style>
  <w:style w:type="character" w:customStyle="1" w:styleId="DocumentMapChar1">
    <w:name w:val="Document Map Char1"/>
    <w:basedOn w:val="DefaultParagraphFont"/>
    <w:uiPriority w:val="99"/>
    <w:semiHidden/>
    <w:locked/>
    <w:rsid w:val="00BA085D"/>
    <w:rPr>
      <w:rFonts w:ascii="Times New Roman" w:hAnsi="Times New Roman" w:cs="Times New Roman"/>
      <w:sz w:val="2"/>
      <w:szCs w:val="2"/>
      <w:lang w:eastAsia="en-US"/>
    </w:rPr>
  </w:style>
  <w:style w:type="character" w:customStyle="1" w:styleId="RozloendokumentuChar">
    <w:name w:val="Rozložení dokumentu Char"/>
    <w:basedOn w:val="DefaultParagraphFont"/>
    <w:link w:val="DocumentMap"/>
    <w:uiPriority w:val="99"/>
    <w:semiHidden/>
    <w:locked/>
    <w:rsid w:val="00A11DB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A11DB0"/>
    <w:pPr>
      <w:spacing w:after="0" w:line="240" w:lineRule="auto"/>
      <w:ind w:left="720"/>
      <w:jc w:val="both"/>
    </w:pPr>
    <w:rPr>
      <w:rFonts w:eastAsia="Times New Roman"/>
      <w:spacing w:val="14"/>
      <w:lang w:eastAsia="cs-CZ"/>
    </w:rPr>
  </w:style>
  <w:style w:type="paragraph" w:customStyle="1" w:styleId="norm005f00e1ln005f00ed">
    <w:name w:val="norm_005f00e1ln_005f00ed"/>
    <w:basedOn w:val="Normal"/>
    <w:uiPriority w:val="99"/>
    <w:rsid w:val="00A1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al"/>
    <w:uiPriority w:val="99"/>
    <w:rsid w:val="00A11DB0"/>
    <w:pPr>
      <w:ind w:left="720"/>
    </w:pPr>
    <w:rPr>
      <w:rFonts w:eastAsia="Times New Roman"/>
    </w:rPr>
  </w:style>
  <w:style w:type="paragraph" w:customStyle="1" w:styleId="Bezmezer1">
    <w:name w:val="Bez mezer1"/>
    <w:uiPriority w:val="99"/>
    <w:rsid w:val="00A11DB0"/>
    <w:rPr>
      <w:rFonts w:ascii="Calibri" w:eastAsia="Times New Roman" w:hAnsi="Calibri" w:cs="Calibri"/>
      <w:lang w:eastAsia="en-US"/>
    </w:rPr>
  </w:style>
  <w:style w:type="paragraph" w:styleId="TOC4">
    <w:name w:val="toc 4"/>
    <w:basedOn w:val="Normal"/>
    <w:next w:val="Normal"/>
    <w:autoRedefine/>
    <w:uiPriority w:val="99"/>
    <w:semiHidden/>
    <w:rsid w:val="00A11DB0"/>
    <w:pPr>
      <w:spacing w:after="0"/>
      <w:ind w:left="66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A11DB0"/>
    <w:pPr>
      <w:spacing w:after="0"/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A11DB0"/>
    <w:pPr>
      <w:spacing w:after="0"/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A11DB0"/>
    <w:pPr>
      <w:spacing w:after="0"/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A11DB0"/>
    <w:pPr>
      <w:spacing w:after="0"/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A11DB0"/>
    <w:pPr>
      <w:spacing w:after="0"/>
      <w:ind w:left="1760"/>
    </w:pPr>
    <w:rPr>
      <w:rFonts w:ascii="Calibri" w:hAnsi="Calibri" w:cs="Calibri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B9265C"/>
    <w:rPr>
      <w:rFonts w:cs="Times New Roman"/>
      <w:i/>
      <w:iCs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5F7346"/>
    <w:rPr>
      <w:color w:val="808080"/>
      <w:shd w:val="clear" w:color="auto" w:fill="E6E6E6"/>
    </w:rPr>
  </w:style>
  <w:style w:type="character" w:customStyle="1" w:styleId="nowrap">
    <w:name w:val="nowrap"/>
    <w:basedOn w:val="DefaultParagraphFont"/>
    <w:rsid w:val="00354BD9"/>
  </w:style>
  <w:style w:type="paragraph" w:styleId="Revision">
    <w:name w:val="Revision"/>
    <w:hidden/>
    <w:uiPriority w:val="99"/>
    <w:semiHidden/>
    <w:rsid w:val="005B1BA0"/>
    <w:rPr>
      <w:lang w:eastAsia="en-US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174D0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D7C"/>
    <w:rPr>
      <w:color w:val="808080"/>
      <w:shd w:val="clear" w:color="auto" w:fill="E6E6E6"/>
    </w:rPr>
  </w:style>
  <w:style w:type="paragraph" w:customStyle="1" w:styleId="Default">
    <w:name w:val="Default"/>
    <w:rsid w:val="007A0EA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9F189-0D18-4DA2-ABD7-2D1F346C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7866</Words>
  <Characters>46411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I.CA</vt:lpstr>
    </vt:vector>
  </TitlesOfParts>
  <Company>ATC</Company>
  <LinksUpToDate>false</LinksUpToDate>
  <CharactersWithSpaces>54169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I.CA</dc:title>
  <dc:creator>Roman Kučera</dc:creator>
  <cp:lastModifiedBy>Lorenc Milan</cp:lastModifiedBy>
  <cp:revision>2</cp:revision>
  <cp:lastPrinted>2016-01-11T08:12:00Z</cp:lastPrinted>
  <dcterms:created xsi:type="dcterms:W3CDTF">2018-09-19T15:45:00Z</dcterms:created>
  <dcterms:modified xsi:type="dcterms:W3CDTF">2018-09-19T15:45:00Z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OVV/4344/18/Lo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ORM/31/18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19.9.2018</vt:lpwstr>
  </property>
  <property fmtid="{D5CDD505-2E9C-101B-9397-08002B2CF9AE}" pid="11" name="DisplayName_SlozkaStupenUtajeniCollection_Slozka_Pisemnost">
    <vt:lpwstr/>
  </property>
  <property fmtid="{D5CDD505-2E9C-101B-9397-08002B2CF9AE}" pid="12" name="DisplayName_SpisovyUzel_PoziceZodpo_Pisemnost">
    <vt:lpwstr>Odbor vnitřních věcí</vt:lpwstr>
  </property>
  <property fmtid="{D5CDD505-2E9C-101B-9397-08002B2CF9AE}" pid="13" name="DisplayName_UserPoriz_Pisemnost">
    <vt:lpwstr>Milan Lorenc</vt:lpwstr>
  </property>
  <property fmtid="{D5CDD505-2E9C-101B-9397-08002B2CF9AE}" pid="14" name="DuvodZmeny_SlozkaStupenUtajeniCollection_Slozka_Pisemnost">
    <vt:lpwstr/>
  </property>
  <property fmtid="{D5CDD505-2E9C-101B-9397-08002B2CF9AE}" pid="15" name="EC_Pisemnost">
    <vt:lpwstr>56407/18-MUKT</vt:lpwstr>
  </property>
  <property fmtid="{D5CDD505-2E9C-101B-9397-08002B2CF9AE}" pid="16" name="Key_BarCode_Pisemnost">
    <vt:lpwstr>*B002071540*</vt:lpwstr>
  </property>
  <property fmtid="{D5CDD505-2E9C-101B-9397-08002B2CF9AE}" pid="17" name="KRukam">
    <vt:lpwstr>{KRukam}</vt:lpwstr>
  </property>
  <property fmtid="{D5CDD505-2E9C-101B-9397-08002B2CF9AE}" pid="18" name="NameAddress_Contact_SpisovyUzel_PoziceZodpo_Pisemnost">
    <vt:lpwstr>ADRESÁT SU...</vt:lpwstr>
  </property>
  <property fmtid="{D5CDD505-2E9C-101B-9397-08002B2CF9AE}" pid="19" name="Odkaz">
    <vt:lpwstr>ODKAZ</vt:lpwstr>
  </property>
  <property fmtid="{D5CDD505-2E9C-101B-9397-08002B2CF9AE}" pid="20" name="Password_PisemnostTypZpristupneniInformaciZOSZ_Pisemnost">
    <vt:lpwstr>ZOSZ_Password</vt:lpwstr>
  </property>
  <property fmtid="{D5CDD505-2E9C-101B-9397-08002B2CF9AE}" pid="21" name="PocetListuDokumentu_Pisemnost">
    <vt:lpwstr>1</vt:lpwstr>
  </property>
  <property fmtid="{D5CDD505-2E9C-101B-9397-08002B2CF9AE}" pid="22" name="PocetListu_Pisemnost">
    <vt:lpwstr>1</vt:lpwstr>
  </property>
  <property fmtid="{D5CDD505-2E9C-101B-9397-08002B2CF9AE}" pid="23" name="PocetPriloh_Pisemnost">
    <vt:lpwstr>POČET PŘÍLOH</vt:lpwstr>
  </property>
  <property fmtid="{D5CDD505-2E9C-101B-9397-08002B2CF9AE}" pid="24" name="Podpis">
    <vt:lpwstr/>
  </property>
  <property fmtid="{D5CDD505-2E9C-101B-9397-08002B2CF9AE}" pid="25" name="PostalAddress_Contact_SpisovyUzel_PoziceZodpo_Pisemnost">
    <vt:lpwstr>ADRESA SU...</vt:lpwstr>
  </property>
  <property fmtid="{D5CDD505-2E9C-101B-9397-08002B2CF9AE}" pid="26" name="RC">
    <vt:lpwstr/>
  </property>
  <property fmtid="{D5CDD505-2E9C-101B-9397-08002B2CF9AE}" pid="27" name="SkartacniZnakLhuta_PisemnostZnak">
    <vt:lpwstr>V/10</vt:lpwstr>
  </property>
  <property fmtid="{D5CDD505-2E9C-101B-9397-08002B2CF9AE}" pid="28" name="SmlouvaCislo">
    <vt:lpwstr>ČÍSLO SMLOUVY</vt:lpwstr>
  </property>
  <property fmtid="{D5CDD505-2E9C-101B-9397-08002B2CF9AE}" pid="29" name="SZ_Spis_Pisemnost">
    <vt:lpwstr>ZN/Sml/1/18</vt:lpwstr>
  </property>
  <property fmtid="{D5CDD505-2E9C-101B-9397-08002B2CF9AE}" pid="30" name="TEST">
    <vt:lpwstr>testovací pole</vt:lpwstr>
  </property>
  <property fmtid="{D5CDD505-2E9C-101B-9397-08002B2CF9AE}" pid="31" name="TypPrilohy_Pisemnost">
    <vt:lpwstr>TYP PŘÍLOHY</vt:lpwstr>
  </property>
  <property fmtid="{D5CDD505-2E9C-101B-9397-08002B2CF9AE}" pid="32" name="UserName_PisemnostTypZpristupneniInformaciZOSZ_Pisemnost">
    <vt:lpwstr>ZOSZ_UserName</vt:lpwstr>
  </property>
  <property fmtid="{D5CDD505-2E9C-101B-9397-08002B2CF9AE}" pid="33" name="Vec_Pisemnost">
    <vt:lpwstr>Příkazní smlouva o provozu registrační autority Města Klatovy pro vydávání kvalifikovaných a komerčních certifikátů</vt:lpwstr>
  </property>
  <property fmtid="{D5CDD505-2E9C-101B-9397-08002B2CF9AE}" pid="34" name="Zkratka_SpisovyUzel_PoziceZodpo_Pisemnost">
    <vt:lpwstr>OVV</vt:lpwstr>
  </property>
</Properties>
</file>