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020"/>
        <w:gridCol w:w="4934"/>
        <w:gridCol w:w="1309"/>
        <w:gridCol w:w="1374"/>
      </w:tblGrid>
      <w:tr w:rsidR="00323EC2">
        <w:trPr>
          <w:trHeight w:hRule="exact" w:val="307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line="224" w:lineRule="exact"/>
              <w:ind w:left="273"/>
              <w:rPr>
                <w:b/>
                <w:sz w:val="20"/>
              </w:rPr>
            </w:pPr>
            <w:bookmarkStart w:id="0" w:name="MP1.1_-_Sanace_ŽB_konstru..."/>
            <w:bookmarkStart w:id="1" w:name="_GoBack"/>
            <w:bookmarkEnd w:id="0"/>
            <w:bookmarkEnd w:id="1"/>
            <w:r>
              <w:rPr>
                <w:b/>
                <w:sz w:val="20"/>
              </w:rPr>
              <w:t>KRYCÍ LIST SOUPISU</w:t>
            </w:r>
          </w:p>
        </w:tc>
      </w:tr>
      <w:tr w:rsidR="00323EC2">
        <w:trPr>
          <w:trHeight w:hRule="exact" w:val="218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71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Stavba:</w:t>
            </w:r>
          </w:p>
        </w:tc>
      </w:tr>
      <w:tr w:rsidR="00323EC2">
        <w:trPr>
          <w:trHeight w:hRule="exact" w:val="158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7"/>
              <w:ind w:left="511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KS v Ústí nad Labem - oprava průjezdu a přilehlých komunikací KS v Ústí nad Labem (I.,II. a III. ETAPA)</w:t>
            </w:r>
          </w:p>
        </w:tc>
      </w:tr>
      <w:tr w:rsidR="00323EC2">
        <w:trPr>
          <w:trHeight w:hRule="exact" w:val="158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11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Objekt:</w:t>
            </w:r>
          </w:p>
        </w:tc>
      </w:tr>
      <w:tr w:rsidR="00323EC2">
        <w:trPr>
          <w:trHeight w:hRule="exact" w:val="158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7"/>
              <w:ind w:left="511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1 - I. ETAPA (vstupní část a imobilní lávka)</w:t>
            </w:r>
          </w:p>
        </w:tc>
      </w:tr>
      <w:tr w:rsidR="00323EC2">
        <w:trPr>
          <w:trHeight w:hRule="exact" w:val="199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11"/>
              <w:ind w:left="259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Soupis:</w:t>
            </w:r>
          </w:p>
        </w:tc>
      </w:tr>
      <w:tr w:rsidR="00323EC2">
        <w:trPr>
          <w:trHeight w:hRule="exact" w:val="351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44"/>
              <w:ind w:left="516"/>
              <w:rPr>
                <w:b/>
                <w:sz w:val="15"/>
              </w:rPr>
            </w:pPr>
            <w:r>
              <w:rPr>
                <w:b/>
                <w:sz w:val="15"/>
              </w:rPr>
              <w:t>MP1.1 - Sanace ŽB konstrukce předloženého schodiště (MP)</w:t>
            </w:r>
          </w:p>
        </w:tc>
      </w:tr>
      <w:tr w:rsidR="00323EC2">
        <w:trPr>
          <w:trHeight w:hRule="exact" w:val="265"/>
        </w:trPr>
        <w:tc>
          <w:tcPr>
            <w:tcW w:w="503" w:type="dxa"/>
          </w:tcPr>
          <w:p w:rsidR="00323EC2" w:rsidRDefault="00323EC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23EC2" w:rsidRDefault="00E06B81">
            <w:pPr>
              <w:pStyle w:val="TableParagraph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KSO:</w:t>
            </w:r>
          </w:p>
        </w:tc>
        <w:tc>
          <w:tcPr>
            <w:tcW w:w="1020" w:type="dxa"/>
          </w:tcPr>
          <w:p w:rsidR="00323EC2" w:rsidRDefault="00323EC2"/>
        </w:tc>
        <w:tc>
          <w:tcPr>
            <w:tcW w:w="4934" w:type="dxa"/>
          </w:tcPr>
          <w:p w:rsidR="00323EC2" w:rsidRDefault="00323EC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23EC2" w:rsidRDefault="00E06B81">
            <w:pPr>
              <w:pStyle w:val="TableParagraph"/>
              <w:ind w:left="-14"/>
              <w:rPr>
                <w:sz w:val="11"/>
              </w:rPr>
            </w:pPr>
            <w:r>
              <w:rPr>
                <w:sz w:val="11"/>
              </w:rPr>
              <w:t>822 52</w:t>
            </w:r>
          </w:p>
        </w:tc>
        <w:tc>
          <w:tcPr>
            <w:tcW w:w="1309" w:type="dxa"/>
          </w:tcPr>
          <w:p w:rsidR="00323EC2" w:rsidRDefault="00323EC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23EC2" w:rsidRDefault="00E06B81">
            <w:pPr>
              <w:pStyle w:val="TableParagraph"/>
              <w:ind w:left="594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CC-CZ:</w:t>
            </w:r>
          </w:p>
        </w:tc>
        <w:tc>
          <w:tcPr>
            <w:tcW w:w="1374" w:type="dxa"/>
          </w:tcPr>
          <w:p w:rsidR="00323EC2" w:rsidRDefault="00323EC2"/>
        </w:tc>
      </w:tr>
      <w:tr w:rsidR="00323EC2">
        <w:trPr>
          <w:trHeight w:hRule="exact" w:val="202"/>
        </w:trPr>
        <w:tc>
          <w:tcPr>
            <w:tcW w:w="1523" w:type="dxa"/>
            <w:gridSpan w:val="2"/>
          </w:tcPr>
          <w:p w:rsidR="00323EC2" w:rsidRDefault="00E06B81">
            <w:pPr>
              <w:pStyle w:val="TableParagraph"/>
              <w:spacing w:before="3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Místo:</w:t>
            </w:r>
          </w:p>
        </w:tc>
        <w:tc>
          <w:tcPr>
            <w:tcW w:w="4934" w:type="dxa"/>
          </w:tcPr>
          <w:p w:rsidR="00323EC2" w:rsidRDefault="00E06B81">
            <w:pPr>
              <w:pStyle w:val="TableParagraph"/>
              <w:spacing w:before="3"/>
              <w:ind w:left="-14"/>
              <w:rPr>
                <w:sz w:val="11"/>
              </w:rPr>
            </w:pPr>
            <w:r>
              <w:rPr>
                <w:sz w:val="11"/>
              </w:rPr>
              <w:t>Ústí nad Labem</w:t>
            </w:r>
          </w:p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3"/>
              <w:ind w:left="594"/>
              <w:rPr>
                <w:sz w:val="11"/>
              </w:rPr>
            </w:pPr>
            <w:r>
              <w:rPr>
                <w:color w:val="979797"/>
                <w:sz w:val="11"/>
              </w:rPr>
              <w:t>Datum: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sz w:val="11"/>
              </w:rPr>
              <w:t>0.1.1900</w:t>
            </w:r>
          </w:p>
        </w:tc>
      </w:tr>
      <w:tr w:rsidR="00323EC2">
        <w:trPr>
          <w:trHeight w:hRule="exact" w:val="210"/>
        </w:trPr>
        <w:tc>
          <w:tcPr>
            <w:tcW w:w="1523" w:type="dxa"/>
            <w:gridSpan w:val="2"/>
          </w:tcPr>
          <w:p w:rsidR="00323EC2" w:rsidRDefault="00E06B81">
            <w:pPr>
              <w:pStyle w:val="TableParagraph"/>
              <w:spacing w:before="58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Zadavatel: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58"/>
              <w:ind w:left="506" w:right="487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IČ:</w:t>
            </w:r>
          </w:p>
        </w:tc>
        <w:tc>
          <w:tcPr>
            <w:tcW w:w="1374" w:type="dxa"/>
          </w:tcPr>
          <w:p w:rsidR="00323EC2" w:rsidRDefault="00323EC2"/>
        </w:tc>
      </w:tr>
      <w:tr w:rsidR="00323EC2">
        <w:trPr>
          <w:trHeight w:hRule="exact" w:val="199"/>
        </w:trPr>
        <w:tc>
          <w:tcPr>
            <w:tcW w:w="503" w:type="dxa"/>
          </w:tcPr>
          <w:p w:rsidR="00323EC2" w:rsidRDefault="00323EC2"/>
        </w:tc>
        <w:tc>
          <w:tcPr>
            <w:tcW w:w="1020" w:type="dxa"/>
          </w:tcPr>
          <w:p w:rsidR="00323EC2" w:rsidRDefault="00E06B81">
            <w:pPr>
              <w:pStyle w:val="TableParagraph"/>
              <w:spacing w:before="11"/>
              <w:ind w:left="8" w:right="-14"/>
              <w:rPr>
                <w:sz w:val="11"/>
              </w:rPr>
            </w:pPr>
            <w:r>
              <w:rPr>
                <w:w w:val="105"/>
                <w:sz w:val="11"/>
              </w:rPr>
              <w:t>KS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Ústí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Labem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11"/>
              <w:ind w:left="575" w:right="486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DIČ:</w:t>
            </w:r>
          </w:p>
        </w:tc>
        <w:tc>
          <w:tcPr>
            <w:tcW w:w="1374" w:type="dxa"/>
          </w:tcPr>
          <w:p w:rsidR="00323EC2" w:rsidRDefault="00323EC2"/>
        </w:tc>
      </w:tr>
      <w:tr w:rsidR="00323EC2">
        <w:trPr>
          <w:trHeight w:hRule="exact" w:val="199"/>
        </w:trPr>
        <w:tc>
          <w:tcPr>
            <w:tcW w:w="1523" w:type="dxa"/>
            <w:gridSpan w:val="2"/>
          </w:tcPr>
          <w:p w:rsidR="00323EC2" w:rsidRDefault="00E06B81">
            <w:pPr>
              <w:pStyle w:val="TableParagraph"/>
              <w:spacing w:before="47"/>
              <w:ind w:left="259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Uchazeč: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47"/>
              <w:ind w:left="506" w:right="487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IČ: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47"/>
              <w:ind w:left="24"/>
              <w:rPr>
                <w:sz w:val="11"/>
              </w:rPr>
            </w:pPr>
            <w:r>
              <w:rPr>
                <w:sz w:val="11"/>
              </w:rPr>
              <w:t>27283461</w:t>
            </w:r>
          </w:p>
        </w:tc>
      </w:tr>
      <w:tr w:rsidR="00323EC2">
        <w:trPr>
          <w:trHeight w:hRule="exact" w:val="199"/>
        </w:trPr>
        <w:tc>
          <w:tcPr>
            <w:tcW w:w="503" w:type="dxa"/>
          </w:tcPr>
          <w:p w:rsidR="00323EC2" w:rsidRDefault="00323EC2"/>
        </w:tc>
        <w:tc>
          <w:tcPr>
            <w:tcW w:w="1020" w:type="dxa"/>
          </w:tcPr>
          <w:p w:rsidR="00323EC2" w:rsidRDefault="00E06B81">
            <w:pPr>
              <w:pStyle w:val="TableParagraph"/>
              <w:spacing w:before="11"/>
              <w:ind w:left="8"/>
              <w:rPr>
                <w:sz w:val="11"/>
              </w:rPr>
            </w:pPr>
            <w:r>
              <w:rPr>
                <w:sz w:val="11"/>
              </w:rPr>
              <w:t>MAVEZA s.r.o.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11"/>
              <w:ind w:left="575" w:right="486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DIČ: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11"/>
              <w:ind w:left="24"/>
              <w:rPr>
                <w:sz w:val="11"/>
              </w:rPr>
            </w:pPr>
            <w:r>
              <w:rPr>
                <w:sz w:val="11"/>
              </w:rPr>
              <w:t>CZ27283461</w:t>
            </w:r>
          </w:p>
        </w:tc>
      </w:tr>
      <w:tr w:rsidR="00323EC2">
        <w:trPr>
          <w:trHeight w:hRule="exact" w:val="199"/>
        </w:trPr>
        <w:tc>
          <w:tcPr>
            <w:tcW w:w="1523" w:type="dxa"/>
            <w:gridSpan w:val="2"/>
          </w:tcPr>
          <w:p w:rsidR="00323EC2" w:rsidRDefault="00E06B81">
            <w:pPr>
              <w:pStyle w:val="TableParagraph"/>
              <w:spacing w:before="47"/>
              <w:ind w:left="259"/>
              <w:rPr>
                <w:sz w:val="11"/>
              </w:rPr>
            </w:pPr>
            <w:r>
              <w:rPr>
                <w:color w:val="979797"/>
                <w:sz w:val="11"/>
              </w:rPr>
              <w:t>Projektant: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47"/>
              <w:ind w:left="506" w:right="487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IČ: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47"/>
              <w:ind w:left="24"/>
              <w:rPr>
                <w:sz w:val="11"/>
              </w:rPr>
            </w:pPr>
            <w:r>
              <w:rPr>
                <w:sz w:val="11"/>
              </w:rPr>
              <w:t>28693213</w:t>
            </w:r>
          </w:p>
        </w:tc>
      </w:tr>
      <w:tr w:rsidR="00323EC2">
        <w:trPr>
          <w:trHeight w:hRule="exact" w:val="199"/>
        </w:trPr>
        <w:tc>
          <w:tcPr>
            <w:tcW w:w="503" w:type="dxa"/>
          </w:tcPr>
          <w:p w:rsidR="00323EC2" w:rsidRDefault="00323EC2"/>
        </w:tc>
        <w:tc>
          <w:tcPr>
            <w:tcW w:w="1020" w:type="dxa"/>
          </w:tcPr>
          <w:p w:rsidR="00323EC2" w:rsidRDefault="00E06B81">
            <w:pPr>
              <w:pStyle w:val="TableParagraph"/>
              <w:spacing w:before="11"/>
              <w:ind w:left="8"/>
              <w:rPr>
                <w:sz w:val="11"/>
              </w:rPr>
            </w:pPr>
            <w:r>
              <w:rPr>
                <w:w w:val="105"/>
                <w:sz w:val="11"/>
              </w:rPr>
              <w:t>PROJEKTY CZ s.r.o.</w:t>
            </w:r>
          </w:p>
        </w:tc>
        <w:tc>
          <w:tcPr>
            <w:tcW w:w="4934" w:type="dxa"/>
          </w:tcPr>
          <w:p w:rsidR="00323EC2" w:rsidRDefault="00323EC2"/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11"/>
              <w:ind w:left="575" w:right="486"/>
              <w:jc w:val="center"/>
              <w:rPr>
                <w:sz w:val="11"/>
              </w:rPr>
            </w:pPr>
            <w:r>
              <w:rPr>
                <w:color w:val="979797"/>
                <w:sz w:val="11"/>
              </w:rPr>
              <w:t>DIČ: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11"/>
              <w:ind w:left="24"/>
              <w:rPr>
                <w:sz w:val="11"/>
              </w:rPr>
            </w:pPr>
            <w:r>
              <w:rPr>
                <w:sz w:val="11"/>
              </w:rPr>
              <w:t>CZ28693213</w:t>
            </w:r>
          </w:p>
        </w:tc>
      </w:tr>
      <w:tr w:rsidR="00323EC2">
        <w:trPr>
          <w:trHeight w:hRule="exact" w:val="428"/>
        </w:trPr>
        <w:tc>
          <w:tcPr>
            <w:tcW w:w="9139" w:type="dxa"/>
            <w:gridSpan w:val="5"/>
          </w:tcPr>
          <w:p w:rsidR="00323EC2" w:rsidRDefault="00E06B81">
            <w:pPr>
              <w:pStyle w:val="TableParagraph"/>
              <w:spacing w:before="47"/>
              <w:ind w:left="259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Poznámka:</w:t>
            </w:r>
          </w:p>
        </w:tc>
      </w:tr>
      <w:tr w:rsidR="00323EC2">
        <w:trPr>
          <w:trHeight w:hRule="exact" w:val="326"/>
        </w:trPr>
        <w:tc>
          <w:tcPr>
            <w:tcW w:w="1523" w:type="dxa"/>
            <w:gridSpan w:val="2"/>
          </w:tcPr>
          <w:p w:rsidR="00323EC2" w:rsidRDefault="00E06B81">
            <w:pPr>
              <w:pStyle w:val="TableParagraph"/>
              <w:spacing w:before="119"/>
              <w:ind w:left="2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</w:t>
            </w:r>
          </w:p>
        </w:tc>
        <w:tc>
          <w:tcPr>
            <w:tcW w:w="493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09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01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color w:val="960000"/>
                <w:sz w:val="15"/>
              </w:rPr>
              <w:t>-87 904,00</w:t>
            </w:r>
          </w:p>
        </w:tc>
      </w:tr>
      <w:tr w:rsidR="00323EC2">
        <w:trPr>
          <w:trHeight w:hRule="exact" w:val="212"/>
        </w:trPr>
        <w:tc>
          <w:tcPr>
            <w:tcW w:w="50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020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934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72"/>
              <w:ind w:right="611"/>
              <w:jc w:val="right"/>
              <w:rPr>
                <w:sz w:val="10"/>
              </w:rPr>
            </w:pPr>
            <w:r>
              <w:rPr>
                <w:color w:val="979797"/>
                <w:sz w:val="10"/>
              </w:rPr>
              <w:t>Základ daně</w:t>
            </w:r>
          </w:p>
        </w:tc>
        <w:tc>
          <w:tcPr>
            <w:tcW w:w="1309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72"/>
              <w:ind w:right="22"/>
              <w:jc w:val="right"/>
              <w:rPr>
                <w:sz w:val="10"/>
              </w:rPr>
            </w:pPr>
            <w:r>
              <w:rPr>
                <w:color w:val="979797"/>
                <w:sz w:val="10"/>
              </w:rPr>
              <w:t>Sazba daně</w:t>
            </w:r>
          </w:p>
        </w:tc>
        <w:tc>
          <w:tcPr>
            <w:tcW w:w="1374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72"/>
              <w:ind w:right="24"/>
              <w:jc w:val="right"/>
              <w:rPr>
                <w:sz w:val="10"/>
              </w:rPr>
            </w:pPr>
            <w:r>
              <w:rPr>
                <w:color w:val="979797"/>
                <w:sz w:val="10"/>
              </w:rPr>
              <w:t>Výše daně</w:t>
            </w:r>
          </w:p>
        </w:tc>
      </w:tr>
      <w:tr w:rsidR="00323EC2">
        <w:trPr>
          <w:trHeight w:hRule="exact" w:val="146"/>
        </w:trPr>
        <w:tc>
          <w:tcPr>
            <w:tcW w:w="503" w:type="dxa"/>
          </w:tcPr>
          <w:p w:rsidR="00323EC2" w:rsidRDefault="00E06B81">
            <w:pPr>
              <w:pStyle w:val="TableParagraph"/>
              <w:spacing w:before="7"/>
              <w:ind w:left="256"/>
              <w:rPr>
                <w:sz w:val="10"/>
              </w:rPr>
            </w:pPr>
            <w:r>
              <w:rPr>
                <w:color w:val="979797"/>
                <w:sz w:val="10"/>
              </w:rPr>
              <w:t>DPH</w:t>
            </w:r>
          </w:p>
        </w:tc>
        <w:tc>
          <w:tcPr>
            <w:tcW w:w="1020" w:type="dxa"/>
          </w:tcPr>
          <w:p w:rsidR="00323EC2" w:rsidRDefault="00E06B81">
            <w:pPr>
              <w:pStyle w:val="TableParagraph"/>
              <w:spacing w:before="7"/>
              <w:ind w:left="5"/>
              <w:rPr>
                <w:sz w:val="10"/>
              </w:rPr>
            </w:pPr>
            <w:r>
              <w:rPr>
                <w:color w:val="979797"/>
                <w:sz w:val="10"/>
              </w:rPr>
              <w:t>základní</w:t>
            </w:r>
          </w:p>
        </w:tc>
        <w:tc>
          <w:tcPr>
            <w:tcW w:w="4934" w:type="dxa"/>
          </w:tcPr>
          <w:p w:rsidR="00323EC2" w:rsidRDefault="00E06B81">
            <w:pPr>
              <w:pStyle w:val="TableParagraph"/>
              <w:spacing w:before="7"/>
              <w:ind w:right="612"/>
              <w:jc w:val="right"/>
              <w:rPr>
                <w:sz w:val="10"/>
              </w:rPr>
            </w:pPr>
            <w:r>
              <w:rPr>
                <w:color w:val="979797"/>
                <w:sz w:val="10"/>
              </w:rPr>
              <w:t>-87 904,00</w:t>
            </w:r>
          </w:p>
        </w:tc>
        <w:tc>
          <w:tcPr>
            <w:tcW w:w="1309" w:type="dxa"/>
          </w:tcPr>
          <w:p w:rsidR="00323EC2" w:rsidRDefault="00E06B81">
            <w:pPr>
              <w:pStyle w:val="TableParagraph"/>
              <w:spacing w:before="7"/>
              <w:ind w:right="24"/>
              <w:jc w:val="right"/>
              <w:rPr>
                <w:sz w:val="10"/>
              </w:rPr>
            </w:pPr>
            <w:r>
              <w:rPr>
                <w:color w:val="979797"/>
                <w:w w:val="95"/>
                <w:sz w:val="10"/>
              </w:rPr>
              <w:t>21,00%</w:t>
            </w:r>
          </w:p>
        </w:tc>
        <w:tc>
          <w:tcPr>
            <w:tcW w:w="1374" w:type="dxa"/>
          </w:tcPr>
          <w:p w:rsidR="00323EC2" w:rsidRDefault="00E06B81">
            <w:pPr>
              <w:pStyle w:val="TableParagraph"/>
              <w:spacing w:before="7"/>
              <w:ind w:right="25"/>
              <w:jc w:val="right"/>
              <w:rPr>
                <w:sz w:val="10"/>
              </w:rPr>
            </w:pPr>
            <w:r>
              <w:rPr>
                <w:color w:val="979797"/>
                <w:sz w:val="10"/>
              </w:rPr>
              <w:t>-18 459,80</w:t>
            </w:r>
          </w:p>
        </w:tc>
      </w:tr>
      <w:tr w:rsidR="00323EC2">
        <w:trPr>
          <w:trHeight w:hRule="exact" w:val="220"/>
        </w:trPr>
        <w:tc>
          <w:tcPr>
            <w:tcW w:w="50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020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7"/>
              <w:ind w:left="5"/>
              <w:rPr>
                <w:sz w:val="10"/>
              </w:rPr>
            </w:pPr>
            <w:r>
              <w:rPr>
                <w:color w:val="979797"/>
                <w:sz w:val="10"/>
              </w:rPr>
              <w:t>snížená</w:t>
            </w:r>
          </w:p>
        </w:tc>
        <w:tc>
          <w:tcPr>
            <w:tcW w:w="4934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7"/>
              <w:ind w:right="610"/>
              <w:jc w:val="right"/>
              <w:rPr>
                <w:sz w:val="10"/>
              </w:rPr>
            </w:pPr>
            <w:r>
              <w:rPr>
                <w:color w:val="979797"/>
                <w:w w:val="95"/>
                <w:sz w:val="10"/>
              </w:rPr>
              <w:t>0,00</w:t>
            </w:r>
          </w:p>
        </w:tc>
        <w:tc>
          <w:tcPr>
            <w:tcW w:w="1309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7"/>
              <w:ind w:right="24"/>
              <w:jc w:val="right"/>
              <w:rPr>
                <w:sz w:val="10"/>
              </w:rPr>
            </w:pPr>
            <w:r>
              <w:rPr>
                <w:color w:val="979797"/>
                <w:w w:val="95"/>
                <w:sz w:val="10"/>
              </w:rPr>
              <w:t>15,00%</w:t>
            </w:r>
          </w:p>
        </w:tc>
        <w:tc>
          <w:tcPr>
            <w:tcW w:w="1374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7"/>
              <w:ind w:right="25"/>
              <w:jc w:val="right"/>
              <w:rPr>
                <w:sz w:val="10"/>
              </w:rPr>
            </w:pPr>
            <w:r>
              <w:rPr>
                <w:color w:val="979797"/>
                <w:w w:val="95"/>
                <w:sz w:val="10"/>
              </w:rPr>
              <w:t>0,00</w:t>
            </w:r>
          </w:p>
        </w:tc>
      </w:tr>
      <w:tr w:rsidR="00323EC2">
        <w:trPr>
          <w:trHeight w:hRule="exact" w:val="257"/>
        </w:trPr>
        <w:tc>
          <w:tcPr>
            <w:tcW w:w="1523" w:type="dxa"/>
            <w:gridSpan w:val="2"/>
            <w:shd w:val="clear" w:color="auto" w:fill="D3D3D3"/>
          </w:tcPr>
          <w:p w:rsidR="00323EC2" w:rsidRDefault="00E06B81">
            <w:pPr>
              <w:pStyle w:val="TableParagraph"/>
              <w:spacing w:before="33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Cena s DPH</w:t>
            </w:r>
          </w:p>
        </w:tc>
        <w:tc>
          <w:tcPr>
            <w:tcW w:w="49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32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v</w:t>
            </w:r>
          </w:p>
        </w:tc>
        <w:tc>
          <w:tcPr>
            <w:tcW w:w="130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32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CZK</w:t>
            </w:r>
          </w:p>
        </w:tc>
        <w:tc>
          <w:tcPr>
            <w:tcW w:w="137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3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-106 363,80</w:t>
            </w:r>
          </w:p>
        </w:tc>
      </w:tr>
    </w:tbl>
    <w:p w:rsidR="00323EC2" w:rsidRDefault="00C146D3">
      <w:pPr>
        <w:rPr>
          <w:sz w:val="2"/>
          <w:szCs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2867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3474720</wp:posOffset>
                </wp:positionV>
                <wp:extent cx="0" cy="164465"/>
                <wp:effectExtent l="9525" t="7620" r="9525" b="889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45B6" id="Line 14" o:spid="_x0000_s1026" style="position:absolute;z-index:-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273.6pt" to="54.7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" strokeweight=".12pt">
                <w10:wrap anchorx="page" anchory="page"/>
              </v:line>
            </w:pict>
          </mc:Fallback>
        </mc:AlternateContent>
      </w:r>
    </w:p>
    <w:p w:rsidR="00323EC2" w:rsidRDefault="00323EC2">
      <w:pPr>
        <w:rPr>
          <w:sz w:val="2"/>
          <w:szCs w:val="2"/>
        </w:rPr>
        <w:sectPr w:rsidR="00323EC2">
          <w:footerReference w:type="default" r:id="rId7"/>
          <w:type w:val="continuous"/>
          <w:pgSz w:w="11910" w:h="16840"/>
          <w:pgMar w:top="920" w:right="1680" w:bottom="320" w:left="740" w:header="708" w:footer="132" w:gutter="0"/>
          <w:pgNumType w:start="1"/>
          <w:cols w:space="708"/>
        </w:sectPr>
      </w:pPr>
    </w:p>
    <w:p w:rsidR="00323EC2" w:rsidRDefault="00E06B81">
      <w:pPr>
        <w:pStyle w:val="Nadpis1"/>
      </w:pPr>
      <w:r>
        <w:lastRenderedPageBreak/>
        <w:t>REKAPITULACE ČLENĚNÍ SOUPISU PRACÍ</w:t>
      </w:r>
    </w:p>
    <w:p w:rsidR="00323EC2" w:rsidRDefault="00323EC2">
      <w:pPr>
        <w:sectPr w:rsidR="00323EC2">
          <w:pgSz w:w="11910" w:h="16840"/>
          <w:pgMar w:top="840" w:right="1680" w:bottom="320" w:left="740" w:header="0" w:footer="132" w:gutter="0"/>
          <w:cols w:space="708"/>
        </w:sectPr>
      </w:pPr>
    </w:p>
    <w:p w:rsidR="00323EC2" w:rsidRDefault="00323EC2">
      <w:pPr>
        <w:spacing w:before="1"/>
        <w:rPr>
          <w:b/>
          <w:sz w:val="13"/>
        </w:rPr>
      </w:pPr>
    </w:p>
    <w:p w:rsidR="00323EC2" w:rsidRDefault="00E06B81">
      <w:pPr>
        <w:pStyle w:val="Zkladntext"/>
        <w:spacing w:line="590" w:lineRule="auto"/>
        <w:ind w:left="137"/>
        <w:jc w:val="both"/>
      </w:pPr>
      <w:r>
        <w:rPr>
          <w:color w:val="979797"/>
        </w:rPr>
        <w:t xml:space="preserve">Stavba: Objekt: </w:t>
      </w:r>
      <w:r>
        <w:rPr>
          <w:color w:val="979797"/>
          <w:w w:val="105"/>
        </w:rPr>
        <w:t>Soupis:</w:t>
      </w:r>
    </w:p>
    <w:p w:rsidR="00323EC2" w:rsidRDefault="00E06B81">
      <w:pPr>
        <w:rPr>
          <w:sz w:val="12"/>
        </w:rPr>
      </w:pPr>
      <w:r>
        <w:br w:type="column"/>
      </w:r>
    </w:p>
    <w:p w:rsidR="00323EC2" w:rsidRDefault="00323EC2">
      <w:pPr>
        <w:spacing w:before="1"/>
        <w:rPr>
          <w:sz w:val="14"/>
        </w:rPr>
      </w:pPr>
    </w:p>
    <w:p w:rsidR="00323EC2" w:rsidRDefault="00E06B81">
      <w:pPr>
        <w:pStyle w:val="Zkladntext"/>
        <w:spacing w:line="595" w:lineRule="auto"/>
        <w:ind w:left="66" w:right="3655"/>
      </w:pPr>
      <w:r>
        <w:rPr>
          <w:color w:val="979797"/>
          <w:w w:val="105"/>
        </w:rPr>
        <w:t>KS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v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Ústí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nad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Labem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-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oprava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průjezdu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přilehlých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komunikací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KS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v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Ústí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nad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Labem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(I.,II.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III.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ETAPA) 1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-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I.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ETAPA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(vstupní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část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imobilní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lávka)</w:t>
      </w:r>
    </w:p>
    <w:p w:rsidR="00323EC2" w:rsidRDefault="00E06B81">
      <w:pPr>
        <w:pStyle w:val="Nadpis2"/>
      </w:pPr>
      <w:r>
        <w:t>MP1.1 - Sanace ŽB konstrukce předloženého schodiště (MP)</w:t>
      </w:r>
    </w:p>
    <w:p w:rsidR="00323EC2" w:rsidRDefault="00323EC2">
      <w:pPr>
        <w:sectPr w:rsidR="00323EC2">
          <w:type w:val="continuous"/>
          <w:pgSz w:w="11910" w:h="16840"/>
          <w:pgMar w:top="920" w:right="1680" w:bottom="320" w:left="740" w:header="708" w:footer="708" w:gutter="0"/>
          <w:cols w:num="2" w:space="708" w:equalWidth="0">
            <w:col w:w="526" w:space="40"/>
            <w:col w:w="8924"/>
          </w:cols>
        </w:sectPr>
      </w:pPr>
    </w:p>
    <w:p w:rsidR="00323EC2" w:rsidRDefault="00E06B81">
      <w:pPr>
        <w:pStyle w:val="Zkladntext"/>
        <w:tabs>
          <w:tab w:val="left" w:pos="1630"/>
          <w:tab w:val="left" w:pos="7172"/>
          <w:tab w:val="left" w:pos="7911"/>
        </w:tabs>
        <w:spacing w:before="93"/>
        <w:ind w:left="137"/>
      </w:pPr>
      <w:r>
        <w:rPr>
          <w:color w:val="979797"/>
        </w:rPr>
        <w:t>Místo:</w:t>
      </w:r>
      <w:r>
        <w:rPr>
          <w:color w:val="979797"/>
        </w:rPr>
        <w:tab/>
      </w:r>
      <w:r>
        <w:t>Ústí</w:t>
      </w:r>
      <w:r>
        <w:rPr>
          <w:spacing w:val="2"/>
        </w:rPr>
        <w:t xml:space="preserve"> </w:t>
      </w:r>
      <w:r>
        <w:t>nad</w:t>
      </w:r>
      <w:r>
        <w:rPr>
          <w:spacing w:val="3"/>
        </w:rPr>
        <w:t xml:space="preserve"> </w:t>
      </w:r>
      <w:r>
        <w:t>Labem</w:t>
      </w:r>
      <w:r>
        <w:tab/>
      </w:r>
      <w:r>
        <w:rPr>
          <w:color w:val="979797"/>
        </w:rPr>
        <w:t>Datum:</w:t>
      </w:r>
      <w:r>
        <w:rPr>
          <w:color w:val="979797"/>
        </w:rPr>
        <w:tab/>
      </w:r>
      <w:r>
        <w:t>0.1.1900</w:t>
      </w:r>
    </w:p>
    <w:p w:rsidR="00323EC2" w:rsidRDefault="00323EC2">
      <w:pPr>
        <w:spacing w:before="2"/>
        <w:rPr>
          <w:sz w:val="9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009"/>
        <w:gridCol w:w="4096"/>
      </w:tblGrid>
      <w:tr w:rsidR="00323EC2">
        <w:trPr>
          <w:trHeight w:hRule="exact" w:val="140"/>
        </w:trPr>
        <w:tc>
          <w:tcPr>
            <w:tcW w:w="1050" w:type="dxa"/>
          </w:tcPr>
          <w:p w:rsidR="00323EC2" w:rsidRDefault="00E06B81">
            <w:pPr>
              <w:pStyle w:val="TableParagraph"/>
              <w:spacing w:before="2"/>
              <w:ind w:left="32"/>
              <w:rPr>
                <w:sz w:val="11"/>
              </w:rPr>
            </w:pPr>
            <w:r>
              <w:rPr>
                <w:color w:val="979797"/>
                <w:sz w:val="11"/>
              </w:rPr>
              <w:t>Zadavatel:</w:t>
            </w:r>
          </w:p>
        </w:tc>
        <w:tc>
          <w:tcPr>
            <w:tcW w:w="4009" w:type="dxa"/>
          </w:tcPr>
          <w:p w:rsidR="00323EC2" w:rsidRDefault="00E06B81">
            <w:pPr>
              <w:pStyle w:val="TableParagraph"/>
              <w:spacing w:before="2"/>
              <w:ind w:left="474"/>
              <w:rPr>
                <w:sz w:val="11"/>
              </w:rPr>
            </w:pPr>
            <w:r>
              <w:rPr>
                <w:w w:val="105"/>
                <w:sz w:val="11"/>
              </w:rPr>
              <w:t>KS v Ústí nad Labem</w:t>
            </w:r>
          </w:p>
        </w:tc>
        <w:tc>
          <w:tcPr>
            <w:tcW w:w="4096" w:type="dxa"/>
          </w:tcPr>
          <w:p w:rsidR="00323EC2" w:rsidRDefault="00E06B81">
            <w:pPr>
              <w:pStyle w:val="TableParagraph"/>
              <w:spacing w:line="180" w:lineRule="exact"/>
              <w:ind w:left="2007"/>
              <w:rPr>
                <w:sz w:val="11"/>
              </w:rPr>
            </w:pPr>
            <w:r>
              <w:rPr>
                <w:color w:val="979797"/>
                <w:w w:val="105"/>
                <w:position w:val="7"/>
                <w:sz w:val="11"/>
              </w:rPr>
              <w:t xml:space="preserve">Projektant:   </w:t>
            </w:r>
            <w:r>
              <w:rPr>
                <w:w w:val="105"/>
                <w:sz w:val="11"/>
              </w:rPr>
              <w:t>PROJEKTY CZ s.r.o.</w:t>
            </w:r>
          </w:p>
        </w:tc>
      </w:tr>
      <w:tr w:rsidR="00323EC2">
        <w:trPr>
          <w:trHeight w:hRule="exact" w:val="252"/>
        </w:trPr>
        <w:tc>
          <w:tcPr>
            <w:tcW w:w="1050" w:type="dxa"/>
          </w:tcPr>
          <w:p w:rsidR="00323EC2" w:rsidRDefault="00E06B81">
            <w:pPr>
              <w:pStyle w:val="TableParagraph"/>
              <w:spacing w:before="11"/>
              <w:ind w:left="32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>Uchazeč:</w:t>
            </w:r>
          </w:p>
        </w:tc>
        <w:tc>
          <w:tcPr>
            <w:tcW w:w="4009" w:type="dxa"/>
          </w:tcPr>
          <w:p w:rsidR="00323EC2" w:rsidRDefault="00E06B81">
            <w:pPr>
              <w:pStyle w:val="TableParagraph"/>
              <w:spacing w:before="11"/>
              <w:ind w:left="474"/>
              <w:rPr>
                <w:sz w:val="11"/>
              </w:rPr>
            </w:pPr>
            <w:r>
              <w:rPr>
                <w:sz w:val="11"/>
              </w:rPr>
              <w:t>MAVEZA s.r.o.</w:t>
            </w:r>
          </w:p>
        </w:tc>
        <w:tc>
          <w:tcPr>
            <w:tcW w:w="4096" w:type="dxa"/>
          </w:tcPr>
          <w:p w:rsidR="00323EC2" w:rsidRDefault="00323EC2"/>
        </w:tc>
      </w:tr>
      <w:tr w:rsidR="00323EC2">
        <w:trPr>
          <w:trHeight w:hRule="exact" w:val="298"/>
        </w:trPr>
        <w:tc>
          <w:tcPr>
            <w:tcW w:w="5059" w:type="dxa"/>
            <w:gridSpan w:val="2"/>
            <w:shd w:val="clear" w:color="auto" w:fill="D3D3D3"/>
          </w:tcPr>
          <w:p w:rsidR="00323EC2" w:rsidRDefault="00E06B81">
            <w:pPr>
              <w:pStyle w:val="TableParagraph"/>
              <w:spacing w:before="8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Kód dílu - Popis</w:t>
            </w:r>
          </w:p>
        </w:tc>
        <w:tc>
          <w:tcPr>
            <w:tcW w:w="4096" w:type="dxa"/>
            <w:shd w:val="clear" w:color="auto" w:fill="D3D3D3"/>
          </w:tcPr>
          <w:p w:rsidR="00323EC2" w:rsidRDefault="00E06B81">
            <w:pPr>
              <w:pStyle w:val="TableParagraph"/>
              <w:spacing w:before="84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Cena celkem [CZK]</w:t>
            </w:r>
          </w:p>
        </w:tc>
      </w:tr>
      <w:tr w:rsidR="00323EC2">
        <w:trPr>
          <w:trHeight w:hRule="exact" w:val="386"/>
        </w:trPr>
        <w:tc>
          <w:tcPr>
            <w:tcW w:w="5059" w:type="dxa"/>
            <w:gridSpan w:val="2"/>
          </w:tcPr>
          <w:p w:rsidR="00323EC2" w:rsidRDefault="00323EC2">
            <w:pPr>
              <w:pStyle w:val="TableParagraph"/>
              <w:spacing w:before="10"/>
              <w:rPr>
                <w:sz w:val="13"/>
              </w:rPr>
            </w:pPr>
          </w:p>
          <w:p w:rsidR="00323EC2" w:rsidRDefault="00E06B81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color w:val="800000"/>
                <w:sz w:val="15"/>
              </w:rPr>
              <w:t>Náklady soupisu celkem</w:t>
            </w:r>
          </w:p>
        </w:tc>
        <w:tc>
          <w:tcPr>
            <w:tcW w:w="4096" w:type="dxa"/>
          </w:tcPr>
          <w:p w:rsidR="00323EC2" w:rsidRDefault="00323EC2">
            <w:pPr>
              <w:pStyle w:val="TableParagraph"/>
              <w:spacing w:before="10"/>
              <w:rPr>
                <w:sz w:val="13"/>
              </w:rPr>
            </w:pPr>
          </w:p>
          <w:p w:rsidR="00323EC2" w:rsidRDefault="00E06B81"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color w:val="960000"/>
                <w:sz w:val="15"/>
              </w:rPr>
              <w:t>-87 904,37</w:t>
            </w:r>
          </w:p>
        </w:tc>
      </w:tr>
      <w:tr w:rsidR="00323EC2">
        <w:trPr>
          <w:trHeight w:hRule="exact" w:val="263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49"/>
              <w:ind w:left="279"/>
              <w:rPr>
                <w:sz w:val="15"/>
              </w:rPr>
            </w:pPr>
            <w:r>
              <w:rPr>
                <w:color w:val="003366"/>
                <w:sz w:val="15"/>
              </w:rPr>
              <w:t>HSV - Práce a dodávky HSV</w:t>
            </w:r>
          </w:p>
        </w:tc>
        <w:tc>
          <w:tcPr>
            <w:tcW w:w="4096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49"/>
              <w:ind w:right="31"/>
              <w:jc w:val="right"/>
              <w:rPr>
                <w:sz w:val="15"/>
              </w:rPr>
            </w:pPr>
            <w:r>
              <w:rPr>
                <w:color w:val="003366"/>
                <w:sz w:val="15"/>
              </w:rPr>
              <w:t>-72 357,93</w:t>
            </w:r>
          </w:p>
        </w:tc>
      </w:tr>
      <w:tr w:rsidR="00323EC2">
        <w:trPr>
          <w:trHeight w:hRule="exact" w:val="20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0"/>
              <w:ind w:left="428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6 - Úpravy povrchů, podlahy a osazování výplní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9"/>
              <w:ind w:right="27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-5 883,57</w:t>
            </w:r>
          </w:p>
        </w:tc>
      </w:tr>
      <w:tr w:rsidR="00323EC2">
        <w:trPr>
          <w:trHeight w:hRule="exact" w:val="20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0"/>
              <w:ind w:left="428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9 - Ostatní konstrukce a práce, bourání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9"/>
              <w:ind w:right="27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-61 822,28</w:t>
            </w:r>
          </w:p>
        </w:tc>
      </w:tr>
      <w:tr w:rsidR="00323EC2">
        <w:trPr>
          <w:trHeight w:hRule="exact" w:val="20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0"/>
              <w:ind w:left="428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997 - Přesun sutě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9"/>
              <w:ind w:right="27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-1 044,91</w:t>
            </w:r>
          </w:p>
        </w:tc>
      </w:tr>
      <w:tr w:rsidR="00323EC2">
        <w:trPr>
          <w:trHeight w:hRule="exact" w:val="20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0"/>
              <w:ind w:left="428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998 - Přesun hmot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8"/>
              <w:ind w:right="27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-3 607,17</w:t>
            </w:r>
          </w:p>
        </w:tc>
      </w:tr>
      <w:tr w:rsidR="00323EC2">
        <w:trPr>
          <w:trHeight w:hRule="exact" w:val="25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8"/>
              <w:ind w:left="279"/>
              <w:rPr>
                <w:sz w:val="15"/>
              </w:rPr>
            </w:pPr>
            <w:r>
              <w:rPr>
                <w:color w:val="003366"/>
                <w:sz w:val="15"/>
              </w:rPr>
              <w:t>PSV - Práce a dodávky PSV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6"/>
              <w:ind w:right="31"/>
              <w:jc w:val="right"/>
              <w:rPr>
                <w:sz w:val="15"/>
              </w:rPr>
            </w:pPr>
            <w:r>
              <w:rPr>
                <w:color w:val="003366"/>
                <w:sz w:val="15"/>
              </w:rPr>
              <w:t>-15 546,44</w:t>
            </w:r>
          </w:p>
        </w:tc>
      </w:tr>
      <w:tr w:rsidR="00323EC2">
        <w:trPr>
          <w:trHeight w:hRule="exact" w:val="202"/>
        </w:trPr>
        <w:tc>
          <w:tcPr>
            <w:tcW w:w="5059" w:type="dxa"/>
            <w:gridSpan w:val="2"/>
          </w:tcPr>
          <w:p w:rsidR="00323EC2" w:rsidRDefault="00E06B81">
            <w:pPr>
              <w:pStyle w:val="TableParagraph"/>
              <w:spacing w:before="30"/>
              <w:ind w:left="428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711 - Izolace proti vodě, vlhkosti a plynům</w:t>
            </w:r>
          </w:p>
        </w:tc>
        <w:tc>
          <w:tcPr>
            <w:tcW w:w="4096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9"/>
              <w:ind w:right="27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-15 546,44</w:t>
            </w:r>
          </w:p>
        </w:tc>
      </w:tr>
    </w:tbl>
    <w:p w:rsidR="00323EC2" w:rsidRDefault="00323EC2">
      <w:pPr>
        <w:jc w:val="right"/>
        <w:rPr>
          <w:sz w:val="12"/>
        </w:rPr>
        <w:sectPr w:rsidR="00323EC2">
          <w:type w:val="continuous"/>
          <w:pgSz w:w="11910" w:h="16840"/>
          <w:pgMar w:top="920" w:right="1680" w:bottom="320" w:left="740" w:header="708" w:footer="708" w:gutter="0"/>
          <w:cols w:space="708"/>
        </w:sectPr>
      </w:pPr>
    </w:p>
    <w:p w:rsidR="00323EC2" w:rsidRDefault="00E06B81">
      <w:pPr>
        <w:pStyle w:val="Nadpis1"/>
      </w:pPr>
      <w:r>
        <w:lastRenderedPageBreak/>
        <w:t>SOUPIS PRACÍ</w:t>
      </w:r>
    </w:p>
    <w:p w:rsidR="00323EC2" w:rsidRDefault="00323EC2">
      <w:pPr>
        <w:sectPr w:rsidR="00323EC2">
          <w:pgSz w:w="11910" w:h="16840"/>
          <w:pgMar w:top="840" w:right="900" w:bottom="320" w:left="740" w:header="0" w:footer="132" w:gutter="0"/>
          <w:cols w:space="708"/>
        </w:sectPr>
      </w:pPr>
    </w:p>
    <w:p w:rsidR="00323EC2" w:rsidRDefault="00323EC2">
      <w:pPr>
        <w:spacing w:before="1"/>
        <w:rPr>
          <w:b/>
          <w:sz w:val="13"/>
        </w:rPr>
      </w:pPr>
    </w:p>
    <w:p w:rsidR="00323EC2" w:rsidRDefault="00E06B81">
      <w:pPr>
        <w:pStyle w:val="Zkladntext"/>
        <w:spacing w:line="590" w:lineRule="auto"/>
        <w:ind w:left="137"/>
        <w:jc w:val="both"/>
      </w:pPr>
      <w:r>
        <w:rPr>
          <w:color w:val="979797"/>
        </w:rPr>
        <w:t xml:space="preserve">Stavba: Objekt: </w:t>
      </w:r>
      <w:r>
        <w:rPr>
          <w:color w:val="979797"/>
          <w:w w:val="105"/>
        </w:rPr>
        <w:t>Soupis:</w:t>
      </w:r>
    </w:p>
    <w:p w:rsidR="00323EC2" w:rsidRDefault="00E06B81">
      <w:pPr>
        <w:rPr>
          <w:sz w:val="12"/>
        </w:rPr>
      </w:pPr>
      <w:r>
        <w:br w:type="column"/>
      </w:r>
    </w:p>
    <w:p w:rsidR="00323EC2" w:rsidRDefault="00323EC2">
      <w:pPr>
        <w:spacing w:before="1"/>
        <w:rPr>
          <w:sz w:val="14"/>
        </w:rPr>
      </w:pPr>
    </w:p>
    <w:p w:rsidR="00323EC2" w:rsidRDefault="00E06B81">
      <w:pPr>
        <w:pStyle w:val="Zkladntext"/>
        <w:spacing w:line="595" w:lineRule="auto"/>
        <w:ind w:left="66" w:right="4435"/>
      </w:pPr>
      <w:r>
        <w:rPr>
          <w:color w:val="979797"/>
          <w:w w:val="105"/>
        </w:rPr>
        <w:t>KS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v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Ústí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nad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Labem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-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oprava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průjezdu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přilehlých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komunikací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KS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v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Ústí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nad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Labem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(I.,II.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III.</w:t>
      </w:r>
      <w:r>
        <w:rPr>
          <w:color w:val="979797"/>
          <w:spacing w:val="-10"/>
          <w:w w:val="105"/>
        </w:rPr>
        <w:t xml:space="preserve"> </w:t>
      </w:r>
      <w:r>
        <w:rPr>
          <w:color w:val="979797"/>
          <w:w w:val="105"/>
        </w:rPr>
        <w:t>ETAPA) 1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-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I.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ETAPA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(vstupní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část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a</w:t>
      </w:r>
      <w:r>
        <w:rPr>
          <w:color w:val="979797"/>
          <w:spacing w:val="-9"/>
          <w:w w:val="105"/>
        </w:rPr>
        <w:t xml:space="preserve"> </w:t>
      </w:r>
      <w:r>
        <w:rPr>
          <w:color w:val="979797"/>
          <w:w w:val="105"/>
        </w:rPr>
        <w:t>imobilní</w:t>
      </w:r>
      <w:r>
        <w:rPr>
          <w:color w:val="979797"/>
          <w:spacing w:val="-11"/>
          <w:w w:val="105"/>
        </w:rPr>
        <w:t xml:space="preserve"> </w:t>
      </w:r>
      <w:r>
        <w:rPr>
          <w:color w:val="979797"/>
          <w:w w:val="105"/>
        </w:rPr>
        <w:t>lávka)</w:t>
      </w:r>
    </w:p>
    <w:p w:rsidR="00323EC2" w:rsidRDefault="00E06B81">
      <w:pPr>
        <w:pStyle w:val="Nadpis2"/>
      </w:pPr>
      <w:r>
        <w:t>MP1.1 - Sanace ŽB konstrukce předloženého schodiště (MP)</w:t>
      </w:r>
    </w:p>
    <w:p w:rsidR="00323EC2" w:rsidRDefault="00323EC2">
      <w:pPr>
        <w:sectPr w:rsidR="00323EC2">
          <w:type w:val="continuous"/>
          <w:pgSz w:w="11910" w:h="16840"/>
          <w:pgMar w:top="920" w:right="900" w:bottom="320" w:left="740" w:header="708" w:footer="708" w:gutter="0"/>
          <w:cols w:num="2" w:space="708" w:equalWidth="0">
            <w:col w:w="526" w:space="40"/>
            <w:col w:w="9704"/>
          </w:cols>
        </w:sectPr>
      </w:pPr>
    </w:p>
    <w:p w:rsidR="00323EC2" w:rsidRDefault="00323EC2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758"/>
        <w:gridCol w:w="4000"/>
      </w:tblGrid>
      <w:tr w:rsidR="00323EC2">
        <w:trPr>
          <w:trHeight w:hRule="exact" w:val="184"/>
        </w:trPr>
        <w:tc>
          <w:tcPr>
            <w:tcW w:w="1041" w:type="dxa"/>
          </w:tcPr>
          <w:p w:rsidR="00323EC2" w:rsidRDefault="00E06B81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color w:val="979797"/>
                <w:sz w:val="11"/>
              </w:rPr>
              <w:t>Místo:</w:t>
            </w:r>
          </w:p>
        </w:tc>
        <w:tc>
          <w:tcPr>
            <w:tcW w:w="3758" w:type="dxa"/>
          </w:tcPr>
          <w:p w:rsidR="00323EC2" w:rsidRDefault="00E06B81">
            <w:pPr>
              <w:pStyle w:val="TableParagraph"/>
              <w:spacing w:before="2"/>
              <w:ind w:left="474"/>
              <w:rPr>
                <w:sz w:val="11"/>
              </w:rPr>
            </w:pPr>
            <w:r>
              <w:rPr>
                <w:sz w:val="11"/>
              </w:rPr>
              <w:t>Ústí nad Labem</w:t>
            </w:r>
          </w:p>
        </w:tc>
        <w:tc>
          <w:tcPr>
            <w:tcW w:w="4000" w:type="dxa"/>
          </w:tcPr>
          <w:p w:rsidR="00323EC2" w:rsidRDefault="00E06B81">
            <w:pPr>
              <w:pStyle w:val="TableParagraph"/>
              <w:tabs>
                <w:tab w:val="left" w:pos="2997"/>
              </w:tabs>
              <w:spacing w:before="2"/>
              <w:ind w:left="2258"/>
              <w:rPr>
                <w:sz w:val="11"/>
              </w:rPr>
            </w:pPr>
            <w:r>
              <w:rPr>
                <w:color w:val="979797"/>
                <w:sz w:val="11"/>
              </w:rPr>
              <w:t>Datum:</w:t>
            </w:r>
            <w:r>
              <w:rPr>
                <w:color w:val="979797"/>
                <w:sz w:val="11"/>
              </w:rPr>
              <w:tab/>
            </w:r>
            <w:r>
              <w:rPr>
                <w:sz w:val="11"/>
              </w:rPr>
              <w:t>0.1.1900</w:t>
            </w:r>
          </w:p>
        </w:tc>
      </w:tr>
      <w:tr w:rsidR="00323EC2">
        <w:trPr>
          <w:trHeight w:hRule="exact" w:val="333"/>
        </w:trPr>
        <w:tc>
          <w:tcPr>
            <w:tcW w:w="1041" w:type="dxa"/>
          </w:tcPr>
          <w:p w:rsidR="00323EC2" w:rsidRDefault="00E06B81">
            <w:pPr>
              <w:pStyle w:val="TableParagraph"/>
              <w:spacing w:before="56" w:line="280" w:lineRule="auto"/>
              <w:ind w:left="23" w:right="62"/>
              <w:rPr>
                <w:sz w:val="11"/>
              </w:rPr>
            </w:pPr>
            <w:r>
              <w:rPr>
                <w:color w:val="979797"/>
                <w:sz w:val="11"/>
              </w:rPr>
              <w:t>Zadavatel: Uchazeč:</w:t>
            </w:r>
          </w:p>
        </w:tc>
        <w:tc>
          <w:tcPr>
            <w:tcW w:w="3758" w:type="dxa"/>
          </w:tcPr>
          <w:p w:rsidR="00323EC2" w:rsidRDefault="00E06B81">
            <w:pPr>
              <w:pStyle w:val="TableParagraph"/>
              <w:spacing w:before="56" w:line="280" w:lineRule="auto"/>
              <w:ind w:left="474" w:right="1863"/>
              <w:rPr>
                <w:sz w:val="11"/>
              </w:rPr>
            </w:pPr>
            <w:r>
              <w:rPr>
                <w:w w:val="105"/>
                <w:sz w:val="11"/>
              </w:rPr>
              <w:t xml:space="preserve">KS v Ústí nad Labem </w:t>
            </w:r>
            <w:r>
              <w:rPr>
                <w:sz w:val="11"/>
              </w:rPr>
              <w:t>MAVEZA s.r.o.</w:t>
            </w:r>
          </w:p>
        </w:tc>
        <w:tc>
          <w:tcPr>
            <w:tcW w:w="4000" w:type="dxa"/>
          </w:tcPr>
          <w:p w:rsidR="00323EC2" w:rsidRDefault="00E06B81">
            <w:pPr>
              <w:pStyle w:val="TableParagraph"/>
              <w:spacing w:before="56"/>
              <w:ind w:left="2258"/>
              <w:rPr>
                <w:sz w:val="11"/>
              </w:rPr>
            </w:pPr>
            <w:r>
              <w:rPr>
                <w:color w:val="979797"/>
                <w:w w:val="105"/>
                <w:sz w:val="11"/>
              </w:rPr>
              <w:t xml:space="preserve">Projektant:   </w:t>
            </w:r>
            <w:r>
              <w:rPr>
                <w:w w:val="105"/>
                <w:sz w:val="11"/>
              </w:rPr>
              <w:t>PROJEKTY CZ s.r.o.</w:t>
            </w:r>
          </w:p>
        </w:tc>
      </w:tr>
    </w:tbl>
    <w:p w:rsidR="00323EC2" w:rsidRDefault="00323EC2">
      <w:pPr>
        <w:spacing w:before="6"/>
        <w:rPr>
          <w:b/>
          <w:sz w:val="9"/>
        </w:rPr>
      </w:pPr>
    </w:p>
    <w:p w:rsidR="00323EC2" w:rsidRDefault="00C146D3">
      <w:pPr>
        <w:ind w:left="111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383655" cy="191135"/>
                <wp:effectExtent l="4445" t="10795" r="1270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91135"/>
                          <a:chOff x="0" y="0"/>
                          <a:chExt cx="10053" cy="301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2"/>
                            <a:ext cx="10042" cy="298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50" y="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004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298"/>
                            <a:ext cx="1004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85"/>
                            <a:ext cx="424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PČ Typ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85"/>
                            <a:ext cx="20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85"/>
                            <a:ext cx="28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85"/>
                            <a:ext cx="15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85"/>
                            <a:ext cx="125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Množství    J.cena [CZK]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83" y="85"/>
                            <a:ext cx="205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EC2" w:rsidRDefault="00E06B81">
                              <w:pPr>
                                <w:tabs>
                                  <w:tab w:val="left" w:pos="1199"/>
                                </w:tabs>
                                <w:spacing w:before="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Cena</w:t>
                              </w:r>
                              <w:r>
                                <w:rPr>
                                  <w:spacing w:val="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celkem</w:t>
                              </w:r>
                              <w:r>
                                <w:rPr>
                                  <w:spacing w:val="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[CZK]</w:t>
                              </w:r>
                              <w:r>
                                <w:rPr>
                                  <w:sz w:val="11"/>
                                </w:rPr>
                                <w:tab/>
                                <w:t>Cenová</w:t>
                              </w:r>
                              <w:r>
                                <w:rPr>
                                  <w:spacing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soustava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65pt;height:15.05pt;mso-position-horizontal-relative:char;mso-position-vertical-relative:line" coordsize="1005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">
                <v:rect id="Rectangle 13" o:spid="_x0000_s1027" style="position:absolute;left:10;top:2;width:1004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" fillcolor="#d3d3d3" stroked="f"/>
                <v:line id="Line 12" o:spid="_x0000_s1028" style="position:absolute;visibility:visible;mso-wrap-style:square" from="2,2" to="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0AxAAAANoAAAAPAAAAZHJzL2Rvd25yZXYueG1sRI/BasMw&#10;EETvhf6D2EJujZyQ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I3yLQDEAAAA2gAAAA8A&#10;AAAAAAAAAAAAAAAABwIAAGRycy9kb3ducmV2LnhtbFBLBQYAAAAAAwADALcAAAD4AgAAAAA=&#10;" strokeweight=".12pt"/>
                <v:line id="Line 11" o:spid="_x0000_s1029" style="position:absolute;visibility:visible;mso-wrap-style:square" from="10050,4" to="1005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line id="Line 10" o:spid="_x0000_s1030" style="position:absolute;visibility:visible;mso-wrap-style:square" from="3,3" to="1005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line id="Line 9" o:spid="_x0000_s1031" style="position:absolute;visibility:visible;mso-wrap-style:square" from="3,298" to="1005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8;top:85;width:42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23EC2" w:rsidRDefault="00E06B81">
                        <w:pPr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PČ Typ</w:t>
                        </w:r>
                      </w:p>
                    </w:txbxContent>
                  </v:textbox>
                </v:shape>
                <v:shape id="Text Box 7" o:spid="_x0000_s1033" type="#_x0000_t202" style="position:absolute;left:903;top:85;width:20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23EC2" w:rsidRDefault="00E06B81">
                        <w:pPr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Kód</w:t>
                        </w:r>
                      </w:p>
                    </w:txbxContent>
                  </v:textbox>
                </v:shape>
                <v:shape id="Text Box 6" o:spid="_x0000_s1034" type="#_x0000_t202" style="position:absolute;left:3557;top:85;width:282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23EC2" w:rsidRDefault="00E06B81">
                        <w:pPr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Popis</w:t>
                        </w:r>
                      </w:p>
                    </w:txbxContent>
                  </v:textbox>
                </v:shape>
                <v:shape id="Text Box 5" o:spid="_x0000_s1035" type="#_x0000_t202" style="position:absolute;left:6065;top:85;width:15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23EC2" w:rsidRDefault="00E06B81">
                        <w:pPr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MJ</w:t>
                        </w:r>
                      </w:p>
                    </w:txbxContent>
                  </v:textbox>
                </v:shape>
                <v:shape id="Text Box 4" o:spid="_x0000_s1036" type="#_x0000_t202" style="position:absolute;left:6495;top:85;width:1255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23EC2" w:rsidRDefault="00E06B81">
                        <w:pPr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Množství    J.cena [CZK]</w:t>
                        </w:r>
                      </w:p>
                    </w:txbxContent>
                  </v:textbox>
                </v:shape>
                <v:shape id="Text Box 3" o:spid="_x0000_s1037" type="#_x0000_t202" style="position:absolute;left:7983;top:85;width:2055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23EC2" w:rsidRDefault="00E06B81">
                        <w:pPr>
                          <w:tabs>
                            <w:tab w:val="left" w:pos="1199"/>
                          </w:tabs>
                          <w:spacing w:before="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Cena</w:t>
                        </w:r>
                        <w:r>
                          <w:rPr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celkem</w:t>
                        </w:r>
                        <w:r>
                          <w:rPr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[CZK]</w:t>
                        </w:r>
                        <w:r>
                          <w:rPr>
                            <w:sz w:val="11"/>
                          </w:rPr>
                          <w:tab/>
                          <w:t>Cenová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soustava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3EC2" w:rsidRDefault="00E06B81">
      <w:pPr>
        <w:tabs>
          <w:tab w:val="left" w:pos="8465"/>
        </w:tabs>
        <w:spacing w:before="10"/>
        <w:ind w:left="142"/>
        <w:rPr>
          <w:b/>
          <w:sz w:val="15"/>
        </w:rPr>
      </w:pPr>
      <w:r>
        <w:rPr>
          <w:b/>
          <w:color w:val="960000"/>
          <w:sz w:val="15"/>
        </w:rPr>
        <w:t>Náklady</w:t>
      </w:r>
      <w:r>
        <w:rPr>
          <w:b/>
          <w:color w:val="960000"/>
          <w:spacing w:val="-5"/>
          <w:sz w:val="15"/>
        </w:rPr>
        <w:t xml:space="preserve"> </w:t>
      </w:r>
      <w:r>
        <w:rPr>
          <w:b/>
          <w:color w:val="960000"/>
          <w:sz w:val="15"/>
        </w:rPr>
        <w:t>soupisu</w:t>
      </w:r>
      <w:r>
        <w:rPr>
          <w:b/>
          <w:color w:val="960000"/>
          <w:spacing w:val="-4"/>
          <w:sz w:val="15"/>
        </w:rPr>
        <w:t xml:space="preserve"> </w:t>
      </w:r>
      <w:r>
        <w:rPr>
          <w:b/>
          <w:color w:val="960000"/>
          <w:sz w:val="15"/>
        </w:rPr>
        <w:t>celkem</w:t>
      </w:r>
      <w:r>
        <w:rPr>
          <w:b/>
          <w:color w:val="960000"/>
          <w:sz w:val="15"/>
        </w:rPr>
        <w:tab/>
      </w:r>
      <w:r>
        <w:rPr>
          <w:b/>
          <w:color w:val="960000"/>
          <w:position w:val="-4"/>
          <w:sz w:val="15"/>
        </w:rPr>
        <w:t>-87</w:t>
      </w:r>
      <w:r>
        <w:rPr>
          <w:b/>
          <w:color w:val="960000"/>
          <w:spacing w:val="-13"/>
          <w:position w:val="-4"/>
          <w:sz w:val="15"/>
        </w:rPr>
        <w:t xml:space="preserve"> </w:t>
      </w:r>
      <w:r>
        <w:rPr>
          <w:b/>
          <w:color w:val="960000"/>
          <w:position w:val="-4"/>
          <w:sz w:val="15"/>
        </w:rPr>
        <w:t>904,37</w:t>
      </w:r>
    </w:p>
    <w:p w:rsidR="00323EC2" w:rsidRDefault="00323EC2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52"/>
        <w:gridCol w:w="998"/>
        <w:gridCol w:w="4385"/>
        <w:gridCol w:w="504"/>
        <w:gridCol w:w="653"/>
        <w:gridCol w:w="739"/>
        <w:gridCol w:w="1373"/>
        <w:gridCol w:w="902"/>
      </w:tblGrid>
      <w:tr w:rsidR="00323EC2">
        <w:trPr>
          <w:trHeight w:hRule="exact" w:val="201"/>
        </w:trPr>
        <w:tc>
          <w:tcPr>
            <w:tcW w:w="242" w:type="dxa"/>
            <w:vMerge w:val="restart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46"/>
              <w:ind w:right="166"/>
              <w:jc w:val="right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</w:tcPr>
          <w:p w:rsidR="00323EC2" w:rsidRDefault="00E06B81">
            <w:pPr>
              <w:pStyle w:val="TableParagraph"/>
              <w:spacing w:line="173" w:lineRule="exact"/>
              <w:ind w:left="30"/>
              <w:rPr>
                <w:sz w:val="15"/>
              </w:rPr>
            </w:pPr>
            <w:r>
              <w:rPr>
                <w:color w:val="003366"/>
                <w:sz w:val="15"/>
              </w:rPr>
              <w:t>HSV</w:t>
            </w:r>
          </w:p>
        </w:tc>
        <w:tc>
          <w:tcPr>
            <w:tcW w:w="4385" w:type="dxa"/>
          </w:tcPr>
          <w:p w:rsidR="00323EC2" w:rsidRDefault="00E06B81">
            <w:pPr>
              <w:pStyle w:val="TableParagraph"/>
              <w:spacing w:line="173" w:lineRule="exact"/>
              <w:ind w:left="30"/>
              <w:rPr>
                <w:sz w:val="15"/>
              </w:rPr>
            </w:pPr>
            <w:r>
              <w:rPr>
                <w:color w:val="003366"/>
                <w:sz w:val="15"/>
              </w:rPr>
              <w:t>Práce a dodávky HSV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E06B81">
            <w:pPr>
              <w:pStyle w:val="TableParagraph"/>
              <w:spacing w:line="173" w:lineRule="exact"/>
              <w:ind w:right="30"/>
              <w:jc w:val="right"/>
              <w:rPr>
                <w:sz w:val="15"/>
              </w:rPr>
            </w:pPr>
            <w:r>
              <w:rPr>
                <w:color w:val="003366"/>
                <w:sz w:val="15"/>
              </w:rPr>
              <w:t>-72 357,93</w:t>
            </w:r>
          </w:p>
        </w:tc>
        <w:tc>
          <w:tcPr>
            <w:tcW w:w="902" w:type="dxa"/>
            <w:vMerge w:val="restart"/>
          </w:tcPr>
          <w:p w:rsidR="00323EC2" w:rsidRDefault="00323EC2"/>
        </w:tc>
      </w:tr>
      <w:tr w:rsidR="00323EC2">
        <w:trPr>
          <w:trHeight w:hRule="exact" w:val="182"/>
        </w:trPr>
        <w:tc>
          <w:tcPr>
            <w:tcW w:w="242" w:type="dxa"/>
            <w:vMerge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51"/>
              <w:ind w:right="166"/>
              <w:jc w:val="right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color w:val="003366"/>
                <w:w w:val="103"/>
                <w:sz w:val="12"/>
              </w:rPr>
              <w:t>6</w:t>
            </w:r>
          </w:p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Úpravy povrchů, podlahy a osazování výplní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right="25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-5 883,57</w:t>
            </w:r>
          </w:p>
        </w:tc>
        <w:tc>
          <w:tcPr>
            <w:tcW w:w="902" w:type="dxa"/>
            <w:vMerge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6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sz w:val="10"/>
              </w:rPr>
            </w:pPr>
            <w:r>
              <w:rPr>
                <w:sz w:val="10"/>
              </w:rPr>
              <w:t>632453363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sz w:val="10"/>
              </w:rPr>
            </w:pPr>
            <w:r>
              <w:rPr>
                <w:sz w:val="10"/>
              </w:rPr>
              <w:t>Potěr betonový samonivelační litý tl. přes 50 mm do 60 mm tř. C 35/45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184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-20,790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283,00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-5 883,57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47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5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9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2"/>
              <w:ind w:right="89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4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Ceny jsou určeny pro potěr na betonových konstrukcích.o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10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10"/>
              <w:rPr>
                <w:b/>
                <w:sz w:val="7"/>
              </w:rPr>
            </w:pPr>
          </w:p>
          <w:p w:rsidR="00323EC2" w:rsidRDefault="00E06B81">
            <w:pPr>
              <w:pStyle w:val="TableParagraph"/>
              <w:spacing w:before="1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3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40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-6,150*2,600 " podesta předloženého schodiště (tl. 50 - 70 mm)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-15,990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"D.1._Technická_zpráva_strana_5.pdf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-4,800 " zádveří (tl. 50 - 70 mm)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-4,800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0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-20,790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32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left="25"/>
              <w:rPr>
                <w:sz w:val="12"/>
              </w:rPr>
            </w:pPr>
            <w:r>
              <w:rPr>
                <w:color w:val="003366"/>
                <w:w w:val="103"/>
                <w:sz w:val="12"/>
              </w:rPr>
              <w:t>9</w:t>
            </w:r>
          </w:p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Ostatní konstrukce a práce, bourání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right="25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-61 822,28</w:t>
            </w:r>
          </w:p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8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953941311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7" w:line="283" w:lineRule="auto"/>
              <w:ind w:left="21"/>
              <w:rPr>
                <w:sz w:val="10"/>
              </w:rPr>
            </w:pPr>
            <w:r>
              <w:rPr>
                <w:sz w:val="10"/>
              </w:rPr>
              <w:t>Osazení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drobných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kovových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výrobků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bez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jejich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dodání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vysekáním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kapes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pro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upevňovací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prvky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se zazděním,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zabetonováním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zalitím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železných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rohoží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rámy,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plochy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0,5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kus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-2,000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433,90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-867,80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472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6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right="89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57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 w:line="297" w:lineRule="auto"/>
              <w:ind w:left="20" w:right="36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cenách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nejsou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započteny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dodání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poklopů,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rohoží,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ventilací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drobných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kovových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výrobků,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tyto se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ve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specifikaci.o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1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4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-1,000*2 " čistící rohož podesty předloženého schodiště z polymerbetonu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-2,000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-2,000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8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1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w w:val="98"/>
                <w:sz w:val="10"/>
              </w:rPr>
              <w:t>3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86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8"/>
                <w:sz w:val="10"/>
              </w:rPr>
              <w:t>M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59700001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7" w:line="283" w:lineRule="auto"/>
              <w:ind w:left="21" w:right="507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vana z polymerbetonu pro čistítcí rohož 1000x500 mm s integrovanou celoobvodovou pozinkovanou hranou (L 25x20x2 mm) a s podpěrnými žebry (bez roštu)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70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kus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5"/>
                <w:sz w:val="10"/>
              </w:rPr>
              <w:t>-2,000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2 400,00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-4 800,00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965043341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Bourání mazanin betonových s potěrem nebo teracem tl. do 100 mm, plochy přes 4 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84"/>
              <w:rPr>
                <w:sz w:val="10"/>
              </w:rPr>
            </w:pPr>
            <w:r>
              <w:rPr>
                <w:sz w:val="10"/>
              </w:rPr>
              <w:t>m3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-0,480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2 431,00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-1 166,88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47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5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položce: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16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2"/>
              <w:ind w:right="181"/>
              <w:jc w:val="right"/>
              <w:rPr>
                <w:sz w:val="8"/>
              </w:rPr>
            </w:pPr>
            <w:r>
              <w:rPr>
                <w:color w:val="979797"/>
                <w:w w:val="107"/>
                <w:sz w:val="8"/>
              </w:rPr>
              <w:t>P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4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- skutečné bourání 30-50 mm = průměrná tl. 40 mm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- odpočet tl. 30 mm (v původním VV tl. 70 mm)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5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34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25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"D.1._Technická_zpráva_strana_2.pdf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-(6,150*2,600)*0,030 " podesta hl. vstupu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-0,480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-0,480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985311111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Reprofilace betonu sanačními maltami na cementové bázi ručně stěn, tloušťky do 10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84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685,00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-10 069,50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258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Ceny pro danou tloušťku jsou určeny pro nanášení sanačních malt v jakémkoliv počtu vrstev.o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2. V cenách nejsou započteny náklady na:o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a)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odstranění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betonu,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souborů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11-21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Odsekání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betonu a 985 12-1 Tryskání degradovaného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b) očištění povrchu betonu, které se oceňují cenami souboru cen 985 13 Očištění ploch,o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6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2"/>
              <w:ind w:right="89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4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c) ochranný nátěr povrchu reprofilovaného betonu, které se oceňují cenami souboru cen 985 32-4 Ochranný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nátěr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d) uzavírací stěrku; tyto náklady se oceňují cenami souboru cen 985 31-21 Stěrka k vyrovnání ploch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reprofilovaného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e)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případné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vyztužení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reprofilovaných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vrstev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svařovanými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sítěmi,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56-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4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 Výztuž stříkaného betonu ze svařovaných sítí.o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6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23EC2" w:rsidRDefault="00E06B81">
            <w:pPr>
              <w:pStyle w:val="TableParagraph"/>
              <w:spacing w:before="1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323EC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-14,700 " podpěrné zdi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-14,700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985311311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 w:right="92"/>
              <w:rPr>
                <w:sz w:val="10"/>
              </w:rPr>
            </w:pPr>
            <w:r>
              <w:rPr>
                <w:sz w:val="10"/>
              </w:rPr>
              <w:t>Reprofilace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betonu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sanačními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maltami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cementové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bázi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ručně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rubu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kleneb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podlah,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tloušťky do 10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84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-20,790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925,00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-19 230,75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258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Ceny pro danou tloušťku jsou určeny pro nanášení sanačních malt v jakémkoliv počtu vrstev.o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2. V cenách nejsou započteny náklady na:o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a)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odstranění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betonu,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souborů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11-21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Odsekání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betonu a 985 12-1 Tryskání degradovaného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b) očištění povrchu betonu, které se oceňují cenami souboru cen 985 13 Očištění ploch,o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6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2"/>
              <w:ind w:right="89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4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c) ochranný nátěr povrchu reprofilovaného betonu, které se oceňují cenami souboru cen 985 32-4 Ochranný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nátěr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d) uzavírací stěrku; tyto náklady se oceňují cenami souboru cen 985 31-21 Stěrka k vyrovnání ploch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reprofilovaného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e)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případné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vyztužení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reprofilovaných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vrstev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svařovanými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sítěmi,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56-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4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 Výztuž stříkaného betonu ze svařovaných sítí.o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6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23EC2" w:rsidRDefault="00E06B81">
            <w:pPr>
              <w:pStyle w:val="TableParagraph"/>
              <w:spacing w:before="1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323EC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-20,790 " podesta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-20,790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28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-20,790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8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985311913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 w:right="242"/>
              <w:rPr>
                <w:sz w:val="10"/>
              </w:rPr>
            </w:pPr>
            <w:r>
              <w:rPr>
                <w:sz w:val="10"/>
              </w:rPr>
              <w:t>Reprofilace betonu sanačními maltami na cementové bázi ručně Příplatek k cenám za větší členitost povrchu (sloupy, výklenky)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84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210,00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-3 087,00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258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Ceny pro danou tloušťku jsou určeny pro nanášení sanačních malt v jakémkoliv počtu vrstev.o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2. V cenách nejsou započteny náklady na:o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a)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odstranění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betonu,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souborů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11-21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Odsekání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degradovaného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betonu a 985 12-1 Tryskání degradovaného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4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b) očištění povrchu betonu, které se oceňují cenami souboru cen 985 13 Očištění ploch,o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6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2"/>
              <w:ind w:right="89"/>
              <w:jc w:val="right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4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c) ochranný nátěr povrchu reprofilovaného betonu, které se oceňují cenami souboru cen 985 32-4 Ochranný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nátěr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d) uzavírací stěrku; tyto náklady se oceňují cenami souboru cen 985 31-21 Stěrka k vyrovnání ploch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05"/>
                <w:sz w:val="8"/>
              </w:rPr>
              <w:t>reprofilovaného betonu,o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e)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případné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vyztužení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reprofilovaných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vrstev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svařovanými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sítěmi,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které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oceňují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985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56-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08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/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2 Výztuž stříkaného betonu ze svařovaných sítí.o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</w:tbl>
    <w:p w:rsidR="00323EC2" w:rsidRDefault="00323EC2">
      <w:pPr>
        <w:sectPr w:rsidR="00323EC2">
          <w:type w:val="continuous"/>
          <w:pgSz w:w="11910" w:h="16840"/>
          <w:pgMar w:top="920" w:right="900" w:bottom="320" w:left="7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52"/>
        <w:gridCol w:w="998"/>
        <w:gridCol w:w="4385"/>
        <w:gridCol w:w="504"/>
        <w:gridCol w:w="653"/>
        <w:gridCol w:w="739"/>
        <w:gridCol w:w="1373"/>
        <w:gridCol w:w="902"/>
      </w:tblGrid>
      <w:tr w:rsidR="00323EC2">
        <w:trPr>
          <w:trHeight w:hRule="exact" w:val="292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PČ</w:t>
            </w:r>
          </w:p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Typ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83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</w:p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2038" w:right="20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163" w:right="1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MJ</w:t>
            </w:r>
          </w:p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111"/>
              <w:rPr>
                <w:sz w:val="11"/>
              </w:rPr>
            </w:pPr>
            <w:r>
              <w:rPr>
                <w:w w:val="105"/>
                <w:sz w:val="11"/>
              </w:rPr>
              <w:t>Množství</w:t>
            </w:r>
          </w:p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J.cena [CZK]</w:t>
            </w:r>
          </w:p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207"/>
              <w:rPr>
                <w:sz w:val="11"/>
              </w:rPr>
            </w:pPr>
            <w:r>
              <w:rPr>
                <w:sz w:val="11"/>
              </w:rPr>
              <w:t>Cena celkem [CZK]</w:t>
            </w:r>
          </w:p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4"/>
              <w:rPr>
                <w:sz w:val="11"/>
              </w:rPr>
            </w:pPr>
            <w:r>
              <w:rPr>
                <w:sz w:val="11"/>
              </w:rPr>
              <w:t>Cenová soustava</w:t>
            </w:r>
          </w:p>
        </w:tc>
      </w:tr>
      <w:tr w:rsidR="00323EC2">
        <w:trPr>
          <w:trHeight w:hRule="exact" w:val="140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21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-14,700 " podpěrné zdi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-14,700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985321211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/>
              <w:rPr>
                <w:sz w:val="10"/>
              </w:rPr>
            </w:pPr>
            <w:r>
              <w:rPr>
                <w:sz w:val="10"/>
              </w:rPr>
              <w:t>Ochranný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nátěr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betonářské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výztuže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vrstva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tloušťky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mm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epoxidové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bázi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stěn,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líce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kleneb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 podhledů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63" w:right="16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476,00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-6 997,20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472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6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57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 w:line="297" w:lineRule="auto"/>
              <w:ind w:left="20" w:right="172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Množství měrných jednotek se určuje v m2 rozvinuté betonové plochy, na které se výztuž ošetřuje. Je uvažováno 10 bm výztuže na 1 m2 plochy.o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4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-14,700 " podpěrné zdi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-14,700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985321212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Ochranný nátěr betonářské výztuže 1 vrstva tloušťky 1 mm na epoxidové bázi rubu kleneb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63" w:right="16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-31,200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465,00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-14 508,00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472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6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57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 w:line="297" w:lineRule="auto"/>
              <w:ind w:left="20" w:right="172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Množství měrných jednotek se určuje v m2 rozvinuté betonové plochy, na které se výztuž ošetřuje. Je uvažováno 10 bm výztuže na 1 m2 plochy.o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4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-31,200 " podesta a stupně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-31,200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-31,200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985321911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Ochranný nátěr betonářské výztuže Příplatek k cenám za práci ve stísněném prostoru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63" w:right="16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-14,700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74,50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-1 095,15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472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6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57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 w:line="297" w:lineRule="auto"/>
              <w:ind w:left="20" w:right="172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Množství měrných jednotek se určuje v m2 rozvinuté betonové plochy, na které se výztuž ošetřuje. Je uvažováno 10 bm výztuže na 1 m2 plochy.o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5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4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8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"D.1._Technická_zpráva_strana_3_4.pdf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-14,700 " podpěrné zdi předloženého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-14,700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0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-14,700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232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right="144"/>
              <w:jc w:val="center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997</w:t>
            </w:r>
          </w:p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Přesun sutě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82"/>
              <w:ind w:right="25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-1 044,91</w:t>
            </w:r>
          </w:p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997013211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 w:right="56"/>
              <w:rPr>
                <w:sz w:val="10"/>
              </w:rPr>
            </w:pPr>
            <w:r>
              <w:rPr>
                <w:sz w:val="10"/>
              </w:rPr>
              <w:t>Vnitrostaveništní doprava suti a vybouraných hmot vodorovně do 50 m svisle ručně (nošením po schodech) pro budovy a haly výšky do 6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-1,056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542,00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-572,35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642"/>
        </w:trPr>
        <w:tc>
          <w:tcPr>
            <w:tcW w:w="24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spacing w:before="78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3EC2" w:rsidRDefault="00E06B81">
            <w:pPr>
              <w:pStyle w:val="TableParagraph"/>
              <w:spacing w:before="1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V cenách -3111 až -3217 jsou započteny i náklady na:o</w:t>
            </w:r>
          </w:p>
          <w:p w:rsidR="00323EC2" w:rsidRDefault="00E06B81">
            <w:pPr>
              <w:pStyle w:val="TableParagraph"/>
              <w:numPr>
                <w:ilvl w:val="0"/>
                <w:numId w:val="8"/>
              </w:numPr>
              <w:tabs>
                <w:tab w:val="left" w:pos="124"/>
              </w:tabs>
              <w:spacing w:before="22"/>
              <w:ind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vodorovnou</w:t>
            </w:r>
            <w:r>
              <w:rPr>
                <w:i/>
                <w:color w:val="979797"/>
                <w:spacing w:val="-14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dopravu</w:t>
            </w:r>
            <w:r>
              <w:rPr>
                <w:i/>
                <w:color w:val="979797"/>
                <w:spacing w:val="-14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14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uvedenou</w:t>
            </w:r>
            <w:r>
              <w:rPr>
                <w:i/>
                <w:color w:val="979797"/>
                <w:spacing w:val="-14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vzdálenost,o</w:t>
            </w:r>
          </w:p>
          <w:p w:rsidR="00323EC2" w:rsidRDefault="00E06B81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22"/>
              <w:ind w:left="125" w:hanging="105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svislou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dopravu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uvedenou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výšku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budovy,o</w:t>
            </w:r>
          </w:p>
          <w:p w:rsidR="00323EC2" w:rsidRDefault="00E06B81">
            <w:pPr>
              <w:pStyle w:val="TableParagraph"/>
              <w:numPr>
                <w:ilvl w:val="0"/>
                <w:numId w:val="8"/>
              </w:numPr>
              <w:tabs>
                <w:tab w:val="left" w:pos="119"/>
              </w:tabs>
              <w:spacing w:before="22"/>
              <w:ind w:left="118" w:hanging="98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naložení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vodorovný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prostředek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odvoz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skládku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meziskládku,o</w:t>
            </w:r>
          </w:p>
          <w:p w:rsidR="00323EC2" w:rsidRDefault="00E06B81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22"/>
              <w:ind w:left="125" w:hanging="105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rozhrnutí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urovnání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dopravním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prostředku.o</w:t>
            </w:r>
          </w:p>
          <w:p w:rsidR="00323EC2" w:rsidRDefault="00E06B81">
            <w:pPr>
              <w:pStyle w:val="TableParagraph"/>
              <w:numPr>
                <w:ilvl w:val="0"/>
                <w:numId w:val="7"/>
              </w:numPr>
              <w:tabs>
                <w:tab w:val="left" w:pos="124"/>
              </w:tabs>
              <w:spacing w:before="22" w:line="297" w:lineRule="auto"/>
              <w:ind w:right="310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Jestliže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svislý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použije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shoz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zařízení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investora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(např.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výtah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budově),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užijí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 ocenění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vodorovné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-3111,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3151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-3211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budovy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haly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výšky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6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m.o</w:t>
            </w:r>
          </w:p>
          <w:p w:rsidR="00323EC2" w:rsidRDefault="00E06B81">
            <w:pPr>
              <w:pStyle w:val="TableParagraph"/>
              <w:numPr>
                <w:ilvl w:val="0"/>
                <w:numId w:val="7"/>
              </w:numPr>
              <w:tabs>
                <w:tab w:val="left" w:pos="124"/>
              </w:tabs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Montáž,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demontáž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pronájem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shozu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ocení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cenami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997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01-33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Shoz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suti.o</w:t>
            </w:r>
          </w:p>
          <w:p w:rsidR="00323EC2" w:rsidRDefault="00E06B81">
            <w:pPr>
              <w:pStyle w:val="TableParagraph"/>
              <w:numPr>
                <w:ilvl w:val="0"/>
                <w:numId w:val="7"/>
              </w:numPr>
              <w:tabs>
                <w:tab w:val="left" w:pos="124"/>
              </w:tabs>
              <w:spacing w:before="22" w:line="297" w:lineRule="auto"/>
              <w:ind w:right="230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-3151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-3162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použít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5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případě,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kdy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dochází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ztížení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např.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tím,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že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možné </w:t>
            </w:r>
            <w:r>
              <w:rPr>
                <w:i/>
                <w:color w:val="979797"/>
                <w:w w:val="105"/>
                <w:sz w:val="8"/>
              </w:rPr>
              <w:t>instalovat</w:t>
            </w:r>
            <w:r>
              <w:rPr>
                <w:i/>
                <w:color w:val="979797"/>
                <w:spacing w:val="10"/>
                <w:w w:val="105"/>
                <w:sz w:val="8"/>
              </w:rPr>
              <w:t xml:space="preserve"> </w:t>
            </w:r>
            <w:r>
              <w:rPr>
                <w:i/>
                <w:color w:val="979797"/>
                <w:w w:val="105"/>
                <w:sz w:val="8"/>
              </w:rPr>
              <w:t>jeřáb.o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997013501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Odvoz suti a vybouraných hmot na skládku nebo meziskládku se složením, na vzdálenost do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-1,056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215,00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-227,04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094"/>
        </w:trPr>
        <w:tc>
          <w:tcPr>
            <w:tcW w:w="24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7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6"/>
              </w:numPr>
              <w:tabs>
                <w:tab w:val="left" w:pos="124"/>
              </w:tabs>
              <w:spacing w:before="22" w:line="297" w:lineRule="auto"/>
              <w:ind w:right="308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Délka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odvozu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vzdálenost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místa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naložení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prostředek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místo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složení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 určené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skládce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meziskládce.o</w:t>
            </w:r>
          </w:p>
          <w:p w:rsidR="00323EC2" w:rsidRDefault="00E06B81">
            <w:pPr>
              <w:pStyle w:val="TableParagraph"/>
              <w:numPr>
                <w:ilvl w:val="0"/>
                <w:numId w:val="6"/>
              </w:numPr>
              <w:tabs>
                <w:tab w:val="left" w:pos="124"/>
              </w:tabs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-3501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jsou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započteny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složení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meziskládku.o</w:t>
            </w:r>
          </w:p>
          <w:p w:rsidR="00323EC2" w:rsidRDefault="00E06B81">
            <w:pPr>
              <w:pStyle w:val="TableParagraph"/>
              <w:numPr>
                <w:ilvl w:val="0"/>
                <w:numId w:val="6"/>
              </w:numPr>
              <w:tabs>
                <w:tab w:val="left" w:pos="124"/>
              </w:tabs>
              <w:spacing w:before="22" w:line="297" w:lineRule="auto"/>
              <w:ind w:right="272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jsou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určeny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odvoz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jakýmkoliv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způsobem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silniční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(i </w:t>
            </w:r>
            <w:r>
              <w:rPr>
                <w:i/>
                <w:color w:val="979797"/>
                <w:spacing w:val="-1"/>
                <w:w w:val="105"/>
                <w:sz w:val="8"/>
              </w:rPr>
              <w:t xml:space="preserve">prostřednictvím </w:t>
            </w:r>
            <w:r>
              <w:rPr>
                <w:i/>
                <w:color w:val="979797"/>
                <w:spacing w:val="2"/>
                <w:w w:val="105"/>
                <w:sz w:val="8"/>
              </w:rPr>
              <w:t xml:space="preserve"> </w:t>
            </w:r>
            <w:r>
              <w:rPr>
                <w:i/>
                <w:color w:val="979797"/>
                <w:w w:val="105"/>
                <w:sz w:val="8"/>
              </w:rPr>
              <w:t>kontejnerů).o</w:t>
            </w:r>
          </w:p>
          <w:p w:rsidR="00323EC2" w:rsidRDefault="00E06B81">
            <w:pPr>
              <w:pStyle w:val="TableParagraph"/>
              <w:numPr>
                <w:ilvl w:val="0"/>
                <w:numId w:val="6"/>
              </w:numPr>
              <w:tabs>
                <w:tab w:val="left" w:pos="124"/>
              </w:tabs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Odvoz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meziskládky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cenou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997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01-3511.o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997013509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 w:right="49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vybouraných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hmot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skládku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nebo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meziskládku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složením,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vzdálenost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Příplatek 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ceně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každý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další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započatý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přes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-12,672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-114,05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994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7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5"/>
              </w:numPr>
              <w:tabs>
                <w:tab w:val="left" w:pos="124"/>
              </w:tabs>
              <w:spacing w:before="22" w:line="297" w:lineRule="auto"/>
              <w:ind w:right="308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Délka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odvozu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vzdálenost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místa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naložení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prostředek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místo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složení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 určené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skládce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meziskládce.o</w:t>
            </w:r>
          </w:p>
          <w:p w:rsidR="00323EC2" w:rsidRDefault="00E06B81">
            <w:pPr>
              <w:pStyle w:val="TableParagraph"/>
              <w:numPr>
                <w:ilvl w:val="0"/>
                <w:numId w:val="5"/>
              </w:numPr>
              <w:tabs>
                <w:tab w:val="left" w:pos="124"/>
              </w:tabs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-3501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jsou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započteny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složení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meziskládku.o</w:t>
            </w:r>
          </w:p>
          <w:p w:rsidR="00323EC2" w:rsidRDefault="00E06B81">
            <w:pPr>
              <w:pStyle w:val="TableParagraph"/>
              <w:numPr>
                <w:ilvl w:val="0"/>
                <w:numId w:val="5"/>
              </w:numPr>
              <w:tabs>
                <w:tab w:val="left" w:pos="124"/>
              </w:tabs>
              <w:spacing w:before="22" w:line="297" w:lineRule="auto"/>
              <w:ind w:right="272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jsou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určeny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odvoz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jakýmkoliv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způsobem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silniční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dopravy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(i </w:t>
            </w:r>
            <w:r>
              <w:rPr>
                <w:i/>
                <w:color w:val="979797"/>
                <w:spacing w:val="-1"/>
                <w:w w:val="105"/>
                <w:sz w:val="8"/>
              </w:rPr>
              <w:t xml:space="preserve">prostřednictvím </w:t>
            </w:r>
            <w:r>
              <w:rPr>
                <w:i/>
                <w:color w:val="979797"/>
                <w:spacing w:val="2"/>
                <w:w w:val="105"/>
                <w:sz w:val="8"/>
              </w:rPr>
              <w:t xml:space="preserve"> </w:t>
            </w:r>
            <w:r>
              <w:rPr>
                <w:i/>
                <w:color w:val="979797"/>
                <w:w w:val="105"/>
                <w:sz w:val="8"/>
              </w:rPr>
              <w:t>kontejnerů).o</w:t>
            </w:r>
          </w:p>
          <w:p w:rsidR="00323EC2" w:rsidRDefault="00E06B81">
            <w:pPr>
              <w:pStyle w:val="TableParagraph"/>
              <w:numPr>
                <w:ilvl w:val="0"/>
                <w:numId w:val="5"/>
              </w:numPr>
              <w:tabs>
                <w:tab w:val="left" w:pos="124"/>
              </w:tabs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Odvoz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suti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meziskládky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cenou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997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01-3511.o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-1,056*12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9"/>
              </w:rPr>
            </w:pPr>
          </w:p>
          <w:p w:rsidR="00323EC2" w:rsidRDefault="00E06B81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-12,672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997013801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/>
              <w:rPr>
                <w:sz w:val="10"/>
              </w:rPr>
            </w:pPr>
            <w:r>
              <w:rPr>
                <w:sz w:val="10"/>
              </w:rPr>
              <w:t>Poplatek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uložení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stavebního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odpadu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skládce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(skládkovné)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prostého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betonu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zatříděného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do Katalogu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odpadů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pod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kódem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170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101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-1,056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124,50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-131,47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933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spacing w:before="83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88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2"/>
              <w:ind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uvedenév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doporučeno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upravit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podle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aktuálních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místně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příslušné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skládky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odpadů.o</w:t>
            </w:r>
          </w:p>
          <w:p w:rsidR="00323EC2" w:rsidRDefault="00E06B81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2"/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Uložení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odpadů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neuvedených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souboru</w:t>
            </w:r>
            <w:r>
              <w:rPr>
                <w:i/>
                <w:color w:val="979797"/>
                <w:spacing w:val="-10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oceňuje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individuálně.o</w:t>
            </w:r>
          </w:p>
          <w:p w:rsidR="00323EC2" w:rsidRDefault="00E06B81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2"/>
              <w:ind w:left="123" w:hanging="103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cenách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započítán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poplatek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ukládaní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odpadu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dle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zákona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185/2001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Sb.o</w:t>
            </w:r>
          </w:p>
          <w:p w:rsidR="00323EC2" w:rsidRDefault="00E06B81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2" w:line="297" w:lineRule="auto"/>
              <w:ind w:right="43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Případné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drcení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stavebního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odpadu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ocenit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souborem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997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00-60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Drcení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stavebního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odpadu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katalogu 800-6</w:t>
            </w:r>
            <w:r>
              <w:rPr>
                <w:i/>
                <w:color w:val="979797"/>
                <w:spacing w:val="-1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Demolice</w:t>
            </w:r>
            <w:r>
              <w:rPr>
                <w:i/>
                <w:color w:val="979797"/>
                <w:spacing w:val="-1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objektů.o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2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spacing w:before="80"/>
              <w:ind w:right="144"/>
              <w:jc w:val="center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23EC2" w:rsidRDefault="00E06B81">
            <w:pPr>
              <w:pStyle w:val="TableParagraph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998</w:t>
            </w:r>
          </w:p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23EC2" w:rsidRDefault="00E06B81">
            <w:pPr>
              <w:pStyle w:val="TableParagraph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Přesun hmot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23EC2" w:rsidRDefault="00E06B81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-3 607,17</w:t>
            </w:r>
          </w:p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8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998018001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line="283" w:lineRule="auto"/>
              <w:ind w:left="21" w:right="-17"/>
              <w:rPr>
                <w:sz w:val="10"/>
              </w:rPr>
            </w:pPr>
            <w:r>
              <w:rPr>
                <w:sz w:val="10"/>
              </w:rPr>
              <w:t>Přesun hmot pro budovy občanské výstavby, bydlení, výrobu a služby ruční - bez užití mechanizace vodorovná dopravní vzdálenost do 100 m pro budovy s jakoukoliv nosnou konstrukcí výšky do 6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-3,738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965,00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-3 607,17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088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7"/>
              <w:rPr>
                <w:b/>
                <w:sz w:val="8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before="22" w:line="297" w:lineRule="auto"/>
              <w:ind w:right="401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-7001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-7006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použít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5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případě,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kdy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dochází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ztížení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přesunu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např.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tím,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že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není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možné </w:t>
            </w:r>
            <w:r>
              <w:rPr>
                <w:i/>
                <w:color w:val="979797"/>
                <w:w w:val="105"/>
                <w:sz w:val="8"/>
              </w:rPr>
              <w:t>instalovat</w:t>
            </w:r>
            <w:r>
              <w:rPr>
                <w:i/>
                <w:color w:val="979797"/>
                <w:spacing w:val="10"/>
                <w:w w:val="105"/>
                <w:sz w:val="8"/>
              </w:rPr>
              <w:t xml:space="preserve"> </w:t>
            </w:r>
            <w:r>
              <w:rPr>
                <w:i/>
                <w:color w:val="979797"/>
                <w:w w:val="105"/>
                <w:sz w:val="8"/>
              </w:rPr>
              <w:t>jeřáb.o</w:t>
            </w:r>
          </w:p>
          <w:p w:rsidR="00323EC2" w:rsidRDefault="00E06B8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line="297" w:lineRule="auto"/>
              <w:ind w:right="107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K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cenám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-7001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-7006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použít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příplatky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zvětšený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5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-1014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-1019,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-2034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až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-2039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nebo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-2114 až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2119.o</w:t>
            </w:r>
          </w:p>
          <w:p w:rsidR="00323EC2" w:rsidRDefault="00E06B8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line="297" w:lineRule="auto"/>
              <w:ind w:right="154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Jestliže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svislý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používá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zařízení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investora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(např.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výtah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budově),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užijí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ocenění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přesunu hmot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stanovené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nejmenší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výšku,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tj.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6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402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144"/>
              <w:jc w:val="center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</w:tcPr>
          <w:p w:rsidR="00323EC2" w:rsidRDefault="00323EC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23EC2" w:rsidRDefault="00E06B81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color w:val="003366"/>
                <w:sz w:val="15"/>
              </w:rPr>
              <w:t>PSV</w:t>
            </w:r>
          </w:p>
        </w:tc>
        <w:tc>
          <w:tcPr>
            <w:tcW w:w="4385" w:type="dxa"/>
          </w:tcPr>
          <w:p w:rsidR="00323EC2" w:rsidRDefault="00323EC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23EC2" w:rsidRDefault="00E06B81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color w:val="003366"/>
                <w:sz w:val="15"/>
              </w:rPr>
              <w:t>Práce a dodávky PSV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23EC2" w:rsidRDefault="00E06B81">
            <w:pPr>
              <w:pStyle w:val="TableParagraph"/>
              <w:spacing w:before="1"/>
              <w:ind w:right="30"/>
              <w:jc w:val="right"/>
              <w:rPr>
                <w:sz w:val="15"/>
              </w:rPr>
            </w:pPr>
            <w:r>
              <w:rPr>
                <w:color w:val="003366"/>
                <w:sz w:val="15"/>
              </w:rPr>
              <w:t>-15 546,44</w:t>
            </w:r>
          </w:p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82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51"/>
              <w:ind w:right="144"/>
              <w:jc w:val="center"/>
              <w:rPr>
                <w:sz w:val="10"/>
              </w:rPr>
            </w:pPr>
            <w:r>
              <w:rPr>
                <w:color w:val="003366"/>
                <w:w w:val="98"/>
                <w:sz w:val="10"/>
              </w:rPr>
              <w:t>D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711</w:t>
            </w:r>
          </w:p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Izolace proti vodě, vlhkosti a plynům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32"/>
              <w:ind w:right="25"/>
              <w:jc w:val="right"/>
              <w:rPr>
                <w:sz w:val="12"/>
              </w:rPr>
            </w:pPr>
            <w:r>
              <w:rPr>
                <w:color w:val="003366"/>
                <w:w w:val="105"/>
                <w:sz w:val="12"/>
              </w:rPr>
              <w:t>-15 546,44</w:t>
            </w:r>
          </w:p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711191101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/>
              <w:rPr>
                <w:sz w:val="10"/>
              </w:rPr>
            </w:pPr>
            <w:r>
              <w:rPr>
                <w:sz w:val="10"/>
              </w:rPr>
              <w:t>Provedení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izolace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proti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zemní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vlhkosti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hydroizolační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stěrkou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ploše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vodorovné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jednovrstvá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na betonu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63" w:right="16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-30,015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104,00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-3 121,56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340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5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V cenách nejsou započteny náklady na dodávku materiálu, tyto se oceňují ve specifikaci.o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0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10"/>
              <w:rPr>
                <w:b/>
                <w:sz w:val="7"/>
              </w:rPr>
            </w:pPr>
          </w:p>
          <w:p w:rsidR="00323EC2" w:rsidRDefault="00E06B81">
            <w:pPr>
              <w:pStyle w:val="TableParagraph"/>
              <w:spacing w:before="1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3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-6,150*0,300*5 " stupnice předloženého schodiště - 2.vrstva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-9,225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-6,150*2,600 " podesta předloženého schodiště - 2.vrstva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-15,990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40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0000A8"/>
                <w:sz w:val="10"/>
              </w:rPr>
              <w:t>Mezisoučet " předložené schodiště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0000A8"/>
                <w:w w:val="95"/>
                <w:sz w:val="10"/>
              </w:rPr>
              <w:t>-25,215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"D.1._Technická_zpráva_strana_5.pdf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29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-4,800 " zádveří - 2.vrstva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-4,800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</w:tbl>
    <w:p w:rsidR="00323EC2" w:rsidRDefault="00323EC2">
      <w:pPr>
        <w:sectPr w:rsidR="00323EC2">
          <w:pgSz w:w="11910" w:h="16840"/>
          <w:pgMar w:top="840" w:right="900" w:bottom="320" w:left="740" w:header="0" w:footer="132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52"/>
        <w:gridCol w:w="998"/>
        <w:gridCol w:w="4385"/>
        <w:gridCol w:w="504"/>
        <w:gridCol w:w="653"/>
        <w:gridCol w:w="739"/>
        <w:gridCol w:w="1373"/>
        <w:gridCol w:w="902"/>
      </w:tblGrid>
      <w:tr w:rsidR="00323EC2">
        <w:trPr>
          <w:trHeight w:hRule="exact" w:val="292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PČ</w:t>
            </w:r>
          </w:p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Typ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83" w:right="3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Kód</w:t>
            </w:r>
          </w:p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2038" w:right="20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163" w:right="1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MJ</w:t>
            </w:r>
          </w:p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111"/>
              <w:rPr>
                <w:sz w:val="11"/>
              </w:rPr>
            </w:pPr>
            <w:r>
              <w:rPr>
                <w:w w:val="105"/>
                <w:sz w:val="11"/>
              </w:rPr>
              <w:t>Množství</w:t>
            </w:r>
          </w:p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J.cena [CZK]</w:t>
            </w:r>
          </w:p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207"/>
              <w:rPr>
                <w:sz w:val="11"/>
              </w:rPr>
            </w:pPr>
            <w:r>
              <w:rPr>
                <w:sz w:val="11"/>
              </w:rPr>
              <w:t>Cena celkem [CZK]</w:t>
            </w:r>
          </w:p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3D3D3"/>
          </w:tcPr>
          <w:p w:rsidR="00323EC2" w:rsidRDefault="00E06B81">
            <w:pPr>
              <w:pStyle w:val="TableParagraph"/>
              <w:spacing w:before="80"/>
              <w:ind w:left="34"/>
              <w:rPr>
                <w:sz w:val="11"/>
              </w:rPr>
            </w:pPr>
            <w:r>
              <w:rPr>
                <w:sz w:val="11"/>
              </w:rPr>
              <w:t>Cenová soustava</w:t>
            </w:r>
          </w:p>
        </w:tc>
      </w:tr>
      <w:tr w:rsidR="00323EC2">
        <w:trPr>
          <w:trHeight w:hRule="exact" w:val="136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21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color w:val="0000A8"/>
                <w:sz w:val="10"/>
              </w:rPr>
              <w:t>Mezisoučet " zádveří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"/>
              <w:ind w:right="24"/>
              <w:jc w:val="right"/>
              <w:rPr>
                <w:sz w:val="10"/>
              </w:rPr>
            </w:pPr>
            <w:r>
              <w:rPr>
                <w:color w:val="0000A8"/>
                <w:w w:val="95"/>
                <w:sz w:val="10"/>
              </w:rPr>
              <w:t>-4,800</w:t>
            </w:r>
          </w:p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-30,015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6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left="40" w:right="41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17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1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w w:val="98"/>
                <w:sz w:val="10"/>
              </w:rPr>
              <w:t>M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24551275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stěrka minerální hydroizolační 2-složková cementem pojená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147" w:right="162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kg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5"/>
                <w:sz w:val="10"/>
              </w:rPr>
              <w:t>-106,556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5"/>
                <w:sz w:val="10"/>
              </w:rPr>
              <w:t>100,00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-10 655,60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CS ÚRS 2018 01</w:t>
            </w:r>
          </w:p>
        </w:tc>
      </w:tr>
      <w:tr w:rsidR="00323EC2">
        <w:trPr>
          <w:trHeight w:hRule="exact" w:val="136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21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-25,215*3,75 " 3,75 kg/m2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-94,556</w:t>
            </w:r>
          </w:p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-4,800*2,50 " 2,5 kg/m2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-12,000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-106,556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57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47" w:right="34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711192101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4" w:line="283" w:lineRule="auto"/>
              <w:ind w:left="21" w:right="196"/>
              <w:rPr>
                <w:sz w:val="10"/>
              </w:rPr>
            </w:pPr>
            <w:r>
              <w:rPr>
                <w:sz w:val="10"/>
              </w:rPr>
              <w:t>Provedení izolace proti zemní vlhkosti hydroizolační stěrkou na ploše svislé S jednovrstvá na betonu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163" w:right="16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-3,137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140,00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4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-439,18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71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340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E06B81">
            <w:pPr>
              <w:pStyle w:val="TableParagraph"/>
              <w:spacing w:before="45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spacing w:before="22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1. V cenách nejsou započteny náklady na dodávku materiálu, tyto se oceňují ve specifikaci.o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210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323EC2">
            <w:pPr>
              <w:pStyle w:val="TableParagraph"/>
              <w:spacing w:before="11"/>
              <w:rPr>
                <w:b/>
                <w:sz w:val="7"/>
              </w:rPr>
            </w:pPr>
          </w:p>
          <w:p w:rsidR="00323EC2" w:rsidRDefault="00E06B81">
            <w:pPr>
              <w:pStyle w:val="TableParagraph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83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"D.1._Technická_zpráva_strana_4.pdf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3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19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9"/>
              <w:ind w:left="22"/>
              <w:rPr>
                <w:sz w:val="10"/>
              </w:rPr>
            </w:pPr>
            <w:r>
              <w:rPr>
                <w:color w:val="800080"/>
                <w:sz w:val="10"/>
              </w:rPr>
              <w:t>"D.5_Tvar_konstrukce_předloženého_schodiště.pdf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323EC2"/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</w:tcPr>
          <w:p w:rsidR="00323EC2" w:rsidRDefault="00323EC2"/>
        </w:tc>
        <w:tc>
          <w:tcPr>
            <w:tcW w:w="252" w:type="dxa"/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</w:tcPr>
          <w:p w:rsidR="00323EC2" w:rsidRDefault="00323EC2"/>
        </w:tc>
        <w:tc>
          <w:tcPr>
            <w:tcW w:w="4385" w:type="dxa"/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-6,150*0,150*4+6,150*0,090 " podstupnice předloženého schodiště - 2.vrsva</w:t>
            </w:r>
          </w:p>
        </w:tc>
        <w:tc>
          <w:tcPr>
            <w:tcW w:w="504" w:type="dxa"/>
          </w:tcPr>
          <w:p w:rsidR="00323EC2" w:rsidRDefault="00323EC2"/>
        </w:tc>
        <w:tc>
          <w:tcPr>
            <w:tcW w:w="653" w:type="dxa"/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-3,137</w:t>
            </w:r>
          </w:p>
        </w:tc>
        <w:tc>
          <w:tcPr>
            <w:tcW w:w="739" w:type="dxa"/>
          </w:tcPr>
          <w:p w:rsidR="00323EC2" w:rsidRDefault="00323EC2"/>
        </w:tc>
        <w:tc>
          <w:tcPr>
            <w:tcW w:w="1373" w:type="dxa"/>
          </w:tcPr>
          <w:p w:rsidR="00323EC2" w:rsidRDefault="00323EC2"/>
        </w:tc>
        <w:tc>
          <w:tcPr>
            <w:tcW w:w="902" w:type="dxa"/>
          </w:tcPr>
          <w:p w:rsidR="00323EC2" w:rsidRDefault="00323EC2"/>
        </w:tc>
      </w:tr>
      <w:tr w:rsidR="00323EC2">
        <w:trPr>
          <w:trHeight w:hRule="exact" w:val="137"/>
        </w:trPr>
        <w:tc>
          <w:tcPr>
            <w:tcW w:w="242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2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color w:val="FF0000"/>
                <w:sz w:val="10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6"/>
              <w:ind w:right="24"/>
              <w:jc w:val="right"/>
              <w:rPr>
                <w:sz w:val="10"/>
              </w:rPr>
            </w:pPr>
            <w:r>
              <w:rPr>
                <w:color w:val="FF0000"/>
                <w:w w:val="95"/>
                <w:sz w:val="10"/>
              </w:rPr>
              <w:t>-3,137</w:t>
            </w:r>
          </w:p>
        </w:tc>
        <w:tc>
          <w:tcPr>
            <w:tcW w:w="739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16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left="40" w:right="41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19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1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w w:val="98"/>
                <w:sz w:val="10"/>
              </w:rPr>
              <w:t>M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24551275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stěrka minerální hydroizolační 2-složková cementem pojená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147" w:right="162"/>
              <w:jc w:val="center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kg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5"/>
                <w:sz w:val="10"/>
              </w:rPr>
              <w:t>-11,764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w w:val="95"/>
                <w:sz w:val="10"/>
              </w:rPr>
              <w:t>100,00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19"/>
              <w:ind w:right="40"/>
              <w:jc w:val="right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-1 176,40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26"/>
              <w:ind w:left="21"/>
              <w:rPr>
                <w:i/>
                <w:sz w:val="10"/>
              </w:rPr>
            </w:pPr>
            <w:r>
              <w:rPr>
                <w:i/>
                <w:color w:val="0000FF"/>
                <w:sz w:val="10"/>
              </w:rPr>
              <w:t>CS ÚRS 2018 01</w:t>
            </w:r>
          </w:p>
        </w:tc>
      </w:tr>
      <w:tr w:rsidR="00323EC2">
        <w:trPr>
          <w:trHeight w:hRule="exact" w:val="137"/>
        </w:trPr>
        <w:tc>
          <w:tcPr>
            <w:tcW w:w="24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21"/>
              <w:ind w:right="108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VV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color w:val="4F4F4F"/>
                <w:sz w:val="10"/>
              </w:rPr>
              <w:t>-3,137*3,75 " 3,75 kg/m2/vrstva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E06B81">
            <w:pPr>
              <w:pStyle w:val="TableParagraph"/>
              <w:spacing w:before="4"/>
              <w:ind w:right="24"/>
              <w:jc w:val="right"/>
              <w:rPr>
                <w:sz w:val="10"/>
              </w:rPr>
            </w:pPr>
            <w:r>
              <w:rPr>
                <w:color w:val="4F4F4F"/>
                <w:w w:val="95"/>
                <w:sz w:val="10"/>
              </w:rPr>
              <w:t>-11,764</w:t>
            </w:r>
          </w:p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8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47" w:right="34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998711101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before="67" w:line="283" w:lineRule="auto"/>
              <w:ind w:left="21"/>
              <w:rPr>
                <w:sz w:val="10"/>
              </w:rPr>
            </w:pPr>
            <w:r>
              <w:rPr>
                <w:sz w:val="10"/>
              </w:rPr>
              <w:t>Přesun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hmot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pro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izolace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proti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vodě,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vlhkosti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plynům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stanovený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hmotnosti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přesunovaného materiálu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vodorovná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dopravní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vzdálenost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50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v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objektech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výšky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6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-0,118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877,50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-103,55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368"/>
        </w:trPr>
        <w:tc>
          <w:tcPr>
            <w:tcW w:w="24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>
            <w:pPr>
              <w:pStyle w:val="TableParagraph"/>
              <w:spacing w:before="5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before="21" w:line="297" w:lineRule="auto"/>
              <w:ind w:right="62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stanovený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hmotnosti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přesunovaného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používají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tehdy,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pokud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možné </w:t>
            </w:r>
            <w:r>
              <w:rPr>
                <w:i/>
                <w:color w:val="979797"/>
                <w:w w:val="110"/>
                <w:sz w:val="8"/>
              </w:rPr>
              <w:t>určit hmotnost za celý stavební díl. Do této hmotnosti se započítává i hmotnost materiálů oceňovaných ve specifikaci.o</w:t>
            </w:r>
          </w:p>
          <w:p w:rsidR="00323EC2" w:rsidRDefault="00E06B8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line="297" w:lineRule="auto"/>
              <w:ind w:right="34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Pokud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nelze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jednoznačně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stanovit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přesunovaných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materiálů,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výpočet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použít orientačně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procentní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sazbu.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Touto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sazbou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vynásobí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rozpočtové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celý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stavební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díl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včetně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nákladů na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ve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specifikacích.o</w:t>
            </w:r>
          </w:p>
          <w:p w:rsidR="00323EC2" w:rsidRDefault="00E06B8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line="297" w:lineRule="auto"/>
              <w:ind w:right="214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Příplatek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cenám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-1181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prováděný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bez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použití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mechanizace,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tj.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ztížených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podmínek,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 použít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pouze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materiálu,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která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tímto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způsobem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skutečně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přemísťuje.o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  <w:bottom w:val="single" w:sz="1" w:space="0" w:color="000000"/>
            </w:tcBorders>
          </w:tcPr>
          <w:p w:rsidR="00323EC2" w:rsidRDefault="00323EC2"/>
        </w:tc>
      </w:tr>
      <w:tr w:rsidR="00323EC2">
        <w:trPr>
          <w:trHeight w:hRule="exact" w:val="386"/>
        </w:trPr>
        <w:tc>
          <w:tcPr>
            <w:tcW w:w="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47" w:right="34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998711181</w:t>
            </w:r>
          </w:p>
        </w:tc>
        <w:tc>
          <w:tcPr>
            <w:tcW w:w="4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E06B81">
            <w:pPr>
              <w:pStyle w:val="TableParagraph"/>
              <w:spacing w:line="283" w:lineRule="auto"/>
              <w:ind w:left="21" w:right="34"/>
              <w:rPr>
                <w:sz w:val="10"/>
              </w:rPr>
            </w:pPr>
            <w:r>
              <w:rPr>
                <w:sz w:val="10"/>
              </w:rPr>
              <w:t>Přesun hmot pro izolace proti vodě, vlhkosti a plynům stanovený z hmotnosti přesunovaného materiálu Příplatek k cenám za přesun prováděný bez použití mechanizace pro jakoukoliv výšku objektu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-0,118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425,00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-50,15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EC2" w:rsidRDefault="00323EC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323EC2" w:rsidRDefault="00E06B81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CS ÚRS 2018 01</w:t>
            </w:r>
          </w:p>
        </w:tc>
      </w:tr>
      <w:tr w:rsidR="00323EC2">
        <w:trPr>
          <w:trHeight w:hRule="exact" w:val="1139"/>
        </w:trPr>
        <w:tc>
          <w:tcPr>
            <w:tcW w:w="242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252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rPr>
                <w:b/>
                <w:sz w:val="10"/>
              </w:rPr>
            </w:pPr>
          </w:p>
          <w:p w:rsidR="00323EC2" w:rsidRDefault="00323E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23EC2" w:rsidRDefault="00E06B81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color w:val="979797"/>
                <w:w w:val="110"/>
                <w:sz w:val="8"/>
              </w:rPr>
              <w:t>PSC</w:t>
            </w:r>
          </w:p>
        </w:tc>
        <w:tc>
          <w:tcPr>
            <w:tcW w:w="998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4385" w:type="dxa"/>
            <w:tcBorders>
              <w:top w:val="single" w:sz="1" w:space="0" w:color="000000"/>
            </w:tcBorders>
          </w:tcPr>
          <w:p w:rsidR="00323EC2" w:rsidRDefault="00323EC2">
            <w:pPr>
              <w:pStyle w:val="TableParagraph"/>
              <w:spacing w:before="5"/>
              <w:rPr>
                <w:b/>
                <w:sz w:val="10"/>
              </w:rPr>
            </w:pPr>
          </w:p>
          <w:p w:rsidR="00323EC2" w:rsidRDefault="00E06B81">
            <w:pPr>
              <w:pStyle w:val="TableParagraph"/>
              <w:ind w:left="2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Poznámka k souboru cen:o</w:t>
            </w:r>
          </w:p>
          <w:p w:rsidR="00323EC2" w:rsidRDefault="00E06B8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21" w:line="297" w:lineRule="auto"/>
              <w:ind w:right="62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Ceny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stanovený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hmotnosti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přesunovaného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materiálu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používají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tehdy,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pokud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 xml:space="preserve">možné </w:t>
            </w:r>
            <w:r>
              <w:rPr>
                <w:i/>
                <w:color w:val="979797"/>
                <w:w w:val="110"/>
                <w:sz w:val="8"/>
              </w:rPr>
              <w:t>určit hmotnost za celý stavební díl. Do této hmotnosti se započítává i hmotnost materiálů oceňovaných ve specifikaci.o</w:t>
            </w:r>
          </w:p>
          <w:p w:rsidR="00323EC2" w:rsidRDefault="00E06B8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line="297" w:lineRule="auto"/>
              <w:ind w:right="34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Pokud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nelze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jednoznačně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stanovit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přesunovaných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materiálů,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výpočet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přesunu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</w:t>
            </w:r>
            <w:r>
              <w:rPr>
                <w:i/>
                <w:color w:val="979797"/>
                <w:spacing w:val="-9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použít orientačně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procentní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sazbu.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Touto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sazbou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vynásobí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rozpočtové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náklady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celý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stavební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díl</w:t>
            </w:r>
            <w:r>
              <w:rPr>
                <w:i/>
                <w:color w:val="979797"/>
                <w:spacing w:val="-6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včetně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nákladů na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ve</w:t>
            </w:r>
            <w:r>
              <w:rPr>
                <w:i/>
                <w:color w:val="979797"/>
                <w:spacing w:val="-13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specifikacích.o</w:t>
            </w:r>
          </w:p>
          <w:p w:rsidR="00323EC2" w:rsidRDefault="00E06B8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line="297" w:lineRule="auto"/>
              <w:ind w:right="214" w:firstLine="0"/>
              <w:rPr>
                <w:i/>
                <w:sz w:val="8"/>
              </w:rPr>
            </w:pPr>
            <w:r>
              <w:rPr>
                <w:i/>
                <w:color w:val="979797"/>
                <w:w w:val="110"/>
                <w:sz w:val="8"/>
              </w:rPr>
              <w:t>Příplatek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cenám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-1181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přesun</w:t>
            </w:r>
            <w:r>
              <w:rPr>
                <w:i/>
                <w:color w:val="979797"/>
                <w:spacing w:val="-7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prováděný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bez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použití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mechanizace,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tj.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za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ztížených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podmínek,</w:t>
            </w:r>
            <w:r>
              <w:rPr>
                <w:i/>
                <w:color w:val="979797"/>
                <w:spacing w:val="-8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lze použít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pouze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pro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hmotnost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materiálu,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která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se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tímto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způsobem</w:t>
            </w:r>
            <w:r>
              <w:rPr>
                <w:i/>
                <w:color w:val="979797"/>
                <w:spacing w:val="-11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skutečně</w:t>
            </w:r>
            <w:r>
              <w:rPr>
                <w:i/>
                <w:color w:val="979797"/>
                <w:spacing w:val="-12"/>
                <w:w w:val="110"/>
                <w:sz w:val="8"/>
              </w:rPr>
              <w:t xml:space="preserve"> </w:t>
            </w:r>
            <w:r>
              <w:rPr>
                <w:i/>
                <w:color w:val="979797"/>
                <w:w w:val="110"/>
                <w:sz w:val="8"/>
              </w:rPr>
              <w:t>přemísťuje.o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65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739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1373" w:type="dxa"/>
            <w:tcBorders>
              <w:top w:val="single" w:sz="1" w:space="0" w:color="000000"/>
            </w:tcBorders>
          </w:tcPr>
          <w:p w:rsidR="00323EC2" w:rsidRDefault="00323EC2"/>
        </w:tc>
        <w:tc>
          <w:tcPr>
            <w:tcW w:w="902" w:type="dxa"/>
            <w:tcBorders>
              <w:top w:val="single" w:sz="1" w:space="0" w:color="000000"/>
            </w:tcBorders>
          </w:tcPr>
          <w:p w:rsidR="00323EC2" w:rsidRDefault="00323EC2"/>
        </w:tc>
      </w:tr>
    </w:tbl>
    <w:p w:rsidR="00E06B81" w:rsidRDefault="00E06B81"/>
    <w:sectPr w:rsidR="00E06B81">
      <w:pgSz w:w="11910" w:h="16840"/>
      <w:pgMar w:top="840" w:right="900" w:bottom="320" w:left="740" w:header="0" w:footer="1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81" w:rsidRDefault="00E06B81">
      <w:r>
        <w:separator/>
      </w:r>
    </w:p>
  </w:endnote>
  <w:endnote w:type="continuationSeparator" w:id="0">
    <w:p w:rsidR="00E06B81" w:rsidRDefault="00E0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C2" w:rsidRDefault="00C146D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10430510</wp:posOffset>
              </wp:positionV>
              <wp:extent cx="355600" cy="9842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EC2" w:rsidRDefault="00E06B81">
                          <w:pPr>
                            <w:spacing w:before="18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6D3">
                            <w:rPr>
                              <w:noProof/>
                              <w:sz w:val="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3.15pt;margin-top:821.3pt;width:28pt;height: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" filled="f" stroked="f">
              <v:textbox inset="0,0,0,0">
                <w:txbxContent>
                  <w:p w:rsidR="00323EC2" w:rsidRDefault="00E06B81">
                    <w:pPr>
                      <w:spacing w:before="18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6D3">
                      <w:rPr>
                        <w:noProof/>
                        <w:sz w:val="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0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81" w:rsidRDefault="00E06B81">
      <w:r>
        <w:separator/>
      </w:r>
    </w:p>
  </w:footnote>
  <w:footnote w:type="continuationSeparator" w:id="0">
    <w:p w:rsidR="00E06B81" w:rsidRDefault="00E0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9FA"/>
    <w:multiLevelType w:val="hybridMultilevel"/>
    <w:tmpl w:val="80E082E6"/>
    <w:lvl w:ilvl="0" w:tplc="354616C8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3C668480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928814E4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C29C8190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126296FC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ECBA6552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4FA0FD04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291A35E6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3968C2CC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1" w15:restartNumberingAfterBreak="0">
    <w:nsid w:val="0F712563"/>
    <w:multiLevelType w:val="hybridMultilevel"/>
    <w:tmpl w:val="162E556A"/>
    <w:lvl w:ilvl="0" w:tplc="5C187C28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837497A2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B420C8AE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4ED4B508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7C926FF6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C1D82BF4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B1F494C2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4636E084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AA32E66C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2" w15:restartNumberingAfterBreak="0">
    <w:nsid w:val="1085027D"/>
    <w:multiLevelType w:val="hybridMultilevel"/>
    <w:tmpl w:val="69622BB2"/>
    <w:lvl w:ilvl="0" w:tplc="C5F840FE">
      <w:start w:val="1"/>
      <w:numFmt w:val="lowerLetter"/>
      <w:lvlText w:val="%1)"/>
      <w:lvlJc w:val="left"/>
      <w:pPr>
        <w:ind w:left="123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C9C652DA">
      <w:numFmt w:val="bullet"/>
      <w:lvlText w:val="•"/>
      <w:lvlJc w:val="left"/>
      <w:pPr>
        <w:ind w:left="546" w:hanging="104"/>
      </w:pPr>
      <w:rPr>
        <w:rFonts w:hint="default"/>
      </w:rPr>
    </w:lvl>
    <w:lvl w:ilvl="2" w:tplc="E6CEFE0E">
      <w:numFmt w:val="bullet"/>
      <w:lvlText w:val="•"/>
      <w:lvlJc w:val="left"/>
      <w:pPr>
        <w:ind w:left="972" w:hanging="104"/>
      </w:pPr>
      <w:rPr>
        <w:rFonts w:hint="default"/>
      </w:rPr>
    </w:lvl>
    <w:lvl w:ilvl="3" w:tplc="EDEC1CC2">
      <w:numFmt w:val="bullet"/>
      <w:lvlText w:val="•"/>
      <w:lvlJc w:val="left"/>
      <w:pPr>
        <w:ind w:left="1399" w:hanging="104"/>
      </w:pPr>
      <w:rPr>
        <w:rFonts w:hint="default"/>
      </w:rPr>
    </w:lvl>
    <w:lvl w:ilvl="4" w:tplc="8708C78E">
      <w:numFmt w:val="bullet"/>
      <w:lvlText w:val="•"/>
      <w:lvlJc w:val="left"/>
      <w:pPr>
        <w:ind w:left="1825" w:hanging="104"/>
      </w:pPr>
      <w:rPr>
        <w:rFonts w:hint="default"/>
      </w:rPr>
    </w:lvl>
    <w:lvl w:ilvl="5" w:tplc="1038AA7C">
      <w:numFmt w:val="bullet"/>
      <w:lvlText w:val="•"/>
      <w:lvlJc w:val="left"/>
      <w:pPr>
        <w:ind w:left="2252" w:hanging="104"/>
      </w:pPr>
      <w:rPr>
        <w:rFonts w:hint="default"/>
      </w:rPr>
    </w:lvl>
    <w:lvl w:ilvl="6" w:tplc="C38C43D6">
      <w:numFmt w:val="bullet"/>
      <w:lvlText w:val="•"/>
      <w:lvlJc w:val="left"/>
      <w:pPr>
        <w:ind w:left="2678" w:hanging="104"/>
      </w:pPr>
      <w:rPr>
        <w:rFonts w:hint="default"/>
      </w:rPr>
    </w:lvl>
    <w:lvl w:ilvl="7" w:tplc="D18216C4">
      <w:numFmt w:val="bullet"/>
      <w:lvlText w:val="•"/>
      <w:lvlJc w:val="left"/>
      <w:pPr>
        <w:ind w:left="3105" w:hanging="104"/>
      </w:pPr>
      <w:rPr>
        <w:rFonts w:hint="default"/>
      </w:rPr>
    </w:lvl>
    <w:lvl w:ilvl="8" w:tplc="E5AEFC06">
      <w:numFmt w:val="bullet"/>
      <w:lvlText w:val="•"/>
      <w:lvlJc w:val="left"/>
      <w:pPr>
        <w:ind w:left="3531" w:hanging="104"/>
      </w:pPr>
      <w:rPr>
        <w:rFonts w:hint="default"/>
      </w:rPr>
    </w:lvl>
  </w:abstractNum>
  <w:abstractNum w:abstractNumId="3" w15:restartNumberingAfterBreak="0">
    <w:nsid w:val="11563921"/>
    <w:multiLevelType w:val="hybridMultilevel"/>
    <w:tmpl w:val="D00606BA"/>
    <w:lvl w:ilvl="0" w:tplc="6E12433C">
      <w:start w:val="2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B120A220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40BCBC86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F72E4646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405A29D2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AC34EFA6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37D8B728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0DF60F6A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908CDCDA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4" w15:restartNumberingAfterBreak="0">
    <w:nsid w:val="265B277A"/>
    <w:multiLevelType w:val="hybridMultilevel"/>
    <w:tmpl w:val="72B64E38"/>
    <w:lvl w:ilvl="0" w:tplc="40AC919E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D01AF458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9208BE2E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8490FF00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3B0C8CCA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83327922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7DEC5B1E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12188298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97204146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5" w15:restartNumberingAfterBreak="0">
    <w:nsid w:val="48B17352"/>
    <w:multiLevelType w:val="hybridMultilevel"/>
    <w:tmpl w:val="C032E10A"/>
    <w:lvl w:ilvl="0" w:tplc="F3442F5A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D8EA1D5E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2094235A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853CED2E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BF8A8178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51F6CF86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D5362596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30F69686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0458F2A4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6" w15:restartNumberingAfterBreak="0">
    <w:nsid w:val="4E705A5F"/>
    <w:multiLevelType w:val="hybridMultilevel"/>
    <w:tmpl w:val="670CBAF2"/>
    <w:lvl w:ilvl="0" w:tplc="60A2BFBE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4C7227F6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89E20D72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2D2AEB0E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35186634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4CFCB36A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82FC608A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02F4B14A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DB980362">
      <w:numFmt w:val="bullet"/>
      <w:lvlText w:val="•"/>
      <w:lvlJc w:val="left"/>
      <w:pPr>
        <w:ind w:left="3511" w:hanging="104"/>
      </w:pPr>
      <w:rPr>
        <w:rFonts w:hint="default"/>
      </w:rPr>
    </w:lvl>
  </w:abstractNum>
  <w:abstractNum w:abstractNumId="7" w15:restartNumberingAfterBreak="0">
    <w:nsid w:val="4E8A3E5F"/>
    <w:multiLevelType w:val="hybridMultilevel"/>
    <w:tmpl w:val="157A4488"/>
    <w:lvl w:ilvl="0" w:tplc="732E4124">
      <w:start w:val="1"/>
      <w:numFmt w:val="decimal"/>
      <w:lvlText w:val="%1."/>
      <w:lvlJc w:val="left"/>
      <w:pPr>
        <w:ind w:left="20" w:hanging="104"/>
        <w:jc w:val="left"/>
      </w:pPr>
      <w:rPr>
        <w:rFonts w:ascii="Trebuchet MS" w:eastAsia="Trebuchet MS" w:hAnsi="Trebuchet MS" w:cs="Trebuchet MS" w:hint="default"/>
        <w:i/>
        <w:color w:val="979797"/>
        <w:w w:val="107"/>
        <w:sz w:val="8"/>
        <w:szCs w:val="8"/>
      </w:rPr>
    </w:lvl>
    <w:lvl w:ilvl="1" w:tplc="5DB43F5E">
      <w:numFmt w:val="bullet"/>
      <w:lvlText w:val="•"/>
      <w:lvlJc w:val="left"/>
      <w:pPr>
        <w:ind w:left="456" w:hanging="104"/>
      </w:pPr>
      <w:rPr>
        <w:rFonts w:hint="default"/>
      </w:rPr>
    </w:lvl>
    <w:lvl w:ilvl="2" w:tplc="50D8FB12">
      <w:numFmt w:val="bullet"/>
      <w:lvlText w:val="•"/>
      <w:lvlJc w:val="left"/>
      <w:pPr>
        <w:ind w:left="892" w:hanging="104"/>
      </w:pPr>
      <w:rPr>
        <w:rFonts w:hint="default"/>
      </w:rPr>
    </w:lvl>
    <w:lvl w:ilvl="3" w:tplc="6548F600">
      <w:numFmt w:val="bullet"/>
      <w:lvlText w:val="•"/>
      <w:lvlJc w:val="left"/>
      <w:pPr>
        <w:ind w:left="1329" w:hanging="104"/>
      </w:pPr>
      <w:rPr>
        <w:rFonts w:hint="default"/>
      </w:rPr>
    </w:lvl>
    <w:lvl w:ilvl="4" w:tplc="E0CE0336">
      <w:numFmt w:val="bullet"/>
      <w:lvlText w:val="•"/>
      <w:lvlJc w:val="left"/>
      <w:pPr>
        <w:ind w:left="1765" w:hanging="104"/>
      </w:pPr>
      <w:rPr>
        <w:rFonts w:hint="default"/>
      </w:rPr>
    </w:lvl>
    <w:lvl w:ilvl="5" w:tplc="7548B256">
      <w:numFmt w:val="bullet"/>
      <w:lvlText w:val="•"/>
      <w:lvlJc w:val="left"/>
      <w:pPr>
        <w:ind w:left="2202" w:hanging="104"/>
      </w:pPr>
      <w:rPr>
        <w:rFonts w:hint="default"/>
      </w:rPr>
    </w:lvl>
    <w:lvl w:ilvl="6" w:tplc="2EA4D926">
      <w:numFmt w:val="bullet"/>
      <w:lvlText w:val="•"/>
      <w:lvlJc w:val="left"/>
      <w:pPr>
        <w:ind w:left="2638" w:hanging="104"/>
      </w:pPr>
      <w:rPr>
        <w:rFonts w:hint="default"/>
      </w:rPr>
    </w:lvl>
    <w:lvl w:ilvl="7" w:tplc="28BADE08">
      <w:numFmt w:val="bullet"/>
      <w:lvlText w:val="•"/>
      <w:lvlJc w:val="left"/>
      <w:pPr>
        <w:ind w:left="3075" w:hanging="104"/>
      </w:pPr>
      <w:rPr>
        <w:rFonts w:hint="default"/>
      </w:rPr>
    </w:lvl>
    <w:lvl w:ilvl="8" w:tplc="61C2AC14">
      <w:numFmt w:val="bullet"/>
      <w:lvlText w:val="•"/>
      <w:lvlJc w:val="left"/>
      <w:pPr>
        <w:ind w:left="3511" w:hanging="10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v1xyBYtZJsJ+/JtQKwynqEg0pl1R5bhIj8qJ1eI6AU4Cz0QhFR/YBH2zuJyB3w6//olMAHEKbDnVc354gSBakA==" w:salt="BIRFmC6orZ6GKwALKMeq3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2"/>
    <w:rsid w:val="00323EC2"/>
    <w:rsid w:val="007C3116"/>
    <w:rsid w:val="00C146D3"/>
    <w:rsid w:val="00E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D0A4B-CECC-4A17-9ED9-D88204E6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1"/>
    <w:qFormat/>
    <w:pPr>
      <w:spacing w:before="72"/>
      <w:ind w:left="152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line="149" w:lineRule="exact"/>
      <w:ind w:left="71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DESKTOP-SHIO4LJ\Luděk Štuller</dc:creator>
  <cp:lastModifiedBy>Pánková Martina, DiS.</cp:lastModifiedBy>
  <cp:revision>3</cp:revision>
  <dcterms:created xsi:type="dcterms:W3CDTF">2018-09-19T11:29:00Z</dcterms:created>
  <dcterms:modified xsi:type="dcterms:W3CDTF">2018-09-19T11:29:00Z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2018-09-19T00:00:00Z</vt:filetime>
  </property>
</Properties>
</file>