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A" w:rsidRPr="00184FAA" w:rsidRDefault="00184FAA" w:rsidP="00184FAA">
      <w:pPr>
        <w:widowControl w:val="0"/>
        <w:outlineLvl w:val="0"/>
        <w:rPr>
          <w:sz w:val="22"/>
        </w:rPr>
      </w:pPr>
      <w:bookmarkStart w:id="0" w:name="_GoBack"/>
      <w:bookmarkEnd w:id="0"/>
      <w:r w:rsidRPr="00184FAA">
        <w:rPr>
          <w:b/>
          <w:sz w:val="22"/>
        </w:rPr>
        <w:t>Československá obchodní banka, a. s.</w:t>
      </w:r>
      <w:r w:rsidRPr="00184FAA">
        <w:rPr>
          <w:sz w:val="22"/>
        </w:rPr>
        <w:t xml:space="preserve"> </w:t>
      </w:r>
    </w:p>
    <w:p w:rsidR="00184FAA" w:rsidRPr="00184FAA" w:rsidRDefault="00184FAA" w:rsidP="00184FAA">
      <w:pPr>
        <w:widowControl w:val="0"/>
        <w:tabs>
          <w:tab w:val="left" w:pos="1701"/>
        </w:tabs>
        <w:ind w:firstLine="426"/>
        <w:rPr>
          <w:color w:val="000000"/>
          <w:sz w:val="22"/>
        </w:rPr>
      </w:pPr>
      <w:r w:rsidRPr="00184FAA">
        <w:rPr>
          <w:sz w:val="22"/>
        </w:rPr>
        <w:t xml:space="preserve">se sídlem: </w:t>
      </w:r>
      <w:r w:rsidRPr="00184FAA">
        <w:rPr>
          <w:sz w:val="22"/>
        </w:rPr>
        <w:tab/>
      </w:r>
      <w:r w:rsidRPr="00184FAA">
        <w:rPr>
          <w:color w:val="000000"/>
          <w:sz w:val="22"/>
          <w:szCs w:val="22"/>
        </w:rPr>
        <w:t xml:space="preserve">Radlická 333/150, </w:t>
      </w:r>
      <w:proofErr w:type="gramStart"/>
      <w:r w:rsidRPr="00184FAA">
        <w:rPr>
          <w:color w:val="000000"/>
          <w:sz w:val="22"/>
          <w:szCs w:val="22"/>
        </w:rPr>
        <w:t>150 57  Praha</w:t>
      </w:r>
      <w:proofErr w:type="gramEnd"/>
      <w:r w:rsidRPr="00184FAA">
        <w:rPr>
          <w:color w:val="000000"/>
          <w:sz w:val="22"/>
          <w:szCs w:val="22"/>
        </w:rPr>
        <w:t xml:space="preserve"> 5</w:t>
      </w:r>
    </w:p>
    <w:p w:rsidR="00184FAA" w:rsidRPr="00184FAA" w:rsidRDefault="00184FAA" w:rsidP="00184FAA">
      <w:pPr>
        <w:widowControl w:val="0"/>
        <w:tabs>
          <w:tab w:val="left" w:pos="1701"/>
        </w:tabs>
        <w:ind w:left="426"/>
        <w:outlineLvl w:val="0"/>
        <w:rPr>
          <w:sz w:val="22"/>
        </w:rPr>
      </w:pPr>
      <w:r w:rsidRPr="00184FAA">
        <w:rPr>
          <w:sz w:val="22"/>
        </w:rPr>
        <w:t>IČ</w:t>
      </w:r>
      <w:r w:rsidR="00240A67">
        <w:rPr>
          <w:sz w:val="22"/>
        </w:rPr>
        <w:t>O</w:t>
      </w:r>
      <w:r w:rsidRPr="00184FAA">
        <w:rPr>
          <w:sz w:val="22"/>
        </w:rPr>
        <w:t>:</w:t>
      </w:r>
      <w:r w:rsidRPr="00184FAA">
        <w:rPr>
          <w:sz w:val="22"/>
        </w:rPr>
        <w:tab/>
        <w:t>00001350</w:t>
      </w:r>
      <w:r w:rsidRPr="00184FAA">
        <w:rPr>
          <w:sz w:val="22"/>
        </w:rPr>
        <w:tab/>
        <w:t xml:space="preserve"> </w:t>
      </w:r>
    </w:p>
    <w:p w:rsidR="00184FAA" w:rsidRPr="00184FAA" w:rsidRDefault="00184FAA" w:rsidP="00184FAA">
      <w:pPr>
        <w:widowControl w:val="0"/>
        <w:tabs>
          <w:tab w:val="left" w:pos="1701"/>
        </w:tabs>
        <w:ind w:left="426"/>
        <w:rPr>
          <w:sz w:val="22"/>
        </w:rPr>
      </w:pPr>
      <w:r w:rsidRPr="00184FAA">
        <w:rPr>
          <w:sz w:val="22"/>
        </w:rPr>
        <w:t>zapsaná v obchodním rejstříku vedeném Městským soudem v Praze, oddíl B: XXXVI, vložka 46</w:t>
      </w:r>
    </w:p>
    <w:p w:rsidR="00184FAA" w:rsidRPr="00184FAA" w:rsidRDefault="00184FAA" w:rsidP="00184FAA">
      <w:pPr>
        <w:widowControl w:val="0"/>
        <w:rPr>
          <w:sz w:val="22"/>
        </w:rPr>
      </w:pPr>
      <w:r w:rsidRPr="00184FAA">
        <w:rPr>
          <w:sz w:val="22"/>
        </w:rPr>
        <w:t>(dále jen "</w:t>
      </w:r>
      <w:r w:rsidR="00621731">
        <w:rPr>
          <w:sz w:val="22"/>
        </w:rPr>
        <w:t>Věřitel</w:t>
      </w:r>
      <w:r w:rsidRPr="00184FAA">
        <w:rPr>
          <w:sz w:val="22"/>
        </w:rPr>
        <w:t>")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 xml:space="preserve">za </w:t>
      </w:r>
      <w:r w:rsidR="00621731">
        <w:rPr>
          <w:sz w:val="22"/>
        </w:rPr>
        <w:t>Věřitele</w:t>
      </w:r>
      <w:r>
        <w:rPr>
          <w:sz w:val="22"/>
        </w:rPr>
        <w:t xml:space="preserve">: </w:t>
      </w:r>
      <w:r>
        <w:rPr>
          <w:sz w:val="22"/>
        </w:rPr>
        <w:tab/>
      </w:r>
      <w:proofErr w:type="spellStart"/>
      <w:r w:rsidR="0007718E">
        <w:rPr>
          <w:sz w:val="22"/>
        </w:rPr>
        <w:t>Xxxxxxxxxxxxxxx</w:t>
      </w:r>
      <w:proofErr w:type="spellEnd"/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ab/>
      </w:r>
      <w:proofErr w:type="spellStart"/>
      <w:r w:rsidR="0007718E">
        <w:rPr>
          <w:sz w:val="22"/>
        </w:rPr>
        <w:t>Xxxxxxxxxxxxxxx</w:t>
      </w:r>
      <w:proofErr w:type="spellEnd"/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>pobočka:</w:t>
      </w:r>
      <w:r>
        <w:rPr>
          <w:sz w:val="22"/>
        </w:rPr>
        <w:tab/>
        <w:t xml:space="preserve">Liberec, </w:t>
      </w:r>
      <w:r w:rsidRPr="00727189">
        <w:rPr>
          <w:sz w:val="22"/>
        </w:rPr>
        <w:t xml:space="preserve">1. máje 79/18, </w:t>
      </w:r>
      <w:r>
        <w:rPr>
          <w:sz w:val="22"/>
        </w:rPr>
        <w:t xml:space="preserve">PSČ </w:t>
      </w:r>
      <w:r w:rsidRPr="00727189">
        <w:rPr>
          <w:sz w:val="22"/>
        </w:rPr>
        <w:t xml:space="preserve"> 461 78</w:t>
      </w:r>
    </w:p>
    <w:p w:rsidR="00184FAA" w:rsidRDefault="00184FAA" w:rsidP="00184FAA">
      <w:pPr>
        <w:widowControl w:val="0"/>
        <w:rPr>
          <w:sz w:val="22"/>
        </w:rPr>
      </w:pPr>
      <w:r w:rsidRPr="00184FAA">
        <w:rPr>
          <w:sz w:val="22"/>
        </w:rPr>
        <w:t>a</w:t>
      </w:r>
    </w:p>
    <w:p w:rsidR="00553F47" w:rsidRDefault="00727189" w:rsidP="00553F47">
      <w:pPr>
        <w:rPr>
          <w:sz w:val="22"/>
        </w:rPr>
      </w:pPr>
      <w:r>
        <w:rPr>
          <w:b/>
          <w:sz w:val="22"/>
        </w:rPr>
        <w:t>Město Česká Lípa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 xml:space="preserve">se sídlem: </w:t>
      </w:r>
      <w:r>
        <w:rPr>
          <w:sz w:val="22"/>
        </w:rPr>
        <w:tab/>
        <w:t>Česká Lípa, náměstí T. G. Masaryka 1/1, PSČ 470 01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outlineLvl w:val="0"/>
        <w:rPr>
          <w:sz w:val="22"/>
        </w:rPr>
      </w:pPr>
      <w:r>
        <w:rPr>
          <w:sz w:val="22"/>
        </w:rPr>
        <w:t>IČ</w:t>
      </w:r>
      <w:r w:rsidR="00240A67">
        <w:rPr>
          <w:sz w:val="22"/>
        </w:rPr>
        <w:t>O</w:t>
      </w:r>
      <w:r>
        <w:rPr>
          <w:sz w:val="22"/>
        </w:rPr>
        <w:t>:</w:t>
      </w:r>
      <w:r>
        <w:rPr>
          <w:sz w:val="22"/>
        </w:rPr>
        <w:tab/>
        <w:t>00260428</w:t>
      </w:r>
    </w:p>
    <w:p w:rsidR="00184FAA" w:rsidRPr="00184FAA" w:rsidRDefault="00184FAA" w:rsidP="00184FAA">
      <w:pPr>
        <w:widowControl w:val="0"/>
        <w:rPr>
          <w:sz w:val="22"/>
        </w:rPr>
      </w:pPr>
      <w:r w:rsidRPr="00184FAA">
        <w:rPr>
          <w:sz w:val="22"/>
        </w:rPr>
        <w:t>(dále jen "</w:t>
      </w:r>
      <w:r w:rsidR="00621731">
        <w:rPr>
          <w:sz w:val="22"/>
        </w:rPr>
        <w:t>Dlužník</w:t>
      </w:r>
      <w:r w:rsidRPr="00184FAA">
        <w:rPr>
          <w:sz w:val="22"/>
        </w:rPr>
        <w:t>")</w:t>
      </w:r>
    </w:p>
    <w:p w:rsidR="00184FAA" w:rsidRPr="00184FAA" w:rsidRDefault="00621731" w:rsidP="00727189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>za Dlužníka</w:t>
      </w:r>
      <w:r w:rsidR="00727189">
        <w:rPr>
          <w:sz w:val="22"/>
        </w:rPr>
        <w:t xml:space="preserve">: </w:t>
      </w:r>
      <w:r w:rsidR="00727189">
        <w:rPr>
          <w:sz w:val="22"/>
        </w:rPr>
        <w:tab/>
      </w:r>
      <w:proofErr w:type="spellStart"/>
      <w:r w:rsidR="0007718E">
        <w:rPr>
          <w:sz w:val="22"/>
        </w:rPr>
        <w:t>Xxxxxxxxxxxxxxx</w:t>
      </w:r>
      <w:proofErr w:type="spellEnd"/>
    </w:p>
    <w:p w:rsidR="00184FAA" w:rsidRPr="00184FAA" w:rsidRDefault="00184FAA" w:rsidP="00184FAA">
      <w:pPr>
        <w:tabs>
          <w:tab w:val="left" w:pos="6379"/>
        </w:tabs>
        <w:snapToGrid w:val="0"/>
        <w:jc w:val="center"/>
        <w:rPr>
          <w:color w:val="000000"/>
          <w:sz w:val="22"/>
        </w:rPr>
      </w:pPr>
    </w:p>
    <w:p w:rsidR="00EE1DBF" w:rsidRPr="00184FAA" w:rsidRDefault="00EE1DBF" w:rsidP="00EE1DBF">
      <w:pPr>
        <w:widowControl w:val="0"/>
        <w:jc w:val="center"/>
        <w:rPr>
          <w:sz w:val="22"/>
        </w:rPr>
      </w:pPr>
      <w:r w:rsidRPr="00184FAA">
        <w:rPr>
          <w:sz w:val="22"/>
        </w:rPr>
        <w:t>(</w:t>
      </w:r>
      <w:r w:rsidR="006D69E1">
        <w:rPr>
          <w:sz w:val="22"/>
        </w:rPr>
        <w:t>Věřitel a Dlužník</w:t>
      </w:r>
      <w:r w:rsidRPr="00184FAA">
        <w:rPr>
          <w:sz w:val="22"/>
        </w:rPr>
        <w:t xml:space="preserve"> společně dále též "Smluvní strany") uzavírají následující</w:t>
      </w:r>
    </w:p>
    <w:p w:rsidR="00EE1DBF" w:rsidRPr="00184FAA" w:rsidRDefault="00EE1DBF" w:rsidP="00EE1DBF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</w:rPr>
      </w:pPr>
    </w:p>
    <w:p w:rsidR="00EE1DBF" w:rsidRPr="00184FAA" w:rsidRDefault="00727189" w:rsidP="00EE1DBF">
      <w:pPr>
        <w:tabs>
          <w:tab w:val="left" w:pos="6379"/>
        </w:tabs>
        <w:snapToGrid w:val="0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Dodatek č. </w:t>
      </w:r>
      <w:r w:rsidR="00C60520">
        <w:rPr>
          <w:b/>
          <w:bCs/>
          <w:color w:val="000000"/>
          <w:sz w:val="26"/>
        </w:rPr>
        <w:t>2</w:t>
      </w:r>
    </w:p>
    <w:p w:rsidR="00EE1DBF" w:rsidRPr="00184FAA" w:rsidRDefault="00EE1DBF" w:rsidP="00EE1DBF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</w:rPr>
      </w:pPr>
      <w:r w:rsidRPr="00184FAA">
        <w:rPr>
          <w:b/>
          <w:bCs/>
          <w:color w:val="000000"/>
          <w:sz w:val="22"/>
        </w:rPr>
        <w:t xml:space="preserve">ke Smlouvě o </w:t>
      </w:r>
      <w:r w:rsidRPr="00727189">
        <w:rPr>
          <w:b/>
          <w:bCs/>
          <w:color w:val="000000"/>
          <w:sz w:val="22"/>
        </w:rPr>
        <w:t>úvěru</w:t>
      </w:r>
      <w:r w:rsidRPr="00184FAA">
        <w:rPr>
          <w:b/>
          <w:color w:val="000000"/>
          <w:sz w:val="22"/>
        </w:rPr>
        <w:t xml:space="preserve"> </w:t>
      </w:r>
      <w:r w:rsidRPr="00184FAA">
        <w:rPr>
          <w:b/>
          <w:bCs/>
          <w:color w:val="000000"/>
          <w:sz w:val="22"/>
        </w:rPr>
        <w:t xml:space="preserve">č. </w:t>
      </w:r>
      <w:r w:rsidR="00727189">
        <w:rPr>
          <w:b/>
          <w:bCs/>
          <w:color w:val="000000"/>
          <w:sz w:val="22"/>
        </w:rPr>
        <w:t>100.650/Tranše A + 100.653/Tranše B</w:t>
      </w:r>
    </w:p>
    <w:p w:rsidR="003377AD" w:rsidRPr="003C5374" w:rsidRDefault="00EE1DBF" w:rsidP="003C5374">
      <w:pPr>
        <w:snapToGrid w:val="0"/>
        <w:jc w:val="center"/>
        <w:rPr>
          <w:bCs/>
          <w:iCs/>
          <w:color w:val="000000"/>
          <w:sz w:val="22"/>
        </w:rPr>
      </w:pPr>
      <w:r w:rsidRPr="00184FAA">
        <w:rPr>
          <w:bCs/>
          <w:iCs/>
          <w:color w:val="000000"/>
          <w:sz w:val="22"/>
        </w:rPr>
        <w:t xml:space="preserve"> (dále jen "Dodatek")</w:t>
      </w:r>
    </w:p>
    <w:p w:rsidR="00B43721" w:rsidRDefault="00B43721" w:rsidP="00EE1DBF">
      <w:pPr>
        <w:jc w:val="center"/>
        <w:rPr>
          <w:sz w:val="22"/>
        </w:rPr>
      </w:pPr>
    </w:p>
    <w:p w:rsidR="00B43721" w:rsidRDefault="00B43721" w:rsidP="00EE1DBF">
      <w:pPr>
        <w:jc w:val="center"/>
        <w:rPr>
          <w:b/>
          <w:sz w:val="22"/>
        </w:rPr>
      </w:pPr>
    </w:p>
    <w:p w:rsidR="004870D5" w:rsidRDefault="00B3031D" w:rsidP="004870D5">
      <w:pPr>
        <w:pStyle w:val="Odstavecseseznamem"/>
        <w:tabs>
          <w:tab w:val="left" w:pos="426"/>
        </w:tabs>
        <w:ind w:left="709"/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4870D5" w:rsidRDefault="004870D5" w:rsidP="004870D5">
      <w:pPr>
        <w:pStyle w:val="Odstavecseseznamem"/>
        <w:tabs>
          <w:tab w:val="left" w:pos="426"/>
        </w:tabs>
        <w:ind w:left="567" w:hanging="141"/>
        <w:jc w:val="both"/>
        <w:rPr>
          <w:bCs/>
          <w:iCs/>
          <w:sz w:val="22"/>
          <w:szCs w:val="22"/>
        </w:rPr>
      </w:pPr>
      <w:r w:rsidRPr="004870D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 w:rsidRPr="008050FF">
        <w:rPr>
          <w:bCs/>
          <w:iCs/>
          <w:sz w:val="22"/>
          <w:szCs w:val="22"/>
        </w:rPr>
        <w:t xml:space="preserve">Smluvní strany mění dohodou splátkový plán jistiny úvěru uvedených v Příloze č. 2 Smlouvy o úvěru a sjednávají, že poskytnuté peněžní prostředky, k datu podpisu Dodatku ve výši =76.666.666,72 Kč, se Dlužník zavazuje Věřiteli vrátit včetně příslušenství ke dni </w:t>
      </w:r>
      <w:proofErr w:type="gramStart"/>
      <w:r w:rsidRPr="008050FF">
        <w:rPr>
          <w:bCs/>
          <w:iCs/>
          <w:sz w:val="22"/>
          <w:szCs w:val="22"/>
        </w:rPr>
        <w:t>27.9.2018</w:t>
      </w:r>
      <w:proofErr w:type="gramEnd"/>
      <w:r w:rsidRPr="008050FF">
        <w:rPr>
          <w:bCs/>
          <w:iCs/>
          <w:sz w:val="22"/>
          <w:szCs w:val="22"/>
        </w:rPr>
        <w:t xml:space="preserve">, což je den konečné splatnosti úvěru. </w:t>
      </w:r>
    </w:p>
    <w:p w:rsidR="004870D5" w:rsidRDefault="004870D5" w:rsidP="004870D5">
      <w:pPr>
        <w:pStyle w:val="Odstavecseseznamem"/>
        <w:tabs>
          <w:tab w:val="left" w:pos="426"/>
        </w:tabs>
        <w:ind w:left="709"/>
        <w:jc w:val="both"/>
        <w:rPr>
          <w:bCs/>
          <w:iCs/>
          <w:sz w:val="22"/>
          <w:szCs w:val="22"/>
        </w:rPr>
      </w:pPr>
    </w:p>
    <w:p w:rsidR="00B3031D" w:rsidRPr="004870D5" w:rsidRDefault="004870D5" w:rsidP="004870D5">
      <w:pPr>
        <w:pStyle w:val="Odstavecseseznamem"/>
        <w:tabs>
          <w:tab w:val="left" w:pos="426"/>
        </w:tabs>
        <w:ind w:left="709"/>
        <w:jc w:val="center"/>
        <w:rPr>
          <w:b/>
          <w:bCs/>
          <w:iCs/>
          <w:sz w:val="22"/>
          <w:szCs w:val="22"/>
        </w:rPr>
      </w:pPr>
      <w:r w:rsidRPr="004870D5">
        <w:rPr>
          <w:b/>
          <w:bCs/>
          <w:iCs/>
          <w:sz w:val="22"/>
          <w:szCs w:val="22"/>
        </w:rPr>
        <w:t>II.</w:t>
      </w:r>
    </w:p>
    <w:p w:rsidR="00AF72BB" w:rsidRPr="00AF72BB" w:rsidRDefault="00AF72BB" w:rsidP="00AF72BB">
      <w:pPr>
        <w:ind w:left="709" w:hanging="709"/>
        <w:rPr>
          <w:sz w:val="22"/>
          <w:szCs w:val="22"/>
        </w:rPr>
      </w:pPr>
    </w:p>
    <w:p w:rsidR="00676B1C" w:rsidRDefault="00EE1DBF" w:rsidP="00676B1C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676B1C">
        <w:rPr>
          <w:szCs w:val="22"/>
        </w:rPr>
        <w:t>Výrazy uvozené velkým písmenem, ale zde nedefinované, mají význam uvedený ve Smlouvě</w:t>
      </w:r>
      <w:r w:rsidR="00240A67">
        <w:rPr>
          <w:szCs w:val="22"/>
        </w:rPr>
        <w:t xml:space="preserve"> o úvěru</w:t>
      </w:r>
      <w:r w:rsidR="00676B1C">
        <w:rPr>
          <w:szCs w:val="22"/>
        </w:rPr>
        <w:t>.</w:t>
      </w:r>
    </w:p>
    <w:p w:rsidR="00EE1DBF" w:rsidRDefault="00676B1C" w:rsidP="00676B1C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EE1DBF" w:rsidRPr="00DD5F40">
        <w:rPr>
          <w:szCs w:val="22"/>
        </w:rPr>
        <w:t>Ostatní ustanovení Smlouvy</w:t>
      </w:r>
      <w:r w:rsidR="00A228DD">
        <w:rPr>
          <w:szCs w:val="22"/>
        </w:rPr>
        <w:t xml:space="preserve"> o úvěru</w:t>
      </w:r>
      <w:r w:rsidR="00EE1DBF" w:rsidRPr="00DD5F40">
        <w:rPr>
          <w:szCs w:val="22"/>
        </w:rPr>
        <w:t xml:space="preserve"> se nemění a zůstávají v plném rozsahu v platnosti.</w:t>
      </w:r>
    </w:p>
    <w:p w:rsidR="00EE1DBF" w:rsidRDefault="00676B1C" w:rsidP="00EE1DBF">
      <w:pPr>
        <w:pStyle w:val="Zhlav"/>
        <w:widowControl w:val="0"/>
        <w:tabs>
          <w:tab w:val="clear" w:pos="4536"/>
          <w:tab w:val="clear" w:pos="9072"/>
        </w:tabs>
        <w:ind w:left="600" w:hanging="60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E1DBF">
        <w:rPr>
          <w:sz w:val="22"/>
          <w:szCs w:val="22"/>
        </w:rPr>
        <w:t xml:space="preserve">) </w:t>
      </w:r>
      <w:r w:rsidR="00EE1DBF">
        <w:rPr>
          <w:sz w:val="22"/>
          <w:szCs w:val="22"/>
        </w:rPr>
        <w:tab/>
      </w:r>
      <w:r w:rsidR="00EE1DBF" w:rsidRPr="00DD5F40">
        <w:rPr>
          <w:sz w:val="22"/>
          <w:szCs w:val="22"/>
        </w:rPr>
        <w:t>Dodatek nabývá platnosti a účinnosti dnem jeho podpisu Smluvními stranami. V případě neplatnosti či neúčinnosti jednotlivých ustanovení Dodatku nebudou dotčena jeho ostatní ustanovení.</w:t>
      </w:r>
    </w:p>
    <w:p w:rsidR="00EE1DBF" w:rsidRPr="00676B1C" w:rsidRDefault="00676B1C" w:rsidP="00676B1C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t>4</w:t>
      </w:r>
      <w:r w:rsidR="00EE1DBF">
        <w:t>)</w:t>
      </w:r>
      <w:r w:rsidR="00EE1DBF">
        <w:tab/>
      </w:r>
      <w:r w:rsidR="00EE1DBF" w:rsidRPr="00E035F8">
        <w:rPr>
          <w:szCs w:val="22"/>
        </w:rPr>
        <w:t>Dodatek je vyhotoven ve dvou stejnopisech, z nichž obdrží každá ze Smluvních stran po jednom.</w:t>
      </w:r>
      <w:r w:rsidR="00EE1DBF">
        <w:rPr>
          <w:szCs w:val="22"/>
        </w:rPr>
        <w:t xml:space="preserve"> </w:t>
      </w:r>
      <w:r w:rsidR="00EE1DBF">
        <w:rPr>
          <w:i/>
          <w:color w:val="FF0000"/>
          <w:szCs w:val="22"/>
        </w:rPr>
        <w:t xml:space="preserve"> </w:t>
      </w:r>
    </w:p>
    <w:p w:rsidR="00EE1DBF" w:rsidRDefault="00676B1C" w:rsidP="00B0622C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</w:pPr>
      <w:r>
        <w:t>5</w:t>
      </w:r>
      <w:r w:rsidR="00B0622C">
        <w:t>)</w:t>
      </w:r>
      <w:r w:rsidR="00B0622C">
        <w:tab/>
      </w:r>
      <w:r w:rsidR="00EE1DBF" w:rsidRPr="002F05F6">
        <w:t>Smluvní strany shodně prohlašují, že po projednání Dodatku se shodly na jeho obsahu a</w:t>
      </w:r>
      <w:r w:rsidR="00B0622C">
        <w:t> </w:t>
      </w:r>
      <w:r w:rsidR="00EE1DBF" w:rsidRPr="002F05F6">
        <w:t>Dodatek uzavírají na základě své pravé a svobodné vůle.</w:t>
      </w:r>
    </w:p>
    <w:p w:rsidR="00227B37" w:rsidRDefault="00227B37" w:rsidP="00941B72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</w:pPr>
      <w:r>
        <w:t>6)</w:t>
      </w:r>
      <w:r>
        <w:tab/>
      </w:r>
      <w:r w:rsidR="00941B72">
        <w:t>Uzavření tohoto Dodatku bylo schvál</w:t>
      </w:r>
      <w:r w:rsidR="00B16554">
        <w:t>eno na 41. schůzi</w:t>
      </w:r>
      <w:r w:rsidR="00941B72">
        <w:t xml:space="preserve"> Zastupitelstv</w:t>
      </w:r>
      <w:r w:rsidR="00767ACD">
        <w:t>a</w:t>
      </w:r>
      <w:r w:rsidR="00941B72">
        <w:t xml:space="preserve"> města Česká Lípa usnesením č. </w:t>
      </w:r>
      <w:r w:rsidR="00B16554">
        <w:t>762/2018</w:t>
      </w:r>
      <w:r>
        <w:t xml:space="preserve"> ze dne </w:t>
      </w:r>
      <w:proofErr w:type="gramStart"/>
      <w:r w:rsidR="00B16554">
        <w:t>5.9.2018</w:t>
      </w:r>
      <w:proofErr w:type="gramEnd"/>
      <w:r w:rsidR="00B16554">
        <w:t>.</w:t>
      </w:r>
    </w:p>
    <w:p w:rsidR="004870D5" w:rsidRPr="001774CE" w:rsidRDefault="004870D5" w:rsidP="004870D5">
      <w:pPr>
        <w:pStyle w:val="Odstavecseseznamem"/>
        <w:ind w:left="567" w:hanging="567"/>
        <w:jc w:val="both"/>
        <w:rPr>
          <w:sz w:val="22"/>
          <w:szCs w:val="22"/>
        </w:rPr>
      </w:pPr>
      <w:r>
        <w:t>7)</w:t>
      </w:r>
      <w:r>
        <w:tab/>
      </w:r>
      <w:r w:rsidRPr="001774CE">
        <w:rPr>
          <w:sz w:val="22"/>
          <w:szCs w:val="22"/>
        </w:rPr>
        <w:t>Dlužník je tzv. „povinným subjektem“ dle § 2 Zákona o registru smluv a na Smlouvu (včetně případných dodatků) se vztahuje povinnost jejího uveřejnění prostřednictvím Registru smluv.</w:t>
      </w:r>
    </w:p>
    <w:p w:rsidR="004870D5" w:rsidRPr="001774CE" w:rsidRDefault="004870D5" w:rsidP="004870D5">
      <w:pPr>
        <w:pStyle w:val="Odstavecseseznamem"/>
        <w:ind w:left="567" w:hanging="567"/>
        <w:jc w:val="both"/>
        <w:rPr>
          <w:sz w:val="22"/>
          <w:szCs w:val="22"/>
        </w:rPr>
      </w:pPr>
      <w:r w:rsidRPr="001774CE">
        <w:rPr>
          <w:sz w:val="22"/>
          <w:szCs w:val="22"/>
        </w:rPr>
        <w:t>8)</w:t>
      </w:r>
      <w:r w:rsidRPr="001774CE">
        <w:rPr>
          <w:sz w:val="22"/>
          <w:szCs w:val="22"/>
        </w:rPr>
        <w:tab/>
        <w:t xml:space="preserve">Dodatek bude uveřejněn, vč. Smlouvy a případných předchozích dodatků a příslušných </w:t>
      </w:r>
      <w:proofErr w:type="spellStart"/>
      <w:r w:rsidRPr="001774CE">
        <w:rPr>
          <w:sz w:val="22"/>
          <w:szCs w:val="22"/>
        </w:rPr>
        <w:t>metadat</w:t>
      </w:r>
      <w:proofErr w:type="spellEnd"/>
      <w:r w:rsidRPr="001774CE">
        <w:rPr>
          <w:sz w:val="22"/>
          <w:szCs w:val="22"/>
        </w:rPr>
        <w:t xml:space="preserve"> dle zákona č. 340/2015 Sb., o zvláštních podmínkách účinnosti některých smluv, uveřejňování těchto smluv a o registru smluv, v platném znění (dále jen „Zákon o registru smluv“), v registru smluv (dále jen „Registr smluv“)</w:t>
      </w:r>
      <w:r w:rsidRPr="001774CE">
        <w:rPr>
          <w:sz w:val="22"/>
          <w:lang w:val="en-US"/>
        </w:rPr>
        <w:t>.</w:t>
      </w:r>
    </w:p>
    <w:p w:rsidR="00B43721" w:rsidRPr="00B43721" w:rsidRDefault="004870D5" w:rsidP="00941B72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rPr>
          <w:szCs w:val="22"/>
        </w:rPr>
        <w:t>9</w:t>
      </w:r>
      <w:r w:rsidR="00B43721" w:rsidRPr="00B43721">
        <w:rPr>
          <w:szCs w:val="22"/>
        </w:rPr>
        <w:t>)</w:t>
      </w:r>
      <w:r w:rsidR="00B43721" w:rsidRPr="00B43721">
        <w:rPr>
          <w:szCs w:val="22"/>
        </w:rPr>
        <w:tab/>
        <w:t>Dodatek nabývá platnosti dnem jeho podpisu Smluvními stranami. Účinnosti nabývá dnem jeho uveřejnění v Registru smluv.</w:t>
      </w:r>
    </w:p>
    <w:p w:rsidR="00B43721" w:rsidRPr="00B43721" w:rsidRDefault="004870D5" w:rsidP="00941B72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rPr>
          <w:szCs w:val="22"/>
        </w:rPr>
        <w:t>10</w:t>
      </w:r>
      <w:r w:rsidR="00B43721" w:rsidRPr="00B43721">
        <w:rPr>
          <w:szCs w:val="22"/>
        </w:rPr>
        <w:t>)</w:t>
      </w:r>
      <w:r w:rsidR="00B43721" w:rsidRPr="00B43721">
        <w:rPr>
          <w:szCs w:val="22"/>
        </w:rPr>
        <w:tab/>
        <w:t xml:space="preserve">Smluvní strany se dohodly, že Banka je oprávněna uveřejnit Dodatek (vč. Smlouvy a předchozích dodatků) a příslušná </w:t>
      </w:r>
      <w:proofErr w:type="spellStart"/>
      <w:r w:rsidR="00B43721" w:rsidRPr="00B43721">
        <w:rPr>
          <w:szCs w:val="22"/>
        </w:rPr>
        <w:t>metadata</w:t>
      </w:r>
      <w:proofErr w:type="spellEnd"/>
      <w:r w:rsidR="00B43721" w:rsidRPr="00B43721">
        <w:rPr>
          <w:szCs w:val="22"/>
        </w:rPr>
        <w:t xml:space="preserve"> v Registru smluv v rozsahu nezbytném pro splnění této povinnosti stanovené Zákonem o registru smluv. Banka znečitelní veškeré osobní údaje osob jednajících za Smluvní strany (včetně jmen, kontaktních údajů, podpisů či podpisových vzorů) a čísla bankovních účtů, jakož i jakékoli jiné informace, o jejichž znečitelnění Klient písemně požádá Banku, pokud to Zákon o registru smluv u takových informací umožňuje.</w:t>
      </w:r>
    </w:p>
    <w:p w:rsidR="00767ACD" w:rsidRPr="002F05F6" w:rsidRDefault="00767ACD" w:rsidP="00941B72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</w:pPr>
    </w:p>
    <w:p w:rsidR="00184FAA" w:rsidRPr="00184FAA" w:rsidRDefault="00184FAA" w:rsidP="00184FAA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</w:rPr>
      </w:pPr>
      <w:r w:rsidRPr="00184FAA">
        <w:rPr>
          <w:color w:val="000000"/>
          <w:sz w:val="22"/>
        </w:rPr>
        <w:t xml:space="preserve">V </w:t>
      </w:r>
      <w:r w:rsidR="00676B1C">
        <w:rPr>
          <w:color w:val="000000"/>
          <w:sz w:val="22"/>
        </w:rPr>
        <w:t xml:space="preserve">Liberci dne </w:t>
      </w:r>
      <w:proofErr w:type="gramStart"/>
      <w:r w:rsidR="00B16554">
        <w:rPr>
          <w:color w:val="000000"/>
          <w:sz w:val="22"/>
        </w:rPr>
        <w:t>19.9.2018</w:t>
      </w:r>
      <w:proofErr w:type="gramEnd"/>
      <w:r w:rsidRPr="00184FAA">
        <w:rPr>
          <w:color w:val="000000"/>
          <w:sz w:val="22"/>
        </w:rPr>
        <w:tab/>
      </w:r>
    </w:p>
    <w:p w:rsidR="00184FAA" w:rsidRDefault="00184FAA" w:rsidP="00184FAA">
      <w:pPr>
        <w:keepNext/>
        <w:widowControl w:val="0"/>
        <w:tabs>
          <w:tab w:val="left" w:pos="567"/>
          <w:tab w:val="left" w:pos="5103"/>
        </w:tabs>
        <w:snapToGrid w:val="0"/>
        <w:spacing w:line="240" w:lineRule="atLeast"/>
        <w:rPr>
          <w:color w:val="000000"/>
          <w:sz w:val="22"/>
        </w:rPr>
      </w:pPr>
    </w:p>
    <w:p w:rsidR="00184FAA" w:rsidRPr="00184FAA" w:rsidRDefault="00184FAA" w:rsidP="00184FAA">
      <w:pPr>
        <w:widowControl w:val="0"/>
        <w:tabs>
          <w:tab w:val="left" w:pos="567"/>
          <w:tab w:val="left" w:pos="5103"/>
        </w:tabs>
        <w:snapToGrid w:val="0"/>
        <w:spacing w:line="240" w:lineRule="atLeast"/>
        <w:rPr>
          <w:color w:val="000000"/>
          <w:sz w:val="22"/>
        </w:rPr>
      </w:pPr>
    </w:p>
    <w:p w:rsidR="00184FAA" w:rsidRPr="00676B1C" w:rsidRDefault="00184FAA" w:rsidP="00184FAA">
      <w:pPr>
        <w:rPr>
          <w:b/>
          <w:color w:val="000000"/>
          <w:sz w:val="22"/>
        </w:rPr>
      </w:pPr>
      <w:r w:rsidRPr="00676B1C">
        <w:rPr>
          <w:b/>
          <w:color w:val="000000"/>
          <w:sz w:val="22"/>
        </w:rPr>
        <w:t>Československá obchodní banka, a. s.</w:t>
      </w:r>
      <w:r w:rsidRPr="00676B1C">
        <w:rPr>
          <w:b/>
          <w:color w:val="000000"/>
          <w:sz w:val="22"/>
        </w:rPr>
        <w:tab/>
      </w:r>
      <w:r w:rsidRPr="00676B1C">
        <w:rPr>
          <w:b/>
          <w:color w:val="000000"/>
          <w:sz w:val="22"/>
        </w:rPr>
        <w:tab/>
      </w:r>
      <w:r w:rsidRPr="00676B1C">
        <w:rPr>
          <w:b/>
          <w:color w:val="000000"/>
          <w:sz w:val="22"/>
        </w:rPr>
        <w:tab/>
      </w:r>
      <w:r w:rsidR="00676B1C" w:rsidRPr="00676B1C">
        <w:rPr>
          <w:b/>
          <w:color w:val="000000"/>
          <w:sz w:val="22"/>
        </w:rPr>
        <w:t>Město Česká Lípa</w:t>
      </w:r>
    </w:p>
    <w:p w:rsidR="00184FAA" w:rsidRDefault="0007718E" w:rsidP="00184FAA">
      <w:pPr>
        <w:rPr>
          <w:color w:val="000000"/>
          <w:sz w:val="22"/>
        </w:rPr>
      </w:pPr>
      <w:proofErr w:type="spellStart"/>
      <w:r>
        <w:rPr>
          <w:sz w:val="22"/>
        </w:rPr>
        <w:t>Xxxxxxxxxxxxxxx</w:t>
      </w:r>
      <w:proofErr w:type="spellEnd"/>
      <w:r>
        <w:rPr>
          <w:sz w:val="22"/>
        </w:rPr>
        <w:tab/>
      </w:r>
      <w:r>
        <w:rPr>
          <w:sz w:val="22"/>
        </w:rPr>
        <w:tab/>
      </w:r>
      <w:r w:rsidR="00676B1C">
        <w:rPr>
          <w:color w:val="000000"/>
          <w:sz w:val="22"/>
        </w:rPr>
        <w:tab/>
      </w:r>
      <w:r w:rsidR="00676B1C">
        <w:rPr>
          <w:color w:val="000000"/>
          <w:sz w:val="22"/>
        </w:rPr>
        <w:tab/>
      </w:r>
      <w:r w:rsidR="00676B1C">
        <w:rPr>
          <w:color w:val="000000"/>
          <w:sz w:val="22"/>
        </w:rPr>
        <w:tab/>
      </w:r>
      <w:proofErr w:type="spellStart"/>
      <w:r>
        <w:rPr>
          <w:color w:val="000000"/>
          <w:sz w:val="22"/>
        </w:rPr>
        <w:t>Xxxxxxxxxxxxxxx</w:t>
      </w:r>
      <w:proofErr w:type="spellEnd"/>
    </w:p>
    <w:p w:rsidR="00572D74" w:rsidRDefault="0007718E" w:rsidP="00184FAA">
      <w:pPr>
        <w:rPr>
          <w:color w:val="000000"/>
          <w:sz w:val="22"/>
        </w:rPr>
      </w:pPr>
      <w:proofErr w:type="spellStart"/>
      <w:r>
        <w:rPr>
          <w:sz w:val="22"/>
        </w:rPr>
        <w:t>Xxxxxxxxxxxxxxx</w:t>
      </w:r>
      <w:proofErr w:type="spellEnd"/>
    </w:p>
    <w:p w:rsidR="00572D74" w:rsidRDefault="00572D74" w:rsidP="00184FAA">
      <w:pPr>
        <w:rPr>
          <w:color w:val="000000"/>
          <w:sz w:val="22"/>
        </w:rPr>
      </w:pPr>
    </w:p>
    <w:p w:rsidR="00572D74" w:rsidRPr="00184FAA" w:rsidRDefault="00572D74" w:rsidP="00184FAA">
      <w:pPr>
        <w:rPr>
          <w:color w:val="000000"/>
          <w:sz w:val="22"/>
        </w:rPr>
      </w:pPr>
    </w:p>
    <w:p w:rsidR="00184FAA" w:rsidRPr="00184FAA" w:rsidRDefault="00184FAA" w:rsidP="00184FAA">
      <w:pPr>
        <w:rPr>
          <w:color w:val="000000"/>
          <w:sz w:val="22"/>
        </w:rPr>
      </w:pPr>
      <w:r w:rsidRPr="00184FAA">
        <w:rPr>
          <w:color w:val="000000"/>
          <w:sz w:val="22"/>
        </w:rPr>
        <w:t xml:space="preserve">………………………………………….. </w:t>
      </w:r>
      <w:r w:rsidRPr="00184FAA">
        <w:rPr>
          <w:color w:val="000000"/>
          <w:sz w:val="22"/>
        </w:rPr>
        <w:tab/>
      </w:r>
      <w:r w:rsidRPr="00184FAA">
        <w:rPr>
          <w:color w:val="000000"/>
          <w:sz w:val="22"/>
        </w:rPr>
        <w:tab/>
        <w:t>……………………………………………</w:t>
      </w:r>
    </w:p>
    <w:p w:rsidR="00184FAA" w:rsidRPr="008050FF" w:rsidRDefault="006D69E1" w:rsidP="00184FAA">
      <w:pPr>
        <w:ind w:left="708" w:firstLine="708"/>
        <w:rPr>
          <w:color w:val="000000"/>
        </w:rPr>
      </w:pPr>
      <w:r w:rsidRPr="008050FF">
        <w:rPr>
          <w:color w:val="000000"/>
        </w:rPr>
        <w:t>Věřitel</w:t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Pr="008050FF">
        <w:rPr>
          <w:color w:val="000000"/>
        </w:rPr>
        <w:t>Dlužník</w:t>
      </w:r>
    </w:p>
    <w:p w:rsidR="00184FAA" w:rsidRPr="006D69E1" w:rsidRDefault="00184FAA" w:rsidP="00184FAA">
      <w:pPr>
        <w:ind w:left="4963"/>
        <w:jc w:val="both"/>
        <w:rPr>
          <w:iCs/>
          <w:sz w:val="18"/>
          <w:szCs w:val="18"/>
        </w:rPr>
      </w:pPr>
      <w:r w:rsidRPr="006D69E1">
        <w:rPr>
          <w:iCs/>
          <w:sz w:val="18"/>
          <w:szCs w:val="18"/>
        </w:rPr>
        <w:t>Ověření podpisu/totožnosti:</w:t>
      </w:r>
    </w:p>
    <w:p w:rsidR="00184FAA" w:rsidRPr="00184FAA" w:rsidRDefault="00184FAA" w:rsidP="00184FAA">
      <w:pPr>
        <w:rPr>
          <w:color w:val="000000"/>
          <w:sz w:val="22"/>
        </w:rPr>
      </w:pPr>
    </w:p>
    <w:p w:rsidR="00184FAA" w:rsidRPr="00184FAA" w:rsidRDefault="00184FAA" w:rsidP="00184FA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</w:rPr>
      </w:pPr>
    </w:p>
    <w:p w:rsidR="00184FAA" w:rsidRDefault="00184FAA" w:rsidP="00EF2507">
      <w:pPr>
        <w:autoSpaceDE w:val="0"/>
        <w:autoSpaceDN w:val="0"/>
        <w:adjustRightInd w:val="0"/>
        <w:rPr>
          <w:color w:val="000000"/>
          <w:sz w:val="22"/>
        </w:rPr>
      </w:pPr>
    </w:p>
    <w:p w:rsidR="00EF2507" w:rsidRPr="00184FAA" w:rsidRDefault="00EF2507" w:rsidP="00EF2507">
      <w:pPr>
        <w:autoSpaceDE w:val="0"/>
        <w:autoSpaceDN w:val="0"/>
        <w:adjustRightInd w:val="0"/>
        <w:rPr>
          <w:color w:val="000000"/>
          <w:sz w:val="22"/>
        </w:rPr>
      </w:pPr>
    </w:p>
    <w:p w:rsidR="00184FAA" w:rsidRPr="00184FAA" w:rsidRDefault="00184FAA" w:rsidP="00184FAA">
      <w:pPr>
        <w:rPr>
          <w:sz w:val="22"/>
        </w:rPr>
      </w:pPr>
    </w:p>
    <w:p w:rsidR="004870D5" w:rsidRDefault="004870D5">
      <w:pPr>
        <w:widowControl w:val="0"/>
        <w:tabs>
          <w:tab w:val="left" w:pos="567"/>
          <w:tab w:val="left" w:pos="5103"/>
        </w:tabs>
        <w:rPr>
          <w:bCs/>
          <w:sz w:val="22"/>
        </w:rPr>
      </w:pPr>
    </w:p>
    <w:sectPr w:rsidR="004870D5" w:rsidSect="00444E08">
      <w:headerReference w:type="default" r:id="rId11"/>
      <w:footerReference w:type="default" r:id="rId12"/>
      <w:pgSz w:w="11906" w:h="16838" w:code="9"/>
      <w:pgMar w:top="1418" w:right="1418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15" w:rsidRDefault="00915B15">
      <w:r>
        <w:separator/>
      </w:r>
    </w:p>
  </w:endnote>
  <w:endnote w:type="continuationSeparator" w:id="0">
    <w:p w:rsidR="00915B15" w:rsidRDefault="0091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4B" w:rsidRDefault="00C06A4B" w:rsidP="00C93A4A">
    <w:pPr>
      <w:pStyle w:val="Nadpis3"/>
      <w:pBdr>
        <w:top w:val="single" w:sz="4" w:space="1" w:color="auto"/>
        <w:bottom w:val="single" w:sz="4" w:space="1" w:color="auto"/>
      </w:pBdr>
      <w:tabs>
        <w:tab w:val="left" w:pos="426"/>
        <w:tab w:val="right" w:pos="9072"/>
      </w:tabs>
      <w:rPr>
        <w:color w:val="000000"/>
        <w:sz w:val="18"/>
      </w:rPr>
    </w:pPr>
    <w:r>
      <w:rPr>
        <w:color w:val="000000"/>
        <w:sz w:val="18"/>
      </w:rPr>
      <w:t xml:space="preserve">Československá obchodní banka, a. s. </w:t>
    </w:r>
    <w:r>
      <w:rPr>
        <w:color w:val="000000"/>
        <w:sz w:val="18"/>
      </w:rPr>
      <w:tab/>
    </w:r>
    <w:r w:rsidR="00676B1C">
      <w:rPr>
        <w:color w:val="000000"/>
        <w:sz w:val="18"/>
      </w:rPr>
      <w:t>Město Česká Lípa</w:t>
    </w:r>
  </w:p>
  <w:p w:rsidR="00C06A4B" w:rsidRDefault="00C06A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15" w:rsidRDefault="00915B15">
      <w:r>
        <w:separator/>
      </w:r>
    </w:p>
  </w:footnote>
  <w:footnote w:type="continuationSeparator" w:id="0">
    <w:p w:rsidR="00915B15" w:rsidRDefault="0091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4B" w:rsidRDefault="00C06A4B" w:rsidP="00C93A4A">
    <w:pPr>
      <w:pStyle w:val="Zhlav"/>
      <w:pBdr>
        <w:top w:val="single" w:sz="4" w:space="2" w:color="auto"/>
        <w:bottom w:val="single" w:sz="4" w:space="1" w:color="auto"/>
      </w:pBdr>
      <w:tabs>
        <w:tab w:val="clear" w:pos="4536"/>
      </w:tabs>
      <w:rPr>
        <w:b/>
        <w:sz w:val="18"/>
      </w:rPr>
    </w:pPr>
    <w:r>
      <w:rPr>
        <w:b/>
        <w:sz w:val="18"/>
      </w:rPr>
      <w:t xml:space="preserve">Smlouva č. </w:t>
    </w:r>
    <w:r w:rsidR="00727189">
      <w:rPr>
        <w:b/>
        <w:sz w:val="18"/>
      </w:rPr>
      <w:t>100.650/Tranše A +</w:t>
    </w:r>
    <w:r w:rsidR="00C60520">
      <w:rPr>
        <w:b/>
        <w:sz w:val="18"/>
      </w:rPr>
      <w:t xml:space="preserve"> 100.653/Tranše B – Dodatek č. 2</w:t>
    </w:r>
    <w:r>
      <w:rPr>
        <w:b/>
        <w:sz w:val="18"/>
      </w:rPr>
      <w:tab/>
      <w:t xml:space="preserve">strana </w:t>
    </w:r>
    <w:r w:rsidR="000C1B83">
      <w:rPr>
        <w:rStyle w:val="slostrnky"/>
        <w:b/>
        <w:sz w:val="18"/>
      </w:rPr>
      <w:fldChar w:fldCharType="begin"/>
    </w:r>
    <w:r>
      <w:rPr>
        <w:rStyle w:val="slostrnky"/>
        <w:b/>
        <w:sz w:val="18"/>
      </w:rPr>
      <w:instrText xml:space="preserve"> PAGE </w:instrText>
    </w:r>
    <w:r w:rsidR="000C1B83">
      <w:rPr>
        <w:rStyle w:val="slostrnky"/>
        <w:b/>
        <w:sz w:val="18"/>
      </w:rPr>
      <w:fldChar w:fldCharType="separate"/>
    </w:r>
    <w:r w:rsidR="00C1539D">
      <w:rPr>
        <w:rStyle w:val="slostrnky"/>
        <w:b/>
        <w:noProof/>
        <w:sz w:val="18"/>
      </w:rPr>
      <w:t>2</w:t>
    </w:r>
    <w:r w:rsidR="000C1B83">
      <w:rPr>
        <w:rStyle w:val="slostrnky"/>
        <w:b/>
        <w:sz w:val="18"/>
      </w:rPr>
      <w:fldChar w:fldCharType="end"/>
    </w:r>
  </w:p>
  <w:p w:rsidR="00C06A4B" w:rsidRPr="00C93A4A" w:rsidRDefault="00C06A4B" w:rsidP="00C93A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24229E"/>
    <w:lvl w:ilvl="0">
      <w:numFmt w:val="bullet"/>
      <w:lvlText w:val="*"/>
      <w:lvlJc w:val="left"/>
    </w:lvl>
  </w:abstractNum>
  <w:abstractNum w:abstractNumId="1" w15:restartNumberingAfterBreak="0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326283"/>
    <w:multiLevelType w:val="hybridMultilevel"/>
    <w:tmpl w:val="5E10F960"/>
    <w:lvl w:ilvl="0" w:tplc="4D8E9A12">
      <w:start w:val="1"/>
      <w:numFmt w:val="decimal"/>
      <w:lvlText w:val="%1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2AE4E47E">
      <w:start w:val="16"/>
      <w:numFmt w:val="lowerLetter"/>
      <w:lvlText w:val="%2)"/>
      <w:lvlJc w:val="left"/>
      <w:pPr>
        <w:tabs>
          <w:tab w:val="num" w:pos="1920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B570C"/>
    <w:multiLevelType w:val="multilevel"/>
    <w:tmpl w:val="F13AF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2F4750"/>
    <w:multiLevelType w:val="hybridMultilevel"/>
    <w:tmpl w:val="F5A082BA"/>
    <w:lvl w:ilvl="0" w:tplc="9B2ED9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C5209"/>
    <w:multiLevelType w:val="hybridMultilevel"/>
    <w:tmpl w:val="57DE304A"/>
    <w:lvl w:ilvl="0" w:tplc="C6D43026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3E2530"/>
    <w:multiLevelType w:val="multilevel"/>
    <w:tmpl w:val="6442BC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79E5CD8"/>
    <w:multiLevelType w:val="multilevel"/>
    <w:tmpl w:val="C6D6A32A"/>
    <w:lvl w:ilvl="0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6D1214FD"/>
    <w:multiLevelType w:val="hybridMultilevel"/>
    <w:tmpl w:val="C6D6A32A"/>
    <w:lvl w:ilvl="0" w:tplc="A212FE38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75D66DF6"/>
    <w:multiLevelType w:val="hybridMultilevel"/>
    <w:tmpl w:val="0B1ED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6538E"/>
    <w:multiLevelType w:val="hybridMultilevel"/>
    <w:tmpl w:val="E4AAF806"/>
    <w:lvl w:ilvl="0" w:tplc="CDA6E6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7CA35017"/>
    <w:multiLevelType w:val="hybridMultilevel"/>
    <w:tmpl w:val="2D4E5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A4D"/>
    <w:multiLevelType w:val="hybridMultilevel"/>
    <w:tmpl w:val="C3784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7SRaJAIPqwpln7rGuh1z+gg8hm/kNVR6dxSEACuLCFKjnvajHkbn5RDg6UkWfn8qktJnvO0fvU4ODBLgZrx6g==" w:salt="P6Bgh3+FH3AUV1o/vSrHL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A"/>
    <w:rsid w:val="0000360E"/>
    <w:rsid w:val="00014CD9"/>
    <w:rsid w:val="000275D9"/>
    <w:rsid w:val="00047EE4"/>
    <w:rsid w:val="0006199F"/>
    <w:rsid w:val="000653EA"/>
    <w:rsid w:val="0007718E"/>
    <w:rsid w:val="00082458"/>
    <w:rsid w:val="000B34BC"/>
    <w:rsid w:val="000C14C7"/>
    <w:rsid w:val="000C1B83"/>
    <w:rsid w:val="0011041A"/>
    <w:rsid w:val="00111E18"/>
    <w:rsid w:val="00142035"/>
    <w:rsid w:val="00155E14"/>
    <w:rsid w:val="00163563"/>
    <w:rsid w:val="001774CE"/>
    <w:rsid w:val="00184FAA"/>
    <w:rsid w:val="00187BF0"/>
    <w:rsid w:val="001A1898"/>
    <w:rsid w:val="001F54CC"/>
    <w:rsid w:val="00202DB5"/>
    <w:rsid w:val="00207866"/>
    <w:rsid w:val="00227B37"/>
    <w:rsid w:val="00240A67"/>
    <w:rsid w:val="00292528"/>
    <w:rsid w:val="002A3E0E"/>
    <w:rsid w:val="002B22D8"/>
    <w:rsid w:val="002F05F6"/>
    <w:rsid w:val="003214A2"/>
    <w:rsid w:val="00322A6E"/>
    <w:rsid w:val="003377AD"/>
    <w:rsid w:val="00346613"/>
    <w:rsid w:val="003736C7"/>
    <w:rsid w:val="003A766E"/>
    <w:rsid w:val="003C5374"/>
    <w:rsid w:val="003F7C25"/>
    <w:rsid w:val="00410222"/>
    <w:rsid w:val="0041644B"/>
    <w:rsid w:val="00430A53"/>
    <w:rsid w:val="00444E08"/>
    <w:rsid w:val="00465532"/>
    <w:rsid w:val="00483A09"/>
    <w:rsid w:val="004870D5"/>
    <w:rsid w:val="00491869"/>
    <w:rsid w:val="004A6745"/>
    <w:rsid w:val="004C4BF6"/>
    <w:rsid w:val="00503AB6"/>
    <w:rsid w:val="00511621"/>
    <w:rsid w:val="00525555"/>
    <w:rsid w:val="00531661"/>
    <w:rsid w:val="00534F09"/>
    <w:rsid w:val="005377DE"/>
    <w:rsid w:val="00543142"/>
    <w:rsid w:val="005538ED"/>
    <w:rsid w:val="00553F47"/>
    <w:rsid w:val="005568AA"/>
    <w:rsid w:val="00572D74"/>
    <w:rsid w:val="005A0390"/>
    <w:rsid w:val="005A7CE1"/>
    <w:rsid w:val="005B570D"/>
    <w:rsid w:val="005F3D48"/>
    <w:rsid w:val="00621731"/>
    <w:rsid w:val="00633215"/>
    <w:rsid w:val="006440EF"/>
    <w:rsid w:val="006641AA"/>
    <w:rsid w:val="00673C40"/>
    <w:rsid w:val="00676B1C"/>
    <w:rsid w:val="006835ED"/>
    <w:rsid w:val="00697AA3"/>
    <w:rsid w:val="006C5E76"/>
    <w:rsid w:val="006D1C2F"/>
    <w:rsid w:val="006D3365"/>
    <w:rsid w:val="006D69E1"/>
    <w:rsid w:val="006D79BF"/>
    <w:rsid w:val="007059A6"/>
    <w:rsid w:val="00726938"/>
    <w:rsid w:val="00727189"/>
    <w:rsid w:val="00767ACD"/>
    <w:rsid w:val="0078383F"/>
    <w:rsid w:val="007B1313"/>
    <w:rsid w:val="007C3A8B"/>
    <w:rsid w:val="007D6E91"/>
    <w:rsid w:val="007F43BE"/>
    <w:rsid w:val="00803A46"/>
    <w:rsid w:val="008050FF"/>
    <w:rsid w:val="008419AB"/>
    <w:rsid w:val="00852FE6"/>
    <w:rsid w:val="0087161F"/>
    <w:rsid w:val="008919F6"/>
    <w:rsid w:val="008A17CD"/>
    <w:rsid w:val="008C365A"/>
    <w:rsid w:val="008C4F16"/>
    <w:rsid w:val="008D47BF"/>
    <w:rsid w:val="008D49A2"/>
    <w:rsid w:val="00911A90"/>
    <w:rsid w:val="00915B15"/>
    <w:rsid w:val="00934A95"/>
    <w:rsid w:val="00937702"/>
    <w:rsid w:val="00941B72"/>
    <w:rsid w:val="00964425"/>
    <w:rsid w:val="00965C23"/>
    <w:rsid w:val="009663E7"/>
    <w:rsid w:val="0098546E"/>
    <w:rsid w:val="009A4981"/>
    <w:rsid w:val="009B0802"/>
    <w:rsid w:val="009C770D"/>
    <w:rsid w:val="009E6E62"/>
    <w:rsid w:val="009F243B"/>
    <w:rsid w:val="00A118FB"/>
    <w:rsid w:val="00A173E6"/>
    <w:rsid w:val="00A228DD"/>
    <w:rsid w:val="00A424AF"/>
    <w:rsid w:val="00A42637"/>
    <w:rsid w:val="00A57083"/>
    <w:rsid w:val="00A646C0"/>
    <w:rsid w:val="00A946F2"/>
    <w:rsid w:val="00AC51E0"/>
    <w:rsid w:val="00AF72BB"/>
    <w:rsid w:val="00B0622C"/>
    <w:rsid w:val="00B1197C"/>
    <w:rsid w:val="00B13960"/>
    <w:rsid w:val="00B16554"/>
    <w:rsid w:val="00B3031D"/>
    <w:rsid w:val="00B43721"/>
    <w:rsid w:val="00B73EAE"/>
    <w:rsid w:val="00BB16A9"/>
    <w:rsid w:val="00BE00A7"/>
    <w:rsid w:val="00BE2E48"/>
    <w:rsid w:val="00C06A4B"/>
    <w:rsid w:val="00C1539D"/>
    <w:rsid w:val="00C220EB"/>
    <w:rsid w:val="00C44E9B"/>
    <w:rsid w:val="00C54B6E"/>
    <w:rsid w:val="00C60520"/>
    <w:rsid w:val="00C93A4A"/>
    <w:rsid w:val="00CC7947"/>
    <w:rsid w:val="00CF005B"/>
    <w:rsid w:val="00D04956"/>
    <w:rsid w:val="00D12FAC"/>
    <w:rsid w:val="00D52B30"/>
    <w:rsid w:val="00D57E7D"/>
    <w:rsid w:val="00D91F44"/>
    <w:rsid w:val="00D95FF1"/>
    <w:rsid w:val="00DD5F40"/>
    <w:rsid w:val="00E035F8"/>
    <w:rsid w:val="00E23254"/>
    <w:rsid w:val="00E464C8"/>
    <w:rsid w:val="00E65331"/>
    <w:rsid w:val="00E911F2"/>
    <w:rsid w:val="00EA3518"/>
    <w:rsid w:val="00EB6E07"/>
    <w:rsid w:val="00EE1DBF"/>
    <w:rsid w:val="00EF2507"/>
    <w:rsid w:val="00F05524"/>
    <w:rsid w:val="00F073CC"/>
    <w:rsid w:val="00F258B6"/>
    <w:rsid w:val="00F45B5A"/>
    <w:rsid w:val="00F52B4A"/>
    <w:rsid w:val="00F8500B"/>
    <w:rsid w:val="00F93F2D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9C895BB-1C8F-4F7B-8DDB-C183A2D4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A4A"/>
  </w:style>
  <w:style w:type="paragraph" w:styleId="Nadpis3">
    <w:name w:val="heading 3"/>
    <w:basedOn w:val="Normln"/>
    <w:next w:val="Normln"/>
    <w:qFormat/>
    <w:rsid w:val="00C93A4A"/>
    <w:pPr>
      <w:keepNext/>
      <w:jc w:val="both"/>
      <w:outlineLvl w:val="2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93A4A"/>
    <w:pPr>
      <w:jc w:val="both"/>
    </w:pPr>
    <w:rPr>
      <w:sz w:val="22"/>
    </w:rPr>
  </w:style>
  <w:style w:type="paragraph" w:styleId="Zkladntextodsazen">
    <w:name w:val="Body Text Indent"/>
    <w:basedOn w:val="Normln"/>
    <w:rsid w:val="00C93A4A"/>
    <w:pPr>
      <w:ind w:left="284"/>
    </w:pPr>
    <w:rPr>
      <w:sz w:val="24"/>
    </w:rPr>
  </w:style>
  <w:style w:type="paragraph" w:styleId="Zkladntextodsazen2">
    <w:name w:val="Body Text Indent 2"/>
    <w:basedOn w:val="Normln"/>
    <w:rsid w:val="00C93A4A"/>
    <w:pPr>
      <w:ind w:left="426"/>
      <w:jc w:val="both"/>
    </w:pPr>
    <w:rPr>
      <w:i/>
      <w:sz w:val="22"/>
    </w:rPr>
  </w:style>
  <w:style w:type="paragraph" w:styleId="Zhlav">
    <w:name w:val="header"/>
    <w:basedOn w:val="Normln"/>
    <w:rsid w:val="00C9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3A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3A4A"/>
  </w:style>
  <w:style w:type="paragraph" w:styleId="Textbubliny">
    <w:name w:val="Balloon Text"/>
    <w:basedOn w:val="Normln"/>
    <w:semiHidden/>
    <w:rsid w:val="0078383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14CD9"/>
    <w:rPr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3377AD"/>
    <w:pPr>
      <w:ind w:left="720"/>
      <w:contextualSpacing/>
    </w:pPr>
  </w:style>
  <w:style w:type="character" w:styleId="Hypertextovodkaz">
    <w:name w:val="Hyperlink"/>
    <w:basedOn w:val="Standardnpsmoodstavce"/>
    <w:rsid w:val="0062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005CEC0CB9148BA4CE651FAECAA5A" ma:contentTypeVersion="0" ma:contentTypeDescription="Vytvořit nový dokument" ma:contentTypeScope="" ma:versionID="fa841f11222dbd24f8cbf2c6db08f54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0EC7CF9-5AB9-4C6F-8CC2-9A72BC565CE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EC3CFA-BE93-452A-9B74-0B6FE58D77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8590DD-4BBC-44E8-B5D6-B06C46481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BDD28-3C13-43FB-906D-56E949CE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2590</Characters>
  <Application>Microsoft Office Word</Application>
  <DocSecurity>0</DocSecurity>
  <Lines>72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ke S o blokaci</vt:lpstr>
    </vt:vector>
  </TitlesOfParts>
  <Company>Československá obchodní banka, a.s.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ke S o blokaci</dc:title>
  <dc:creator>safarovaa</dc:creator>
  <cp:lastModifiedBy>KRPÁLKOVÁ Kateřina</cp:lastModifiedBy>
  <cp:revision>3</cp:revision>
  <cp:lastPrinted>2018-09-17T08:58:00Z</cp:lastPrinted>
  <dcterms:created xsi:type="dcterms:W3CDTF">2018-09-17T10:13:00Z</dcterms:created>
  <dcterms:modified xsi:type="dcterms:W3CDTF">2018-09-19T07:16:00Z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">
    <vt:lpwstr>1</vt:lpwstr>
  </property>
  <property fmtid="{D5CDD505-2E9C-101B-9397-08002B2CF9AE}" pid="3" name="Type">
    <vt:lpwstr>Dokumentace</vt:lpwstr>
  </property>
  <property fmtid="{D5CDD505-2E9C-101B-9397-08002B2CF9AE}" pid="4" name="Subject">
    <vt:lpwstr>Blokace peněžních prostředků</vt:lpwstr>
  </property>
  <property fmtid="{D5CDD505-2E9C-101B-9397-08002B2CF9AE}" pid="5" name="ExpirationWarnDate2">
    <vt:lpwstr>2008-10-23T01:00:00Z</vt:lpwstr>
  </property>
  <property fmtid="{D5CDD505-2E9C-101B-9397-08002B2CF9AE}" pid="6" name="Originator">
    <vt:lpwstr>CAU</vt:lpwstr>
  </property>
  <property fmtid="{D5CDD505-2E9C-101B-9397-08002B2CF9AE}" pid="7" name="Topic">
    <vt:lpwstr>\SpravaUveru\SmluvniDokumentace\Cesky\Smlouvy_cor</vt:lpwstr>
  </property>
  <property fmtid="{D5CDD505-2E9C-101B-9397-08002B2CF9AE}" pid="8" name="ExpirationDate">
    <vt:lpwstr>2008-10-30T00:00:00Z</vt:lpwstr>
  </property>
  <property fmtid="{D5CDD505-2E9C-101B-9397-08002B2CF9AE}" pid="9" name="Portal">
    <vt:lpwstr>0</vt:lpwstr>
  </property>
  <property fmtid="{D5CDD505-2E9C-101B-9397-08002B2CF9AE}" pid="10" name="Target">
    <vt:lpwstr>CAU</vt:lpwstr>
  </property>
  <property fmtid="{D5CDD505-2E9C-101B-9397-08002B2CF9AE}" pid="11" name="ExpirationWarnDate1">
    <vt:lpwstr>2008-08-29T01:00:00Z</vt:lpwstr>
  </property>
  <property fmtid="{D5CDD505-2E9C-101B-9397-08002B2CF9AE}" pid="12" name="ExpirationHideDate">
    <vt:lpwstr>2008-11-30T01:00:00Z</vt:lpwstr>
  </property>
  <property fmtid="{D5CDD505-2E9C-101B-9397-08002B2CF9AE}" pid="13" name="Comments">
    <vt:lpwstr/>
  </property>
  <property fmtid="{D5CDD505-2E9C-101B-9397-08002B2CF9AE}" pid="14" name="display_urn:schemas-microsoft-com:office:office#Editor">
    <vt:lpwstr>LEVÝ Petr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SMOLÍKOVÁ Helena</vt:lpwstr>
  </property>
  <property fmtid="{D5CDD505-2E9C-101B-9397-08002B2CF9AE}" pid="19" name="_SourceUrl">
    <vt:lpwstr/>
  </property>
  <property fmtid="{D5CDD505-2E9C-101B-9397-08002B2CF9AE}" pid="20" name="CSOB-DocumentTagging.ClassificationMark.P00">
    <vt:lpwstr>&lt;ClassificationMark xmlns:xsi="http://www.w3.org/2001/XMLSchema-instance" xmlns:xsd="http://www.w3.org/2001/XMLSchema" margin="NaN" class="C0" owner="safarovaa" position="TopLeft" marginX="0" marginY="0" classifiedOn="2018-09-17T12:13:29.6423295+02:0</vt:lpwstr>
  </property>
  <property fmtid="{D5CDD505-2E9C-101B-9397-08002B2CF9AE}" pid="21" name="CSOB-DocumentTagging.ClassificationMark.P01">
    <vt:lpwstr>0" showPrintedBy="false" showPrintDate="false" language="cs" ApplicationVersion="Microsoft Word, 15.0" addinVersion="5.10.4.22" template="CSOB"&gt;&lt;history bulk="false" class="Veřejné" code="C0" user="KRPÁLKOVÁ Kateřina" date="2018-09-17T12:13:29.642329</vt:lpwstr>
  </property>
  <property fmtid="{D5CDD505-2E9C-101B-9397-08002B2CF9AE}" pid="22" name="CSOB-DocumentTagging.ClassificationMark.P02">
    <vt:lpwstr>5+02:00" /&gt;&lt;recipients /&gt;&lt;documentOwners /&gt;&lt;/ClassificationMark&gt;</vt:lpwstr>
  </property>
  <property fmtid="{D5CDD505-2E9C-101B-9397-08002B2CF9AE}" pid="23" name="CSOB-DocumentTagging.ClassificationMark">
    <vt:lpwstr>￼PARTS:3</vt:lpwstr>
  </property>
  <property fmtid="{D5CDD505-2E9C-101B-9397-08002B2CF9AE}" pid="24" name="CSOB-DocumentClasification">
    <vt:lpwstr>Veřejné</vt:lpwstr>
  </property>
  <property fmtid="{D5CDD505-2E9C-101B-9397-08002B2CF9AE}" pid="25" name="CSOB-DLP">
    <vt:lpwstr>CSOB-DLP:TAGPublic</vt:lpwstr>
  </property>
</Properties>
</file>