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C9" w:rsidRDefault="003220C9" w:rsidP="003220C9">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p>
    <w:p w:rsidR="0094001F" w:rsidRDefault="0094001F" w:rsidP="003220C9">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sidRPr="0094001F">
        <w:rPr>
          <w:rFonts w:ascii="Arial" w:hAnsi="Arial" w:cs="Arial"/>
          <w:b/>
          <w:sz w:val="24"/>
          <w:szCs w:val="24"/>
        </w:rPr>
        <w:t>SMLOUVA O POSKYT</w:t>
      </w:r>
      <w:r w:rsidR="00290BC1">
        <w:rPr>
          <w:rFonts w:ascii="Arial" w:hAnsi="Arial" w:cs="Arial"/>
          <w:b/>
          <w:sz w:val="24"/>
          <w:szCs w:val="24"/>
        </w:rPr>
        <w:t>OVÁNÍ</w:t>
      </w:r>
      <w:r w:rsidRPr="0094001F">
        <w:rPr>
          <w:rFonts w:ascii="Arial" w:hAnsi="Arial" w:cs="Arial"/>
          <w:b/>
          <w:sz w:val="24"/>
          <w:szCs w:val="24"/>
        </w:rPr>
        <w:t xml:space="preserve"> PODPORY K</w:t>
      </w:r>
      <w:r w:rsidR="00453BB2">
        <w:rPr>
          <w:rFonts w:ascii="Arial" w:hAnsi="Arial" w:cs="Arial"/>
          <w:b/>
          <w:sz w:val="24"/>
          <w:szCs w:val="24"/>
        </w:rPr>
        <w:t> SOFTWARE PRODUKTŮM</w:t>
      </w:r>
    </w:p>
    <w:p w:rsidR="0094001F" w:rsidRPr="007A6A79" w:rsidRDefault="0094001F" w:rsidP="003220C9">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0"/>
          <w:szCs w:val="20"/>
        </w:rPr>
      </w:pPr>
      <w:proofErr w:type="spellStart"/>
      <w:r w:rsidRPr="007A6A79">
        <w:rPr>
          <w:rFonts w:ascii="Arial" w:hAnsi="Arial" w:cs="Arial"/>
          <w:b/>
          <w:sz w:val="20"/>
          <w:szCs w:val="20"/>
        </w:rPr>
        <w:t>evid</w:t>
      </w:r>
      <w:proofErr w:type="spellEnd"/>
      <w:r w:rsidRPr="007A6A79">
        <w:rPr>
          <w:rFonts w:ascii="Arial" w:hAnsi="Arial" w:cs="Arial"/>
          <w:b/>
          <w:sz w:val="20"/>
          <w:szCs w:val="20"/>
        </w:rPr>
        <w:t xml:space="preserve">. č. ČSÚ: </w:t>
      </w:r>
      <w:r w:rsidR="003220C9" w:rsidRPr="007A6A79">
        <w:rPr>
          <w:rFonts w:ascii="Arial" w:hAnsi="Arial" w:cs="Arial"/>
          <w:b/>
          <w:sz w:val="20"/>
          <w:szCs w:val="20"/>
        </w:rPr>
        <w:t>138</w:t>
      </w:r>
      <w:r w:rsidRPr="007A6A79">
        <w:rPr>
          <w:rFonts w:ascii="Arial" w:hAnsi="Arial" w:cs="Arial"/>
          <w:b/>
          <w:sz w:val="20"/>
          <w:szCs w:val="20"/>
        </w:rPr>
        <w:t>-2016-S</w:t>
      </w:r>
    </w:p>
    <w:p w:rsidR="003220C9" w:rsidRDefault="003220C9" w:rsidP="003220C9">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
    <w:p w:rsidR="0094001F" w:rsidRPr="0094001F" w:rsidRDefault="0094001F" w:rsidP="003220C9">
      <w:pPr>
        <w:pStyle w:val="Bezmezer"/>
        <w:spacing w:line="276" w:lineRule="auto"/>
        <w:jc w:val="center"/>
        <w:rPr>
          <w:rFonts w:ascii="Arial" w:hAnsi="Arial" w:cs="Arial"/>
          <w:sz w:val="20"/>
          <w:szCs w:val="20"/>
        </w:rPr>
      </w:pPr>
    </w:p>
    <w:p w:rsidR="0094001F" w:rsidRDefault="0094001F" w:rsidP="0094001F">
      <w:pPr>
        <w:pStyle w:val="Bezmezer"/>
        <w:spacing w:line="276" w:lineRule="auto"/>
        <w:jc w:val="both"/>
        <w:rPr>
          <w:rFonts w:ascii="Arial" w:hAnsi="Arial" w:cs="Arial"/>
          <w:sz w:val="20"/>
          <w:szCs w:val="20"/>
        </w:rPr>
      </w:pPr>
      <w:r>
        <w:rPr>
          <w:rFonts w:ascii="Arial" w:hAnsi="Arial" w:cs="Arial"/>
          <w:sz w:val="20"/>
          <w:szCs w:val="20"/>
        </w:rPr>
        <w:t>Níže uvedeného dne, měsíce a roku uzavřely smluvní strany:</w:t>
      </w:r>
    </w:p>
    <w:p w:rsidR="0094001F" w:rsidRDefault="0094001F" w:rsidP="0094001F">
      <w:pPr>
        <w:pStyle w:val="Bezmezer"/>
        <w:spacing w:line="276" w:lineRule="auto"/>
        <w:jc w:val="both"/>
        <w:rPr>
          <w:rFonts w:ascii="Arial" w:hAnsi="Arial" w:cs="Arial"/>
          <w:sz w:val="20"/>
          <w:szCs w:val="20"/>
        </w:rPr>
      </w:pPr>
    </w:p>
    <w:p w:rsidR="0094001F" w:rsidRDefault="0094001F" w:rsidP="0094001F">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94001F" w:rsidRDefault="0094001F" w:rsidP="0094001F">
      <w:pPr>
        <w:pStyle w:val="Bezmezer"/>
        <w:spacing w:line="276" w:lineRule="auto"/>
        <w:jc w:val="both"/>
        <w:rPr>
          <w:rFonts w:ascii="Arial" w:hAnsi="Arial" w:cs="Arial"/>
          <w:sz w:val="20"/>
          <w:szCs w:val="20"/>
        </w:rPr>
      </w:pPr>
      <w:r>
        <w:rPr>
          <w:rFonts w:ascii="Arial" w:hAnsi="Arial" w:cs="Arial"/>
          <w:sz w:val="20"/>
          <w:szCs w:val="20"/>
        </w:rPr>
        <w:t>se sídlem Na padesátém 3268/81, Praha 10, PSČ 100 82</w:t>
      </w:r>
    </w:p>
    <w:p w:rsidR="0094001F" w:rsidRDefault="0094001F" w:rsidP="0094001F">
      <w:pPr>
        <w:pStyle w:val="Bezmezer"/>
        <w:spacing w:line="276" w:lineRule="auto"/>
        <w:jc w:val="both"/>
        <w:rPr>
          <w:rFonts w:ascii="Arial" w:hAnsi="Arial" w:cs="Arial"/>
          <w:sz w:val="20"/>
          <w:szCs w:val="20"/>
        </w:rPr>
      </w:pPr>
      <w:r>
        <w:rPr>
          <w:rFonts w:ascii="Arial" w:hAnsi="Arial" w:cs="Arial"/>
          <w:sz w:val="20"/>
          <w:szCs w:val="20"/>
        </w:rPr>
        <w:t>IČO: 000 25 593</w:t>
      </w:r>
    </w:p>
    <w:p w:rsidR="0094001F" w:rsidRDefault="0094001F" w:rsidP="0094001F">
      <w:pPr>
        <w:pStyle w:val="Bezmezer"/>
        <w:spacing w:line="276" w:lineRule="auto"/>
        <w:jc w:val="both"/>
        <w:rPr>
          <w:rFonts w:ascii="Arial" w:hAnsi="Arial" w:cs="Arial"/>
          <w:sz w:val="20"/>
          <w:szCs w:val="20"/>
        </w:rPr>
      </w:pPr>
      <w:r>
        <w:rPr>
          <w:rFonts w:ascii="Arial" w:hAnsi="Arial" w:cs="Arial"/>
          <w:sz w:val="20"/>
          <w:szCs w:val="20"/>
        </w:rPr>
        <w:t xml:space="preserve">zastoupena: Mgr. Radoslavem </w:t>
      </w:r>
      <w:proofErr w:type="spellStart"/>
      <w:r>
        <w:rPr>
          <w:rFonts w:ascii="Arial" w:hAnsi="Arial" w:cs="Arial"/>
          <w:sz w:val="20"/>
          <w:szCs w:val="20"/>
        </w:rPr>
        <w:t>Bulířem</w:t>
      </w:r>
      <w:proofErr w:type="spellEnd"/>
      <w:r>
        <w:rPr>
          <w:rFonts w:ascii="Arial" w:hAnsi="Arial" w:cs="Arial"/>
          <w:sz w:val="20"/>
          <w:szCs w:val="20"/>
        </w:rPr>
        <w:t xml:space="preserve">, ředitelem sekce ekonomické a správní </w:t>
      </w:r>
    </w:p>
    <w:p w:rsidR="0094001F" w:rsidRDefault="0094001F" w:rsidP="0094001F">
      <w:pPr>
        <w:pStyle w:val="Bezmezer"/>
        <w:spacing w:line="276" w:lineRule="auto"/>
        <w:jc w:val="both"/>
        <w:rPr>
          <w:rFonts w:ascii="Arial" w:hAnsi="Arial" w:cs="Arial"/>
          <w:sz w:val="20"/>
          <w:szCs w:val="20"/>
        </w:rPr>
      </w:pPr>
      <w:r>
        <w:rPr>
          <w:rFonts w:ascii="Arial" w:hAnsi="Arial" w:cs="Arial"/>
          <w:sz w:val="20"/>
          <w:szCs w:val="20"/>
        </w:rPr>
        <w:t xml:space="preserve">na základě pověření předsedkyně ČSÚ ze dne 16. 3. 2015 </w:t>
      </w:r>
    </w:p>
    <w:p w:rsidR="0094001F" w:rsidRDefault="0094001F" w:rsidP="0094001F">
      <w:pPr>
        <w:pStyle w:val="Bezmezer"/>
        <w:spacing w:line="276" w:lineRule="auto"/>
        <w:jc w:val="both"/>
        <w:rPr>
          <w:rFonts w:ascii="Arial" w:hAnsi="Arial" w:cs="Arial"/>
          <w:sz w:val="20"/>
          <w:szCs w:val="20"/>
        </w:rPr>
      </w:pPr>
      <w:r>
        <w:rPr>
          <w:rFonts w:ascii="Arial" w:hAnsi="Arial" w:cs="Arial"/>
          <w:sz w:val="20"/>
          <w:szCs w:val="20"/>
        </w:rPr>
        <w:t xml:space="preserve">bankovní spojení: </w:t>
      </w:r>
      <w:proofErr w:type="spellStart"/>
      <w:r w:rsidR="007A6A79">
        <w:rPr>
          <w:rFonts w:ascii="Arial" w:hAnsi="Arial" w:cs="Arial"/>
          <w:sz w:val="20"/>
          <w:szCs w:val="20"/>
        </w:rPr>
        <w:t>xxxxxxxxxxxxxxxxxxxxxxxxxxxxx</w:t>
      </w:r>
      <w:proofErr w:type="spellEnd"/>
    </w:p>
    <w:p w:rsidR="0094001F" w:rsidRDefault="0094001F" w:rsidP="0094001F">
      <w:pPr>
        <w:pStyle w:val="Bezmezer"/>
        <w:spacing w:line="276" w:lineRule="auto"/>
        <w:jc w:val="both"/>
        <w:rPr>
          <w:rFonts w:ascii="Arial" w:hAnsi="Arial" w:cs="Arial"/>
          <w:sz w:val="20"/>
          <w:szCs w:val="20"/>
        </w:rPr>
      </w:pPr>
      <w:r>
        <w:rPr>
          <w:rFonts w:ascii="Arial" w:hAnsi="Arial" w:cs="Arial"/>
          <w:sz w:val="20"/>
          <w:szCs w:val="20"/>
        </w:rPr>
        <w:t>(dále jen „objednatel“ nebo „ČSÚ“) na straně jedné</w:t>
      </w:r>
    </w:p>
    <w:p w:rsidR="0094001F" w:rsidRDefault="0094001F" w:rsidP="0094001F">
      <w:pPr>
        <w:pStyle w:val="Bezmezer"/>
        <w:spacing w:line="276" w:lineRule="auto"/>
        <w:jc w:val="both"/>
        <w:rPr>
          <w:rFonts w:ascii="Arial" w:hAnsi="Arial" w:cs="Arial"/>
          <w:sz w:val="20"/>
          <w:szCs w:val="20"/>
        </w:rPr>
      </w:pPr>
    </w:p>
    <w:p w:rsidR="0094001F" w:rsidRDefault="0094001F" w:rsidP="0094001F">
      <w:pPr>
        <w:pStyle w:val="Bezmezer"/>
        <w:spacing w:line="276" w:lineRule="auto"/>
        <w:jc w:val="both"/>
        <w:rPr>
          <w:rFonts w:ascii="Arial" w:hAnsi="Arial" w:cs="Arial"/>
          <w:sz w:val="20"/>
          <w:szCs w:val="20"/>
        </w:rPr>
      </w:pPr>
      <w:r>
        <w:rPr>
          <w:rFonts w:ascii="Arial" w:hAnsi="Arial" w:cs="Arial"/>
          <w:sz w:val="20"/>
          <w:szCs w:val="20"/>
        </w:rPr>
        <w:t>a</w:t>
      </w:r>
    </w:p>
    <w:p w:rsidR="0094001F" w:rsidRDefault="0094001F" w:rsidP="0094001F">
      <w:pPr>
        <w:pStyle w:val="Bezmezer"/>
        <w:spacing w:line="276" w:lineRule="auto"/>
        <w:jc w:val="both"/>
        <w:rPr>
          <w:rFonts w:ascii="Arial" w:hAnsi="Arial" w:cs="Arial"/>
          <w:sz w:val="20"/>
          <w:szCs w:val="20"/>
        </w:rPr>
      </w:pPr>
    </w:p>
    <w:p w:rsidR="0094001F" w:rsidRPr="000E6E87" w:rsidRDefault="000E6E87" w:rsidP="0094001F">
      <w:pPr>
        <w:pStyle w:val="Bezmezer"/>
        <w:spacing w:line="276" w:lineRule="auto"/>
        <w:jc w:val="both"/>
        <w:rPr>
          <w:rFonts w:ascii="Arial" w:hAnsi="Arial" w:cs="Arial"/>
          <w:b/>
          <w:sz w:val="20"/>
          <w:szCs w:val="20"/>
        </w:rPr>
      </w:pPr>
      <w:proofErr w:type="spellStart"/>
      <w:r w:rsidRPr="000E6E87">
        <w:rPr>
          <w:rFonts w:ascii="Arial" w:hAnsi="Arial" w:cs="Arial"/>
          <w:b/>
          <w:sz w:val="20"/>
          <w:szCs w:val="20"/>
        </w:rPr>
        <w:t>Embt.biz</w:t>
      </w:r>
      <w:proofErr w:type="spellEnd"/>
      <w:r w:rsidRPr="000E6E87">
        <w:rPr>
          <w:rFonts w:ascii="Arial" w:hAnsi="Arial" w:cs="Arial"/>
          <w:b/>
          <w:sz w:val="20"/>
          <w:szCs w:val="20"/>
        </w:rPr>
        <w:t xml:space="preserve"> s.r.o.</w:t>
      </w:r>
    </w:p>
    <w:p w:rsidR="0094001F" w:rsidRPr="000E6E87" w:rsidRDefault="0094001F" w:rsidP="0094001F">
      <w:pPr>
        <w:pStyle w:val="Bezmezer"/>
        <w:spacing w:line="276" w:lineRule="auto"/>
        <w:jc w:val="both"/>
        <w:rPr>
          <w:rFonts w:ascii="Arial" w:hAnsi="Arial" w:cs="Arial"/>
          <w:sz w:val="20"/>
          <w:szCs w:val="20"/>
        </w:rPr>
      </w:pPr>
      <w:r w:rsidRPr="000E6E87">
        <w:rPr>
          <w:rFonts w:ascii="Arial" w:hAnsi="Arial" w:cs="Arial"/>
          <w:sz w:val="20"/>
          <w:szCs w:val="20"/>
        </w:rPr>
        <w:t xml:space="preserve">se sídlem </w:t>
      </w:r>
      <w:r w:rsidR="000E6E87" w:rsidRPr="000E6E87">
        <w:rPr>
          <w:rFonts w:ascii="Arial" w:hAnsi="Arial" w:cs="Arial"/>
          <w:sz w:val="20"/>
          <w:szCs w:val="20"/>
        </w:rPr>
        <w:t>Lumírova 564/15, 128 00 Praha 2</w:t>
      </w:r>
    </w:p>
    <w:p w:rsidR="0094001F" w:rsidRPr="000E6E87" w:rsidRDefault="0094001F" w:rsidP="0094001F">
      <w:pPr>
        <w:pStyle w:val="Bezmezer"/>
        <w:spacing w:line="276" w:lineRule="auto"/>
        <w:jc w:val="both"/>
        <w:rPr>
          <w:rFonts w:ascii="Arial" w:hAnsi="Arial" w:cs="Arial"/>
          <w:sz w:val="20"/>
          <w:szCs w:val="20"/>
        </w:rPr>
      </w:pPr>
      <w:r w:rsidRPr="000E6E87">
        <w:rPr>
          <w:rFonts w:ascii="Arial" w:hAnsi="Arial" w:cs="Arial"/>
          <w:sz w:val="20"/>
          <w:szCs w:val="20"/>
        </w:rPr>
        <w:t xml:space="preserve">IČO: </w:t>
      </w:r>
      <w:r w:rsidR="000E6E87" w:rsidRPr="000E6E87">
        <w:rPr>
          <w:rFonts w:ascii="Arial" w:hAnsi="Arial" w:cs="Arial"/>
          <w:sz w:val="20"/>
          <w:szCs w:val="20"/>
        </w:rPr>
        <w:t>03502104,</w:t>
      </w:r>
      <w:r w:rsidRPr="000E6E87">
        <w:rPr>
          <w:rFonts w:ascii="Arial" w:hAnsi="Arial" w:cs="Arial"/>
          <w:sz w:val="20"/>
          <w:szCs w:val="20"/>
        </w:rPr>
        <w:t xml:space="preserve"> DIČ</w:t>
      </w:r>
      <w:r w:rsidR="000E6E87" w:rsidRPr="000E6E87">
        <w:rPr>
          <w:rFonts w:ascii="Arial" w:hAnsi="Arial" w:cs="Arial"/>
          <w:sz w:val="20"/>
          <w:szCs w:val="20"/>
        </w:rPr>
        <w:t>:</w:t>
      </w:r>
      <w:r w:rsidRPr="000E6E87">
        <w:rPr>
          <w:rFonts w:ascii="Arial" w:hAnsi="Arial" w:cs="Arial"/>
          <w:sz w:val="20"/>
          <w:szCs w:val="20"/>
        </w:rPr>
        <w:t xml:space="preserve"> </w:t>
      </w:r>
      <w:r w:rsidR="000E6E87" w:rsidRPr="000E6E87">
        <w:rPr>
          <w:rFonts w:ascii="Arial" w:hAnsi="Arial" w:cs="Arial"/>
          <w:sz w:val="20"/>
          <w:szCs w:val="20"/>
        </w:rPr>
        <w:t>CZ03502104</w:t>
      </w:r>
    </w:p>
    <w:p w:rsidR="0094001F" w:rsidRPr="000E6E87" w:rsidRDefault="0094001F" w:rsidP="0094001F">
      <w:pPr>
        <w:pStyle w:val="Bezmezer"/>
        <w:spacing w:line="276" w:lineRule="auto"/>
        <w:jc w:val="both"/>
        <w:rPr>
          <w:rFonts w:ascii="Arial" w:hAnsi="Arial" w:cs="Arial"/>
          <w:sz w:val="20"/>
          <w:szCs w:val="20"/>
        </w:rPr>
      </w:pPr>
      <w:r w:rsidRPr="000E6E87">
        <w:rPr>
          <w:rFonts w:ascii="Arial" w:hAnsi="Arial" w:cs="Arial"/>
          <w:sz w:val="20"/>
          <w:szCs w:val="20"/>
        </w:rPr>
        <w:t xml:space="preserve">zastoupena: </w:t>
      </w:r>
      <w:r w:rsidR="000E6E87" w:rsidRPr="000E6E87">
        <w:rPr>
          <w:rFonts w:ascii="Arial" w:hAnsi="Arial" w:cs="Arial"/>
          <w:sz w:val="20"/>
          <w:szCs w:val="20"/>
        </w:rPr>
        <w:t>Ing. Richardem Kubátem, ředitelem a jednatelem společnosti</w:t>
      </w:r>
    </w:p>
    <w:p w:rsidR="0094001F" w:rsidRPr="000E6E87" w:rsidRDefault="0094001F" w:rsidP="0094001F">
      <w:pPr>
        <w:pStyle w:val="Bezmezer"/>
        <w:spacing w:line="276" w:lineRule="auto"/>
        <w:jc w:val="both"/>
        <w:rPr>
          <w:rFonts w:ascii="Arial" w:hAnsi="Arial" w:cs="Arial"/>
          <w:sz w:val="20"/>
          <w:szCs w:val="20"/>
        </w:rPr>
      </w:pPr>
      <w:r w:rsidRPr="000E6E87">
        <w:rPr>
          <w:rFonts w:ascii="Arial" w:hAnsi="Arial" w:cs="Arial"/>
          <w:sz w:val="20"/>
          <w:szCs w:val="20"/>
        </w:rPr>
        <w:t xml:space="preserve">zapsaná v obchodním rejstříku vedeném </w:t>
      </w:r>
      <w:r w:rsidR="000E6E87" w:rsidRPr="000E6E87">
        <w:rPr>
          <w:rFonts w:ascii="Arial" w:hAnsi="Arial" w:cs="Arial"/>
          <w:sz w:val="20"/>
          <w:szCs w:val="20"/>
        </w:rPr>
        <w:t>u Městského soudu v Praze</w:t>
      </w:r>
      <w:r w:rsidRPr="000E6E87">
        <w:rPr>
          <w:rFonts w:ascii="Arial" w:hAnsi="Arial" w:cs="Arial"/>
          <w:sz w:val="20"/>
          <w:szCs w:val="20"/>
        </w:rPr>
        <w:t xml:space="preserve">, oddíl </w:t>
      </w:r>
      <w:r w:rsidR="000E6E87" w:rsidRPr="000E6E87">
        <w:rPr>
          <w:rFonts w:ascii="Arial" w:hAnsi="Arial" w:cs="Arial"/>
          <w:sz w:val="20"/>
          <w:szCs w:val="20"/>
        </w:rPr>
        <w:t>C,</w:t>
      </w:r>
      <w:r w:rsidRPr="000E6E87">
        <w:rPr>
          <w:rFonts w:ascii="Arial" w:hAnsi="Arial" w:cs="Arial"/>
          <w:sz w:val="20"/>
          <w:szCs w:val="20"/>
        </w:rPr>
        <w:t xml:space="preserve"> vložka č. </w:t>
      </w:r>
      <w:r w:rsidR="000E6E87" w:rsidRPr="000E6E87">
        <w:rPr>
          <w:rFonts w:ascii="Arial" w:hAnsi="Arial" w:cs="Arial"/>
          <w:sz w:val="20"/>
          <w:szCs w:val="20"/>
        </w:rPr>
        <w:t>232906</w:t>
      </w:r>
    </w:p>
    <w:p w:rsidR="0094001F" w:rsidRPr="000E6E87" w:rsidRDefault="0094001F" w:rsidP="0094001F">
      <w:pPr>
        <w:pStyle w:val="Bezmezer"/>
        <w:spacing w:line="276" w:lineRule="auto"/>
        <w:jc w:val="both"/>
        <w:rPr>
          <w:rFonts w:ascii="Arial" w:hAnsi="Arial" w:cs="Arial"/>
          <w:sz w:val="18"/>
          <w:szCs w:val="18"/>
        </w:rPr>
      </w:pPr>
      <w:r w:rsidRPr="000E6E87">
        <w:rPr>
          <w:rFonts w:ascii="Arial" w:hAnsi="Arial" w:cs="Arial"/>
          <w:sz w:val="20"/>
          <w:szCs w:val="20"/>
        </w:rPr>
        <w:t xml:space="preserve">bankovní spojení: </w:t>
      </w:r>
      <w:proofErr w:type="spellStart"/>
      <w:r w:rsidR="007A6A79">
        <w:rPr>
          <w:rFonts w:ascii="Arial" w:hAnsi="Arial" w:cs="Arial"/>
          <w:sz w:val="20"/>
          <w:szCs w:val="20"/>
        </w:rPr>
        <w:t>xxxxxxxxxxxxxxxxxxxxxxxxxxxx</w:t>
      </w:r>
      <w:proofErr w:type="spellEnd"/>
    </w:p>
    <w:p w:rsidR="0094001F" w:rsidRDefault="0094001F" w:rsidP="0094001F">
      <w:pPr>
        <w:pStyle w:val="Bezmezer"/>
        <w:spacing w:line="276" w:lineRule="auto"/>
        <w:jc w:val="both"/>
        <w:rPr>
          <w:rFonts w:ascii="Arial" w:hAnsi="Arial" w:cs="Arial"/>
          <w:sz w:val="20"/>
          <w:szCs w:val="20"/>
        </w:rPr>
      </w:pPr>
      <w:r w:rsidRPr="000E6E87">
        <w:rPr>
          <w:rFonts w:ascii="Arial" w:hAnsi="Arial" w:cs="Arial"/>
          <w:sz w:val="20"/>
          <w:szCs w:val="20"/>
        </w:rPr>
        <w:t>(dále jen „poskytovatel“) na straně druhé</w:t>
      </w:r>
    </w:p>
    <w:p w:rsidR="0094001F" w:rsidRDefault="0094001F" w:rsidP="0094001F">
      <w:pPr>
        <w:pStyle w:val="Bezmezer"/>
        <w:spacing w:line="276" w:lineRule="auto"/>
        <w:jc w:val="both"/>
        <w:rPr>
          <w:rFonts w:ascii="Arial" w:hAnsi="Arial" w:cs="Arial"/>
          <w:sz w:val="20"/>
          <w:szCs w:val="20"/>
        </w:rPr>
      </w:pPr>
    </w:p>
    <w:p w:rsidR="0094001F" w:rsidRDefault="0094001F" w:rsidP="0094001F">
      <w:pPr>
        <w:pStyle w:val="Bezmezer"/>
        <w:spacing w:line="276" w:lineRule="auto"/>
        <w:jc w:val="both"/>
        <w:rPr>
          <w:rFonts w:ascii="Arial" w:hAnsi="Arial" w:cs="Arial"/>
          <w:sz w:val="20"/>
          <w:szCs w:val="20"/>
        </w:rPr>
      </w:pPr>
      <w:r>
        <w:rPr>
          <w:rFonts w:ascii="Arial" w:hAnsi="Arial" w:cs="Arial"/>
          <w:sz w:val="20"/>
          <w:szCs w:val="20"/>
        </w:rPr>
        <w:t>(objednatel a poskytovatel společně dále také jen „smluvní strany“) tuto</w:t>
      </w:r>
    </w:p>
    <w:p w:rsidR="0094001F" w:rsidRDefault="0094001F" w:rsidP="0094001F">
      <w:pPr>
        <w:pStyle w:val="Bezmezer"/>
        <w:spacing w:line="276" w:lineRule="auto"/>
        <w:jc w:val="both"/>
        <w:rPr>
          <w:rFonts w:ascii="Arial" w:hAnsi="Arial" w:cs="Arial"/>
          <w:sz w:val="20"/>
          <w:szCs w:val="20"/>
        </w:rPr>
      </w:pPr>
    </w:p>
    <w:p w:rsidR="0094001F" w:rsidRDefault="0094001F" w:rsidP="0094001F">
      <w:pPr>
        <w:pStyle w:val="Bezmezer"/>
        <w:spacing w:line="276" w:lineRule="auto"/>
        <w:jc w:val="center"/>
        <w:rPr>
          <w:rFonts w:ascii="Arial" w:hAnsi="Arial" w:cs="Arial"/>
          <w:b/>
          <w:sz w:val="20"/>
          <w:szCs w:val="20"/>
        </w:rPr>
      </w:pPr>
      <w:r>
        <w:rPr>
          <w:rFonts w:ascii="Arial" w:hAnsi="Arial" w:cs="Arial"/>
          <w:b/>
          <w:sz w:val="20"/>
          <w:szCs w:val="20"/>
        </w:rPr>
        <w:t>smlouvu o poskyt</w:t>
      </w:r>
      <w:r w:rsidR="00290BC1">
        <w:rPr>
          <w:rFonts w:ascii="Arial" w:hAnsi="Arial" w:cs="Arial"/>
          <w:b/>
          <w:sz w:val="20"/>
          <w:szCs w:val="20"/>
        </w:rPr>
        <w:t>ování</w:t>
      </w:r>
      <w:r>
        <w:rPr>
          <w:rFonts w:ascii="Arial" w:hAnsi="Arial" w:cs="Arial"/>
          <w:b/>
          <w:sz w:val="20"/>
          <w:szCs w:val="20"/>
        </w:rPr>
        <w:t xml:space="preserve"> podpory k</w:t>
      </w:r>
      <w:r w:rsidR="00453BB2">
        <w:rPr>
          <w:rFonts w:ascii="Arial" w:hAnsi="Arial" w:cs="Arial"/>
          <w:b/>
          <w:sz w:val="20"/>
          <w:szCs w:val="20"/>
        </w:rPr>
        <w:t> software produktům</w:t>
      </w:r>
    </w:p>
    <w:p w:rsidR="0094001F" w:rsidRDefault="0094001F" w:rsidP="0094001F">
      <w:pPr>
        <w:pStyle w:val="Bezmezer"/>
        <w:spacing w:line="276" w:lineRule="auto"/>
        <w:jc w:val="center"/>
        <w:rPr>
          <w:rFonts w:ascii="Arial" w:hAnsi="Arial" w:cs="Arial"/>
          <w:b/>
          <w:sz w:val="20"/>
          <w:szCs w:val="20"/>
        </w:rPr>
      </w:pPr>
    </w:p>
    <w:p w:rsidR="0094001F" w:rsidRDefault="00A51E6E" w:rsidP="0094001F">
      <w:pPr>
        <w:pStyle w:val="Bezmezer"/>
        <w:spacing w:line="276" w:lineRule="auto"/>
        <w:jc w:val="both"/>
        <w:rPr>
          <w:rFonts w:ascii="Arial" w:hAnsi="Arial" w:cs="Arial"/>
          <w:sz w:val="20"/>
          <w:szCs w:val="20"/>
        </w:rPr>
      </w:pPr>
      <w:r>
        <w:rPr>
          <w:rFonts w:ascii="Arial" w:hAnsi="Arial" w:cs="Arial"/>
          <w:sz w:val="20"/>
          <w:szCs w:val="20"/>
        </w:rPr>
        <w:t>v souladu s </w:t>
      </w:r>
      <w:proofErr w:type="spellStart"/>
      <w:r>
        <w:rPr>
          <w:rFonts w:ascii="Arial" w:hAnsi="Arial" w:cs="Arial"/>
          <w:sz w:val="20"/>
          <w:szCs w:val="20"/>
        </w:rPr>
        <w:t>ust</w:t>
      </w:r>
      <w:proofErr w:type="spellEnd"/>
      <w:r>
        <w:rPr>
          <w:rFonts w:ascii="Arial" w:hAnsi="Arial" w:cs="Arial"/>
          <w:sz w:val="20"/>
          <w:szCs w:val="20"/>
        </w:rPr>
        <w:t>. § 1746 odst. 2 zákona č. 89/2012 Sb., občanský zákoník</w:t>
      </w:r>
      <w:r w:rsidR="00057A87">
        <w:rPr>
          <w:rFonts w:ascii="Arial" w:hAnsi="Arial" w:cs="Arial"/>
          <w:sz w:val="20"/>
          <w:szCs w:val="20"/>
        </w:rPr>
        <w:t>,</w:t>
      </w:r>
      <w:r>
        <w:rPr>
          <w:rFonts w:ascii="Arial" w:hAnsi="Arial" w:cs="Arial"/>
          <w:sz w:val="20"/>
          <w:szCs w:val="20"/>
        </w:rPr>
        <w:t xml:space="preserve"> v platném znění (dále jen „občanský zákoník“) a s příslušnými ustanoveními zákona č. 134/2016 Sb., o zadávání veřejných zakázek (dále jen „zákon o veřejných zakázkách“)</w:t>
      </w:r>
    </w:p>
    <w:p w:rsidR="00A51E6E" w:rsidRDefault="00A51E6E" w:rsidP="0094001F">
      <w:pPr>
        <w:pStyle w:val="Bezmezer"/>
        <w:spacing w:line="276" w:lineRule="auto"/>
        <w:jc w:val="both"/>
        <w:rPr>
          <w:rFonts w:ascii="Arial" w:hAnsi="Arial" w:cs="Arial"/>
          <w:sz w:val="20"/>
          <w:szCs w:val="20"/>
        </w:rPr>
      </w:pPr>
    </w:p>
    <w:p w:rsidR="00A51E6E" w:rsidRDefault="00A51E6E" w:rsidP="0094001F">
      <w:pPr>
        <w:pStyle w:val="Bezmezer"/>
        <w:spacing w:line="276" w:lineRule="auto"/>
        <w:jc w:val="both"/>
        <w:rPr>
          <w:rFonts w:ascii="Arial" w:hAnsi="Arial" w:cs="Arial"/>
          <w:sz w:val="20"/>
          <w:szCs w:val="20"/>
        </w:rPr>
      </w:pPr>
      <w:r>
        <w:rPr>
          <w:rFonts w:ascii="Arial" w:hAnsi="Arial" w:cs="Arial"/>
          <w:sz w:val="20"/>
          <w:szCs w:val="20"/>
        </w:rPr>
        <w:t>(dále také jen „smlouva“):</w:t>
      </w:r>
    </w:p>
    <w:p w:rsidR="00A51E6E" w:rsidRDefault="00A51E6E" w:rsidP="0094001F">
      <w:pPr>
        <w:pStyle w:val="Bezmezer"/>
        <w:spacing w:line="276" w:lineRule="auto"/>
        <w:jc w:val="both"/>
        <w:rPr>
          <w:rFonts w:ascii="Arial" w:hAnsi="Arial" w:cs="Arial"/>
          <w:sz w:val="20"/>
          <w:szCs w:val="20"/>
        </w:rPr>
      </w:pPr>
    </w:p>
    <w:p w:rsidR="00A51E6E" w:rsidRDefault="00A51E6E" w:rsidP="00A51E6E">
      <w:pPr>
        <w:pStyle w:val="Bezmezer"/>
        <w:spacing w:line="276" w:lineRule="auto"/>
        <w:jc w:val="center"/>
        <w:rPr>
          <w:rFonts w:ascii="Arial" w:hAnsi="Arial" w:cs="Arial"/>
          <w:b/>
          <w:sz w:val="20"/>
          <w:szCs w:val="20"/>
        </w:rPr>
      </w:pPr>
      <w:r>
        <w:rPr>
          <w:rFonts w:ascii="Arial" w:hAnsi="Arial" w:cs="Arial"/>
          <w:b/>
          <w:sz w:val="20"/>
          <w:szCs w:val="20"/>
        </w:rPr>
        <w:t>Preambule</w:t>
      </w:r>
    </w:p>
    <w:p w:rsidR="00A51E6E" w:rsidRDefault="00A51E6E" w:rsidP="00A51E6E">
      <w:pPr>
        <w:pStyle w:val="Bezmezer"/>
        <w:spacing w:line="276" w:lineRule="auto"/>
        <w:jc w:val="center"/>
        <w:rPr>
          <w:rFonts w:ascii="Arial" w:hAnsi="Arial" w:cs="Arial"/>
          <w:b/>
          <w:sz w:val="20"/>
          <w:szCs w:val="20"/>
        </w:rPr>
      </w:pPr>
    </w:p>
    <w:p w:rsidR="00A51E6E" w:rsidRDefault="00A51E6E" w:rsidP="00A51E6E">
      <w:pPr>
        <w:pStyle w:val="Bezmezer"/>
        <w:spacing w:line="276" w:lineRule="auto"/>
        <w:jc w:val="both"/>
        <w:rPr>
          <w:rFonts w:ascii="Arial" w:hAnsi="Arial" w:cs="Arial"/>
          <w:sz w:val="20"/>
          <w:szCs w:val="20"/>
        </w:rPr>
      </w:pPr>
      <w:r>
        <w:rPr>
          <w:rFonts w:ascii="Arial" w:hAnsi="Arial" w:cs="Arial"/>
          <w:sz w:val="20"/>
          <w:szCs w:val="20"/>
        </w:rPr>
        <w:t>Tato smlouva se mezi výše uvedenými smluvními stranami uzavírá na základě výsledku zadávacího řízení na veřejnou zakázku malého rozsahu s názvem „Prodloužení předplatného (</w:t>
      </w:r>
      <w:proofErr w:type="spellStart"/>
      <w:r>
        <w:rPr>
          <w:rFonts w:ascii="Arial" w:hAnsi="Arial" w:cs="Arial"/>
          <w:sz w:val="20"/>
          <w:szCs w:val="20"/>
        </w:rPr>
        <w:t>maintenance</w:t>
      </w:r>
      <w:proofErr w:type="spellEnd"/>
      <w:r>
        <w:rPr>
          <w:rFonts w:ascii="Arial" w:hAnsi="Arial" w:cs="Arial"/>
          <w:sz w:val="20"/>
          <w:szCs w:val="20"/>
        </w:rPr>
        <w:t xml:space="preserve">) SW </w:t>
      </w:r>
      <w:proofErr w:type="spellStart"/>
      <w:r>
        <w:rPr>
          <w:rFonts w:ascii="Arial" w:hAnsi="Arial" w:cs="Arial"/>
          <w:sz w:val="20"/>
          <w:szCs w:val="20"/>
        </w:rPr>
        <w:t>Delphi</w:t>
      </w:r>
      <w:proofErr w:type="spellEnd"/>
      <w:r>
        <w:rPr>
          <w:rFonts w:ascii="Arial" w:hAnsi="Arial" w:cs="Arial"/>
          <w:sz w:val="20"/>
          <w:szCs w:val="20"/>
        </w:rPr>
        <w:t xml:space="preserve"> </w:t>
      </w:r>
      <w:proofErr w:type="spellStart"/>
      <w:r>
        <w:rPr>
          <w:rFonts w:ascii="Arial" w:hAnsi="Arial" w:cs="Arial"/>
          <w:sz w:val="20"/>
          <w:szCs w:val="20"/>
        </w:rPr>
        <w:t>Architect</w:t>
      </w:r>
      <w:proofErr w:type="spellEnd"/>
      <w:r>
        <w:rPr>
          <w:rFonts w:ascii="Arial" w:hAnsi="Arial" w:cs="Arial"/>
          <w:sz w:val="20"/>
          <w:szCs w:val="20"/>
        </w:rPr>
        <w:t xml:space="preserve">“, interní </w:t>
      </w:r>
      <w:proofErr w:type="spellStart"/>
      <w:r>
        <w:rPr>
          <w:rFonts w:ascii="Arial" w:hAnsi="Arial" w:cs="Arial"/>
          <w:sz w:val="20"/>
          <w:szCs w:val="20"/>
        </w:rPr>
        <w:t>evid</w:t>
      </w:r>
      <w:proofErr w:type="spellEnd"/>
      <w:r>
        <w:rPr>
          <w:rFonts w:ascii="Arial" w:hAnsi="Arial" w:cs="Arial"/>
          <w:sz w:val="20"/>
          <w:szCs w:val="20"/>
        </w:rPr>
        <w:t>. č. objednatele – zadavatele veřejné zakázky 033/2016 (dále jen „veřejná zakázka“), v němž byla nabídka poskytovatele vybrána jako nejvhodnější.</w:t>
      </w:r>
    </w:p>
    <w:p w:rsidR="003220C9" w:rsidRDefault="003220C9">
      <w:pPr>
        <w:rPr>
          <w:rFonts w:ascii="Arial" w:hAnsi="Arial" w:cs="Arial"/>
          <w:b/>
          <w:sz w:val="20"/>
          <w:szCs w:val="20"/>
        </w:rPr>
      </w:pPr>
    </w:p>
    <w:p w:rsidR="00A51E6E" w:rsidRDefault="00A51E6E" w:rsidP="00A51E6E">
      <w:pPr>
        <w:pStyle w:val="Bezmezer"/>
        <w:spacing w:line="276" w:lineRule="auto"/>
        <w:jc w:val="center"/>
        <w:rPr>
          <w:rFonts w:ascii="Arial" w:hAnsi="Arial" w:cs="Arial"/>
          <w:b/>
          <w:sz w:val="20"/>
          <w:szCs w:val="20"/>
        </w:rPr>
      </w:pPr>
      <w:r>
        <w:rPr>
          <w:rFonts w:ascii="Arial" w:hAnsi="Arial" w:cs="Arial"/>
          <w:b/>
          <w:sz w:val="20"/>
          <w:szCs w:val="20"/>
        </w:rPr>
        <w:t>Článek I</w:t>
      </w:r>
    </w:p>
    <w:p w:rsidR="00A51E6E" w:rsidRDefault="00A51E6E" w:rsidP="00A51E6E">
      <w:pPr>
        <w:pStyle w:val="Bezmezer"/>
        <w:spacing w:line="276" w:lineRule="auto"/>
        <w:jc w:val="center"/>
        <w:rPr>
          <w:rFonts w:ascii="Arial" w:hAnsi="Arial" w:cs="Arial"/>
          <w:b/>
          <w:sz w:val="20"/>
          <w:szCs w:val="20"/>
        </w:rPr>
      </w:pPr>
      <w:r>
        <w:rPr>
          <w:rFonts w:ascii="Arial" w:hAnsi="Arial" w:cs="Arial"/>
          <w:b/>
          <w:sz w:val="20"/>
          <w:szCs w:val="20"/>
        </w:rPr>
        <w:t>Účel smlouvy, úvodní ustanovení</w:t>
      </w:r>
    </w:p>
    <w:p w:rsidR="00A51E6E" w:rsidRDefault="00A51E6E" w:rsidP="00A51E6E">
      <w:pPr>
        <w:pStyle w:val="Bezmezer"/>
        <w:spacing w:line="276" w:lineRule="auto"/>
        <w:jc w:val="center"/>
        <w:rPr>
          <w:rFonts w:ascii="Arial" w:hAnsi="Arial" w:cs="Arial"/>
          <w:b/>
          <w:sz w:val="20"/>
          <w:szCs w:val="20"/>
        </w:rPr>
      </w:pPr>
    </w:p>
    <w:p w:rsidR="00A51E6E" w:rsidRDefault="00A51E6E" w:rsidP="00397FF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Účelem této smlouvy je vymezení práv a povinností smluvních stran při poskyt</w:t>
      </w:r>
      <w:r w:rsidR="00A409E1">
        <w:rPr>
          <w:rFonts w:ascii="Arial" w:hAnsi="Arial" w:cs="Arial"/>
          <w:sz w:val="20"/>
          <w:szCs w:val="20"/>
        </w:rPr>
        <w:t>ování</w:t>
      </w:r>
      <w:r>
        <w:rPr>
          <w:rFonts w:ascii="Arial" w:hAnsi="Arial" w:cs="Arial"/>
          <w:sz w:val="20"/>
          <w:szCs w:val="20"/>
        </w:rPr>
        <w:t xml:space="preserve"> podpory k níže specifikovaným software (dále jen „SW“) </w:t>
      </w:r>
      <w:r w:rsidR="00453BB2">
        <w:rPr>
          <w:rFonts w:ascii="Arial" w:hAnsi="Arial" w:cs="Arial"/>
          <w:sz w:val="20"/>
          <w:szCs w:val="20"/>
        </w:rPr>
        <w:t>produktům</w:t>
      </w:r>
      <w:r>
        <w:rPr>
          <w:rFonts w:ascii="Arial" w:hAnsi="Arial" w:cs="Arial"/>
          <w:sz w:val="20"/>
          <w:szCs w:val="20"/>
        </w:rPr>
        <w:t xml:space="preserve"> poskytovatelem objednateli za dohodnutou cenu.</w:t>
      </w:r>
    </w:p>
    <w:p w:rsidR="00A51E6E" w:rsidRDefault="00A51E6E" w:rsidP="00397FF8">
      <w:pPr>
        <w:pStyle w:val="Bezmezer"/>
        <w:spacing w:line="276" w:lineRule="auto"/>
        <w:ind w:left="426" w:hanging="426"/>
        <w:jc w:val="both"/>
        <w:rPr>
          <w:rFonts w:ascii="Arial" w:hAnsi="Arial" w:cs="Arial"/>
          <w:sz w:val="20"/>
          <w:szCs w:val="20"/>
        </w:rPr>
      </w:pPr>
    </w:p>
    <w:p w:rsidR="00A51E6E" w:rsidRDefault="00A51E6E" w:rsidP="00397FF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 xml:space="preserve">Poskytovatel prohlašuje, že se detailně seznámil s rozsahem a povahou předmětu plnění této smlouvy, že jsou mu známy podmínky nezbytné pro realizaci předmětu plnění této smlouvy a že </w:t>
      </w:r>
      <w:r>
        <w:rPr>
          <w:rFonts w:ascii="Arial" w:hAnsi="Arial" w:cs="Arial"/>
          <w:sz w:val="20"/>
          <w:szCs w:val="20"/>
        </w:rPr>
        <w:lastRenderedPageBreak/>
        <w:t>disponuje takovými kapacitami a odbornými znalostmi, včetně technického a personálního zázemí, které jsou nezbytné pro realizaci předmětu plnění této smlouvy za dohodnutou maximální smluvní cenu uvedenou ve smlouvě, a to rovněž ve vazbě na jím prokázanou kvalifikaci pro plnění veřejné zakázky.</w:t>
      </w:r>
    </w:p>
    <w:p w:rsidR="00A51E6E" w:rsidRDefault="00A51E6E" w:rsidP="00397FF8">
      <w:pPr>
        <w:pStyle w:val="Bezmezer"/>
        <w:spacing w:line="276" w:lineRule="auto"/>
        <w:ind w:left="426" w:hanging="426"/>
        <w:jc w:val="both"/>
        <w:rPr>
          <w:rFonts w:ascii="Arial" w:hAnsi="Arial" w:cs="Arial"/>
          <w:sz w:val="20"/>
          <w:szCs w:val="20"/>
        </w:rPr>
      </w:pPr>
    </w:p>
    <w:p w:rsidR="00A51E6E" w:rsidRDefault="00A51E6E" w:rsidP="00397FF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Poskytovatel</w:t>
      </w:r>
      <w:r w:rsidR="00453BB2">
        <w:rPr>
          <w:rFonts w:ascii="Arial" w:hAnsi="Arial" w:cs="Arial"/>
          <w:sz w:val="20"/>
          <w:szCs w:val="20"/>
        </w:rPr>
        <w:t xml:space="preserve"> výslovně prohlašuje, že se seznámil se zadávací dokumentací veřejné zakázky, a to zejména v rozsahu nezbytném pro plnění předmětu této smlouvy, přičemž mu nejsou známy žádné nejasnosti či pochybnosti, které by znemožňovaly řádné plnění jeho závazků dle této smlouvy. Poskytovatel se zavazuje, že plnění na základě této smlouvy poskytne objednateli v souladu se zadávacími podmínkami veřejné zakázky a v souladu se svou nabídkou.</w:t>
      </w:r>
    </w:p>
    <w:p w:rsidR="00453BB2" w:rsidRDefault="00453BB2" w:rsidP="00397FF8">
      <w:pPr>
        <w:pStyle w:val="Bezmezer"/>
        <w:spacing w:line="276" w:lineRule="auto"/>
        <w:ind w:left="426" w:hanging="426"/>
        <w:jc w:val="both"/>
        <w:rPr>
          <w:rFonts w:ascii="Arial" w:hAnsi="Arial" w:cs="Arial"/>
          <w:sz w:val="20"/>
          <w:szCs w:val="20"/>
        </w:rPr>
      </w:pPr>
    </w:p>
    <w:p w:rsidR="00453BB2" w:rsidRDefault="00453BB2" w:rsidP="00397FF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Poskytovatel prohlašuje, že jím poskytované plnění odpovídá všem požadavkům vyplývajícím z platných právních předpisů, které se na plnění vztahují. Poskytovatel prohlašuje, že jím poskytované plnění je prosto práv třetích osob a zejména neporušuje autorská nebo průmyslová práva třetích osob. Pokud by toto prohlášení poskytovatele neodpovídalo skutečnosti, je objednatel oprávněn od této smlouvy jednostranně odstoupit s účinky do budoucna a požadovat po poskytovateli náhradu škody, která mu vznikne porušením práv třetích osob a uplatňováním jejich nároků s tím spojených, v plné výši.</w:t>
      </w:r>
    </w:p>
    <w:p w:rsidR="00453BB2" w:rsidRDefault="00453BB2" w:rsidP="00A51E6E">
      <w:pPr>
        <w:pStyle w:val="Bezmezer"/>
        <w:spacing w:line="276" w:lineRule="auto"/>
        <w:jc w:val="both"/>
        <w:rPr>
          <w:rFonts w:ascii="Arial" w:hAnsi="Arial" w:cs="Arial"/>
          <w:sz w:val="20"/>
          <w:szCs w:val="20"/>
        </w:rPr>
      </w:pPr>
    </w:p>
    <w:p w:rsidR="00453BB2" w:rsidRDefault="00453BB2" w:rsidP="00453BB2">
      <w:pPr>
        <w:pStyle w:val="Bezmezer"/>
        <w:spacing w:line="276" w:lineRule="auto"/>
        <w:jc w:val="center"/>
        <w:rPr>
          <w:rFonts w:ascii="Arial" w:hAnsi="Arial" w:cs="Arial"/>
          <w:b/>
          <w:sz w:val="20"/>
          <w:szCs w:val="20"/>
        </w:rPr>
      </w:pPr>
      <w:r>
        <w:rPr>
          <w:rFonts w:ascii="Arial" w:hAnsi="Arial" w:cs="Arial"/>
          <w:b/>
          <w:sz w:val="20"/>
          <w:szCs w:val="20"/>
        </w:rPr>
        <w:t>Článek II</w:t>
      </w:r>
    </w:p>
    <w:p w:rsidR="00453BB2" w:rsidRDefault="00453BB2" w:rsidP="00453BB2">
      <w:pPr>
        <w:pStyle w:val="Bezmezer"/>
        <w:spacing w:line="276" w:lineRule="auto"/>
        <w:jc w:val="center"/>
        <w:rPr>
          <w:rFonts w:ascii="Arial" w:hAnsi="Arial" w:cs="Arial"/>
          <w:b/>
          <w:sz w:val="20"/>
          <w:szCs w:val="20"/>
        </w:rPr>
      </w:pPr>
      <w:r>
        <w:rPr>
          <w:rFonts w:ascii="Arial" w:hAnsi="Arial" w:cs="Arial"/>
          <w:b/>
          <w:sz w:val="20"/>
          <w:szCs w:val="20"/>
        </w:rPr>
        <w:t>Předmět smlouvy</w:t>
      </w:r>
    </w:p>
    <w:p w:rsidR="00453BB2" w:rsidRDefault="00453BB2" w:rsidP="00453BB2">
      <w:pPr>
        <w:pStyle w:val="Bezmezer"/>
        <w:spacing w:line="276" w:lineRule="auto"/>
        <w:jc w:val="center"/>
        <w:rPr>
          <w:rFonts w:ascii="Arial" w:hAnsi="Arial" w:cs="Arial"/>
          <w:b/>
          <w:sz w:val="20"/>
          <w:szCs w:val="20"/>
        </w:rPr>
      </w:pPr>
    </w:p>
    <w:p w:rsidR="00453BB2" w:rsidRDefault="00453BB2" w:rsidP="00453BB2">
      <w:pPr>
        <w:pStyle w:val="Bezmezer"/>
        <w:spacing w:line="276" w:lineRule="auto"/>
        <w:jc w:val="both"/>
        <w:rPr>
          <w:rFonts w:ascii="Arial" w:hAnsi="Arial" w:cs="Arial"/>
          <w:sz w:val="20"/>
          <w:szCs w:val="20"/>
        </w:rPr>
      </w:pPr>
      <w:r>
        <w:rPr>
          <w:rFonts w:ascii="Arial" w:hAnsi="Arial" w:cs="Arial"/>
          <w:sz w:val="20"/>
          <w:szCs w:val="20"/>
        </w:rPr>
        <w:t>Poskytovatel se touto smlouvou zavazuje poskyt</w:t>
      </w:r>
      <w:r w:rsidR="00A409E1">
        <w:rPr>
          <w:rFonts w:ascii="Arial" w:hAnsi="Arial" w:cs="Arial"/>
          <w:sz w:val="20"/>
          <w:szCs w:val="20"/>
        </w:rPr>
        <w:t>ovat</w:t>
      </w:r>
      <w:r>
        <w:rPr>
          <w:rFonts w:ascii="Arial" w:hAnsi="Arial" w:cs="Arial"/>
          <w:sz w:val="20"/>
          <w:szCs w:val="20"/>
        </w:rPr>
        <w:t xml:space="preserve"> objednateli jednoroční podporu (tzv. „update </w:t>
      </w:r>
      <w:proofErr w:type="spellStart"/>
      <w:r>
        <w:rPr>
          <w:rFonts w:ascii="Arial" w:hAnsi="Arial" w:cs="Arial"/>
          <w:sz w:val="20"/>
          <w:szCs w:val="20"/>
        </w:rPr>
        <w:t>subscription</w:t>
      </w:r>
      <w:proofErr w:type="spellEnd"/>
      <w:r>
        <w:rPr>
          <w:rFonts w:ascii="Arial" w:hAnsi="Arial" w:cs="Arial"/>
          <w:sz w:val="20"/>
          <w:szCs w:val="20"/>
        </w:rPr>
        <w:t>, tj. „předplatné aktualizací“) v rozsahu specifikovaném v příloze č. 1 této smlouvy k těmto SW produktům:</w:t>
      </w:r>
    </w:p>
    <w:p w:rsidR="00453BB2" w:rsidRDefault="00453BB2" w:rsidP="00397FF8">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5-</w:t>
      </w:r>
      <w:proofErr w:type="spellStart"/>
      <w:r>
        <w:rPr>
          <w:rFonts w:ascii="Arial" w:hAnsi="Arial" w:cs="Arial"/>
          <w:sz w:val="20"/>
          <w:szCs w:val="20"/>
        </w:rPr>
        <w:t>Pack</w:t>
      </w:r>
      <w:proofErr w:type="spellEnd"/>
      <w:r>
        <w:rPr>
          <w:rFonts w:ascii="Arial" w:hAnsi="Arial" w:cs="Arial"/>
          <w:sz w:val="20"/>
          <w:szCs w:val="20"/>
        </w:rPr>
        <w:t xml:space="preserve"> </w:t>
      </w:r>
      <w:proofErr w:type="spellStart"/>
      <w:r>
        <w:rPr>
          <w:rFonts w:ascii="Arial" w:hAnsi="Arial" w:cs="Arial"/>
          <w:sz w:val="20"/>
          <w:szCs w:val="20"/>
        </w:rPr>
        <w:t>Delphi</w:t>
      </w:r>
      <w:proofErr w:type="spellEnd"/>
      <w:r>
        <w:rPr>
          <w:rFonts w:ascii="Arial" w:hAnsi="Arial" w:cs="Arial"/>
          <w:sz w:val="20"/>
          <w:szCs w:val="20"/>
        </w:rPr>
        <w:t xml:space="preserve"> </w:t>
      </w:r>
      <w:proofErr w:type="spellStart"/>
      <w:r>
        <w:rPr>
          <w:rFonts w:ascii="Arial" w:hAnsi="Arial" w:cs="Arial"/>
          <w:sz w:val="20"/>
          <w:szCs w:val="20"/>
        </w:rPr>
        <w:t>Architect</w:t>
      </w:r>
      <w:proofErr w:type="spellEnd"/>
      <w:r>
        <w:rPr>
          <w:rFonts w:ascii="Arial" w:hAnsi="Arial" w:cs="Arial"/>
          <w:sz w:val="20"/>
          <w:szCs w:val="20"/>
        </w:rPr>
        <w:t xml:space="preserve"> </w:t>
      </w:r>
      <w:r w:rsidR="00AD1534">
        <w:rPr>
          <w:rFonts w:ascii="Arial" w:hAnsi="Arial" w:cs="Arial"/>
          <w:sz w:val="20"/>
          <w:szCs w:val="20"/>
        </w:rPr>
        <w:t xml:space="preserve">předplatné </w:t>
      </w:r>
      <w:r>
        <w:rPr>
          <w:rFonts w:ascii="Arial" w:hAnsi="Arial" w:cs="Arial"/>
          <w:sz w:val="20"/>
          <w:szCs w:val="20"/>
        </w:rPr>
        <w:t>– HDU000MMNNWB0 a</w:t>
      </w:r>
    </w:p>
    <w:p w:rsidR="00453BB2" w:rsidRDefault="00453BB2" w:rsidP="00397FF8">
      <w:pPr>
        <w:pStyle w:val="Bezmezer"/>
        <w:numPr>
          <w:ilvl w:val="0"/>
          <w:numId w:val="1"/>
        </w:numPr>
        <w:spacing w:line="276" w:lineRule="auto"/>
        <w:ind w:left="426" w:hanging="426"/>
        <w:jc w:val="both"/>
        <w:rPr>
          <w:rFonts w:ascii="Arial" w:hAnsi="Arial" w:cs="Arial"/>
          <w:sz w:val="20"/>
          <w:szCs w:val="20"/>
        </w:rPr>
      </w:pPr>
      <w:proofErr w:type="spellStart"/>
      <w:r>
        <w:rPr>
          <w:rFonts w:ascii="Arial" w:hAnsi="Arial" w:cs="Arial"/>
          <w:sz w:val="20"/>
          <w:szCs w:val="20"/>
        </w:rPr>
        <w:t>Delphi</w:t>
      </w:r>
      <w:proofErr w:type="spellEnd"/>
      <w:r>
        <w:rPr>
          <w:rFonts w:ascii="Arial" w:hAnsi="Arial" w:cs="Arial"/>
          <w:sz w:val="20"/>
          <w:szCs w:val="20"/>
        </w:rPr>
        <w:t xml:space="preserve"> </w:t>
      </w:r>
      <w:proofErr w:type="spellStart"/>
      <w:r>
        <w:rPr>
          <w:rFonts w:ascii="Arial" w:hAnsi="Arial" w:cs="Arial"/>
          <w:sz w:val="20"/>
          <w:szCs w:val="20"/>
        </w:rPr>
        <w:t>Architect</w:t>
      </w:r>
      <w:proofErr w:type="spellEnd"/>
      <w:r w:rsidR="00AD1534">
        <w:rPr>
          <w:rFonts w:ascii="Arial" w:hAnsi="Arial" w:cs="Arial"/>
          <w:sz w:val="20"/>
          <w:szCs w:val="20"/>
        </w:rPr>
        <w:t xml:space="preserve"> předplatné – HDU000MMNNWB0</w:t>
      </w:r>
    </w:p>
    <w:p w:rsidR="00AD1534" w:rsidRDefault="00AD1534" w:rsidP="00AD1534">
      <w:pPr>
        <w:pStyle w:val="Bezmezer"/>
        <w:spacing w:line="276" w:lineRule="auto"/>
        <w:jc w:val="both"/>
        <w:rPr>
          <w:rFonts w:ascii="Arial" w:hAnsi="Arial" w:cs="Arial"/>
          <w:sz w:val="20"/>
          <w:szCs w:val="20"/>
        </w:rPr>
      </w:pPr>
      <w:r>
        <w:rPr>
          <w:rFonts w:ascii="Arial" w:hAnsi="Arial" w:cs="Arial"/>
          <w:sz w:val="20"/>
          <w:szCs w:val="20"/>
        </w:rPr>
        <w:t>(dále jen „SW podpora“) a objednatel se zavazuje za poskyt</w:t>
      </w:r>
      <w:r w:rsidR="00A409E1">
        <w:rPr>
          <w:rFonts w:ascii="Arial" w:hAnsi="Arial" w:cs="Arial"/>
          <w:sz w:val="20"/>
          <w:szCs w:val="20"/>
        </w:rPr>
        <w:t>ovanou</w:t>
      </w:r>
      <w:r>
        <w:rPr>
          <w:rFonts w:ascii="Arial" w:hAnsi="Arial" w:cs="Arial"/>
          <w:sz w:val="20"/>
          <w:szCs w:val="20"/>
        </w:rPr>
        <w:t xml:space="preserve"> SW podporu zaplatit poskytovateli sjednanou cenu ve výši a způsobem podle článků IV a V této smlouvy (dále jen „cena SW podpory“).</w:t>
      </w:r>
    </w:p>
    <w:p w:rsidR="00AD1534" w:rsidRDefault="00AD1534" w:rsidP="00AD1534">
      <w:pPr>
        <w:pStyle w:val="Bezmezer"/>
        <w:spacing w:line="276" w:lineRule="auto"/>
        <w:jc w:val="both"/>
        <w:rPr>
          <w:rFonts w:ascii="Arial" w:hAnsi="Arial" w:cs="Arial"/>
          <w:sz w:val="20"/>
          <w:szCs w:val="20"/>
        </w:rPr>
      </w:pPr>
    </w:p>
    <w:p w:rsidR="00AD1534" w:rsidRDefault="00AD1534" w:rsidP="00AD1534">
      <w:pPr>
        <w:pStyle w:val="Bezmezer"/>
        <w:spacing w:line="276" w:lineRule="auto"/>
        <w:jc w:val="center"/>
        <w:rPr>
          <w:rFonts w:ascii="Arial" w:hAnsi="Arial" w:cs="Arial"/>
          <w:b/>
          <w:sz w:val="20"/>
          <w:szCs w:val="20"/>
        </w:rPr>
      </w:pPr>
      <w:r>
        <w:rPr>
          <w:rFonts w:ascii="Arial" w:hAnsi="Arial" w:cs="Arial"/>
          <w:b/>
          <w:sz w:val="20"/>
          <w:szCs w:val="20"/>
        </w:rPr>
        <w:t>Článek III</w:t>
      </w:r>
    </w:p>
    <w:p w:rsidR="00AD1534" w:rsidRDefault="00AD1534" w:rsidP="00AD1534">
      <w:pPr>
        <w:pStyle w:val="Bezmezer"/>
        <w:spacing w:line="276" w:lineRule="auto"/>
        <w:jc w:val="center"/>
        <w:rPr>
          <w:rFonts w:ascii="Arial" w:hAnsi="Arial" w:cs="Arial"/>
          <w:b/>
          <w:sz w:val="20"/>
          <w:szCs w:val="20"/>
        </w:rPr>
      </w:pPr>
      <w:r>
        <w:rPr>
          <w:rFonts w:ascii="Arial" w:hAnsi="Arial" w:cs="Arial"/>
          <w:b/>
          <w:sz w:val="20"/>
          <w:szCs w:val="20"/>
        </w:rPr>
        <w:t>Termín a místo plnění</w:t>
      </w:r>
    </w:p>
    <w:p w:rsidR="00AD1534" w:rsidRDefault="00AD1534" w:rsidP="00AD1534">
      <w:pPr>
        <w:pStyle w:val="Bezmezer"/>
        <w:spacing w:line="276" w:lineRule="auto"/>
        <w:jc w:val="center"/>
        <w:rPr>
          <w:rFonts w:ascii="Arial" w:hAnsi="Arial" w:cs="Arial"/>
          <w:b/>
          <w:sz w:val="20"/>
          <w:szCs w:val="20"/>
        </w:rPr>
      </w:pPr>
    </w:p>
    <w:p w:rsidR="00AD1534" w:rsidRDefault="00AD1534" w:rsidP="00397FF8">
      <w:pPr>
        <w:pStyle w:val="Bezmezer"/>
        <w:numPr>
          <w:ilvl w:val="0"/>
          <w:numId w:val="16"/>
        </w:numPr>
        <w:spacing w:line="276" w:lineRule="auto"/>
        <w:ind w:left="426" w:hanging="426"/>
        <w:jc w:val="both"/>
        <w:rPr>
          <w:rFonts w:ascii="Arial" w:hAnsi="Arial" w:cs="Arial"/>
          <w:sz w:val="20"/>
          <w:szCs w:val="20"/>
        </w:rPr>
      </w:pPr>
      <w:r>
        <w:rPr>
          <w:rFonts w:ascii="Arial" w:hAnsi="Arial" w:cs="Arial"/>
          <w:sz w:val="20"/>
          <w:szCs w:val="20"/>
        </w:rPr>
        <w:t>Poskytovatel se zavazuje poskyt</w:t>
      </w:r>
      <w:r w:rsidR="00A409E1">
        <w:rPr>
          <w:rFonts w:ascii="Arial" w:hAnsi="Arial" w:cs="Arial"/>
          <w:sz w:val="20"/>
          <w:szCs w:val="20"/>
        </w:rPr>
        <w:t>ovat</w:t>
      </w:r>
      <w:r>
        <w:rPr>
          <w:rFonts w:ascii="Arial" w:hAnsi="Arial" w:cs="Arial"/>
          <w:sz w:val="20"/>
          <w:szCs w:val="20"/>
        </w:rPr>
        <w:t xml:space="preserve"> objednateli SW podporu v období od 26. 11. 2016 do 25. 11. 2017.</w:t>
      </w:r>
    </w:p>
    <w:p w:rsidR="00AD1534" w:rsidRDefault="00AD1534" w:rsidP="00397FF8">
      <w:pPr>
        <w:pStyle w:val="Bezmezer"/>
        <w:spacing w:line="276" w:lineRule="auto"/>
        <w:ind w:left="426" w:hanging="426"/>
        <w:jc w:val="both"/>
        <w:rPr>
          <w:rFonts w:ascii="Arial" w:hAnsi="Arial" w:cs="Arial"/>
          <w:sz w:val="20"/>
          <w:szCs w:val="20"/>
        </w:rPr>
      </w:pPr>
    </w:p>
    <w:p w:rsidR="00AD1534" w:rsidRDefault="00AD1534" w:rsidP="00397FF8">
      <w:pPr>
        <w:pStyle w:val="Bezmezer"/>
        <w:numPr>
          <w:ilvl w:val="0"/>
          <w:numId w:val="16"/>
        </w:numPr>
        <w:spacing w:line="276" w:lineRule="auto"/>
        <w:ind w:left="426" w:hanging="426"/>
        <w:jc w:val="both"/>
        <w:rPr>
          <w:rFonts w:ascii="Arial" w:hAnsi="Arial" w:cs="Arial"/>
          <w:sz w:val="20"/>
          <w:szCs w:val="20"/>
        </w:rPr>
      </w:pPr>
      <w:r>
        <w:rPr>
          <w:rFonts w:ascii="Arial" w:hAnsi="Arial" w:cs="Arial"/>
          <w:sz w:val="20"/>
          <w:szCs w:val="20"/>
        </w:rPr>
        <w:t>Místem plnění podle této smlouvy je budova ČSÚ na adrese Na padesátém 3268/81, Praha 10, PSČ 100 82.</w:t>
      </w:r>
    </w:p>
    <w:p w:rsidR="003220C9" w:rsidRDefault="003220C9">
      <w:pPr>
        <w:rPr>
          <w:rFonts w:ascii="Arial" w:hAnsi="Arial" w:cs="Arial"/>
          <w:b/>
          <w:sz w:val="20"/>
          <w:szCs w:val="20"/>
        </w:rPr>
      </w:pPr>
    </w:p>
    <w:p w:rsidR="00AD1534" w:rsidRDefault="00AD1534" w:rsidP="00AD1534">
      <w:pPr>
        <w:pStyle w:val="Bezmezer"/>
        <w:spacing w:line="276" w:lineRule="auto"/>
        <w:jc w:val="center"/>
        <w:rPr>
          <w:rFonts w:ascii="Arial" w:hAnsi="Arial" w:cs="Arial"/>
          <w:b/>
          <w:sz w:val="20"/>
          <w:szCs w:val="20"/>
        </w:rPr>
      </w:pPr>
      <w:r>
        <w:rPr>
          <w:rFonts w:ascii="Arial" w:hAnsi="Arial" w:cs="Arial"/>
          <w:b/>
          <w:sz w:val="20"/>
          <w:szCs w:val="20"/>
        </w:rPr>
        <w:t>Článek IV</w:t>
      </w:r>
    </w:p>
    <w:p w:rsidR="00AD1534" w:rsidRDefault="00AD1534" w:rsidP="00AD1534">
      <w:pPr>
        <w:pStyle w:val="Bezmezer"/>
        <w:spacing w:line="276" w:lineRule="auto"/>
        <w:jc w:val="center"/>
        <w:rPr>
          <w:rFonts w:ascii="Arial" w:hAnsi="Arial" w:cs="Arial"/>
          <w:b/>
          <w:sz w:val="20"/>
          <w:szCs w:val="20"/>
        </w:rPr>
      </w:pPr>
      <w:r>
        <w:rPr>
          <w:rFonts w:ascii="Arial" w:hAnsi="Arial" w:cs="Arial"/>
          <w:b/>
          <w:sz w:val="20"/>
          <w:szCs w:val="20"/>
        </w:rPr>
        <w:t>Cena SW podpory</w:t>
      </w:r>
    </w:p>
    <w:p w:rsidR="00AD1534" w:rsidRDefault="00AD1534" w:rsidP="00AD1534">
      <w:pPr>
        <w:pStyle w:val="Bezmezer"/>
        <w:spacing w:line="276" w:lineRule="auto"/>
        <w:jc w:val="center"/>
        <w:rPr>
          <w:rFonts w:ascii="Arial" w:hAnsi="Arial" w:cs="Arial"/>
          <w:b/>
          <w:sz w:val="20"/>
          <w:szCs w:val="20"/>
        </w:rPr>
      </w:pPr>
    </w:p>
    <w:p w:rsidR="00AD1534" w:rsidRDefault="00AC2172" w:rsidP="00397FF8">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Cena SW podpory činí </w:t>
      </w:r>
      <w:r w:rsidR="000E6E87" w:rsidRPr="000E6E87">
        <w:rPr>
          <w:rFonts w:ascii="Arial" w:hAnsi="Arial" w:cs="Arial"/>
          <w:b/>
          <w:sz w:val="20"/>
          <w:szCs w:val="20"/>
        </w:rPr>
        <w:t>255 600,-</w:t>
      </w:r>
      <w:r w:rsidRPr="000E6E87">
        <w:rPr>
          <w:rFonts w:ascii="Arial" w:hAnsi="Arial" w:cs="Arial"/>
          <w:b/>
          <w:sz w:val="20"/>
          <w:szCs w:val="20"/>
        </w:rPr>
        <w:t xml:space="preserve"> Kč</w:t>
      </w:r>
      <w:r>
        <w:rPr>
          <w:rFonts w:ascii="Arial" w:hAnsi="Arial" w:cs="Arial"/>
          <w:sz w:val="20"/>
          <w:szCs w:val="20"/>
        </w:rPr>
        <w:t xml:space="preserve"> (slovy: </w:t>
      </w:r>
      <w:r w:rsidR="000E6E87" w:rsidRPr="000E6E87">
        <w:rPr>
          <w:rFonts w:ascii="Arial" w:hAnsi="Arial" w:cs="Arial"/>
          <w:b/>
          <w:sz w:val="20"/>
          <w:szCs w:val="20"/>
        </w:rPr>
        <w:t>dvě stě padesát pět tisíc šest set</w:t>
      </w:r>
      <w:r>
        <w:rPr>
          <w:rFonts w:ascii="Arial" w:hAnsi="Arial" w:cs="Arial"/>
          <w:sz w:val="20"/>
          <w:szCs w:val="20"/>
        </w:rPr>
        <w:t xml:space="preserve"> korun českých) bez DPH.</w:t>
      </w:r>
    </w:p>
    <w:p w:rsidR="00AC2172" w:rsidRDefault="00AC2172" w:rsidP="00397FF8">
      <w:pPr>
        <w:pStyle w:val="Bezmezer"/>
        <w:spacing w:line="276" w:lineRule="auto"/>
        <w:ind w:left="426" w:hanging="426"/>
        <w:jc w:val="both"/>
        <w:rPr>
          <w:rFonts w:ascii="Arial" w:hAnsi="Arial" w:cs="Arial"/>
          <w:sz w:val="20"/>
          <w:szCs w:val="20"/>
        </w:rPr>
      </w:pPr>
    </w:p>
    <w:p w:rsidR="00AC2172" w:rsidRDefault="00AC2172" w:rsidP="00397FF8">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K ceně SW podpory bude připočtena DPH v sazbě podle platných právních předpisů ke dni uskutečnění zdanitelného plnění.</w:t>
      </w:r>
    </w:p>
    <w:p w:rsidR="00AC2172" w:rsidRDefault="00AC2172" w:rsidP="00397FF8">
      <w:pPr>
        <w:pStyle w:val="Bezmezer"/>
        <w:spacing w:line="276" w:lineRule="auto"/>
        <w:ind w:left="426" w:hanging="426"/>
        <w:jc w:val="both"/>
        <w:rPr>
          <w:rFonts w:ascii="Arial" w:hAnsi="Arial" w:cs="Arial"/>
          <w:sz w:val="20"/>
          <w:szCs w:val="20"/>
        </w:rPr>
      </w:pPr>
    </w:p>
    <w:p w:rsidR="00AC2172" w:rsidRDefault="00AC2172" w:rsidP="00397FF8">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Cena SW podpory zahrnuje veškeré náklady poskytovatele spojené s plněním závazků podle této smlouvy, je nepřekročitelná a její součástí jsou ceny za služby a dodávky, které v zadávací dokumentaci veřejné zakázky nebo v této smlouvě nejsou výslovně uvedeny, ale poskytovatel </w:t>
      </w:r>
      <w:r>
        <w:rPr>
          <w:rFonts w:ascii="Arial" w:hAnsi="Arial" w:cs="Arial"/>
          <w:sz w:val="20"/>
          <w:szCs w:val="20"/>
        </w:rPr>
        <w:lastRenderedPageBreak/>
        <w:t>jako odborník o nich ví anebo má vědět, že jsou nezbytné pro řádné splnění předmětu a účelu této smlouvy.</w:t>
      </w:r>
    </w:p>
    <w:p w:rsidR="00AC2172" w:rsidRDefault="00AC2172" w:rsidP="00397FF8">
      <w:pPr>
        <w:pStyle w:val="Bezmezer"/>
        <w:spacing w:line="276" w:lineRule="auto"/>
        <w:ind w:left="426" w:hanging="426"/>
        <w:jc w:val="both"/>
        <w:rPr>
          <w:rFonts w:ascii="Arial" w:hAnsi="Arial" w:cs="Arial"/>
          <w:sz w:val="20"/>
          <w:szCs w:val="20"/>
        </w:rPr>
      </w:pPr>
    </w:p>
    <w:p w:rsidR="00AC2172" w:rsidRDefault="00AC2172" w:rsidP="00397FF8">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Poskytovatel ve smyslu </w:t>
      </w:r>
      <w:proofErr w:type="spellStart"/>
      <w:r>
        <w:rPr>
          <w:rFonts w:ascii="Arial" w:hAnsi="Arial" w:cs="Arial"/>
          <w:sz w:val="20"/>
          <w:szCs w:val="20"/>
        </w:rPr>
        <w:t>ust</w:t>
      </w:r>
      <w:proofErr w:type="spellEnd"/>
      <w:r>
        <w:rPr>
          <w:rFonts w:ascii="Arial" w:hAnsi="Arial" w:cs="Arial"/>
          <w:sz w:val="20"/>
          <w:szCs w:val="20"/>
        </w:rPr>
        <w:t>. § 1765 odst. 2 občanského zákoníku přebírá nebezpečí změny okolností po uzavření smlouvy.</w:t>
      </w:r>
    </w:p>
    <w:p w:rsidR="00AC2172" w:rsidRDefault="00AC2172" w:rsidP="00AD1534">
      <w:pPr>
        <w:pStyle w:val="Bezmezer"/>
        <w:spacing w:line="276" w:lineRule="auto"/>
        <w:jc w:val="both"/>
        <w:rPr>
          <w:rFonts w:ascii="Arial" w:hAnsi="Arial" w:cs="Arial"/>
          <w:sz w:val="20"/>
          <w:szCs w:val="20"/>
        </w:rPr>
      </w:pPr>
    </w:p>
    <w:p w:rsidR="00AC2172" w:rsidRDefault="00D55C1D" w:rsidP="00D55C1D">
      <w:pPr>
        <w:pStyle w:val="Bezmezer"/>
        <w:spacing w:line="276" w:lineRule="auto"/>
        <w:jc w:val="center"/>
        <w:rPr>
          <w:rFonts w:ascii="Arial" w:hAnsi="Arial" w:cs="Arial"/>
          <w:b/>
          <w:sz w:val="20"/>
          <w:szCs w:val="20"/>
        </w:rPr>
      </w:pPr>
      <w:r>
        <w:rPr>
          <w:rFonts w:ascii="Arial" w:hAnsi="Arial" w:cs="Arial"/>
          <w:b/>
          <w:sz w:val="20"/>
          <w:szCs w:val="20"/>
        </w:rPr>
        <w:t>Článek V</w:t>
      </w:r>
    </w:p>
    <w:p w:rsidR="00D55C1D" w:rsidRDefault="00D55C1D" w:rsidP="00D55C1D">
      <w:pPr>
        <w:pStyle w:val="Bezmezer"/>
        <w:spacing w:line="276" w:lineRule="auto"/>
        <w:jc w:val="center"/>
        <w:rPr>
          <w:rFonts w:ascii="Arial" w:hAnsi="Arial" w:cs="Arial"/>
          <w:b/>
          <w:sz w:val="20"/>
          <w:szCs w:val="20"/>
        </w:rPr>
      </w:pPr>
      <w:r>
        <w:rPr>
          <w:rFonts w:ascii="Arial" w:hAnsi="Arial" w:cs="Arial"/>
          <w:b/>
          <w:sz w:val="20"/>
          <w:szCs w:val="20"/>
        </w:rPr>
        <w:t>Platební podmínky</w:t>
      </w:r>
    </w:p>
    <w:p w:rsidR="00A409E1" w:rsidRDefault="00A409E1" w:rsidP="00D55C1D">
      <w:pPr>
        <w:pStyle w:val="Bezmezer"/>
        <w:spacing w:line="276" w:lineRule="auto"/>
        <w:jc w:val="center"/>
        <w:rPr>
          <w:rFonts w:ascii="Arial" w:hAnsi="Arial" w:cs="Arial"/>
          <w:b/>
          <w:sz w:val="20"/>
          <w:szCs w:val="20"/>
        </w:rPr>
      </w:pPr>
    </w:p>
    <w:p w:rsidR="00A409E1" w:rsidRDefault="00A409E1" w:rsidP="00397FF8">
      <w:pPr>
        <w:pStyle w:val="Bezmezer"/>
        <w:numPr>
          <w:ilvl w:val="0"/>
          <w:numId w:val="18"/>
        </w:numPr>
        <w:spacing w:line="276" w:lineRule="auto"/>
        <w:ind w:left="426" w:hanging="426"/>
        <w:jc w:val="both"/>
        <w:rPr>
          <w:rFonts w:ascii="Arial" w:hAnsi="Arial" w:cs="Arial"/>
          <w:sz w:val="20"/>
          <w:szCs w:val="20"/>
        </w:rPr>
      </w:pPr>
      <w:r>
        <w:rPr>
          <w:rFonts w:ascii="Arial" w:hAnsi="Arial" w:cs="Arial"/>
          <w:sz w:val="20"/>
          <w:szCs w:val="20"/>
        </w:rPr>
        <w:t>Cenu SW podpory ve výši podle článku IV odst. 1 této smlouvy uhradí objednatel poskytovateli jednorázově na základě daňového dokladu – faktury, kterou je poskytovatel oprávněn vystavit po nabytí účinnosti této smlouvy, nejpozději však do 5. prosince 2016, se splatností 21 (slovy: dvacet jedna) kalendářních dnů ode dne doručení faktury objednateli do datové schránky, doporučenou listovní zásilkou na adresu sídla objednatele nebo osobně do podatelny v sídle objednatele.</w:t>
      </w:r>
    </w:p>
    <w:p w:rsidR="00A409E1" w:rsidRDefault="00A409E1" w:rsidP="00397FF8">
      <w:pPr>
        <w:pStyle w:val="Bezmezer"/>
        <w:spacing w:line="276" w:lineRule="auto"/>
        <w:ind w:left="426" w:hanging="426"/>
        <w:jc w:val="both"/>
        <w:rPr>
          <w:rFonts w:ascii="Arial" w:hAnsi="Arial" w:cs="Arial"/>
          <w:sz w:val="20"/>
          <w:szCs w:val="20"/>
        </w:rPr>
      </w:pPr>
    </w:p>
    <w:p w:rsidR="00A409E1" w:rsidRDefault="00A409E1" w:rsidP="00397FF8">
      <w:pPr>
        <w:pStyle w:val="Bezmezer"/>
        <w:numPr>
          <w:ilvl w:val="0"/>
          <w:numId w:val="18"/>
        </w:numPr>
        <w:spacing w:line="276" w:lineRule="auto"/>
        <w:ind w:left="426" w:hanging="426"/>
        <w:jc w:val="both"/>
        <w:rPr>
          <w:rFonts w:ascii="Arial" w:hAnsi="Arial" w:cs="Arial"/>
          <w:sz w:val="20"/>
          <w:szCs w:val="20"/>
        </w:rPr>
      </w:pPr>
      <w:r>
        <w:rPr>
          <w:rFonts w:ascii="Arial" w:hAnsi="Arial" w:cs="Arial"/>
          <w:sz w:val="20"/>
          <w:szCs w:val="20"/>
        </w:rPr>
        <w:t>Daňové doklady – faktury poskytovatele musí obsahovat veškeré podstatné náležitosti podle zvláštních právních předpisů, zejména podle zákona č. 235/2004 Sb., o dani z přidané hodnoty, ve znění pozdějších předpisů a zákona č. 563/1991 Sb., o účetnictví, ve znění pozdějších předpisů. Kromě těchto podstatných náležitostí musí daňové doklady – faktury poskytovatele obsahovat evidenční číslo smlouvy objednatele, číslo účtu poskytovatele a všechny údaje uvedené v </w:t>
      </w:r>
      <w:proofErr w:type="spellStart"/>
      <w:r>
        <w:rPr>
          <w:rFonts w:ascii="Arial" w:hAnsi="Arial" w:cs="Arial"/>
          <w:sz w:val="20"/>
          <w:szCs w:val="20"/>
        </w:rPr>
        <w:t>ust</w:t>
      </w:r>
      <w:proofErr w:type="spellEnd"/>
      <w:r>
        <w:rPr>
          <w:rFonts w:ascii="Arial" w:hAnsi="Arial" w:cs="Arial"/>
          <w:sz w:val="20"/>
          <w:szCs w:val="20"/>
        </w:rPr>
        <w:t>. § 435 odst. 1 občanského zákoníku.</w:t>
      </w:r>
    </w:p>
    <w:p w:rsidR="00A409E1" w:rsidRDefault="00A409E1" w:rsidP="00397FF8">
      <w:pPr>
        <w:pStyle w:val="Bezmezer"/>
        <w:spacing w:line="276" w:lineRule="auto"/>
        <w:ind w:left="426" w:hanging="426"/>
        <w:jc w:val="both"/>
        <w:rPr>
          <w:rFonts w:ascii="Arial" w:hAnsi="Arial" w:cs="Arial"/>
          <w:sz w:val="20"/>
          <w:szCs w:val="20"/>
        </w:rPr>
      </w:pPr>
    </w:p>
    <w:p w:rsidR="00A409E1" w:rsidRDefault="00A409E1" w:rsidP="00397FF8">
      <w:pPr>
        <w:pStyle w:val="Bezmezer"/>
        <w:numPr>
          <w:ilvl w:val="0"/>
          <w:numId w:val="18"/>
        </w:numPr>
        <w:spacing w:line="276" w:lineRule="auto"/>
        <w:ind w:left="426" w:hanging="426"/>
        <w:jc w:val="both"/>
        <w:rPr>
          <w:rFonts w:ascii="Arial" w:hAnsi="Arial" w:cs="Arial"/>
          <w:sz w:val="20"/>
          <w:szCs w:val="20"/>
        </w:rPr>
      </w:pPr>
      <w:r>
        <w:rPr>
          <w:rFonts w:ascii="Arial" w:hAnsi="Arial" w:cs="Arial"/>
          <w:sz w:val="20"/>
          <w:szCs w:val="20"/>
        </w:rPr>
        <w:t>Objednatel je oprávněn před uplynutím lhůty splatnosti vrátit poskytovateli fakturu, která neobsahuje požadované náležitosti, která obsahuje cenu vyúčtovanou v rozporu s touto smlouvou nebo chybně vyúčtovanou DPH. Lhůta splatnosti opravené faktury začíná v takovém případě znovu běžet ode dne jejího doručení objednateli způsobem uvedeným v předchozím odstavci s tím, že v případě faktury vystavené po 15. 12. 2016 činí lhůta splatnosti 60</w:t>
      </w:r>
      <w:r w:rsidR="00E30220">
        <w:rPr>
          <w:rFonts w:ascii="Arial" w:hAnsi="Arial" w:cs="Arial"/>
          <w:sz w:val="20"/>
          <w:szCs w:val="20"/>
        </w:rPr>
        <w:t xml:space="preserve"> (slovy: šedesát dnů).</w:t>
      </w:r>
    </w:p>
    <w:p w:rsidR="00E30220" w:rsidRDefault="00E30220" w:rsidP="00397FF8">
      <w:pPr>
        <w:pStyle w:val="Bezmezer"/>
        <w:spacing w:line="276" w:lineRule="auto"/>
        <w:ind w:left="426" w:hanging="426"/>
        <w:jc w:val="both"/>
        <w:rPr>
          <w:rFonts w:ascii="Arial" w:hAnsi="Arial" w:cs="Arial"/>
          <w:sz w:val="20"/>
          <w:szCs w:val="20"/>
        </w:rPr>
      </w:pPr>
    </w:p>
    <w:p w:rsidR="00E30220" w:rsidRDefault="00E30220" w:rsidP="00397FF8">
      <w:pPr>
        <w:pStyle w:val="Bezmezer"/>
        <w:numPr>
          <w:ilvl w:val="0"/>
          <w:numId w:val="18"/>
        </w:numPr>
        <w:spacing w:line="276" w:lineRule="auto"/>
        <w:ind w:left="426" w:hanging="426"/>
        <w:jc w:val="both"/>
        <w:rPr>
          <w:rFonts w:ascii="Arial" w:hAnsi="Arial" w:cs="Arial"/>
          <w:sz w:val="20"/>
          <w:szCs w:val="20"/>
        </w:rPr>
      </w:pPr>
      <w:r>
        <w:rPr>
          <w:rFonts w:ascii="Arial" w:hAnsi="Arial" w:cs="Arial"/>
          <w:sz w:val="20"/>
          <w:szCs w:val="20"/>
        </w:rPr>
        <w:t>Cena SW podpory se pokládá za uhrazenou okamžikem odepsání příslušné částky z účtu objednatele ve prospěch účtu poskytovatele.</w:t>
      </w:r>
    </w:p>
    <w:p w:rsidR="00E30220" w:rsidRDefault="00E30220" w:rsidP="00A409E1">
      <w:pPr>
        <w:pStyle w:val="Bezmezer"/>
        <w:spacing w:line="276" w:lineRule="auto"/>
        <w:jc w:val="both"/>
        <w:rPr>
          <w:rFonts w:ascii="Arial" w:hAnsi="Arial" w:cs="Arial"/>
          <w:sz w:val="20"/>
          <w:szCs w:val="20"/>
        </w:rPr>
      </w:pPr>
    </w:p>
    <w:p w:rsidR="00E30220" w:rsidRDefault="00E30220" w:rsidP="00E30220">
      <w:pPr>
        <w:pStyle w:val="Bezmezer"/>
        <w:spacing w:line="276" w:lineRule="auto"/>
        <w:jc w:val="center"/>
        <w:rPr>
          <w:rFonts w:ascii="Arial" w:hAnsi="Arial" w:cs="Arial"/>
          <w:b/>
          <w:sz w:val="20"/>
          <w:szCs w:val="20"/>
        </w:rPr>
      </w:pPr>
      <w:r>
        <w:rPr>
          <w:rFonts w:ascii="Arial" w:hAnsi="Arial" w:cs="Arial"/>
          <w:b/>
          <w:sz w:val="20"/>
          <w:szCs w:val="20"/>
        </w:rPr>
        <w:t>Článek VI</w:t>
      </w:r>
    </w:p>
    <w:p w:rsidR="00E30220" w:rsidRDefault="00E30220" w:rsidP="00E30220">
      <w:pPr>
        <w:pStyle w:val="Bezmezer"/>
        <w:spacing w:line="276" w:lineRule="auto"/>
        <w:jc w:val="center"/>
        <w:rPr>
          <w:rFonts w:ascii="Arial" w:hAnsi="Arial" w:cs="Arial"/>
          <w:b/>
          <w:sz w:val="20"/>
          <w:szCs w:val="20"/>
        </w:rPr>
      </w:pPr>
      <w:r>
        <w:rPr>
          <w:rFonts w:ascii="Arial" w:hAnsi="Arial" w:cs="Arial"/>
          <w:b/>
          <w:sz w:val="20"/>
          <w:szCs w:val="20"/>
        </w:rPr>
        <w:t>Povinnosti poskytovatele a objednatele</w:t>
      </w:r>
    </w:p>
    <w:p w:rsidR="00E30220" w:rsidRDefault="00E30220" w:rsidP="00E30220">
      <w:pPr>
        <w:pStyle w:val="Bezmezer"/>
        <w:spacing w:line="276" w:lineRule="auto"/>
        <w:jc w:val="center"/>
        <w:rPr>
          <w:rFonts w:ascii="Arial" w:hAnsi="Arial" w:cs="Arial"/>
          <w:b/>
          <w:sz w:val="20"/>
          <w:szCs w:val="20"/>
        </w:rPr>
      </w:pPr>
    </w:p>
    <w:p w:rsidR="00E30220" w:rsidRDefault="00E30220" w:rsidP="00397FF8">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Poskytovatel se zavazuje poskytovat objednateli SW podporu podle této smlouvy ve sjednaném rozsahu a období, řádně, v profesionální kvalitě a s odbornou péčí.</w:t>
      </w:r>
    </w:p>
    <w:p w:rsidR="00E504C5" w:rsidRDefault="00E504C5" w:rsidP="00E504C5">
      <w:pPr>
        <w:pStyle w:val="Bezmezer"/>
        <w:spacing w:line="276" w:lineRule="auto"/>
        <w:ind w:left="426"/>
        <w:jc w:val="both"/>
        <w:rPr>
          <w:rFonts w:ascii="Arial" w:hAnsi="Arial" w:cs="Arial"/>
          <w:sz w:val="20"/>
          <w:szCs w:val="20"/>
        </w:rPr>
      </w:pPr>
    </w:p>
    <w:p w:rsidR="00E504C5" w:rsidRDefault="00E504C5" w:rsidP="00E504C5">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 xml:space="preserve">Poskytovatel se zavazuje po celou dobu trvání této smlouvy být autorizovaným dodavatelem SW produktů </w:t>
      </w:r>
      <w:proofErr w:type="spellStart"/>
      <w:r>
        <w:rPr>
          <w:rFonts w:ascii="Arial" w:hAnsi="Arial" w:cs="Arial"/>
          <w:sz w:val="20"/>
          <w:szCs w:val="20"/>
        </w:rPr>
        <w:t>Delphi</w:t>
      </w:r>
      <w:proofErr w:type="spellEnd"/>
      <w:r>
        <w:rPr>
          <w:rFonts w:ascii="Arial" w:hAnsi="Arial" w:cs="Arial"/>
          <w:sz w:val="20"/>
          <w:szCs w:val="20"/>
        </w:rPr>
        <w:t xml:space="preserve"> </w:t>
      </w:r>
      <w:proofErr w:type="spellStart"/>
      <w:r>
        <w:rPr>
          <w:rFonts w:ascii="Arial" w:hAnsi="Arial" w:cs="Arial"/>
          <w:sz w:val="20"/>
          <w:szCs w:val="20"/>
        </w:rPr>
        <w:t>Embarcadero</w:t>
      </w:r>
      <w:proofErr w:type="spellEnd"/>
      <w:r>
        <w:rPr>
          <w:rFonts w:ascii="Arial" w:hAnsi="Arial" w:cs="Arial"/>
          <w:sz w:val="20"/>
          <w:szCs w:val="20"/>
        </w:rPr>
        <w:t xml:space="preserve"> Technologies </w:t>
      </w:r>
      <w:proofErr w:type="spellStart"/>
      <w:r>
        <w:rPr>
          <w:rFonts w:ascii="Arial" w:hAnsi="Arial" w:cs="Arial"/>
          <w:sz w:val="20"/>
          <w:szCs w:val="20"/>
        </w:rPr>
        <w:t>Inc</w:t>
      </w:r>
      <w:proofErr w:type="spellEnd"/>
      <w:r>
        <w:rPr>
          <w:rFonts w:ascii="Arial" w:hAnsi="Arial" w:cs="Arial"/>
          <w:sz w:val="20"/>
          <w:szCs w:val="20"/>
        </w:rPr>
        <w:t xml:space="preserve">. </w:t>
      </w:r>
    </w:p>
    <w:p w:rsidR="00E30220" w:rsidRDefault="00E30220" w:rsidP="00397FF8">
      <w:pPr>
        <w:pStyle w:val="Bezmezer"/>
        <w:spacing w:line="276" w:lineRule="auto"/>
        <w:ind w:left="426" w:hanging="426"/>
        <w:jc w:val="both"/>
        <w:rPr>
          <w:rFonts w:ascii="Arial" w:hAnsi="Arial" w:cs="Arial"/>
          <w:sz w:val="20"/>
          <w:szCs w:val="20"/>
        </w:rPr>
      </w:pPr>
    </w:p>
    <w:p w:rsidR="00E30220" w:rsidRDefault="00E30220" w:rsidP="00397FF8">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Poskytovatel se zavazuje řídit se při plnění závazků plynoucích z této smlouvy pokyny objednatele a jeho interními předpisy souvisejícími s předmětem plnění smlouvy.</w:t>
      </w:r>
    </w:p>
    <w:p w:rsidR="00E30220" w:rsidRDefault="00E30220" w:rsidP="00397FF8">
      <w:pPr>
        <w:pStyle w:val="Bezmezer"/>
        <w:spacing w:line="276" w:lineRule="auto"/>
        <w:ind w:left="426" w:hanging="426"/>
        <w:jc w:val="both"/>
        <w:rPr>
          <w:rFonts w:ascii="Arial" w:hAnsi="Arial" w:cs="Arial"/>
          <w:sz w:val="20"/>
          <w:szCs w:val="20"/>
        </w:rPr>
      </w:pPr>
    </w:p>
    <w:p w:rsidR="00E30220" w:rsidRDefault="00E30220" w:rsidP="00397FF8">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 xml:space="preserve">Poskytovatel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poskytovatel zavazuje podrobit této kontrole a působit jako osoba povinná ve smyslu </w:t>
      </w:r>
      <w:proofErr w:type="spellStart"/>
      <w:r>
        <w:rPr>
          <w:rFonts w:ascii="Arial" w:hAnsi="Arial" w:cs="Arial"/>
          <w:sz w:val="20"/>
          <w:szCs w:val="20"/>
        </w:rPr>
        <w:t>ust</w:t>
      </w:r>
      <w:proofErr w:type="spellEnd"/>
      <w:r>
        <w:rPr>
          <w:rFonts w:ascii="Arial" w:hAnsi="Arial" w:cs="Arial"/>
          <w:sz w:val="20"/>
          <w:szCs w:val="20"/>
        </w:rPr>
        <w:t>. § 2 písm. e) uvedeného zákona.</w:t>
      </w:r>
    </w:p>
    <w:p w:rsidR="00E30220" w:rsidRDefault="00E30220" w:rsidP="00397FF8">
      <w:pPr>
        <w:pStyle w:val="Bezmezer"/>
        <w:spacing w:line="276" w:lineRule="auto"/>
        <w:ind w:left="426" w:hanging="426"/>
        <w:jc w:val="both"/>
        <w:rPr>
          <w:rFonts w:ascii="Arial" w:hAnsi="Arial" w:cs="Arial"/>
          <w:sz w:val="20"/>
          <w:szCs w:val="20"/>
        </w:rPr>
      </w:pPr>
    </w:p>
    <w:p w:rsidR="00E30220" w:rsidRDefault="00E30220" w:rsidP="00397FF8">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Poskytovatel se zavazuje zachovávat mlčenlivost ohledně skutečností, které se v souvislosti s plněním předmětu této smlouvy dozvěděl, nebo které objednatel označil za důvěrné.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w:t>
      </w:r>
    </w:p>
    <w:p w:rsidR="00E30220" w:rsidRDefault="00E30220" w:rsidP="00397FF8">
      <w:pPr>
        <w:pStyle w:val="Bezmezer"/>
        <w:spacing w:line="276" w:lineRule="auto"/>
        <w:ind w:left="426" w:hanging="426"/>
        <w:jc w:val="both"/>
        <w:rPr>
          <w:rFonts w:ascii="Arial" w:hAnsi="Arial" w:cs="Arial"/>
          <w:sz w:val="20"/>
          <w:szCs w:val="20"/>
        </w:rPr>
      </w:pPr>
    </w:p>
    <w:p w:rsidR="00E30220" w:rsidRDefault="00E30220" w:rsidP="00397FF8">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Poskytovatel se zavazuje pro případ, že se v průběhu plnění předmětu této smlouvy</w:t>
      </w:r>
      <w:r w:rsidR="00720525">
        <w:rPr>
          <w:rFonts w:ascii="Arial" w:hAnsi="Arial" w:cs="Arial"/>
          <w:sz w:val="20"/>
          <w:szCs w:val="20"/>
        </w:rPr>
        <w:t xml:space="preserve"> dostane do kontaktu s osobními údaji, že je bude ochraňovat a nakládat s nimi plně v souladu s příslušnými právními předpisy, zejména se zákonem č. 101/2000 </w:t>
      </w:r>
      <w:r w:rsidR="00057A87">
        <w:rPr>
          <w:rFonts w:ascii="Arial" w:hAnsi="Arial" w:cs="Arial"/>
          <w:sz w:val="20"/>
          <w:szCs w:val="20"/>
        </w:rPr>
        <w:t>S</w:t>
      </w:r>
      <w:r w:rsidR="00720525">
        <w:rPr>
          <w:rFonts w:ascii="Arial" w:hAnsi="Arial" w:cs="Arial"/>
          <w:sz w:val="20"/>
          <w:szCs w:val="20"/>
        </w:rPr>
        <w:t>b., o ochraně osobních údajů, ve znění pozdějších předpisů (dále jen „zákon o ochraně osobních údajů“). Smluvní strany se v případě kontaktu poskytovatele s osobními údaji, který bude spadat pod zákon o ochraně osobních údajů, zavazují uzavřít dodatek ke smlouvě obsahující dohodu o zpracování osobních údajů.</w:t>
      </w:r>
    </w:p>
    <w:p w:rsidR="00720525" w:rsidRDefault="00720525" w:rsidP="00397FF8">
      <w:pPr>
        <w:pStyle w:val="Bezmezer"/>
        <w:spacing w:line="276" w:lineRule="auto"/>
        <w:ind w:left="426" w:hanging="426"/>
        <w:jc w:val="both"/>
        <w:rPr>
          <w:rFonts w:ascii="Arial" w:hAnsi="Arial" w:cs="Arial"/>
          <w:sz w:val="20"/>
          <w:szCs w:val="20"/>
        </w:rPr>
      </w:pPr>
    </w:p>
    <w:p w:rsidR="00720525" w:rsidRDefault="00720525" w:rsidP="00397FF8">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Poskytovatel se zavazuje zajistit, aby všechny osoby, které se na jeho straně podílí na plnění předmětu smlouvy a které budou přítomny v prostorách ČSÚ, dodržovaly všechny bezpečnostní a provozní předpisy, především „Bezpečnostní pokyny pro obchodní partnery v oblasti požární ochrany, bezpečnosti práce a ochrany majetku“, se kterými byl poskytovatel seznámen před podpisem této smlouvy, a které jako příloha č. 2 tvoří její nedílnou součást.</w:t>
      </w:r>
    </w:p>
    <w:p w:rsidR="00720525" w:rsidRDefault="00720525" w:rsidP="00397FF8">
      <w:pPr>
        <w:pStyle w:val="Bezmezer"/>
        <w:spacing w:line="276" w:lineRule="auto"/>
        <w:ind w:left="426" w:hanging="426"/>
        <w:jc w:val="both"/>
        <w:rPr>
          <w:rFonts w:ascii="Arial" w:hAnsi="Arial" w:cs="Arial"/>
          <w:sz w:val="20"/>
          <w:szCs w:val="20"/>
        </w:rPr>
      </w:pPr>
    </w:p>
    <w:p w:rsidR="00720525" w:rsidRDefault="00720525" w:rsidP="00397FF8">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Objednatel se zavazuje poskytovat po celou dobu trvání této smlouvy poskytovateli veškerou potřebnou součinnost.</w:t>
      </w:r>
    </w:p>
    <w:p w:rsidR="00720525" w:rsidRDefault="00720525" w:rsidP="00397FF8">
      <w:pPr>
        <w:pStyle w:val="Bezmezer"/>
        <w:spacing w:line="276" w:lineRule="auto"/>
        <w:ind w:left="426" w:hanging="426"/>
        <w:jc w:val="both"/>
        <w:rPr>
          <w:rFonts w:ascii="Arial" w:hAnsi="Arial" w:cs="Arial"/>
          <w:sz w:val="20"/>
          <w:szCs w:val="20"/>
        </w:rPr>
      </w:pPr>
    </w:p>
    <w:p w:rsidR="00720525" w:rsidRDefault="00720525" w:rsidP="00720525">
      <w:pPr>
        <w:pStyle w:val="Bezmezer"/>
        <w:spacing w:line="276" w:lineRule="auto"/>
        <w:jc w:val="center"/>
        <w:rPr>
          <w:rFonts w:ascii="Arial" w:hAnsi="Arial" w:cs="Arial"/>
          <w:b/>
          <w:sz w:val="20"/>
          <w:szCs w:val="20"/>
        </w:rPr>
      </w:pPr>
      <w:r>
        <w:rPr>
          <w:rFonts w:ascii="Arial" w:hAnsi="Arial" w:cs="Arial"/>
          <w:b/>
          <w:sz w:val="20"/>
          <w:szCs w:val="20"/>
        </w:rPr>
        <w:t>Článek VII</w:t>
      </w:r>
    </w:p>
    <w:p w:rsidR="00720525" w:rsidRDefault="00720525" w:rsidP="00720525">
      <w:pPr>
        <w:pStyle w:val="Bezmezer"/>
        <w:spacing w:line="276" w:lineRule="auto"/>
        <w:jc w:val="center"/>
        <w:rPr>
          <w:rFonts w:ascii="Arial" w:hAnsi="Arial" w:cs="Arial"/>
          <w:b/>
          <w:sz w:val="20"/>
          <w:szCs w:val="20"/>
        </w:rPr>
      </w:pPr>
      <w:r>
        <w:rPr>
          <w:rFonts w:ascii="Arial" w:hAnsi="Arial" w:cs="Arial"/>
          <w:b/>
          <w:sz w:val="20"/>
          <w:szCs w:val="20"/>
        </w:rPr>
        <w:t>Sankce</w:t>
      </w:r>
    </w:p>
    <w:p w:rsidR="00720525" w:rsidRDefault="00720525" w:rsidP="00720525">
      <w:pPr>
        <w:pStyle w:val="Bezmezer"/>
        <w:spacing w:line="276" w:lineRule="auto"/>
        <w:jc w:val="center"/>
        <w:rPr>
          <w:rFonts w:ascii="Arial" w:hAnsi="Arial" w:cs="Arial"/>
          <w:b/>
          <w:sz w:val="20"/>
          <w:szCs w:val="20"/>
        </w:rPr>
      </w:pPr>
    </w:p>
    <w:p w:rsidR="00720525" w:rsidRDefault="00720525" w:rsidP="00397FF8">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V případě porušení povinnosti mlčenlivosti podle článku VI odst. 4 této smlouvy anebo porušení povinnosti podle článku VIII této smlouvy je objednatel oprávněn požadovat po poskytovateli zaplacení smluvní pokuty ve výši 100.000 Kč (slovy: jedno sto tisíc korun českých) za každé jednotlivé porušení smluvní povinnosti.</w:t>
      </w:r>
    </w:p>
    <w:p w:rsidR="00720525" w:rsidRDefault="00720525" w:rsidP="00397FF8">
      <w:pPr>
        <w:pStyle w:val="Bezmezer"/>
        <w:spacing w:line="276" w:lineRule="auto"/>
        <w:ind w:left="426" w:hanging="426"/>
        <w:jc w:val="both"/>
        <w:rPr>
          <w:rFonts w:ascii="Arial" w:hAnsi="Arial" w:cs="Arial"/>
          <w:sz w:val="20"/>
          <w:szCs w:val="20"/>
        </w:rPr>
      </w:pPr>
    </w:p>
    <w:p w:rsidR="00720525" w:rsidRDefault="00720525" w:rsidP="00397FF8">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V případě porušení jiné smluvní povinnosti poskytovatele je objednatel oprávněn požadovat po poskytovateli zaplacení smluvní pokuty ve výši 5.000 Kč (slovy: pět tisíc korun českých) za každý jednotlivý případ porušení smluvní povinnosti</w:t>
      </w:r>
      <w:r w:rsidR="00057A87">
        <w:rPr>
          <w:rFonts w:ascii="Arial" w:hAnsi="Arial" w:cs="Arial"/>
          <w:sz w:val="20"/>
          <w:szCs w:val="20"/>
        </w:rPr>
        <w:t>, resp. za každý den prodlení se zahájením poskytování SW podpory v termínu podle článku III odst. 1 této smlouvy</w:t>
      </w:r>
      <w:r>
        <w:rPr>
          <w:rFonts w:ascii="Arial" w:hAnsi="Arial" w:cs="Arial"/>
          <w:sz w:val="20"/>
          <w:szCs w:val="20"/>
        </w:rPr>
        <w:t>.</w:t>
      </w:r>
    </w:p>
    <w:p w:rsidR="00720525" w:rsidRDefault="00720525" w:rsidP="00397FF8">
      <w:pPr>
        <w:pStyle w:val="Bezmezer"/>
        <w:spacing w:line="276" w:lineRule="auto"/>
        <w:ind w:left="426" w:hanging="426"/>
        <w:jc w:val="both"/>
        <w:rPr>
          <w:rFonts w:ascii="Arial" w:hAnsi="Arial" w:cs="Arial"/>
          <w:sz w:val="20"/>
          <w:szCs w:val="20"/>
        </w:rPr>
      </w:pPr>
    </w:p>
    <w:p w:rsidR="00720525" w:rsidRDefault="00720525" w:rsidP="00397FF8">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Ujednáními o smluvní pokutě není dotčen nárok objednatele na náhradu případně způsobené škody, kterou je objednatel oprávněn požadovat vedle smluvní pokuty v plné výši.</w:t>
      </w:r>
    </w:p>
    <w:p w:rsidR="00720525" w:rsidRDefault="00720525" w:rsidP="00397FF8">
      <w:pPr>
        <w:pStyle w:val="Bezmezer"/>
        <w:spacing w:line="276" w:lineRule="auto"/>
        <w:ind w:left="426" w:hanging="426"/>
        <w:jc w:val="both"/>
        <w:rPr>
          <w:rFonts w:ascii="Arial" w:hAnsi="Arial" w:cs="Arial"/>
          <w:sz w:val="20"/>
          <w:szCs w:val="20"/>
        </w:rPr>
      </w:pPr>
    </w:p>
    <w:p w:rsidR="00720525" w:rsidRDefault="00720525" w:rsidP="00397FF8">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Smluvní pokuty jsou splatné dnem porušení příslušné smluvní povinnosti.</w:t>
      </w:r>
    </w:p>
    <w:p w:rsidR="00720525" w:rsidRDefault="00720525" w:rsidP="00397FF8">
      <w:pPr>
        <w:pStyle w:val="Bezmezer"/>
        <w:spacing w:line="276" w:lineRule="auto"/>
        <w:ind w:left="426" w:hanging="426"/>
        <w:jc w:val="both"/>
        <w:rPr>
          <w:rFonts w:ascii="Arial" w:hAnsi="Arial" w:cs="Arial"/>
          <w:sz w:val="20"/>
          <w:szCs w:val="20"/>
        </w:rPr>
      </w:pPr>
    </w:p>
    <w:p w:rsidR="00720525" w:rsidRDefault="00720525" w:rsidP="00397FF8">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V případě prodlení objednatele s uhrazením ceny SW podpory je poskytovatel oprávněn požadovat zaplacení úroku z prodlení v zákonné výši.</w:t>
      </w:r>
    </w:p>
    <w:p w:rsidR="00CB75A7" w:rsidRDefault="00CB75A7" w:rsidP="00720525">
      <w:pPr>
        <w:pStyle w:val="Bezmezer"/>
        <w:spacing w:line="276" w:lineRule="auto"/>
        <w:jc w:val="center"/>
        <w:rPr>
          <w:rFonts w:ascii="Arial" w:hAnsi="Arial" w:cs="Arial"/>
          <w:b/>
          <w:sz w:val="20"/>
          <w:szCs w:val="20"/>
        </w:rPr>
      </w:pPr>
    </w:p>
    <w:p w:rsidR="00720525" w:rsidRDefault="00720525" w:rsidP="00720525">
      <w:pPr>
        <w:pStyle w:val="Bezmezer"/>
        <w:spacing w:line="276" w:lineRule="auto"/>
        <w:jc w:val="center"/>
        <w:rPr>
          <w:rFonts w:ascii="Arial" w:hAnsi="Arial" w:cs="Arial"/>
          <w:b/>
          <w:sz w:val="20"/>
          <w:szCs w:val="20"/>
        </w:rPr>
      </w:pPr>
      <w:r>
        <w:rPr>
          <w:rFonts w:ascii="Arial" w:hAnsi="Arial" w:cs="Arial"/>
          <w:b/>
          <w:sz w:val="20"/>
          <w:szCs w:val="20"/>
        </w:rPr>
        <w:t>Článek VIII</w:t>
      </w:r>
    </w:p>
    <w:p w:rsidR="00720525" w:rsidRDefault="00720525" w:rsidP="00720525">
      <w:pPr>
        <w:pStyle w:val="Bezmezer"/>
        <w:spacing w:line="276" w:lineRule="auto"/>
        <w:jc w:val="center"/>
        <w:rPr>
          <w:rFonts w:ascii="Arial" w:hAnsi="Arial" w:cs="Arial"/>
          <w:b/>
          <w:sz w:val="20"/>
          <w:szCs w:val="20"/>
        </w:rPr>
      </w:pPr>
      <w:r>
        <w:rPr>
          <w:rFonts w:ascii="Arial" w:hAnsi="Arial" w:cs="Arial"/>
          <w:b/>
          <w:sz w:val="20"/>
          <w:szCs w:val="20"/>
        </w:rPr>
        <w:t>Poddodavatelé</w:t>
      </w:r>
    </w:p>
    <w:p w:rsidR="00720525" w:rsidRDefault="00720525" w:rsidP="00720525">
      <w:pPr>
        <w:pStyle w:val="Bezmezer"/>
        <w:spacing w:line="276" w:lineRule="auto"/>
        <w:jc w:val="center"/>
        <w:rPr>
          <w:rFonts w:ascii="Arial" w:hAnsi="Arial" w:cs="Arial"/>
          <w:b/>
          <w:sz w:val="20"/>
          <w:szCs w:val="20"/>
        </w:rPr>
      </w:pPr>
    </w:p>
    <w:p w:rsidR="00720525" w:rsidRDefault="00720525" w:rsidP="00720525">
      <w:pPr>
        <w:pStyle w:val="Bezmezer"/>
        <w:spacing w:line="276" w:lineRule="auto"/>
        <w:jc w:val="both"/>
        <w:rPr>
          <w:rFonts w:ascii="Arial" w:hAnsi="Arial" w:cs="Arial"/>
          <w:sz w:val="20"/>
          <w:szCs w:val="20"/>
        </w:rPr>
      </w:pPr>
      <w:r>
        <w:rPr>
          <w:rFonts w:ascii="Arial" w:hAnsi="Arial" w:cs="Arial"/>
          <w:sz w:val="20"/>
          <w:szCs w:val="20"/>
        </w:rPr>
        <w:t>S ohledem na povahu předmětu plnění není poskytovatel oprávněn plnit závazky plynoucí z této smlouvy, nebo jejich část, prostřednictvím poddodavatelů.</w:t>
      </w:r>
    </w:p>
    <w:p w:rsidR="00720525" w:rsidRDefault="00720525" w:rsidP="00720525">
      <w:pPr>
        <w:pStyle w:val="Bezmezer"/>
        <w:spacing w:line="276" w:lineRule="auto"/>
        <w:jc w:val="both"/>
        <w:rPr>
          <w:rFonts w:ascii="Arial" w:hAnsi="Arial" w:cs="Arial"/>
          <w:sz w:val="20"/>
          <w:szCs w:val="20"/>
        </w:rPr>
      </w:pPr>
    </w:p>
    <w:p w:rsidR="00720525" w:rsidRDefault="00CB75A7" w:rsidP="00720525">
      <w:pPr>
        <w:pStyle w:val="Bezmezer"/>
        <w:spacing w:line="276" w:lineRule="auto"/>
        <w:jc w:val="center"/>
        <w:rPr>
          <w:rFonts w:ascii="Arial" w:hAnsi="Arial" w:cs="Arial"/>
          <w:b/>
          <w:sz w:val="20"/>
          <w:szCs w:val="20"/>
        </w:rPr>
      </w:pPr>
      <w:r>
        <w:rPr>
          <w:rFonts w:ascii="Arial" w:hAnsi="Arial" w:cs="Arial"/>
          <w:b/>
          <w:sz w:val="20"/>
          <w:szCs w:val="20"/>
        </w:rPr>
        <w:t>Článek IX</w:t>
      </w:r>
    </w:p>
    <w:p w:rsidR="00720525" w:rsidRDefault="00720525" w:rsidP="00720525">
      <w:pPr>
        <w:pStyle w:val="Bezmezer"/>
        <w:spacing w:line="276" w:lineRule="auto"/>
        <w:jc w:val="center"/>
        <w:rPr>
          <w:rFonts w:ascii="Arial" w:hAnsi="Arial" w:cs="Arial"/>
          <w:b/>
          <w:sz w:val="20"/>
          <w:szCs w:val="20"/>
        </w:rPr>
      </w:pPr>
      <w:r>
        <w:rPr>
          <w:rFonts w:ascii="Arial" w:hAnsi="Arial" w:cs="Arial"/>
          <w:b/>
          <w:sz w:val="20"/>
          <w:szCs w:val="20"/>
        </w:rPr>
        <w:t>Kontaktní osoby</w:t>
      </w:r>
    </w:p>
    <w:p w:rsidR="00720525" w:rsidRDefault="00720525" w:rsidP="00720525">
      <w:pPr>
        <w:pStyle w:val="Bezmezer"/>
        <w:spacing w:line="276" w:lineRule="auto"/>
        <w:jc w:val="center"/>
        <w:rPr>
          <w:rFonts w:ascii="Arial" w:hAnsi="Arial" w:cs="Arial"/>
          <w:b/>
          <w:sz w:val="20"/>
          <w:szCs w:val="20"/>
        </w:rPr>
      </w:pPr>
    </w:p>
    <w:p w:rsidR="00720525" w:rsidRDefault="008E6BD0" w:rsidP="00720525">
      <w:pPr>
        <w:pStyle w:val="Bezmezer"/>
        <w:spacing w:line="276" w:lineRule="auto"/>
        <w:jc w:val="both"/>
        <w:rPr>
          <w:rFonts w:ascii="Arial" w:hAnsi="Arial" w:cs="Arial"/>
          <w:sz w:val="20"/>
          <w:szCs w:val="20"/>
        </w:rPr>
      </w:pPr>
      <w:r>
        <w:rPr>
          <w:rFonts w:ascii="Arial" w:hAnsi="Arial" w:cs="Arial"/>
          <w:sz w:val="20"/>
          <w:szCs w:val="20"/>
        </w:rPr>
        <w:t>Za účelem realizace závazků plynoucích z této smlouvy jmenují smluvní strany tyto kontaktní osoby ve věcech technických a administrativních:</w:t>
      </w:r>
    </w:p>
    <w:p w:rsidR="008E6BD0" w:rsidRDefault="008E6BD0" w:rsidP="00720525">
      <w:pPr>
        <w:pStyle w:val="Bezmezer"/>
        <w:spacing w:line="276" w:lineRule="auto"/>
        <w:jc w:val="both"/>
        <w:rPr>
          <w:rFonts w:ascii="Arial" w:hAnsi="Arial" w:cs="Arial"/>
          <w:sz w:val="20"/>
          <w:szCs w:val="20"/>
        </w:rPr>
      </w:pPr>
    </w:p>
    <w:p w:rsidR="008E6BD0" w:rsidRDefault="008E6BD0" w:rsidP="00397FF8">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za objednatele:</w:t>
      </w:r>
      <w:r>
        <w:rPr>
          <w:rFonts w:ascii="Arial" w:hAnsi="Arial" w:cs="Arial"/>
          <w:sz w:val="20"/>
          <w:szCs w:val="20"/>
        </w:rPr>
        <w:tab/>
      </w:r>
      <w:r w:rsidRPr="008E6BD0">
        <w:rPr>
          <w:rFonts w:ascii="Arial" w:hAnsi="Arial" w:cs="Arial"/>
          <w:b/>
          <w:sz w:val="20"/>
          <w:szCs w:val="20"/>
        </w:rPr>
        <w:t>Ing. Petra Hofmanová</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Ing. Jiří </w:t>
      </w:r>
      <w:proofErr w:type="spellStart"/>
      <w:r>
        <w:rPr>
          <w:rFonts w:ascii="Arial" w:hAnsi="Arial" w:cs="Arial"/>
          <w:b/>
          <w:sz w:val="20"/>
          <w:szCs w:val="20"/>
        </w:rPr>
        <w:t>Lejnar</w:t>
      </w:r>
      <w:proofErr w:type="spellEnd"/>
    </w:p>
    <w:p w:rsidR="008E6BD0" w:rsidRDefault="008E6BD0" w:rsidP="00397FF8">
      <w:pPr>
        <w:pStyle w:val="Bezmezer"/>
        <w:spacing w:line="276" w:lineRule="auto"/>
        <w:ind w:left="1842" w:firstLine="282"/>
        <w:jc w:val="both"/>
        <w:rPr>
          <w:rFonts w:ascii="Arial" w:hAnsi="Arial" w:cs="Arial"/>
          <w:sz w:val="20"/>
          <w:szCs w:val="20"/>
        </w:rPr>
      </w:pPr>
      <w:r>
        <w:rPr>
          <w:rFonts w:ascii="Arial" w:hAnsi="Arial" w:cs="Arial"/>
          <w:sz w:val="20"/>
          <w:szCs w:val="20"/>
        </w:rPr>
        <w:t>e-mail:</w:t>
      </w:r>
      <w:r w:rsidR="007A6A79">
        <w:rPr>
          <w:rFonts w:ascii="Arial" w:hAnsi="Arial" w:cs="Arial"/>
          <w:sz w:val="20"/>
          <w:szCs w:val="20"/>
        </w:rPr>
        <w:t xml:space="preserve"> </w:t>
      </w:r>
      <w:proofErr w:type="spellStart"/>
      <w:r w:rsidR="007A6A79">
        <w:rPr>
          <w:rFonts w:ascii="Arial" w:hAnsi="Arial" w:cs="Arial"/>
          <w:sz w:val="20"/>
          <w:szCs w:val="20"/>
        </w:rPr>
        <w:t>xxxxxxxxxxxxxxxxxxxxxx</w:t>
      </w:r>
      <w:proofErr w:type="spellEnd"/>
      <w:r>
        <w:rPr>
          <w:rFonts w:ascii="Arial" w:hAnsi="Arial" w:cs="Arial"/>
          <w:sz w:val="20"/>
          <w:szCs w:val="20"/>
        </w:rPr>
        <w:tab/>
        <w:t>e-mail</w:t>
      </w:r>
      <w:r w:rsidR="007A6A79">
        <w:rPr>
          <w:rFonts w:ascii="Arial" w:hAnsi="Arial" w:cs="Arial"/>
          <w:sz w:val="20"/>
          <w:szCs w:val="20"/>
        </w:rPr>
        <w:t xml:space="preserve">: </w:t>
      </w:r>
      <w:proofErr w:type="spellStart"/>
      <w:r w:rsidR="007A6A79">
        <w:rPr>
          <w:rFonts w:ascii="Arial" w:hAnsi="Arial" w:cs="Arial"/>
          <w:sz w:val="20"/>
          <w:szCs w:val="20"/>
        </w:rPr>
        <w:t>xxxxxxxxxxxxxxxxxxxxxxxxxxx</w:t>
      </w:r>
      <w:proofErr w:type="spellEnd"/>
      <w:r w:rsidR="007A6A79">
        <w:rPr>
          <w:rFonts w:ascii="Arial" w:hAnsi="Arial" w:cs="Arial"/>
          <w:sz w:val="20"/>
          <w:szCs w:val="20"/>
        </w:rPr>
        <w:t xml:space="preserve"> </w:t>
      </w:r>
    </w:p>
    <w:p w:rsidR="008E6BD0" w:rsidRDefault="008E6BD0" w:rsidP="00397FF8">
      <w:pPr>
        <w:pStyle w:val="Bezmezer"/>
        <w:spacing w:line="276" w:lineRule="auto"/>
        <w:ind w:left="1560" w:firstLine="564"/>
        <w:jc w:val="both"/>
        <w:rPr>
          <w:rFonts w:ascii="Arial" w:hAnsi="Arial" w:cs="Arial"/>
          <w:sz w:val="20"/>
          <w:szCs w:val="20"/>
        </w:rPr>
      </w:pPr>
      <w:r>
        <w:rPr>
          <w:rFonts w:ascii="Arial" w:hAnsi="Arial" w:cs="Arial"/>
          <w:sz w:val="20"/>
          <w:szCs w:val="20"/>
        </w:rPr>
        <w:t xml:space="preserve">tel.: </w:t>
      </w:r>
      <w:proofErr w:type="spellStart"/>
      <w:r w:rsidR="007A6A79">
        <w:rPr>
          <w:rFonts w:ascii="Arial" w:hAnsi="Arial" w:cs="Arial"/>
          <w:sz w:val="20"/>
          <w:szCs w:val="20"/>
        </w:rPr>
        <w:t>xxxxxxxxxxx</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 xml:space="preserve">tel.: </w:t>
      </w:r>
      <w:proofErr w:type="spellStart"/>
      <w:r w:rsidR="007A6A79">
        <w:rPr>
          <w:rFonts w:ascii="Arial" w:hAnsi="Arial" w:cs="Arial"/>
          <w:sz w:val="20"/>
          <w:szCs w:val="20"/>
        </w:rPr>
        <w:t>xxxxxxxx</w:t>
      </w:r>
      <w:proofErr w:type="spellEnd"/>
      <w:r>
        <w:rPr>
          <w:rFonts w:ascii="Arial" w:hAnsi="Arial" w:cs="Arial"/>
          <w:sz w:val="20"/>
          <w:szCs w:val="20"/>
        </w:rPr>
        <w:t xml:space="preserve">, mobil: </w:t>
      </w:r>
      <w:proofErr w:type="spellStart"/>
      <w:r w:rsidR="007A6A79">
        <w:rPr>
          <w:rFonts w:ascii="Arial" w:hAnsi="Arial" w:cs="Arial"/>
          <w:sz w:val="20"/>
          <w:szCs w:val="20"/>
        </w:rPr>
        <w:t>xxxxxxxxx</w:t>
      </w:r>
      <w:proofErr w:type="spellEnd"/>
    </w:p>
    <w:p w:rsidR="003220C9" w:rsidRDefault="003220C9" w:rsidP="00397FF8">
      <w:pPr>
        <w:pStyle w:val="Bezmezer"/>
        <w:spacing w:line="276" w:lineRule="auto"/>
        <w:ind w:left="426" w:hanging="426"/>
        <w:jc w:val="both"/>
        <w:rPr>
          <w:rFonts w:ascii="Arial" w:hAnsi="Arial" w:cs="Arial"/>
          <w:sz w:val="20"/>
          <w:szCs w:val="20"/>
        </w:rPr>
      </w:pPr>
    </w:p>
    <w:p w:rsidR="008E6BD0" w:rsidRPr="008E6BD0" w:rsidRDefault="008E6BD0" w:rsidP="00397FF8">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 xml:space="preserve">za poskytovatele: </w:t>
      </w:r>
      <w:r>
        <w:rPr>
          <w:rFonts w:ascii="Arial" w:hAnsi="Arial" w:cs="Arial"/>
          <w:sz w:val="20"/>
          <w:szCs w:val="20"/>
        </w:rPr>
        <w:tab/>
      </w:r>
      <w:r w:rsidR="000E6E87" w:rsidRPr="000E6E87">
        <w:rPr>
          <w:rFonts w:ascii="Arial" w:hAnsi="Arial" w:cs="Arial"/>
          <w:b/>
          <w:sz w:val="20"/>
          <w:szCs w:val="20"/>
        </w:rPr>
        <w:t>Ing. Richard Kubát</w:t>
      </w:r>
    </w:p>
    <w:p w:rsidR="008E6BD0" w:rsidRPr="000E6E87" w:rsidRDefault="008E6BD0" w:rsidP="00397FF8">
      <w:pPr>
        <w:pStyle w:val="Bezmezer"/>
        <w:spacing w:line="276" w:lineRule="auto"/>
        <w:ind w:left="426" w:hanging="426"/>
        <w:jc w:val="both"/>
        <w:rPr>
          <w:rFonts w:ascii="Arial" w:hAnsi="Arial" w:cs="Arial"/>
          <w:sz w:val="20"/>
          <w:szCs w:val="20"/>
          <w:vertAlign w:val="superscript"/>
        </w:rPr>
      </w:pPr>
      <w:r>
        <w:rPr>
          <w:rFonts w:ascii="Arial" w:hAnsi="Arial" w:cs="Arial"/>
          <w:i/>
          <w:sz w:val="20"/>
          <w:szCs w:val="20"/>
        </w:rPr>
        <w:tab/>
      </w:r>
      <w:r>
        <w:rPr>
          <w:rFonts w:ascii="Arial" w:hAnsi="Arial" w:cs="Arial"/>
          <w:i/>
          <w:sz w:val="20"/>
          <w:szCs w:val="20"/>
        </w:rPr>
        <w:tab/>
      </w:r>
      <w:r>
        <w:rPr>
          <w:rFonts w:ascii="Arial" w:hAnsi="Arial" w:cs="Arial"/>
          <w:sz w:val="20"/>
          <w:szCs w:val="20"/>
        </w:rPr>
        <w:tab/>
      </w:r>
      <w:r w:rsidR="00397FF8">
        <w:rPr>
          <w:rFonts w:ascii="Arial" w:hAnsi="Arial" w:cs="Arial"/>
          <w:sz w:val="20"/>
          <w:szCs w:val="20"/>
        </w:rPr>
        <w:tab/>
      </w:r>
      <w:r w:rsidRPr="000E6E87">
        <w:rPr>
          <w:rFonts w:ascii="Arial" w:hAnsi="Arial" w:cs="Arial"/>
          <w:sz w:val="20"/>
          <w:szCs w:val="20"/>
        </w:rPr>
        <w:t>e-mail</w:t>
      </w:r>
      <w:r w:rsidR="007A6A79">
        <w:rPr>
          <w:rFonts w:ascii="Arial" w:hAnsi="Arial" w:cs="Arial"/>
          <w:sz w:val="20"/>
          <w:szCs w:val="20"/>
        </w:rPr>
        <w:t xml:space="preserve">: </w:t>
      </w:r>
      <w:proofErr w:type="spellStart"/>
      <w:r w:rsidR="007A6A79">
        <w:rPr>
          <w:rFonts w:ascii="Arial" w:hAnsi="Arial" w:cs="Arial"/>
          <w:sz w:val="20"/>
          <w:szCs w:val="20"/>
        </w:rPr>
        <w:t>xxxxxxxxxxxxxxx</w:t>
      </w:r>
      <w:proofErr w:type="spellEnd"/>
      <w:r w:rsidR="000E6E87" w:rsidRPr="000E6E87">
        <w:rPr>
          <w:rFonts w:ascii="Arial" w:hAnsi="Arial" w:cs="Arial"/>
          <w:sz w:val="20"/>
          <w:szCs w:val="20"/>
        </w:rPr>
        <w:t xml:space="preserve"> </w:t>
      </w:r>
    </w:p>
    <w:p w:rsidR="008E6BD0" w:rsidRPr="008E6BD0" w:rsidRDefault="008E6BD0" w:rsidP="00397FF8">
      <w:pPr>
        <w:pStyle w:val="Bezmezer"/>
        <w:spacing w:line="276" w:lineRule="auto"/>
        <w:ind w:left="426" w:hanging="426"/>
        <w:jc w:val="both"/>
        <w:rPr>
          <w:rFonts w:ascii="Arial" w:hAnsi="Arial" w:cs="Arial"/>
          <w:sz w:val="20"/>
          <w:szCs w:val="20"/>
          <w:vertAlign w:val="superscript"/>
        </w:rPr>
      </w:pPr>
      <w:r w:rsidRPr="000E6E87">
        <w:rPr>
          <w:rFonts w:ascii="Arial" w:hAnsi="Arial" w:cs="Arial"/>
          <w:sz w:val="20"/>
          <w:szCs w:val="20"/>
        </w:rPr>
        <w:tab/>
      </w:r>
      <w:r w:rsidRPr="000E6E87">
        <w:rPr>
          <w:rFonts w:ascii="Arial" w:hAnsi="Arial" w:cs="Arial"/>
          <w:sz w:val="20"/>
          <w:szCs w:val="20"/>
        </w:rPr>
        <w:tab/>
      </w:r>
      <w:r w:rsidRPr="000E6E87">
        <w:rPr>
          <w:rFonts w:ascii="Arial" w:hAnsi="Arial" w:cs="Arial"/>
          <w:sz w:val="20"/>
          <w:szCs w:val="20"/>
        </w:rPr>
        <w:tab/>
      </w:r>
      <w:r w:rsidR="00397FF8" w:rsidRPr="000E6E87">
        <w:rPr>
          <w:rFonts w:ascii="Arial" w:hAnsi="Arial" w:cs="Arial"/>
          <w:sz w:val="20"/>
          <w:szCs w:val="20"/>
        </w:rPr>
        <w:tab/>
      </w:r>
      <w:r w:rsidRPr="000E6E87">
        <w:rPr>
          <w:rFonts w:ascii="Arial" w:hAnsi="Arial" w:cs="Arial"/>
          <w:sz w:val="20"/>
          <w:szCs w:val="20"/>
        </w:rPr>
        <w:t xml:space="preserve">tel.: </w:t>
      </w:r>
      <w:proofErr w:type="spellStart"/>
      <w:r w:rsidR="007A6A79">
        <w:rPr>
          <w:rFonts w:ascii="Arial" w:hAnsi="Arial" w:cs="Arial"/>
          <w:sz w:val="20"/>
          <w:szCs w:val="20"/>
        </w:rPr>
        <w:t>xxxxxxxxxxxxxxxxxx</w:t>
      </w:r>
      <w:proofErr w:type="spellEnd"/>
    </w:p>
    <w:p w:rsidR="008E6BD0" w:rsidRDefault="008E6BD0" w:rsidP="008E6BD0">
      <w:pPr>
        <w:pStyle w:val="Bezmezer"/>
        <w:spacing w:line="276" w:lineRule="auto"/>
        <w:jc w:val="both"/>
        <w:rPr>
          <w:rFonts w:ascii="Arial" w:hAnsi="Arial" w:cs="Arial"/>
          <w:b/>
          <w:sz w:val="20"/>
          <w:szCs w:val="20"/>
        </w:rPr>
      </w:pPr>
    </w:p>
    <w:p w:rsidR="008E6BD0" w:rsidRDefault="00CB75A7" w:rsidP="008E6BD0">
      <w:pPr>
        <w:pStyle w:val="Bezmezer"/>
        <w:spacing w:line="276" w:lineRule="auto"/>
        <w:jc w:val="center"/>
        <w:rPr>
          <w:rFonts w:ascii="Arial" w:hAnsi="Arial" w:cs="Arial"/>
          <w:b/>
          <w:sz w:val="20"/>
          <w:szCs w:val="20"/>
        </w:rPr>
      </w:pPr>
      <w:r>
        <w:rPr>
          <w:rFonts w:ascii="Arial" w:hAnsi="Arial" w:cs="Arial"/>
          <w:b/>
          <w:sz w:val="20"/>
          <w:szCs w:val="20"/>
        </w:rPr>
        <w:t>Článek X</w:t>
      </w:r>
    </w:p>
    <w:p w:rsidR="008E6BD0" w:rsidRDefault="008E6BD0" w:rsidP="008E6BD0">
      <w:pPr>
        <w:pStyle w:val="Bezmezer"/>
        <w:spacing w:line="276" w:lineRule="auto"/>
        <w:jc w:val="center"/>
        <w:rPr>
          <w:rFonts w:ascii="Arial" w:hAnsi="Arial" w:cs="Arial"/>
          <w:b/>
          <w:sz w:val="20"/>
          <w:szCs w:val="20"/>
        </w:rPr>
      </w:pPr>
      <w:r>
        <w:rPr>
          <w:rFonts w:ascii="Arial" w:hAnsi="Arial" w:cs="Arial"/>
          <w:b/>
          <w:sz w:val="20"/>
          <w:szCs w:val="20"/>
        </w:rPr>
        <w:t>Ukončení smlouvy</w:t>
      </w:r>
    </w:p>
    <w:p w:rsidR="008E6BD0" w:rsidRDefault="008E6BD0" w:rsidP="008E6BD0">
      <w:pPr>
        <w:pStyle w:val="Bezmezer"/>
        <w:spacing w:line="276" w:lineRule="auto"/>
        <w:jc w:val="center"/>
        <w:rPr>
          <w:rFonts w:ascii="Arial" w:hAnsi="Arial" w:cs="Arial"/>
          <w:b/>
          <w:sz w:val="20"/>
          <w:szCs w:val="20"/>
        </w:rPr>
      </w:pPr>
    </w:p>
    <w:p w:rsidR="008E6BD0" w:rsidRDefault="008E6BD0" w:rsidP="00397FF8">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Tato smlouva může být kdykoli ukončena na základě písemné dohody smluvních stran.</w:t>
      </w:r>
    </w:p>
    <w:p w:rsidR="008E6BD0" w:rsidRDefault="008E6BD0" w:rsidP="00397FF8">
      <w:pPr>
        <w:pStyle w:val="Bezmezer"/>
        <w:spacing w:line="276" w:lineRule="auto"/>
        <w:ind w:left="426" w:hanging="426"/>
        <w:jc w:val="both"/>
        <w:rPr>
          <w:rFonts w:ascii="Arial" w:hAnsi="Arial" w:cs="Arial"/>
          <w:sz w:val="20"/>
          <w:szCs w:val="20"/>
        </w:rPr>
      </w:pPr>
    </w:p>
    <w:p w:rsidR="008E6BD0" w:rsidRDefault="008E6BD0" w:rsidP="00397FF8">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 xml:space="preserve">Objednatel je oprávněn od této smlouvy jednostranně odstoupit </w:t>
      </w:r>
      <w:r w:rsidR="00827627">
        <w:rPr>
          <w:rFonts w:ascii="Arial" w:hAnsi="Arial" w:cs="Arial"/>
          <w:sz w:val="20"/>
          <w:szCs w:val="20"/>
        </w:rPr>
        <w:t xml:space="preserve">s účinky do budoucna </w:t>
      </w:r>
      <w:r>
        <w:rPr>
          <w:rFonts w:ascii="Arial" w:hAnsi="Arial" w:cs="Arial"/>
          <w:sz w:val="20"/>
          <w:szCs w:val="20"/>
        </w:rPr>
        <w:t xml:space="preserve">v případě podstatného porušení smluvních povinností poskytovatele s tím, že za podstatné porušení smluvních povinností se považuje zejména neposkytování SW podpory ve sjednaném rozsahu a kvalitě po dobu delší než </w:t>
      </w:r>
      <w:r w:rsidR="00827627">
        <w:rPr>
          <w:rFonts w:ascii="Arial" w:hAnsi="Arial" w:cs="Arial"/>
          <w:sz w:val="20"/>
          <w:szCs w:val="20"/>
        </w:rPr>
        <w:t>30</w:t>
      </w:r>
      <w:r>
        <w:rPr>
          <w:rFonts w:ascii="Arial" w:hAnsi="Arial" w:cs="Arial"/>
          <w:sz w:val="20"/>
          <w:szCs w:val="20"/>
        </w:rPr>
        <w:t xml:space="preserve"> (slovy: </w:t>
      </w:r>
      <w:r w:rsidR="00827627">
        <w:rPr>
          <w:rFonts w:ascii="Arial" w:hAnsi="Arial" w:cs="Arial"/>
          <w:sz w:val="20"/>
          <w:szCs w:val="20"/>
        </w:rPr>
        <w:t>třicet</w:t>
      </w:r>
      <w:r w:rsidR="00CB75A7">
        <w:rPr>
          <w:rFonts w:ascii="Arial" w:hAnsi="Arial" w:cs="Arial"/>
          <w:sz w:val="20"/>
          <w:szCs w:val="20"/>
        </w:rPr>
        <w:t xml:space="preserve">) dnů po sobě jdoucích nebo porušení povinnosti poskytovatele podle článku VI odst. 2 </w:t>
      </w:r>
      <w:proofErr w:type="gramStart"/>
      <w:r w:rsidR="00CB75A7">
        <w:rPr>
          <w:rFonts w:ascii="Arial" w:hAnsi="Arial" w:cs="Arial"/>
          <w:sz w:val="20"/>
          <w:szCs w:val="20"/>
        </w:rPr>
        <w:t>této</w:t>
      </w:r>
      <w:proofErr w:type="gramEnd"/>
      <w:r w:rsidR="00CB75A7">
        <w:rPr>
          <w:rFonts w:ascii="Arial" w:hAnsi="Arial" w:cs="Arial"/>
          <w:sz w:val="20"/>
          <w:szCs w:val="20"/>
        </w:rPr>
        <w:t xml:space="preserve"> smlouvy.</w:t>
      </w:r>
      <w:r w:rsidR="00827627">
        <w:rPr>
          <w:rFonts w:ascii="Arial" w:hAnsi="Arial" w:cs="Arial"/>
          <w:sz w:val="20"/>
          <w:szCs w:val="20"/>
        </w:rPr>
        <w:t xml:space="preserve"> Odstoupí-li objednatel od smlouvy z tohoto důvodu během prvních tří měsíců sjednaného období poskytování SW podpory, platí, že odstoupením od smlouvy se smlouva zrušuje od počátku a již přijatá dílčí plnění nemají pro objednatele sama o sobě význam.</w:t>
      </w:r>
    </w:p>
    <w:p w:rsidR="00827627" w:rsidRDefault="00827627" w:rsidP="00397FF8">
      <w:pPr>
        <w:pStyle w:val="Bezmezer"/>
        <w:spacing w:line="276" w:lineRule="auto"/>
        <w:ind w:left="426" w:hanging="426"/>
        <w:jc w:val="both"/>
        <w:rPr>
          <w:rFonts w:ascii="Arial" w:hAnsi="Arial" w:cs="Arial"/>
          <w:sz w:val="20"/>
          <w:szCs w:val="20"/>
        </w:rPr>
      </w:pPr>
    </w:p>
    <w:p w:rsidR="00827627" w:rsidRDefault="00827627" w:rsidP="00397FF8">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Poskytovatel je oprávněn od této smlouvy jednostranně odstoupit s účinky od počátku v případě prodlení objednatele s úhradou ceny SW podpory delším než 30 (slovy: třicet) kalendářních dnů.</w:t>
      </w:r>
    </w:p>
    <w:p w:rsidR="00827627" w:rsidRDefault="00827627" w:rsidP="00397FF8">
      <w:pPr>
        <w:pStyle w:val="Bezmezer"/>
        <w:spacing w:line="276" w:lineRule="auto"/>
        <w:ind w:left="426" w:hanging="426"/>
        <w:jc w:val="both"/>
        <w:rPr>
          <w:rFonts w:ascii="Arial" w:hAnsi="Arial" w:cs="Arial"/>
          <w:sz w:val="20"/>
          <w:szCs w:val="20"/>
        </w:rPr>
      </w:pPr>
    </w:p>
    <w:p w:rsidR="00827627" w:rsidRDefault="00827627" w:rsidP="00397FF8">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Odstoupení od smlouvy se nedotýká práva na zaplacení smluvních pokut, úroku z prodlení, práva na náhradu škody vzniklé porušením smluvní povinnosti ani ujednání, které má vzhledem ke své povaze zavazovat smluvní strany i po odstoupení od smlouvy.</w:t>
      </w:r>
    </w:p>
    <w:p w:rsidR="00827627" w:rsidRDefault="00827627" w:rsidP="00397FF8">
      <w:pPr>
        <w:pStyle w:val="Bezmezer"/>
        <w:spacing w:line="276" w:lineRule="auto"/>
        <w:ind w:left="426" w:hanging="426"/>
        <w:jc w:val="both"/>
        <w:rPr>
          <w:rFonts w:ascii="Arial" w:hAnsi="Arial" w:cs="Arial"/>
          <w:sz w:val="20"/>
          <w:szCs w:val="20"/>
        </w:rPr>
      </w:pPr>
    </w:p>
    <w:p w:rsidR="00827627" w:rsidRDefault="00827627" w:rsidP="00397FF8">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V případě předčasného ukončení smlouvy se smluvní strany zavazují poskytnout si vzájemně veškerou potřebnou součinnost k zamezení vzniku škody.</w:t>
      </w:r>
    </w:p>
    <w:p w:rsidR="00CB75A7" w:rsidRDefault="00CB75A7">
      <w:pPr>
        <w:rPr>
          <w:rFonts w:ascii="Arial" w:hAnsi="Arial" w:cs="Arial"/>
          <w:b/>
          <w:sz w:val="20"/>
          <w:szCs w:val="20"/>
        </w:rPr>
      </w:pPr>
    </w:p>
    <w:p w:rsidR="00827627" w:rsidRDefault="002D2230" w:rsidP="002D2230">
      <w:pPr>
        <w:pStyle w:val="Bezmezer"/>
        <w:spacing w:line="276" w:lineRule="auto"/>
        <w:jc w:val="center"/>
        <w:rPr>
          <w:rFonts w:ascii="Arial" w:hAnsi="Arial" w:cs="Arial"/>
          <w:b/>
          <w:sz w:val="20"/>
          <w:szCs w:val="20"/>
        </w:rPr>
      </w:pPr>
      <w:r>
        <w:rPr>
          <w:rFonts w:ascii="Arial" w:hAnsi="Arial" w:cs="Arial"/>
          <w:b/>
          <w:sz w:val="20"/>
          <w:szCs w:val="20"/>
        </w:rPr>
        <w:t>Článek XI</w:t>
      </w:r>
    </w:p>
    <w:p w:rsidR="002D2230" w:rsidRDefault="002D2230" w:rsidP="002D2230">
      <w:pPr>
        <w:pStyle w:val="Bezmezer"/>
        <w:spacing w:line="276" w:lineRule="auto"/>
        <w:jc w:val="center"/>
        <w:rPr>
          <w:rFonts w:ascii="Arial" w:hAnsi="Arial" w:cs="Arial"/>
          <w:b/>
          <w:sz w:val="20"/>
          <w:szCs w:val="20"/>
        </w:rPr>
      </w:pPr>
      <w:r>
        <w:rPr>
          <w:rFonts w:ascii="Arial" w:hAnsi="Arial" w:cs="Arial"/>
          <w:b/>
          <w:sz w:val="20"/>
          <w:szCs w:val="20"/>
        </w:rPr>
        <w:t>Vyšší moc</w:t>
      </w:r>
    </w:p>
    <w:p w:rsidR="002D2230" w:rsidRDefault="002D2230" w:rsidP="002D2230">
      <w:pPr>
        <w:pStyle w:val="Bezmezer"/>
        <w:spacing w:line="276" w:lineRule="auto"/>
        <w:jc w:val="center"/>
        <w:rPr>
          <w:rFonts w:ascii="Arial" w:hAnsi="Arial" w:cs="Arial"/>
          <w:b/>
          <w:sz w:val="20"/>
          <w:szCs w:val="20"/>
        </w:rPr>
      </w:pPr>
    </w:p>
    <w:p w:rsidR="002D2230" w:rsidRDefault="002D2230" w:rsidP="002D2230">
      <w:pPr>
        <w:pStyle w:val="Bezmezer"/>
        <w:numPr>
          <w:ilvl w:val="0"/>
          <w:numId w:val="3"/>
        </w:numPr>
        <w:spacing w:line="276" w:lineRule="auto"/>
        <w:ind w:left="360"/>
        <w:jc w:val="both"/>
        <w:rPr>
          <w:rFonts w:ascii="Arial" w:hAnsi="Arial" w:cs="Arial"/>
          <w:b/>
          <w:sz w:val="20"/>
          <w:szCs w:val="20"/>
        </w:rPr>
      </w:pPr>
      <w:r>
        <w:rPr>
          <w:rFonts w:ascii="Arial" w:hAnsi="Arial" w:cs="Arial"/>
          <w:sz w:val="20"/>
          <w:szCs w:val="20"/>
        </w:rPr>
        <w:t>Jestliže některá ze smluvních stran není schopna dostát svým závazkům podle této smlouvy nebo je v prodlení v důsledku okolností, které nemůže ovlivnit ani předvídat v okamžiku uzavření této smlouvy (působení vyšší moci), nebude tato smluvní strana považována za smluvní stranu, která je v prodlení nebo která jiným způsobem porušila své závazky plynoucí z této smlouvy a nebude po dobu trvání působení vyšší moci povinna k plnění těchto závazků, ani nebude povinna hradit úroky z prodlení, popř. jiné majetkové sankce za prodlení nebo jiné porušení smluvní povinnosti. Působení vyšší moci je dotčená smluvní strana povinna bez zbytečného odkladu po vzniku překážky vyšší moci písemně oznámit druhé smluvní straně.</w:t>
      </w:r>
    </w:p>
    <w:p w:rsidR="002D2230" w:rsidRDefault="002D2230" w:rsidP="002D2230">
      <w:pPr>
        <w:pStyle w:val="Bezmezer"/>
        <w:spacing w:line="276" w:lineRule="auto"/>
        <w:jc w:val="both"/>
        <w:rPr>
          <w:rFonts w:ascii="Arial" w:hAnsi="Arial" w:cs="Arial"/>
          <w:sz w:val="20"/>
          <w:szCs w:val="20"/>
        </w:rPr>
      </w:pPr>
    </w:p>
    <w:p w:rsidR="002D2230" w:rsidRDefault="002D2230" w:rsidP="002D2230">
      <w:pPr>
        <w:pStyle w:val="Bezmezer"/>
        <w:numPr>
          <w:ilvl w:val="0"/>
          <w:numId w:val="3"/>
        </w:numPr>
        <w:spacing w:line="276" w:lineRule="auto"/>
        <w:ind w:left="360"/>
        <w:jc w:val="both"/>
        <w:rPr>
          <w:rFonts w:ascii="Arial" w:hAnsi="Arial" w:cs="Arial"/>
          <w:sz w:val="20"/>
          <w:szCs w:val="20"/>
        </w:rPr>
      </w:pPr>
      <w:r>
        <w:rPr>
          <w:rFonts w:ascii="Arial" w:hAnsi="Arial" w:cs="Arial"/>
          <w:sz w:val="20"/>
          <w:szCs w:val="20"/>
        </w:rPr>
        <w:t>V případě, že působení vyšší moci trvá déle než 90 (slovy: devadesát) kalendářních dní, je smluvní strana, u které není dáno působení vyšší moci, oprávněna od této smlouvy odstoupit s účinky do budoucna.</w:t>
      </w:r>
    </w:p>
    <w:p w:rsidR="002D2230" w:rsidRDefault="002D2230" w:rsidP="002D2230">
      <w:pPr>
        <w:pStyle w:val="Bezmezer"/>
        <w:spacing w:line="276" w:lineRule="auto"/>
        <w:jc w:val="both"/>
        <w:rPr>
          <w:rFonts w:ascii="Arial" w:hAnsi="Arial" w:cs="Arial"/>
          <w:sz w:val="20"/>
          <w:szCs w:val="20"/>
        </w:rPr>
      </w:pPr>
    </w:p>
    <w:p w:rsidR="000E6E87" w:rsidRDefault="000E6E87" w:rsidP="002D2230">
      <w:pPr>
        <w:pStyle w:val="Bezmezer"/>
        <w:spacing w:line="276" w:lineRule="auto"/>
        <w:jc w:val="both"/>
        <w:rPr>
          <w:rFonts w:ascii="Arial" w:hAnsi="Arial" w:cs="Arial"/>
          <w:sz w:val="20"/>
          <w:szCs w:val="20"/>
        </w:rPr>
      </w:pPr>
    </w:p>
    <w:p w:rsidR="000E6E87" w:rsidRDefault="000E6E87" w:rsidP="002D2230">
      <w:pPr>
        <w:pStyle w:val="Bezmezer"/>
        <w:spacing w:line="276" w:lineRule="auto"/>
        <w:jc w:val="both"/>
        <w:rPr>
          <w:rFonts w:ascii="Arial" w:hAnsi="Arial" w:cs="Arial"/>
          <w:sz w:val="20"/>
          <w:szCs w:val="20"/>
        </w:rPr>
      </w:pPr>
    </w:p>
    <w:p w:rsidR="000E6E87" w:rsidRDefault="000E6E87" w:rsidP="002D2230">
      <w:pPr>
        <w:pStyle w:val="Bezmezer"/>
        <w:spacing w:line="276" w:lineRule="auto"/>
        <w:jc w:val="both"/>
        <w:rPr>
          <w:rFonts w:ascii="Arial" w:hAnsi="Arial" w:cs="Arial"/>
          <w:sz w:val="20"/>
          <w:szCs w:val="20"/>
        </w:rPr>
      </w:pPr>
    </w:p>
    <w:p w:rsidR="002D2230" w:rsidRDefault="002D2230" w:rsidP="002D2230">
      <w:pPr>
        <w:pStyle w:val="Bezmezer"/>
        <w:spacing w:line="276" w:lineRule="auto"/>
        <w:jc w:val="center"/>
        <w:rPr>
          <w:rFonts w:ascii="Arial" w:hAnsi="Arial" w:cs="Arial"/>
          <w:b/>
          <w:sz w:val="20"/>
          <w:szCs w:val="20"/>
        </w:rPr>
      </w:pPr>
      <w:r>
        <w:rPr>
          <w:rFonts w:ascii="Arial" w:hAnsi="Arial" w:cs="Arial"/>
          <w:b/>
          <w:sz w:val="20"/>
          <w:szCs w:val="20"/>
        </w:rPr>
        <w:t>Článek XII</w:t>
      </w:r>
    </w:p>
    <w:p w:rsidR="002D2230" w:rsidRDefault="002D2230" w:rsidP="002D2230">
      <w:pPr>
        <w:pStyle w:val="Bezmezer"/>
        <w:spacing w:line="276" w:lineRule="auto"/>
        <w:jc w:val="center"/>
        <w:rPr>
          <w:rFonts w:ascii="Arial" w:hAnsi="Arial" w:cs="Arial"/>
          <w:b/>
          <w:sz w:val="20"/>
          <w:szCs w:val="20"/>
        </w:rPr>
      </w:pPr>
      <w:r>
        <w:rPr>
          <w:rFonts w:ascii="Arial" w:hAnsi="Arial" w:cs="Arial"/>
          <w:b/>
          <w:sz w:val="20"/>
          <w:szCs w:val="20"/>
        </w:rPr>
        <w:t>Závěrečná ustanovení</w:t>
      </w:r>
    </w:p>
    <w:p w:rsidR="002D2230" w:rsidRDefault="002D2230" w:rsidP="002D2230">
      <w:pPr>
        <w:pStyle w:val="Bezmezer"/>
        <w:spacing w:line="276" w:lineRule="auto"/>
        <w:jc w:val="center"/>
        <w:rPr>
          <w:rFonts w:ascii="Arial" w:hAnsi="Arial" w:cs="Arial"/>
          <w:b/>
          <w:sz w:val="20"/>
          <w:szCs w:val="20"/>
        </w:rPr>
      </w:pPr>
    </w:p>
    <w:p w:rsidR="002D2230" w:rsidRDefault="002D2230" w:rsidP="00397FF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 xml:space="preserve">Smluvní strany se </w:t>
      </w:r>
      <w:r w:rsidR="00152F80">
        <w:rPr>
          <w:rFonts w:ascii="Arial" w:hAnsi="Arial" w:cs="Arial"/>
          <w:sz w:val="20"/>
          <w:szCs w:val="20"/>
        </w:rPr>
        <w:t>dohodly, že jejich právní vztahy založené touto smlouvou se řídí právním řádem České republiky, zejména občanským zákoníkem, zákonem č. 121/2000 Sb., o právu autorském, o právech souvisejících s právem autorským a o změně některých zákonů (autorský zákon), jakož i dalšími právními předpisy upravujícími závazné podmínky ve vztahu k předmětu plnění této smlouvy.</w:t>
      </w:r>
    </w:p>
    <w:p w:rsidR="00152F80" w:rsidRDefault="00152F80" w:rsidP="00397FF8">
      <w:pPr>
        <w:pStyle w:val="Bezmezer"/>
        <w:spacing w:line="276" w:lineRule="auto"/>
        <w:ind w:left="426" w:hanging="426"/>
        <w:jc w:val="both"/>
        <w:rPr>
          <w:rFonts w:ascii="Arial" w:hAnsi="Arial" w:cs="Arial"/>
          <w:sz w:val="20"/>
          <w:szCs w:val="20"/>
        </w:rPr>
      </w:pPr>
    </w:p>
    <w:p w:rsidR="00152F80" w:rsidRDefault="00152F80" w:rsidP="00397FF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Poskytovatel uděluje bezvýhradní souhlas se zveřejněním plného znění této smlouvy v souladu s platnými právními předpisy, zejména se zákonem č. 106/1999 Sb., o svobodném přístupu k informacím, ve znění pozdějších předpisů a zákonem č. 340/2015 Sb., o zvláštních podmínkách účinnosti některých smluv, uveřejňování těchto smluv a o registru smluv (dále jen „zákon o registru smluv“).</w:t>
      </w:r>
    </w:p>
    <w:p w:rsidR="00152F80" w:rsidRDefault="00152F80" w:rsidP="00397FF8">
      <w:pPr>
        <w:pStyle w:val="Bezmezer"/>
        <w:spacing w:line="276" w:lineRule="auto"/>
        <w:ind w:left="426" w:hanging="426"/>
        <w:jc w:val="both"/>
        <w:rPr>
          <w:rFonts w:ascii="Arial" w:hAnsi="Arial" w:cs="Arial"/>
          <w:sz w:val="20"/>
          <w:szCs w:val="20"/>
        </w:rPr>
      </w:pPr>
    </w:p>
    <w:p w:rsidR="00152F80" w:rsidRDefault="00152F80" w:rsidP="00397FF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Smluvní strany se dohodly, že uveřejnění této smlouvy a dalších povinně uveřejňovaných dokumentů souvisejících s touto smlouvou v registru smluv podle zákona o registru smluv zajistí objednatel.</w:t>
      </w:r>
    </w:p>
    <w:p w:rsidR="00152F80" w:rsidRDefault="00152F80" w:rsidP="00397FF8">
      <w:pPr>
        <w:pStyle w:val="Bezmezer"/>
        <w:spacing w:line="276" w:lineRule="auto"/>
        <w:ind w:left="426" w:hanging="426"/>
        <w:jc w:val="both"/>
        <w:rPr>
          <w:rFonts w:ascii="Arial" w:hAnsi="Arial" w:cs="Arial"/>
          <w:sz w:val="20"/>
          <w:szCs w:val="20"/>
        </w:rPr>
      </w:pPr>
    </w:p>
    <w:p w:rsidR="00152F80" w:rsidRDefault="00152F80" w:rsidP="00397FF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rsidR="00152F80" w:rsidRDefault="00152F80" w:rsidP="00397FF8">
      <w:pPr>
        <w:pStyle w:val="Bezmezer"/>
        <w:spacing w:line="276" w:lineRule="auto"/>
        <w:ind w:left="426" w:hanging="426"/>
        <w:jc w:val="both"/>
        <w:rPr>
          <w:rFonts w:ascii="Arial" w:hAnsi="Arial" w:cs="Arial"/>
          <w:sz w:val="20"/>
          <w:szCs w:val="20"/>
        </w:rPr>
      </w:pPr>
    </w:p>
    <w:p w:rsidR="00152F80" w:rsidRDefault="00152F80" w:rsidP="00397FF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Veškerá oznámení podle této smlouvy musí být učiněna písemně a zaslána všem kontaktním osobám druhé smluvní strany prostřednictvím elektronické pošty, do datové schránky, doporučenou listovní zásilkou, případně předána osobně do podatelny v sídle objednatele.</w:t>
      </w:r>
    </w:p>
    <w:p w:rsidR="00152F80" w:rsidRDefault="00152F80" w:rsidP="00397FF8">
      <w:pPr>
        <w:pStyle w:val="Bezmezer"/>
        <w:spacing w:line="276" w:lineRule="auto"/>
        <w:ind w:left="426" w:hanging="426"/>
        <w:jc w:val="both"/>
        <w:rPr>
          <w:rFonts w:ascii="Arial" w:hAnsi="Arial" w:cs="Arial"/>
          <w:sz w:val="20"/>
          <w:szCs w:val="20"/>
        </w:rPr>
      </w:pPr>
    </w:p>
    <w:p w:rsidR="00152F80" w:rsidRDefault="00152F80" w:rsidP="00397FF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Poskytovatel je povinen bez zbytečného odkladu písemně oznámit objednateli veškeré skutečnosti, které mohou mít vliv na povahu nebo na podmínky plnění závazků plynoucích z této smlouvy, zejména je povinen oznámit objednateli změny svého majetkoprávního postavení jako je např. přeměna společnosti, vstup do likvidace, úpadek, prohlášení konkursu apod.</w:t>
      </w:r>
    </w:p>
    <w:p w:rsidR="00152F80" w:rsidRDefault="00152F80" w:rsidP="00397FF8">
      <w:pPr>
        <w:pStyle w:val="Bezmezer"/>
        <w:spacing w:line="276" w:lineRule="auto"/>
        <w:ind w:left="426" w:hanging="426"/>
        <w:jc w:val="both"/>
        <w:rPr>
          <w:rFonts w:ascii="Arial" w:hAnsi="Arial" w:cs="Arial"/>
          <w:sz w:val="20"/>
          <w:szCs w:val="20"/>
        </w:rPr>
      </w:pPr>
    </w:p>
    <w:p w:rsidR="00152F80" w:rsidRDefault="00152F80" w:rsidP="00397FF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Smluvní strany se dohodly, že jejich jednacím jazykem je pro veškeré záležitosti související s touto smlouvou jazyk český, a to včetně veškeré dokumentace vztahující se k předmětu této smlouvy a veřejné zakázky.</w:t>
      </w:r>
    </w:p>
    <w:p w:rsidR="00152F80" w:rsidRDefault="00152F80" w:rsidP="00397FF8">
      <w:pPr>
        <w:pStyle w:val="Bezmezer"/>
        <w:spacing w:line="276" w:lineRule="auto"/>
        <w:ind w:left="426" w:hanging="426"/>
        <w:jc w:val="both"/>
        <w:rPr>
          <w:rFonts w:ascii="Arial" w:hAnsi="Arial" w:cs="Arial"/>
          <w:sz w:val="20"/>
          <w:szCs w:val="20"/>
        </w:rPr>
      </w:pPr>
    </w:p>
    <w:p w:rsidR="00152F80" w:rsidRDefault="00152F80" w:rsidP="00397FF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Poskytovatel není oprávněn postoupit ani převést jakákoli práva či povinnosti vyplývající z této smlouvy na třetí osobu či osoby bez předchozího výslovného písemného souhlasu objednatele.</w:t>
      </w:r>
    </w:p>
    <w:p w:rsidR="00152F80" w:rsidRDefault="00152F80" w:rsidP="00397FF8">
      <w:pPr>
        <w:pStyle w:val="Bezmezer"/>
        <w:spacing w:line="276" w:lineRule="auto"/>
        <w:ind w:left="426" w:hanging="426"/>
        <w:jc w:val="both"/>
        <w:rPr>
          <w:rFonts w:ascii="Arial" w:hAnsi="Arial" w:cs="Arial"/>
          <w:sz w:val="20"/>
          <w:szCs w:val="20"/>
        </w:rPr>
      </w:pPr>
    </w:p>
    <w:p w:rsidR="00152F80" w:rsidRDefault="00152F80" w:rsidP="00397FF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Tuto smlouvu je možné měnit a doplňovat pouze na základě vzestupně číslovaných písemných dodatků podepsaných oprávněnými zástupci obou smluvních stran.</w:t>
      </w:r>
    </w:p>
    <w:p w:rsidR="00152F80" w:rsidRDefault="00152F80" w:rsidP="00397FF8">
      <w:pPr>
        <w:pStyle w:val="Bezmezer"/>
        <w:spacing w:line="276" w:lineRule="auto"/>
        <w:ind w:left="426" w:hanging="426"/>
        <w:jc w:val="both"/>
        <w:rPr>
          <w:rFonts w:ascii="Arial" w:hAnsi="Arial" w:cs="Arial"/>
          <w:sz w:val="20"/>
          <w:szCs w:val="20"/>
        </w:rPr>
      </w:pPr>
    </w:p>
    <w:p w:rsidR="00152F80" w:rsidRDefault="00152F80" w:rsidP="00397FF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Veškerá ujednání smluvních stran v jakékoli formě neobsažená v textu této smlouvy jsou zcela nahrazena touto smlouvou.</w:t>
      </w:r>
    </w:p>
    <w:p w:rsidR="00152F80" w:rsidRDefault="00152F80" w:rsidP="00397FF8">
      <w:pPr>
        <w:pStyle w:val="Bezmezer"/>
        <w:spacing w:line="276" w:lineRule="auto"/>
        <w:ind w:left="426" w:hanging="426"/>
        <w:jc w:val="both"/>
        <w:rPr>
          <w:rFonts w:ascii="Arial" w:hAnsi="Arial" w:cs="Arial"/>
          <w:sz w:val="20"/>
          <w:szCs w:val="20"/>
        </w:rPr>
      </w:pPr>
    </w:p>
    <w:p w:rsidR="00152F80" w:rsidRDefault="00152F80" w:rsidP="00397FF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Tato smlouva nabývá platnosti a účinnosti dnem jejího podpisu oprávněnými zástupci obou smluvních stran a uzavírá se na dobu určitou – do 25. 11. 2017</w:t>
      </w:r>
      <w:r w:rsidR="003220C9">
        <w:rPr>
          <w:rFonts w:ascii="Arial" w:hAnsi="Arial" w:cs="Arial"/>
          <w:sz w:val="20"/>
          <w:szCs w:val="20"/>
        </w:rPr>
        <w:t>.</w:t>
      </w:r>
    </w:p>
    <w:p w:rsidR="003220C9" w:rsidRDefault="003220C9" w:rsidP="00397FF8">
      <w:pPr>
        <w:pStyle w:val="Bezmezer"/>
        <w:spacing w:line="276" w:lineRule="auto"/>
        <w:ind w:left="426" w:hanging="426"/>
        <w:jc w:val="both"/>
        <w:rPr>
          <w:rFonts w:ascii="Arial" w:hAnsi="Arial" w:cs="Arial"/>
          <w:sz w:val="20"/>
          <w:szCs w:val="20"/>
        </w:rPr>
      </w:pPr>
    </w:p>
    <w:p w:rsidR="003220C9" w:rsidRDefault="003220C9" w:rsidP="00397FF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Nedílnou součástí této smlouvy jsou tyto přílohy:</w:t>
      </w:r>
    </w:p>
    <w:p w:rsidR="003220C9" w:rsidRDefault="003220C9" w:rsidP="00397FF8">
      <w:pPr>
        <w:pStyle w:val="Bezmezer"/>
        <w:numPr>
          <w:ilvl w:val="0"/>
          <w:numId w:val="23"/>
        </w:numPr>
        <w:tabs>
          <w:tab w:val="clear" w:pos="720"/>
          <w:tab w:val="num" w:pos="851"/>
        </w:tabs>
        <w:spacing w:line="276" w:lineRule="auto"/>
        <w:ind w:hanging="294"/>
        <w:jc w:val="both"/>
        <w:rPr>
          <w:rFonts w:ascii="Arial" w:hAnsi="Arial" w:cs="Arial"/>
          <w:sz w:val="20"/>
          <w:szCs w:val="20"/>
        </w:rPr>
      </w:pPr>
      <w:r>
        <w:rPr>
          <w:rFonts w:ascii="Arial" w:hAnsi="Arial" w:cs="Arial"/>
          <w:sz w:val="20"/>
          <w:szCs w:val="20"/>
        </w:rPr>
        <w:t>Příloha č. 1: Specifikace SW podpory</w:t>
      </w:r>
    </w:p>
    <w:p w:rsidR="003220C9" w:rsidRDefault="003220C9" w:rsidP="00397FF8">
      <w:pPr>
        <w:pStyle w:val="Bezmezer"/>
        <w:numPr>
          <w:ilvl w:val="0"/>
          <w:numId w:val="23"/>
        </w:numPr>
        <w:spacing w:line="276" w:lineRule="auto"/>
        <w:ind w:hanging="294"/>
        <w:jc w:val="both"/>
        <w:rPr>
          <w:rFonts w:ascii="Arial" w:hAnsi="Arial" w:cs="Arial"/>
          <w:sz w:val="20"/>
          <w:szCs w:val="20"/>
        </w:rPr>
      </w:pPr>
      <w:r>
        <w:rPr>
          <w:rFonts w:ascii="Arial" w:hAnsi="Arial" w:cs="Arial"/>
          <w:sz w:val="20"/>
          <w:szCs w:val="20"/>
        </w:rPr>
        <w:t>Příloha č. 2: Bezpečnostní pokyny pro obchodní partnery v oblasti požární ochrany, bezpečnosti práce a ochrany majetku</w:t>
      </w:r>
    </w:p>
    <w:p w:rsidR="003220C9" w:rsidRDefault="003220C9" w:rsidP="00397FF8">
      <w:pPr>
        <w:pStyle w:val="Bezmezer"/>
        <w:spacing w:line="276" w:lineRule="auto"/>
        <w:ind w:left="426" w:hanging="426"/>
        <w:jc w:val="both"/>
        <w:rPr>
          <w:rFonts w:ascii="Arial" w:hAnsi="Arial" w:cs="Arial"/>
          <w:sz w:val="20"/>
          <w:szCs w:val="20"/>
        </w:rPr>
      </w:pPr>
    </w:p>
    <w:p w:rsidR="003220C9" w:rsidRDefault="003220C9" w:rsidP="00397FF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Tato smlouva byla sepsána ve čtyřech vyhotoveních, z nichž každá ze smluvních stran obdrží dvě vyhotovení.</w:t>
      </w:r>
    </w:p>
    <w:p w:rsidR="003220C9" w:rsidRDefault="003220C9" w:rsidP="00397FF8">
      <w:pPr>
        <w:pStyle w:val="Bezmezer"/>
        <w:spacing w:line="276" w:lineRule="auto"/>
        <w:ind w:left="426" w:hanging="426"/>
        <w:jc w:val="both"/>
        <w:rPr>
          <w:rFonts w:ascii="Arial" w:hAnsi="Arial" w:cs="Arial"/>
          <w:sz w:val="20"/>
          <w:szCs w:val="20"/>
        </w:rPr>
      </w:pPr>
    </w:p>
    <w:p w:rsidR="003220C9" w:rsidRDefault="003220C9" w:rsidP="00397FF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Smluvní strany prohlašují, že tato smlouva byla uzavřena podle jejich pravé a svobodné vůle, vážně, určitě a srozumitelně, že si ji přečetly a s jejím obsahem souhlasí.</w:t>
      </w:r>
    </w:p>
    <w:p w:rsidR="003220C9" w:rsidRDefault="003220C9" w:rsidP="003220C9">
      <w:pPr>
        <w:pStyle w:val="Bezmezer"/>
        <w:spacing w:line="276" w:lineRule="auto"/>
        <w:jc w:val="both"/>
        <w:rPr>
          <w:rFonts w:ascii="Arial" w:hAnsi="Arial" w:cs="Arial"/>
          <w:sz w:val="20"/>
          <w:szCs w:val="20"/>
        </w:rPr>
      </w:pPr>
    </w:p>
    <w:p w:rsidR="003220C9" w:rsidRDefault="003220C9" w:rsidP="003220C9">
      <w:pPr>
        <w:pStyle w:val="Bezmezer"/>
        <w:spacing w:line="276" w:lineRule="auto"/>
        <w:jc w:val="both"/>
        <w:rPr>
          <w:rFonts w:ascii="Arial" w:hAnsi="Arial" w:cs="Arial"/>
          <w:sz w:val="20"/>
          <w:szCs w:val="20"/>
        </w:rPr>
      </w:pPr>
    </w:p>
    <w:p w:rsidR="003220C9" w:rsidRDefault="003220C9" w:rsidP="003220C9">
      <w:pPr>
        <w:pStyle w:val="Bezmezer"/>
        <w:spacing w:line="276" w:lineRule="auto"/>
        <w:jc w:val="both"/>
        <w:rPr>
          <w:rFonts w:ascii="Arial" w:hAnsi="Arial" w:cs="Arial"/>
          <w:sz w:val="20"/>
          <w:szCs w:val="20"/>
        </w:rPr>
      </w:pPr>
    </w:p>
    <w:p w:rsidR="003220C9" w:rsidRDefault="003220C9" w:rsidP="003220C9">
      <w:pPr>
        <w:pStyle w:val="Bezmezer"/>
        <w:spacing w:line="276" w:lineRule="auto"/>
        <w:jc w:val="both"/>
        <w:rPr>
          <w:rFonts w:ascii="Arial" w:hAnsi="Arial" w:cs="Arial"/>
          <w:sz w:val="20"/>
          <w:szCs w:val="20"/>
          <w:vertAlign w:val="superscript"/>
        </w:rPr>
      </w:pPr>
      <w:r>
        <w:rPr>
          <w:rFonts w:ascii="Arial" w:hAnsi="Arial" w:cs="Arial"/>
          <w:sz w:val="20"/>
          <w:szCs w:val="20"/>
        </w:rPr>
        <w:t xml:space="preserve">V Praze dne </w:t>
      </w:r>
      <w:r w:rsidR="007A6A79">
        <w:rPr>
          <w:rFonts w:ascii="Arial" w:hAnsi="Arial" w:cs="Arial"/>
          <w:sz w:val="20"/>
          <w:szCs w:val="20"/>
        </w:rPr>
        <w:t>21. 11. 2016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w:t>
      </w:r>
      <w:r w:rsidR="007A6A79">
        <w:rPr>
          <w:rFonts w:ascii="Arial" w:hAnsi="Arial" w:cs="Arial"/>
          <w:sz w:val="20"/>
          <w:szCs w:val="20"/>
        </w:rPr>
        <w:t xml:space="preserve"> Praze </w:t>
      </w:r>
      <w:r w:rsidRPr="000E6E87">
        <w:rPr>
          <w:rFonts w:ascii="Arial" w:hAnsi="Arial" w:cs="Arial"/>
          <w:sz w:val="20"/>
          <w:szCs w:val="20"/>
        </w:rPr>
        <w:t xml:space="preserve">dne </w:t>
      </w:r>
      <w:r w:rsidR="007A6A79">
        <w:rPr>
          <w:rFonts w:ascii="Arial" w:hAnsi="Arial" w:cs="Arial"/>
          <w:sz w:val="20"/>
          <w:szCs w:val="20"/>
        </w:rPr>
        <w:t>16. 11. 2016</w:t>
      </w:r>
    </w:p>
    <w:p w:rsidR="003220C9" w:rsidRDefault="003220C9" w:rsidP="003220C9">
      <w:pPr>
        <w:pStyle w:val="Bezmezer"/>
        <w:spacing w:line="276" w:lineRule="auto"/>
        <w:jc w:val="both"/>
        <w:rPr>
          <w:rFonts w:ascii="Arial" w:hAnsi="Arial" w:cs="Arial"/>
          <w:sz w:val="20"/>
          <w:szCs w:val="20"/>
          <w:vertAlign w:val="superscript"/>
        </w:rPr>
      </w:pPr>
    </w:p>
    <w:p w:rsidR="003220C9" w:rsidRDefault="003220C9" w:rsidP="003220C9">
      <w:pPr>
        <w:pStyle w:val="Bezmezer"/>
        <w:spacing w:line="276" w:lineRule="auto"/>
        <w:jc w:val="both"/>
        <w:rPr>
          <w:rFonts w:ascii="Arial" w:hAnsi="Arial" w:cs="Arial"/>
          <w:sz w:val="20"/>
          <w:szCs w:val="20"/>
          <w:vertAlign w:val="superscript"/>
        </w:rPr>
      </w:pPr>
    </w:p>
    <w:p w:rsidR="003220C9" w:rsidRDefault="003220C9" w:rsidP="003220C9">
      <w:pPr>
        <w:pStyle w:val="Bezmezer"/>
        <w:spacing w:line="276" w:lineRule="auto"/>
        <w:jc w:val="both"/>
        <w:rPr>
          <w:rFonts w:ascii="Arial" w:hAnsi="Arial" w:cs="Arial"/>
          <w:sz w:val="20"/>
          <w:szCs w:val="20"/>
          <w:vertAlign w:val="superscript"/>
        </w:rPr>
      </w:pPr>
    </w:p>
    <w:p w:rsidR="003220C9" w:rsidRDefault="003220C9" w:rsidP="003220C9">
      <w:pPr>
        <w:pStyle w:val="Bezmezer"/>
        <w:spacing w:line="276" w:lineRule="auto"/>
        <w:jc w:val="both"/>
        <w:rPr>
          <w:rFonts w:ascii="Arial" w:hAnsi="Arial" w:cs="Arial"/>
          <w:sz w:val="20"/>
          <w:szCs w:val="20"/>
          <w:vertAlign w:val="superscript"/>
        </w:rPr>
      </w:pPr>
    </w:p>
    <w:p w:rsidR="003220C9" w:rsidRDefault="003220C9" w:rsidP="003220C9">
      <w:pPr>
        <w:pStyle w:val="Bezmezer"/>
        <w:spacing w:line="276" w:lineRule="auto"/>
        <w:jc w:val="both"/>
        <w:rPr>
          <w:rFonts w:ascii="Arial" w:hAnsi="Arial" w:cs="Arial"/>
          <w:sz w:val="20"/>
          <w:szCs w:val="20"/>
          <w:vertAlign w:val="superscript"/>
        </w:rPr>
      </w:pPr>
    </w:p>
    <w:p w:rsidR="003220C9" w:rsidRDefault="003220C9" w:rsidP="003220C9">
      <w:pPr>
        <w:pStyle w:val="Bezmezer"/>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3220C9" w:rsidRPr="003220C9" w:rsidRDefault="003220C9" w:rsidP="003220C9">
      <w:pPr>
        <w:pStyle w:val="Bezmezer"/>
        <w:spacing w:line="276" w:lineRule="auto"/>
        <w:jc w:val="both"/>
        <w:rPr>
          <w:rFonts w:ascii="Arial" w:hAnsi="Arial" w:cs="Arial"/>
          <w:sz w:val="20"/>
          <w:szCs w:val="20"/>
          <w:vertAlign w:val="superscript"/>
        </w:rPr>
      </w:pPr>
      <w:r>
        <w:rPr>
          <w:rFonts w:ascii="Arial" w:hAnsi="Arial" w:cs="Arial"/>
          <w:sz w:val="20"/>
          <w:szCs w:val="20"/>
        </w:rPr>
        <w:t>Česká republika – Český statistický úřad</w:t>
      </w:r>
      <w:r>
        <w:rPr>
          <w:rFonts w:ascii="Arial" w:hAnsi="Arial" w:cs="Arial"/>
          <w:sz w:val="20"/>
          <w:szCs w:val="20"/>
        </w:rPr>
        <w:tab/>
      </w:r>
      <w:r>
        <w:rPr>
          <w:rFonts w:ascii="Arial" w:hAnsi="Arial" w:cs="Arial"/>
          <w:sz w:val="20"/>
          <w:szCs w:val="20"/>
        </w:rPr>
        <w:tab/>
      </w:r>
      <w:proofErr w:type="spellStart"/>
      <w:r w:rsidR="000E6E87" w:rsidRPr="000E6E87">
        <w:rPr>
          <w:rFonts w:ascii="Arial" w:hAnsi="Arial" w:cs="Arial"/>
          <w:sz w:val="20"/>
          <w:szCs w:val="20"/>
        </w:rPr>
        <w:t>Embt.biz</w:t>
      </w:r>
      <w:proofErr w:type="spellEnd"/>
      <w:r w:rsidR="000E6E87" w:rsidRPr="000E6E87">
        <w:rPr>
          <w:rFonts w:ascii="Arial" w:hAnsi="Arial" w:cs="Arial"/>
          <w:sz w:val="20"/>
          <w:szCs w:val="20"/>
        </w:rPr>
        <w:t xml:space="preserve"> s.r.o.</w:t>
      </w:r>
    </w:p>
    <w:p w:rsidR="003220C9" w:rsidRPr="003220C9" w:rsidRDefault="003220C9" w:rsidP="003220C9">
      <w:pPr>
        <w:pStyle w:val="Bezmezer"/>
        <w:spacing w:line="276" w:lineRule="auto"/>
        <w:jc w:val="both"/>
        <w:rPr>
          <w:rFonts w:ascii="Arial" w:hAnsi="Arial" w:cs="Arial"/>
          <w:sz w:val="20"/>
          <w:szCs w:val="20"/>
          <w:vertAlign w:val="superscript"/>
        </w:rPr>
      </w:pPr>
      <w:r>
        <w:rPr>
          <w:rFonts w:ascii="Arial" w:hAnsi="Arial" w:cs="Arial"/>
          <w:sz w:val="20"/>
          <w:szCs w:val="20"/>
        </w:rPr>
        <w:t xml:space="preserve">Mgr. Radoslav </w:t>
      </w:r>
      <w:proofErr w:type="spellStart"/>
      <w:r>
        <w:rPr>
          <w:rFonts w:ascii="Arial" w:hAnsi="Arial" w:cs="Arial"/>
          <w:sz w:val="20"/>
          <w:szCs w:val="20"/>
        </w:rPr>
        <w:t>Bulíř</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E6E87" w:rsidRPr="000E6E87">
        <w:rPr>
          <w:rFonts w:ascii="Arial" w:hAnsi="Arial" w:cs="Arial"/>
          <w:sz w:val="20"/>
          <w:szCs w:val="20"/>
        </w:rPr>
        <w:t>Ing. Richard Kubát</w:t>
      </w:r>
    </w:p>
    <w:p w:rsidR="003220C9" w:rsidRPr="003220C9" w:rsidRDefault="003220C9" w:rsidP="003220C9">
      <w:pPr>
        <w:pStyle w:val="Bezmezer"/>
        <w:spacing w:line="276" w:lineRule="auto"/>
        <w:jc w:val="both"/>
        <w:rPr>
          <w:rFonts w:ascii="Arial" w:hAnsi="Arial" w:cs="Arial"/>
          <w:sz w:val="20"/>
          <w:szCs w:val="20"/>
          <w:vertAlign w:val="superscript"/>
        </w:rPr>
      </w:pPr>
      <w:r>
        <w:rPr>
          <w:rFonts w:ascii="Arial" w:hAnsi="Arial" w:cs="Arial"/>
          <w:sz w:val="20"/>
          <w:szCs w:val="20"/>
        </w:rPr>
        <w:t>ředitel sekce ekonomické a správní</w:t>
      </w:r>
      <w:r>
        <w:rPr>
          <w:rFonts w:ascii="Arial" w:hAnsi="Arial" w:cs="Arial"/>
          <w:sz w:val="20"/>
          <w:szCs w:val="20"/>
        </w:rPr>
        <w:tab/>
      </w:r>
      <w:r>
        <w:rPr>
          <w:rFonts w:ascii="Arial" w:hAnsi="Arial" w:cs="Arial"/>
          <w:sz w:val="20"/>
          <w:szCs w:val="20"/>
        </w:rPr>
        <w:tab/>
      </w:r>
      <w:r>
        <w:rPr>
          <w:rFonts w:ascii="Arial" w:hAnsi="Arial" w:cs="Arial"/>
          <w:sz w:val="20"/>
          <w:szCs w:val="20"/>
        </w:rPr>
        <w:tab/>
      </w:r>
      <w:r w:rsidR="000E6E87" w:rsidRPr="000E6E87">
        <w:rPr>
          <w:rFonts w:ascii="Arial" w:hAnsi="Arial" w:cs="Arial"/>
          <w:sz w:val="20"/>
          <w:szCs w:val="20"/>
        </w:rPr>
        <w:t>Jednatel a ředitel společnosti</w:t>
      </w:r>
    </w:p>
    <w:p w:rsidR="003220C9" w:rsidRDefault="003220C9" w:rsidP="003220C9">
      <w:pPr>
        <w:pStyle w:val="Bezmezer"/>
        <w:spacing w:line="276" w:lineRule="auto"/>
        <w:jc w:val="both"/>
        <w:rPr>
          <w:rFonts w:ascii="Arial" w:hAnsi="Arial" w:cs="Arial"/>
          <w:sz w:val="20"/>
          <w:szCs w:val="20"/>
        </w:rPr>
      </w:pPr>
    </w:p>
    <w:p w:rsidR="003220C9" w:rsidRDefault="003220C9">
      <w:pPr>
        <w:rPr>
          <w:rFonts w:ascii="Arial" w:hAnsi="Arial" w:cs="Arial"/>
          <w:sz w:val="20"/>
          <w:szCs w:val="20"/>
        </w:rPr>
      </w:pPr>
      <w:r>
        <w:rPr>
          <w:rFonts w:ascii="Arial" w:hAnsi="Arial" w:cs="Arial"/>
          <w:sz w:val="20"/>
          <w:szCs w:val="20"/>
        </w:rPr>
        <w:br w:type="page"/>
      </w:r>
    </w:p>
    <w:p w:rsidR="003220C9" w:rsidRDefault="003220C9" w:rsidP="003220C9">
      <w:pPr>
        <w:pStyle w:val="Bezmezer"/>
        <w:spacing w:line="276" w:lineRule="auto"/>
        <w:jc w:val="both"/>
        <w:rPr>
          <w:rFonts w:ascii="Arial" w:hAnsi="Arial" w:cs="Arial"/>
          <w:b/>
          <w:sz w:val="20"/>
          <w:szCs w:val="20"/>
        </w:rPr>
      </w:pPr>
      <w:r>
        <w:rPr>
          <w:rFonts w:ascii="Arial" w:hAnsi="Arial" w:cs="Arial"/>
          <w:b/>
          <w:sz w:val="20"/>
          <w:szCs w:val="20"/>
        </w:rPr>
        <w:t>Příloha č. 1</w:t>
      </w:r>
    </w:p>
    <w:p w:rsidR="003220C9" w:rsidRDefault="003220C9" w:rsidP="003220C9">
      <w:pPr>
        <w:pStyle w:val="Bezmezer"/>
        <w:spacing w:line="276" w:lineRule="auto"/>
        <w:jc w:val="both"/>
        <w:rPr>
          <w:rFonts w:ascii="Arial" w:hAnsi="Arial" w:cs="Arial"/>
          <w:b/>
          <w:sz w:val="20"/>
          <w:szCs w:val="20"/>
        </w:rPr>
      </w:pPr>
      <w:r>
        <w:rPr>
          <w:rFonts w:ascii="Arial" w:hAnsi="Arial" w:cs="Arial"/>
          <w:b/>
          <w:sz w:val="20"/>
          <w:szCs w:val="20"/>
        </w:rPr>
        <w:t>Smlouvy o poskytování podpory k software produktům</w:t>
      </w:r>
    </w:p>
    <w:p w:rsidR="003220C9" w:rsidRDefault="003220C9" w:rsidP="003220C9">
      <w:pPr>
        <w:pStyle w:val="Bezmezer"/>
        <w:spacing w:line="276" w:lineRule="auto"/>
        <w:jc w:val="both"/>
        <w:rPr>
          <w:rFonts w:ascii="Arial" w:hAnsi="Arial" w:cs="Arial"/>
          <w:b/>
          <w:sz w:val="20"/>
          <w:szCs w:val="20"/>
        </w:rPr>
      </w:pPr>
    </w:p>
    <w:p w:rsidR="003220C9" w:rsidRPr="00397FF8" w:rsidRDefault="003220C9" w:rsidP="003220C9">
      <w:pPr>
        <w:pStyle w:val="Bezmezer"/>
        <w:spacing w:line="276" w:lineRule="auto"/>
        <w:jc w:val="center"/>
        <w:rPr>
          <w:rFonts w:ascii="Arial" w:hAnsi="Arial" w:cs="Arial"/>
          <w:b/>
          <w:u w:val="single"/>
        </w:rPr>
      </w:pPr>
      <w:r w:rsidRPr="00397FF8">
        <w:rPr>
          <w:rFonts w:ascii="Arial" w:hAnsi="Arial" w:cs="Arial"/>
          <w:b/>
          <w:u w:val="single"/>
        </w:rPr>
        <w:t>SPECIFIKACE SW PODPORY</w:t>
      </w:r>
    </w:p>
    <w:p w:rsidR="003220C9" w:rsidRDefault="003220C9" w:rsidP="003220C9">
      <w:pPr>
        <w:pStyle w:val="Bezmezer"/>
        <w:spacing w:line="276" w:lineRule="auto"/>
        <w:jc w:val="center"/>
        <w:rPr>
          <w:rFonts w:ascii="Arial" w:hAnsi="Arial" w:cs="Arial"/>
          <w:b/>
          <w:sz w:val="20"/>
          <w:szCs w:val="20"/>
          <w:u w:val="single"/>
        </w:rPr>
      </w:pPr>
    </w:p>
    <w:p w:rsidR="003220C9" w:rsidRDefault="003220C9" w:rsidP="0067258F">
      <w:pPr>
        <w:pStyle w:val="Bezmezer"/>
        <w:spacing w:line="276" w:lineRule="auto"/>
        <w:jc w:val="both"/>
        <w:rPr>
          <w:rFonts w:ascii="Arial" w:hAnsi="Arial" w:cs="Arial"/>
          <w:sz w:val="20"/>
          <w:szCs w:val="20"/>
          <w:u w:val="single"/>
        </w:rPr>
      </w:pPr>
      <w:r>
        <w:rPr>
          <w:rFonts w:ascii="Arial" w:hAnsi="Arial" w:cs="Arial"/>
          <w:sz w:val="20"/>
          <w:szCs w:val="20"/>
          <w:u w:val="single"/>
        </w:rPr>
        <w:t>SW produkty:</w:t>
      </w:r>
    </w:p>
    <w:p w:rsidR="003220C9" w:rsidRDefault="003220C9" w:rsidP="0067258F">
      <w:pPr>
        <w:pStyle w:val="Bezmezer"/>
        <w:numPr>
          <w:ilvl w:val="0"/>
          <w:numId w:val="1"/>
        </w:numPr>
        <w:spacing w:line="276" w:lineRule="auto"/>
        <w:jc w:val="both"/>
        <w:rPr>
          <w:rFonts w:ascii="Arial" w:hAnsi="Arial" w:cs="Arial"/>
          <w:sz w:val="20"/>
          <w:szCs w:val="20"/>
        </w:rPr>
      </w:pPr>
      <w:r>
        <w:rPr>
          <w:rFonts w:ascii="Arial" w:hAnsi="Arial" w:cs="Arial"/>
          <w:sz w:val="20"/>
          <w:szCs w:val="20"/>
        </w:rPr>
        <w:t>5-</w:t>
      </w:r>
      <w:proofErr w:type="spellStart"/>
      <w:r>
        <w:rPr>
          <w:rFonts w:ascii="Arial" w:hAnsi="Arial" w:cs="Arial"/>
          <w:sz w:val="20"/>
          <w:szCs w:val="20"/>
        </w:rPr>
        <w:t>Pack</w:t>
      </w:r>
      <w:proofErr w:type="spellEnd"/>
      <w:r>
        <w:rPr>
          <w:rFonts w:ascii="Arial" w:hAnsi="Arial" w:cs="Arial"/>
          <w:sz w:val="20"/>
          <w:szCs w:val="20"/>
        </w:rPr>
        <w:t xml:space="preserve"> </w:t>
      </w:r>
      <w:proofErr w:type="spellStart"/>
      <w:r>
        <w:rPr>
          <w:rFonts w:ascii="Arial" w:hAnsi="Arial" w:cs="Arial"/>
          <w:sz w:val="20"/>
          <w:szCs w:val="20"/>
        </w:rPr>
        <w:t>Delphi</w:t>
      </w:r>
      <w:proofErr w:type="spellEnd"/>
      <w:r>
        <w:rPr>
          <w:rFonts w:ascii="Arial" w:hAnsi="Arial" w:cs="Arial"/>
          <w:sz w:val="20"/>
          <w:szCs w:val="20"/>
        </w:rPr>
        <w:t xml:space="preserve"> </w:t>
      </w:r>
      <w:proofErr w:type="spellStart"/>
      <w:r>
        <w:rPr>
          <w:rFonts w:ascii="Arial" w:hAnsi="Arial" w:cs="Arial"/>
          <w:sz w:val="20"/>
          <w:szCs w:val="20"/>
        </w:rPr>
        <w:t>Architect</w:t>
      </w:r>
      <w:proofErr w:type="spellEnd"/>
      <w:r>
        <w:rPr>
          <w:rFonts w:ascii="Arial" w:hAnsi="Arial" w:cs="Arial"/>
          <w:sz w:val="20"/>
          <w:szCs w:val="20"/>
        </w:rPr>
        <w:t xml:space="preserve"> předplatné – HDU000MMNNWB0 a</w:t>
      </w:r>
    </w:p>
    <w:p w:rsidR="003220C9" w:rsidRDefault="003220C9" w:rsidP="0067258F">
      <w:pPr>
        <w:pStyle w:val="Bezmezer"/>
        <w:numPr>
          <w:ilvl w:val="0"/>
          <w:numId w:val="1"/>
        </w:numPr>
        <w:spacing w:line="276" w:lineRule="auto"/>
        <w:jc w:val="both"/>
        <w:rPr>
          <w:rFonts w:ascii="Arial" w:hAnsi="Arial" w:cs="Arial"/>
          <w:sz w:val="20"/>
          <w:szCs w:val="20"/>
        </w:rPr>
      </w:pPr>
      <w:proofErr w:type="spellStart"/>
      <w:r>
        <w:rPr>
          <w:rFonts w:ascii="Arial" w:hAnsi="Arial" w:cs="Arial"/>
          <w:sz w:val="20"/>
          <w:szCs w:val="20"/>
        </w:rPr>
        <w:t>Delphi</w:t>
      </w:r>
      <w:proofErr w:type="spellEnd"/>
      <w:r>
        <w:rPr>
          <w:rFonts w:ascii="Arial" w:hAnsi="Arial" w:cs="Arial"/>
          <w:sz w:val="20"/>
          <w:szCs w:val="20"/>
        </w:rPr>
        <w:t xml:space="preserve"> </w:t>
      </w:r>
      <w:proofErr w:type="spellStart"/>
      <w:r>
        <w:rPr>
          <w:rFonts w:ascii="Arial" w:hAnsi="Arial" w:cs="Arial"/>
          <w:sz w:val="20"/>
          <w:szCs w:val="20"/>
        </w:rPr>
        <w:t>Architect</w:t>
      </w:r>
      <w:proofErr w:type="spellEnd"/>
      <w:r>
        <w:rPr>
          <w:rFonts w:ascii="Arial" w:hAnsi="Arial" w:cs="Arial"/>
          <w:sz w:val="20"/>
          <w:szCs w:val="20"/>
        </w:rPr>
        <w:t xml:space="preserve"> předplatné – HDU000MMNNWB0</w:t>
      </w:r>
    </w:p>
    <w:p w:rsidR="003220C9" w:rsidRDefault="003220C9" w:rsidP="0067258F">
      <w:pPr>
        <w:pStyle w:val="Bezmezer"/>
        <w:spacing w:line="276" w:lineRule="auto"/>
        <w:jc w:val="both"/>
        <w:rPr>
          <w:rFonts w:ascii="Arial" w:hAnsi="Arial" w:cs="Arial"/>
          <w:b/>
          <w:sz w:val="20"/>
          <w:szCs w:val="20"/>
          <w:u w:val="single"/>
        </w:rPr>
      </w:pPr>
    </w:p>
    <w:p w:rsidR="003220C9" w:rsidRPr="008F4A40" w:rsidRDefault="003220C9" w:rsidP="0067258F">
      <w:pPr>
        <w:pStyle w:val="Nadpis1"/>
        <w:spacing w:line="276" w:lineRule="auto"/>
        <w:rPr>
          <w:rFonts w:ascii="Arial" w:hAnsi="Arial" w:cs="Arial"/>
          <w:sz w:val="20"/>
          <w:szCs w:val="20"/>
        </w:rPr>
      </w:pPr>
      <w:r w:rsidRPr="003B38F2">
        <w:rPr>
          <w:rFonts w:ascii="Arial" w:hAnsi="Arial" w:cs="Arial"/>
          <w:b w:val="0"/>
          <w:sz w:val="20"/>
          <w:szCs w:val="20"/>
        </w:rPr>
        <w:t>Předplatné aktualizací</w:t>
      </w:r>
      <w:r>
        <w:rPr>
          <w:rFonts w:ascii="Arial" w:hAnsi="Arial" w:cs="Arial"/>
          <w:b w:val="0"/>
          <w:sz w:val="20"/>
          <w:szCs w:val="20"/>
        </w:rPr>
        <w:t xml:space="preserve"> („update </w:t>
      </w:r>
      <w:proofErr w:type="spellStart"/>
      <w:r>
        <w:rPr>
          <w:rFonts w:ascii="Arial" w:hAnsi="Arial" w:cs="Arial"/>
          <w:b w:val="0"/>
          <w:sz w:val="20"/>
          <w:szCs w:val="20"/>
        </w:rPr>
        <w:t>subscription</w:t>
      </w:r>
      <w:proofErr w:type="spellEnd"/>
      <w:r>
        <w:rPr>
          <w:rFonts w:ascii="Arial" w:hAnsi="Arial" w:cs="Arial"/>
          <w:b w:val="0"/>
          <w:sz w:val="20"/>
          <w:szCs w:val="20"/>
        </w:rPr>
        <w:t xml:space="preserve">“) představuje </w:t>
      </w:r>
      <w:r w:rsidRPr="003B38F2">
        <w:rPr>
          <w:rStyle w:val="Siln"/>
          <w:rFonts w:ascii="Arial" w:hAnsi="Arial" w:cs="Arial"/>
          <w:sz w:val="20"/>
          <w:szCs w:val="20"/>
        </w:rPr>
        <w:t xml:space="preserve">službu </w:t>
      </w:r>
      <w:r>
        <w:rPr>
          <w:rStyle w:val="Siln"/>
          <w:rFonts w:ascii="Arial" w:hAnsi="Arial" w:cs="Arial"/>
          <w:sz w:val="20"/>
          <w:szCs w:val="20"/>
        </w:rPr>
        <w:t xml:space="preserve">jednoroční </w:t>
      </w:r>
      <w:r w:rsidRPr="003B38F2">
        <w:rPr>
          <w:rStyle w:val="Siln"/>
          <w:rFonts w:ascii="Arial" w:hAnsi="Arial" w:cs="Arial"/>
          <w:sz w:val="20"/>
          <w:szCs w:val="20"/>
        </w:rPr>
        <w:t>technické údržby a podpory</w:t>
      </w:r>
      <w:r w:rsidRPr="003B38F2">
        <w:rPr>
          <w:rFonts w:ascii="Arial" w:hAnsi="Arial" w:cs="Arial"/>
          <w:sz w:val="20"/>
          <w:szCs w:val="20"/>
        </w:rPr>
        <w:t xml:space="preserve">. </w:t>
      </w:r>
      <w:r w:rsidRPr="00025400">
        <w:rPr>
          <w:rFonts w:ascii="Arial" w:hAnsi="Arial" w:cs="Arial"/>
          <w:b w:val="0"/>
          <w:sz w:val="20"/>
          <w:szCs w:val="20"/>
        </w:rPr>
        <w:t xml:space="preserve">V principu jde o službu technické podpory kombinovanou s bezplatnou dodávkou všech oprav, úprav i zcela nových verzí </w:t>
      </w:r>
      <w:r>
        <w:rPr>
          <w:rFonts w:ascii="Arial" w:hAnsi="Arial" w:cs="Arial"/>
          <w:b w:val="0"/>
          <w:sz w:val="20"/>
          <w:szCs w:val="20"/>
        </w:rPr>
        <w:t xml:space="preserve">SW </w:t>
      </w:r>
      <w:r w:rsidRPr="00025400">
        <w:rPr>
          <w:rFonts w:ascii="Arial" w:hAnsi="Arial" w:cs="Arial"/>
          <w:b w:val="0"/>
          <w:sz w:val="20"/>
          <w:szCs w:val="20"/>
        </w:rPr>
        <w:t>produktů</w:t>
      </w:r>
      <w:r>
        <w:rPr>
          <w:rFonts w:ascii="Arial" w:hAnsi="Arial" w:cs="Arial"/>
          <w:b w:val="0"/>
          <w:sz w:val="20"/>
          <w:szCs w:val="20"/>
        </w:rPr>
        <w:t xml:space="preserve"> výrobce </w:t>
      </w:r>
      <w:proofErr w:type="spellStart"/>
      <w:r>
        <w:rPr>
          <w:rFonts w:ascii="Arial" w:hAnsi="Arial" w:cs="Arial"/>
          <w:b w:val="0"/>
          <w:sz w:val="20"/>
          <w:szCs w:val="20"/>
        </w:rPr>
        <w:t>Embarcadero</w:t>
      </w:r>
      <w:proofErr w:type="spellEnd"/>
      <w:r>
        <w:rPr>
          <w:rFonts w:ascii="Arial" w:hAnsi="Arial" w:cs="Arial"/>
          <w:b w:val="0"/>
          <w:sz w:val="20"/>
          <w:szCs w:val="20"/>
        </w:rPr>
        <w:t xml:space="preserve"> Technologies </w:t>
      </w:r>
      <w:proofErr w:type="spellStart"/>
      <w:r>
        <w:rPr>
          <w:rFonts w:ascii="Arial" w:hAnsi="Arial" w:cs="Arial"/>
          <w:b w:val="0"/>
          <w:sz w:val="20"/>
          <w:szCs w:val="20"/>
        </w:rPr>
        <w:t>Inc</w:t>
      </w:r>
      <w:proofErr w:type="spellEnd"/>
      <w:r>
        <w:rPr>
          <w:rFonts w:ascii="Arial" w:hAnsi="Arial" w:cs="Arial"/>
          <w:b w:val="0"/>
          <w:sz w:val="20"/>
          <w:szCs w:val="20"/>
        </w:rPr>
        <w:t>.</w:t>
      </w:r>
      <w:r w:rsidRPr="00025400">
        <w:rPr>
          <w:rFonts w:ascii="Arial" w:hAnsi="Arial" w:cs="Arial"/>
          <w:b w:val="0"/>
          <w:sz w:val="20"/>
          <w:szCs w:val="20"/>
        </w:rPr>
        <w:t>, ke kterým je služba zakoupena.</w:t>
      </w:r>
      <w:r>
        <w:rPr>
          <w:rFonts w:ascii="Arial" w:hAnsi="Arial" w:cs="Arial"/>
          <w:b w:val="0"/>
          <w:sz w:val="20"/>
          <w:szCs w:val="20"/>
        </w:rPr>
        <w:t xml:space="preserve"> </w:t>
      </w:r>
      <w:r w:rsidRPr="008F4A40">
        <w:rPr>
          <w:rFonts w:ascii="Arial" w:hAnsi="Arial" w:cs="Arial"/>
          <w:b w:val="0"/>
          <w:sz w:val="20"/>
          <w:szCs w:val="20"/>
        </w:rPr>
        <w:t xml:space="preserve">Po dobu jednoho roku má objednatel zajištěnu dodávku všech nových vydání produktů, které </w:t>
      </w:r>
      <w:r w:rsidRPr="008F4A40">
        <w:rPr>
          <w:rStyle w:val="Siln"/>
          <w:rFonts w:ascii="Arial" w:hAnsi="Arial" w:cs="Arial"/>
          <w:color w:val="000000" w:themeColor="text1"/>
          <w:sz w:val="20"/>
          <w:szCs w:val="20"/>
        </w:rPr>
        <w:t xml:space="preserve">jsou uvedeny na trh po okamžiku sjednání předplatného (upgrade), úpravy a opravy menších chyb (update a  </w:t>
      </w:r>
      <w:proofErr w:type="spellStart"/>
      <w:r w:rsidRPr="008F4A40">
        <w:rPr>
          <w:rStyle w:val="Siln"/>
          <w:rFonts w:ascii="Arial" w:hAnsi="Arial" w:cs="Arial"/>
          <w:color w:val="000000" w:themeColor="text1"/>
          <w:sz w:val="20"/>
          <w:szCs w:val="20"/>
        </w:rPr>
        <w:t>hotfix</w:t>
      </w:r>
      <w:proofErr w:type="spellEnd"/>
      <w:r w:rsidRPr="008F4A40">
        <w:rPr>
          <w:rStyle w:val="Siln"/>
          <w:rFonts w:ascii="Arial" w:hAnsi="Arial" w:cs="Arial"/>
          <w:color w:val="000000" w:themeColor="text1"/>
          <w:sz w:val="20"/>
          <w:szCs w:val="20"/>
        </w:rPr>
        <w:t>), včetně bezplatného řešení tří technických problémů (tzv. „incidentů“) na jednu produktovou licenci nahlášených středisku technické podpory</w:t>
      </w:r>
      <w:r w:rsidRPr="008F4A40">
        <w:rPr>
          <w:rFonts w:ascii="Arial" w:hAnsi="Arial" w:cs="Arial"/>
          <w:sz w:val="20"/>
          <w:szCs w:val="20"/>
        </w:rPr>
        <w:t>.</w:t>
      </w:r>
    </w:p>
    <w:p w:rsidR="003220C9" w:rsidRPr="008F4A40" w:rsidRDefault="003220C9" w:rsidP="0067258F">
      <w:pPr>
        <w:pStyle w:val="Normlnweb"/>
        <w:spacing w:line="276" w:lineRule="auto"/>
        <w:jc w:val="both"/>
        <w:rPr>
          <w:rFonts w:ascii="Arial" w:hAnsi="Arial" w:cs="Arial"/>
          <w:sz w:val="20"/>
          <w:szCs w:val="20"/>
          <w:u w:val="single"/>
        </w:rPr>
      </w:pPr>
      <w:r w:rsidRPr="008F4A40">
        <w:rPr>
          <w:rFonts w:ascii="Arial" w:hAnsi="Arial" w:cs="Arial"/>
          <w:sz w:val="20"/>
          <w:szCs w:val="20"/>
          <w:u w:val="single"/>
        </w:rPr>
        <w:t>S</w:t>
      </w:r>
      <w:r>
        <w:rPr>
          <w:rFonts w:ascii="Arial" w:hAnsi="Arial" w:cs="Arial"/>
          <w:sz w:val="20"/>
          <w:szCs w:val="20"/>
          <w:u w:val="single"/>
        </w:rPr>
        <w:t>W podpora</w:t>
      </w:r>
      <w:r w:rsidRPr="008F4A40">
        <w:rPr>
          <w:rFonts w:ascii="Arial" w:hAnsi="Arial" w:cs="Arial"/>
          <w:sz w:val="20"/>
          <w:szCs w:val="20"/>
          <w:u w:val="single"/>
        </w:rPr>
        <w:t xml:space="preserve"> zahrnuje:</w:t>
      </w:r>
    </w:p>
    <w:p w:rsidR="003220C9" w:rsidRPr="003B38F2" w:rsidRDefault="003220C9" w:rsidP="0067258F">
      <w:pPr>
        <w:numPr>
          <w:ilvl w:val="0"/>
          <w:numId w:val="5"/>
        </w:numPr>
        <w:spacing w:before="100" w:beforeAutospacing="1" w:after="100" w:afterAutospacing="1"/>
        <w:rPr>
          <w:rFonts w:ascii="Arial" w:hAnsi="Arial" w:cs="Arial"/>
          <w:sz w:val="20"/>
          <w:szCs w:val="20"/>
        </w:rPr>
      </w:pPr>
      <w:r>
        <w:rPr>
          <w:rFonts w:ascii="Arial" w:hAnsi="Arial" w:cs="Arial"/>
          <w:sz w:val="20"/>
          <w:szCs w:val="20"/>
        </w:rPr>
        <w:t>dodávku v</w:t>
      </w:r>
      <w:r w:rsidRPr="003B38F2">
        <w:rPr>
          <w:rFonts w:ascii="Arial" w:hAnsi="Arial" w:cs="Arial"/>
          <w:sz w:val="20"/>
          <w:szCs w:val="20"/>
        </w:rPr>
        <w:t>ešker</w:t>
      </w:r>
      <w:r>
        <w:rPr>
          <w:rFonts w:ascii="Arial" w:hAnsi="Arial" w:cs="Arial"/>
          <w:sz w:val="20"/>
          <w:szCs w:val="20"/>
        </w:rPr>
        <w:t>ých</w:t>
      </w:r>
      <w:r w:rsidRPr="003B38F2">
        <w:rPr>
          <w:rFonts w:ascii="Arial" w:hAnsi="Arial" w:cs="Arial"/>
          <w:sz w:val="20"/>
          <w:szCs w:val="20"/>
        </w:rPr>
        <w:t xml:space="preserve"> </w:t>
      </w:r>
      <w:r w:rsidRPr="00D2290F">
        <w:rPr>
          <w:rStyle w:val="Siln"/>
          <w:rFonts w:ascii="Arial" w:hAnsi="Arial" w:cs="Arial"/>
          <w:color w:val="000000" w:themeColor="text1"/>
          <w:sz w:val="20"/>
          <w:szCs w:val="20"/>
        </w:rPr>
        <w:t>nov</w:t>
      </w:r>
      <w:r>
        <w:rPr>
          <w:rStyle w:val="Siln"/>
          <w:rFonts w:ascii="Arial" w:hAnsi="Arial" w:cs="Arial"/>
          <w:color w:val="000000" w:themeColor="text1"/>
          <w:sz w:val="20"/>
          <w:szCs w:val="20"/>
        </w:rPr>
        <w:t>ých</w:t>
      </w:r>
      <w:r w:rsidRPr="00D2290F">
        <w:rPr>
          <w:rStyle w:val="Siln"/>
          <w:rFonts w:ascii="Arial" w:hAnsi="Arial" w:cs="Arial"/>
          <w:color w:val="000000" w:themeColor="text1"/>
          <w:sz w:val="20"/>
          <w:szCs w:val="20"/>
        </w:rPr>
        <w:t xml:space="preserve"> vydání produktů</w:t>
      </w:r>
      <w:r w:rsidRPr="003B38F2">
        <w:rPr>
          <w:rFonts w:ascii="Arial" w:hAnsi="Arial" w:cs="Arial"/>
          <w:sz w:val="20"/>
          <w:szCs w:val="20"/>
        </w:rPr>
        <w:t xml:space="preserve"> (upgrade)</w:t>
      </w:r>
      <w:r>
        <w:rPr>
          <w:rFonts w:ascii="Arial" w:hAnsi="Arial" w:cs="Arial"/>
          <w:sz w:val="20"/>
          <w:szCs w:val="20"/>
        </w:rPr>
        <w:t>;</w:t>
      </w:r>
      <w:r w:rsidRPr="003B38F2">
        <w:rPr>
          <w:rStyle w:val="Siln"/>
          <w:rFonts w:ascii="Arial" w:hAnsi="Arial" w:cs="Arial"/>
          <w:sz w:val="20"/>
          <w:szCs w:val="20"/>
        </w:rPr>
        <w:t xml:space="preserve"> </w:t>
      </w:r>
    </w:p>
    <w:p w:rsidR="003220C9" w:rsidRPr="003B38F2" w:rsidRDefault="003220C9" w:rsidP="0067258F">
      <w:pPr>
        <w:numPr>
          <w:ilvl w:val="0"/>
          <w:numId w:val="5"/>
        </w:numPr>
        <w:spacing w:before="100" w:beforeAutospacing="1" w:after="100" w:afterAutospacing="1"/>
        <w:rPr>
          <w:rFonts w:ascii="Arial" w:hAnsi="Arial" w:cs="Arial"/>
          <w:sz w:val="20"/>
          <w:szCs w:val="20"/>
        </w:rPr>
      </w:pPr>
      <w:r>
        <w:rPr>
          <w:rFonts w:ascii="Arial" w:hAnsi="Arial" w:cs="Arial"/>
          <w:sz w:val="20"/>
          <w:szCs w:val="20"/>
        </w:rPr>
        <w:t>úpravy a opravy menších chyb</w:t>
      </w:r>
      <w:r w:rsidRPr="003B38F2">
        <w:rPr>
          <w:rFonts w:ascii="Arial" w:hAnsi="Arial" w:cs="Arial"/>
          <w:sz w:val="20"/>
          <w:szCs w:val="20"/>
        </w:rPr>
        <w:t xml:space="preserve"> </w:t>
      </w:r>
      <w:r>
        <w:rPr>
          <w:rFonts w:ascii="Arial" w:hAnsi="Arial" w:cs="Arial"/>
          <w:sz w:val="20"/>
          <w:szCs w:val="20"/>
        </w:rPr>
        <w:t xml:space="preserve">(update) </w:t>
      </w:r>
      <w:r w:rsidRPr="003B38F2">
        <w:rPr>
          <w:rFonts w:ascii="Arial" w:hAnsi="Arial" w:cs="Arial"/>
          <w:sz w:val="20"/>
          <w:szCs w:val="20"/>
        </w:rPr>
        <w:t xml:space="preserve">a </w:t>
      </w:r>
      <w:r>
        <w:rPr>
          <w:rFonts w:ascii="Arial" w:hAnsi="Arial" w:cs="Arial"/>
          <w:sz w:val="20"/>
          <w:szCs w:val="20"/>
        </w:rPr>
        <w:t xml:space="preserve"> </w:t>
      </w:r>
      <w:proofErr w:type="spellStart"/>
      <w:r>
        <w:rPr>
          <w:rFonts w:ascii="Arial" w:hAnsi="Arial" w:cs="Arial"/>
          <w:sz w:val="20"/>
          <w:szCs w:val="20"/>
        </w:rPr>
        <w:t>hotfixy</w:t>
      </w:r>
      <w:proofErr w:type="spellEnd"/>
      <w:r w:rsidRPr="003B38F2">
        <w:rPr>
          <w:rFonts w:ascii="Arial" w:hAnsi="Arial" w:cs="Arial"/>
          <w:sz w:val="20"/>
          <w:szCs w:val="20"/>
        </w:rPr>
        <w:t xml:space="preserve"> (záplaty řešící zpravidla jeden problém) pro aktuální verzi</w:t>
      </w:r>
    </w:p>
    <w:p w:rsidR="003220C9" w:rsidRPr="003B38F2" w:rsidRDefault="003220C9" w:rsidP="0067258F">
      <w:pPr>
        <w:numPr>
          <w:ilvl w:val="0"/>
          <w:numId w:val="5"/>
        </w:numPr>
        <w:spacing w:before="100" w:beforeAutospacing="1" w:after="100" w:afterAutospacing="1"/>
        <w:rPr>
          <w:rFonts w:ascii="Arial" w:hAnsi="Arial" w:cs="Arial"/>
          <w:sz w:val="20"/>
          <w:szCs w:val="20"/>
        </w:rPr>
      </w:pPr>
      <w:r w:rsidRPr="00D2290F">
        <w:rPr>
          <w:rStyle w:val="Siln"/>
          <w:rFonts w:ascii="Arial" w:hAnsi="Arial" w:cs="Arial"/>
          <w:color w:val="000000"/>
          <w:sz w:val="20"/>
          <w:szCs w:val="20"/>
        </w:rPr>
        <w:t>včasný přístup</w:t>
      </w:r>
      <w:r w:rsidRPr="003B38F2">
        <w:rPr>
          <w:rFonts w:ascii="Arial" w:hAnsi="Arial" w:cs="Arial"/>
          <w:sz w:val="20"/>
          <w:szCs w:val="20"/>
        </w:rPr>
        <w:t xml:space="preserve"> k záplatám, opravám a předběžným verzím nových vydání produktů</w:t>
      </w:r>
      <w:r>
        <w:rPr>
          <w:rFonts w:ascii="Arial" w:hAnsi="Arial" w:cs="Arial"/>
          <w:sz w:val="20"/>
          <w:szCs w:val="20"/>
        </w:rPr>
        <w:t>;</w:t>
      </w:r>
    </w:p>
    <w:p w:rsidR="003220C9" w:rsidRPr="003B38F2" w:rsidRDefault="003220C9" w:rsidP="0067258F">
      <w:pPr>
        <w:numPr>
          <w:ilvl w:val="0"/>
          <w:numId w:val="5"/>
        </w:numPr>
        <w:spacing w:before="100" w:beforeAutospacing="1" w:after="100" w:afterAutospacing="1"/>
        <w:rPr>
          <w:rFonts w:ascii="Arial" w:hAnsi="Arial" w:cs="Arial"/>
          <w:sz w:val="20"/>
          <w:szCs w:val="20"/>
        </w:rPr>
      </w:pPr>
      <w:r>
        <w:rPr>
          <w:rFonts w:ascii="Arial" w:hAnsi="Arial" w:cs="Arial"/>
          <w:sz w:val="20"/>
          <w:szCs w:val="20"/>
        </w:rPr>
        <w:t>z</w:t>
      </w:r>
      <w:r w:rsidRPr="003B38F2">
        <w:rPr>
          <w:rFonts w:ascii="Arial" w:hAnsi="Arial" w:cs="Arial"/>
          <w:sz w:val="20"/>
          <w:szCs w:val="20"/>
        </w:rPr>
        <w:t xml:space="preserve">darma </w:t>
      </w:r>
      <w:r w:rsidRPr="00D2290F">
        <w:rPr>
          <w:rStyle w:val="Siln"/>
          <w:rFonts w:ascii="Arial" w:hAnsi="Arial" w:cs="Arial"/>
          <w:sz w:val="20"/>
          <w:szCs w:val="20"/>
        </w:rPr>
        <w:t>řešení tří technických problémů</w:t>
      </w:r>
      <w:r w:rsidRPr="003B38F2">
        <w:rPr>
          <w:rFonts w:ascii="Arial" w:hAnsi="Arial" w:cs="Arial"/>
          <w:sz w:val="20"/>
          <w:szCs w:val="20"/>
        </w:rPr>
        <w:t xml:space="preserve"> (tzv. "incidentů") nahlá</w:t>
      </w:r>
      <w:r>
        <w:rPr>
          <w:rFonts w:ascii="Arial" w:hAnsi="Arial" w:cs="Arial"/>
          <w:sz w:val="20"/>
          <w:szCs w:val="20"/>
        </w:rPr>
        <w:t>šených</w:t>
      </w:r>
      <w:r w:rsidRPr="003B38F2">
        <w:rPr>
          <w:rFonts w:ascii="Arial" w:hAnsi="Arial" w:cs="Arial"/>
          <w:sz w:val="20"/>
          <w:szCs w:val="20"/>
        </w:rPr>
        <w:t xml:space="preserve"> středisku technické podpory; technickou podporu poskytuje evropské ústředí </w:t>
      </w:r>
      <w:proofErr w:type="spellStart"/>
      <w:r w:rsidRPr="003B38F2">
        <w:rPr>
          <w:rFonts w:ascii="Arial" w:hAnsi="Arial" w:cs="Arial"/>
          <w:sz w:val="20"/>
          <w:szCs w:val="20"/>
        </w:rPr>
        <w:t>Embarcadero</w:t>
      </w:r>
      <w:proofErr w:type="spellEnd"/>
      <w:r w:rsidRPr="003B38F2">
        <w:rPr>
          <w:rFonts w:ascii="Arial" w:hAnsi="Arial" w:cs="Arial"/>
          <w:sz w:val="20"/>
          <w:szCs w:val="20"/>
        </w:rPr>
        <w:t xml:space="preserve"> </w:t>
      </w:r>
      <w:r>
        <w:rPr>
          <w:rFonts w:ascii="Arial" w:hAnsi="Arial" w:cs="Arial"/>
          <w:sz w:val="20"/>
          <w:szCs w:val="20"/>
        </w:rPr>
        <w:t xml:space="preserve">Technologies </w:t>
      </w:r>
      <w:proofErr w:type="spellStart"/>
      <w:r>
        <w:rPr>
          <w:rFonts w:ascii="Arial" w:hAnsi="Arial" w:cs="Arial"/>
          <w:sz w:val="20"/>
          <w:szCs w:val="20"/>
        </w:rPr>
        <w:t>Inc</w:t>
      </w:r>
      <w:proofErr w:type="spellEnd"/>
      <w:r>
        <w:rPr>
          <w:rFonts w:ascii="Arial" w:hAnsi="Arial" w:cs="Arial"/>
          <w:sz w:val="20"/>
          <w:szCs w:val="20"/>
        </w:rPr>
        <w:t xml:space="preserve">. </w:t>
      </w:r>
      <w:r w:rsidRPr="003B38F2">
        <w:rPr>
          <w:rFonts w:ascii="Arial" w:hAnsi="Arial" w:cs="Arial"/>
          <w:sz w:val="20"/>
          <w:szCs w:val="20"/>
        </w:rPr>
        <w:t xml:space="preserve">(v angličtině a jiných jazycích, </w:t>
      </w:r>
      <w:r w:rsidRPr="00D2290F">
        <w:rPr>
          <w:rStyle w:val="Siln"/>
          <w:rFonts w:ascii="Arial" w:hAnsi="Arial" w:cs="Arial"/>
          <w:sz w:val="20"/>
          <w:szCs w:val="20"/>
        </w:rPr>
        <w:t>ne</w:t>
      </w:r>
      <w:r>
        <w:rPr>
          <w:rFonts w:ascii="Arial" w:hAnsi="Arial" w:cs="Arial"/>
          <w:sz w:val="20"/>
          <w:szCs w:val="20"/>
        </w:rPr>
        <w:t xml:space="preserve"> v češtině či slovenštině);</w:t>
      </w:r>
    </w:p>
    <w:p w:rsidR="003220C9" w:rsidRPr="00397FF8" w:rsidRDefault="003220C9" w:rsidP="0067258F">
      <w:pPr>
        <w:numPr>
          <w:ilvl w:val="0"/>
          <w:numId w:val="5"/>
        </w:numPr>
        <w:spacing w:before="100" w:beforeAutospacing="1" w:after="100" w:afterAutospacing="1"/>
        <w:rPr>
          <w:rStyle w:val="Siln"/>
          <w:rFonts w:ascii="Arial" w:hAnsi="Arial" w:cs="Arial"/>
          <w:b w:val="0"/>
          <w:bCs w:val="0"/>
          <w:sz w:val="20"/>
          <w:szCs w:val="20"/>
        </w:rPr>
      </w:pPr>
      <w:r>
        <w:rPr>
          <w:rFonts w:ascii="Arial" w:hAnsi="Arial" w:cs="Arial"/>
          <w:sz w:val="20"/>
          <w:szCs w:val="20"/>
        </w:rPr>
        <w:t>o</w:t>
      </w:r>
      <w:r w:rsidRPr="003B38F2">
        <w:rPr>
          <w:rFonts w:ascii="Arial" w:hAnsi="Arial" w:cs="Arial"/>
          <w:sz w:val="20"/>
          <w:szCs w:val="20"/>
        </w:rPr>
        <w:t xml:space="preserve">nline přístup ke znalostní bázi </w:t>
      </w:r>
      <w:r w:rsidRPr="00D2290F">
        <w:rPr>
          <w:rStyle w:val="Siln"/>
          <w:rFonts w:ascii="Arial" w:hAnsi="Arial" w:cs="Arial"/>
          <w:sz w:val="20"/>
          <w:szCs w:val="20"/>
        </w:rPr>
        <w:t>s řadou technických informací</w:t>
      </w:r>
      <w:r>
        <w:rPr>
          <w:rStyle w:val="Siln"/>
          <w:rFonts w:ascii="Arial" w:hAnsi="Arial" w:cs="Arial"/>
          <w:sz w:val="20"/>
          <w:szCs w:val="20"/>
        </w:rPr>
        <w:t>;</w:t>
      </w:r>
    </w:p>
    <w:p w:rsidR="003220C9" w:rsidRDefault="003220C9" w:rsidP="0067258F">
      <w:pPr>
        <w:pStyle w:val="Bezmezer"/>
        <w:numPr>
          <w:ilvl w:val="0"/>
          <w:numId w:val="5"/>
        </w:numPr>
        <w:spacing w:line="276" w:lineRule="auto"/>
        <w:jc w:val="both"/>
        <w:rPr>
          <w:rFonts w:ascii="Arial" w:hAnsi="Arial" w:cs="Arial"/>
          <w:sz w:val="20"/>
          <w:szCs w:val="20"/>
        </w:rPr>
      </w:pPr>
      <w:r w:rsidRPr="00D2290F">
        <w:rPr>
          <w:rStyle w:val="Siln"/>
          <w:rFonts w:ascii="Arial" w:hAnsi="Arial" w:cs="Arial"/>
          <w:color w:val="000000" w:themeColor="text1"/>
          <w:sz w:val="20"/>
          <w:szCs w:val="20"/>
        </w:rPr>
        <w:t>prémiové produkty a doplňky</w:t>
      </w:r>
      <w:r w:rsidRPr="003B38F2">
        <w:rPr>
          <w:rFonts w:ascii="Arial" w:hAnsi="Arial" w:cs="Arial"/>
          <w:sz w:val="20"/>
          <w:szCs w:val="20"/>
        </w:rPr>
        <w:t xml:space="preserve"> stávajících produktů (např. </w:t>
      </w:r>
      <w:proofErr w:type="spellStart"/>
      <w:r w:rsidRPr="003B38F2">
        <w:rPr>
          <w:rFonts w:ascii="Arial" w:hAnsi="Arial" w:cs="Arial"/>
          <w:sz w:val="20"/>
          <w:szCs w:val="20"/>
        </w:rPr>
        <w:t>videoprezentace</w:t>
      </w:r>
      <w:proofErr w:type="spellEnd"/>
      <w:r w:rsidRPr="003B38F2">
        <w:rPr>
          <w:rFonts w:ascii="Arial" w:hAnsi="Arial" w:cs="Arial"/>
          <w:sz w:val="20"/>
          <w:szCs w:val="20"/>
        </w:rPr>
        <w:t>, výukové programy, atd.)</w:t>
      </w:r>
    </w:p>
    <w:p w:rsidR="00397FF8" w:rsidRDefault="00397FF8">
      <w:pPr>
        <w:rPr>
          <w:rStyle w:val="Siln"/>
          <w:rFonts w:ascii="Arial" w:hAnsi="Arial" w:cs="Arial"/>
          <w:color w:val="000000" w:themeColor="text1"/>
          <w:sz w:val="20"/>
          <w:szCs w:val="20"/>
        </w:rPr>
      </w:pPr>
      <w:r>
        <w:rPr>
          <w:rStyle w:val="Siln"/>
          <w:rFonts w:ascii="Arial" w:hAnsi="Arial" w:cs="Arial"/>
          <w:color w:val="000000" w:themeColor="text1"/>
          <w:sz w:val="20"/>
          <w:szCs w:val="20"/>
        </w:rPr>
        <w:br w:type="page"/>
      </w:r>
    </w:p>
    <w:p w:rsidR="00397FF8" w:rsidRDefault="00397FF8" w:rsidP="00397FF8">
      <w:pPr>
        <w:pStyle w:val="Bezmezer"/>
        <w:spacing w:line="276" w:lineRule="auto"/>
        <w:jc w:val="both"/>
        <w:rPr>
          <w:rFonts w:ascii="Arial" w:hAnsi="Arial" w:cs="Arial"/>
          <w:b/>
          <w:sz w:val="20"/>
          <w:szCs w:val="20"/>
        </w:rPr>
      </w:pPr>
      <w:r>
        <w:rPr>
          <w:rFonts w:ascii="Arial" w:hAnsi="Arial" w:cs="Arial"/>
          <w:b/>
          <w:sz w:val="20"/>
          <w:szCs w:val="20"/>
        </w:rPr>
        <w:t>Příloha č. 2</w:t>
      </w:r>
    </w:p>
    <w:p w:rsidR="00397FF8" w:rsidRDefault="00397FF8" w:rsidP="00397FF8">
      <w:pPr>
        <w:pStyle w:val="Bezmezer"/>
        <w:spacing w:line="276" w:lineRule="auto"/>
        <w:jc w:val="both"/>
        <w:rPr>
          <w:rFonts w:ascii="Arial" w:hAnsi="Arial" w:cs="Arial"/>
          <w:b/>
          <w:sz w:val="20"/>
          <w:szCs w:val="20"/>
        </w:rPr>
      </w:pPr>
      <w:r>
        <w:rPr>
          <w:rFonts w:ascii="Arial" w:hAnsi="Arial" w:cs="Arial"/>
          <w:b/>
          <w:sz w:val="20"/>
          <w:szCs w:val="20"/>
        </w:rPr>
        <w:t>Smlouvy o poskytování podpory k software produktům</w:t>
      </w:r>
    </w:p>
    <w:p w:rsidR="00397FF8" w:rsidRDefault="00397FF8" w:rsidP="00397FF8">
      <w:pPr>
        <w:pStyle w:val="Bezmezer"/>
        <w:spacing w:line="276" w:lineRule="auto"/>
        <w:jc w:val="both"/>
        <w:rPr>
          <w:rFonts w:ascii="Arial" w:hAnsi="Arial" w:cs="Arial"/>
          <w:b/>
          <w:sz w:val="20"/>
          <w:szCs w:val="20"/>
        </w:rPr>
      </w:pPr>
    </w:p>
    <w:p w:rsidR="00397FF8" w:rsidRPr="00397FF8" w:rsidRDefault="00397FF8" w:rsidP="00397FF8">
      <w:pPr>
        <w:pStyle w:val="Bezmezer"/>
        <w:jc w:val="center"/>
        <w:rPr>
          <w:rFonts w:ascii="Arial" w:hAnsi="Arial" w:cs="Arial"/>
          <w:b/>
          <w:u w:val="single"/>
        </w:rPr>
      </w:pPr>
      <w:r w:rsidRPr="00397FF8">
        <w:rPr>
          <w:rFonts w:ascii="Arial" w:hAnsi="Arial" w:cs="Arial"/>
          <w:b/>
          <w:u w:val="single"/>
        </w:rPr>
        <w:t>BEZPEČNOSTNÍ POKYNY PRO OBCHODNÍ PARTNERY V OBLASTI POŽÁRNÍ OCHRANY, BEZPEČNOSTI PRÁCE A OCHRANY MAJETKU</w:t>
      </w:r>
    </w:p>
    <w:p w:rsidR="00397FF8" w:rsidRDefault="00397FF8" w:rsidP="00397FF8">
      <w:pPr>
        <w:pStyle w:val="Bezmezer"/>
        <w:jc w:val="center"/>
        <w:rPr>
          <w:rFonts w:ascii="Arial" w:hAnsi="Arial" w:cs="Arial"/>
          <w:b/>
          <w:sz w:val="20"/>
          <w:szCs w:val="20"/>
        </w:rPr>
      </w:pPr>
    </w:p>
    <w:p w:rsidR="00397FF8" w:rsidRDefault="00397FF8" w:rsidP="00397FF8">
      <w:pPr>
        <w:pStyle w:val="Bezmezer"/>
        <w:jc w:val="center"/>
        <w:rPr>
          <w:rFonts w:ascii="Arial" w:hAnsi="Arial" w:cs="Arial"/>
          <w:b/>
          <w:sz w:val="20"/>
          <w:szCs w:val="20"/>
        </w:rPr>
      </w:pPr>
      <w:r>
        <w:rPr>
          <w:rFonts w:ascii="Arial" w:hAnsi="Arial" w:cs="Arial"/>
          <w:b/>
          <w:sz w:val="20"/>
          <w:szCs w:val="20"/>
        </w:rPr>
        <w:t>Článek I.</w:t>
      </w:r>
    </w:p>
    <w:p w:rsidR="00397FF8" w:rsidRDefault="00397FF8" w:rsidP="00397FF8">
      <w:pPr>
        <w:pStyle w:val="Bezmezer"/>
        <w:jc w:val="center"/>
        <w:rPr>
          <w:rFonts w:ascii="Arial" w:hAnsi="Arial" w:cs="Arial"/>
          <w:b/>
          <w:sz w:val="20"/>
          <w:szCs w:val="20"/>
        </w:rPr>
      </w:pPr>
      <w:r>
        <w:rPr>
          <w:rFonts w:ascii="Arial" w:hAnsi="Arial" w:cs="Arial"/>
          <w:b/>
          <w:sz w:val="20"/>
          <w:szCs w:val="20"/>
        </w:rPr>
        <w:t>Úvod</w:t>
      </w:r>
    </w:p>
    <w:p w:rsidR="00397FF8" w:rsidRDefault="00397FF8" w:rsidP="00397FF8">
      <w:pPr>
        <w:pStyle w:val="Normlnweb"/>
        <w:spacing w:before="0" w:beforeAutospacing="0" w:after="120" w:afterAutospacing="0"/>
        <w:jc w:val="both"/>
        <w:rPr>
          <w:rFonts w:ascii="Arial" w:hAnsi="Arial" w:cs="Arial"/>
          <w:sz w:val="20"/>
          <w:szCs w:val="20"/>
        </w:rPr>
      </w:pPr>
      <w:r>
        <w:rPr>
          <w:rFonts w:ascii="Arial" w:hAnsi="Arial" w:cs="Arial"/>
          <w:sz w:val="20"/>
          <w:szCs w:val="20"/>
        </w:rPr>
        <w:t>Tento dokument:</w:t>
      </w:r>
    </w:p>
    <w:p w:rsidR="00397FF8" w:rsidRDefault="00397FF8" w:rsidP="00397FF8">
      <w:pPr>
        <w:pStyle w:val="Normlnweb"/>
        <w:numPr>
          <w:ilvl w:val="0"/>
          <w:numId w:val="14"/>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je písemnou informací o rizicích a dokladem o dohodnuté koordinaci mezi stranami při zajišťování bezpečnosti a ochrany zdraví při práci, ve smyslu ustanovení platného znění zákoníku práce, tak, aby ohrožení bezpečnosti a zdraví bylo minimalizováno,</w:t>
      </w:r>
    </w:p>
    <w:p w:rsidR="00397FF8" w:rsidRDefault="00397FF8" w:rsidP="00397FF8">
      <w:pPr>
        <w:pStyle w:val="Normlnweb"/>
        <w:numPr>
          <w:ilvl w:val="0"/>
          <w:numId w:val="14"/>
        </w:numPr>
        <w:tabs>
          <w:tab w:val="clear" w:pos="360"/>
          <w:tab w:val="num" w:pos="709"/>
        </w:tabs>
        <w:spacing w:before="0" w:beforeAutospacing="0" w:after="120" w:afterAutospacing="0"/>
        <w:ind w:left="709" w:hanging="709"/>
        <w:jc w:val="both"/>
        <w:rPr>
          <w:rFonts w:ascii="Arial" w:hAnsi="Arial" w:cs="Arial"/>
          <w:sz w:val="20"/>
          <w:szCs w:val="20"/>
        </w:rPr>
      </w:pPr>
      <w:proofErr w:type="gramStart"/>
      <w:r>
        <w:rPr>
          <w:rFonts w:ascii="Arial" w:hAnsi="Arial" w:cs="Arial"/>
          <w:sz w:val="20"/>
          <w:szCs w:val="20"/>
        </w:rPr>
        <w:t>se</w:t>
      </w:r>
      <w:proofErr w:type="gramEnd"/>
      <w:r>
        <w:rPr>
          <w:rFonts w:ascii="Arial" w:hAnsi="Arial" w:cs="Arial"/>
          <w:sz w:val="20"/>
          <w:szCs w:val="20"/>
        </w:rPr>
        <w:t xml:space="preserve"> současně </w:t>
      </w:r>
      <w:proofErr w:type="gramStart"/>
      <w:r>
        <w:rPr>
          <w:rFonts w:ascii="Arial" w:hAnsi="Arial" w:cs="Arial"/>
          <w:sz w:val="20"/>
          <w:szCs w:val="20"/>
        </w:rPr>
        <w:t>stává</w:t>
      </w:r>
      <w:proofErr w:type="gramEnd"/>
      <w:r>
        <w:rPr>
          <w:rFonts w:ascii="Arial" w:hAnsi="Arial" w:cs="Arial"/>
          <w:sz w:val="20"/>
          <w:szCs w:val="20"/>
        </w:rPr>
        <w:t xml:space="preserve"> dokladem o způsobu zabezpečování povinností na úseku požární ochrany ve smyslu § 30, odst. 2, písm. h), vyhlášky č. 246/2001 Sb., o stanovení podmínek požární bezpečnosti a výkonu státního požárního dozoru (vyhláška o požární prevenci),</w:t>
      </w:r>
    </w:p>
    <w:p w:rsidR="00397FF8" w:rsidRDefault="00397FF8" w:rsidP="00397FF8">
      <w:pPr>
        <w:pStyle w:val="Normlnweb"/>
        <w:numPr>
          <w:ilvl w:val="0"/>
          <w:numId w:val="14"/>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zavazuje obchodního partnera, jeho zaměstnance a osoby jím vyslané k dodržování pravidel stanovených Českým statistickým úřadem k ochraně majetku.</w:t>
      </w:r>
    </w:p>
    <w:p w:rsidR="00397FF8" w:rsidRDefault="00397FF8" w:rsidP="00397FF8">
      <w:pPr>
        <w:pStyle w:val="Normlnweb"/>
        <w:spacing w:before="0" w:beforeAutospacing="0" w:after="120" w:afterAutospacing="0"/>
        <w:jc w:val="both"/>
        <w:rPr>
          <w:rFonts w:ascii="Arial" w:hAnsi="Arial" w:cs="Arial"/>
          <w:sz w:val="20"/>
          <w:szCs w:val="20"/>
        </w:rPr>
      </w:pPr>
      <w:r>
        <w:rPr>
          <w:rFonts w:ascii="Arial" w:hAnsi="Arial" w:cs="Arial"/>
          <w:sz w:val="20"/>
          <w:szCs w:val="20"/>
        </w:rPr>
        <w:t xml:space="preserve">Obchodním partnerem se v tomto dokumentu rozumí firma, která provádí práce nebo služby v budově ČSÚ na základě požadavku ČSÚ. </w:t>
      </w:r>
    </w:p>
    <w:p w:rsidR="00397FF8" w:rsidRDefault="00397FF8" w:rsidP="00397FF8">
      <w:pPr>
        <w:pStyle w:val="Normlnweb"/>
        <w:spacing w:before="0" w:beforeAutospacing="0" w:after="120" w:afterAutospacing="0"/>
        <w:jc w:val="both"/>
        <w:rPr>
          <w:rFonts w:ascii="Arial" w:hAnsi="Arial" w:cs="Arial"/>
          <w:sz w:val="20"/>
          <w:szCs w:val="20"/>
        </w:rPr>
      </w:pPr>
      <w:r>
        <w:rPr>
          <w:rFonts w:ascii="Arial" w:hAnsi="Arial" w:cs="Arial"/>
          <w:sz w:val="20"/>
          <w:szCs w:val="20"/>
        </w:rPr>
        <w:t>Zaměstnancem se v tomto dokumentu rozumí obchodní partner, pokud je fyzickou osobou, zaměstnanci obchodního partnera a osoby vyslané obchodním partnerem k provedení práce nebo služeb.</w:t>
      </w:r>
    </w:p>
    <w:p w:rsidR="00397FF8" w:rsidRDefault="00397FF8" w:rsidP="00397FF8">
      <w:pPr>
        <w:pStyle w:val="Normlnweb"/>
        <w:spacing w:before="0" w:beforeAutospacing="0" w:after="0" w:afterAutospacing="0"/>
        <w:jc w:val="both"/>
        <w:rPr>
          <w:rFonts w:ascii="Arial" w:hAnsi="Arial" w:cs="Arial"/>
          <w:sz w:val="20"/>
          <w:szCs w:val="20"/>
        </w:rPr>
      </w:pPr>
      <w:r>
        <w:rPr>
          <w:rFonts w:ascii="Arial" w:hAnsi="Arial" w:cs="Arial"/>
          <w:sz w:val="20"/>
          <w:szCs w:val="20"/>
        </w:rPr>
        <w:t>Tento dokument může být operativně doplňován písemnou i ústní formou.</w:t>
      </w:r>
    </w:p>
    <w:p w:rsidR="00397FF8" w:rsidRDefault="00397FF8" w:rsidP="00397FF8">
      <w:pPr>
        <w:pStyle w:val="Bezmezer"/>
        <w:jc w:val="center"/>
        <w:rPr>
          <w:rFonts w:ascii="Arial" w:hAnsi="Arial" w:cs="Arial"/>
          <w:b/>
          <w:sz w:val="20"/>
          <w:szCs w:val="20"/>
        </w:rPr>
      </w:pPr>
    </w:p>
    <w:p w:rsidR="00397FF8" w:rsidRDefault="00397FF8" w:rsidP="00397FF8">
      <w:pPr>
        <w:pStyle w:val="Bezmezer"/>
        <w:jc w:val="center"/>
        <w:rPr>
          <w:rFonts w:ascii="Arial" w:hAnsi="Arial" w:cs="Arial"/>
          <w:b/>
          <w:sz w:val="20"/>
          <w:szCs w:val="20"/>
        </w:rPr>
      </w:pPr>
      <w:r>
        <w:rPr>
          <w:rFonts w:ascii="Arial" w:hAnsi="Arial" w:cs="Arial"/>
          <w:b/>
          <w:sz w:val="20"/>
          <w:szCs w:val="20"/>
        </w:rPr>
        <w:t>Článek II.</w:t>
      </w:r>
    </w:p>
    <w:p w:rsidR="00397FF8" w:rsidRDefault="00397FF8" w:rsidP="00397FF8">
      <w:pPr>
        <w:pStyle w:val="Bezmezer"/>
        <w:jc w:val="center"/>
        <w:rPr>
          <w:rFonts w:ascii="Arial" w:hAnsi="Arial" w:cs="Arial"/>
          <w:b/>
          <w:sz w:val="20"/>
          <w:szCs w:val="20"/>
        </w:rPr>
      </w:pPr>
      <w:r>
        <w:rPr>
          <w:rFonts w:ascii="Arial" w:hAnsi="Arial" w:cs="Arial"/>
          <w:b/>
          <w:sz w:val="20"/>
          <w:szCs w:val="20"/>
        </w:rPr>
        <w:t>Požární ochrana a Bezpečnost a ochrana zdraví při práci</w:t>
      </w:r>
    </w:p>
    <w:p w:rsidR="00397FF8" w:rsidRDefault="00397FF8" w:rsidP="00397FF8">
      <w:pPr>
        <w:pStyle w:val="Bezmezer"/>
      </w:pPr>
    </w:p>
    <w:p w:rsidR="00397FF8" w:rsidRDefault="00397FF8" w:rsidP="00397FF8">
      <w:pPr>
        <w:numPr>
          <w:ilvl w:val="0"/>
          <w:numId w:val="6"/>
        </w:numPr>
        <w:spacing w:after="240" w:line="240" w:lineRule="auto"/>
        <w:rPr>
          <w:rFonts w:ascii="Arial" w:hAnsi="Arial" w:cs="Arial"/>
          <w:b/>
          <w:bCs/>
          <w:sz w:val="20"/>
          <w:szCs w:val="20"/>
        </w:rPr>
      </w:pPr>
      <w:r>
        <w:rPr>
          <w:rFonts w:ascii="Arial" w:hAnsi="Arial" w:cs="Arial"/>
          <w:b/>
          <w:bCs/>
          <w:sz w:val="20"/>
          <w:szCs w:val="20"/>
        </w:rPr>
        <w:t>Požární ochrana</w:t>
      </w:r>
    </w:p>
    <w:p w:rsidR="00397FF8" w:rsidRDefault="00397FF8" w:rsidP="00397FF8">
      <w:pPr>
        <w:pStyle w:val="Zkladntext"/>
        <w:widowControl/>
        <w:numPr>
          <w:ilvl w:val="1"/>
          <w:numId w:val="6"/>
        </w:numPr>
        <w:tabs>
          <w:tab w:val="clear" w:pos="792"/>
          <w:tab w:val="num" w:pos="709"/>
        </w:tabs>
        <w:spacing w:after="120"/>
        <w:ind w:left="709" w:hanging="709"/>
        <w:outlineLvl w:val="0"/>
        <w:rPr>
          <w:rFonts w:cs="Arial"/>
        </w:rPr>
      </w:pPr>
      <w:r>
        <w:rPr>
          <w:rFonts w:cs="Arial"/>
        </w:rPr>
        <w:t>Podle ustanovení § 4 odst. 2 písm. g) zákona č. 133/85 Sb., o požární bezpečnosti, ve znění pozdějších předpisů, se objekt Českého statistického úřadu, Na padesátém 81, 100 82 Praha 10, zařazuje do kategorie činností se zvýšeným požárním nebezpečím. Toto začlenění bylo provedeno na základě § 28 vyhlášky č. 246/2001 Sb., o stanovení podmínek požární bezpečnosti a výkonu státního požárního dozoru (vyhláška o požární prevenci).</w:t>
      </w:r>
    </w:p>
    <w:p w:rsidR="00397FF8" w:rsidRDefault="00397FF8" w:rsidP="00397FF8">
      <w:pPr>
        <w:pStyle w:val="Zkladntext"/>
        <w:widowControl/>
        <w:numPr>
          <w:ilvl w:val="1"/>
          <w:numId w:val="6"/>
        </w:numPr>
        <w:tabs>
          <w:tab w:val="clear" w:pos="792"/>
          <w:tab w:val="num" w:pos="709"/>
        </w:tabs>
        <w:spacing w:after="120"/>
        <w:ind w:left="709" w:hanging="709"/>
        <w:outlineLvl w:val="0"/>
        <w:rPr>
          <w:rFonts w:cs="Arial"/>
        </w:rPr>
      </w:pPr>
      <w:r>
        <w:rPr>
          <w:rFonts w:cs="Arial"/>
        </w:rPr>
        <w:t>V celé budově ČSÚ je vyhlášen přísný zákaz kouření (vyhrazené místa pro kuřáky je zřetelně označeno) a používání otevřeného plamene nebo jiného zdroje zapálení kromě činností, na které je zpracován technologický postup nebo je vypracován příkaz ke svařování podle vyhlášky č.87/2000 Sb., kterou se stanoví podmínky požární bezpečnosti při svařování a nahřívání živic v tavných nádobách. Pro vykonávání svářečských prací je obchodní partner povinen stanovit organizační a technická opatření k zajištění požární ochrany a odpovídá za zajištění požární bezpečnosti po celou dobu výkonu svářecích prací. Následný požární dohled po skončení svařování může po dohodě zajistit ČSÚ. Tato skutečnost musí být potvrzena v písemném příkazu ke svařování.</w:t>
      </w:r>
    </w:p>
    <w:p w:rsidR="00397FF8" w:rsidRDefault="00397FF8" w:rsidP="00397FF8">
      <w:pPr>
        <w:pStyle w:val="Normlnweb"/>
        <w:numPr>
          <w:ilvl w:val="1"/>
          <w:numId w:val="6"/>
        </w:numPr>
        <w:tabs>
          <w:tab w:val="clear" w:pos="792"/>
          <w:tab w:val="num" w:pos="709"/>
        </w:tabs>
        <w:spacing w:before="0" w:beforeAutospacing="0" w:after="120" w:afterAutospacing="0"/>
        <w:ind w:left="709" w:hanging="709"/>
        <w:rPr>
          <w:rFonts w:ascii="Arial" w:eastAsia="Times New Roman" w:hAnsi="Arial" w:cs="Arial"/>
          <w:sz w:val="20"/>
          <w:szCs w:val="20"/>
        </w:rPr>
      </w:pPr>
      <w:r>
        <w:rPr>
          <w:rFonts w:ascii="Arial" w:eastAsia="Times New Roman" w:hAnsi="Arial" w:cs="Arial"/>
          <w:sz w:val="20"/>
          <w:szCs w:val="20"/>
        </w:rPr>
        <w:t>Zaměstnanci jsou povinni si počínat tak, aby nedošlo ke vzniku požáru.</w:t>
      </w:r>
    </w:p>
    <w:p w:rsidR="00397FF8" w:rsidRDefault="00397FF8" w:rsidP="00397FF8">
      <w:pPr>
        <w:pStyle w:val="Normlnweb"/>
        <w:numPr>
          <w:ilvl w:val="1"/>
          <w:numId w:val="6"/>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Pr>
          <w:rFonts w:ascii="Arial" w:eastAsia="Times New Roman" w:hAnsi="Arial" w:cs="Arial"/>
          <w:sz w:val="20"/>
          <w:szCs w:val="20"/>
        </w:rPr>
        <w:t xml:space="preserve">Zaměstnanci, kteří provádějí práce, které nejsou časově omezeny, musí absolvovat školení o požární ochraně. K tomuto školení obchodní partner určí vedoucího zaměstnance, jehož proškolení provede </w:t>
      </w:r>
      <w:r>
        <w:rPr>
          <w:rFonts w:ascii="Arial" w:hAnsi="Arial" w:cs="Arial"/>
          <w:sz w:val="20"/>
          <w:szCs w:val="20"/>
        </w:rPr>
        <w:t xml:space="preserve">technik požární ochrany (dále jen „PO“) ČSÚ. </w:t>
      </w:r>
      <w:r>
        <w:rPr>
          <w:rFonts w:ascii="Arial" w:eastAsia="Times New Roman" w:hAnsi="Arial" w:cs="Arial"/>
          <w:sz w:val="20"/>
          <w:szCs w:val="20"/>
        </w:rPr>
        <w:t>Vedoucí zaměstnanec pak školí své podřízené zaměstnance podle tematického plánu a časového rozvrhu školení o PO objednatele.</w:t>
      </w:r>
    </w:p>
    <w:p w:rsidR="00397FF8" w:rsidRDefault="00397FF8" w:rsidP="00397FF8">
      <w:pPr>
        <w:pStyle w:val="Normlnweb"/>
        <w:numPr>
          <w:ilvl w:val="1"/>
          <w:numId w:val="6"/>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Pr>
          <w:rFonts w:ascii="Arial" w:eastAsia="Times New Roman" w:hAnsi="Arial" w:cs="Arial"/>
          <w:sz w:val="20"/>
          <w:szCs w:val="20"/>
        </w:rPr>
        <w:t>Vždy nejpozději do dvou dnů po každém opakovaně provedeném školení předloží vedoucí skupiny kopii záznamu o školení požárnímu technikovi PO ČSÚ.</w:t>
      </w:r>
    </w:p>
    <w:p w:rsidR="00397FF8" w:rsidRDefault="00397FF8" w:rsidP="00397FF8">
      <w:pPr>
        <w:pStyle w:val="Normlnweb"/>
        <w:numPr>
          <w:ilvl w:val="1"/>
          <w:numId w:val="6"/>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b/>
          <w:bCs/>
          <w:sz w:val="20"/>
          <w:szCs w:val="20"/>
        </w:rPr>
        <w:t>Zaměstnanci jsou povinni se seznámit s Požárním řádem, Požárními poplachovými směrnicemi a Evakuačním plánem Českého statistického úřadu.</w:t>
      </w:r>
      <w:r>
        <w:rPr>
          <w:rFonts w:ascii="Arial" w:hAnsi="Arial" w:cs="Arial"/>
          <w:sz w:val="20"/>
          <w:szCs w:val="20"/>
        </w:rPr>
        <w:t xml:space="preserve"> Požární řád, Požární poplachové směrnice a Evakuační plán jsou vyvěšeny na chodbách v prostoru u výtahů, </w:t>
      </w:r>
      <w:proofErr w:type="spellStart"/>
      <w:r>
        <w:rPr>
          <w:rFonts w:ascii="Arial" w:hAnsi="Arial" w:cs="Arial"/>
          <w:sz w:val="20"/>
          <w:szCs w:val="20"/>
        </w:rPr>
        <w:t>event</w:t>
      </w:r>
      <w:proofErr w:type="spellEnd"/>
      <w:r>
        <w:rPr>
          <w:rFonts w:ascii="Arial" w:hAnsi="Arial" w:cs="Arial"/>
          <w:sz w:val="20"/>
          <w:szCs w:val="20"/>
        </w:rPr>
        <w:t>. na dalších vybraných volně přístupných místech.</w:t>
      </w:r>
    </w:p>
    <w:p w:rsidR="00397FF8" w:rsidRDefault="00397FF8" w:rsidP="00397FF8">
      <w:pPr>
        <w:pStyle w:val="Normlnweb"/>
        <w:numPr>
          <w:ilvl w:val="1"/>
          <w:numId w:val="6"/>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Ohlašovnou požáru je recepce v 1. nadzemním podlaží.</w:t>
      </w:r>
    </w:p>
    <w:p w:rsidR="00397FF8" w:rsidRDefault="00397FF8" w:rsidP="00397FF8">
      <w:pPr>
        <w:pStyle w:val="Normlnweb"/>
        <w:numPr>
          <w:ilvl w:val="1"/>
          <w:numId w:val="6"/>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Hlásiče požáru jsou zřetelně označeny, v určených prostorách jsou rozmístěny hasicí přístroje.</w:t>
      </w:r>
    </w:p>
    <w:p w:rsidR="00397FF8" w:rsidRDefault="00397FF8" w:rsidP="00397FF8">
      <w:pPr>
        <w:pStyle w:val="Normlnweb"/>
        <w:numPr>
          <w:ilvl w:val="1"/>
          <w:numId w:val="6"/>
        </w:numPr>
        <w:tabs>
          <w:tab w:val="clear" w:pos="792"/>
          <w:tab w:val="num" w:pos="709"/>
        </w:tabs>
        <w:spacing w:before="0" w:beforeAutospacing="0" w:after="120" w:afterAutospacing="0"/>
        <w:ind w:left="709" w:hanging="709"/>
        <w:jc w:val="both"/>
        <w:rPr>
          <w:rFonts w:ascii="Arial" w:hAnsi="Arial" w:cs="Arial"/>
          <w:b/>
          <w:bCs/>
          <w:sz w:val="20"/>
          <w:szCs w:val="20"/>
        </w:rPr>
      </w:pPr>
      <w:r>
        <w:rPr>
          <w:rFonts w:ascii="Arial" w:hAnsi="Arial" w:cs="Arial"/>
          <w:b/>
          <w:bCs/>
          <w:sz w:val="20"/>
          <w:szCs w:val="20"/>
        </w:rPr>
        <w:t>Každý poplach</w:t>
      </w:r>
      <w:r>
        <w:rPr>
          <w:rFonts w:ascii="Arial" w:hAnsi="Arial" w:cs="Arial"/>
          <w:sz w:val="20"/>
          <w:szCs w:val="20"/>
        </w:rPr>
        <w:t xml:space="preserve"> (nejen požární, ale i poplach vyhlášený při mimořádných </w:t>
      </w:r>
      <w:proofErr w:type="gramStart"/>
      <w:r>
        <w:rPr>
          <w:rFonts w:ascii="Arial" w:hAnsi="Arial" w:cs="Arial"/>
          <w:sz w:val="20"/>
          <w:szCs w:val="20"/>
        </w:rPr>
        <w:t>událostech</w:t>
      </w:r>
      <w:proofErr w:type="gramEnd"/>
      <w:r>
        <w:rPr>
          <w:rFonts w:ascii="Arial" w:hAnsi="Arial" w:cs="Arial"/>
          <w:sz w:val="20"/>
          <w:szCs w:val="20"/>
        </w:rPr>
        <w:t xml:space="preserve">) </w:t>
      </w:r>
      <w:r>
        <w:rPr>
          <w:rFonts w:ascii="Arial" w:hAnsi="Arial" w:cs="Arial"/>
          <w:b/>
          <w:bCs/>
          <w:sz w:val="20"/>
          <w:szCs w:val="20"/>
        </w:rPr>
        <w:t>je vyhlašován vnitřním rozhlasem.</w:t>
      </w:r>
      <w:r>
        <w:rPr>
          <w:rFonts w:ascii="Arial" w:hAnsi="Arial" w:cs="Arial"/>
          <w:sz w:val="20"/>
          <w:szCs w:val="20"/>
        </w:rPr>
        <w:t xml:space="preserve"> Po jeho vyhlášení se automaticky odblokují turnikety a elektromagnetické zámky. </w:t>
      </w:r>
      <w:r>
        <w:rPr>
          <w:rFonts w:ascii="Arial" w:hAnsi="Arial" w:cs="Arial"/>
          <w:b/>
          <w:bCs/>
          <w:sz w:val="20"/>
          <w:szCs w:val="20"/>
        </w:rPr>
        <w:t>Při opuštění budovy se zaměstnanci řídí Evakuačním plánem.</w:t>
      </w:r>
    </w:p>
    <w:p w:rsidR="00397FF8" w:rsidRDefault="00397FF8" w:rsidP="00397FF8">
      <w:pPr>
        <w:spacing w:after="120"/>
        <w:ind w:left="851" w:hanging="851"/>
        <w:jc w:val="both"/>
        <w:rPr>
          <w:rFonts w:ascii="Arial" w:hAnsi="Arial" w:cs="Arial"/>
          <w:b/>
          <w:bCs/>
          <w:sz w:val="20"/>
          <w:szCs w:val="20"/>
          <w:u w:val="single"/>
        </w:rPr>
      </w:pPr>
      <w:r>
        <w:rPr>
          <w:rFonts w:ascii="Arial" w:hAnsi="Arial" w:cs="Arial"/>
          <w:b/>
          <w:bCs/>
          <w:sz w:val="20"/>
          <w:szCs w:val="20"/>
          <w:u w:val="single"/>
        </w:rPr>
        <w:t>Je zakázáno zejména:</w:t>
      </w:r>
    </w:p>
    <w:p w:rsidR="00397FF8" w:rsidRDefault="00397FF8" w:rsidP="00397FF8">
      <w:pPr>
        <w:numPr>
          <w:ilvl w:val="0"/>
          <w:numId w:val="13"/>
        </w:numPr>
        <w:tabs>
          <w:tab w:val="clear" w:pos="1069"/>
          <w:tab w:val="num" w:pos="709"/>
        </w:tabs>
        <w:spacing w:after="120" w:line="240" w:lineRule="auto"/>
        <w:ind w:left="709" w:hanging="709"/>
        <w:jc w:val="both"/>
        <w:rPr>
          <w:rFonts w:ascii="Arial" w:hAnsi="Arial" w:cs="Arial"/>
          <w:sz w:val="20"/>
          <w:szCs w:val="20"/>
        </w:rPr>
      </w:pPr>
      <w:r>
        <w:rPr>
          <w:rFonts w:ascii="Arial" w:hAnsi="Arial" w:cs="Arial"/>
          <w:sz w:val="20"/>
          <w:szCs w:val="20"/>
        </w:rPr>
        <w:t>používat únikové východy v jiných než mimořádných situacích,</w:t>
      </w:r>
    </w:p>
    <w:p w:rsidR="00397FF8" w:rsidRDefault="00397FF8" w:rsidP="00397FF8">
      <w:pPr>
        <w:numPr>
          <w:ilvl w:val="0"/>
          <w:numId w:val="13"/>
        </w:numPr>
        <w:tabs>
          <w:tab w:val="clear" w:pos="1069"/>
          <w:tab w:val="num" w:pos="709"/>
        </w:tabs>
        <w:spacing w:after="120" w:line="240" w:lineRule="auto"/>
        <w:ind w:left="709" w:hanging="709"/>
        <w:jc w:val="both"/>
        <w:rPr>
          <w:rFonts w:ascii="Arial" w:hAnsi="Arial" w:cs="Arial"/>
          <w:sz w:val="20"/>
          <w:szCs w:val="20"/>
        </w:rPr>
      </w:pPr>
      <w:r>
        <w:rPr>
          <w:rFonts w:ascii="Arial" w:hAnsi="Arial" w:cs="Arial"/>
          <w:sz w:val="20"/>
          <w:szCs w:val="20"/>
        </w:rPr>
        <w:t>blokovat dveře na únikových cestách, zastavět tyto cesty nebo snižovat jejich průchodnost (např. zastavěním těchto cest inventářem, materiálem apod.),</w:t>
      </w:r>
    </w:p>
    <w:p w:rsidR="00397FF8" w:rsidRDefault="00397FF8" w:rsidP="00397FF8">
      <w:pPr>
        <w:numPr>
          <w:ilvl w:val="0"/>
          <w:numId w:val="13"/>
        </w:numPr>
        <w:tabs>
          <w:tab w:val="clear" w:pos="1069"/>
          <w:tab w:val="num" w:pos="709"/>
        </w:tabs>
        <w:spacing w:after="120" w:line="240" w:lineRule="auto"/>
        <w:ind w:left="709" w:hanging="709"/>
        <w:jc w:val="both"/>
        <w:rPr>
          <w:rFonts w:ascii="Arial" w:hAnsi="Arial" w:cs="Arial"/>
          <w:sz w:val="20"/>
          <w:szCs w:val="20"/>
        </w:rPr>
      </w:pPr>
      <w:r>
        <w:rPr>
          <w:rFonts w:ascii="Arial" w:hAnsi="Arial" w:cs="Arial"/>
          <w:sz w:val="20"/>
          <w:szCs w:val="20"/>
        </w:rPr>
        <w:t xml:space="preserve">znemožnění přístupu k rozvodům vody a el. </w:t>
      </w:r>
      <w:proofErr w:type="gramStart"/>
      <w:r>
        <w:rPr>
          <w:rFonts w:ascii="Arial" w:hAnsi="Arial" w:cs="Arial"/>
          <w:sz w:val="20"/>
          <w:szCs w:val="20"/>
        </w:rPr>
        <w:t>energie</w:t>
      </w:r>
      <w:proofErr w:type="gramEnd"/>
      <w:r>
        <w:rPr>
          <w:rFonts w:ascii="Arial" w:hAnsi="Arial" w:cs="Arial"/>
          <w:sz w:val="20"/>
          <w:szCs w:val="20"/>
        </w:rPr>
        <w:t>, k požárním hydrantům a přenosným hasicím přístrojům.</w:t>
      </w:r>
    </w:p>
    <w:p w:rsidR="00397FF8" w:rsidRDefault="00397FF8" w:rsidP="00397FF8">
      <w:pPr>
        <w:pStyle w:val="Normlnweb"/>
        <w:numPr>
          <w:ilvl w:val="0"/>
          <w:numId w:val="6"/>
        </w:numPr>
        <w:spacing w:before="240" w:beforeAutospacing="0" w:after="240" w:afterAutospacing="0"/>
        <w:jc w:val="both"/>
        <w:rPr>
          <w:rFonts w:ascii="Arial" w:eastAsia="Times New Roman" w:hAnsi="Arial" w:cs="Arial"/>
          <w:b/>
          <w:bCs/>
          <w:sz w:val="20"/>
          <w:szCs w:val="20"/>
        </w:rPr>
      </w:pPr>
      <w:r>
        <w:rPr>
          <w:rFonts w:ascii="Arial" w:eastAsia="Times New Roman" w:hAnsi="Arial" w:cs="Arial"/>
          <w:b/>
          <w:bCs/>
          <w:sz w:val="20"/>
          <w:szCs w:val="20"/>
        </w:rPr>
        <w:t>Bezpečnost a ochrana zdraví při práci</w:t>
      </w:r>
    </w:p>
    <w:p w:rsidR="00397FF8" w:rsidRDefault="00397FF8" w:rsidP="00397FF8">
      <w:pPr>
        <w:pStyle w:val="Normlnweb"/>
        <w:numPr>
          <w:ilvl w:val="1"/>
          <w:numId w:val="6"/>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Činnost ČSÚ je převážně administrativního charakteru s odpovídajícími pracovními riziky.</w:t>
      </w:r>
    </w:p>
    <w:p w:rsidR="00397FF8" w:rsidRDefault="00397FF8" w:rsidP="00397FF8">
      <w:pPr>
        <w:numPr>
          <w:ilvl w:val="1"/>
          <w:numId w:val="6"/>
        </w:numPr>
        <w:tabs>
          <w:tab w:val="clear" w:pos="792"/>
          <w:tab w:val="num" w:pos="709"/>
        </w:tabs>
        <w:spacing w:after="120" w:line="240" w:lineRule="auto"/>
        <w:ind w:left="709" w:hanging="709"/>
        <w:jc w:val="both"/>
        <w:rPr>
          <w:rFonts w:ascii="Arial" w:hAnsi="Arial" w:cs="Arial"/>
          <w:sz w:val="20"/>
          <w:szCs w:val="20"/>
        </w:rPr>
      </w:pPr>
      <w:r>
        <w:rPr>
          <w:rFonts w:ascii="Arial" w:hAnsi="Arial" w:cs="Arial"/>
          <w:sz w:val="20"/>
          <w:szCs w:val="20"/>
        </w:rPr>
        <w:t>K minimalizování ohrožení bezpečnosti a zdraví jsou zaměstnanci povinni dodržovat tato pravidla:</w:t>
      </w:r>
    </w:p>
    <w:p w:rsidR="00397FF8" w:rsidRDefault="00397FF8" w:rsidP="00397FF8">
      <w:pPr>
        <w:numPr>
          <w:ilvl w:val="0"/>
          <w:numId w:val="7"/>
        </w:numPr>
        <w:tabs>
          <w:tab w:val="clear" w:pos="1068"/>
          <w:tab w:val="num" w:pos="1134"/>
        </w:tabs>
        <w:spacing w:after="120" w:line="240" w:lineRule="auto"/>
        <w:ind w:left="709" w:firstLine="0"/>
        <w:jc w:val="both"/>
        <w:rPr>
          <w:rFonts w:ascii="Arial" w:hAnsi="Arial" w:cs="Arial"/>
          <w:sz w:val="20"/>
          <w:szCs w:val="20"/>
        </w:rPr>
      </w:pPr>
      <w:r>
        <w:rPr>
          <w:rFonts w:ascii="Arial" w:hAnsi="Arial" w:cs="Arial"/>
          <w:sz w:val="20"/>
          <w:szCs w:val="20"/>
        </w:rPr>
        <w:t>přísný zákaz kouření v celé budově ČSÚ (výjimkou je kuřárna),</w:t>
      </w:r>
    </w:p>
    <w:p w:rsidR="00397FF8" w:rsidRDefault="00397FF8" w:rsidP="00397FF8">
      <w:pPr>
        <w:numPr>
          <w:ilvl w:val="0"/>
          <w:numId w:val="8"/>
        </w:numPr>
        <w:tabs>
          <w:tab w:val="clear" w:pos="4613"/>
          <w:tab w:val="num" w:pos="1134"/>
        </w:tabs>
        <w:spacing w:after="120" w:line="240" w:lineRule="auto"/>
        <w:ind w:left="1134" w:hanging="425"/>
        <w:jc w:val="both"/>
        <w:rPr>
          <w:rFonts w:ascii="Arial" w:hAnsi="Arial" w:cs="Arial"/>
          <w:sz w:val="20"/>
          <w:szCs w:val="20"/>
        </w:rPr>
      </w:pPr>
      <w:r>
        <w:rPr>
          <w:rFonts w:ascii="Arial" w:hAnsi="Arial" w:cs="Arial"/>
          <w:sz w:val="20"/>
          <w:szCs w:val="20"/>
        </w:rPr>
        <w:t>nemanipulovat se žádným zařízením, pokud není určeno k výkonu prací obchodního partnera.</w:t>
      </w:r>
    </w:p>
    <w:p w:rsidR="00397FF8" w:rsidRDefault="00397FF8" w:rsidP="00397FF8">
      <w:pPr>
        <w:pStyle w:val="Zkladntextodsazen"/>
        <w:numPr>
          <w:ilvl w:val="1"/>
          <w:numId w:val="6"/>
        </w:numPr>
        <w:tabs>
          <w:tab w:val="clear" w:pos="792"/>
          <w:tab w:val="num" w:pos="709"/>
        </w:tabs>
        <w:ind w:left="709" w:hanging="709"/>
        <w:jc w:val="both"/>
        <w:rPr>
          <w:rFonts w:cs="Arial"/>
          <w:sz w:val="20"/>
          <w:szCs w:val="20"/>
        </w:rPr>
      </w:pPr>
      <w:r>
        <w:rPr>
          <w:rFonts w:cs="Arial"/>
          <w:sz w:val="20"/>
          <w:szCs w:val="20"/>
        </w:rPr>
        <w:t xml:space="preserve">Pro výkon své činnosti musí mít obchodní partner zpracován svůj seznam pracovních rizik pro výkon prací a je povinen v rámci svého bezpečnostního školení s těmito riziky své zaměstnance seznámit. </w:t>
      </w:r>
    </w:p>
    <w:p w:rsidR="00397FF8" w:rsidRDefault="00397FF8" w:rsidP="00397FF8">
      <w:pPr>
        <w:pStyle w:val="Zkladntextodsazen"/>
        <w:numPr>
          <w:ilvl w:val="1"/>
          <w:numId w:val="6"/>
        </w:numPr>
        <w:tabs>
          <w:tab w:val="clear" w:pos="792"/>
          <w:tab w:val="num" w:pos="709"/>
        </w:tabs>
        <w:ind w:left="709" w:hanging="709"/>
        <w:jc w:val="both"/>
        <w:rPr>
          <w:rFonts w:cs="Arial"/>
          <w:sz w:val="20"/>
          <w:szCs w:val="20"/>
        </w:rPr>
      </w:pPr>
      <w:r>
        <w:rPr>
          <w:rFonts w:cs="Arial"/>
          <w:sz w:val="20"/>
          <w:szCs w:val="20"/>
        </w:rPr>
        <w:t>Zaměstnanci musí mít k výkonu dané práce potřebnou odbornou a zdravotní způsobilost a příslušné instrukce k činnostem, které mají provádět.</w:t>
      </w:r>
    </w:p>
    <w:p w:rsidR="00397FF8" w:rsidRDefault="00397FF8" w:rsidP="00397FF8">
      <w:pPr>
        <w:pStyle w:val="Zkladntextodsazen"/>
        <w:numPr>
          <w:ilvl w:val="1"/>
          <w:numId w:val="6"/>
        </w:numPr>
        <w:tabs>
          <w:tab w:val="clear" w:pos="792"/>
          <w:tab w:val="num" w:pos="709"/>
        </w:tabs>
        <w:spacing w:after="0"/>
        <w:ind w:left="709" w:hanging="709"/>
        <w:jc w:val="both"/>
        <w:rPr>
          <w:rFonts w:cs="Arial"/>
          <w:sz w:val="20"/>
          <w:szCs w:val="20"/>
        </w:rPr>
      </w:pPr>
      <w:r>
        <w:rPr>
          <w:rFonts w:cs="Arial"/>
          <w:sz w:val="20"/>
          <w:szCs w:val="20"/>
        </w:rPr>
        <w:t>K činnosti, kterou mají zaměstnanci vykonávat, musí být vybaveni osobními ochrannými pracovními prostředky odpovídajícími ohrožení, jež vyplývá z prováděných prací, popř. rizika pracoviště, dále vhodnými pracovními pomůckami a prostředky (nářadí).</w:t>
      </w:r>
    </w:p>
    <w:p w:rsidR="00397FF8" w:rsidRDefault="00397FF8" w:rsidP="00397FF8">
      <w:pPr>
        <w:pStyle w:val="Bezmezer"/>
        <w:jc w:val="center"/>
        <w:rPr>
          <w:rFonts w:ascii="Arial" w:hAnsi="Arial" w:cs="Arial"/>
          <w:b/>
          <w:sz w:val="20"/>
          <w:szCs w:val="20"/>
        </w:rPr>
      </w:pPr>
    </w:p>
    <w:p w:rsidR="00397FF8" w:rsidRDefault="00397FF8" w:rsidP="00397FF8">
      <w:pPr>
        <w:pStyle w:val="Bezmezer"/>
        <w:jc w:val="center"/>
        <w:rPr>
          <w:rFonts w:ascii="Arial" w:hAnsi="Arial" w:cs="Arial"/>
          <w:b/>
          <w:sz w:val="20"/>
          <w:szCs w:val="20"/>
        </w:rPr>
      </w:pPr>
      <w:r>
        <w:rPr>
          <w:rFonts w:ascii="Arial" w:hAnsi="Arial" w:cs="Arial"/>
          <w:b/>
          <w:sz w:val="20"/>
          <w:szCs w:val="20"/>
        </w:rPr>
        <w:t>Článek III.</w:t>
      </w:r>
    </w:p>
    <w:p w:rsidR="00397FF8" w:rsidRDefault="00397FF8" w:rsidP="00397FF8">
      <w:pPr>
        <w:pStyle w:val="Bezmezer"/>
        <w:jc w:val="center"/>
        <w:rPr>
          <w:rFonts w:ascii="Arial" w:hAnsi="Arial" w:cs="Arial"/>
          <w:b/>
          <w:sz w:val="20"/>
          <w:szCs w:val="20"/>
        </w:rPr>
      </w:pPr>
      <w:r>
        <w:rPr>
          <w:rFonts w:ascii="Arial" w:hAnsi="Arial" w:cs="Arial"/>
          <w:b/>
          <w:sz w:val="20"/>
          <w:szCs w:val="20"/>
        </w:rPr>
        <w:t>Ochrana majetku</w:t>
      </w:r>
    </w:p>
    <w:p w:rsidR="00397FF8" w:rsidRDefault="00397FF8" w:rsidP="00397FF8">
      <w:pPr>
        <w:pStyle w:val="Nadpis4"/>
        <w:spacing w:after="240"/>
        <w:rPr>
          <w:rFonts w:ascii="Arial" w:hAnsi="Arial" w:cs="Arial"/>
          <w:b w:val="0"/>
          <w:sz w:val="20"/>
          <w:szCs w:val="20"/>
        </w:rPr>
      </w:pPr>
      <w:r>
        <w:rPr>
          <w:rFonts w:ascii="Arial" w:hAnsi="Arial" w:cs="Arial"/>
          <w:sz w:val="20"/>
          <w:szCs w:val="20"/>
        </w:rPr>
        <w:t>Ohlašování prací</w:t>
      </w:r>
    </w:p>
    <w:p w:rsidR="00397FF8" w:rsidRDefault="00397FF8" w:rsidP="00397FF8">
      <w:pPr>
        <w:pStyle w:val="Zkladntextodsazen2"/>
        <w:spacing w:line="240" w:lineRule="auto"/>
        <w:ind w:left="0"/>
        <w:jc w:val="both"/>
        <w:rPr>
          <w:rFonts w:cs="Arial"/>
          <w:sz w:val="20"/>
          <w:szCs w:val="20"/>
        </w:rPr>
      </w:pPr>
      <w:r>
        <w:rPr>
          <w:rFonts w:cs="Arial"/>
          <w:sz w:val="20"/>
          <w:szCs w:val="20"/>
        </w:rPr>
        <w:t>Práce prováděné obchodními partnery v pracovní i mimopracovní době hlásí ředitel příslušného odboru předem písemně Odboru bezpečnosti a krizového řízení s uvedením názvu obchodního partnera, účelu prací, doby jejich trvání, kontaktních osob obchodního partnera i ČSÚ, jména a příjmení osob vykonávajících práce a čísla jejich občanského průkazu. Zaměstnanci se hlásí v recepci, kde se evidují jako návštěva. O jejich příchodu vyrozumí strážný kontaktní osobu ČSÚ.</w:t>
      </w:r>
    </w:p>
    <w:p w:rsidR="00397FF8" w:rsidRDefault="00397FF8" w:rsidP="00397FF8">
      <w:pPr>
        <w:pStyle w:val="Nadpis4"/>
        <w:spacing w:before="240" w:after="240"/>
        <w:rPr>
          <w:rFonts w:ascii="Arial" w:hAnsi="Arial" w:cs="Arial"/>
          <w:b w:val="0"/>
          <w:sz w:val="20"/>
          <w:szCs w:val="20"/>
        </w:rPr>
      </w:pPr>
      <w:r>
        <w:rPr>
          <w:rFonts w:ascii="Arial" w:hAnsi="Arial" w:cs="Arial"/>
          <w:sz w:val="20"/>
          <w:szCs w:val="20"/>
        </w:rPr>
        <w:t>Přidělování přístupových karet a klíčů</w:t>
      </w:r>
    </w:p>
    <w:p w:rsidR="00397FF8" w:rsidRDefault="00397FF8" w:rsidP="00397FF8">
      <w:pPr>
        <w:pStyle w:val="Zkladntext"/>
        <w:rPr>
          <w:rFonts w:cs="Arial"/>
        </w:rPr>
      </w:pPr>
      <w:r>
        <w:rPr>
          <w:rFonts w:cs="Arial"/>
        </w:rPr>
        <w:t>Přístupové karty a klíče od určených prostor mohou být na základě písemné žádosti ředitele odboru vydány zaměstnancům, kteří se dlouhodobě nachází na jeho pracovišti, pokud to charakter práce vyžaduje (např. úklidové práce apod.). Ztrátu či zcizení přístupové karty nebo klíče, jejich zneužití nebo poškození, které brání funkčnosti, ohlásí zaměstnanci řediteli příslušného odboru, který neprodleně informuje Odbor bezpečnosti a krizového řízení, a to písemně nebo telefonicky s následným písemným potvrzením. Obchodní partner je povinen uhradit veškeré náklady spojené s pořízením nové karty, klíče nebo změnami klíčového režimu.</w:t>
      </w:r>
    </w:p>
    <w:p w:rsidR="00397FF8" w:rsidRDefault="00397FF8" w:rsidP="00397FF8">
      <w:pPr>
        <w:pStyle w:val="Zkladntext"/>
        <w:spacing w:before="240" w:after="240"/>
        <w:rPr>
          <w:rFonts w:cs="Arial"/>
          <w:b/>
        </w:rPr>
      </w:pPr>
      <w:r>
        <w:rPr>
          <w:rFonts w:cs="Arial"/>
          <w:b/>
        </w:rPr>
        <w:t>Vjezd a parkování</w:t>
      </w:r>
    </w:p>
    <w:p w:rsidR="00397FF8" w:rsidRDefault="00397FF8" w:rsidP="00397FF8">
      <w:pPr>
        <w:pStyle w:val="Zkladntext"/>
        <w:spacing w:after="120"/>
        <w:rPr>
          <w:rFonts w:cs="Arial"/>
        </w:rPr>
      </w:pPr>
      <w:r>
        <w:rPr>
          <w:rFonts w:cs="Arial"/>
        </w:rPr>
        <w:t>Ve výjimečných případech je možné krátkodobé parkování vozidel zaměstnanců, a to pouze v 1. podzemním podlaží, pokud není z provozních důvodů možné použít technický vjezd. Potřebu takového parkování sdělí písemně ředitel příslušného odboru strážní službě s uvedením firmy a účelu požadovaného parkování.</w:t>
      </w:r>
    </w:p>
    <w:p w:rsidR="00397FF8" w:rsidRDefault="00397FF8" w:rsidP="00397FF8">
      <w:pPr>
        <w:spacing w:after="120"/>
        <w:jc w:val="both"/>
        <w:rPr>
          <w:rFonts w:ascii="Arial" w:hAnsi="Arial" w:cs="Arial"/>
          <w:b/>
          <w:bCs/>
          <w:sz w:val="20"/>
          <w:szCs w:val="20"/>
        </w:rPr>
      </w:pPr>
      <w:r>
        <w:rPr>
          <w:rFonts w:ascii="Arial" w:hAnsi="Arial" w:cs="Arial"/>
          <w:b/>
          <w:bCs/>
          <w:sz w:val="20"/>
          <w:szCs w:val="20"/>
        </w:rPr>
        <w:t>Zaměstnanec je povinen respektovat zejména tato nařízení:</w:t>
      </w:r>
    </w:p>
    <w:p w:rsidR="00397FF8" w:rsidRDefault="00397FF8" w:rsidP="00397FF8">
      <w:pPr>
        <w:numPr>
          <w:ilvl w:val="0"/>
          <w:numId w:val="9"/>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V garážích je nutné dodržovat platné dopravní předpisy.</w:t>
      </w:r>
    </w:p>
    <w:p w:rsidR="00397FF8" w:rsidRDefault="00397FF8" w:rsidP="00397FF8">
      <w:pPr>
        <w:numPr>
          <w:ilvl w:val="0"/>
          <w:numId w:val="9"/>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Není povolen vjezd automobilů na pohon LPG.</w:t>
      </w:r>
    </w:p>
    <w:p w:rsidR="00397FF8" w:rsidRDefault="00397FF8" w:rsidP="00397FF8">
      <w:pPr>
        <w:numPr>
          <w:ilvl w:val="0"/>
          <w:numId w:val="9"/>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Je zakázáno zdržovat se s vozidlem v prostoru vjezdu do garáží a výjezdu z nich.</w:t>
      </w:r>
    </w:p>
    <w:p w:rsidR="00397FF8" w:rsidRDefault="00397FF8" w:rsidP="00397FF8">
      <w:pPr>
        <w:numPr>
          <w:ilvl w:val="0"/>
          <w:numId w:val="9"/>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Vozidlo musí být zaparkováno tak, aby umožnilo volný průchod k výtahům, schodišti a do technického zázemí. Zároveň musí být umožněn volný přístup k požárním hydrantům, přenosným hasicím přístrojům a požárním hlásičům.</w:t>
      </w:r>
    </w:p>
    <w:p w:rsidR="00397FF8" w:rsidRDefault="00397FF8" w:rsidP="00397FF8">
      <w:pPr>
        <w:numPr>
          <w:ilvl w:val="0"/>
          <w:numId w:val="9"/>
        </w:numPr>
        <w:tabs>
          <w:tab w:val="clear" w:pos="360"/>
          <w:tab w:val="num" w:pos="709"/>
        </w:tabs>
        <w:spacing w:after="0" w:line="240" w:lineRule="auto"/>
        <w:ind w:left="709" w:hanging="709"/>
        <w:jc w:val="both"/>
        <w:rPr>
          <w:rFonts w:ascii="Arial" w:hAnsi="Arial" w:cs="Arial"/>
          <w:sz w:val="20"/>
          <w:szCs w:val="20"/>
        </w:rPr>
      </w:pPr>
      <w:r>
        <w:rPr>
          <w:rFonts w:ascii="Arial" w:hAnsi="Arial" w:cs="Arial"/>
          <w:sz w:val="20"/>
          <w:szCs w:val="20"/>
        </w:rPr>
        <w:t>Průchod osob příjezdovým tunelem nebo příjezdovými vraty je možný pouze v mimořádných případech za dodržení zvýšené opatrnosti a zajištění dozoru strážného.</w:t>
      </w:r>
    </w:p>
    <w:p w:rsidR="00397FF8" w:rsidRDefault="00397FF8" w:rsidP="00397FF8">
      <w:pPr>
        <w:pStyle w:val="Nadpis4"/>
        <w:spacing w:before="240" w:after="240"/>
        <w:rPr>
          <w:rFonts w:ascii="Arial" w:hAnsi="Arial" w:cs="Arial"/>
          <w:b w:val="0"/>
          <w:sz w:val="20"/>
          <w:szCs w:val="20"/>
        </w:rPr>
      </w:pPr>
      <w:r>
        <w:rPr>
          <w:rFonts w:ascii="Arial" w:hAnsi="Arial" w:cs="Arial"/>
          <w:sz w:val="20"/>
          <w:szCs w:val="20"/>
        </w:rPr>
        <w:t>Dodržování pravidel</w:t>
      </w:r>
    </w:p>
    <w:p w:rsidR="00397FF8" w:rsidRDefault="00397FF8" w:rsidP="00397FF8">
      <w:pPr>
        <w:spacing w:after="120"/>
        <w:jc w:val="both"/>
        <w:rPr>
          <w:rFonts w:ascii="Arial" w:hAnsi="Arial" w:cs="Arial"/>
          <w:b/>
          <w:bCs/>
          <w:sz w:val="20"/>
          <w:szCs w:val="20"/>
        </w:rPr>
      </w:pPr>
      <w:r>
        <w:rPr>
          <w:rFonts w:ascii="Arial" w:hAnsi="Arial" w:cs="Arial"/>
          <w:b/>
          <w:bCs/>
          <w:sz w:val="20"/>
          <w:szCs w:val="20"/>
        </w:rPr>
        <w:t>Zaměstnanec zejména:</w:t>
      </w:r>
    </w:p>
    <w:p w:rsidR="00397FF8" w:rsidRDefault="00397FF8" w:rsidP="00397FF8">
      <w:pPr>
        <w:numPr>
          <w:ilvl w:val="0"/>
          <w:numId w:val="10"/>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na pracovišti požívat alkohol nebo jiné návykové látky a nesmí pod jejich vlivem nastoupit do práce.</w:t>
      </w:r>
    </w:p>
    <w:p w:rsidR="00397FF8" w:rsidRDefault="00397FF8" w:rsidP="00397FF8">
      <w:pPr>
        <w:numPr>
          <w:ilvl w:val="0"/>
          <w:numId w:val="10"/>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poškozovat, zapůjčovat si nebo zcizit majetek ČSÚ.</w:t>
      </w:r>
    </w:p>
    <w:p w:rsidR="00397FF8" w:rsidRDefault="00397FF8" w:rsidP="00397FF8">
      <w:pPr>
        <w:numPr>
          <w:ilvl w:val="0"/>
          <w:numId w:val="10"/>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 xml:space="preserve">Nesmí používat prostředky a předměty ČSÚ, pokud to není dohodnuto nebo nezbytně nutné pro výkon sjednané práce. </w:t>
      </w:r>
    </w:p>
    <w:p w:rsidR="00397FF8" w:rsidRDefault="00397FF8" w:rsidP="00397FF8">
      <w:pPr>
        <w:numPr>
          <w:ilvl w:val="0"/>
          <w:numId w:val="10"/>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otevírat uzamčené i neuzamčené části zařízení kanceláře nebo jiných prostor.</w:t>
      </w:r>
    </w:p>
    <w:p w:rsidR="00397FF8" w:rsidRDefault="00397FF8" w:rsidP="00397FF8">
      <w:pPr>
        <w:numPr>
          <w:ilvl w:val="0"/>
          <w:numId w:val="10"/>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Je zavázán mlčenlivostí o skutečnostech, které se dozví během své činnosti, a to i po ukončení prací nebo pracovního poměru.</w:t>
      </w:r>
    </w:p>
    <w:p w:rsidR="00397FF8" w:rsidRDefault="00397FF8" w:rsidP="00397FF8">
      <w:pPr>
        <w:numPr>
          <w:ilvl w:val="0"/>
          <w:numId w:val="10"/>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Má zakázáno nahlížet do materiálů umístěných nebo uložených v místnosti, ani je nebo jejich části jakýmkoliv způsobem kopírovat, upravovat, pořizovat z nich výpisy, seznamovat s obsahem nebo jeho částí další osoby a rovněž si je nesmí zapůjčovat nebo je zcizit, ani k těmto činnostem napomáhat.</w:t>
      </w:r>
    </w:p>
    <w:p w:rsidR="00397FF8" w:rsidRDefault="00397FF8" w:rsidP="00397FF8">
      <w:pPr>
        <w:numPr>
          <w:ilvl w:val="0"/>
          <w:numId w:val="10"/>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Má povinnost chovat se tak, aby nedošlo ke zneužití materiálů, jejich poškození nebo zničení.</w:t>
      </w:r>
    </w:p>
    <w:p w:rsidR="00397FF8" w:rsidRDefault="00397FF8" w:rsidP="00397FF8">
      <w:pPr>
        <w:numPr>
          <w:ilvl w:val="0"/>
          <w:numId w:val="10"/>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nikomu poskytovat svěřený klíč ani vyrábět jeho kopie.</w:t>
      </w:r>
    </w:p>
    <w:p w:rsidR="00397FF8" w:rsidRDefault="00397FF8" w:rsidP="00397FF8">
      <w:pPr>
        <w:numPr>
          <w:ilvl w:val="0"/>
          <w:numId w:val="10"/>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klíč nijak označovat ani upravovat.</w:t>
      </w:r>
    </w:p>
    <w:p w:rsidR="00397FF8" w:rsidRDefault="00397FF8" w:rsidP="00397FF8">
      <w:pPr>
        <w:numPr>
          <w:ilvl w:val="0"/>
          <w:numId w:val="10"/>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Vždy po ukončení prací uzamkne kancelář nebo jiný prostor, ve kterém prováděl práce.</w:t>
      </w:r>
    </w:p>
    <w:p w:rsidR="00397FF8" w:rsidRDefault="00397FF8" w:rsidP="00397FF8">
      <w:pPr>
        <w:numPr>
          <w:ilvl w:val="0"/>
          <w:numId w:val="10"/>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Používá a ukládá klíč tak, aby nedošlo k jeho ohnutí nebo jinému poškození, které by způsobilo jeho nefunkčnost, nebo by vedlo k jeho ztrátě či zcizení.</w:t>
      </w:r>
    </w:p>
    <w:p w:rsidR="00397FF8" w:rsidRDefault="00397FF8" w:rsidP="00397FF8">
      <w:pPr>
        <w:numPr>
          <w:ilvl w:val="0"/>
          <w:numId w:val="10"/>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Používá a ukládá přístupovou kartu tak, aby nedošlo k jejímu ohnutí, prasknutí, poškrábání, jinému poškození nebo její ztrátě či zcizení.</w:t>
      </w:r>
    </w:p>
    <w:p w:rsidR="00397FF8" w:rsidRDefault="00397FF8" w:rsidP="00397FF8">
      <w:pPr>
        <w:numPr>
          <w:ilvl w:val="0"/>
          <w:numId w:val="10"/>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přístupovou kartu polepovat, popisovat, proděravět nebo jinak upravovat.</w:t>
      </w:r>
    </w:p>
    <w:p w:rsidR="00397FF8" w:rsidRDefault="00397FF8" w:rsidP="00397FF8">
      <w:pPr>
        <w:spacing w:after="120"/>
        <w:jc w:val="both"/>
        <w:rPr>
          <w:rFonts w:ascii="Arial" w:hAnsi="Arial" w:cs="Arial"/>
          <w:b/>
          <w:bCs/>
          <w:sz w:val="20"/>
          <w:szCs w:val="20"/>
          <w:u w:val="single"/>
        </w:rPr>
      </w:pPr>
      <w:r>
        <w:rPr>
          <w:rFonts w:ascii="Arial" w:hAnsi="Arial" w:cs="Arial"/>
          <w:b/>
          <w:bCs/>
          <w:sz w:val="20"/>
          <w:szCs w:val="20"/>
          <w:u w:val="single"/>
        </w:rPr>
        <w:t>Je zakázáno zejména:</w:t>
      </w:r>
    </w:p>
    <w:p w:rsidR="00397FF8" w:rsidRDefault="00397FF8" w:rsidP="00397FF8">
      <w:pPr>
        <w:numPr>
          <w:ilvl w:val="0"/>
          <w:numId w:val="11"/>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Umožnit vstup do budovy nepovolané osobě.</w:t>
      </w:r>
    </w:p>
    <w:p w:rsidR="00397FF8" w:rsidRDefault="00397FF8" w:rsidP="00397FF8">
      <w:pPr>
        <w:numPr>
          <w:ilvl w:val="0"/>
          <w:numId w:val="11"/>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Poskytovat osobní průkazy, vstupní kartu, svěřené klíče nebo jiné pomůcky sloužící k ochraně majetku neoprávněným osobám.</w:t>
      </w:r>
    </w:p>
    <w:p w:rsidR="00397FF8" w:rsidRDefault="00397FF8" w:rsidP="00397FF8">
      <w:pPr>
        <w:numPr>
          <w:ilvl w:val="0"/>
          <w:numId w:val="11"/>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Jakkoliv manipulovat s prvky bezpečnostních technologií a poškozovat je.</w:t>
      </w:r>
    </w:p>
    <w:p w:rsidR="00397FF8" w:rsidRDefault="00397FF8" w:rsidP="00397FF8">
      <w:pPr>
        <w:numPr>
          <w:ilvl w:val="0"/>
          <w:numId w:val="11"/>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Nechávat otevřená okna během pracovní i mimopracovní doby, pokud by mohlo dojít k ohrožení nebo poškození majetku ČSÚ.</w:t>
      </w:r>
    </w:p>
    <w:p w:rsidR="00397FF8" w:rsidRDefault="00397FF8" w:rsidP="00397FF8">
      <w:pPr>
        <w:numPr>
          <w:ilvl w:val="0"/>
          <w:numId w:val="11"/>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Blokovat dveře ovládané čtecím zařízením.</w:t>
      </w:r>
    </w:p>
    <w:p w:rsidR="00397FF8" w:rsidRDefault="00397FF8" w:rsidP="00397FF8">
      <w:pPr>
        <w:numPr>
          <w:ilvl w:val="0"/>
          <w:numId w:val="11"/>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Používat výtah jinak, než v souladu s provozními pokyny, dveře výtahu nesmí být v žádném případě blokovány.</w:t>
      </w:r>
    </w:p>
    <w:p w:rsidR="00397FF8" w:rsidRDefault="00397FF8" w:rsidP="00397FF8">
      <w:pPr>
        <w:numPr>
          <w:ilvl w:val="0"/>
          <w:numId w:val="11"/>
        </w:numPr>
        <w:tabs>
          <w:tab w:val="clear" w:pos="360"/>
          <w:tab w:val="num" w:pos="709"/>
        </w:tabs>
        <w:spacing w:after="0" w:line="240" w:lineRule="auto"/>
        <w:ind w:left="709" w:hanging="709"/>
        <w:jc w:val="both"/>
        <w:rPr>
          <w:rFonts w:ascii="Arial" w:hAnsi="Arial" w:cs="Arial"/>
          <w:sz w:val="20"/>
          <w:szCs w:val="20"/>
        </w:rPr>
      </w:pPr>
      <w:r>
        <w:rPr>
          <w:rFonts w:ascii="Arial" w:hAnsi="Arial" w:cs="Arial"/>
          <w:sz w:val="20"/>
          <w:szCs w:val="20"/>
        </w:rPr>
        <w:t>Vstupovat na střechy /výjimkou je kuřárna/ a slunolamy (pokud to nevyžaduje charakter práce), odkládat nebo vhazovat na ně předměty nebo je jinak znečisťovat.</w:t>
      </w:r>
    </w:p>
    <w:p w:rsidR="00397FF8" w:rsidRDefault="00397FF8" w:rsidP="00397FF8">
      <w:pPr>
        <w:pStyle w:val="Bezmezer"/>
        <w:jc w:val="center"/>
        <w:rPr>
          <w:rFonts w:ascii="Arial" w:hAnsi="Arial" w:cs="Arial"/>
          <w:b/>
          <w:sz w:val="20"/>
          <w:szCs w:val="20"/>
        </w:rPr>
      </w:pPr>
    </w:p>
    <w:p w:rsidR="00397FF8" w:rsidRDefault="00397FF8" w:rsidP="00397FF8">
      <w:pPr>
        <w:pStyle w:val="Bezmezer"/>
        <w:jc w:val="center"/>
        <w:rPr>
          <w:rFonts w:ascii="Arial" w:hAnsi="Arial" w:cs="Arial"/>
          <w:b/>
          <w:sz w:val="20"/>
          <w:szCs w:val="20"/>
        </w:rPr>
      </w:pPr>
      <w:r>
        <w:rPr>
          <w:rFonts w:ascii="Arial" w:hAnsi="Arial" w:cs="Arial"/>
          <w:b/>
          <w:sz w:val="20"/>
          <w:szCs w:val="20"/>
        </w:rPr>
        <w:t>Článek IV.</w:t>
      </w:r>
    </w:p>
    <w:p w:rsidR="00397FF8" w:rsidRDefault="00397FF8" w:rsidP="00397FF8">
      <w:pPr>
        <w:pStyle w:val="Bezmezer"/>
        <w:jc w:val="center"/>
        <w:rPr>
          <w:rFonts w:ascii="Arial" w:hAnsi="Arial" w:cs="Arial"/>
          <w:b/>
          <w:sz w:val="20"/>
          <w:szCs w:val="20"/>
        </w:rPr>
      </w:pPr>
      <w:r>
        <w:rPr>
          <w:rFonts w:ascii="Arial" w:hAnsi="Arial" w:cs="Arial"/>
          <w:b/>
          <w:sz w:val="20"/>
          <w:szCs w:val="20"/>
        </w:rPr>
        <w:t>Organizační opatření</w:t>
      </w:r>
    </w:p>
    <w:p w:rsidR="00397FF8" w:rsidRDefault="00397FF8" w:rsidP="00397FF8">
      <w:pPr>
        <w:numPr>
          <w:ilvl w:val="0"/>
          <w:numId w:val="12"/>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Chce-li obchodní partner provést výměnu vedoucího zaměstnance, musí informovat ČSÚ s předstihem nejméně 14 dnů, aby ČSÚ mohl včas zajistit školení o požární ochraně nového vedoucího zaměstnance dodavatele.</w:t>
      </w:r>
    </w:p>
    <w:p w:rsidR="00397FF8" w:rsidRDefault="00397FF8" w:rsidP="00397FF8">
      <w:pPr>
        <w:numPr>
          <w:ilvl w:val="0"/>
          <w:numId w:val="12"/>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 xml:space="preserve">Pracovní úrazy zaměstnanců vyšetřuje, ohlašuje a záznamy o úrazu zasílá v souladu s nařízením vlády č. 201/2010 Sb., o způsobu evidence úrazů, hlášení a zasílání záznamu o úrazu, kterým se stanoví vzor záznamu o úrazu a okruh orgánů a institucí, kterým se ohlašuje pracovní úraz a zasílá záznam o úrazu, obchodní partner. </w:t>
      </w:r>
    </w:p>
    <w:p w:rsidR="00397FF8" w:rsidRDefault="00397FF8" w:rsidP="00397FF8">
      <w:pPr>
        <w:numPr>
          <w:ilvl w:val="0"/>
          <w:numId w:val="12"/>
        </w:numPr>
        <w:tabs>
          <w:tab w:val="clear" w:pos="360"/>
          <w:tab w:val="num" w:pos="709"/>
        </w:tabs>
        <w:spacing w:after="0" w:line="240" w:lineRule="auto"/>
        <w:ind w:left="709" w:hanging="709"/>
        <w:jc w:val="both"/>
        <w:rPr>
          <w:rFonts w:ascii="Arial" w:hAnsi="Arial" w:cs="Arial"/>
          <w:sz w:val="20"/>
          <w:szCs w:val="20"/>
        </w:rPr>
      </w:pPr>
      <w:r>
        <w:rPr>
          <w:rFonts w:ascii="Arial" w:hAnsi="Arial" w:cs="Arial"/>
          <w:sz w:val="20"/>
          <w:szCs w:val="20"/>
        </w:rPr>
        <w:t>Obchodní partner se zavazuje zajistit dodržení výše uvedených bezpečnostních pokynů a potvrzuje, že pracoviště, na kterém se mají práce vykonávat, bylo řádně předáno.</w:t>
      </w:r>
    </w:p>
    <w:p w:rsidR="00397FF8" w:rsidRPr="00397FF8" w:rsidRDefault="00397FF8" w:rsidP="00397FF8">
      <w:pPr>
        <w:pStyle w:val="Bezmezer"/>
        <w:spacing w:line="276" w:lineRule="auto"/>
        <w:jc w:val="both"/>
        <w:rPr>
          <w:rFonts w:ascii="Arial" w:hAnsi="Arial" w:cs="Arial"/>
          <w:b/>
          <w:sz w:val="20"/>
          <w:szCs w:val="20"/>
        </w:rPr>
      </w:pPr>
    </w:p>
    <w:p w:rsidR="003220C9" w:rsidRDefault="003220C9" w:rsidP="003220C9">
      <w:pPr>
        <w:pStyle w:val="Bezmezer"/>
        <w:spacing w:line="276" w:lineRule="auto"/>
        <w:jc w:val="both"/>
        <w:rPr>
          <w:rFonts w:ascii="Arial" w:hAnsi="Arial" w:cs="Arial"/>
          <w:sz w:val="20"/>
          <w:szCs w:val="20"/>
        </w:rPr>
      </w:pPr>
    </w:p>
    <w:p w:rsidR="003220C9" w:rsidRPr="002D2230" w:rsidRDefault="003220C9" w:rsidP="003220C9">
      <w:pPr>
        <w:pStyle w:val="Bezmezer"/>
        <w:spacing w:line="276" w:lineRule="auto"/>
        <w:jc w:val="both"/>
        <w:rPr>
          <w:rFonts w:ascii="Arial" w:hAnsi="Arial" w:cs="Arial"/>
          <w:sz w:val="20"/>
          <w:szCs w:val="20"/>
        </w:rPr>
      </w:pPr>
    </w:p>
    <w:p w:rsidR="002D2230" w:rsidRPr="002D2230" w:rsidRDefault="002D2230" w:rsidP="002D2230">
      <w:pPr>
        <w:pStyle w:val="Bezmezer"/>
        <w:spacing w:line="276" w:lineRule="auto"/>
        <w:jc w:val="both"/>
        <w:rPr>
          <w:rFonts w:ascii="Arial" w:hAnsi="Arial" w:cs="Arial"/>
          <w:sz w:val="20"/>
          <w:szCs w:val="20"/>
        </w:rPr>
      </w:pPr>
    </w:p>
    <w:p w:rsidR="008E6BD0" w:rsidRPr="00720525" w:rsidRDefault="008E6BD0" w:rsidP="008E6BD0">
      <w:pPr>
        <w:pStyle w:val="Bezmezer"/>
        <w:spacing w:line="276" w:lineRule="auto"/>
        <w:ind w:left="2124"/>
        <w:jc w:val="both"/>
        <w:rPr>
          <w:rFonts w:ascii="Arial" w:hAnsi="Arial" w:cs="Arial"/>
          <w:sz w:val="20"/>
          <w:szCs w:val="20"/>
        </w:rPr>
      </w:pPr>
    </w:p>
    <w:p w:rsidR="00720525" w:rsidRDefault="00720525" w:rsidP="00720525">
      <w:pPr>
        <w:pStyle w:val="Bezmezer"/>
        <w:spacing w:line="276" w:lineRule="auto"/>
        <w:jc w:val="center"/>
        <w:rPr>
          <w:rFonts w:ascii="Arial" w:hAnsi="Arial" w:cs="Arial"/>
          <w:b/>
          <w:sz w:val="20"/>
          <w:szCs w:val="20"/>
        </w:rPr>
      </w:pPr>
    </w:p>
    <w:p w:rsidR="00720525" w:rsidRPr="00720525" w:rsidRDefault="00720525" w:rsidP="00720525">
      <w:pPr>
        <w:pStyle w:val="Bezmezer"/>
        <w:spacing w:line="276" w:lineRule="auto"/>
        <w:jc w:val="center"/>
        <w:rPr>
          <w:rFonts w:ascii="Arial" w:hAnsi="Arial" w:cs="Arial"/>
          <w:b/>
          <w:sz w:val="20"/>
          <w:szCs w:val="20"/>
        </w:rPr>
      </w:pPr>
    </w:p>
    <w:p w:rsidR="00D55C1D" w:rsidRDefault="00D55C1D" w:rsidP="00D55C1D">
      <w:pPr>
        <w:pStyle w:val="Bezmezer"/>
        <w:spacing w:line="276" w:lineRule="auto"/>
        <w:jc w:val="center"/>
        <w:rPr>
          <w:rFonts w:ascii="Arial" w:hAnsi="Arial" w:cs="Arial"/>
          <w:b/>
          <w:sz w:val="20"/>
          <w:szCs w:val="20"/>
        </w:rPr>
      </w:pPr>
    </w:p>
    <w:p w:rsidR="00D55C1D" w:rsidRPr="00D55C1D" w:rsidRDefault="00D55C1D" w:rsidP="00D55C1D">
      <w:pPr>
        <w:pStyle w:val="Bezmezer"/>
        <w:spacing w:line="276" w:lineRule="auto"/>
        <w:jc w:val="both"/>
        <w:rPr>
          <w:rFonts w:ascii="Arial" w:hAnsi="Arial" w:cs="Arial"/>
          <w:sz w:val="20"/>
          <w:szCs w:val="20"/>
        </w:rPr>
      </w:pPr>
    </w:p>
    <w:p w:rsidR="00AD1534" w:rsidRDefault="00AD1534" w:rsidP="00AD1534">
      <w:pPr>
        <w:pStyle w:val="Bezmezer"/>
        <w:spacing w:line="276" w:lineRule="auto"/>
        <w:jc w:val="both"/>
        <w:rPr>
          <w:rFonts w:ascii="Arial" w:hAnsi="Arial" w:cs="Arial"/>
          <w:sz w:val="20"/>
          <w:szCs w:val="20"/>
        </w:rPr>
      </w:pPr>
    </w:p>
    <w:p w:rsidR="00AD1534" w:rsidRPr="00AD1534" w:rsidRDefault="00AD1534" w:rsidP="00AD1534">
      <w:pPr>
        <w:pStyle w:val="Bezmezer"/>
        <w:spacing w:line="276" w:lineRule="auto"/>
        <w:jc w:val="both"/>
        <w:rPr>
          <w:rFonts w:ascii="Arial" w:hAnsi="Arial" w:cs="Arial"/>
          <w:sz w:val="20"/>
          <w:szCs w:val="20"/>
        </w:rPr>
      </w:pPr>
    </w:p>
    <w:p w:rsidR="00A51E6E" w:rsidRDefault="00A51E6E" w:rsidP="00A51E6E">
      <w:pPr>
        <w:pStyle w:val="Bezmezer"/>
        <w:spacing w:line="276" w:lineRule="auto"/>
        <w:jc w:val="center"/>
        <w:rPr>
          <w:rFonts w:ascii="Arial" w:hAnsi="Arial" w:cs="Arial"/>
          <w:b/>
          <w:sz w:val="20"/>
          <w:szCs w:val="20"/>
        </w:rPr>
      </w:pPr>
    </w:p>
    <w:p w:rsidR="00A51E6E" w:rsidRPr="00A51E6E" w:rsidRDefault="00A51E6E" w:rsidP="00A51E6E">
      <w:pPr>
        <w:pStyle w:val="Bezmezer"/>
        <w:spacing w:line="276" w:lineRule="auto"/>
        <w:jc w:val="center"/>
        <w:rPr>
          <w:rFonts w:ascii="Arial" w:hAnsi="Arial" w:cs="Arial"/>
          <w:b/>
          <w:sz w:val="20"/>
          <w:szCs w:val="20"/>
        </w:rPr>
      </w:pPr>
    </w:p>
    <w:p w:rsidR="00A51E6E" w:rsidRPr="0094001F" w:rsidRDefault="00A51E6E" w:rsidP="0094001F">
      <w:pPr>
        <w:pStyle w:val="Bezmezer"/>
        <w:spacing w:line="276" w:lineRule="auto"/>
        <w:jc w:val="both"/>
        <w:rPr>
          <w:rFonts w:ascii="Arial" w:hAnsi="Arial" w:cs="Arial"/>
          <w:sz w:val="20"/>
          <w:szCs w:val="20"/>
        </w:rPr>
      </w:pPr>
    </w:p>
    <w:sectPr w:rsidR="00A51E6E" w:rsidRPr="0094001F" w:rsidSect="00B0439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EC5" w:rsidRDefault="008D2EC5" w:rsidP="0094001F">
      <w:pPr>
        <w:spacing w:after="0" w:line="240" w:lineRule="auto"/>
      </w:pPr>
      <w:r>
        <w:separator/>
      </w:r>
    </w:p>
  </w:endnote>
  <w:endnote w:type="continuationSeparator" w:id="0">
    <w:p w:rsidR="008D2EC5" w:rsidRDefault="008D2EC5" w:rsidP="00940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13" w:rsidRDefault="00F5221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4575"/>
      <w:docPartObj>
        <w:docPartGallery w:val="Page Numbers (Bottom of Page)"/>
        <w:docPartUnique/>
      </w:docPartObj>
    </w:sdtPr>
    <w:sdtContent>
      <w:sdt>
        <w:sdtPr>
          <w:id w:val="37899341"/>
          <w:docPartObj>
            <w:docPartGallery w:val="Page Numbers (Top of Page)"/>
            <w:docPartUnique/>
          </w:docPartObj>
        </w:sdtPr>
        <w:sdtContent>
          <w:p w:rsidR="00152F80" w:rsidRDefault="00152F80">
            <w:pPr>
              <w:pStyle w:val="Zpat"/>
              <w:jc w:val="right"/>
            </w:pPr>
            <w:r>
              <w:t xml:space="preserve">Stránka </w:t>
            </w:r>
            <w:r w:rsidR="00F110C0">
              <w:rPr>
                <w:b/>
                <w:sz w:val="24"/>
                <w:szCs w:val="24"/>
              </w:rPr>
              <w:fldChar w:fldCharType="begin"/>
            </w:r>
            <w:r>
              <w:rPr>
                <w:b/>
              </w:rPr>
              <w:instrText>PAGE</w:instrText>
            </w:r>
            <w:r w:rsidR="00F110C0">
              <w:rPr>
                <w:b/>
                <w:sz w:val="24"/>
                <w:szCs w:val="24"/>
              </w:rPr>
              <w:fldChar w:fldCharType="separate"/>
            </w:r>
            <w:r w:rsidR="00F52213">
              <w:rPr>
                <w:b/>
                <w:noProof/>
              </w:rPr>
              <w:t>1</w:t>
            </w:r>
            <w:r w:rsidR="00F110C0">
              <w:rPr>
                <w:b/>
                <w:sz w:val="24"/>
                <w:szCs w:val="24"/>
              </w:rPr>
              <w:fldChar w:fldCharType="end"/>
            </w:r>
            <w:r>
              <w:t xml:space="preserve"> z </w:t>
            </w:r>
            <w:r w:rsidR="00F110C0">
              <w:rPr>
                <w:b/>
                <w:sz w:val="24"/>
                <w:szCs w:val="24"/>
              </w:rPr>
              <w:fldChar w:fldCharType="begin"/>
            </w:r>
            <w:r>
              <w:rPr>
                <w:b/>
              </w:rPr>
              <w:instrText>NUMPAGES</w:instrText>
            </w:r>
            <w:r w:rsidR="00F110C0">
              <w:rPr>
                <w:b/>
                <w:sz w:val="24"/>
                <w:szCs w:val="24"/>
              </w:rPr>
              <w:fldChar w:fldCharType="separate"/>
            </w:r>
            <w:r w:rsidR="00F52213">
              <w:rPr>
                <w:b/>
                <w:noProof/>
              </w:rPr>
              <w:t>12</w:t>
            </w:r>
            <w:r w:rsidR="00F110C0">
              <w:rPr>
                <w:b/>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13" w:rsidRDefault="00F5221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EC5" w:rsidRDefault="008D2EC5" w:rsidP="0094001F">
      <w:pPr>
        <w:spacing w:after="0" w:line="240" w:lineRule="auto"/>
      </w:pPr>
      <w:r>
        <w:separator/>
      </w:r>
    </w:p>
  </w:footnote>
  <w:footnote w:type="continuationSeparator" w:id="0">
    <w:p w:rsidR="008D2EC5" w:rsidRDefault="008D2EC5" w:rsidP="00940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13" w:rsidRDefault="00F5221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13" w:rsidRDefault="00F52213">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13" w:rsidRDefault="00F5221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2">
    <w:nsid w:val="09C15972"/>
    <w:multiLevelType w:val="multilevel"/>
    <w:tmpl w:val="EBF4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5518A"/>
    <w:multiLevelType w:val="hybridMultilevel"/>
    <w:tmpl w:val="D5F84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3E727C9"/>
    <w:multiLevelType w:val="hybridMultilevel"/>
    <w:tmpl w:val="1CD46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13A4348"/>
    <w:multiLevelType w:val="hybridMultilevel"/>
    <w:tmpl w:val="B7C22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583911"/>
    <w:multiLevelType w:val="hybridMultilevel"/>
    <w:tmpl w:val="E73A3E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8F0EA5"/>
    <w:multiLevelType w:val="multilevel"/>
    <w:tmpl w:val="EBF4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D257D"/>
    <w:multiLevelType w:val="hybridMultilevel"/>
    <w:tmpl w:val="DCD21DD0"/>
    <w:lvl w:ilvl="0" w:tplc="0405000F">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13">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4E072206"/>
    <w:multiLevelType w:val="hybridMultilevel"/>
    <w:tmpl w:val="11789C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C82815"/>
    <w:multiLevelType w:val="hybridMultilevel"/>
    <w:tmpl w:val="D2F82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E021C0"/>
    <w:multiLevelType w:val="hybridMultilevel"/>
    <w:tmpl w:val="F2D2F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0EF778F"/>
    <w:multiLevelType w:val="hybridMultilevel"/>
    <w:tmpl w:val="17740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1855D11"/>
    <w:multiLevelType w:val="hybridMultilevel"/>
    <w:tmpl w:val="1C041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72FD144E"/>
    <w:multiLevelType w:val="hybridMultilevel"/>
    <w:tmpl w:val="774656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7"/>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6"/>
  </w:num>
  <w:num w:numId="7">
    <w:abstractNumId w:val="1"/>
  </w:num>
  <w:num w:numId="8">
    <w:abstractNumId w:val="12"/>
  </w:num>
  <w:num w:numId="9">
    <w:abstractNumId w:val="19"/>
  </w:num>
  <w:num w:numId="10">
    <w:abstractNumId w:val="21"/>
  </w:num>
  <w:num w:numId="11">
    <w:abstractNumId w:val="13"/>
  </w:num>
  <w:num w:numId="12">
    <w:abstractNumId w:val="0"/>
  </w:num>
  <w:num w:numId="13">
    <w:abstractNumId w:val="7"/>
  </w:num>
  <w:num w:numId="14">
    <w:abstractNumId w:val="4"/>
  </w:num>
  <w:num w:numId="15">
    <w:abstractNumId w:val="8"/>
  </w:num>
  <w:num w:numId="16">
    <w:abstractNumId w:val="20"/>
  </w:num>
  <w:num w:numId="17">
    <w:abstractNumId w:val="3"/>
  </w:num>
  <w:num w:numId="18">
    <w:abstractNumId w:val="14"/>
  </w:num>
  <w:num w:numId="19">
    <w:abstractNumId w:val="18"/>
  </w:num>
  <w:num w:numId="20">
    <w:abstractNumId w:val="5"/>
  </w:num>
  <w:num w:numId="21">
    <w:abstractNumId w:val="9"/>
  </w:num>
  <w:num w:numId="22">
    <w:abstractNumId w:val="15"/>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94001F"/>
    <w:rsid w:val="00057A87"/>
    <w:rsid w:val="000E6E87"/>
    <w:rsid w:val="00152F80"/>
    <w:rsid w:val="00262FBF"/>
    <w:rsid w:val="00263C69"/>
    <w:rsid w:val="00290BC1"/>
    <w:rsid w:val="002D2230"/>
    <w:rsid w:val="003220C9"/>
    <w:rsid w:val="00397FF8"/>
    <w:rsid w:val="00453BB2"/>
    <w:rsid w:val="00506A3B"/>
    <w:rsid w:val="005F4BBB"/>
    <w:rsid w:val="0067258F"/>
    <w:rsid w:val="00720525"/>
    <w:rsid w:val="00727128"/>
    <w:rsid w:val="0078771F"/>
    <w:rsid w:val="007A6A79"/>
    <w:rsid w:val="00827627"/>
    <w:rsid w:val="008D2EC5"/>
    <w:rsid w:val="008E6BD0"/>
    <w:rsid w:val="0094001F"/>
    <w:rsid w:val="00A06C48"/>
    <w:rsid w:val="00A409E1"/>
    <w:rsid w:val="00A51E6E"/>
    <w:rsid w:val="00AC2172"/>
    <w:rsid w:val="00AD1534"/>
    <w:rsid w:val="00AD50E4"/>
    <w:rsid w:val="00B04396"/>
    <w:rsid w:val="00CB75A7"/>
    <w:rsid w:val="00D55C1D"/>
    <w:rsid w:val="00DD73E0"/>
    <w:rsid w:val="00E30220"/>
    <w:rsid w:val="00E36D2A"/>
    <w:rsid w:val="00E504C5"/>
    <w:rsid w:val="00E61B87"/>
    <w:rsid w:val="00F110C0"/>
    <w:rsid w:val="00F52213"/>
    <w:rsid w:val="00F871CA"/>
    <w:rsid w:val="00F948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396"/>
  </w:style>
  <w:style w:type="paragraph" w:styleId="Nadpis1">
    <w:name w:val="heading 1"/>
    <w:basedOn w:val="Normln"/>
    <w:next w:val="Normln"/>
    <w:link w:val="Nadpis1Char"/>
    <w:qFormat/>
    <w:rsid w:val="003220C9"/>
    <w:pPr>
      <w:keepNext/>
      <w:spacing w:after="0" w:line="240" w:lineRule="auto"/>
      <w:jc w:val="both"/>
      <w:outlineLvl w:val="0"/>
    </w:pPr>
    <w:rPr>
      <w:rFonts w:ascii="Times New Roman" w:eastAsia="Times New Roman" w:hAnsi="Times New Roman" w:cs="Times New Roman"/>
      <w:b/>
      <w:bCs/>
      <w:sz w:val="28"/>
      <w:szCs w:val="24"/>
      <w:lang w:eastAsia="cs-CZ"/>
    </w:rPr>
  </w:style>
  <w:style w:type="paragraph" w:styleId="Nadpis4">
    <w:name w:val="heading 4"/>
    <w:basedOn w:val="Normln"/>
    <w:next w:val="Normln"/>
    <w:link w:val="Nadpis4Char"/>
    <w:uiPriority w:val="9"/>
    <w:semiHidden/>
    <w:unhideWhenUsed/>
    <w:qFormat/>
    <w:rsid w:val="00397F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4001F"/>
    <w:pPr>
      <w:spacing w:after="0" w:line="240" w:lineRule="auto"/>
    </w:pPr>
  </w:style>
  <w:style w:type="paragraph" w:styleId="Zhlav">
    <w:name w:val="header"/>
    <w:basedOn w:val="Normln"/>
    <w:link w:val="ZhlavChar"/>
    <w:uiPriority w:val="99"/>
    <w:unhideWhenUsed/>
    <w:rsid w:val="009400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001F"/>
  </w:style>
  <w:style w:type="paragraph" w:styleId="Zpat">
    <w:name w:val="footer"/>
    <w:basedOn w:val="Normln"/>
    <w:link w:val="ZpatChar"/>
    <w:uiPriority w:val="99"/>
    <w:unhideWhenUsed/>
    <w:rsid w:val="0094001F"/>
    <w:pPr>
      <w:tabs>
        <w:tab w:val="center" w:pos="4536"/>
        <w:tab w:val="right" w:pos="9072"/>
      </w:tabs>
      <w:spacing w:after="0" w:line="240" w:lineRule="auto"/>
    </w:pPr>
  </w:style>
  <w:style w:type="character" w:customStyle="1" w:styleId="ZpatChar">
    <w:name w:val="Zápatí Char"/>
    <w:basedOn w:val="Standardnpsmoodstavce"/>
    <w:link w:val="Zpat"/>
    <w:uiPriority w:val="99"/>
    <w:rsid w:val="0094001F"/>
  </w:style>
  <w:style w:type="paragraph" w:styleId="Textbubliny">
    <w:name w:val="Balloon Text"/>
    <w:basedOn w:val="Normln"/>
    <w:link w:val="TextbublinyChar"/>
    <w:uiPriority w:val="99"/>
    <w:semiHidden/>
    <w:unhideWhenUsed/>
    <w:rsid w:val="009400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001F"/>
    <w:rPr>
      <w:rFonts w:ascii="Tahoma" w:hAnsi="Tahoma" w:cs="Tahoma"/>
      <w:sz w:val="16"/>
      <w:szCs w:val="16"/>
    </w:rPr>
  </w:style>
  <w:style w:type="character" w:styleId="Hypertextovodkaz">
    <w:name w:val="Hyperlink"/>
    <w:basedOn w:val="Standardnpsmoodstavce"/>
    <w:uiPriority w:val="99"/>
    <w:unhideWhenUsed/>
    <w:rsid w:val="008E6BD0"/>
    <w:rPr>
      <w:color w:val="0000FF" w:themeColor="hyperlink"/>
      <w:u w:val="single"/>
    </w:rPr>
  </w:style>
  <w:style w:type="character" w:customStyle="1" w:styleId="Nadpis1Char">
    <w:name w:val="Nadpis 1 Char"/>
    <w:basedOn w:val="Standardnpsmoodstavce"/>
    <w:link w:val="Nadpis1"/>
    <w:rsid w:val="003220C9"/>
    <w:rPr>
      <w:rFonts w:ascii="Times New Roman" w:eastAsia="Times New Roman" w:hAnsi="Times New Roman" w:cs="Times New Roman"/>
      <w:b/>
      <w:bCs/>
      <w:sz w:val="28"/>
      <w:szCs w:val="24"/>
      <w:lang w:eastAsia="cs-CZ"/>
    </w:rPr>
  </w:style>
  <w:style w:type="paragraph" w:styleId="Normlnweb">
    <w:name w:val="Normal (Web)"/>
    <w:basedOn w:val="Normln"/>
    <w:rsid w:val="003220C9"/>
    <w:pPr>
      <w:spacing w:before="100" w:beforeAutospacing="1" w:after="100" w:afterAutospacing="1" w:line="240" w:lineRule="auto"/>
    </w:pPr>
    <w:rPr>
      <w:rFonts w:ascii="Arial Unicode MS" w:eastAsia="Arial Unicode MS" w:hAnsi="Arial Unicode MS" w:cs="Arial Unicode MS"/>
      <w:sz w:val="24"/>
      <w:szCs w:val="24"/>
      <w:lang w:eastAsia="cs-CZ"/>
    </w:rPr>
  </w:style>
  <w:style w:type="character" w:styleId="Siln">
    <w:name w:val="Strong"/>
    <w:basedOn w:val="Standardnpsmoodstavce"/>
    <w:uiPriority w:val="22"/>
    <w:qFormat/>
    <w:rsid w:val="003220C9"/>
    <w:rPr>
      <w:b/>
      <w:bCs/>
    </w:rPr>
  </w:style>
  <w:style w:type="character" w:customStyle="1" w:styleId="Nadpis4Char">
    <w:name w:val="Nadpis 4 Char"/>
    <w:basedOn w:val="Standardnpsmoodstavce"/>
    <w:link w:val="Nadpis4"/>
    <w:uiPriority w:val="9"/>
    <w:semiHidden/>
    <w:rsid w:val="00397FF8"/>
    <w:rPr>
      <w:rFonts w:asciiTheme="majorHAnsi" w:eastAsiaTheme="majorEastAsia" w:hAnsiTheme="majorHAnsi" w:cstheme="majorBidi"/>
      <w:b/>
      <w:bCs/>
      <w:i/>
      <w:iCs/>
      <w:color w:val="4F81BD" w:themeColor="accent1"/>
    </w:rPr>
  </w:style>
  <w:style w:type="paragraph" w:styleId="Zkladntext">
    <w:name w:val="Body Text"/>
    <w:basedOn w:val="Normln"/>
    <w:link w:val="ZkladntextChar"/>
    <w:rsid w:val="00397FF8"/>
    <w:pPr>
      <w:widowControl w:val="0"/>
      <w:spacing w:after="0" w:line="240" w:lineRule="auto"/>
      <w:jc w:val="both"/>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rsid w:val="00397FF8"/>
    <w:rPr>
      <w:rFonts w:ascii="Arial" w:eastAsia="Times New Roman" w:hAnsi="Arial" w:cs="Times New Roman"/>
      <w:sz w:val="20"/>
      <w:szCs w:val="20"/>
      <w:lang w:eastAsia="cs-CZ"/>
    </w:rPr>
  </w:style>
  <w:style w:type="paragraph" w:styleId="Zkladntextodsazen">
    <w:name w:val="Body Text Indent"/>
    <w:basedOn w:val="Normln"/>
    <w:link w:val="ZkladntextodsazenChar"/>
    <w:uiPriority w:val="99"/>
    <w:semiHidden/>
    <w:unhideWhenUsed/>
    <w:rsid w:val="00397FF8"/>
    <w:pPr>
      <w:spacing w:after="120" w:line="240" w:lineRule="auto"/>
      <w:ind w:left="283"/>
    </w:pPr>
    <w:rPr>
      <w:rFonts w:ascii="Arial" w:eastAsia="Times New Roman" w:hAnsi="Arial" w:cs="Times New Roman"/>
      <w:sz w:val="19"/>
      <w:szCs w:val="24"/>
    </w:rPr>
  </w:style>
  <w:style w:type="character" w:customStyle="1" w:styleId="ZkladntextodsazenChar">
    <w:name w:val="Základní text odsazený Char"/>
    <w:basedOn w:val="Standardnpsmoodstavce"/>
    <w:link w:val="Zkladntextodsazen"/>
    <w:uiPriority w:val="99"/>
    <w:semiHidden/>
    <w:rsid w:val="00397FF8"/>
    <w:rPr>
      <w:rFonts w:ascii="Arial" w:eastAsia="Times New Roman" w:hAnsi="Arial" w:cs="Times New Roman"/>
      <w:sz w:val="19"/>
      <w:szCs w:val="24"/>
    </w:rPr>
  </w:style>
  <w:style w:type="paragraph" w:styleId="Zkladntextodsazen2">
    <w:name w:val="Body Text Indent 2"/>
    <w:basedOn w:val="Normln"/>
    <w:link w:val="Zkladntextodsazen2Char"/>
    <w:uiPriority w:val="99"/>
    <w:semiHidden/>
    <w:unhideWhenUsed/>
    <w:rsid w:val="00397FF8"/>
    <w:pPr>
      <w:spacing w:after="120" w:line="480" w:lineRule="auto"/>
      <w:ind w:left="283"/>
    </w:pPr>
    <w:rPr>
      <w:rFonts w:ascii="Arial" w:eastAsia="Times New Roman" w:hAnsi="Arial" w:cs="Times New Roman"/>
      <w:sz w:val="19"/>
      <w:szCs w:val="24"/>
    </w:rPr>
  </w:style>
  <w:style w:type="character" w:customStyle="1" w:styleId="Zkladntextodsazen2Char">
    <w:name w:val="Základní text odsazený 2 Char"/>
    <w:basedOn w:val="Standardnpsmoodstavce"/>
    <w:link w:val="Zkladntextodsazen2"/>
    <w:uiPriority w:val="99"/>
    <w:semiHidden/>
    <w:rsid w:val="00397FF8"/>
    <w:rPr>
      <w:rFonts w:ascii="Arial" w:eastAsia="Times New Roman" w:hAnsi="Arial" w:cs="Times New Roman"/>
      <w:sz w:val="19"/>
      <w:szCs w:val="24"/>
    </w:rPr>
  </w:style>
</w:styles>
</file>

<file path=word/webSettings.xml><?xml version="1.0" encoding="utf-8"?>
<w:webSettings xmlns:r="http://schemas.openxmlformats.org/officeDocument/2006/relationships" xmlns:w="http://schemas.openxmlformats.org/wordprocessingml/2006/main">
  <w:divs>
    <w:div w:id="19612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D23DF-4ED4-4D8C-B5AB-0DF4EC20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4065</Words>
  <Characters>23990</Characters>
  <Application>Microsoft Office Word</Application>
  <DocSecurity>0</DocSecurity>
  <Lines>199</Lines>
  <Paragraphs>55</Paragraphs>
  <ScaleCrop>false</ScaleCrop>
  <Company/>
  <LinksUpToDate>false</LinksUpToDate>
  <CharactersWithSpaces>28000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2016-11-22T10:07:00Z</dcterms:created>
  <dcterms:modified xsi:type="dcterms:W3CDTF">2016-11-22T10:08:00Z</dcterms:modified>
</cp:coreProperties>
</file>