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page" w:horzAnchor="margin" w:tblpY="931"/>
        <w:tblW w:w="9630" w:type="dxa"/>
        <w:tblLayout w:type="fixed"/>
        <w:tblCellMar>
          <w:left w:w="0" w:type="dxa"/>
          <w:right w:w="0" w:type="dxa"/>
        </w:tblCellMar>
        <w:tblLook w:val="0000"/>
      </w:tblPr>
      <w:tblGrid>
        <w:gridCol w:w="1020"/>
        <w:gridCol w:w="975"/>
        <w:gridCol w:w="990"/>
        <w:gridCol w:w="300"/>
        <w:gridCol w:w="3510"/>
        <w:gridCol w:w="2835"/>
      </w:tblGrid>
      <w:tr w:rsidR="00051726" w:rsidRPr="008E214A" w:rsidTr="000F4AA7">
        <w:trPr>
          <w:trHeight w:hRule="exact" w:val="828"/>
        </w:trPr>
        <w:tc>
          <w:tcPr>
            <w:tcW w:w="1020" w:type="dxa"/>
            <w:shd w:val="clear" w:color="auto" w:fill="auto"/>
            <w:vAlign w:val="bottom"/>
          </w:tcPr>
          <w:p w:rsidR="00051726" w:rsidRDefault="00051726" w:rsidP="000F4AA7">
            <w:pPr>
              <w:snapToGrid w:val="0"/>
              <w:jc w:val="both"/>
            </w:pPr>
          </w:p>
          <w:p w:rsidR="00051726" w:rsidRDefault="005B00E1" w:rsidP="000F4AA7">
            <w:pPr>
              <w:snapToGrid w:val="0"/>
              <w:jc w:val="both"/>
            </w:pPr>
            <w:r>
              <w:rPr>
                <w:noProof/>
                <w:lang w:eastAsia="cs-CZ"/>
              </w:rPr>
              <w:drawing>
                <wp:anchor distT="0" distB="0" distL="114300" distR="114300" simplePos="0" relativeHeight="251657728" behindDoc="1" locked="0" layoutInCell="1" allowOverlap="1">
                  <wp:simplePos x="0" y="0"/>
                  <wp:positionH relativeFrom="column">
                    <wp:posOffset>-13970</wp:posOffset>
                  </wp:positionH>
                  <wp:positionV relativeFrom="paragraph">
                    <wp:posOffset>97790</wp:posOffset>
                  </wp:positionV>
                  <wp:extent cx="1905000" cy="728980"/>
                  <wp:effectExtent l="19050" t="0" r="0" b="0"/>
                  <wp:wrapNone/>
                  <wp:docPr id="3" name="Obrázek 0" descr="strec_lo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strec_log1.jpg"/>
                          <pic:cNvPicPr>
                            <a:picLocks noChangeAspect="1" noChangeArrowheads="1"/>
                          </pic:cNvPicPr>
                        </pic:nvPicPr>
                        <pic:blipFill>
                          <a:blip r:embed="rId5" cstate="print"/>
                          <a:srcRect/>
                          <a:stretch>
                            <a:fillRect/>
                          </a:stretch>
                        </pic:blipFill>
                        <pic:spPr bwMode="auto">
                          <a:xfrm>
                            <a:off x="0" y="0"/>
                            <a:ext cx="1905000" cy="728980"/>
                          </a:xfrm>
                          <a:prstGeom prst="rect">
                            <a:avLst/>
                          </a:prstGeom>
                          <a:noFill/>
                          <a:ln w="9525">
                            <a:noFill/>
                            <a:miter lim="800000"/>
                            <a:headEnd/>
                            <a:tailEnd/>
                          </a:ln>
                        </pic:spPr>
                      </pic:pic>
                    </a:graphicData>
                  </a:graphic>
                </wp:anchor>
              </w:drawing>
            </w:r>
          </w:p>
          <w:p w:rsidR="00051726" w:rsidRDefault="00051726" w:rsidP="000F4AA7">
            <w:pPr>
              <w:snapToGrid w:val="0"/>
              <w:jc w:val="both"/>
            </w:pPr>
          </w:p>
        </w:tc>
        <w:tc>
          <w:tcPr>
            <w:tcW w:w="975" w:type="dxa"/>
            <w:shd w:val="clear" w:color="auto" w:fill="auto"/>
            <w:vAlign w:val="bottom"/>
          </w:tcPr>
          <w:p w:rsidR="00051726" w:rsidRDefault="00051726" w:rsidP="000F4AA7">
            <w:pPr>
              <w:snapToGrid w:val="0"/>
              <w:jc w:val="both"/>
              <w:rPr>
                <w:rFonts w:ascii="Arial" w:eastAsia="Arial Unicode MS" w:hAnsi="Arial" w:cs="Arial Unicode MS"/>
              </w:rPr>
            </w:pPr>
          </w:p>
        </w:tc>
        <w:tc>
          <w:tcPr>
            <w:tcW w:w="990" w:type="dxa"/>
            <w:shd w:val="clear" w:color="auto" w:fill="auto"/>
            <w:vAlign w:val="bottom"/>
          </w:tcPr>
          <w:p w:rsidR="00051726" w:rsidRDefault="00051726" w:rsidP="000F4AA7">
            <w:pPr>
              <w:snapToGrid w:val="0"/>
              <w:jc w:val="both"/>
              <w:rPr>
                <w:rFonts w:ascii="Arial" w:eastAsia="Arial Unicode MS" w:hAnsi="Arial" w:cs="Arial Unicode MS"/>
              </w:rPr>
            </w:pPr>
          </w:p>
        </w:tc>
        <w:tc>
          <w:tcPr>
            <w:tcW w:w="300" w:type="dxa"/>
            <w:shd w:val="clear" w:color="auto" w:fill="auto"/>
            <w:vAlign w:val="bottom"/>
          </w:tcPr>
          <w:p w:rsidR="00051726" w:rsidRDefault="00051726" w:rsidP="000F4AA7">
            <w:pPr>
              <w:snapToGrid w:val="0"/>
              <w:jc w:val="both"/>
              <w:rPr>
                <w:rFonts w:ascii="Arial" w:eastAsia="Arial Unicode MS" w:hAnsi="Arial" w:cs="Arial Unicode MS"/>
              </w:rPr>
            </w:pPr>
          </w:p>
        </w:tc>
        <w:tc>
          <w:tcPr>
            <w:tcW w:w="3510" w:type="dxa"/>
            <w:shd w:val="clear" w:color="auto" w:fill="auto"/>
            <w:vAlign w:val="bottom"/>
          </w:tcPr>
          <w:p w:rsidR="00051726" w:rsidRPr="008E214A" w:rsidRDefault="00051726" w:rsidP="000F4AA7">
            <w:pPr>
              <w:snapToGrid w:val="0"/>
              <w:jc w:val="both"/>
              <w:rPr>
                <w:sz w:val="22"/>
                <w:szCs w:val="22"/>
              </w:rPr>
            </w:pPr>
            <w:r w:rsidRPr="008E214A">
              <w:rPr>
                <w:sz w:val="22"/>
                <w:szCs w:val="22"/>
              </w:rPr>
              <w:t>Střešní izolace s.r.o.</w:t>
            </w:r>
          </w:p>
        </w:tc>
        <w:tc>
          <w:tcPr>
            <w:tcW w:w="2835" w:type="dxa"/>
            <w:shd w:val="clear" w:color="auto" w:fill="auto"/>
            <w:vAlign w:val="bottom"/>
          </w:tcPr>
          <w:p w:rsidR="00051726" w:rsidRPr="008E214A" w:rsidRDefault="00051726" w:rsidP="000F4AA7">
            <w:pPr>
              <w:snapToGrid w:val="0"/>
              <w:ind w:left="75"/>
              <w:jc w:val="both"/>
              <w:rPr>
                <w:sz w:val="22"/>
                <w:szCs w:val="22"/>
              </w:rPr>
            </w:pPr>
            <w:r w:rsidRPr="008E214A">
              <w:rPr>
                <w:sz w:val="22"/>
                <w:szCs w:val="22"/>
              </w:rPr>
              <w:t>IČO : 25 29 37 88</w:t>
            </w:r>
          </w:p>
        </w:tc>
      </w:tr>
      <w:tr w:rsidR="00051726" w:rsidRPr="008E214A" w:rsidTr="000F4AA7">
        <w:trPr>
          <w:trHeight w:hRule="exact" w:val="276"/>
        </w:trPr>
        <w:tc>
          <w:tcPr>
            <w:tcW w:w="1020" w:type="dxa"/>
            <w:shd w:val="clear" w:color="auto" w:fill="auto"/>
            <w:vAlign w:val="bottom"/>
          </w:tcPr>
          <w:p w:rsidR="00051726" w:rsidRDefault="00051726" w:rsidP="000F4AA7">
            <w:pPr>
              <w:snapToGrid w:val="0"/>
              <w:jc w:val="both"/>
              <w:rPr>
                <w:rFonts w:ascii="Arial" w:eastAsia="Arial Unicode MS" w:hAnsi="Arial" w:cs="Arial Unicode MS"/>
                <w:sz w:val="20"/>
                <w:szCs w:val="20"/>
              </w:rPr>
            </w:pPr>
          </w:p>
        </w:tc>
        <w:tc>
          <w:tcPr>
            <w:tcW w:w="975" w:type="dxa"/>
            <w:shd w:val="clear" w:color="auto" w:fill="auto"/>
            <w:vAlign w:val="bottom"/>
          </w:tcPr>
          <w:p w:rsidR="00051726" w:rsidRDefault="00051726" w:rsidP="000F4AA7">
            <w:pPr>
              <w:snapToGrid w:val="0"/>
              <w:jc w:val="both"/>
              <w:rPr>
                <w:rFonts w:ascii="Arial" w:eastAsia="Arial Unicode MS" w:hAnsi="Arial" w:cs="Arial Unicode MS"/>
              </w:rPr>
            </w:pPr>
          </w:p>
        </w:tc>
        <w:tc>
          <w:tcPr>
            <w:tcW w:w="990" w:type="dxa"/>
            <w:shd w:val="clear" w:color="auto" w:fill="auto"/>
            <w:vAlign w:val="bottom"/>
          </w:tcPr>
          <w:p w:rsidR="00051726" w:rsidRDefault="00051726" w:rsidP="000F4AA7">
            <w:pPr>
              <w:snapToGrid w:val="0"/>
              <w:jc w:val="both"/>
              <w:rPr>
                <w:rFonts w:ascii="Arial" w:eastAsia="Arial Unicode MS" w:hAnsi="Arial" w:cs="Arial Unicode MS"/>
              </w:rPr>
            </w:pPr>
          </w:p>
        </w:tc>
        <w:tc>
          <w:tcPr>
            <w:tcW w:w="300" w:type="dxa"/>
            <w:shd w:val="clear" w:color="auto" w:fill="auto"/>
            <w:vAlign w:val="bottom"/>
          </w:tcPr>
          <w:p w:rsidR="00051726" w:rsidRDefault="00051726" w:rsidP="000F4AA7">
            <w:pPr>
              <w:snapToGrid w:val="0"/>
              <w:jc w:val="both"/>
              <w:rPr>
                <w:rFonts w:ascii="Arial" w:eastAsia="Arial Unicode MS" w:hAnsi="Arial" w:cs="Arial Unicode MS"/>
              </w:rPr>
            </w:pPr>
          </w:p>
        </w:tc>
        <w:tc>
          <w:tcPr>
            <w:tcW w:w="3510" w:type="dxa"/>
            <w:shd w:val="clear" w:color="auto" w:fill="auto"/>
            <w:vAlign w:val="bottom"/>
          </w:tcPr>
          <w:p w:rsidR="00051726" w:rsidRPr="008E214A" w:rsidRDefault="00051726" w:rsidP="000F4AA7">
            <w:pPr>
              <w:snapToGrid w:val="0"/>
              <w:ind w:right="195"/>
              <w:jc w:val="both"/>
              <w:rPr>
                <w:sz w:val="22"/>
                <w:szCs w:val="22"/>
              </w:rPr>
            </w:pPr>
            <w:r w:rsidRPr="008E214A">
              <w:rPr>
                <w:sz w:val="22"/>
                <w:szCs w:val="22"/>
              </w:rPr>
              <w:t>Dolní Sloupnice 8</w:t>
            </w:r>
          </w:p>
        </w:tc>
        <w:tc>
          <w:tcPr>
            <w:tcW w:w="2835" w:type="dxa"/>
            <w:shd w:val="clear" w:color="auto" w:fill="auto"/>
            <w:vAlign w:val="bottom"/>
          </w:tcPr>
          <w:p w:rsidR="00051726" w:rsidRPr="008E214A" w:rsidRDefault="00051726" w:rsidP="000F4AA7">
            <w:pPr>
              <w:snapToGrid w:val="0"/>
              <w:ind w:left="75"/>
              <w:jc w:val="both"/>
              <w:rPr>
                <w:sz w:val="22"/>
                <w:szCs w:val="22"/>
              </w:rPr>
            </w:pPr>
            <w:proofErr w:type="gramStart"/>
            <w:r w:rsidRPr="008E214A">
              <w:rPr>
                <w:sz w:val="22"/>
                <w:szCs w:val="22"/>
              </w:rPr>
              <w:t>DIČ : CZ</w:t>
            </w:r>
            <w:proofErr w:type="gramEnd"/>
            <w:r w:rsidRPr="008E214A">
              <w:rPr>
                <w:sz w:val="22"/>
                <w:szCs w:val="22"/>
              </w:rPr>
              <w:t xml:space="preserve"> 25 29 37 88</w:t>
            </w:r>
          </w:p>
        </w:tc>
      </w:tr>
      <w:tr w:rsidR="00051726" w:rsidRPr="008E214A" w:rsidTr="000F4AA7">
        <w:trPr>
          <w:trHeight w:val="255"/>
        </w:trPr>
        <w:tc>
          <w:tcPr>
            <w:tcW w:w="1020" w:type="dxa"/>
            <w:shd w:val="clear" w:color="auto" w:fill="auto"/>
            <w:vAlign w:val="bottom"/>
          </w:tcPr>
          <w:p w:rsidR="00051726" w:rsidRDefault="00051726" w:rsidP="000F4AA7">
            <w:pPr>
              <w:snapToGrid w:val="0"/>
              <w:jc w:val="both"/>
              <w:rPr>
                <w:rFonts w:ascii="Arial" w:eastAsia="Arial Unicode MS" w:hAnsi="Arial" w:cs="Arial Unicode MS"/>
                <w:sz w:val="20"/>
                <w:szCs w:val="20"/>
              </w:rPr>
            </w:pPr>
          </w:p>
        </w:tc>
        <w:tc>
          <w:tcPr>
            <w:tcW w:w="975" w:type="dxa"/>
            <w:shd w:val="clear" w:color="auto" w:fill="auto"/>
            <w:vAlign w:val="bottom"/>
          </w:tcPr>
          <w:p w:rsidR="00051726" w:rsidRDefault="00051726" w:rsidP="000F4AA7">
            <w:pPr>
              <w:snapToGrid w:val="0"/>
              <w:jc w:val="both"/>
              <w:rPr>
                <w:rFonts w:ascii="Arial" w:eastAsia="Arial Unicode MS" w:hAnsi="Arial" w:cs="Arial Unicode MS"/>
              </w:rPr>
            </w:pPr>
          </w:p>
        </w:tc>
        <w:tc>
          <w:tcPr>
            <w:tcW w:w="990" w:type="dxa"/>
            <w:shd w:val="clear" w:color="auto" w:fill="auto"/>
            <w:vAlign w:val="bottom"/>
          </w:tcPr>
          <w:p w:rsidR="00051726" w:rsidRDefault="00051726" w:rsidP="000F4AA7">
            <w:pPr>
              <w:snapToGrid w:val="0"/>
              <w:jc w:val="both"/>
              <w:rPr>
                <w:rFonts w:ascii="Arial" w:eastAsia="Arial Unicode MS" w:hAnsi="Arial" w:cs="Arial Unicode MS"/>
              </w:rPr>
            </w:pPr>
          </w:p>
        </w:tc>
        <w:tc>
          <w:tcPr>
            <w:tcW w:w="300" w:type="dxa"/>
            <w:shd w:val="clear" w:color="auto" w:fill="auto"/>
            <w:vAlign w:val="bottom"/>
          </w:tcPr>
          <w:p w:rsidR="00051726" w:rsidRDefault="00051726" w:rsidP="000F4AA7">
            <w:pPr>
              <w:snapToGrid w:val="0"/>
              <w:jc w:val="both"/>
              <w:rPr>
                <w:rFonts w:ascii="Arial" w:eastAsia="Arial Unicode MS" w:hAnsi="Arial" w:cs="Arial Unicode MS"/>
              </w:rPr>
            </w:pPr>
          </w:p>
        </w:tc>
        <w:tc>
          <w:tcPr>
            <w:tcW w:w="3510" w:type="dxa"/>
            <w:shd w:val="clear" w:color="auto" w:fill="auto"/>
            <w:vAlign w:val="bottom"/>
          </w:tcPr>
          <w:p w:rsidR="00051726" w:rsidRPr="008E214A" w:rsidRDefault="00051726" w:rsidP="000F4AA7">
            <w:pPr>
              <w:snapToGrid w:val="0"/>
              <w:jc w:val="both"/>
              <w:rPr>
                <w:sz w:val="22"/>
                <w:szCs w:val="22"/>
              </w:rPr>
            </w:pPr>
            <w:proofErr w:type="gramStart"/>
            <w:r w:rsidRPr="008E214A">
              <w:rPr>
                <w:sz w:val="22"/>
                <w:szCs w:val="22"/>
              </w:rPr>
              <w:t>565 53  Sloupnice</w:t>
            </w:r>
            <w:proofErr w:type="gramEnd"/>
          </w:p>
        </w:tc>
        <w:tc>
          <w:tcPr>
            <w:tcW w:w="2835" w:type="dxa"/>
            <w:shd w:val="clear" w:color="auto" w:fill="auto"/>
            <w:vAlign w:val="bottom"/>
          </w:tcPr>
          <w:p w:rsidR="00051726" w:rsidRPr="008E214A" w:rsidRDefault="00051726" w:rsidP="000F4AA7">
            <w:pPr>
              <w:snapToGrid w:val="0"/>
              <w:ind w:left="75"/>
              <w:jc w:val="both"/>
              <w:rPr>
                <w:sz w:val="22"/>
                <w:szCs w:val="22"/>
              </w:rPr>
            </w:pPr>
            <w:proofErr w:type="gramStart"/>
            <w:r w:rsidRPr="008E214A">
              <w:rPr>
                <w:sz w:val="22"/>
                <w:szCs w:val="22"/>
              </w:rPr>
              <w:t>Tel : +420 465 549 014</w:t>
            </w:r>
            <w:proofErr w:type="gramEnd"/>
          </w:p>
        </w:tc>
      </w:tr>
      <w:tr w:rsidR="00051726" w:rsidRPr="008E214A" w:rsidTr="000F4AA7">
        <w:trPr>
          <w:trHeight w:val="255"/>
        </w:trPr>
        <w:tc>
          <w:tcPr>
            <w:tcW w:w="1020" w:type="dxa"/>
            <w:shd w:val="clear" w:color="auto" w:fill="auto"/>
            <w:vAlign w:val="bottom"/>
          </w:tcPr>
          <w:p w:rsidR="00051726" w:rsidRDefault="00051726" w:rsidP="000F4AA7">
            <w:pPr>
              <w:snapToGrid w:val="0"/>
              <w:jc w:val="both"/>
              <w:rPr>
                <w:rFonts w:ascii="Arial" w:eastAsia="Arial Unicode MS" w:hAnsi="Arial" w:cs="Arial Unicode MS"/>
                <w:sz w:val="20"/>
                <w:szCs w:val="20"/>
              </w:rPr>
            </w:pPr>
          </w:p>
        </w:tc>
        <w:tc>
          <w:tcPr>
            <w:tcW w:w="975" w:type="dxa"/>
            <w:shd w:val="clear" w:color="auto" w:fill="auto"/>
            <w:vAlign w:val="bottom"/>
          </w:tcPr>
          <w:p w:rsidR="00051726" w:rsidRDefault="00051726" w:rsidP="000F4AA7">
            <w:pPr>
              <w:snapToGrid w:val="0"/>
              <w:jc w:val="both"/>
              <w:rPr>
                <w:rFonts w:ascii="Arial" w:eastAsia="Arial Unicode MS" w:hAnsi="Arial" w:cs="Arial Unicode MS"/>
              </w:rPr>
            </w:pPr>
          </w:p>
        </w:tc>
        <w:tc>
          <w:tcPr>
            <w:tcW w:w="990" w:type="dxa"/>
            <w:shd w:val="clear" w:color="auto" w:fill="auto"/>
            <w:vAlign w:val="bottom"/>
          </w:tcPr>
          <w:p w:rsidR="00051726" w:rsidRDefault="00051726" w:rsidP="000F4AA7">
            <w:pPr>
              <w:snapToGrid w:val="0"/>
              <w:jc w:val="both"/>
              <w:rPr>
                <w:rFonts w:ascii="Arial" w:eastAsia="Arial Unicode MS" w:hAnsi="Arial" w:cs="Arial Unicode MS"/>
              </w:rPr>
            </w:pPr>
          </w:p>
        </w:tc>
        <w:tc>
          <w:tcPr>
            <w:tcW w:w="300" w:type="dxa"/>
            <w:shd w:val="clear" w:color="auto" w:fill="auto"/>
            <w:vAlign w:val="bottom"/>
          </w:tcPr>
          <w:p w:rsidR="00051726" w:rsidRDefault="00051726" w:rsidP="000F4AA7">
            <w:pPr>
              <w:snapToGrid w:val="0"/>
              <w:jc w:val="both"/>
              <w:rPr>
                <w:rFonts w:ascii="Arial" w:eastAsia="Arial Unicode MS" w:hAnsi="Arial" w:cs="Arial Unicode MS"/>
              </w:rPr>
            </w:pPr>
          </w:p>
        </w:tc>
        <w:tc>
          <w:tcPr>
            <w:tcW w:w="3510" w:type="dxa"/>
            <w:shd w:val="clear" w:color="auto" w:fill="auto"/>
            <w:vAlign w:val="bottom"/>
          </w:tcPr>
          <w:p w:rsidR="00051726" w:rsidRPr="008E214A" w:rsidRDefault="00051726" w:rsidP="000F4AA7">
            <w:pPr>
              <w:snapToGrid w:val="0"/>
              <w:jc w:val="both"/>
              <w:rPr>
                <w:sz w:val="22"/>
                <w:szCs w:val="22"/>
              </w:rPr>
            </w:pPr>
            <w:r w:rsidRPr="008E214A">
              <w:rPr>
                <w:sz w:val="22"/>
                <w:szCs w:val="22"/>
              </w:rPr>
              <w:t>Email: info@stresniizolace.com</w:t>
            </w:r>
          </w:p>
        </w:tc>
        <w:tc>
          <w:tcPr>
            <w:tcW w:w="2835" w:type="dxa"/>
            <w:shd w:val="clear" w:color="auto" w:fill="auto"/>
            <w:vAlign w:val="bottom"/>
          </w:tcPr>
          <w:p w:rsidR="00051726" w:rsidRPr="008E214A" w:rsidRDefault="00051726" w:rsidP="000F4AA7">
            <w:pPr>
              <w:snapToGrid w:val="0"/>
              <w:ind w:left="75"/>
              <w:jc w:val="both"/>
              <w:rPr>
                <w:sz w:val="22"/>
                <w:szCs w:val="22"/>
              </w:rPr>
            </w:pPr>
            <w:r w:rsidRPr="008E214A">
              <w:rPr>
                <w:sz w:val="22"/>
                <w:szCs w:val="22"/>
              </w:rPr>
              <w:t>Fax: +420 465 549 016</w:t>
            </w:r>
          </w:p>
        </w:tc>
      </w:tr>
    </w:tbl>
    <w:p w:rsidR="00DB3C61" w:rsidRDefault="00DB3C61">
      <w:pPr>
        <w:pStyle w:val="Nzev"/>
      </w:pPr>
    </w:p>
    <w:p w:rsidR="00DB3C61" w:rsidRDefault="00DB3C61">
      <w:pPr>
        <w:pStyle w:val="Nzev"/>
        <w:jc w:val="left"/>
      </w:pPr>
    </w:p>
    <w:p w:rsidR="00DB3C61" w:rsidRDefault="00DB3C61">
      <w:pPr>
        <w:pStyle w:val="Nzev"/>
        <w:rPr>
          <w:color w:val="FF0000"/>
        </w:rPr>
      </w:pPr>
      <w:r>
        <w:t xml:space="preserve">SMLOUVA O DÍLO č. </w:t>
      </w:r>
      <w:r w:rsidR="00FD65F2">
        <w:t>S</w:t>
      </w:r>
      <w:r>
        <w:t xml:space="preserve"> – </w:t>
      </w:r>
      <w:r w:rsidR="00B01C5C">
        <w:t>4</w:t>
      </w:r>
      <w:r>
        <w:t xml:space="preserve"> -</w:t>
      </w:r>
      <w:r w:rsidR="00FD65F2">
        <w:rPr>
          <w:color w:val="FF0000"/>
        </w:rPr>
        <w:t xml:space="preserve"> </w:t>
      </w:r>
      <w:r w:rsidR="00FD65F2" w:rsidRPr="00F61FD1">
        <w:t>2018</w:t>
      </w:r>
    </w:p>
    <w:p w:rsidR="00DB3C61" w:rsidRDefault="00DB3C61">
      <w:pPr>
        <w:pStyle w:val="Nzev"/>
      </w:pPr>
      <w:r>
        <w:t xml:space="preserve">uzavřená dle § </w:t>
      </w:r>
      <w:r w:rsidR="00870F39">
        <w:t>2586</w:t>
      </w:r>
      <w:r>
        <w:t xml:space="preserve"> a </w:t>
      </w:r>
      <w:proofErr w:type="gramStart"/>
      <w:r>
        <w:t>násl</w:t>
      </w:r>
      <w:r w:rsidR="00870F39">
        <w:t>. z.č.</w:t>
      </w:r>
      <w:proofErr w:type="gramEnd"/>
      <w:r w:rsidR="00870F39">
        <w:t xml:space="preserve"> 89/2012 Sb., občanský zákoník (dále jako „NOZ“)</w:t>
      </w:r>
    </w:p>
    <w:p w:rsidR="00DB3C61" w:rsidRDefault="00DB3C61">
      <w:pPr>
        <w:pStyle w:val="Nzev"/>
      </w:pPr>
    </w:p>
    <w:p w:rsidR="00DB3C61" w:rsidRDefault="00DB3C61"/>
    <w:p w:rsidR="00DB3C61" w:rsidRDefault="00DB3C61">
      <w:pPr>
        <w:numPr>
          <w:ilvl w:val="0"/>
          <w:numId w:val="2"/>
        </w:numPr>
        <w:tabs>
          <w:tab w:val="left" w:pos="360"/>
        </w:tabs>
        <w:rPr>
          <w:b/>
        </w:rPr>
      </w:pPr>
      <w:r>
        <w:rPr>
          <w:b/>
        </w:rPr>
        <w:t>Smluvní strany</w:t>
      </w:r>
    </w:p>
    <w:p w:rsidR="00DB3C61" w:rsidRDefault="00DB3C61">
      <w:pPr>
        <w:rPr>
          <w:b/>
        </w:rPr>
      </w:pPr>
    </w:p>
    <w:p w:rsidR="00DB3C61" w:rsidRPr="00FD65F2" w:rsidRDefault="00DB3C61">
      <w:pPr>
        <w:rPr>
          <w:b/>
          <w:bCs/>
        </w:rPr>
      </w:pPr>
      <w:r w:rsidRPr="00FD65F2">
        <w:rPr>
          <w:b/>
          <w:bCs/>
        </w:rPr>
        <w:t>ZADAVATEL:</w:t>
      </w:r>
    </w:p>
    <w:p w:rsidR="00FD65F2" w:rsidRPr="00FD65F2" w:rsidRDefault="00FD65F2">
      <w:pPr>
        <w:rPr>
          <w:b/>
          <w:bCs/>
        </w:rPr>
      </w:pPr>
      <w:r w:rsidRPr="00FD65F2">
        <w:rPr>
          <w:b/>
          <w:bCs/>
        </w:rPr>
        <w:t>VODOVODY A KANALIZACE VYSOKÉ MÝTO</w:t>
      </w:r>
      <w:r w:rsidR="00D67051">
        <w:rPr>
          <w:b/>
          <w:bCs/>
        </w:rPr>
        <w:t>,</w:t>
      </w:r>
      <w:r w:rsidRPr="00FD65F2">
        <w:rPr>
          <w:b/>
          <w:bCs/>
        </w:rPr>
        <w:t xml:space="preserve"> s.r.o.</w:t>
      </w:r>
      <w:r>
        <w:rPr>
          <w:b/>
          <w:bCs/>
        </w:rPr>
        <w:tab/>
        <w:t>IČO: 25923099</w:t>
      </w:r>
    </w:p>
    <w:p w:rsidR="00051726" w:rsidRPr="00FD65F2" w:rsidRDefault="00FD65F2">
      <w:pPr>
        <w:rPr>
          <w:b/>
          <w:bCs/>
        </w:rPr>
      </w:pPr>
      <w:r w:rsidRPr="00FD65F2">
        <w:rPr>
          <w:b/>
          <w:bCs/>
        </w:rPr>
        <w:t>Čelakovského 6</w:t>
      </w:r>
      <w:r>
        <w:rPr>
          <w:b/>
          <w:bCs/>
        </w:rPr>
        <w:tab/>
      </w:r>
      <w:r>
        <w:rPr>
          <w:b/>
          <w:bCs/>
        </w:rPr>
        <w:tab/>
      </w:r>
      <w:r>
        <w:rPr>
          <w:b/>
          <w:bCs/>
        </w:rPr>
        <w:tab/>
      </w:r>
      <w:r>
        <w:rPr>
          <w:b/>
          <w:bCs/>
        </w:rPr>
        <w:tab/>
      </w:r>
      <w:r>
        <w:rPr>
          <w:b/>
          <w:bCs/>
        </w:rPr>
        <w:tab/>
      </w:r>
      <w:r>
        <w:rPr>
          <w:b/>
          <w:bCs/>
        </w:rPr>
        <w:tab/>
      </w:r>
      <w:r>
        <w:rPr>
          <w:b/>
          <w:bCs/>
        </w:rPr>
        <w:tab/>
        <w:t>DIČ: CZ 25923099</w:t>
      </w:r>
    </w:p>
    <w:p w:rsidR="00FD65F2" w:rsidRPr="00FD65F2" w:rsidRDefault="00FD65F2">
      <w:pPr>
        <w:rPr>
          <w:b/>
          <w:bCs/>
        </w:rPr>
      </w:pPr>
      <w:r w:rsidRPr="00FD65F2">
        <w:rPr>
          <w:b/>
          <w:bCs/>
        </w:rPr>
        <w:t>566 01 Vysoké Mýto – Pražské Př</w:t>
      </w:r>
      <w:r w:rsidR="00D67051">
        <w:rPr>
          <w:b/>
          <w:bCs/>
        </w:rPr>
        <w:t>e</w:t>
      </w:r>
      <w:r w:rsidRPr="00FD65F2">
        <w:rPr>
          <w:b/>
          <w:bCs/>
        </w:rPr>
        <w:t>dměstí</w:t>
      </w:r>
      <w:r>
        <w:rPr>
          <w:b/>
          <w:bCs/>
        </w:rPr>
        <w:tab/>
      </w:r>
      <w:r>
        <w:rPr>
          <w:b/>
          <w:bCs/>
        </w:rPr>
        <w:tab/>
      </w:r>
      <w:r>
        <w:rPr>
          <w:b/>
          <w:bCs/>
        </w:rPr>
        <w:tab/>
      </w:r>
      <w:r>
        <w:rPr>
          <w:b/>
          <w:bCs/>
        </w:rPr>
        <w:tab/>
        <w:t xml:space="preserve">Bankovní spojení: </w:t>
      </w:r>
      <w:proofErr w:type="spellStart"/>
      <w:r w:rsidR="00970BF3">
        <w:rPr>
          <w:b/>
          <w:bCs/>
        </w:rPr>
        <w:t>xxxxxxxxx</w:t>
      </w:r>
      <w:proofErr w:type="spellEnd"/>
    </w:p>
    <w:p w:rsidR="00051726" w:rsidRDefault="00FD65F2">
      <w:pPr>
        <w:rPr>
          <w:b/>
          <w:bCs/>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FD65F2">
        <w:rPr>
          <w:b/>
          <w:bCs/>
        </w:rPr>
        <w:t>Číslo účtu:</w:t>
      </w:r>
      <w:r>
        <w:rPr>
          <w:b/>
          <w:bCs/>
        </w:rPr>
        <w:t xml:space="preserve"> </w:t>
      </w:r>
      <w:proofErr w:type="spellStart"/>
      <w:r w:rsidR="00970BF3">
        <w:rPr>
          <w:b/>
          <w:bCs/>
        </w:rPr>
        <w:t>xxxxxxxxxxxxxx</w:t>
      </w:r>
      <w:proofErr w:type="spellEnd"/>
    </w:p>
    <w:p w:rsidR="00FD65F2" w:rsidRPr="00FD65F2" w:rsidRDefault="00FD65F2">
      <w:pPr>
        <w:rPr>
          <w:b/>
          <w:bCs/>
        </w:rPr>
      </w:pPr>
    </w:p>
    <w:p w:rsidR="00051726" w:rsidRDefault="00051726">
      <w:pPr>
        <w:rPr>
          <w:color w:val="FF0000"/>
          <w:sz w:val="28"/>
          <w:szCs w:val="28"/>
        </w:rPr>
      </w:pPr>
    </w:p>
    <w:p w:rsidR="00FD65F2" w:rsidRDefault="00FD65F2" w:rsidP="00FD65F2">
      <w:pPr>
        <w:rPr>
          <w:b/>
          <w:bCs/>
        </w:rPr>
      </w:pPr>
      <w:proofErr w:type="gramStart"/>
      <w:r>
        <w:rPr>
          <w:b/>
          <w:bCs/>
        </w:rPr>
        <w:t>Zapsaný : v OR</w:t>
      </w:r>
      <w:proofErr w:type="gramEnd"/>
      <w:r>
        <w:rPr>
          <w:b/>
          <w:bCs/>
        </w:rPr>
        <w:t xml:space="preserve"> vedeném krajským soudem v Hradci Králové, oddíl C, vložka 14804</w:t>
      </w:r>
    </w:p>
    <w:p w:rsidR="00FD65F2" w:rsidRDefault="00FD65F2" w:rsidP="00FD65F2">
      <w:r>
        <w:rPr>
          <w:b/>
          <w:bCs/>
        </w:rPr>
        <w:t>Zastoupený:</w:t>
      </w:r>
      <w:r>
        <w:rPr>
          <w:b/>
          <w:bCs/>
        </w:rPr>
        <w:tab/>
      </w:r>
      <w:proofErr w:type="spellStart"/>
      <w:r w:rsidR="00970BF3">
        <w:rPr>
          <w:b/>
          <w:bCs/>
        </w:rPr>
        <w:t>xxxxxxxxxxxxxxxxxxx</w:t>
      </w:r>
      <w:proofErr w:type="spellEnd"/>
      <w:r>
        <w:rPr>
          <w:b/>
          <w:bCs/>
        </w:rPr>
        <w:t xml:space="preserve"> - jednatelem</w:t>
      </w:r>
      <w:r>
        <w:tab/>
      </w:r>
      <w:r>
        <w:tab/>
      </w:r>
    </w:p>
    <w:p w:rsidR="00051726" w:rsidRDefault="00051726"/>
    <w:p w:rsidR="00DB3C61" w:rsidRDefault="00DB3C61"/>
    <w:p w:rsidR="00DB3C61" w:rsidRDefault="00DB3C61"/>
    <w:p w:rsidR="00DB3C61" w:rsidRDefault="00DB3C61">
      <w:r>
        <w:tab/>
      </w:r>
      <w:r>
        <w:tab/>
      </w:r>
      <w:r>
        <w:tab/>
      </w:r>
      <w:r>
        <w:tab/>
      </w:r>
      <w:r>
        <w:tab/>
        <w:t>a</w:t>
      </w:r>
    </w:p>
    <w:p w:rsidR="00DB3C61" w:rsidRDefault="00DB3C61"/>
    <w:p w:rsidR="00DB3C61" w:rsidRDefault="00DB3C61"/>
    <w:p w:rsidR="00051726" w:rsidRDefault="00051726" w:rsidP="00051726">
      <w:pPr>
        <w:rPr>
          <w:b/>
        </w:rPr>
      </w:pPr>
      <w:proofErr w:type="gramStart"/>
      <w:r>
        <w:rPr>
          <w:b/>
        </w:rPr>
        <w:t>ZHOTOVITEL :</w:t>
      </w:r>
      <w:proofErr w:type="gramEnd"/>
    </w:p>
    <w:p w:rsidR="00051726" w:rsidRDefault="00051726" w:rsidP="00051726">
      <w:pPr>
        <w:rPr>
          <w:b/>
          <w:bCs/>
        </w:rPr>
      </w:pPr>
      <w:r>
        <w:rPr>
          <w:b/>
          <w:bCs/>
        </w:rPr>
        <w:t>Střešní izolace s.r.o.</w:t>
      </w:r>
      <w:r>
        <w:rPr>
          <w:b/>
          <w:bCs/>
        </w:rPr>
        <w:tab/>
      </w:r>
      <w:r>
        <w:rPr>
          <w:b/>
          <w:bCs/>
        </w:rPr>
        <w:tab/>
      </w:r>
      <w:r>
        <w:rPr>
          <w:b/>
          <w:bCs/>
        </w:rPr>
        <w:tab/>
      </w:r>
      <w:r>
        <w:rPr>
          <w:b/>
          <w:bCs/>
        </w:rPr>
        <w:tab/>
        <w:t>IČO : 25293788</w:t>
      </w:r>
    </w:p>
    <w:p w:rsidR="00051726" w:rsidRDefault="00051726" w:rsidP="00051726">
      <w:pPr>
        <w:rPr>
          <w:b/>
          <w:bCs/>
        </w:rPr>
      </w:pPr>
      <w:r>
        <w:rPr>
          <w:b/>
          <w:bCs/>
        </w:rPr>
        <w:t>Dolní Sloupnice 8</w:t>
      </w:r>
      <w:r>
        <w:rPr>
          <w:b/>
          <w:bCs/>
        </w:rPr>
        <w:tab/>
      </w:r>
      <w:r>
        <w:rPr>
          <w:b/>
          <w:bCs/>
        </w:rPr>
        <w:tab/>
      </w:r>
      <w:r>
        <w:rPr>
          <w:b/>
          <w:bCs/>
        </w:rPr>
        <w:tab/>
      </w:r>
      <w:r>
        <w:rPr>
          <w:b/>
          <w:bCs/>
        </w:rPr>
        <w:tab/>
      </w:r>
      <w:proofErr w:type="gramStart"/>
      <w:r>
        <w:rPr>
          <w:b/>
          <w:bCs/>
        </w:rPr>
        <w:t>DIČ : CZ25293788</w:t>
      </w:r>
      <w:proofErr w:type="gramEnd"/>
    </w:p>
    <w:p w:rsidR="00051726" w:rsidRDefault="00051726" w:rsidP="00051726">
      <w:pPr>
        <w:rPr>
          <w:b/>
          <w:bCs/>
        </w:rPr>
      </w:pPr>
      <w:r>
        <w:rPr>
          <w:b/>
          <w:bCs/>
        </w:rPr>
        <w:t>565 53  Sloupnice</w:t>
      </w:r>
      <w:r>
        <w:rPr>
          <w:b/>
          <w:bCs/>
        </w:rPr>
        <w:tab/>
      </w:r>
      <w:r>
        <w:rPr>
          <w:b/>
          <w:bCs/>
        </w:rPr>
        <w:tab/>
      </w:r>
      <w:r>
        <w:rPr>
          <w:b/>
          <w:bCs/>
        </w:rPr>
        <w:tab/>
      </w:r>
      <w:r>
        <w:rPr>
          <w:b/>
          <w:bCs/>
        </w:rPr>
        <w:tab/>
        <w:t xml:space="preserve">Bankovní </w:t>
      </w:r>
      <w:proofErr w:type="gramStart"/>
      <w:r>
        <w:rPr>
          <w:b/>
          <w:bCs/>
        </w:rPr>
        <w:t xml:space="preserve">spojení : </w:t>
      </w:r>
      <w:proofErr w:type="spellStart"/>
      <w:r w:rsidR="00970BF3">
        <w:rPr>
          <w:b/>
          <w:bCs/>
        </w:rPr>
        <w:t>xxxxxxxxxxxxxxxxxxxxxxxx</w:t>
      </w:r>
      <w:proofErr w:type="spellEnd"/>
      <w:proofErr w:type="gramEnd"/>
    </w:p>
    <w:p w:rsidR="00051726" w:rsidRDefault="00051726" w:rsidP="00051726">
      <w:pPr>
        <w:rPr>
          <w:b/>
          <w:bCs/>
        </w:rPr>
      </w:pPr>
      <w:r>
        <w:rPr>
          <w:b/>
          <w:bCs/>
        </w:rPr>
        <w:tab/>
      </w:r>
      <w:r>
        <w:rPr>
          <w:b/>
          <w:bCs/>
        </w:rPr>
        <w:tab/>
      </w:r>
      <w:r>
        <w:rPr>
          <w:b/>
          <w:bCs/>
        </w:rPr>
        <w:tab/>
      </w:r>
      <w:r>
        <w:rPr>
          <w:b/>
          <w:bCs/>
        </w:rPr>
        <w:tab/>
      </w:r>
      <w:r>
        <w:rPr>
          <w:b/>
          <w:bCs/>
        </w:rPr>
        <w:tab/>
      </w:r>
      <w:r>
        <w:rPr>
          <w:b/>
          <w:bCs/>
        </w:rPr>
        <w:tab/>
        <w:t xml:space="preserve">Číslo </w:t>
      </w:r>
      <w:proofErr w:type="gramStart"/>
      <w:r>
        <w:rPr>
          <w:b/>
          <w:bCs/>
        </w:rPr>
        <w:t xml:space="preserve">účtu : </w:t>
      </w:r>
      <w:proofErr w:type="spellStart"/>
      <w:r w:rsidR="00970BF3">
        <w:rPr>
          <w:b/>
          <w:bCs/>
        </w:rPr>
        <w:t>xxxxxxxxxxxxxxxxxxx</w:t>
      </w:r>
      <w:proofErr w:type="spellEnd"/>
      <w:proofErr w:type="gramEnd"/>
    </w:p>
    <w:p w:rsidR="00051726" w:rsidRDefault="00051726" w:rsidP="00051726">
      <w:pPr>
        <w:rPr>
          <w:b/>
          <w:bCs/>
        </w:rPr>
      </w:pPr>
    </w:p>
    <w:p w:rsidR="00051726" w:rsidRDefault="00051726" w:rsidP="00051726">
      <w:pPr>
        <w:rPr>
          <w:b/>
          <w:bCs/>
        </w:rPr>
      </w:pPr>
    </w:p>
    <w:p w:rsidR="00051726" w:rsidRDefault="00051726" w:rsidP="00051726">
      <w:pPr>
        <w:rPr>
          <w:b/>
          <w:bCs/>
        </w:rPr>
      </w:pPr>
    </w:p>
    <w:p w:rsidR="00051726" w:rsidRDefault="00051726" w:rsidP="00051726">
      <w:pPr>
        <w:rPr>
          <w:b/>
          <w:bCs/>
        </w:rPr>
      </w:pPr>
      <w:proofErr w:type="gramStart"/>
      <w:r>
        <w:rPr>
          <w:b/>
          <w:bCs/>
        </w:rPr>
        <w:t>Zapsaný : v OR</w:t>
      </w:r>
      <w:proofErr w:type="gramEnd"/>
      <w:r>
        <w:rPr>
          <w:b/>
          <w:bCs/>
        </w:rPr>
        <w:t xml:space="preserve"> vedeném krajským soudem v Hradci Králové, oddíl C, vložka 13669</w:t>
      </w:r>
    </w:p>
    <w:p w:rsidR="00051726" w:rsidRDefault="00051726" w:rsidP="00051726">
      <w:pPr>
        <w:rPr>
          <w:b/>
          <w:bCs/>
        </w:rPr>
      </w:pPr>
      <w:r>
        <w:rPr>
          <w:b/>
          <w:bCs/>
        </w:rPr>
        <w:t>Zastoupený:</w:t>
      </w:r>
      <w:r>
        <w:rPr>
          <w:b/>
          <w:bCs/>
        </w:rPr>
        <w:tab/>
      </w:r>
      <w:proofErr w:type="spellStart"/>
      <w:r w:rsidR="00970BF3">
        <w:rPr>
          <w:b/>
          <w:bCs/>
        </w:rPr>
        <w:t>xxxxxxxxxxxxxxxxx</w:t>
      </w:r>
      <w:proofErr w:type="spellEnd"/>
      <w:r>
        <w:rPr>
          <w:b/>
          <w:bCs/>
        </w:rPr>
        <w:t>- jednatelem společnosti</w:t>
      </w:r>
    </w:p>
    <w:p w:rsidR="00051726" w:rsidRDefault="00051726" w:rsidP="00051726">
      <w:r>
        <w:tab/>
      </w:r>
      <w:r>
        <w:tab/>
      </w:r>
      <w:proofErr w:type="spellStart"/>
      <w:proofErr w:type="gramStart"/>
      <w:r w:rsidR="00970BF3">
        <w:t>xxxxxxxxxxxxxxxxxx</w:t>
      </w:r>
      <w:proofErr w:type="spellEnd"/>
      <w:r>
        <w:rPr>
          <w:b/>
          <w:bCs/>
        </w:rPr>
        <w:t>– jednatelem</w:t>
      </w:r>
      <w:proofErr w:type="gramEnd"/>
      <w:r>
        <w:rPr>
          <w:b/>
          <w:bCs/>
        </w:rPr>
        <w:t xml:space="preserve"> společnost</w:t>
      </w:r>
      <w:r>
        <w:t>i</w:t>
      </w:r>
    </w:p>
    <w:p w:rsidR="00051726" w:rsidRDefault="00051726" w:rsidP="00051726"/>
    <w:p w:rsidR="00DB3C61" w:rsidRDefault="00DB3C61"/>
    <w:p w:rsidR="00DB3C61" w:rsidRDefault="00DB3C61"/>
    <w:p w:rsidR="00DB3C61" w:rsidRDefault="00DB3C61"/>
    <w:p w:rsidR="00DB3C61" w:rsidRDefault="00DB3C61"/>
    <w:p w:rsidR="00DB3C61" w:rsidRDefault="00DB3C61">
      <w:pPr>
        <w:numPr>
          <w:ilvl w:val="0"/>
          <w:numId w:val="2"/>
        </w:numPr>
        <w:tabs>
          <w:tab w:val="left" w:pos="360"/>
        </w:tabs>
        <w:rPr>
          <w:b/>
        </w:rPr>
      </w:pPr>
      <w:r>
        <w:rPr>
          <w:b/>
        </w:rPr>
        <w:t xml:space="preserve">Předmět </w:t>
      </w:r>
      <w:proofErr w:type="gramStart"/>
      <w:r>
        <w:rPr>
          <w:b/>
        </w:rPr>
        <w:t>dodávky :</w:t>
      </w:r>
      <w:proofErr w:type="gramEnd"/>
    </w:p>
    <w:p w:rsidR="00DB3C61" w:rsidRDefault="00DB3C61">
      <w:pPr>
        <w:rPr>
          <w:b/>
        </w:rPr>
      </w:pPr>
    </w:p>
    <w:p w:rsidR="00F61FD1" w:rsidRDefault="00F61FD1">
      <w:pPr>
        <w:rPr>
          <w:b/>
        </w:rPr>
      </w:pPr>
      <w:r>
        <w:t xml:space="preserve"> </w:t>
      </w:r>
      <w:r w:rsidRPr="00F61FD1">
        <w:rPr>
          <w:b/>
        </w:rPr>
        <w:t>Rekonstrukce objektu hrubého předčištění – ČOV  Vysoké Mýto</w:t>
      </w:r>
    </w:p>
    <w:p w:rsidR="00DB3C61" w:rsidRDefault="00DB3C61">
      <w:r>
        <w:rPr>
          <w:b/>
        </w:rPr>
        <w:lastRenderedPageBreak/>
        <w:t xml:space="preserve">3.  Čas a plnění </w:t>
      </w:r>
      <w:proofErr w:type="gramStart"/>
      <w:r>
        <w:rPr>
          <w:b/>
        </w:rPr>
        <w:t>dodávky :</w:t>
      </w:r>
      <w:proofErr w:type="gramEnd"/>
    </w:p>
    <w:p w:rsidR="00DB3C61" w:rsidRDefault="00DB3C61"/>
    <w:p w:rsidR="00DB3C61" w:rsidRPr="009521E6" w:rsidRDefault="00DB3C61" w:rsidP="00A07F23">
      <w:pPr>
        <w:jc w:val="both"/>
      </w:pPr>
      <w:r w:rsidRPr="009521E6">
        <w:t xml:space="preserve">Zhotovitel se zavazuje provést dílo ve sjednané </w:t>
      </w:r>
      <w:proofErr w:type="gramStart"/>
      <w:r w:rsidRPr="009521E6">
        <w:t>době :</w:t>
      </w:r>
      <w:proofErr w:type="gramEnd"/>
    </w:p>
    <w:p w:rsidR="00DB3C61" w:rsidRPr="009521E6" w:rsidRDefault="00DB3C61" w:rsidP="00A07F23">
      <w:pPr>
        <w:jc w:val="both"/>
      </w:pPr>
      <w:r w:rsidRPr="009521E6">
        <w:t xml:space="preserve"> </w:t>
      </w:r>
      <w:r w:rsidRPr="009521E6">
        <w:tab/>
        <w:t>zahájení prací</w:t>
      </w:r>
      <w:r w:rsidRPr="009521E6">
        <w:tab/>
      </w:r>
      <w:r w:rsidRPr="009521E6">
        <w:tab/>
      </w:r>
      <w:r w:rsidR="00F61FD1" w:rsidRPr="009521E6">
        <w:t>:</w:t>
      </w:r>
      <w:r w:rsidR="00F61FD1" w:rsidRPr="009521E6">
        <w:tab/>
      </w:r>
      <w:proofErr w:type="gramStart"/>
      <w:r w:rsidR="003437A5" w:rsidRPr="009521E6">
        <w:t>25</w:t>
      </w:r>
      <w:r w:rsidR="00F61FD1" w:rsidRPr="009521E6">
        <w:t>.9.2018</w:t>
      </w:r>
      <w:proofErr w:type="gramEnd"/>
    </w:p>
    <w:p w:rsidR="00FC428B" w:rsidRPr="009521E6" w:rsidRDefault="00DB3C61" w:rsidP="00A07F23">
      <w:pPr>
        <w:jc w:val="both"/>
      </w:pPr>
      <w:r w:rsidRPr="009521E6">
        <w:tab/>
        <w:t>dokončení prací</w:t>
      </w:r>
      <w:r w:rsidRPr="009521E6">
        <w:tab/>
        <w:t xml:space="preserve">:         </w:t>
      </w:r>
      <w:r w:rsidR="003437A5" w:rsidRPr="009521E6">
        <w:t xml:space="preserve">  </w:t>
      </w:r>
      <w:r w:rsidR="009521E6" w:rsidRPr="009521E6">
        <w:t xml:space="preserve">28.2 </w:t>
      </w:r>
      <w:r w:rsidR="00F61FD1" w:rsidRPr="009521E6">
        <w:t>201</w:t>
      </w:r>
      <w:r w:rsidR="003437A5" w:rsidRPr="009521E6">
        <w:t>9</w:t>
      </w:r>
      <w:r w:rsidRPr="009521E6">
        <w:t xml:space="preserve"> </w:t>
      </w:r>
      <w:r w:rsidR="00FC428B" w:rsidRPr="009521E6">
        <w:t xml:space="preserve"> </w:t>
      </w:r>
    </w:p>
    <w:p w:rsidR="00DB3C61" w:rsidRPr="009521E6" w:rsidRDefault="00DB3C61" w:rsidP="00A07F23">
      <w:pPr>
        <w:jc w:val="both"/>
      </w:pPr>
      <w:r w:rsidRPr="009521E6">
        <w:t xml:space="preserve">(V případě </w:t>
      </w:r>
      <w:proofErr w:type="gramStart"/>
      <w:r w:rsidRPr="009521E6">
        <w:t>nepříznivých  klimatických</w:t>
      </w:r>
      <w:proofErr w:type="gramEnd"/>
      <w:r w:rsidRPr="009521E6">
        <w:t xml:space="preserve"> podmínek se prodlužuje termín provádění prací. Toto bude zapsáno do stavebního deníku a odsouhlaseno oběma smluvními stranami).</w:t>
      </w:r>
    </w:p>
    <w:p w:rsidR="00DB3C61" w:rsidRPr="009521E6" w:rsidRDefault="00DB3C61" w:rsidP="00A07F23">
      <w:pPr>
        <w:jc w:val="both"/>
      </w:pPr>
      <w:r w:rsidRPr="009521E6">
        <w:t>Zhotovitel plní svou povinnost provést dílo jeho řádným ukončením a předáním zadavateli.</w:t>
      </w:r>
    </w:p>
    <w:p w:rsidR="00DB3C61" w:rsidRPr="009521E6" w:rsidRDefault="00DB3C61" w:rsidP="00A07F23">
      <w:pPr>
        <w:jc w:val="both"/>
      </w:pPr>
    </w:p>
    <w:p w:rsidR="00DB3C61" w:rsidRDefault="00DB3C61" w:rsidP="00A07F23">
      <w:pPr>
        <w:jc w:val="both"/>
      </w:pPr>
    </w:p>
    <w:p w:rsidR="00DB3C61" w:rsidRDefault="00DB3C61" w:rsidP="00A07F23">
      <w:pPr>
        <w:jc w:val="both"/>
      </w:pPr>
      <w:r>
        <w:t>O předání sepíší obě smluvní strany zápis. V případě nekvalitního provedení díla bude zadavatel uplatňovat bezplatné odstranění vad.</w:t>
      </w:r>
    </w:p>
    <w:p w:rsidR="00DB3C61" w:rsidRDefault="00DB3C61">
      <w:pPr>
        <w:rPr>
          <w:b/>
        </w:rPr>
      </w:pPr>
    </w:p>
    <w:p w:rsidR="00DB3C61" w:rsidRDefault="00DB3C61">
      <w:pPr>
        <w:ind w:left="90"/>
        <w:rPr>
          <w:b/>
        </w:rPr>
      </w:pPr>
      <w:r>
        <w:rPr>
          <w:b/>
        </w:rPr>
        <w:t xml:space="preserve">4.  Cena </w:t>
      </w:r>
      <w:proofErr w:type="gramStart"/>
      <w:r>
        <w:rPr>
          <w:b/>
        </w:rPr>
        <w:t>díla :</w:t>
      </w:r>
      <w:proofErr w:type="gramEnd"/>
    </w:p>
    <w:p w:rsidR="00DB3C61" w:rsidRDefault="00DB3C61" w:rsidP="00A07F23">
      <w:pPr>
        <w:jc w:val="both"/>
      </w:pPr>
      <w:r>
        <w:t xml:space="preserve">Smluvní strany se dohodly na základě předložené nabídkové kalkulace na provedení stavebních úprav za celkovou cenu sjednanou ve </w:t>
      </w:r>
      <w:proofErr w:type="gramStart"/>
      <w:r>
        <w:t>výši :</w:t>
      </w:r>
      <w:proofErr w:type="gramEnd"/>
    </w:p>
    <w:p w:rsidR="00DB3C61" w:rsidRDefault="00DB3C61"/>
    <w:p w:rsidR="00F61FD1" w:rsidRPr="00D955E8" w:rsidRDefault="00DB3C61">
      <w:pPr>
        <w:pStyle w:val="Nadpis1"/>
        <w:tabs>
          <w:tab w:val="left" w:pos="0"/>
        </w:tabs>
      </w:pPr>
      <w:r>
        <w:tab/>
        <w:t>Celkem bez DPH</w:t>
      </w:r>
      <w:r>
        <w:tab/>
      </w:r>
      <w:r>
        <w:tab/>
        <w:t xml:space="preserve"> </w:t>
      </w:r>
      <w:r>
        <w:tab/>
      </w:r>
      <w:r w:rsidR="003C19C8">
        <w:t>1.595.770</w:t>
      </w:r>
      <w:r w:rsidR="00F61FD1" w:rsidRPr="00D955E8">
        <w:t>,- Kč</w:t>
      </w:r>
    </w:p>
    <w:p w:rsidR="00DB3C61" w:rsidRDefault="00DB3C61">
      <w:pPr>
        <w:pStyle w:val="Nadpis1"/>
        <w:tabs>
          <w:tab w:val="left" w:pos="0"/>
        </w:tabs>
      </w:pPr>
      <w:r>
        <w:tab/>
      </w:r>
      <w:r w:rsidR="00F61FD1">
        <w:t>DPH 21%</w:t>
      </w:r>
      <w:r w:rsidR="00F61FD1">
        <w:tab/>
      </w:r>
      <w:r w:rsidR="00F61FD1">
        <w:tab/>
      </w:r>
      <w:r w:rsidR="00F61FD1">
        <w:tab/>
      </w:r>
      <w:r w:rsidR="00F61FD1">
        <w:tab/>
        <w:t xml:space="preserve">   </w:t>
      </w:r>
      <w:r w:rsidR="003C19C8">
        <w:t>335.112</w:t>
      </w:r>
      <w:r w:rsidR="00F61FD1">
        <w:t>,- Kč</w:t>
      </w:r>
    </w:p>
    <w:p w:rsidR="00DB3C61" w:rsidRDefault="00DB3C61">
      <w:pPr>
        <w:rPr>
          <w:b/>
        </w:rPr>
      </w:pPr>
      <w:r>
        <w:rPr>
          <w:b/>
        </w:rPr>
        <w:tab/>
        <w:t>CELKEM s DPH</w:t>
      </w:r>
      <w:r>
        <w:rPr>
          <w:b/>
        </w:rPr>
        <w:tab/>
        <w:t xml:space="preserve">               </w:t>
      </w:r>
      <w:r>
        <w:rPr>
          <w:b/>
        </w:rPr>
        <w:tab/>
      </w:r>
      <w:r w:rsidR="003C19C8">
        <w:rPr>
          <w:b/>
        </w:rPr>
        <w:t>1.930.881</w:t>
      </w:r>
      <w:r w:rsidR="00F61FD1">
        <w:rPr>
          <w:b/>
        </w:rPr>
        <w:t xml:space="preserve">,- </w:t>
      </w:r>
      <w:r>
        <w:rPr>
          <w:b/>
        </w:rPr>
        <w:t>Kč</w:t>
      </w:r>
    </w:p>
    <w:p w:rsidR="00DB3C61" w:rsidRDefault="00DB3C61">
      <w:pPr>
        <w:rPr>
          <w:b/>
        </w:rPr>
      </w:pPr>
      <w:r>
        <w:rPr>
          <w:b/>
        </w:rPr>
        <w:tab/>
      </w:r>
      <w:r>
        <w:rPr>
          <w:b/>
        </w:rPr>
        <w:tab/>
      </w:r>
    </w:p>
    <w:p w:rsidR="00DB3C61" w:rsidRPr="009521E6" w:rsidRDefault="00DB3C61" w:rsidP="00A07F23">
      <w:pPr>
        <w:ind w:firstLine="708"/>
        <w:jc w:val="both"/>
      </w:pPr>
      <w:r w:rsidRPr="009521E6">
        <w:t>Případné vícepráce (větší obsah prací, dodatečné úpravy a veškeré další záležitosti, které vzniknou při provádění dané akce, které nebylo možno předem stanovit), budou s objednavatelem předem konzultovány</w:t>
      </w:r>
      <w:r w:rsidR="003437A5" w:rsidRPr="009521E6">
        <w:t xml:space="preserve">, </w:t>
      </w:r>
      <w:proofErr w:type="spellStart"/>
      <w:r w:rsidR="003437A5" w:rsidRPr="009521E6">
        <w:t>naceněny</w:t>
      </w:r>
      <w:proofErr w:type="spellEnd"/>
      <w:r w:rsidRPr="009521E6">
        <w:t xml:space="preserve"> a v případě dohody řešeny zápisem ve stavebním deníku a vyúčtovány samostatně.</w:t>
      </w:r>
    </w:p>
    <w:p w:rsidR="00DB3C61" w:rsidRPr="009521E6" w:rsidRDefault="00DB3C61"/>
    <w:p w:rsidR="00DB3C61" w:rsidRPr="009521E6" w:rsidRDefault="00DB3C61" w:rsidP="00DE7FB9">
      <w:pPr>
        <w:tabs>
          <w:tab w:val="left" w:pos="360"/>
        </w:tabs>
        <w:rPr>
          <w:b/>
        </w:rPr>
      </w:pPr>
      <w:r w:rsidRPr="009521E6">
        <w:rPr>
          <w:b/>
        </w:rPr>
        <w:t xml:space="preserve">5.  Financování </w:t>
      </w:r>
      <w:proofErr w:type="gramStart"/>
      <w:r w:rsidRPr="009521E6">
        <w:rPr>
          <w:b/>
        </w:rPr>
        <w:t>díla :</w:t>
      </w:r>
      <w:proofErr w:type="gramEnd"/>
    </w:p>
    <w:p w:rsidR="00DE7FB9" w:rsidRPr="009521E6" w:rsidRDefault="00DE7FB9" w:rsidP="00DE7FB9">
      <w:pPr>
        <w:tabs>
          <w:tab w:val="left" w:pos="360"/>
        </w:tabs>
        <w:rPr>
          <w:b/>
        </w:rPr>
      </w:pPr>
    </w:p>
    <w:p w:rsidR="00DB3C61" w:rsidRPr="009521E6" w:rsidRDefault="00DB3C61" w:rsidP="00A07F23">
      <w:pPr>
        <w:jc w:val="both"/>
      </w:pPr>
      <w:r w:rsidRPr="009521E6">
        <w:t xml:space="preserve">Zadavatel prohlašuje, že má zajištěno financování díla. </w:t>
      </w:r>
      <w:r w:rsidR="00D955E8" w:rsidRPr="009521E6">
        <w:t>Po předání díla</w:t>
      </w:r>
      <w:r w:rsidR="003437A5" w:rsidRPr="009521E6">
        <w:t xml:space="preserve"> bez vad a nedodělků bránících užívání,</w:t>
      </w:r>
      <w:r w:rsidR="00D955E8" w:rsidRPr="009521E6">
        <w:t xml:space="preserve"> bude vystavena faktura se splatností 30 dni.</w:t>
      </w:r>
    </w:p>
    <w:p w:rsidR="00DB3C61" w:rsidRPr="009521E6" w:rsidRDefault="00DB3C61" w:rsidP="00A07F23">
      <w:pPr>
        <w:jc w:val="both"/>
      </w:pPr>
    </w:p>
    <w:p w:rsidR="00DB3C61" w:rsidRPr="009521E6" w:rsidRDefault="00DB3C61" w:rsidP="00A07F23">
      <w:pPr>
        <w:tabs>
          <w:tab w:val="left" w:pos="360"/>
        </w:tabs>
        <w:jc w:val="both"/>
        <w:rPr>
          <w:b/>
        </w:rPr>
      </w:pPr>
      <w:r w:rsidRPr="009521E6">
        <w:rPr>
          <w:b/>
        </w:rPr>
        <w:t xml:space="preserve">6.  Způsob provádění </w:t>
      </w:r>
      <w:proofErr w:type="gramStart"/>
      <w:r w:rsidRPr="009521E6">
        <w:rPr>
          <w:b/>
        </w:rPr>
        <w:t>díla :</w:t>
      </w:r>
      <w:proofErr w:type="gramEnd"/>
    </w:p>
    <w:p w:rsidR="003437A5" w:rsidRPr="009521E6" w:rsidRDefault="003437A5" w:rsidP="00A07F23">
      <w:pPr>
        <w:tabs>
          <w:tab w:val="left" w:pos="360"/>
        </w:tabs>
        <w:jc w:val="both"/>
        <w:rPr>
          <w:b/>
        </w:rPr>
      </w:pPr>
    </w:p>
    <w:p w:rsidR="003437A5" w:rsidRPr="009521E6" w:rsidRDefault="005B00E1" w:rsidP="00A07F23">
      <w:pPr>
        <w:tabs>
          <w:tab w:val="left" w:pos="360"/>
        </w:tabs>
        <w:jc w:val="both"/>
        <w:rPr>
          <w:b/>
        </w:rPr>
      </w:pPr>
      <w:r w:rsidRPr="009521E6">
        <w:rPr>
          <w:b/>
        </w:rPr>
        <w:tab/>
      </w:r>
      <w:r w:rsidR="003437A5" w:rsidRPr="009521E6">
        <w:rPr>
          <w:b/>
        </w:rPr>
        <w:t xml:space="preserve">Dílo bude provedeno bezvýhradně dle projektové dokumentace </w:t>
      </w:r>
      <w:r w:rsidRPr="009521E6">
        <w:rPr>
          <w:b/>
          <w:lang w:val="en-US"/>
        </w:rPr>
        <w:t>“</w:t>
      </w:r>
      <w:r w:rsidRPr="009521E6">
        <w:rPr>
          <w:b/>
        </w:rPr>
        <w:t xml:space="preserve"> Rekonstrukce objektu hrubého předčištění – ČOV Vysoké Mýto</w:t>
      </w:r>
      <w:r w:rsidRPr="009521E6">
        <w:rPr>
          <w:b/>
          <w:lang w:val="en-US"/>
        </w:rPr>
        <w:t>’</w:t>
      </w:r>
      <w:r w:rsidR="003437A5" w:rsidRPr="009521E6">
        <w:rPr>
          <w:b/>
        </w:rPr>
        <w:t xml:space="preserve">zpracované </w:t>
      </w:r>
      <w:proofErr w:type="spellStart"/>
      <w:r w:rsidR="00970BF3">
        <w:rPr>
          <w:b/>
        </w:rPr>
        <w:t>xxxxxxxxxxxxxxxxxxxxxxxx</w:t>
      </w:r>
      <w:proofErr w:type="spellEnd"/>
      <w:r w:rsidRPr="009521E6">
        <w:rPr>
          <w:b/>
        </w:rPr>
        <w:t xml:space="preserve"> Suchá Lhota 22, 570 01 Litomyšl s dodržením veškerých navrhnutých materiálů, technologických postupů, antikorozních ochran a dalších v projektu uvedených skutečností.</w:t>
      </w:r>
    </w:p>
    <w:p w:rsidR="00DB3C61" w:rsidRPr="009521E6" w:rsidRDefault="00DB3C61" w:rsidP="00A07F23">
      <w:pPr>
        <w:jc w:val="both"/>
      </w:pPr>
    </w:p>
    <w:p w:rsidR="00DB3C61" w:rsidRPr="009521E6" w:rsidRDefault="00DB3C61">
      <w:r w:rsidRPr="009521E6">
        <w:t>Pracoviště a zařízení předá objednavatel zhotoviteli 10 dní před požadovaným nástupem.</w:t>
      </w:r>
    </w:p>
    <w:p w:rsidR="00DB3C61" w:rsidRPr="009521E6" w:rsidRDefault="00DB3C61"/>
    <w:p w:rsidR="00DB3C61" w:rsidRPr="009521E6" w:rsidRDefault="00DB3C61"/>
    <w:p w:rsidR="00F61FD1" w:rsidRPr="009521E6" w:rsidRDefault="00DB3C61">
      <w:r w:rsidRPr="009521E6">
        <w:t xml:space="preserve">Za zhotovitele jsou k předání </w:t>
      </w:r>
      <w:proofErr w:type="gramStart"/>
      <w:r w:rsidRPr="009521E6">
        <w:t>oprávněni :</w:t>
      </w:r>
      <w:r w:rsidRPr="009521E6">
        <w:tab/>
      </w:r>
      <w:r w:rsidRPr="009521E6">
        <w:tab/>
      </w:r>
      <w:proofErr w:type="spellStart"/>
      <w:r w:rsidR="00970BF3">
        <w:t>xxxxxxxxxxxxx</w:t>
      </w:r>
      <w:proofErr w:type="spellEnd"/>
      <w:proofErr w:type="gramEnd"/>
    </w:p>
    <w:p w:rsidR="00F61FD1" w:rsidRPr="009521E6" w:rsidRDefault="00970BF3" w:rsidP="00F61FD1">
      <w:pPr>
        <w:ind w:left="4248" w:firstLine="708"/>
      </w:pPr>
      <w:proofErr w:type="spellStart"/>
      <w:r>
        <w:t>xxxxxxxxxxxxx</w:t>
      </w:r>
      <w:proofErr w:type="spellEnd"/>
    </w:p>
    <w:p w:rsidR="00DB3C61" w:rsidRPr="009521E6" w:rsidRDefault="00DB3C61">
      <w:r w:rsidRPr="009521E6">
        <w:tab/>
      </w:r>
      <w:r w:rsidRPr="009521E6">
        <w:tab/>
      </w:r>
      <w:r w:rsidRPr="009521E6">
        <w:tab/>
      </w:r>
      <w:r w:rsidRPr="009521E6">
        <w:tab/>
      </w:r>
      <w:r w:rsidRPr="009521E6">
        <w:tab/>
      </w:r>
      <w:r w:rsidRPr="009521E6">
        <w:tab/>
      </w:r>
      <w:r w:rsidRPr="009521E6">
        <w:tab/>
      </w:r>
      <w:proofErr w:type="spellStart"/>
      <w:r w:rsidR="00970BF3">
        <w:t>xxxxxxxxxxxxxxxx</w:t>
      </w:r>
      <w:proofErr w:type="spellEnd"/>
    </w:p>
    <w:p w:rsidR="00F61FD1" w:rsidRPr="009521E6" w:rsidRDefault="00F61FD1">
      <w:r w:rsidRPr="009521E6">
        <w:tab/>
      </w:r>
      <w:r w:rsidRPr="009521E6">
        <w:tab/>
      </w:r>
      <w:r w:rsidRPr="009521E6">
        <w:tab/>
      </w:r>
      <w:r w:rsidRPr="009521E6">
        <w:tab/>
      </w:r>
      <w:r w:rsidRPr="009521E6">
        <w:tab/>
      </w:r>
      <w:r w:rsidRPr="009521E6">
        <w:tab/>
      </w:r>
      <w:r w:rsidRPr="009521E6">
        <w:tab/>
      </w:r>
      <w:proofErr w:type="spellStart"/>
      <w:r w:rsidR="00970BF3">
        <w:t>xxxxxxxxxxxxxxxxxxxx</w:t>
      </w:r>
      <w:proofErr w:type="spellEnd"/>
    </w:p>
    <w:p w:rsidR="00DB3C61" w:rsidRPr="009521E6" w:rsidRDefault="00DB3C61"/>
    <w:p w:rsidR="00FC428B" w:rsidRPr="009521E6" w:rsidRDefault="00DB3C61" w:rsidP="00FC428B">
      <w:r w:rsidRPr="009521E6">
        <w:t xml:space="preserve">Za zadavatele jsou k převzetí </w:t>
      </w:r>
      <w:proofErr w:type="gramStart"/>
      <w:r w:rsidRPr="009521E6">
        <w:t>oprávněni</w:t>
      </w:r>
      <w:r w:rsidR="003437A5" w:rsidRPr="009521E6">
        <w:t xml:space="preserve"> :</w:t>
      </w:r>
      <w:r w:rsidR="00DE7FB9" w:rsidRPr="009521E6">
        <w:tab/>
      </w:r>
      <w:r w:rsidR="00DE7FB9" w:rsidRPr="009521E6">
        <w:tab/>
      </w:r>
      <w:proofErr w:type="spellStart"/>
      <w:r w:rsidR="00970BF3">
        <w:t>xxxxxxxxxxxxxxxxx</w:t>
      </w:r>
      <w:proofErr w:type="spellEnd"/>
      <w:proofErr w:type="gramEnd"/>
    </w:p>
    <w:p w:rsidR="00F61FD1" w:rsidRPr="009521E6" w:rsidRDefault="00970BF3" w:rsidP="00FC428B">
      <w:pPr>
        <w:ind w:left="4248" w:firstLine="708"/>
      </w:pPr>
      <w:proofErr w:type="spellStart"/>
      <w:r>
        <w:t>xxxxxxxxxxxxxxxxxxxxxxx</w:t>
      </w:r>
      <w:proofErr w:type="spellEnd"/>
    </w:p>
    <w:p w:rsidR="00DB3C61" w:rsidRPr="009521E6" w:rsidRDefault="003437A5">
      <w:r w:rsidRPr="009521E6">
        <w:t xml:space="preserve">                                                                 </w:t>
      </w:r>
      <w:r w:rsidR="00DE7FB9" w:rsidRPr="009521E6">
        <w:tab/>
      </w:r>
      <w:r w:rsidRPr="009521E6">
        <w:t xml:space="preserve"> </w:t>
      </w:r>
      <w:r w:rsidR="00DE7FB9" w:rsidRPr="009521E6">
        <w:tab/>
      </w:r>
      <w:r w:rsidR="00DB3C61" w:rsidRPr="009521E6">
        <w:tab/>
      </w:r>
    </w:p>
    <w:p w:rsidR="00DE7FB9" w:rsidRPr="009521E6" w:rsidRDefault="00DE7FB9"/>
    <w:p w:rsidR="00DB3C61" w:rsidRPr="009521E6" w:rsidRDefault="00DB3C61">
      <w:pPr>
        <w:rPr>
          <w:b/>
        </w:rPr>
      </w:pPr>
      <w:r w:rsidRPr="009521E6">
        <w:rPr>
          <w:b/>
        </w:rPr>
        <w:lastRenderedPageBreak/>
        <w:t xml:space="preserve">7.  Vady a </w:t>
      </w:r>
      <w:proofErr w:type="gramStart"/>
      <w:r w:rsidRPr="009521E6">
        <w:rPr>
          <w:b/>
        </w:rPr>
        <w:t>záruky :</w:t>
      </w:r>
      <w:proofErr w:type="gramEnd"/>
    </w:p>
    <w:p w:rsidR="00DB3C61" w:rsidRPr="009521E6" w:rsidRDefault="00DB3C61"/>
    <w:p w:rsidR="00DB3C61" w:rsidRPr="009521E6" w:rsidRDefault="00DB3C61" w:rsidP="00A07F23">
      <w:pPr>
        <w:jc w:val="both"/>
      </w:pPr>
      <w:r w:rsidRPr="009521E6">
        <w:t>Zhotovitel odpovídá za vady, jež má dílo v době jeho předání. Zjištěné vady odstraní zhotovitel v termínech stanovených v předávacím protokolu.</w:t>
      </w:r>
    </w:p>
    <w:p w:rsidR="00DB3C61" w:rsidRPr="009521E6" w:rsidRDefault="00DB3C61" w:rsidP="00A07F23">
      <w:pPr>
        <w:ind w:left="720"/>
        <w:jc w:val="both"/>
      </w:pPr>
    </w:p>
    <w:p w:rsidR="00DB3C61" w:rsidRPr="009521E6" w:rsidRDefault="00DB3C61" w:rsidP="00A07F23">
      <w:pPr>
        <w:jc w:val="both"/>
      </w:pPr>
      <w:r w:rsidRPr="009521E6">
        <w:rPr>
          <w:b/>
          <w:bCs/>
        </w:rPr>
        <w:t>Záruční doba:</w:t>
      </w:r>
      <w:r w:rsidRPr="009521E6">
        <w:t xml:space="preserve">  60 měsíců na provedené dílo</w:t>
      </w:r>
    </w:p>
    <w:p w:rsidR="00DB3C61" w:rsidRPr="009521E6" w:rsidRDefault="00DB3C61" w:rsidP="00A07F23">
      <w:pPr>
        <w:jc w:val="both"/>
      </w:pPr>
    </w:p>
    <w:p w:rsidR="00DB3C61" w:rsidRPr="009521E6" w:rsidRDefault="00DB3C61" w:rsidP="00A07F23">
      <w:pPr>
        <w:jc w:val="both"/>
      </w:pPr>
      <w:r w:rsidRPr="009521E6">
        <w:t>Zadavatel je povinen oznámit zhotoviteli vady písemnou reklamací bez zbytečného odkladu, nejpozději však do 7 dnů ode dne, kdy zadavatel závady zjistí. Zadavatel je v písemné reklamaci povinen popsat anebo jinak specifikovat reklamované vady.</w:t>
      </w:r>
    </w:p>
    <w:p w:rsidR="00DB3C61" w:rsidRPr="009521E6" w:rsidRDefault="00DB3C61" w:rsidP="00A07F23">
      <w:pPr>
        <w:ind w:right="163"/>
        <w:jc w:val="both"/>
      </w:pPr>
      <w:r w:rsidRPr="009521E6">
        <w:t xml:space="preserve">Zhotovitel je povinen zahájit odstraňování vad do 3 dnů ode dne doručení reklamace, pokud nebude smluvními stranami dohodnuto jinak. </w:t>
      </w:r>
    </w:p>
    <w:p w:rsidR="00DB3C61" w:rsidRPr="009521E6" w:rsidRDefault="00DB3C61" w:rsidP="00A07F23">
      <w:pPr>
        <w:ind w:right="163"/>
        <w:jc w:val="both"/>
      </w:pPr>
    </w:p>
    <w:p w:rsidR="00DB3C61" w:rsidRPr="009521E6" w:rsidRDefault="00DB3C61" w:rsidP="00A07F23">
      <w:pPr>
        <w:ind w:right="163"/>
        <w:jc w:val="both"/>
      </w:pPr>
      <w:r w:rsidRPr="009521E6">
        <w:t xml:space="preserve">Dle volby zadavatele budou reklamované vady bezplatně odstraněny buď </w:t>
      </w:r>
      <w:proofErr w:type="gramStart"/>
      <w:r w:rsidRPr="009521E6">
        <w:t>opravou nebo</w:t>
      </w:r>
      <w:proofErr w:type="gramEnd"/>
      <w:r w:rsidRPr="009521E6">
        <w:t xml:space="preserve"> bude poskytnuta sleva z ceny díla. </w:t>
      </w:r>
      <w:proofErr w:type="gramStart"/>
      <w:r w:rsidRPr="009521E6">
        <w:t>Nedojde-li</w:t>
      </w:r>
      <w:proofErr w:type="gramEnd"/>
      <w:r w:rsidRPr="009521E6">
        <w:t xml:space="preserve"> k dohodě o výši této slevy </w:t>
      </w:r>
      <w:proofErr w:type="gramStart"/>
      <w:r w:rsidRPr="009521E6">
        <w:t>bude</w:t>
      </w:r>
      <w:proofErr w:type="gramEnd"/>
      <w:r w:rsidRPr="009521E6">
        <w:t xml:space="preserve"> určena znalcem schváleným oběma stranami. Jestliže se však ukáže, že zvolený způsob odstranění vady opravou nelze provést, protože jde o vadu neopravitelnou je objednatel oprávněn bez zbytečného odkladu poté, kdy mu zhotovitel tuto skutečnost oznámí, požadovat nové bezvadné plnění, tj. bezplatné provedení náhradního díla v rozsahu vadného plnění.</w:t>
      </w:r>
    </w:p>
    <w:p w:rsidR="00DB3C61" w:rsidRPr="009521E6" w:rsidRDefault="00DB3C61" w:rsidP="00A07F23">
      <w:pPr>
        <w:ind w:right="163"/>
        <w:jc w:val="both"/>
      </w:pPr>
    </w:p>
    <w:p w:rsidR="00DB3C61" w:rsidRPr="009521E6" w:rsidRDefault="00DB3C61" w:rsidP="00A07F23">
      <w:pPr>
        <w:ind w:right="163"/>
        <w:jc w:val="both"/>
      </w:pPr>
    </w:p>
    <w:p w:rsidR="00DB3C61" w:rsidRPr="009521E6" w:rsidRDefault="00DB3C61" w:rsidP="00A07F23">
      <w:pPr>
        <w:ind w:right="163"/>
        <w:jc w:val="both"/>
      </w:pPr>
      <w:r w:rsidRPr="009521E6">
        <w:t>Předmět díla, na němž byly odstraněny vady, je zhotovitel povinen protokolárně předat písemným zápisem zadavateli. Dnem, kdy bude takový předmět díla zadavatelem převzat, začíná běžet nová záruční lhůta pro tuto část dodávky.</w:t>
      </w:r>
    </w:p>
    <w:p w:rsidR="00DB3C61" w:rsidRPr="009521E6" w:rsidRDefault="00DB3C61" w:rsidP="00A07F23">
      <w:pPr>
        <w:jc w:val="both"/>
      </w:pPr>
    </w:p>
    <w:p w:rsidR="00DB3C61" w:rsidRPr="009521E6" w:rsidRDefault="00DB3C61" w:rsidP="00A07F23">
      <w:pPr>
        <w:jc w:val="both"/>
      </w:pPr>
      <w:r w:rsidRPr="009521E6">
        <w:t>Záruka se nevztahuje na mechanická a podobná poškození.</w:t>
      </w:r>
    </w:p>
    <w:p w:rsidR="00DB3C61" w:rsidRPr="009521E6" w:rsidRDefault="00DB3C61" w:rsidP="00A07F23">
      <w:pPr>
        <w:jc w:val="both"/>
      </w:pPr>
    </w:p>
    <w:p w:rsidR="00DB3C61" w:rsidRPr="009521E6" w:rsidRDefault="00DB3C61" w:rsidP="00A07F23">
      <w:pPr>
        <w:jc w:val="both"/>
      </w:pPr>
    </w:p>
    <w:p w:rsidR="00DB3C61" w:rsidRPr="009521E6" w:rsidRDefault="00DB3C61" w:rsidP="00A07F23">
      <w:pPr>
        <w:ind w:right="22"/>
        <w:jc w:val="both"/>
        <w:rPr>
          <w:b/>
        </w:rPr>
      </w:pPr>
      <w:r w:rsidRPr="009521E6">
        <w:rPr>
          <w:b/>
        </w:rPr>
        <w:t>8. Zajištění závazků (smluvní pokuty)</w:t>
      </w:r>
    </w:p>
    <w:p w:rsidR="00DB3C61" w:rsidRPr="009521E6" w:rsidRDefault="00DB3C61" w:rsidP="00A07F23">
      <w:pPr>
        <w:ind w:right="22"/>
        <w:jc w:val="both"/>
        <w:rPr>
          <w:b/>
        </w:rPr>
      </w:pPr>
    </w:p>
    <w:p w:rsidR="00DB3C61" w:rsidRPr="009521E6" w:rsidRDefault="00DB3C61" w:rsidP="00A07F23">
      <w:pPr>
        <w:ind w:right="22"/>
        <w:jc w:val="both"/>
        <w:rPr>
          <w:b/>
        </w:rPr>
      </w:pPr>
    </w:p>
    <w:p w:rsidR="00DB3C61" w:rsidRPr="009521E6" w:rsidRDefault="00DB3C61" w:rsidP="00A07F23">
      <w:pPr>
        <w:ind w:left="567" w:right="28" w:hanging="567"/>
        <w:jc w:val="both"/>
      </w:pPr>
      <w:r w:rsidRPr="009521E6">
        <w:t>Smluvní strany se dohodly, že:</w:t>
      </w:r>
    </w:p>
    <w:p w:rsidR="00DB3C61" w:rsidRPr="009521E6" w:rsidRDefault="00DB3C61" w:rsidP="00A07F23">
      <w:pPr>
        <w:numPr>
          <w:ilvl w:val="0"/>
          <w:numId w:val="3"/>
        </w:numPr>
        <w:tabs>
          <w:tab w:val="left" w:pos="720"/>
        </w:tabs>
        <w:ind w:left="0" w:right="28" w:firstLine="0"/>
        <w:jc w:val="both"/>
      </w:pPr>
      <w:r w:rsidRPr="009521E6">
        <w:t xml:space="preserve">v případě prodlení zadavatele s úhradou </w:t>
      </w:r>
      <w:r w:rsidRPr="009521E6">
        <w:rPr>
          <w:i/>
        </w:rPr>
        <w:t>faktury (daňový doklad)</w:t>
      </w:r>
      <w:r w:rsidRPr="009521E6">
        <w:t>, zadavatel za jejich opožděnou úhradu zaplatí zhotoviteli úrok z prodlení ve smluvené výši 0,05 % z dlužné částky za každý den prodlení.</w:t>
      </w:r>
    </w:p>
    <w:p w:rsidR="00D955E8" w:rsidRPr="009521E6" w:rsidRDefault="00D955E8" w:rsidP="00A07F23">
      <w:pPr>
        <w:numPr>
          <w:ilvl w:val="0"/>
          <w:numId w:val="3"/>
        </w:numPr>
        <w:tabs>
          <w:tab w:val="left" w:pos="720"/>
        </w:tabs>
        <w:ind w:left="0" w:right="28" w:firstLine="0"/>
        <w:jc w:val="both"/>
      </w:pPr>
      <w:r w:rsidRPr="009521E6">
        <w:t>v případě prodlení zho</w:t>
      </w:r>
      <w:r w:rsidR="0088328A" w:rsidRPr="009521E6">
        <w:t xml:space="preserve">tovitele s termínem dokončení </w:t>
      </w:r>
      <w:r w:rsidRPr="009521E6">
        <w:t>díla</w:t>
      </w:r>
      <w:r w:rsidR="0088328A" w:rsidRPr="009521E6">
        <w:t>,</w:t>
      </w:r>
      <w:r w:rsidRPr="009521E6">
        <w:t xml:space="preserve"> zaplatí zhotovitel pokutu ve výši 10.000,- Kč za každý i započatý den prodlení.</w:t>
      </w:r>
    </w:p>
    <w:p w:rsidR="00D955E8" w:rsidRPr="009521E6" w:rsidRDefault="00D955E8" w:rsidP="00A07F23">
      <w:pPr>
        <w:numPr>
          <w:ilvl w:val="0"/>
          <w:numId w:val="3"/>
        </w:numPr>
        <w:tabs>
          <w:tab w:val="left" w:pos="720"/>
        </w:tabs>
        <w:ind w:left="0" w:right="28" w:firstLine="0"/>
        <w:jc w:val="both"/>
      </w:pPr>
      <w:r w:rsidRPr="009521E6">
        <w:t>pokud zhotovitel neodstraní reklamovanou vadu ve sjednaném termínu, je povinen zaplatit objednateli smluvní pokutu ve výši 5.000,- Kč za každou reklamovanou vadu, u níž je v prodlení a za každý den prodlení</w:t>
      </w:r>
    </w:p>
    <w:p w:rsidR="00D955E8" w:rsidRPr="009521E6" w:rsidRDefault="00D955E8" w:rsidP="00A07F23">
      <w:pPr>
        <w:numPr>
          <w:ilvl w:val="0"/>
          <w:numId w:val="3"/>
        </w:numPr>
        <w:tabs>
          <w:tab w:val="left" w:pos="720"/>
        </w:tabs>
        <w:ind w:left="0" w:right="28" w:firstLine="0"/>
        <w:jc w:val="both"/>
      </w:pPr>
      <w:r w:rsidRPr="009521E6">
        <w:t>Pokud vznikn</w:t>
      </w:r>
      <w:r w:rsidR="0088328A" w:rsidRPr="009521E6">
        <w:t>e</w:t>
      </w:r>
      <w:r w:rsidRPr="009521E6">
        <w:t xml:space="preserve"> škoda, na kterou se vztahuje smluvní pokuta, a to i ve výši přesahující smluvní pokutu, není dotčen nárok objednatele na náhradu škody</w:t>
      </w:r>
    </w:p>
    <w:p w:rsidR="00DB3C61" w:rsidRPr="009521E6" w:rsidRDefault="00DB3C61" w:rsidP="00A07F23">
      <w:pPr>
        <w:ind w:left="720"/>
        <w:jc w:val="both"/>
      </w:pPr>
    </w:p>
    <w:p w:rsidR="00DB3C61" w:rsidRPr="009521E6" w:rsidRDefault="00DB3C61" w:rsidP="00A07F23">
      <w:pPr>
        <w:ind w:left="720"/>
        <w:jc w:val="both"/>
      </w:pPr>
    </w:p>
    <w:p w:rsidR="00DB3C61" w:rsidRPr="009521E6" w:rsidRDefault="00DB3C61" w:rsidP="00A07F23">
      <w:pPr>
        <w:jc w:val="both"/>
        <w:rPr>
          <w:b/>
        </w:rPr>
      </w:pPr>
    </w:p>
    <w:p w:rsidR="00DB3C61" w:rsidRPr="009521E6" w:rsidRDefault="00DB3C61" w:rsidP="00A07F23">
      <w:pPr>
        <w:jc w:val="both"/>
        <w:rPr>
          <w:b/>
        </w:rPr>
      </w:pPr>
      <w:r w:rsidRPr="009521E6">
        <w:rPr>
          <w:b/>
        </w:rPr>
        <w:t xml:space="preserve">9. Ostatní </w:t>
      </w:r>
      <w:proofErr w:type="gramStart"/>
      <w:r w:rsidRPr="009521E6">
        <w:rPr>
          <w:b/>
        </w:rPr>
        <w:t>ustanovení :</w:t>
      </w:r>
      <w:proofErr w:type="gramEnd"/>
    </w:p>
    <w:p w:rsidR="00DE7FB9" w:rsidRPr="009521E6" w:rsidRDefault="00DE7FB9" w:rsidP="00A07F23">
      <w:pPr>
        <w:jc w:val="both"/>
        <w:rPr>
          <w:b/>
        </w:rPr>
      </w:pPr>
    </w:p>
    <w:p w:rsidR="00DE7FB9" w:rsidRPr="009521E6" w:rsidRDefault="00DB3C61" w:rsidP="00A07F23">
      <w:pPr>
        <w:jc w:val="both"/>
      </w:pPr>
      <w:r w:rsidRPr="009521E6">
        <w:t>Smlouva může být zrušena pouze písemnou dohodou, stvrzenou statutárními orgány obou smluvních stran, a to pouze za předpokladu, že mezi smluvními stranami dojde k dohodě o vypořádání vzájemných finančních nároků, kt</w:t>
      </w:r>
      <w:r w:rsidR="00DE7FB9" w:rsidRPr="009521E6">
        <w:t>eré ke zrušení smlouvy vyplynou</w:t>
      </w:r>
    </w:p>
    <w:p w:rsidR="00DB3C61" w:rsidRPr="009521E6" w:rsidRDefault="00DB3C61" w:rsidP="00A07F23">
      <w:pPr>
        <w:jc w:val="both"/>
      </w:pPr>
      <w:r w:rsidRPr="009521E6">
        <w:lastRenderedPageBreak/>
        <w:t xml:space="preserve">Pokud není v předchozím ustanovení této smlouvy uvedeno jinak, platí pro smluvní strany </w:t>
      </w:r>
    </w:p>
    <w:p w:rsidR="00DB3C61" w:rsidRPr="009521E6" w:rsidRDefault="00DB3C61" w:rsidP="00A07F23">
      <w:pPr>
        <w:jc w:val="both"/>
      </w:pPr>
      <w:r w:rsidRPr="009521E6">
        <w:t>příslušné ustanovení Občanského a obchodního zákoníku.</w:t>
      </w:r>
    </w:p>
    <w:p w:rsidR="00DB3C61" w:rsidRPr="009521E6" w:rsidRDefault="00DB3C61" w:rsidP="00A07F23">
      <w:pPr>
        <w:jc w:val="both"/>
      </w:pPr>
    </w:p>
    <w:p w:rsidR="00DB3C61" w:rsidRPr="009521E6" w:rsidRDefault="00DB3C61" w:rsidP="00A07F23">
      <w:pPr>
        <w:jc w:val="both"/>
      </w:pPr>
      <w:r w:rsidRPr="009521E6">
        <w:t>Tato smlouva je sepsána ve 2 vyhotoveních, z nichž každá strana obdrží po 1 vyhotovení.</w:t>
      </w:r>
    </w:p>
    <w:p w:rsidR="00DB3C61" w:rsidRPr="009521E6" w:rsidRDefault="00DB3C61" w:rsidP="00A07F23">
      <w:pPr>
        <w:jc w:val="both"/>
      </w:pPr>
    </w:p>
    <w:p w:rsidR="00DB3C61" w:rsidRPr="009521E6" w:rsidRDefault="00DB3C61" w:rsidP="00A07F23">
      <w:pPr>
        <w:jc w:val="both"/>
      </w:pPr>
      <w:r w:rsidRPr="009521E6">
        <w:t>Platnost smlouvy vzniká podpisem obou smluvních stran.</w:t>
      </w:r>
    </w:p>
    <w:p w:rsidR="00DB3C61" w:rsidRPr="009521E6" w:rsidRDefault="00DB3C61" w:rsidP="00A07F23">
      <w:pPr>
        <w:jc w:val="both"/>
      </w:pPr>
    </w:p>
    <w:p w:rsidR="00DB3C61" w:rsidRPr="009521E6" w:rsidRDefault="00DB3C61" w:rsidP="00A07F23">
      <w:pPr>
        <w:jc w:val="both"/>
      </w:pPr>
    </w:p>
    <w:p w:rsidR="00DB3C61" w:rsidRPr="009521E6" w:rsidRDefault="00DB3C61" w:rsidP="00A07F23">
      <w:pPr>
        <w:jc w:val="both"/>
      </w:pPr>
      <w:bookmarkStart w:id="0" w:name="_GoBack"/>
      <w:r w:rsidRPr="009521E6">
        <w:t>Zhotovitel je plátcem DPH.</w:t>
      </w:r>
    </w:p>
    <w:bookmarkEnd w:id="0"/>
    <w:p w:rsidR="00DB3C61" w:rsidRPr="009521E6" w:rsidRDefault="00DB3C61" w:rsidP="00A07F23">
      <w:pPr>
        <w:jc w:val="both"/>
      </w:pPr>
    </w:p>
    <w:p w:rsidR="00DB3C61" w:rsidRPr="009521E6" w:rsidRDefault="00DB3C61" w:rsidP="00A07F23">
      <w:pPr>
        <w:jc w:val="both"/>
      </w:pPr>
    </w:p>
    <w:p w:rsidR="0088678C" w:rsidRPr="009521E6" w:rsidRDefault="0088678C" w:rsidP="00A07F23">
      <w:pPr>
        <w:jc w:val="both"/>
      </w:pPr>
    </w:p>
    <w:p w:rsidR="0088678C" w:rsidRPr="009521E6" w:rsidRDefault="0088678C" w:rsidP="00A07F23">
      <w:pPr>
        <w:jc w:val="both"/>
      </w:pPr>
    </w:p>
    <w:p w:rsidR="0088678C" w:rsidRPr="009521E6" w:rsidRDefault="0088678C"/>
    <w:p w:rsidR="00DB3C61" w:rsidRPr="009521E6" w:rsidRDefault="00F61FD1">
      <w:r w:rsidRPr="009521E6">
        <w:t>Ve Sloupnici dne</w:t>
      </w:r>
      <w:r w:rsidR="0088678C" w:rsidRPr="009521E6">
        <w:t xml:space="preserve">: </w:t>
      </w:r>
      <w:r w:rsidRPr="009521E6">
        <w:t xml:space="preserve"> </w:t>
      </w:r>
      <w:proofErr w:type="gramStart"/>
      <w:r w:rsidRPr="009521E6">
        <w:t>1</w:t>
      </w:r>
      <w:r w:rsidR="00FC428B" w:rsidRPr="009521E6">
        <w:t>2</w:t>
      </w:r>
      <w:r w:rsidRPr="009521E6">
        <w:t>.</w:t>
      </w:r>
      <w:r w:rsidR="00FC428B" w:rsidRPr="009521E6">
        <w:t>9</w:t>
      </w:r>
      <w:r w:rsidRPr="009521E6">
        <w:t>.2018</w:t>
      </w:r>
      <w:proofErr w:type="gramEnd"/>
      <w:r w:rsidRPr="009521E6">
        <w:tab/>
      </w:r>
      <w:r w:rsidRPr="009521E6">
        <w:tab/>
      </w:r>
      <w:r w:rsidRPr="009521E6">
        <w:tab/>
      </w:r>
      <w:r w:rsidRPr="009521E6">
        <w:tab/>
        <w:t>V</w:t>
      </w:r>
      <w:r w:rsidR="00DE7FB9" w:rsidRPr="009521E6">
        <w:t xml:space="preserve">e Vysoké Mýtě  </w:t>
      </w:r>
      <w:r w:rsidRPr="009521E6">
        <w:t>dne</w:t>
      </w:r>
      <w:r w:rsidR="0088678C" w:rsidRPr="009521E6">
        <w:t>:</w:t>
      </w:r>
      <w:r w:rsidR="00DB3C61" w:rsidRPr="009521E6">
        <w:t xml:space="preserve">  </w:t>
      </w:r>
      <w:proofErr w:type="gramStart"/>
      <w:r w:rsidR="00970BF3">
        <w:t>12.9.2018</w:t>
      </w:r>
      <w:proofErr w:type="gramEnd"/>
      <w:r w:rsidR="00DB3C61" w:rsidRPr="009521E6">
        <w:t>:</w:t>
      </w:r>
    </w:p>
    <w:p w:rsidR="00DB3C61" w:rsidRPr="009521E6" w:rsidRDefault="00DB3C61"/>
    <w:p w:rsidR="00DB3C61" w:rsidRPr="009521E6" w:rsidRDefault="00DB3C61"/>
    <w:p w:rsidR="00DB3C61" w:rsidRPr="009521E6" w:rsidRDefault="00DB3C61"/>
    <w:p w:rsidR="00DB3C61" w:rsidRPr="009521E6" w:rsidRDefault="00DB3C61"/>
    <w:p w:rsidR="00DB3C61" w:rsidRPr="009521E6" w:rsidRDefault="00DB3C61"/>
    <w:p w:rsidR="00DB3C61" w:rsidRPr="009521E6" w:rsidRDefault="00DB3C61"/>
    <w:p w:rsidR="00DB3C61" w:rsidRPr="009521E6" w:rsidRDefault="00DB3C61"/>
    <w:p w:rsidR="0088678C" w:rsidRPr="009521E6" w:rsidRDefault="00DB3C61" w:rsidP="00F61FD1">
      <w:pPr>
        <w:ind w:firstLine="708"/>
      </w:pPr>
      <w:r w:rsidRPr="009521E6">
        <w:t xml:space="preserve"> za zhotovitele</w:t>
      </w:r>
      <w:r w:rsidRPr="009521E6">
        <w:tab/>
      </w:r>
      <w:r w:rsidR="00DE7FB9" w:rsidRPr="009521E6">
        <w:t xml:space="preserve"> :</w:t>
      </w:r>
      <w:r w:rsidRPr="009521E6">
        <w:tab/>
      </w:r>
      <w:r w:rsidR="00F61FD1" w:rsidRPr="009521E6">
        <w:tab/>
      </w:r>
      <w:r w:rsidR="00F61FD1" w:rsidRPr="009521E6">
        <w:tab/>
      </w:r>
      <w:r w:rsidR="00F61FD1" w:rsidRPr="009521E6">
        <w:tab/>
      </w:r>
      <w:r w:rsidRPr="009521E6">
        <w:tab/>
        <w:t xml:space="preserve">     za </w:t>
      </w:r>
      <w:proofErr w:type="gramStart"/>
      <w:r w:rsidRPr="009521E6">
        <w:t>zadavatele</w:t>
      </w:r>
      <w:r w:rsidR="00DE7FB9" w:rsidRPr="009521E6">
        <w:t xml:space="preserve"> :</w:t>
      </w:r>
      <w:proofErr w:type="gramEnd"/>
    </w:p>
    <w:p w:rsidR="0088678C" w:rsidRPr="009521E6" w:rsidRDefault="0088678C" w:rsidP="00F61FD1">
      <w:pPr>
        <w:ind w:firstLine="708"/>
      </w:pPr>
    </w:p>
    <w:p w:rsidR="00DB3C61" w:rsidRPr="009521E6" w:rsidRDefault="00DB3C61" w:rsidP="00F61FD1">
      <w:pPr>
        <w:ind w:firstLine="708"/>
      </w:pPr>
      <w:r w:rsidRPr="009521E6">
        <w:tab/>
      </w:r>
    </w:p>
    <w:p w:rsidR="00DB3C61" w:rsidRPr="009521E6" w:rsidRDefault="00DE7FB9" w:rsidP="00DE7FB9">
      <w:r w:rsidRPr="009521E6">
        <w:t xml:space="preserve">             </w:t>
      </w:r>
      <w:proofErr w:type="spellStart"/>
      <w:proofErr w:type="gramStart"/>
      <w:r w:rsidR="00970BF3">
        <w:t>xxxxxxxxxxxxxx</w:t>
      </w:r>
      <w:proofErr w:type="spellEnd"/>
      <w:r w:rsidR="003437A5" w:rsidRPr="009521E6">
        <w:t xml:space="preserve">                              </w:t>
      </w:r>
      <w:r w:rsidRPr="009521E6">
        <w:t xml:space="preserve">                               </w:t>
      </w:r>
      <w:proofErr w:type="spellStart"/>
      <w:r w:rsidR="00970BF3">
        <w:t>xxxxxxxxxxxxxxxxxxxxxxx</w:t>
      </w:r>
      <w:proofErr w:type="spellEnd"/>
      <w:proofErr w:type="gramEnd"/>
    </w:p>
    <w:p w:rsidR="00DB3C61" w:rsidRPr="009521E6" w:rsidRDefault="00DE7FB9" w:rsidP="00DE7FB9">
      <w:pPr>
        <w:jc w:val="both"/>
      </w:pPr>
      <w:r w:rsidRPr="009521E6">
        <w:tab/>
        <w:t xml:space="preserve"> Jednatel společnosti</w:t>
      </w:r>
      <w:r w:rsidRPr="009521E6">
        <w:tab/>
      </w:r>
      <w:r w:rsidRPr="009521E6">
        <w:tab/>
      </w:r>
      <w:r w:rsidRPr="009521E6">
        <w:tab/>
      </w:r>
      <w:r w:rsidRPr="009521E6">
        <w:tab/>
      </w:r>
      <w:r w:rsidRPr="009521E6">
        <w:tab/>
        <w:t xml:space="preserve">     Jednatel společnosti</w:t>
      </w:r>
    </w:p>
    <w:sectPr w:rsidR="00DB3C61" w:rsidRPr="009521E6" w:rsidSect="00531DA7">
      <w:pgSz w:w="11906" w:h="16838"/>
      <w:pgMar w:top="1417" w:right="110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870F39"/>
    <w:rsid w:val="00051726"/>
    <w:rsid w:val="000F4AA7"/>
    <w:rsid w:val="0022780E"/>
    <w:rsid w:val="003437A5"/>
    <w:rsid w:val="003C19C8"/>
    <w:rsid w:val="00531DA7"/>
    <w:rsid w:val="005B00E1"/>
    <w:rsid w:val="008146E9"/>
    <w:rsid w:val="00816042"/>
    <w:rsid w:val="00870F39"/>
    <w:rsid w:val="0088328A"/>
    <w:rsid w:val="0088678C"/>
    <w:rsid w:val="009521E6"/>
    <w:rsid w:val="00970BF3"/>
    <w:rsid w:val="00A07F23"/>
    <w:rsid w:val="00AB473A"/>
    <w:rsid w:val="00B01C5C"/>
    <w:rsid w:val="00C65F7C"/>
    <w:rsid w:val="00D67051"/>
    <w:rsid w:val="00D955E8"/>
    <w:rsid w:val="00DB3C61"/>
    <w:rsid w:val="00DE7FB9"/>
    <w:rsid w:val="00F61FD1"/>
    <w:rsid w:val="00FC428B"/>
    <w:rsid w:val="00FD65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1DA7"/>
    <w:pPr>
      <w:suppressAutoHyphens/>
    </w:pPr>
    <w:rPr>
      <w:sz w:val="24"/>
      <w:szCs w:val="24"/>
      <w:lang w:eastAsia="ar-SA"/>
    </w:rPr>
  </w:style>
  <w:style w:type="paragraph" w:styleId="Nadpis1">
    <w:name w:val="heading 1"/>
    <w:basedOn w:val="Normln"/>
    <w:next w:val="Normln"/>
    <w:qFormat/>
    <w:rsid w:val="00531DA7"/>
    <w:pPr>
      <w:keepNext/>
      <w:numPr>
        <w:numId w:val="1"/>
      </w:numPr>
      <w:jc w:val="both"/>
      <w:outlineLvl w:val="0"/>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rsid w:val="00531DA7"/>
  </w:style>
  <w:style w:type="character" w:customStyle="1" w:styleId="Absatz-Standardschriftart">
    <w:name w:val="Absatz-Standardschriftart"/>
    <w:rsid w:val="00531DA7"/>
  </w:style>
  <w:style w:type="character" w:customStyle="1" w:styleId="WW-Absatz-Standardschriftart">
    <w:name w:val="WW-Absatz-Standardschriftart"/>
    <w:rsid w:val="00531DA7"/>
  </w:style>
  <w:style w:type="character" w:customStyle="1" w:styleId="WW-Absatz-Standardschriftart1">
    <w:name w:val="WW-Absatz-Standardschriftart1"/>
    <w:rsid w:val="00531DA7"/>
  </w:style>
  <w:style w:type="character" w:customStyle="1" w:styleId="WW-Absatz-Standardschriftart11">
    <w:name w:val="WW-Absatz-Standardschriftart11"/>
    <w:rsid w:val="00531DA7"/>
  </w:style>
  <w:style w:type="character" w:customStyle="1" w:styleId="WW-Absatz-Standardschriftart111">
    <w:name w:val="WW-Absatz-Standardschriftart111"/>
    <w:rsid w:val="00531DA7"/>
  </w:style>
  <w:style w:type="character" w:customStyle="1" w:styleId="WW-Absatz-Standardschriftart1111">
    <w:name w:val="WW-Absatz-Standardschriftart1111"/>
    <w:rsid w:val="00531DA7"/>
  </w:style>
  <w:style w:type="character" w:customStyle="1" w:styleId="WW-Absatz-Standardschriftart11111">
    <w:name w:val="WW-Absatz-Standardschriftart11111"/>
    <w:rsid w:val="00531DA7"/>
  </w:style>
  <w:style w:type="character" w:customStyle="1" w:styleId="WW-Absatz-Standardschriftart111111">
    <w:name w:val="WW-Absatz-Standardschriftart111111"/>
    <w:rsid w:val="00531DA7"/>
  </w:style>
  <w:style w:type="character" w:customStyle="1" w:styleId="WW-Absatz-Standardschriftart1111111">
    <w:name w:val="WW-Absatz-Standardschriftart1111111"/>
    <w:rsid w:val="00531DA7"/>
  </w:style>
  <w:style w:type="character" w:customStyle="1" w:styleId="WW-Absatz-Standardschriftart11111111">
    <w:name w:val="WW-Absatz-Standardschriftart11111111"/>
    <w:rsid w:val="00531DA7"/>
  </w:style>
  <w:style w:type="character" w:customStyle="1" w:styleId="WW-Absatz-Standardschriftart111111111">
    <w:name w:val="WW-Absatz-Standardschriftart111111111"/>
    <w:rsid w:val="00531DA7"/>
  </w:style>
  <w:style w:type="character" w:customStyle="1" w:styleId="WW-Absatz-Standardschriftart1111111111">
    <w:name w:val="WW-Absatz-Standardschriftart1111111111"/>
    <w:rsid w:val="00531DA7"/>
  </w:style>
  <w:style w:type="character" w:customStyle="1" w:styleId="WW-Absatz-Standardschriftart11111111111">
    <w:name w:val="WW-Absatz-Standardschriftart11111111111"/>
    <w:rsid w:val="00531DA7"/>
  </w:style>
  <w:style w:type="character" w:customStyle="1" w:styleId="WW-Absatz-Standardschriftart111111111111">
    <w:name w:val="WW-Absatz-Standardschriftart111111111111"/>
    <w:rsid w:val="00531DA7"/>
  </w:style>
  <w:style w:type="character" w:customStyle="1" w:styleId="WW-Absatz-Standardschriftart1111111111111">
    <w:name w:val="WW-Absatz-Standardschriftart1111111111111"/>
    <w:rsid w:val="00531DA7"/>
  </w:style>
  <w:style w:type="character" w:customStyle="1" w:styleId="WW-Absatz-Standardschriftart11111111111111">
    <w:name w:val="WW-Absatz-Standardschriftart11111111111111"/>
    <w:rsid w:val="00531DA7"/>
  </w:style>
  <w:style w:type="character" w:customStyle="1" w:styleId="WW-Absatz-Standardschriftart111111111111111">
    <w:name w:val="WW-Absatz-Standardschriftart111111111111111"/>
    <w:rsid w:val="00531DA7"/>
  </w:style>
  <w:style w:type="character" w:customStyle="1" w:styleId="WW-Absatz-Standardschriftart1111111111111111">
    <w:name w:val="WW-Absatz-Standardschriftart1111111111111111"/>
    <w:rsid w:val="00531DA7"/>
  </w:style>
  <w:style w:type="character" w:customStyle="1" w:styleId="WW-Absatz-Standardschriftart11111111111111111">
    <w:name w:val="WW-Absatz-Standardschriftart11111111111111111"/>
    <w:rsid w:val="00531DA7"/>
  </w:style>
  <w:style w:type="character" w:customStyle="1" w:styleId="WW-Absatz-Standardschriftart111111111111111111">
    <w:name w:val="WW-Absatz-Standardschriftart111111111111111111"/>
    <w:rsid w:val="00531DA7"/>
  </w:style>
  <w:style w:type="character" w:customStyle="1" w:styleId="WW-Absatz-Standardschriftart1111111111111111111">
    <w:name w:val="WW-Absatz-Standardschriftart1111111111111111111"/>
    <w:rsid w:val="00531DA7"/>
  </w:style>
  <w:style w:type="character" w:customStyle="1" w:styleId="WW-Absatz-Standardschriftart11111111111111111111">
    <w:name w:val="WW-Absatz-Standardschriftart11111111111111111111"/>
    <w:rsid w:val="00531DA7"/>
  </w:style>
  <w:style w:type="character" w:customStyle="1" w:styleId="WW-Absatz-Standardschriftart111111111111111111111">
    <w:name w:val="WW-Absatz-Standardschriftart111111111111111111111"/>
    <w:rsid w:val="00531DA7"/>
  </w:style>
  <w:style w:type="character" w:customStyle="1" w:styleId="WW-Absatz-Standardschriftart1111111111111111111111">
    <w:name w:val="WW-Absatz-Standardschriftart1111111111111111111111"/>
    <w:rsid w:val="00531DA7"/>
  </w:style>
  <w:style w:type="character" w:customStyle="1" w:styleId="WW-Absatz-Standardschriftart11111111111111111111111">
    <w:name w:val="WW-Absatz-Standardschriftart11111111111111111111111"/>
    <w:rsid w:val="00531DA7"/>
  </w:style>
  <w:style w:type="character" w:customStyle="1" w:styleId="WW-Absatz-Standardschriftart111111111111111111111111">
    <w:name w:val="WW-Absatz-Standardschriftart111111111111111111111111"/>
    <w:rsid w:val="00531DA7"/>
  </w:style>
  <w:style w:type="character" w:customStyle="1" w:styleId="WW-Absatz-Standardschriftart1111111111111111111111111">
    <w:name w:val="WW-Absatz-Standardschriftart1111111111111111111111111"/>
    <w:rsid w:val="00531DA7"/>
  </w:style>
  <w:style w:type="character" w:customStyle="1" w:styleId="WW-Absatz-Standardschriftart11111111111111111111111111">
    <w:name w:val="WW-Absatz-Standardschriftart11111111111111111111111111"/>
    <w:rsid w:val="00531DA7"/>
  </w:style>
  <w:style w:type="character" w:customStyle="1" w:styleId="WW-Absatz-Standardschriftart111111111111111111111111111">
    <w:name w:val="WW-Absatz-Standardschriftart111111111111111111111111111"/>
    <w:rsid w:val="00531DA7"/>
  </w:style>
  <w:style w:type="character" w:customStyle="1" w:styleId="WW-Absatz-Standardschriftart1111111111111111111111111111">
    <w:name w:val="WW-Absatz-Standardschriftart1111111111111111111111111111"/>
    <w:rsid w:val="00531DA7"/>
  </w:style>
  <w:style w:type="character" w:customStyle="1" w:styleId="WW-Absatz-Standardschriftart11111111111111111111111111111">
    <w:name w:val="WW-Absatz-Standardschriftart11111111111111111111111111111"/>
    <w:rsid w:val="00531DA7"/>
  </w:style>
  <w:style w:type="character" w:customStyle="1" w:styleId="WW-Absatz-Standardschriftart111111111111111111111111111111">
    <w:name w:val="WW-Absatz-Standardschriftart111111111111111111111111111111"/>
    <w:rsid w:val="00531DA7"/>
  </w:style>
  <w:style w:type="character" w:customStyle="1" w:styleId="WW-Absatz-Standardschriftart1111111111111111111111111111111">
    <w:name w:val="WW-Absatz-Standardschriftart1111111111111111111111111111111"/>
    <w:rsid w:val="00531DA7"/>
  </w:style>
  <w:style w:type="character" w:customStyle="1" w:styleId="WW-Absatz-Standardschriftart11111111111111111111111111111111">
    <w:name w:val="WW-Absatz-Standardschriftart11111111111111111111111111111111"/>
    <w:rsid w:val="00531DA7"/>
  </w:style>
  <w:style w:type="character" w:customStyle="1" w:styleId="WW-Absatz-Standardschriftart111111111111111111111111111111111">
    <w:name w:val="WW-Absatz-Standardschriftart111111111111111111111111111111111"/>
    <w:rsid w:val="00531DA7"/>
  </w:style>
  <w:style w:type="character" w:customStyle="1" w:styleId="WW-Absatz-Standardschriftart1111111111111111111111111111111111">
    <w:name w:val="WW-Absatz-Standardschriftart1111111111111111111111111111111111"/>
    <w:rsid w:val="00531DA7"/>
  </w:style>
  <w:style w:type="character" w:customStyle="1" w:styleId="WW8Num4z0">
    <w:name w:val="WW8Num4z0"/>
    <w:rsid w:val="00531DA7"/>
    <w:rPr>
      <w:rFonts w:ascii="Times New Roman" w:eastAsia="Times New Roman" w:hAnsi="Times New Roman" w:cs="Times New Roman"/>
    </w:rPr>
  </w:style>
  <w:style w:type="character" w:customStyle="1" w:styleId="WW8Num4z1">
    <w:name w:val="WW8Num4z1"/>
    <w:rsid w:val="00531DA7"/>
    <w:rPr>
      <w:rFonts w:ascii="Courier New" w:hAnsi="Courier New"/>
    </w:rPr>
  </w:style>
  <w:style w:type="character" w:customStyle="1" w:styleId="WW8Num4z2">
    <w:name w:val="WW8Num4z2"/>
    <w:rsid w:val="00531DA7"/>
    <w:rPr>
      <w:rFonts w:ascii="Wingdings" w:hAnsi="Wingdings"/>
    </w:rPr>
  </w:style>
  <w:style w:type="character" w:customStyle="1" w:styleId="WW8Num4z3">
    <w:name w:val="WW8Num4z3"/>
    <w:rsid w:val="00531DA7"/>
    <w:rPr>
      <w:rFonts w:ascii="Symbol" w:hAnsi="Symbol"/>
    </w:rPr>
  </w:style>
  <w:style w:type="character" w:customStyle="1" w:styleId="Standardnpsmoodstavce1">
    <w:name w:val="Standardní písmo odstavce1"/>
    <w:rsid w:val="00531DA7"/>
  </w:style>
  <w:style w:type="character" w:customStyle="1" w:styleId="Symbolyproslovn">
    <w:name w:val="Symboly pro číslování"/>
    <w:rsid w:val="00531DA7"/>
  </w:style>
  <w:style w:type="character" w:customStyle="1" w:styleId="Odrky">
    <w:name w:val="Odrážky"/>
    <w:rsid w:val="00531DA7"/>
    <w:rPr>
      <w:rFonts w:ascii="StarSymbol" w:eastAsia="StarSymbol" w:hAnsi="StarSymbol" w:cs="StarSymbol"/>
      <w:sz w:val="18"/>
      <w:szCs w:val="18"/>
    </w:rPr>
  </w:style>
  <w:style w:type="paragraph" w:customStyle="1" w:styleId="Nadpis">
    <w:name w:val="Nadpis"/>
    <w:basedOn w:val="Normln"/>
    <w:next w:val="Zkladntext"/>
    <w:rsid w:val="00531DA7"/>
    <w:pPr>
      <w:keepNext/>
      <w:spacing w:before="240" w:after="120"/>
    </w:pPr>
    <w:rPr>
      <w:rFonts w:ascii="Arial" w:eastAsia="Lucida Sans Unicode" w:hAnsi="Arial" w:cs="Tahoma"/>
      <w:sz w:val="28"/>
      <w:szCs w:val="28"/>
    </w:rPr>
  </w:style>
  <w:style w:type="paragraph" w:styleId="Zkladntext">
    <w:name w:val="Body Text"/>
    <w:basedOn w:val="Normln"/>
    <w:rsid w:val="00531DA7"/>
    <w:pPr>
      <w:jc w:val="both"/>
    </w:pPr>
  </w:style>
  <w:style w:type="paragraph" w:styleId="Seznam">
    <w:name w:val="List"/>
    <w:basedOn w:val="Zkladntext"/>
    <w:rsid w:val="00531DA7"/>
    <w:rPr>
      <w:rFonts w:cs="Tahoma"/>
    </w:rPr>
  </w:style>
  <w:style w:type="paragraph" w:customStyle="1" w:styleId="Popisek">
    <w:name w:val="Popisek"/>
    <w:basedOn w:val="Normln"/>
    <w:rsid w:val="00531DA7"/>
    <w:pPr>
      <w:suppressLineNumbers/>
      <w:spacing w:before="120" w:after="120"/>
    </w:pPr>
    <w:rPr>
      <w:rFonts w:cs="Tahoma"/>
      <w:i/>
      <w:iCs/>
    </w:rPr>
  </w:style>
  <w:style w:type="paragraph" w:customStyle="1" w:styleId="Rejstk">
    <w:name w:val="Rejstřík"/>
    <w:basedOn w:val="Normln"/>
    <w:rsid w:val="00531DA7"/>
    <w:pPr>
      <w:suppressLineNumbers/>
    </w:pPr>
    <w:rPr>
      <w:rFonts w:cs="Tahoma"/>
    </w:rPr>
  </w:style>
  <w:style w:type="paragraph" w:styleId="Nzev">
    <w:name w:val="Title"/>
    <w:basedOn w:val="Normln"/>
    <w:next w:val="Podtitul"/>
    <w:qFormat/>
    <w:rsid w:val="00531DA7"/>
    <w:pPr>
      <w:jc w:val="center"/>
    </w:pPr>
    <w:rPr>
      <w:b/>
      <w:sz w:val="36"/>
      <w:szCs w:val="20"/>
    </w:rPr>
  </w:style>
  <w:style w:type="paragraph" w:styleId="Podtitul">
    <w:name w:val="Subtitle"/>
    <w:basedOn w:val="Normln"/>
    <w:next w:val="Zkladntext"/>
    <w:qFormat/>
    <w:rsid w:val="00531DA7"/>
    <w:pPr>
      <w:jc w:val="center"/>
    </w:pPr>
    <w:rPr>
      <w:b/>
      <w:bCs/>
    </w:rPr>
  </w:style>
  <w:style w:type="paragraph" w:styleId="Zkladntextodsazen">
    <w:name w:val="Body Text Indent"/>
    <w:basedOn w:val="Normln"/>
    <w:rsid w:val="00531DA7"/>
    <w:pPr>
      <w:ind w:left="4245" w:hanging="4245"/>
    </w:pPr>
    <w:rPr>
      <w:b/>
    </w:rPr>
  </w:style>
  <w:style w:type="paragraph" w:customStyle="1" w:styleId="Zkladntextodsazen21">
    <w:name w:val="Základní text odsazený 21"/>
    <w:basedOn w:val="Normln"/>
    <w:rsid w:val="00531DA7"/>
    <w:pPr>
      <w:ind w:left="4944"/>
    </w:pPr>
    <w:rPr>
      <w:b/>
    </w:rPr>
  </w:style>
  <w:style w:type="paragraph" w:customStyle="1" w:styleId="Obsahtabulky">
    <w:name w:val="Obsah tabulky"/>
    <w:basedOn w:val="Normln"/>
    <w:rsid w:val="00531DA7"/>
    <w:pPr>
      <w:suppressLineNumbers/>
    </w:pPr>
  </w:style>
  <w:style w:type="paragraph" w:customStyle="1" w:styleId="Nadpistabulky">
    <w:name w:val="Nadpis tabulky"/>
    <w:basedOn w:val="Obsahtabulky"/>
    <w:rsid w:val="00531DA7"/>
    <w:pPr>
      <w:jc w:val="center"/>
    </w:pPr>
    <w:rPr>
      <w:b/>
      <w:bCs/>
      <w:i/>
      <w:iCs/>
    </w:rPr>
  </w:style>
  <w:style w:type="paragraph" w:customStyle="1" w:styleId="Obsahrmce">
    <w:name w:val="Obsah rámce"/>
    <w:basedOn w:val="Zkladntext"/>
    <w:rsid w:val="00531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jc w:val="both"/>
      <w:outlineLvl w:val="0"/>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1">
    <w:name w:val="Standardní písmo odstavce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jc w:val="both"/>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Nzev">
    <w:name w:val="Title"/>
    <w:basedOn w:val="Normln"/>
    <w:next w:val="Podtitul"/>
    <w:qFormat/>
    <w:pPr>
      <w:jc w:val="center"/>
    </w:pPr>
    <w:rPr>
      <w:b/>
      <w:sz w:val="36"/>
      <w:szCs w:val="20"/>
    </w:rPr>
  </w:style>
  <w:style w:type="paragraph" w:styleId="Podtitul">
    <w:name w:val="Subtitle"/>
    <w:basedOn w:val="Normln"/>
    <w:next w:val="Zkladntext"/>
    <w:qFormat/>
    <w:pPr>
      <w:jc w:val="center"/>
    </w:pPr>
    <w:rPr>
      <w:b/>
      <w:bCs/>
    </w:rPr>
  </w:style>
  <w:style w:type="paragraph" w:styleId="Zkladntextodsazen">
    <w:name w:val="Body Text Indent"/>
    <w:basedOn w:val="Normln"/>
    <w:pPr>
      <w:ind w:left="4245" w:hanging="4245"/>
    </w:pPr>
    <w:rPr>
      <w:b/>
    </w:rPr>
  </w:style>
  <w:style w:type="paragraph" w:customStyle="1" w:styleId="Zkladntextodsazen21">
    <w:name w:val="Základní text odsazený 21"/>
    <w:basedOn w:val="Normln"/>
    <w:pPr>
      <w:ind w:left="4944"/>
    </w:pPr>
    <w:rPr>
      <w:b/>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i/>
      <w:iCs/>
    </w:rPr>
  </w:style>
  <w:style w:type="paragraph" w:customStyle="1" w:styleId="Obsahrmce">
    <w:name w:val="Obsah rámce"/>
    <w:basedOn w:val="Zkladntext"/>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895</Words>
  <Characters>5285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Žďársky</dc:creator>
  <cp:lastModifiedBy>Jetmarova</cp:lastModifiedBy>
  <cp:revision>5</cp:revision>
  <cp:lastPrinted>2018-09-19T07:34:00Z</cp:lastPrinted>
  <dcterms:created xsi:type="dcterms:W3CDTF">2018-09-12T04:42:00Z</dcterms:created>
  <dcterms:modified xsi:type="dcterms:W3CDTF">2018-09-19T07:38:00Z</dcterms:modified>
</cp:coreProperties>
</file>