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62" w:rsidRPr="00D11DCD" w:rsidRDefault="003C3662" w:rsidP="003C3662">
      <w:pPr>
        <w:jc w:val="right"/>
        <w:rPr>
          <w:rFonts w:ascii="Calibri" w:hAnsi="Calibri"/>
          <w:color w:val="1F497D" w:themeColor="text2"/>
          <w:sz w:val="16"/>
          <w:szCs w:val="16"/>
        </w:rPr>
      </w:pPr>
    </w:p>
    <w:tbl>
      <w:tblPr>
        <w:tblW w:w="1055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5"/>
        <w:gridCol w:w="3010"/>
      </w:tblGrid>
      <w:tr w:rsidR="004E6E1D" w:rsidTr="003C3662">
        <w:trPr>
          <w:trHeight w:val="885"/>
        </w:trPr>
        <w:tc>
          <w:tcPr>
            <w:tcW w:w="10555" w:type="dxa"/>
            <w:gridSpan w:val="2"/>
            <w:tcBorders>
              <w:top w:val="nil"/>
              <w:left w:val="nil"/>
              <w:bottom w:val="nil"/>
              <w:right w:val="nil"/>
            </w:tcBorders>
            <w:shd w:val="clear" w:color="auto" w:fill="auto"/>
          </w:tcPr>
          <w:p w:rsidR="003C3662" w:rsidRPr="000E5753" w:rsidRDefault="003C3662" w:rsidP="003C3662">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Open Sans" w:hAnsi="Open Sans" w:cs="Calibri"/>
                <w:caps/>
                <w:color w:val="C00000"/>
                <w:sz w:val="52"/>
                <w:szCs w:val="52"/>
              </w:rPr>
            </w:pPr>
            <w:r w:rsidRPr="000E5753">
              <w:rPr>
                <w:rFonts w:ascii="Open Sans" w:hAnsi="Open Sans" w:cs="Calibri"/>
                <w:caps/>
                <w:color w:val="C00000"/>
                <w:sz w:val="52"/>
                <w:szCs w:val="52"/>
              </w:rPr>
              <w:t xml:space="preserve">licenční Smlouva </w:t>
            </w:r>
          </w:p>
          <w:p w:rsidR="003C3662" w:rsidRPr="000E5753" w:rsidRDefault="003C3662" w:rsidP="003C3662">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Open Sans" w:hAnsi="Open Sans" w:cs="Calibri"/>
                <w:caps/>
                <w:color w:val="C00000"/>
                <w:szCs w:val="36"/>
              </w:rPr>
            </w:pPr>
            <w:r w:rsidRPr="000E5753">
              <w:rPr>
                <w:rFonts w:ascii="Open Sans" w:hAnsi="Open Sans" w:cs="Calibri"/>
                <w:caps/>
                <w:color w:val="C00000"/>
                <w:szCs w:val="36"/>
              </w:rPr>
              <w:t xml:space="preserve">pro užití dat A PRODUKTŮ, SLUŽEB ČHMÚ </w:t>
            </w:r>
          </w:p>
          <w:p w:rsidR="000424DA" w:rsidRDefault="003C3662" w:rsidP="003C3662">
            <w:pPr>
              <w:pStyle w:val="Nzevsmlouvy"/>
              <w:tabs>
                <w:tab w:val="left" w:pos="709"/>
                <w:tab w:val="left" w:pos="1418"/>
                <w:tab w:val="left" w:pos="2145"/>
                <w:tab w:val="left" w:pos="2836"/>
                <w:tab w:val="left" w:pos="3545"/>
                <w:tab w:val="left" w:pos="4254"/>
                <w:tab w:val="left" w:pos="4963"/>
                <w:tab w:val="left" w:pos="5672"/>
                <w:tab w:val="left" w:pos="6381"/>
                <w:tab w:val="left" w:pos="7090"/>
                <w:tab w:val="left" w:pos="7799"/>
                <w:tab w:val="left" w:pos="8508"/>
              </w:tabs>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tc>
      </w:tr>
      <w:tr w:rsidR="000424DA" w:rsidTr="003C3662">
        <w:trPr>
          <w:trHeight w:val="1227"/>
        </w:trPr>
        <w:tc>
          <w:tcPr>
            <w:tcW w:w="10555" w:type="dxa"/>
            <w:gridSpan w:val="2"/>
            <w:tcBorders>
              <w:top w:val="nil"/>
              <w:left w:val="nil"/>
              <w:bottom w:val="nil"/>
              <w:right w:val="nil"/>
            </w:tcBorders>
            <w:shd w:val="clear" w:color="auto" w:fill="auto"/>
          </w:tcPr>
          <w:p w:rsidR="003C3662" w:rsidRDefault="003C3662" w:rsidP="003C3662">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val="0"/>
                <w:sz w:val="16"/>
                <w:szCs w:val="16"/>
              </w:rPr>
            </w:pPr>
            <w:r w:rsidRPr="000E5753">
              <w:rPr>
                <w:rFonts w:ascii="Calibri" w:hAnsi="Calibri" w:cs="Calibri"/>
                <w:b w:val="0"/>
                <w:sz w:val="16"/>
                <w:szCs w:val="16"/>
              </w:rPr>
              <w:t>uzavřená podle ustanovení § 2 358 a násl. zákona č. 89/2012 Sb., občanský zákoník</w:t>
            </w:r>
            <w:r>
              <w:rPr>
                <w:rFonts w:ascii="Calibri" w:hAnsi="Calibri" w:cs="Calibri"/>
                <w:b w:val="0"/>
                <w:sz w:val="16"/>
                <w:szCs w:val="16"/>
              </w:rPr>
              <w:t>, ve znění pozdějších předpisů</w:t>
            </w:r>
          </w:p>
          <w:p w:rsidR="003C3662" w:rsidRPr="000E5753" w:rsidRDefault="003C3662" w:rsidP="003C3662">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val="0"/>
                <w:sz w:val="16"/>
                <w:szCs w:val="16"/>
              </w:rPr>
            </w:pPr>
            <w:r>
              <w:rPr>
                <w:rFonts w:ascii="Calibri" w:hAnsi="Calibri" w:cs="Calibri"/>
                <w:b w:val="0"/>
                <w:sz w:val="16"/>
                <w:szCs w:val="16"/>
              </w:rPr>
              <w:t xml:space="preserve"> a v souladu </w:t>
            </w:r>
            <w:r w:rsidRPr="000E5753">
              <w:rPr>
                <w:rFonts w:ascii="Calibri" w:hAnsi="Calibri" w:cs="Calibri"/>
                <w:b w:val="0"/>
                <w:sz w:val="16"/>
                <w:szCs w:val="16"/>
              </w:rPr>
              <w:t>zákonem č. 121/2000 Sb., autorský zákon, ve znění pozdějších předpisů</w:t>
            </w:r>
          </w:p>
          <w:p w:rsidR="000424DA" w:rsidRDefault="000424DA" w:rsidP="003C3662">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val="0"/>
                <w:sz w:val="20"/>
              </w:rPr>
            </w:pPr>
          </w:p>
          <w:p w:rsidR="000424DA" w:rsidRDefault="000424DA" w:rsidP="003C3662">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sz w:val="22"/>
                <w:szCs w:val="22"/>
              </w:rPr>
            </w:pPr>
          </w:p>
        </w:tc>
      </w:tr>
      <w:tr w:rsidR="006F214E" w:rsidTr="003C3662">
        <w:trPr>
          <w:trHeight w:val="795"/>
        </w:trPr>
        <w:tc>
          <w:tcPr>
            <w:tcW w:w="7545" w:type="dxa"/>
            <w:tcBorders>
              <w:top w:val="nil"/>
              <w:left w:val="nil"/>
              <w:bottom w:val="nil"/>
              <w:right w:val="nil"/>
            </w:tcBorders>
            <w:shd w:val="clear" w:color="auto" w:fill="F6F5EE"/>
          </w:tcPr>
          <w:p w:rsidR="006F214E" w:rsidRDefault="006F214E" w:rsidP="00C40907">
            <w:pPr>
              <w:ind w:left="532"/>
              <w:rPr>
                <w:rFonts w:ascii="Calibri" w:hAnsi="Calibri"/>
                <w:sz w:val="22"/>
                <w:szCs w:val="22"/>
              </w:rPr>
            </w:pPr>
          </w:p>
          <w:p w:rsidR="006F214E" w:rsidRDefault="006F214E" w:rsidP="00C40907">
            <w:pPr>
              <w:rPr>
                <w:rFonts w:ascii="Calibri" w:hAnsi="Calibri"/>
                <w:b/>
                <w:szCs w:val="24"/>
              </w:rPr>
            </w:pPr>
            <w:r w:rsidRPr="00070FAF">
              <w:rPr>
                <w:rFonts w:ascii="Calibri" w:hAnsi="Calibri"/>
                <w:b/>
                <w:szCs w:val="24"/>
              </w:rPr>
              <w:t>Český hydrometeorologický ústav</w:t>
            </w:r>
          </w:p>
        </w:tc>
        <w:tc>
          <w:tcPr>
            <w:tcW w:w="3010" w:type="dxa"/>
            <w:tcBorders>
              <w:top w:val="nil"/>
              <w:left w:val="nil"/>
              <w:bottom w:val="nil"/>
              <w:right w:val="nil"/>
            </w:tcBorders>
            <w:shd w:val="clear" w:color="auto" w:fill="FFFFFF"/>
          </w:tcPr>
          <w:p w:rsidR="006F214E" w:rsidRPr="00BB65F5" w:rsidRDefault="006F214E" w:rsidP="00C40907">
            <w:pPr>
              <w:rPr>
                <w:rFonts w:ascii="Calibri" w:hAnsi="Calibri"/>
                <w:b/>
                <w:szCs w:val="24"/>
              </w:rPr>
            </w:pPr>
          </w:p>
        </w:tc>
      </w:tr>
      <w:tr w:rsidR="00C40907" w:rsidTr="006F214E">
        <w:trPr>
          <w:trHeight w:val="5372"/>
        </w:trPr>
        <w:tc>
          <w:tcPr>
            <w:tcW w:w="10555" w:type="dxa"/>
            <w:gridSpan w:val="2"/>
            <w:tcBorders>
              <w:top w:val="nil"/>
              <w:left w:val="nil"/>
              <w:bottom w:val="nil"/>
              <w:right w:val="nil"/>
            </w:tcBorders>
          </w:tcPr>
          <w:p w:rsidR="006F214E" w:rsidRDefault="006F214E"/>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
              <w:gridCol w:w="1519"/>
              <w:gridCol w:w="315"/>
              <w:gridCol w:w="4651"/>
              <w:gridCol w:w="2692"/>
            </w:tblGrid>
            <w:tr w:rsidR="00C40907" w:rsidTr="00041FCC">
              <w:trPr>
                <w:gridAfter w:val="1"/>
                <w:wAfter w:w="1324" w:type="pct"/>
                <w:trHeight w:val="404"/>
              </w:trPr>
              <w:tc>
                <w:tcPr>
                  <w:tcW w:w="3676" w:type="pct"/>
                  <w:gridSpan w:val="4"/>
                  <w:tcBorders>
                    <w:top w:val="nil"/>
                    <w:left w:val="nil"/>
                    <w:bottom w:val="nil"/>
                    <w:right w:val="nil"/>
                  </w:tcBorders>
                </w:tcPr>
                <w:p w:rsidR="00C40907" w:rsidRDefault="00C40907" w:rsidP="00BB65F5">
                  <w:pPr>
                    <w:rPr>
                      <w:rFonts w:ascii="Calibri" w:hAnsi="Calibri"/>
                      <w:sz w:val="22"/>
                      <w:szCs w:val="22"/>
                    </w:rPr>
                  </w:pPr>
                  <w:r>
                    <w:rPr>
                      <w:rFonts w:ascii="Calibri" w:hAnsi="Calibri"/>
                      <w:sz w:val="22"/>
                      <w:szCs w:val="22"/>
                    </w:rPr>
                    <w:t xml:space="preserve">Na </w:t>
                  </w:r>
                  <w:proofErr w:type="spellStart"/>
                  <w:r>
                    <w:rPr>
                      <w:rFonts w:ascii="Calibri" w:hAnsi="Calibri"/>
                      <w:sz w:val="22"/>
                      <w:szCs w:val="22"/>
                    </w:rPr>
                    <w:t>Šabatce</w:t>
                  </w:r>
                  <w:proofErr w:type="spellEnd"/>
                  <w:r>
                    <w:rPr>
                      <w:rFonts w:ascii="Calibri" w:hAnsi="Calibri"/>
                      <w:sz w:val="22"/>
                      <w:szCs w:val="22"/>
                    </w:rPr>
                    <w:t xml:space="preserve"> 2050/17, </w:t>
                  </w:r>
                  <w:r w:rsidRPr="00DB7AA4">
                    <w:rPr>
                      <w:rFonts w:ascii="Calibri" w:hAnsi="Calibri" w:cs="Calibri"/>
                      <w:sz w:val="22"/>
                      <w:szCs w:val="22"/>
                    </w:rPr>
                    <w:t>143 06 Praha 4</w:t>
                  </w:r>
                </w:p>
              </w:tc>
            </w:tr>
            <w:tr w:rsidR="00BB65F5" w:rsidTr="00041FCC">
              <w:trPr>
                <w:gridAfter w:val="1"/>
                <w:wAfter w:w="1324" w:type="pct"/>
                <w:trHeight w:val="265"/>
              </w:trPr>
              <w:tc>
                <w:tcPr>
                  <w:tcW w:w="1234" w:type="pct"/>
                  <w:gridSpan w:val="2"/>
                  <w:tcBorders>
                    <w:top w:val="nil"/>
                    <w:left w:val="nil"/>
                    <w:bottom w:val="nil"/>
                    <w:right w:val="nil"/>
                  </w:tcBorders>
                </w:tcPr>
                <w:p w:rsidR="00C40907" w:rsidRPr="00BB65F5" w:rsidRDefault="00C40907" w:rsidP="00BB65F5">
                  <w:pPr>
                    <w:pStyle w:val="Zkladntext"/>
                    <w:spacing w:after="0" w:line="240" w:lineRule="auto"/>
                    <w:rPr>
                      <w:rFonts w:ascii="Calibri" w:hAnsi="Calibri" w:cs="Calibri"/>
                      <w:sz w:val="22"/>
                      <w:szCs w:val="22"/>
                    </w:rPr>
                  </w:pPr>
                  <w:r>
                    <w:rPr>
                      <w:rFonts w:ascii="Calibri" w:hAnsi="Calibri" w:cs="Calibri"/>
                      <w:sz w:val="22"/>
                      <w:szCs w:val="22"/>
                    </w:rPr>
                    <w:t>IČ</w:t>
                  </w:r>
                  <w:r w:rsidR="006374D3">
                    <w:rPr>
                      <w:rFonts w:ascii="Calibri" w:hAnsi="Calibri" w:cs="Calibri"/>
                      <w:sz w:val="22"/>
                      <w:szCs w:val="22"/>
                    </w:rPr>
                    <w:t>O</w:t>
                  </w:r>
                  <w:r>
                    <w:rPr>
                      <w:rFonts w:ascii="Calibri" w:hAnsi="Calibri" w:cs="Calibri"/>
                      <w:sz w:val="22"/>
                      <w:szCs w:val="22"/>
                    </w:rPr>
                    <w:t>: 00020699</w:t>
                  </w:r>
                </w:p>
              </w:tc>
              <w:tc>
                <w:tcPr>
                  <w:tcW w:w="2441" w:type="pct"/>
                  <w:gridSpan w:val="2"/>
                  <w:tcBorders>
                    <w:top w:val="nil"/>
                    <w:left w:val="nil"/>
                    <w:bottom w:val="nil"/>
                    <w:right w:val="nil"/>
                  </w:tcBorders>
                  <w:shd w:val="clear" w:color="auto" w:fill="auto"/>
                </w:tcPr>
                <w:p w:rsidR="00C40907" w:rsidRPr="00C40907" w:rsidRDefault="00C40907" w:rsidP="00BB65F5">
                  <w:pPr>
                    <w:pStyle w:val="Zkladntext"/>
                    <w:spacing w:after="0" w:line="240" w:lineRule="auto"/>
                    <w:rPr>
                      <w:rFonts w:ascii="Calibri" w:hAnsi="Calibri" w:cs="Calibri"/>
                      <w:sz w:val="22"/>
                      <w:szCs w:val="22"/>
                    </w:rPr>
                  </w:pPr>
                  <w:r>
                    <w:rPr>
                      <w:rFonts w:ascii="Calibri" w:hAnsi="Calibri" w:cs="Calibri"/>
                      <w:sz w:val="22"/>
                      <w:szCs w:val="22"/>
                    </w:rPr>
                    <w:t>DIČ: CZ0002069</w:t>
                  </w:r>
                </w:p>
              </w:tc>
            </w:tr>
            <w:tr w:rsidR="00D45D0D" w:rsidTr="00041FCC">
              <w:trPr>
                <w:gridAfter w:val="1"/>
                <w:wAfter w:w="1324" w:type="pct"/>
                <w:trHeight w:val="265"/>
              </w:trPr>
              <w:tc>
                <w:tcPr>
                  <w:tcW w:w="1234" w:type="pct"/>
                  <w:gridSpan w:val="2"/>
                  <w:tcBorders>
                    <w:top w:val="nil"/>
                    <w:left w:val="nil"/>
                    <w:bottom w:val="nil"/>
                    <w:right w:val="nil"/>
                  </w:tcBorders>
                </w:tcPr>
                <w:p w:rsidR="00C40907" w:rsidRDefault="00070FAF" w:rsidP="00BA7ED2">
                  <w:pPr>
                    <w:pStyle w:val="Zkladntext"/>
                    <w:spacing w:after="0" w:line="240" w:lineRule="auto"/>
                    <w:rPr>
                      <w:rFonts w:ascii="Calibri" w:hAnsi="Calibri" w:cs="Calibri"/>
                      <w:sz w:val="22"/>
                      <w:szCs w:val="22"/>
                    </w:rPr>
                  </w:pPr>
                  <w:proofErr w:type="spellStart"/>
                  <w:proofErr w:type="gramStart"/>
                  <w:r>
                    <w:rPr>
                      <w:rFonts w:ascii="Calibri" w:hAnsi="Calibri" w:cs="Calibri"/>
                      <w:sz w:val="22"/>
                      <w:szCs w:val="22"/>
                    </w:rPr>
                    <w:t>č.ú</w:t>
                  </w:r>
                  <w:proofErr w:type="spellEnd"/>
                  <w:r>
                    <w:rPr>
                      <w:rFonts w:ascii="Calibri" w:hAnsi="Calibri" w:cs="Calibri"/>
                      <w:sz w:val="22"/>
                      <w:szCs w:val="22"/>
                    </w:rPr>
                    <w:t xml:space="preserve">. </w:t>
                  </w:r>
                  <w:r w:rsidR="007E723F">
                    <w:rPr>
                      <w:rFonts w:ascii="Calibri" w:hAnsi="Calibri" w:cs="Calibri"/>
                      <w:sz w:val="22"/>
                      <w:szCs w:val="22"/>
                    </w:rPr>
                    <w:t xml:space="preserve"> </w:t>
                  </w:r>
                  <w:proofErr w:type="spellStart"/>
                  <w:proofErr w:type="gramEnd"/>
                  <w:r w:rsidR="00BA7ED2">
                    <w:rPr>
                      <w:rFonts w:ascii="Calibri" w:hAnsi="Calibri" w:cs="Calibri"/>
                      <w:sz w:val="22"/>
                      <w:szCs w:val="22"/>
                    </w:rPr>
                    <w:t>xxxxx</w:t>
                  </w:r>
                  <w:proofErr w:type="spellEnd"/>
                </w:p>
              </w:tc>
              <w:tc>
                <w:tcPr>
                  <w:tcW w:w="2441" w:type="pct"/>
                  <w:gridSpan w:val="2"/>
                  <w:tcBorders>
                    <w:top w:val="nil"/>
                    <w:left w:val="nil"/>
                    <w:bottom w:val="nil"/>
                    <w:right w:val="nil"/>
                  </w:tcBorders>
                  <w:shd w:val="clear" w:color="auto" w:fill="auto"/>
                </w:tcPr>
                <w:p w:rsidR="00C40907" w:rsidRDefault="00BA7ED2" w:rsidP="00BB65F5">
                  <w:pPr>
                    <w:pStyle w:val="Zkladntext"/>
                    <w:spacing w:after="0" w:line="240" w:lineRule="auto"/>
                    <w:rPr>
                      <w:rFonts w:ascii="Calibri" w:hAnsi="Calibri" w:cs="Calibri"/>
                      <w:sz w:val="22"/>
                      <w:szCs w:val="22"/>
                    </w:rPr>
                  </w:pPr>
                  <w:proofErr w:type="spellStart"/>
                  <w:r>
                    <w:rPr>
                      <w:rFonts w:ascii="Calibri" w:hAnsi="Calibri" w:cs="Calibri"/>
                      <w:sz w:val="22"/>
                      <w:szCs w:val="22"/>
                    </w:rPr>
                    <w:t>xxxx</w:t>
                  </w:r>
                  <w:proofErr w:type="spellEnd"/>
                </w:p>
              </w:tc>
            </w:tr>
            <w:tr w:rsidR="00C40907" w:rsidTr="00041FCC">
              <w:trPr>
                <w:gridAfter w:val="1"/>
                <w:wAfter w:w="1324" w:type="pct"/>
                <w:trHeight w:val="480"/>
              </w:trPr>
              <w:tc>
                <w:tcPr>
                  <w:tcW w:w="3676" w:type="pct"/>
                  <w:gridSpan w:val="4"/>
                  <w:tcBorders>
                    <w:top w:val="nil"/>
                    <w:left w:val="nil"/>
                    <w:bottom w:val="nil"/>
                    <w:right w:val="nil"/>
                  </w:tcBorders>
                </w:tcPr>
                <w:p w:rsidR="00041FCC" w:rsidRDefault="00C40907" w:rsidP="00BB65F5">
                  <w:pPr>
                    <w:pStyle w:val="Zkladntext"/>
                    <w:spacing w:after="0" w:line="240" w:lineRule="auto"/>
                    <w:rPr>
                      <w:rFonts w:ascii="Calibri" w:hAnsi="Calibri" w:cs="Calibri"/>
                      <w:sz w:val="16"/>
                      <w:szCs w:val="16"/>
                    </w:rPr>
                  </w:pPr>
                  <w:r w:rsidRPr="00BB65F5">
                    <w:rPr>
                      <w:rFonts w:ascii="Calibri" w:hAnsi="Calibri" w:cs="Calibri"/>
                      <w:sz w:val="16"/>
                      <w:szCs w:val="16"/>
                    </w:rPr>
                    <w:t xml:space="preserve">(plátce DPH, avšak při výkonu činnosti dle </w:t>
                  </w:r>
                  <w:proofErr w:type="spellStart"/>
                  <w:r w:rsidRPr="00BB65F5">
                    <w:rPr>
                      <w:rFonts w:ascii="Calibri" w:hAnsi="Calibri" w:cs="Calibri"/>
                      <w:sz w:val="16"/>
                      <w:szCs w:val="16"/>
                    </w:rPr>
                    <w:t>Vl</w:t>
                  </w:r>
                  <w:proofErr w:type="spellEnd"/>
                  <w:r w:rsidRPr="00BB65F5">
                    <w:rPr>
                      <w:rFonts w:ascii="Calibri" w:hAnsi="Calibri" w:cs="Calibri"/>
                      <w:sz w:val="16"/>
                      <w:szCs w:val="16"/>
                    </w:rPr>
                    <w:t xml:space="preserve">. nařízení č. 96/1953 Sb. </w:t>
                  </w:r>
                  <w:r w:rsidR="00BB65F5" w:rsidRPr="00BB65F5">
                    <w:rPr>
                      <w:rFonts w:ascii="Calibri" w:hAnsi="Calibri" w:cs="Calibri"/>
                      <w:sz w:val="16"/>
                      <w:szCs w:val="16"/>
                    </w:rPr>
                    <w:t>n</w:t>
                  </w:r>
                  <w:r w:rsidRPr="00BB65F5">
                    <w:rPr>
                      <w:rFonts w:ascii="Calibri" w:hAnsi="Calibri" w:cs="Calibri"/>
                      <w:sz w:val="16"/>
                      <w:szCs w:val="16"/>
                    </w:rPr>
                    <w:t>ení osobou povinnou</w:t>
                  </w:r>
                </w:p>
                <w:p w:rsidR="00C40907" w:rsidRPr="00BB65F5" w:rsidRDefault="00C40907" w:rsidP="00BB65F5">
                  <w:pPr>
                    <w:pStyle w:val="Zkladntext"/>
                    <w:spacing w:after="0" w:line="240" w:lineRule="auto"/>
                    <w:rPr>
                      <w:rFonts w:ascii="Calibri" w:hAnsi="Calibri" w:cs="Calibri"/>
                      <w:sz w:val="16"/>
                      <w:szCs w:val="16"/>
                    </w:rPr>
                  </w:pPr>
                  <w:r w:rsidRPr="00BB65F5">
                    <w:rPr>
                      <w:rFonts w:ascii="Calibri" w:hAnsi="Calibri" w:cs="Calibri"/>
                      <w:sz w:val="16"/>
                      <w:szCs w:val="16"/>
                    </w:rPr>
                    <w:t xml:space="preserve"> k dani podle </w:t>
                  </w:r>
                  <w:proofErr w:type="spellStart"/>
                  <w:r w:rsidRPr="00BB65F5">
                    <w:rPr>
                      <w:rFonts w:ascii="Calibri" w:hAnsi="Calibri" w:cs="Calibri"/>
                      <w:sz w:val="16"/>
                      <w:szCs w:val="16"/>
                    </w:rPr>
                    <w:t>ust</w:t>
                  </w:r>
                  <w:proofErr w:type="spellEnd"/>
                  <w:r w:rsidRPr="00BB65F5">
                    <w:rPr>
                      <w:rFonts w:ascii="Calibri" w:hAnsi="Calibri" w:cs="Calibri"/>
                      <w:sz w:val="16"/>
                      <w:szCs w:val="16"/>
                    </w:rPr>
                    <w:t xml:space="preserve">. § 5 odst. 3 </w:t>
                  </w:r>
                  <w:proofErr w:type="spellStart"/>
                  <w:r w:rsidRPr="00BB65F5">
                    <w:rPr>
                      <w:rFonts w:ascii="Calibri" w:hAnsi="Calibri" w:cs="Calibri"/>
                      <w:sz w:val="16"/>
                      <w:szCs w:val="16"/>
                    </w:rPr>
                    <w:t>zák.č</w:t>
                  </w:r>
                  <w:proofErr w:type="spellEnd"/>
                  <w:r w:rsidRPr="00BB65F5">
                    <w:rPr>
                      <w:rFonts w:ascii="Calibri" w:hAnsi="Calibri" w:cs="Calibri"/>
                      <w:sz w:val="16"/>
                      <w:szCs w:val="16"/>
                    </w:rPr>
                    <w:t>. 235/2004 Sb., o DPH)</w:t>
                  </w:r>
                </w:p>
              </w:tc>
            </w:tr>
            <w:tr w:rsidR="00A43465" w:rsidTr="00041FCC">
              <w:trPr>
                <w:gridAfter w:val="1"/>
                <w:wAfter w:w="1324" w:type="pct"/>
                <w:trHeight w:val="275"/>
              </w:trPr>
              <w:tc>
                <w:tcPr>
                  <w:tcW w:w="1234" w:type="pct"/>
                  <w:gridSpan w:val="2"/>
                  <w:tcBorders>
                    <w:top w:val="nil"/>
                    <w:left w:val="nil"/>
                    <w:bottom w:val="nil"/>
                    <w:right w:val="nil"/>
                  </w:tcBorders>
                </w:tcPr>
                <w:p w:rsidR="00C40907" w:rsidRDefault="00C40907" w:rsidP="00BB65F5">
                  <w:pPr>
                    <w:rPr>
                      <w:rFonts w:ascii="Calibri" w:hAnsi="Calibri"/>
                      <w:sz w:val="22"/>
                      <w:szCs w:val="22"/>
                    </w:rPr>
                  </w:pPr>
                  <w:r>
                    <w:rPr>
                      <w:rFonts w:ascii="Calibri" w:hAnsi="Calibri"/>
                      <w:sz w:val="22"/>
                      <w:szCs w:val="22"/>
                    </w:rPr>
                    <w:t>Statutární orgán:</w:t>
                  </w:r>
                </w:p>
              </w:tc>
              <w:tc>
                <w:tcPr>
                  <w:tcW w:w="2441" w:type="pct"/>
                  <w:gridSpan w:val="2"/>
                  <w:tcBorders>
                    <w:top w:val="nil"/>
                    <w:left w:val="nil"/>
                    <w:bottom w:val="nil"/>
                    <w:right w:val="nil"/>
                  </w:tcBorders>
                  <w:shd w:val="clear" w:color="auto" w:fill="auto"/>
                </w:tcPr>
                <w:p w:rsidR="00C40907" w:rsidRDefault="00BA7ED2" w:rsidP="00BB65F5">
                  <w:pPr>
                    <w:rPr>
                      <w:rFonts w:ascii="Calibri" w:hAnsi="Calibri"/>
                      <w:sz w:val="22"/>
                      <w:szCs w:val="22"/>
                    </w:rPr>
                  </w:pPr>
                  <w:proofErr w:type="spellStart"/>
                  <w:r>
                    <w:rPr>
                      <w:rFonts w:ascii="Calibri" w:hAnsi="Calibri"/>
                      <w:sz w:val="22"/>
                      <w:szCs w:val="22"/>
                    </w:rPr>
                    <w:t>xxxx</w:t>
                  </w:r>
                  <w:proofErr w:type="spellEnd"/>
                </w:p>
              </w:tc>
            </w:tr>
            <w:tr w:rsidR="00070FAF" w:rsidTr="00041FCC">
              <w:trPr>
                <w:gridAfter w:val="1"/>
                <w:wAfter w:w="1324" w:type="pct"/>
                <w:trHeight w:val="275"/>
              </w:trPr>
              <w:tc>
                <w:tcPr>
                  <w:tcW w:w="1234" w:type="pct"/>
                  <w:gridSpan w:val="2"/>
                  <w:tcBorders>
                    <w:top w:val="nil"/>
                    <w:left w:val="nil"/>
                    <w:bottom w:val="nil"/>
                    <w:right w:val="nil"/>
                  </w:tcBorders>
                </w:tcPr>
                <w:p w:rsidR="00070FAF" w:rsidRDefault="00070FAF" w:rsidP="00BB65F5">
                  <w:pPr>
                    <w:rPr>
                      <w:rFonts w:ascii="Calibri" w:hAnsi="Calibri"/>
                      <w:sz w:val="22"/>
                      <w:szCs w:val="22"/>
                    </w:rPr>
                  </w:pPr>
                  <w:r>
                    <w:rPr>
                      <w:rFonts w:ascii="Calibri" w:hAnsi="Calibri"/>
                      <w:sz w:val="22"/>
                      <w:szCs w:val="22"/>
                    </w:rPr>
                    <w:t xml:space="preserve">Zastoupený: </w:t>
                  </w:r>
                </w:p>
              </w:tc>
              <w:tc>
                <w:tcPr>
                  <w:tcW w:w="2441" w:type="pct"/>
                  <w:gridSpan w:val="2"/>
                  <w:tcBorders>
                    <w:top w:val="nil"/>
                    <w:left w:val="nil"/>
                    <w:bottom w:val="nil"/>
                    <w:right w:val="nil"/>
                  </w:tcBorders>
                  <w:shd w:val="clear" w:color="auto" w:fill="auto"/>
                </w:tcPr>
                <w:p w:rsidR="00FF6A5B" w:rsidRDefault="00BA7ED2" w:rsidP="00FF6A5B">
                  <w:pPr>
                    <w:rPr>
                      <w:rFonts w:ascii="Calibri" w:hAnsi="Calibri"/>
                      <w:sz w:val="22"/>
                      <w:szCs w:val="22"/>
                    </w:rPr>
                  </w:pPr>
                  <w:proofErr w:type="spellStart"/>
                  <w:r>
                    <w:rPr>
                      <w:rFonts w:ascii="Calibri" w:hAnsi="Calibri"/>
                      <w:sz w:val="22"/>
                      <w:szCs w:val="22"/>
                    </w:rPr>
                    <w:t>xxxx</w:t>
                  </w:r>
                  <w:proofErr w:type="spellEnd"/>
                  <w:r w:rsidR="008309D8" w:rsidRPr="00A67B54">
                    <w:rPr>
                      <w:rFonts w:ascii="Calibri" w:hAnsi="Calibri"/>
                      <w:sz w:val="22"/>
                      <w:szCs w:val="22"/>
                    </w:rPr>
                    <w:t>,</w:t>
                  </w:r>
                </w:p>
                <w:p w:rsidR="00070FAF" w:rsidRDefault="008309D8" w:rsidP="00FF6A5B">
                  <w:pPr>
                    <w:rPr>
                      <w:rFonts w:ascii="Calibri" w:hAnsi="Calibri"/>
                      <w:sz w:val="22"/>
                      <w:szCs w:val="22"/>
                    </w:rPr>
                  </w:pPr>
                  <w:r>
                    <w:rPr>
                      <w:rFonts w:ascii="Calibri" w:hAnsi="Calibri"/>
                      <w:sz w:val="22"/>
                      <w:szCs w:val="22"/>
                    </w:rPr>
                    <w:t xml:space="preserve">ředitelem pobočky Plzeň, Mozartova </w:t>
                  </w:r>
                  <w:r w:rsidR="00B96583">
                    <w:rPr>
                      <w:rFonts w:ascii="Calibri" w:hAnsi="Calibri"/>
                      <w:sz w:val="22"/>
                      <w:szCs w:val="22"/>
                    </w:rPr>
                    <w:t>1237/</w:t>
                  </w:r>
                  <w:r>
                    <w:rPr>
                      <w:rFonts w:ascii="Calibri" w:hAnsi="Calibri"/>
                      <w:sz w:val="22"/>
                      <w:szCs w:val="22"/>
                    </w:rPr>
                    <w:t>41, 323 00</w:t>
                  </w:r>
                </w:p>
                <w:p w:rsidR="00FF6A5B" w:rsidRDefault="00FF6A5B" w:rsidP="00FF6A5B">
                  <w:pPr>
                    <w:rPr>
                      <w:rFonts w:ascii="Calibri" w:hAnsi="Calibri"/>
                      <w:sz w:val="22"/>
                      <w:szCs w:val="22"/>
                    </w:rPr>
                  </w:pPr>
                </w:p>
              </w:tc>
            </w:tr>
            <w:tr w:rsidR="009B2B89" w:rsidTr="00041FCC">
              <w:trPr>
                <w:gridAfter w:val="1"/>
                <w:wAfter w:w="1324" w:type="pct"/>
                <w:trHeight w:val="293"/>
              </w:trPr>
              <w:tc>
                <w:tcPr>
                  <w:tcW w:w="1234" w:type="pct"/>
                  <w:gridSpan w:val="2"/>
                  <w:tcBorders>
                    <w:top w:val="nil"/>
                    <w:left w:val="nil"/>
                    <w:bottom w:val="nil"/>
                    <w:right w:val="nil"/>
                  </w:tcBorders>
                </w:tcPr>
                <w:p w:rsidR="00C40907" w:rsidRDefault="00BB65F5" w:rsidP="00BB65F5">
                  <w:pPr>
                    <w:rPr>
                      <w:rFonts w:ascii="Calibri" w:hAnsi="Calibri"/>
                      <w:sz w:val="22"/>
                      <w:szCs w:val="22"/>
                    </w:rPr>
                  </w:pPr>
                  <w:r>
                    <w:rPr>
                      <w:rFonts w:ascii="Calibri" w:hAnsi="Calibri"/>
                      <w:sz w:val="22"/>
                      <w:szCs w:val="22"/>
                    </w:rPr>
                    <w:t>Kontaktní osoba</w:t>
                  </w:r>
                  <w:r w:rsidR="00C46A48">
                    <w:rPr>
                      <w:rFonts w:ascii="Calibri" w:hAnsi="Calibri"/>
                      <w:sz w:val="22"/>
                      <w:szCs w:val="22"/>
                    </w:rPr>
                    <w:t xml:space="preserve"> za odborný úsek</w:t>
                  </w:r>
                  <w:r>
                    <w:rPr>
                      <w:rFonts w:ascii="Calibri" w:hAnsi="Calibri"/>
                      <w:sz w:val="22"/>
                      <w:szCs w:val="22"/>
                    </w:rPr>
                    <w:t>:</w:t>
                  </w:r>
                </w:p>
              </w:tc>
              <w:tc>
                <w:tcPr>
                  <w:tcW w:w="2441" w:type="pct"/>
                  <w:gridSpan w:val="2"/>
                  <w:tcBorders>
                    <w:top w:val="nil"/>
                    <w:left w:val="nil"/>
                    <w:bottom w:val="nil"/>
                    <w:right w:val="nil"/>
                  </w:tcBorders>
                  <w:shd w:val="clear" w:color="auto" w:fill="auto"/>
                </w:tcPr>
                <w:p w:rsidR="00C40907" w:rsidRPr="00A67B54" w:rsidRDefault="00C40907" w:rsidP="00BB65F5">
                  <w:pPr>
                    <w:rPr>
                      <w:rFonts w:ascii="Calibri" w:hAnsi="Calibri"/>
                      <w:sz w:val="22"/>
                      <w:szCs w:val="22"/>
                      <w:highlight w:val="yellow"/>
                    </w:rPr>
                  </w:pPr>
                </w:p>
                <w:p w:rsidR="00FF6A5B" w:rsidRPr="00A67B54" w:rsidRDefault="00BA7ED2" w:rsidP="00B96583">
                  <w:pPr>
                    <w:rPr>
                      <w:rFonts w:ascii="Calibri" w:hAnsi="Calibri"/>
                      <w:sz w:val="22"/>
                      <w:szCs w:val="22"/>
                      <w:highlight w:val="yellow"/>
                    </w:rPr>
                  </w:pPr>
                  <w:proofErr w:type="spellStart"/>
                  <w:r>
                    <w:rPr>
                      <w:rFonts w:ascii="Calibri" w:hAnsi="Calibri"/>
                      <w:sz w:val="22"/>
                      <w:szCs w:val="22"/>
                    </w:rPr>
                    <w:t>xxxx</w:t>
                  </w:r>
                  <w:proofErr w:type="spellEnd"/>
                </w:p>
              </w:tc>
            </w:tr>
            <w:tr w:rsidR="00BB65F5" w:rsidTr="00041FCC">
              <w:trPr>
                <w:gridAfter w:val="1"/>
                <w:wAfter w:w="1324" w:type="pct"/>
                <w:trHeight w:val="267"/>
              </w:trPr>
              <w:tc>
                <w:tcPr>
                  <w:tcW w:w="3676" w:type="pct"/>
                  <w:gridSpan w:val="4"/>
                  <w:tcBorders>
                    <w:top w:val="nil"/>
                    <w:left w:val="nil"/>
                    <w:bottom w:val="nil"/>
                    <w:right w:val="nil"/>
                  </w:tcBorders>
                </w:tcPr>
                <w:p w:rsidR="00BB65F5" w:rsidRDefault="00BB65F5" w:rsidP="00B97AD4">
                  <w:pPr>
                    <w:rPr>
                      <w:rFonts w:ascii="Calibri" w:hAnsi="Calibri"/>
                      <w:sz w:val="22"/>
                      <w:szCs w:val="22"/>
                    </w:rPr>
                  </w:pPr>
                  <w:r>
                    <w:rPr>
                      <w:rFonts w:ascii="Calibri" w:hAnsi="Calibri"/>
                      <w:sz w:val="22"/>
                      <w:szCs w:val="22"/>
                    </w:rPr>
                    <w:t xml:space="preserve">dále jen „ </w:t>
                  </w:r>
                  <w:r w:rsidRPr="00BB65F5">
                    <w:rPr>
                      <w:rFonts w:ascii="Calibri" w:hAnsi="Calibri"/>
                      <w:b/>
                      <w:sz w:val="22"/>
                      <w:szCs w:val="22"/>
                    </w:rPr>
                    <w:t>Poskytovatel</w:t>
                  </w:r>
                  <w:r w:rsidR="00AA2350">
                    <w:rPr>
                      <w:rFonts w:ascii="Calibri" w:hAnsi="Calibri"/>
                      <w:b/>
                      <w:sz w:val="22"/>
                      <w:szCs w:val="22"/>
                    </w:rPr>
                    <w:t>“</w:t>
                  </w:r>
                </w:p>
              </w:tc>
            </w:tr>
            <w:tr w:rsidR="009B2B89" w:rsidTr="00A84607">
              <w:trPr>
                <w:gridAfter w:val="4"/>
                <w:wAfter w:w="4513" w:type="pct"/>
                <w:trHeight w:val="413"/>
              </w:trPr>
              <w:tc>
                <w:tcPr>
                  <w:tcW w:w="487" w:type="pct"/>
                  <w:tcBorders>
                    <w:top w:val="nil"/>
                    <w:left w:val="nil"/>
                    <w:bottom w:val="nil"/>
                    <w:right w:val="nil"/>
                  </w:tcBorders>
                </w:tcPr>
                <w:p w:rsidR="009B2B89" w:rsidRDefault="009B2B89" w:rsidP="00C40907">
                  <w:pPr>
                    <w:rPr>
                      <w:rFonts w:ascii="Calibri" w:hAnsi="Calibri"/>
                      <w:sz w:val="22"/>
                      <w:szCs w:val="22"/>
                    </w:rPr>
                  </w:pPr>
                </w:p>
                <w:p w:rsidR="009B2B89" w:rsidRDefault="009B2B89" w:rsidP="00C40907">
                  <w:pPr>
                    <w:rPr>
                      <w:rFonts w:ascii="Calibri" w:hAnsi="Calibri"/>
                      <w:sz w:val="22"/>
                      <w:szCs w:val="22"/>
                    </w:rPr>
                  </w:pPr>
                  <w:r>
                    <w:rPr>
                      <w:rFonts w:ascii="Calibri" w:hAnsi="Calibri"/>
                      <w:sz w:val="22"/>
                      <w:szCs w:val="22"/>
                    </w:rPr>
                    <w:t xml:space="preserve">a </w:t>
                  </w:r>
                </w:p>
                <w:p w:rsidR="009B2B89" w:rsidRDefault="009B2B89" w:rsidP="00C40907">
                  <w:pPr>
                    <w:rPr>
                      <w:rFonts w:ascii="Calibri" w:hAnsi="Calibri"/>
                      <w:sz w:val="22"/>
                      <w:szCs w:val="22"/>
                    </w:rPr>
                  </w:pPr>
                </w:p>
              </w:tc>
            </w:tr>
            <w:tr w:rsidR="00691CF1" w:rsidTr="003C3662">
              <w:trPr>
                <w:trHeight w:val="345"/>
              </w:trPr>
              <w:tc>
                <w:tcPr>
                  <w:tcW w:w="3676" w:type="pct"/>
                  <w:gridSpan w:val="4"/>
                  <w:tcBorders>
                    <w:top w:val="nil"/>
                    <w:left w:val="nil"/>
                    <w:bottom w:val="nil"/>
                    <w:right w:val="nil"/>
                  </w:tcBorders>
                  <w:shd w:val="clear" w:color="auto" w:fill="F6F5EE"/>
                </w:tcPr>
                <w:p w:rsidR="00691CF1" w:rsidRDefault="00AB1AA6" w:rsidP="00C40907">
                  <w:pPr>
                    <w:rPr>
                      <w:rFonts w:ascii="Calibri" w:hAnsi="Calibri"/>
                      <w:sz w:val="22"/>
                      <w:szCs w:val="22"/>
                    </w:rPr>
                  </w:pPr>
                  <w:r w:rsidRPr="00AB1AA6">
                    <w:rPr>
                      <w:rFonts w:asciiTheme="minorHAnsi" w:hAnsiTheme="minorHAnsi" w:cstheme="minorHAnsi"/>
                      <w:sz w:val="22"/>
                      <w:szCs w:val="22"/>
                    </w:rPr>
                    <w:t>Česká Zemědělská Univerzita v Praze</w:t>
                  </w:r>
                </w:p>
              </w:tc>
              <w:tc>
                <w:tcPr>
                  <w:tcW w:w="1292" w:type="pct"/>
                  <w:tcBorders>
                    <w:top w:val="nil"/>
                    <w:left w:val="nil"/>
                    <w:bottom w:val="nil"/>
                    <w:right w:val="nil"/>
                  </w:tcBorders>
                  <w:shd w:val="clear" w:color="auto" w:fill="FFFFFF"/>
                </w:tcPr>
                <w:p w:rsidR="00691CF1" w:rsidRDefault="00691CF1" w:rsidP="00C40907">
                  <w:pPr>
                    <w:rPr>
                      <w:rFonts w:ascii="Calibri" w:hAnsi="Calibri"/>
                      <w:sz w:val="22"/>
                      <w:szCs w:val="22"/>
                    </w:rPr>
                  </w:pPr>
                </w:p>
              </w:tc>
            </w:tr>
            <w:tr w:rsidR="00070FAF" w:rsidTr="00A84607">
              <w:trPr>
                <w:trHeight w:val="279"/>
              </w:trPr>
              <w:tc>
                <w:tcPr>
                  <w:tcW w:w="4968" w:type="pct"/>
                  <w:gridSpan w:val="5"/>
                  <w:tcBorders>
                    <w:top w:val="nil"/>
                    <w:left w:val="nil"/>
                    <w:bottom w:val="nil"/>
                    <w:right w:val="nil"/>
                  </w:tcBorders>
                </w:tcPr>
                <w:p w:rsidR="00070FAF" w:rsidRPr="00CD3DDA" w:rsidRDefault="00070FAF" w:rsidP="00691CF1">
                  <w:pPr>
                    <w:rPr>
                      <w:rFonts w:ascii="Calibri" w:hAnsi="Calibri"/>
                      <w:sz w:val="18"/>
                      <w:szCs w:val="18"/>
                    </w:rPr>
                  </w:pPr>
                </w:p>
              </w:tc>
            </w:tr>
            <w:tr w:rsidR="00320149" w:rsidTr="00A84607">
              <w:trPr>
                <w:trHeight w:val="411"/>
              </w:trPr>
              <w:tc>
                <w:tcPr>
                  <w:tcW w:w="1389" w:type="pct"/>
                  <w:gridSpan w:val="3"/>
                  <w:tcBorders>
                    <w:top w:val="nil"/>
                    <w:left w:val="nil"/>
                    <w:bottom w:val="nil"/>
                    <w:right w:val="nil"/>
                  </w:tcBorders>
                </w:tcPr>
                <w:p w:rsidR="00320149" w:rsidRDefault="00320149" w:rsidP="00C40907">
                  <w:pPr>
                    <w:rPr>
                      <w:rFonts w:ascii="Calibri" w:hAnsi="Calibri"/>
                      <w:sz w:val="22"/>
                      <w:szCs w:val="22"/>
                    </w:rPr>
                  </w:pPr>
                  <w:r>
                    <w:rPr>
                      <w:rFonts w:ascii="Calibri" w:hAnsi="Calibri"/>
                      <w:sz w:val="22"/>
                      <w:szCs w:val="22"/>
                    </w:rPr>
                    <w:t>se sídlem:</w:t>
                  </w:r>
                </w:p>
              </w:tc>
              <w:tc>
                <w:tcPr>
                  <w:tcW w:w="3579" w:type="pct"/>
                  <w:gridSpan w:val="2"/>
                  <w:tcBorders>
                    <w:top w:val="nil"/>
                    <w:left w:val="nil"/>
                    <w:bottom w:val="nil"/>
                    <w:right w:val="nil"/>
                  </w:tcBorders>
                </w:tcPr>
                <w:p w:rsidR="00320149" w:rsidRDefault="00AB1AA6" w:rsidP="00C40907">
                  <w:pPr>
                    <w:rPr>
                      <w:rFonts w:ascii="Calibri" w:hAnsi="Calibri"/>
                      <w:sz w:val="22"/>
                      <w:szCs w:val="22"/>
                    </w:rPr>
                  </w:pPr>
                  <w:r w:rsidRPr="00AB1AA6">
                    <w:rPr>
                      <w:rFonts w:asciiTheme="minorHAnsi" w:hAnsiTheme="minorHAnsi" w:cstheme="minorHAnsi"/>
                      <w:color w:val="000000"/>
                      <w:sz w:val="22"/>
                      <w:szCs w:val="22"/>
                      <w:shd w:val="clear" w:color="auto" w:fill="F5F5F5"/>
                    </w:rPr>
                    <w:t>Kamýcká 1176, 16521 Praha</w:t>
                  </w:r>
                  <w:r w:rsidRPr="00AB1AA6">
                    <w:rPr>
                      <w:rFonts w:asciiTheme="minorHAnsi" w:hAnsiTheme="minorHAnsi" w:cstheme="minorHAnsi"/>
                      <w:color w:val="000000"/>
                      <w:sz w:val="22"/>
                      <w:szCs w:val="22"/>
                      <w:shd w:val="clear" w:color="auto" w:fill="F5F5F5"/>
                    </w:rPr>
                    <w:br/>
                  </w:r>
                </w:p>
              </w:tc>
            </w:tr>
            <w:tr w:rsidR="009B2B89" w:rsidTr="00A84607">
              <w:trPr>
                <w:trHeight w:val="411"/>
              </w:trPr>
              <w:tc>
                <w:tcPr>
                  <w:tcW w:w="1389" w:type="pct"/>
                  <w:gridSpan w:val="3"/>
                  <w:tcBorders>
                    <w:top w:val="nil"/>
                    <w:left w:val="nil"/>
                    <w:bottom w:val="nil"/>
                    <w:right w:val="nil"/>
                  </w:tcBorders>
                </w:tcPr>
                <w:p w:rsidR="009B2B89" w:rsidRDefault="00070FAF" w:rsidP="00C40907">
                  <w:pPr>
                    <w:rPr>
                      <w:rFonts w:ascii="Calibri" w:hAnsi="Calibri"/>
                      <w:sz w:val="22"/>
                      <w:szCs w:val="22"/>
                    </w:rPr>
                  </w:pPr>
                  <w:r>
                    <w:rPr>
                      <w:rFonts w:ascii="Calibri" w:hAnsi="Calibri"/>
                      <w:sz w:val="22"/>
                      <w:szCs w:val="22"/>
                    </w:rPr>
                    <w:t>IČ</w:t>
                  </w:r>
                  <w:r w:rsidR="00E9063F">
                    <w:rPr>
                      <w:rFonts w:ascii="Calibri" w:hAnsi="Calibri"/>
                      <w:sz w:val="22"/>
                      <w:szCs w:val="22"/>
                    </w:rPr>
                    <w:t>O</w:t>
                  </w:r>
                  <w:r>
                    <w:rPr>
                      <w:rFonts w:ascii="Calibri" w:hAnsi="Calibri"/>
                      <w:sz w:val="22"/>
                      <w:szCs w:val="22"/>
                    </w:rPr>
                    <w:t>:</w:t>
                  </w:r>
                  <w:r w:rsidR="002A61D5">
                    <w:rPr>
                      <w:rFonts w:ascii="Calibri" w:hAnsi="Calibri"/>
                      <w:sz w:val="22"/>
                      <w:szCs w:val="22"/>
                    </w:rPr>
                    <w:t xml:space="preserve"> 60460709</w:t>
                  </w:r>
                </w:p>
              </w:tc>
              <w:tc>
                <w:tcPr>
                  <w:tcW w:w="3579" w:type="pct"/>
                  <w:gridSpan w:val="2"/>
                  <w:tcBorders>
                    <w:top w:val="nil"/>
                    <w:left w:val="nil"/>
                    <w:bottom w:val="nil"/>
                    <w:right w:val="nil"/>
                  </w:tcBorders>
                </w:tcPr>
                <w:p w:rsidR="009B2B89" w:rsidRDefault="00070FAF" w:rsidP="00320149">
                  <w:pPr>
                    <w:rPr>
                      <w:rFonts w:ascii="Calibri" w:hAnsi="Calibri"/>
                      <w:sz w:val="22"/>
                      <w:szCs w:val="22"/>
                    </w:rPr>
                  </w:pPr>
                  <w:r>
                    <w:rPr>
                      <w:rFonts w:ascii="Calibri" w:hAnsi="Calibri"/>
                      <w:sz w:val="22"/>
                      <w:szCs w:val="22"/>
                    </w:rPr>
                    <w:t>DIČ:</w:t>
                  </w:r>
                  <w:r w:rsidR="002A61D5">
                    <w:rPr>
                      <w:rFonts w:ascii="Calibri" w:hAnsi="Calibri"/>
                      <w:sz w:val="22"/>
                      <w:szCs w:val="22"/>
                    </w:rPr>
                    <w:t xml:space="preserve"> CZ60460709</w:t>
                  </w:r>
                </w:p>
              </w:tc>
            </w:tr>
            <w:tr w:rsidR="00070FAF" w:rsidTr="00A84607">
              <w:trPr>
                <w:trHeight w:val="403"/>
              </w:trPr>
              <w:tc>
                <w:tcPr>
                  <w:tcW w:w="1389" w:type="pct"/>
                  <w:gridSpan w:val="3"/>
                  <w:tcBorders>
                    <w:top w:val="nil"/>
                    <w:left w:val="nil"/>
                    <w:bottom w:val="nil"/>
                    <w:right w:val="nil"/>
                  </w:tcBorders>
                </w:tcPr>
                <w:p w:rsidR="00070FAF" w:rsidRDefault="00070FAF" w:rsidP="00BA7ED2">
                  <w:pPr>
                    <w:rPr>
                      <w:rFonts w:ascii="Calibri" w:hAnsi="Calibri"/>
                      <w:sz w:val="22"/>
                      <w:szCs w:val="22"/>
                    </w:rPr>
                  </w:pPr>
                  <w:proofErr w:type="spellStart"/>
                  <w:proofErr w:type="gramStart"/>
                  <w:r>
                    <w:rPr>
                      <w:rFonts w:ascii="Calibri" w:hAnsi="Calibri"/>
                      <w:sz w:val="22"/>
                      <w:szCs w:val="22"/>
                    </w:rPr>
                    <w:t>č.ú</w:t>
                  </w:r>
                  <w:proofErr w:type="spellEnd"/>
                  <w:r>
                    <w:rPr>
                      <w:rFonts w:ascii="Calibri" w:hAnsi="Calibri"/>
                      <w:sz w:val="22"/>
                      <w:szCs w:val="22"/>
                    </w:rPr>
                    <w:t>.</w:t>
                  </w:r>
                  <w:r w:rsidR="00320149">
                    <w:rPr>
                      <w:rFonts w:ascii="Calibri" w:hAnsi="Calibri"/>
                      <w:sz w:val="22"/>
                      <w:szCs w:val="22"/>
                    </w:rPr>
                    <w:t xml:space="preserve"> </w:t>
                  </w:r>
                  <w:proofErr w:type="spellStart"/>
                  <w:proofErr w:type="gramEnd"/>
                  <w:r w:rsidR="00BA7ED2">
                    <w:rPr>
                      <w:rFonts w:asciiTheme="minorHAnsi" w:hAnsiTheme="minorHAnsi" w:cstheme="minorHAnsi"/>
                      <w:bCs/>
                      <w:color w:val="212121"/>
                      <w:sz w:val="22"/>
                      <w:szCs w:val="22"/>
                      <w:shd w:val="clear" w:color="auto" w:fill="F5F5F5"/>
                    </w:rPr>
                    <w:t>xxxx</w:t>
                  </w:r>
                  <w:proofErr w:type="spellEnd"/>
                </w:p>
              </w:tc>
              <w:tc>
                <w:tcPr>
                  <w:tcW w:w="3579" w:type="pct"/>
                  <w:gridSpan w:val="2"/>
                  <w:tcBorders>
                    <w:top w:val="nil"/>
                    <w:left w:val="nil"/>
                    <w:bottom w:val="nil"/>
                    <w:right w:val="nil"/>
                  </w:tcBorders>
                </w:tcPr>
                <w:p w:rsidR="00070FAF" w:rsidRPr="0075560A" w:rsidRDefault="00320149" w:rsidP="00BA7ED2">
                  <w:pPr>
                    <w:rPr>
                      <w:rFonts w:ascii="Calibri" w:hAnsi="Calibri"/>
                      <w:i/>
                      <w:sz w:val="18"/>
                      <w:szCs w:val="18"/>
                    </w:rPr>
                  </w:pPr>
                  <w:r w:rsidRPr="00320149">
                    <w:rPr>
                      <w:rFonts w:ascii="Calibri" w:hAnsi="Calibri"/>
                      <w:sz w:val="22"/>
                      <w:szCs w:val="22"/>
                    </w:rPr>
                    <w:t xml:space="preserve">vedený </w:t>
                  </w:r>
                  <w:proofErr w:type="spellStart"/>
                  <w:r w:rsidR="00BA7ED2">
                    <w:rPr>
                      <w:rFonts w:ascii="Calibri" w:hAnsi="Calibri"/>
                      <w:sz w:val="22"/>
                      <w:szCs w:val="22"/>
                    </w:rPr>
                    <w:t>xxxx</w:t>
                  </w:r>
                  <w:proofErr w:type="spellEnd"/>
                </w:p>
              </w:tc>
            </w:tr>
            <w:tr w:rsidR="00070FAF" w:rsidTr="00A84607">
              <w:trPr>
                <w:trHeight w:val="435"/>
              </w:trPr>
              <w:tc>
                <w:tcPr>
                  <w:tcW w:w="4968" w:type="pct"/>
                  <w:gridSpan w:val="5"/>
                  <w:tcBorders>
                    <w:top w:val="nil"/>
                    <w:left w:val="nil"/>
                    <w:bottom w:val="nil"/>
                    <w:right w:val="nil"/>
                  </w:tcBorders>
                </w:tcPr>
                <w:p w:rsidR="00070FAF" w:rsidRDefault="00070FAF" w:rsidP="00070FAF">
                  <w:pPr>
                    <w:rPr>
                      <w:rFonts w:ascii="Calibri" w:hAnsi="Calibri"/>
                      <w:sz w:val="22"/>
                      <w:szCs w:val="22"/>
                    </w:rPr>
                  </w:pPr>
                </w:p>
              </w:tc>
            </w:tr>
            <w:tr w:rsidR="00070FAF" w:rsidTr="00A84607">
              <w:trPr>
                <w:trHeight w:val="435"/>
              </w:trPr>
              <w:tc>
                <w:tcPr>
                  <w:tcW w:w="1389" w:type="pct"/>
                  <w:gridSpan w:val="3"/>
                  <w:tcBorders>
                    <w:top w:val="nil"/>
                    <w:left w:val="nil"/>
                    <w:bottom w:val="nil"/>
                    <w:right w:val="nil"/>
                  </w:tcBorders>
                </w:tcPr>
                <w:p w:rsidR="00070FAF" w:rsidRDefault="00070FAF" w:rsidP="00320149">
                  <w:pPr>
                    <w:rPr>
                      <w:rFonts w:ascii="Calibri" w:hAnsi="Calibri"/>
                      <w:sz w:val="22"/>
                      <w:szCs w:val="22"/>
                    </w:rPr>
                  </w:pPr>
                  <w:r>
                    <w:rPr>
                      <w:rFonts w:ascii="Calibri" w:hAnsi="Calibri"/>
                      <w:sz w:val="22"/>
                      <w:szCs w:val="22"/>
                    </w:rPr>
                    <w:t>Statutární orgán</w:t>
                  </w:r>
                  <w:r w:rsidR="002A54F9">
                    <w:rPr>
                      <w:rFonts w:ascii="Calibri" w:hAnsi="Calibri"/>
                      <w:sz w:val="22"/>
                      <w:szCs w:val="22"/>
                    </w:rPr>
                    <w:t>:</w:t>
                  </w:r>
                  <w:r w:rsidR="00320149">
                    <w:rPr>
                      <w:rFonts w:ascii="Calibri" w:hAnsi="Calibri"/>
                      <w:sz w:val="22"/>
                      <w:szCs w:val="22"/>
                    </w:rPr>
                    <w:t xml:space="preserve"> </w:t>
                  </w:r>
                </w:p>
              </w:tc>
              <w:tc>
                <w:tcPr>
                  <w:tcW w:w="3579" w:type="pct"/>
                  <w:gridSpan w:val="2"/>
                  <w:tcBorders>
                    <w:top w:val="nil"/>
                    <w:left w:val="nil"/>
                    <w:bottom w:val="nil"/>
                    <w:right w:val="nil"/>
                  </w:tcBorders>
                </w:tcPr>
                <w:p w:rsidR="00070FAF" w:rsidRPr="00AB1AA6" w:rsidRDefault="00AB1AA6" w:rsidP="00C40907">
                  <w:pPr>
                    <w:rPr>
                      <w:rFonts w:asciiTheme="minorHAnsi" w:hAnsiTheme="minorHAnsi" w:cstheme="minorHAnsi"/>
                      <w:sz w:val="22"/>
                      <w:szCs w:val="22"/>
                    </w:rPr>
                  </w:pPr>
                  <w:r w:rsidRPr="00AB1AA6">
                    <w:rPr>
                      <w:rFonts w:asciiTheme="minorHAnsi" w:hAnsiTheme="minorHAnsi" w:cstheme="minorHAnsi"/>
                      <w:sz w:val="22"/>
                      <w:szCs w:val="22"/>
                    </w:rPr>
                    <w:t>Česká Zemědělská Univerzita v Praze, Fakulta životního prostředí</w:t>
                  </w:r>
                  <w:r w:rsidRPr="00AB1AA6">
                    <w:rPr>
                      <w:rFonts w:asciiTheme="minorHAnsi" w:hAnsiTheme="minorHAnsi" w:cstheme="minorHAnsi"/>
                      <w:color w:val="000000"/>
                      <w:sz w:val="22"/>
                      <w:szCs w:val="22"/>
                    </w:rPr>
                    <w:t xml:space="preserve">, </w:t>
                  </w:r>
                </w:p>
              </w:tc>
            </w:tr>
            <w:tr w:rsidR="00070FAF" w:rsidTr="00A84607">
              <w:trPr>
                <w:trHeight w:val="281"/>
              </w:trPr>
              <w:tc>
                <w:tcPr>
                  <w:tcW w:w="1389" w:type="pct"/>
                  <w:gridSpan w:val="3"/>
                  <w:tcBorders>
                    <w:top w:val="nil"/>
                    <w:left w:val="nil"/>
                    <w:bottom w:val="nil"/>
                    <w:right w:val="nil"/>
                  </w:tcBorders>
                </w:tcPr>
                <w:p w:rsidR="00070FAF" w:rsidRDefault="00070FAF" w:rsidP="00C40907">
                  <w:pPr>
                    <w:rPr>
                      <w:rFonts w:ascii="Calibri" w:hAnsi="Calibri"/>
                      <w:sz w:val="22"/>
                      <w:szCs w:val="22"/>
                    </w:rPr>
                  </w:pPr>
                  <w:r>
                    <w:rPr>
                      <w:rFonts w:ascii="Calibri" w:hAnsi="Calibri"/>
                      <w:sz w:val="22"/>
                      <w:szCs w:val="22"/>
                    </w:rPr>
                    <w:t xml:space="preserve">Zastoupený: </w:t>
                  </w:r>
                </w:p>
              </w:tc>
              <w:tc>
                <w:tcPr>
                  <w:tcW w:w="3579" w:type="pct"/>
                  <w:gridSpan w:val="2"/>
                  <w:tcBorders>
                    <w:top w:val="nil"/>
                    <w:left w:val="nil"/>
                    <w:bottom w:val="nil"/>
                    <w:right w:val="nil"/>
                  </w:tcBorders>
                </w:tcPr>
                <w:p w:rsidR="00070FAF" w:rsidRPr="00AB1AA6" w:rsidRDefault="00BA7ED2" w:rsidP="00C40907">
                  <w:pPr>
                    <w:rPr>
                      <w:rFonts w:asciiTheme="minorHAnsi" w:hAnsiTheme="minorHAnsi" w:cstheme="minorHAnsi"/>
                      <w:sz w:val="22"/>
                      <w:szCs w:val="22"/>
                    </w:rPr>
                  </w:pPr>
                  <w:proofErr w:type="spellStart"/>
                  <w:r>
                    <w:rPr>
                      <w:rFonts w:asciiTheme="minorHAnsi" w:hAnsiTheme="minorHAnsi" w:cstheme="minorHAnsi"/>
                      <w:sz w:val="22"/>
                      <w:szCs w:val="22"/>
                    </w:rPr>
                    <w:t>xxxx</w:t>
                  </w:r>
                  <w:proofErr w:type="spellEnd"/>
                  <w:r w:rsidR="00BC6F71">
                    <w:rPr>
                      <w:rFonts w:asciiTheme="minorHAnsi" w:hAnsiTheme="minorHAnsi" w:cstheme="minorHAnsi"/>
                      <w:sz w:val="22"/>
                      <w:szCs w:val="22"/>
                    </w:rPr>
                    <w:t>, vedoucí diplomové práce</w:t>
                  </w:r>
                  <w:r w:rsidR="00AB1AA6" w:rsidRPr="00AB1AA6">
                    <w:rPr>
                      <w:rFonts w:asciiTheme="minorHAnsi" w:hAnsiTheme="minorHAnsi" w:cstheme="minorHAnsi"/>
                      <w:sz w:val="22"/>
                      <w:szCs w:val="22"/>
                    </w:rPr>
                    <w:t xml:space="preserve">       </w:t>
                  </w:r>
                </w:p>
              </w:tc>
            </w:tr>
            <w:tr w:rsidR="00691CF1" w:rsidTr="00A84607">
              <w:trPr>
                <w:trHeight w:val="273"/>
              </w:trPr>
              <w:tc>
                <w:tcPr>
                  <w:tcW w:w="1389" w:type="pct"/>
                  <w:gridSpan w:val="3"/>
                  <w:tcBorders>
                    <w:top w:val="nil"/>
                    <w:left w:val="nil"/>
                    <w:bottom w:val="nil"/>
                    <w:right w:val="nil"/>
                  </w:tcBorders>
                </w:tcPr>
                <w:p w:rsidR="00070FAF" w:rsidRDefault="00070FAF" w:rsidP="00C40907">
                  <w:pPr>
                    <w:rPr>
                      <w:rFonts w:ascii="Calibri" w:hAnsi="Calibri"/>
                      <w:sz w:val="22"/>
                      <w:szCs w:val="22"/>
                    </w:rPr>
                  </w:pPr>
                  <w:r>
                    <w:rPr>
                      <w:rFonts w:ascii="Calibri" w:hAnsi="Calibri"/>
                      <w:sz w:val="22"/>
                      <w:szCs w:val="22"/>
                    </w:rPr>
                    <w:t>Kontaktní osoba:</w:t>
                  </w:r>
                </w:p>
              </w:tc>
              <w:tc>
                <w:tcPr>
                  <w:tcW w:w="3579" w:type="pct"/>
                  <w:gridSpan w:val="2"/>
                  <w:tcBorders>
                    <w:top w:val="nil"/>
                    <w:left w:val="nil"/>
                    <w:bottom w:val="nil"/>
                    <w:right w:val="nil"/>
                  </w:tcBorders>
                </w:tcPr>
                <w:p w:rsidR="00070FAF" w:rsidRDefault="00BA7ED2" w:rsidP="00BA7ED2">
                  <w:pPr>
                    <w:rPr>
                      <w:rFonts w:ascii="Calibri" w:hAnsi="Calibri"/>
                      <w:sz w:val="22"/>
                      <w:szCs w:val="22"/>
                    </w:rPr>
                  </w:pPr>
                  <w:proofErr w:type="spellStart"/>
                  <w:r>
                    <w:rPr>
                      <w:rFonts w:ascii="Calibri" w:hAnsi="Calibri"/>
                      <w:sz w:val="22"/>
                      <w:szCs w:val="22"/>
                    </w:rPr>
                    <w:t>xxxx</w:t>
                  </w:r>
                  <w:proofErr w:type="spellEnd"/>
                </w:p>
              </w:tc>
            </w:tr>
            <w:tr w:rsidR="00070FAF" w:rsidTr="00A84607">
              <w:trPr>
                <w:trHeight w:val="794"/>
              </w:trPr>
              <w:tc>
                <w:tcPr>
                  <w:tcW w:w="4968" w:type="pct"/>
                  <w:gridSpan w:val="5"/>
                  <w:tcBorders>
                    <w:top w:val="nil"/>
                    <w:left w:val="nil"/>
                    <w:bottom w:val="nil"/>
                    <w:right w:val="nil"/>
                  </w:tcBorders>
                </w:tcPr>
                <w:p w:rsidR="00070FAF" w:rsidRDefault="00070FAF" w:rsidP="00C40907">
                  <w:pPr>
                    <w:rPr>
                      <w:rFonts w:ascii="Calibri" w:hAnsi="Calibri"/>
                      <w:sz w:val="22"/>
                      <w:szCs w:val="22"/>
                    </w:rPr>
                  </w:pPr>
                </w:p>
                <w:p w:rsidR="00691CF1" w:rsidRDefault="00070FAF" w:rsidP="00C40907">
                  <w:pPr>
                    <w:rPr>
                      <w:rFonts w:ascii="Calibri" w:hAnsi="Calibri"/>
                      <w:b/>
                      <w:sz w:val="22"/>
                      <w:szCs w:val="22"/>
                    </w:rPr>
                  </w:pPr>
                  <w:r>
                    <w:rPr>
                      <w:rFonts w:ascii="Calibri" w:hAnsi="Calibri"/>
                      <w:sz w:val="22"/>
                      <w:szCs w:val="22"/>
                    </w:rPr>
                    <w:t xml:space="preserve">dále jen „ </w:t>
                  </w:r>
                  <w:r w:rsidRPr="00070FAF">
                    <w:rPr>
                      <w:rFonts w:ascii="Calibri" w:hAnsi="Calibri"/>
                      <w:b/>
                      <w:sz w:val="22"/>
                      <w:szCs w:val="22"/>
                    </w:rPr>
                    <w:t>Nabyvatel“</w:t>
                  </w:r>
                </w:p>
                <w:p w:rsidR="00691CF1" w:rsidRDefault="00691CF1" w:rsidP="00C40907">
                  <w:pPr>
                    <w:rPr>
                      <w:rFonts w:ascii="Calibri" w:hAnsi="Calibri"/>
                      <w:b/>
                      <w:sz w:val="22"/>
                      <w:szCs w:val="22"/>
                    </w:rPr>
                  </w:pPr>
                </w:p>
                <w:p w:rsidR="006F214E" w:rsidRDefault="006F214E" w:rsidP="00C40907">
                  <w:pPr>
                    <w:rPr>
                      <w:rFonts w:ascii="Calibri" w:hAnsi="Calibri"/>
                      <w:sz w:val="22"/>
                      <w:szCs w:val="22"/>
                    </w:rPr>
                  </w:pPr>
                </w:p>
              </w:tc>
            </w:tr>
            <w:tr w:rsidR="00A43465" w:rsidTr="00A84607">
              <w:trPr>
                <w:trHeight w:val="1829"/>
              </w:trPr>
              <w:tc>
                <w:tcPr>
                  <w:tcW w:w="5000" w:type="pct"/>
                  <w:gridSpan w:val="5"/>
                  <w:tcBorders>
                    <w:top w:val="nil"/>
                    <w:left w:val="nil"/>
                    <w:bottom w:val="nil"/>
                    <w:right w:val="nil"/>
                  </w:tcBorders>
                </w:tcPr>
                <w:p w:rsidR="00A240C1" w:rsidRPr="00606E64" w:rsidRDefault="00A240C1" w:rsidP="00A240C1">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606E64">
                    <w:rPr>
                      <w:rFonts w:ascii="Calibri" w:hAnsi="Calibri" w:cs="Calibri"/>
                      <w:b/>
                      <w:caps/>
                      <w:sz w:val="22"/>
                      <w:szCs w:val="22"/>
                    </w:rPr>
                    <w:lastRenderedPageBreak/>
                    <w:t>předmět Smlouvy</w:t>
                  </w:r>
                </w:p>
                <w:p w:rsidR="003D73EA" w:rsidRDefault="00D45D0D" w:rsidP="00A84607">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710" w:firstLine="0"/>
                    <w:rPr>
                      <w:rFonts w:ascii="Calibri" w:hAnsi="Calibri" w:cs="Calibri"/>
                      <w:sz w:val="22"/>
                      <w:szCs w:val="22"/>
                    </w:rPr>
                  </w:pPr>
                  <w:bookmarkStart w:id="0" w:name="Ref68334084"/>
                  <w:bookmarkEnd w:id="0"/>
                  <w:r w:rsidRPr="00606E64">
                    <w:rPr>
                      <w:rFonts w:ascii="Calibri" w:hAnsi="Calibri" w:cs="Calibri"/>
                      <w:sz w:val="22"/>
                      <w:szCs w:val="22"/>
                    </w:rPr>
                    <w:t xml:space="preserve">Poskytovatel na základě této </w:t>
                  </w:r>
                  <w:r w:rsidR="00131157" w:rsidRPr="00606E64">
                    <w:rPr>
                      <w:rFonts w:ascii="Calibri" w:hAnsi="Calibri" w:cs="Calibri"/>
                      <w:sz w:val="22"/>
                      <w:szCs w:val="22"/>
                    </w:rPr>
                    <w:t xml:space="preserve">nevýhradní </w:t>
                  </w:r>
                  <w:r w:rsidR="00131157" w:rsidRPr="00606E64">
                    <w:rPr>
                      <w:rFonts w:ascii="Calibri" w:hAnsi="Calibri" w:cs="Calibri"/>
                      <w:i/>
                      <w:sz w:val="22"/>
                      <w:szCs w:val="22"/>
                    </w:rPr>
                    <w:t>Licenční smlouvy</w:t>
                  </w:r>
                  <w:r w:rsidR="00131157">
                    <w:rPr>
                      <w:rFonts w:ascii="Calibri" w:hAnsi="Calibri" w:cs="Calibri"/>
                      <w:sz w:val="22"/>
                      <w:szCs w:val="22"/>
                    </w:rPr>
                    <w:t xml:space="preserve"> </w:t>
                  </w:r>
                  <w:r w:rsidR="00131157" w:rsidRPr="00D260B9">
                    <w:rPr>
                      <w:rFonts w:ascii="Calibri" w:hAnsi="Calibri" w:cs="Calibri"/>
                      <w:i/>
                      <w:sz w:val="22"/>
                      <w:szCs w:val="22"/>
                    </w:rPr>
                    <w:t>pro užití Dat, Produktů a Služeb</w:t>
                  </w:r>
                  <w:r w:rsidR="00131157">
                    <w:rPr>
                      <w:rFonts w:ascii="Calibri" w:hAnsi="Calibri" w:cs="Calibri"/>
                      <w:sz w:val="22"/>
                      <w:szCs w:val="22"/>
                    </w:rPr>
                    <w:t xml:space="preserve"> </w:t>
                  </w:r>
                  <w:r w:rsidR="00131157" w:rsidRPr="00606E64">
                    <w:rPr>
                      <w:rFonts w:ascii="Calibri" w:hAnsi="Calibri" w:cs="Calibri"/>
                      <w:i/>
                      <w:sz w:val="22"/>
                      <w:szCs w:val="22"/>
                    </w:rPr>
                    <w:t xml:space="preserve"> ČHMÚ </w:t>
                  </w:r>
                  <w:r w:rsidR="00131157" w:rsidRPr="00606E64">
                    <w:rPr>
                      <w:rFonts w:ascii="Calibri" w:hAnsi="Calibri" w:cs="Calibri"/>
                      <w:sz w:val="22"/>
                      <w:szCs w:val="22"/>
                    </w:rPr>
                    <w:t>(dále jen „</w:t>
                  </w:r>
                  <w:r w:rsidR="00131157" w:rsidRPr="00606E64">
                    <w:rPr>
                      <w:rFonts w:ascii="Calibri" w:hAnsi="Calibri" w:cs="Calibri"/>
                      <w:b/>
                      <w:sz w:val="22"/>
                      <w:szCs w:val="22"/>
                    </w:rPr>
                    <w:t>Smlouva</w:t>
                  </w:r>
                  <w:r w:rsidR="00131157">
                    <w:rPr>
                      <w:rFonts w:ascii="Calibri" w:hAnsi="Calibri" w:cs="Calibri"/>
                      <w:sz w:val="22"/>
                      <w:szCs w:val="22"/>
                    </w:rPr>
                    <w:t>“) poskytuje</w:t>
                  </w:r>
                  <w:r w:rsidR="00131157" w:rsidRPr="00606E64">
                    <w:rPr>
                      <w:rFonts w:ascii="Calibri" w:hAnsi="Calibri" w:cs="Calibri"/>
                      <w:sz w:val="22"/>
                      <w:szCs w:val="22"/>
                    </w:rPr>
                    <w:t xml:space="preserve"> Nabyvateli oprávnění užít Data, Produkty a Služby</w:t>
                  </w:r>
                  <w:r w:rsidR="00131157">
                    <w:rPr>
                      <w:rFonts w:ascii="Calibri" w:hAnsi="Calibri" w:cs="Calibri"/>
                      <w:sz w:val="22"/>
                      <w:szCs w:val="22"/>
                    </w:rPr>
                    <w:t xml:space="preserve"> ČHMÚ</w:t>
                  </w:r>
                  <w:r w:rsidR="00131157" w:rsidRPr="00606E64">
                    <w:rPr>
                      <w:rFonts w:ascii="Calibri" w:hAnsi="Calibri" w:cs="Calibri"/>
                      <w:sz w:val="22"/>
                      <w:szCs w:val="22"/>
                    </w:rPr>
                    <w:t>, jejichž specifikace a rozsah</w:t>
                  </w:r>
                  <w:r w:rsidR="004D5243">
                    <w:rPr>
                      <w:rFonts w:ascii="Calibri" w:hAnsi="Calibri" w:cs="Calibri"/>
                      <w:sz w:val="22"/>
                      <w:szCs w:val="22"/>
                    </w:rPr>
                    <w:t xml:space="preserve"> j</w:t>
                  </w:r>
                  <w:r w:rsidR="00B60EBF">
                    <w:rPr>
                      <w:rFonts w:ascii="Calibri" w:hAnsi="Calibri" w:cs="Calibri"/>
                      <w:sz w:val="22"/>
                      <w:szCs w:val="22"/>
                    </w:rPr>
                    <w:t>e</w:t>
                  </w:r>
                  <w:r w:rsidR="004D5243">
                    <w:rPr>
                      <w:rFonts w:asciiTheme="minorHAnsi" w:hAnsiTheme="minorHAnsi" w:cs="Calibri"/>
                      <w:sz w:val="22"/>
                      <w:szCs w:val="22"/>
                    </w:rPr>
                    <w:t xml:space="preserve"> </w:t>
                  </w:r>
                  <w:r w:rsidR="004D5243">
                    <w:rPr>
                      <w:rFonts w:asciiTheme="minorHAnsi" w:hAnsiTheme="minorHAnsi"/>
                      <w:sz w:val="22"/>
                      <w:szCs w:val="22"/>
                    </w:rPr>
                    <w:t>uveden</w:t>
                  </w:r>
                  <w:r w:rsidR="004D5243" w:rsidRPr="004D5243">
                    <w:rPr>
                      <w:rFonts w:asciiTheme="minorHAnsi" w:hAnsiTheme="minorHAnsi"/>
                      <w:sz w:val="22"/>
                      <w:szCs w:val="22"/>
                    </w:rPr>
                    <w:t xml:space="preserve"> v Příloze č. 1, která je nedílnou součástí této Smlouvy.</w:t>
                  </w:r>
                  <w:r w:rsidR="004D5243">
                    <w:t xml:space="preserve"> </w:t>
                  </w:r>
                </w:p>
                <w:p w:rsidR="00493D79" w:rsidRPr="00606E64" w:rsidRDefault="00493D79" w:rsidP="00A84607">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710" w:firstLine="0"/>
                    <w:rPr>
                      <w:rFonts w:ascii="Calibri" w:hAnsi="Calibri" w:cs="Calibri"/>
                      <w:sz w:val="22"/>
                      <w:szCs w:val="22"/>
                    </w:rPr>
                  </w:pPr>
                </w:p>
              </w:tc>
            </w:tr>
            <w:tr w:rsidR="00A240C1" w:rsidTr="00A84607">
              <w:trPr>
                <w:trHeight w:val="80"/>
              </w:trPr>
              <w:tc>
                <w:tcPr>
                  <w:tcW w:w="5000" w:type="pct"/>
                  <w:gridSpan w:val="5"/>
                  <w:tcBorders>
                    <w:top w:val="nil"/>
                    <w:left w:val="nil"/>
                    <w:bottom w:val="nil"/>
                    <w:right w:val="nil"/>
                  </w:tcBorders>
                </w:tcPr>
                <w:p w:rsidR="003D73EA" w:rsidRPr="00606E64" w:rsidRDefault="0098027A" w:rsidP="003D73EA">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606E64">
                    <w:rPr>
                      <w:rFonts w:ascii="Calibri" w:hAnsi="Calibri" w:cs="Calibri"/>
                      <w:b/>
                      <w:caps/>
                      <w:sz w:val="22"/>
                      <w:szCs w:val="22"/>
                    </w:rPr>
                    <w:t>Podmínky užití, Cena</w:t>
                  </w:r>
                </w:p>
                <w:p w:rsidR="00A2706C" w:rsidRPr="00606E64" w:rsidRDefault="00AA2350" w:rsidP="005102FD">
                  <w:pPr>
                    <w:numPr>
                      <w:ilvl w:val="1"/>
                      <w:numId w:val="12"/>
                    </w:numPr>
                    <w:spacing w:after="120" w:line="276" w:lineRule="auto"/>
                    <w:ind w:left="1434" w:hanging="357"/>
                    <w:jc w:val="both"/>
                    <w:rPr>
                      <w:rFonts w:ascii="Calibri" w:hAnsi="Calibri" w:cs="Calibri"/>
                      <w:sz w:val="22"/>
                      <w:szCs w:val="22"/>
                    </w:rPr>
                  </w:pPr>
                  <w:r w:rsidRPr="00606E64">
                    <w:rPr>
                      <w:rFonts w:ascii="Calibri" w:hAnsi="Calibri" w:cs="Calibri"/>
                      <w:sz w:val="22"/>
                      <w:szCs w:val="22"/>
                    </w:rPr>
                    <w:t xml:space="preserve">Nabyvatel </w:t>
                  </w:r>
                  <w:r w:rsidR="0029707F">
                    <w:rPr>
                      <w:rFonts w:ascii="Calibri" w:hAnsi="Calibri" w:cs="Calibri"/>
                      <w:sz w:val="22"/>
                      <w:szCs w:val="22"/>
                    </w:rPr>
                    <w:t xml:space="preserve">podpisem této Smlouvy </w:t>
                  </w:r>
                  <w:r w:rsidR="00B861E8">
                    <w:rPr>
                      <w:rFonts w:ascii="Calibri" w:hAnsi="Calibri" w:cs="Calibri"/>
                      <w:sz w:val="22"/>
                      <w:szCs w:val="22"/>
                    </w:rPr>
                    <w:t xml:space="preserve">potvrzuje, že Data, Produkty a Služby </w:t>
                  </w:r>
                  <w:r w:rsidR="00131157">
                    <w:rPr>
                      <w:rFonts w:ascii="Calibri" w:hAnsi="Calibri" w:cs="Calibri"/>
                      <w:sz w:val="22"/>
                      <w:szCs w:val="22"/>
                    </w:rPr>
                    <w:t xml:space="preserve">ČHMÚ </w:t>
                  </w:r>
                  <w:r w:rsidR="002A61D5">
                    <w:rPr>
                      <w:rFonts w:ascii="Calibri" w:hAnsi="Calibri" w:cs="Calibri"/>
                      <w:sz w:val="22"/>
                      <w:szCs w:val="22"/>
                    </w:rPr>
                    <w:t xml:space="preserve"> jsou určené pro studenta: Tomáš Mach</w:t>
                  </w:r>
                  <w:r w:rsidR="007B1752">
                    <w:rPr>
                      <w:rFonts w:ascii="Calibri" w:hAnsi="Calibri" w:cs="Calibri"/>
                      <w:sz w:val="22"/>
                      <w:szCs w:val="22"/>
                    </w:rPr>
                    <w:t>, jako koncového uživatele pro účely</w:t>
                  </w:r>
                  <w:r w:rsidR="00A3292A">
                    <w:rPr>
                      <w:rFonts w:ascii="Calibri" w:hAnsi="Calibri" w:cs="Calibri"/>
                      <w:sz w:val="22"/>
                      <w:szCs w:val="22"/>
                    </w:rPr>
                    <w:t xml:space="preserve"> diplomové práce.</w:t>
                  </w:r>
                </w:p>
                <w:p w:rsidR="00A2706C" w:rsidRPr="00606E64" w:rsidRDefault="00A2706C" w:rsidP="005102FD">
                  <w:pPr>
                    <w:numPr>
                      <w:ilvl w:val="1"/>
                      <w:numId w:val="12"/>
                    </w:numPr>
                    <w:spacing w:after="120" w:line="276" w:lineRule="auto"/>
                    <w:ind w:left="1434" w:hanging="357"/>
                    <w:jc w:val="both"/>
                    <w:rPr>
                      <w:rFonts w:ascii="Calibri" w:hAnsi="Calibri" w:cs="Calibri"/>
                      <w:sz w:val="22"/>
                      <w:szCs w:val="22"/>
                    </w:rPr>
                  </w:pPr>
                  <w:r w:rsidRPr="00606E64">
                    <w:rPr>
                      <w:rFonts w:ascii="Calibri" w:hAnsi="Calibri" w:cs="Calibri"/>
                      <w:sz w:val="22"/>
                      <w:szCs w:val="22"/>
                    </w:rPr>
                    <w:t xml:space="preserve">Osoba oprávněná </w:t>
                  </w:r>
                  <w:r w:rsidR="00AA2350" w:rsidRPr="00606E64">
                    <w:rPr>
                      <w:rFonts w:ascii="Calibri" w:hAnsi="Calibri" w:cs="Calibri"/>
                      <w:sz w:val="22"/>
                      <w:szCs w:val="22"/>
                    </w:rPr>
                    <w:t>k</w:t>
                  </w:r>
                  <w:r w:rsidR="00A36151" w:rsidRPr="00606E64">
                    <w:rPr>
                      <w:rFonts w:ascii="Calibri" w:hAnsi="Calibri" w:cs="Calibri"/>
                      <w:sz w:val="22"/>
                      <w:szCs w:val="22"/>
                    </w:rPr>
                    <w:t> </w:t>
                  </w:r>
                  <w:r w:rsidR="00AA2350" w:rsidRPr="00606E64">
                    <w:rPr>
                      <w:rFonts w:ascii="Calibri" w:hAnsi="Calibri" w:cs="Calibri"/>
                      <w:sz w:val="22"/>
                      <w:szCs w:val="22"/>
                    </w:rPr>
                    <w:t>převzetí</w:t>
                  </w:r>
                  <w:r w:rsidR="00A36151" w:rsidRPr="00606E64">
                    <w:rPr>
                      <w:rFonts w:ascii="Calibri" w:hAnsi="Calibri" w:cs="Calibri"/>
                      <w:sz w:val="22"/>
                      <w:szCs w:val="22"/>
                    </w:rPr>
                    <w:t xml:space="preserve"> Dat, Produktů a Služeb</w:t>
                  </w:r>
                  <w:r w:rsidR="00131157">
                    <w:rPr>
                      <w:rFonts w:ascii="Calibri" w:hAnsi="Calibri" w:cs="Calibri"/>
                      <w:sz w:val="22"/>
                      <w:szCs w:val="22"/>
                    </w:rPr>
                    <w:t xml:space="preserve"> ČHMÚ </w:t>
                  </w:r>
                  <w:r w:rsidR="00AA2350" w:rsidRPr="00606E64">
                    <w:rPr>
                      <w:rFonts w:ascii="Calibri" w:hAnsi="Calibri" w:cs="Calibri"/>
                      <w:sz w:val="22"/>
                      <w:szCs w:val="22"/>
                    </w:rPr>
                    <w:t xml:space="preserve"> na straně Nabyvatele je uvedena v záhlaví smlouvy, nebo může být odlišná, určí-li tak Nabyvatel.</w:t>
                  </w:r>
                </w:p>
                <w:p w:rsidR="00A2706C" w:rsidRPr="00A67B54" w:rsidRDefault="00A2706C" w:rsidP="005102FD">
                  <w:pPr>
                    <w:pStyle w:val="Odstavecseseznamem"/>
                    <w:numPr>
                      <w:ilvl w:val="1"/>
                      <w:numId w:val="12"/>
                    </w:numPr>
                    <w:spacing w:after="120"/>
                    <w:contextualSpacing w:val="0"/>
                    <w:jc w:val="both"/>
                    <w:rPr>
                      <w:rFonts w:cs="Calibri"/>
                    </w:rPr>
                  </w:pPr>
                  <w:r w:rsidRPr="00606E64">
                    <w:rPr>
                      <w:rFonts w:cs="Calibri"/>
                    </w:rPr>
                    <w:t>Smluvní strany se dohodly, že za poskytnutí Dat</w:t>
                  </w:r>
                  <w:r w:rsidR="00A36151" w:rsidRPr="00606E64">
                    <w:rPr>
                      <w:rFonts w:cs="Calibri"/>
                    </w:rPr>
                    <w:t xml:space="preserve">, </w:t>
                  </w:r>
                  <w:r w:rsidR="00A36151" w:rsidRPr="00A67B54">
                    <w:rPr>
                      <w:rFonts w:cs="Calibri"/>
                    </w:rPr>
                    <w:t>Produktů a Služeb</w:t>
                  </w:r>
                  <w:r w:rsidRPr="00A67B54">
                    <w:rPr>
                      <w:rFonts w:cs="Calibri"/>
                    </w:rPr>
                    <w:t xml:space="preserve"> </w:t>
                  </w:r>
                  <w:r w:rsidR="00131157" w:rsidRPr="00A67B54">
                    <w:rPr>
                      <w:rFonts w:cs="Calibri"/>
                    </w:rPr>
                    <w:t xml:space="preserve">ČHMÚ </w:t>
                  </w:r>
                  <w:r w:rsidRPr="00A67B54">
                    <w:rPr>
                      <w:rFonts w:cs="Calibri"/>
                    </w:rPr>
                    <w:t>uhradí Nabyvatel cenu</w:t>
                  </w:r>
                  <w:r w:rsidR="008309D8" w:rsidRPr="00A67B54">
                    <w:rPr>
                      <w:rFonts w:cs="Calibri"/>
                    </w:rPr>
                    <w:t>, kt</w:t>
                  </w:r>
                  <w:r w:rsidR="00001F13">
                    <w:rPr>
                      <w:rFonts w:cs="Calibri"/>
                    </w:rPr>
                    <w:t>erá je stanovena na částku: 616</w:t>
                  </w:r>
                  <w:r w:rsidR="008309D8" w:rsidRPr="00A67B54">
                    <w:rPr>
                      <w:rFonts w:cs="Calibri"/>
                    </w:rPr>
                    <w:t>,-</w:t>
                  </w:r>
                  <w:r w:rsidR="008E53A6" w:rsidRPr="00A67B54">
                    <w:rPr>
                      <w:rFonts w:cs="Calibri"/>
                    </w:rPr>
                    <w:t xml:space="preserve"> Kč (slovy: </w:t>
                  </w:r>
                  <w:r w:rsidR="00001F13">
                    <w:rPr>
                      <w:rFonts w:cs="Calibri"/>
                    </w:rPr>
                    <w:t>šestsetšestnáct</w:t>
                  </w:r>
                  <w:r w:rsidR="004D5243" w:rsidRPr="00A67B54">
                    <w:rPr>
                      <w:rFonts w:cs="Calibri"/>
                    </w:rPr>
                    <w:t xml:space="preserve">) podle Přílohy č. 2, která je nedílnou součástí této Smlouvy. </w:t>
                  </w:r>
                </w:p>
                <w:p w:rsidR="00A2706C" w:rsidRPr="00606E64" w:rsidRDefault="00A2706C" w:rsidP="005102FD">
                  <w:pPr>
                    <w:pStyle w:val="Odstavecseseznamem"/>
                    <w:numPr>
                      <w:ilvl w:val="1"/>
                      <w:numId w:val="12"/>
                    </w:numPr>
                    <w:spacing w:after="120"/>
                    <w:ind w:left="1434" w:hanging="357"/>
                    <w:contextualSpacing w:val="0"/>
                    <w:jc w:val="both"/>
                    <w:rPr>
                      <w:rFonts w:cs="Calibri"/>
                    </w:rPr>
                  </w:pPr>
                  <w:r w:rsidRPr="00606E64">
                    <w:rPr>
                      <w:rFonts w:cs="Calibri"/>
                    </w:rPr>
                    <w:t>Nabyvatel souhlasí s tím, že mu budou Data</w:t>
                  </w:r>
                  <w:r w:rsidR="00A36151" w:rsidRPr="00606E64">
                    <w:rPr>
                      <w:rFonts w:cs="Calibri"/>
                    </w:rPr>
                    <w:t>, Produkty a Služby</w:t>
                  </w:r>
                  <w:r w:rsidR="00131157">
                    <w:rPr>
                      <w:rFonts w:cs="Calibri"/>
                    </w:rPr>
                    <w:t xml:space="preserve"> ČHMÚ</w:t>
                  </w:r>
                  <w:r w:rsidR="00A36151" w:rsidRPr="00606E64">
                    <w:rPr>
                      <w:rFonts w:cs="Calibri"/>
                    </w:rPr>
                    <w:t xml:space="preserve"> poskytnuty</w:t>
                  </w:r>
                  <w:r w:rsidRPr="00606E64">
                    <w:rPr>
                      <w:rFonts w:cs="Calibri"/>
                    </w:rPr>
                    <w:t xml:space="preserve"> ze strany Poskytovatele až</w:t>
                  </w:r>
                  <w:r w:rsidR="00D300C7" w:rsidRPr="00606E64">
                    <w:rPr>
                      <w:rFonts w:cs="Calibri"/>
                    </w:rPr>
                    <w:t xml:space="preserve"> </w:t>
                  </w:r>
                  <w:r w:rsidRPr="00606E64">
                    <w:rPr>
                      <w:rFonts w:cs="Calibri"/>
                    </w:rPr>
                    <w:t>po úplném zaplacení</w:t>
                  </w:r>
                  <w:r w:rsidRPr="00606E64">
                    <w:rPr>
                      <w:rFonts w:cs="Calibri"/>
                      <w:b/>
                      <w:color w:val="FF0000"/>
                    </w:rPr>
                    <w:t xml:space="preserve"> </w:t>
                  </w:r>
                  <w:r w:rsidR="00AA2350" w:rsidRPr="00606E64">
                    <w:rPr>
                      <w:rFonts w:cs="Calibri"/>
                    </w:rPr>
                    <w:t xml:space="preserve">ceny podle odst. </w:t>
                  </w:r>
                  <w:r w:rsidR="00131157">
                    <w:rPr>
                      <w:rFonts w:cs="Calibri"/>
                    </w:rPr>
                    <w:t>3</w:t>
                  </w:r>
                  <w:r w:rsidR="00AA2350" w:rsidRPr="00606E64">
                    <w:rPr>
                      <w:rFonts w:cs="Calibri"/>
                    </w:rPr>
                    <w:t xml:space="preserve"> tohoto článku a to na základě faktury se splatností 30 dní od jejího vystavení nebo v hotovosti, pokud si tak smluvní strany takto stanoví. </w:t>
                  </w:r>
                  <w:r w:rsidR="00CD3DDA">
                    <w:rPr>
                      <w:rFonts w:cs="Calibri"/>
                    </w:rPr>
                    <w:t xml:space="preserve">V případě zasláním Dat, Produktů a Služeb </w:t>
                  </w:r>
                  <w:r w:rsidR="00AC1BF5">
                    <w:rPr>
                      <w:rFonts w:cs="Calibri"/>
                    </w:rPr>
                    <w:t xml:space="preserve">ČHMÚ </w:t>
                  </w:r>
                  <w:r w:rsidR="00CD3DDA">
                    <w:rPr>
                      <w:rFonts w:cs="Calibri"/>
                    </w:rPr>
                    <w:t>na dobírku, má se za to, že cena je uhrazena převzetím zásilky.</w:t>
                  </w:r>
                </w:p>
                <w:p w:rsidR="00AA2350" w:rsidRPr="00606E64" w:rsidRDefault="00A2706C" w:rsidP="005102FD">
                  <w:pPr>
                    <w:pStyle w:val="Odstavecseseznamem"/>
                    <w:numPr>
                      <w:ilvl w:val="1"/>
                      <w:numId w:val="12"/>
                    </w:numPr>
                    <w:spacing w:after="120"/>
                    <w:ind w:left="1434" w:hanging="357"/>
                    <w:contextualSpacing w:val="0"/>
                    <w:jc w:val="both"/>
                    <w:rPr>
                      <w:rFonts w:cs="Calibri"/>
                    </w:rPr>
                  </w:pPr>
                  <w:r w:rsidRPr="00606E64">
                    <w:rPr>
                      <w:rFonts w:cs="Calibri"/>
                    </w:rPr>
                    <w:t>Poskytovatel předá Data</w:t>
                  </w:r>
                  <w:r w:rsidR="00D300C7" w:rsidRPr="00606E64">
                    <w:rPr>
                      <w:rFonts w:cs="Calibri"/>
                    </w:rPr>
                    <w:t>, Produkty a Služby</w:t>
                  </w:r>
                  <w:r w:rsidRPr="00606E64">
                    <w:rPr>
                      <w:rFonts w:cs="Calibri"/>
                    </w:rPr>
                    <w:t xml:space="preserve"> </w:t>
                  </w:r>
                  <w:r w:rsidR="00131157">
                    <w:rPr>
                      <w:rFonts w:cs="Calibri"/>
                    </w:rPr>
                    <w:t xml:space="preserve">ČHMÚ </w:t>
                  </w:r>
                  <w:r w:rsidRPr="00606E64">
                    <w:rPr>
                      <w:rFonts w:cs="Calibri"/>
                    </w:rPr>
                    <w:t xml:space="preserve">Nabyvateli </w:t>
                  </w:r>
                  <w:r w:rsidR="008E53A6">
                    <w:rPr>
                      <w:rFonts w:cs="Calibri"/>
                    </w:rPr>
                    <w:t xml:space="preserve">max. do </w:t>
                  </w:r>
                  <w:r w:rsidR="008E53A6" w:rsidRPr="00A67B54">
                    <w:rPr>
                      <w:rFonts w:cs="Calibri"/>
                    </w:rPr>
                    <w:t>čtrnácti dnů</w:t>
                  </w:r>
                  <w:r w:rsidR="001C5CA6">
                    <w:rPr>
                      <w:rFonts w:cs="Calibri"/>
                      <w:i/>
                      <w:sz w:val="18"/>
                      <w:szCs w:val="18"/>
                    </w:rPr>
                    <w:t xml:space="preserve">, </w:t>
                  </w:r>
                  <w:r w:rsidR="00A36151" w:rsidRPr="00606E64">
                    <w:rPr>
                      <w:rFonts w:cs="Calibri"/>
                    </w:rPr>
                    <w:t>a</w:t>
                  </w:r>
                  <w:r w:rsidR="004D5243">
                    <w:rPr>
                      <w:rFonts w:cs="Calibri"/>
                    </w:rPr>
                    <w:t>le</w:t>
                  </w:r>
                  <w:r w:rsidR="00B26729">
                    <w:rPr>
                      <w:rFonts w:cs="Calibri"/>
                    </w:rPr>
                    <w:t xml:space="preserve"> a</w:t>
                  </w:r>
                  <w:r w:rsidR="00A36151" w:rsidRPr="00606E64">
                    <w:rPr>
                      <w:rFonts w:cs="Calibri"/>
                    </w:rPr>
                    <w:t>ž po</w:t>
                  </w:r>
                  <w:r w:rsidR="001C5CA6">
                    <w:rPr>
                      <w:rFonts w:cs="Calibri"/>
                    </w:rPr>
                    <w:t xml:space="preserve"> následném a </w:t>
                  </w:r>
                  <w:r w:rsidR="00A36151" w:rsidRPr="00606E64">
                    <w:rPr>
                      <w:rFonts w:cs="Calibri"/>
                    </w:rPr>
                    <w:t xml:space="preserve">úplném </w:t>
                  </w:r>
                  <w:r w:rsidRPr="00606E64">
                    <w:rPr>
                      <w:rFonts w:cs="Calibri"/>
                    </w:rPr>
                    <w:t>uhrazení celkové ceny</w:t>
                  </w:r>
                  <w:r w:rsidR="00A36151" w:rsidRPr="00606E64">
                    <w:rPr>
                      <w:rFonts w:cs="Calibri"/>
                    </w:rPr>
                    <w:t>.</w:t>
                  </w:r>
                </w:p>
                <w:p w:rsidR="00A67B54" w:rsidRPr="00A67B54" w:rsidRDefault="00A2706C" w:rsidP="005102FD">
                  <w:pPr>
                    <w:pStyle w:val="Odstavecseseznamem"/>
                    <w:numPr>
                      <w:ilvl w:val="1"/>
                      <w:numId w:val="12"/>
                    </w:numPr>
                    <w:spacing w:after="120"/>
                    <w:ind w:left="1434" w:hanging="357"/>
                    <w:contextualSpacing w:val="0"/>
                    <w:jc w:val="both"/>
                    <w:rPr>
                      <w:rFonts w:cs="Calibri"/>
                    </w:rPr>
                  </w:pPr>
                  <w:r w:rsidRPr="00A67B54">
                    <w:rPr>
                      <w:rFonts w:cs="Calibri"/>
                    </w:rPr>
                    <w:t>Zp</w:t>
                  </w:r>
                  <w:r w:rsidR="00AA2350" w:rsidRPr="00A67B54">
                    <w:rPr>
                      <w:rFonts w:cs="Calibri"/>
                    </w:rPr>
                    <w:t>ůsob předání Dat</w:t>
                  </w:r>
                  <w:r w:rsidR="00D300C7" w:rsidRPr="00A67B54">
                    <w:rPr>
                      <w:rFonts w:cs="Calibri"/>
                    </w:rPr>
                    <w:t>, Produktů a Služeb</w:t>
                  </w:r>
                  <w:r w:rsidR="00131157" w:rsidRPr="00A67B54">
                    <w:rPr>
                      <w:rFonts w:cs="Calibri"/>
                    </w:rPr>
                    <w:t xml:space="preserve"> ČHMÚ</w:t>
                  </w:r>
                  <w:r w:rsidR="00AA2350" w:rsidRPr="00A67B54">
                    <w:rPr>
                      <w:rFonts w:cs="Calibri"/>
                    </w:rPr>
                    <w:t xml:space="preserve"> Nabyvateli nastane</w:t>
                  </w:r>
                  <w:r w:rsidR="003731C2" w:rsidRPr="00A67B54">
                    <w:rPr>
                      <w:rFonts w:cs="Calibri"/>
                    </w:rPr>
                    <w:t xml:space="preserve"> ze strany Poskytovatel</w:t>
                  </w:r>
                  <w:r w:rsidR="00AA2350" w:rsidRPr="00A67B54">
                    <w:rPr>
                      <w:rFonts w:cs="Calibri"/>
                    </w:rPr>
                    <w:t>e</w:t>
                  </w:r>
                  <w:r w:rsidR="003731C2" w:rsidRPr="00A67B54">
                    <w:rPr>
                      <w:rFonts w:cs="Calibri"/>
                    </w:rPr>
                    <w:t xml:space="preserve"> na základě předem dohodnutého způsobu odeslání</w:t>
                  </w:r>
                  <w:r w:rsidR="00D753A4">
                    <w:rPr>
                      <w:rFonts w:cs="Calibri"/>
                    </w:rPr>
                    <w:t xml:space="preserve">. Data budou odeslána emailem na adresu </w:t>
                  </w:r>
                  <w:proofErr w:type="spellStart"/>
                  <w:r w:rsidR="00BA7ED2">
                    <w:t>xxxxx</w:t>
                  </w:r>
                  <w:proofErr w:type="spellEnd"/>
                </w:p>
                <w:p w:rsidR="00A240C1" w:rsidRPr="00A67B54" w:rsidRDefault="00AA2350" w:rsidP="005102FD">
                  <w:pPr>
                    <w:pStyle w:val="Odstavecseseznamem"/>
                    <w:numPr>
                      <w:ilvl w:val="1"/>
                      <w:numId w:val="12"/>
                    </w:numPr>
                    <w:spacing w:after="120"/>
                    <w:ind w:left="1434" w:hanging="357"/>
                    <w:contextualSpacing w:val="0"/>
                    <w:jc w:val="both"/>
                    <w:rPr>
                      <w:rFonts w:cs="Calibri"/>
                    </w:rPr>
                  </w:pPr>
                  <w:r w:rsidRPr="00A67B54">
                    <w:rPr>
                      <w:rFonts w:cs="Calibri"/>
                      <w:i/>
                      <w:color w:val="FF0000"/>
                      <w:sz w:val="18"/>
                      <w:szCs w:val="18"/>
                    </w:rPr>
                    <w:t xml:space="preserve"> </w:t>
                  </w:r>
                  <w:r w:rsidR="003731C2" w:rsidRPr="00A67B54">
                    <w:rPr>
                      <w:rFonts w:cs="Calibri"/>
                    </w:rPr>
                    <w:t xml:space="preserve">V případě nepřevzetí </w:t>
                  </w:r>
                  <w:r w:rsidR="00A36151" w:rsidRPr="00A67B54">
                    <w:rPr>
                      <w:rFonts w:cs="Calibri"/>
                    </w:rPr>
                    <w:t xml:space="preserve">předmětu Smlouvy </w:t>
                  </w:r>
                  <w:r w:rsidR="003731C2" w:rsidRPr="00A67B54">
                    <w:rPr>
                      <w:rFonts w:cs="Calibri"/>
                    </w:rPr>
                    <w:t xml:space="preserve">ze strany </w:t>
                  </w:r>
                  <w:r w:rsidR="00A36151" w:rsidRPr="00A67B54">
                    <w:rPr>
                      <w:rFonts w:cs="Calibri"/>
                    </w:rPr>
                    <w:t>Nabyvatele, nebude již předmět S</w:t>
                  </w:r>
                  <w:r w:rsidR="00D300C7" w:rsidRPr="00A67B54">
                    <w:rPr>
                      <w:rFonts w:cs="Calibri"/>
                    </w:rPr>
                    <w:t>mlouvy opakov</w:t>
                  </w:r>
                  <w:r w:rsidR="005102FD" w:rsidRPr="00A67B54">
                    <w:rPr>
                      <w:rFonts w:cs="Calibri"/>
                    </w:rPr>
                    <w:t>aně doručován</w:t>
                  </w:r>
                  <w:r w:rsidR="00A36151" w:rsidRPr="00A67B54">
                    <w:rPr>
                      <w:rFonts w:cs="Calibri"/>
                    </w:rPr>
                    <w:t xml:space="preserve"> ze strany Poskytovatele</w:t>
                  </w:r>
                  <w:r w:rsidR="003731C2" w:rsidRPr="00A67B54">
                    <w:rPr>
                      <w:rFonts w:cs="Calibri"/>
                    </w:rPr>
                    <w:t xml:space="preserve"> a </w:t>
                  </w:r>
                  <w:r w:rsidR="005102FD" w:rsidRPr="00A67B54">
                    <w:rPr>
                      <w:rFonts w:cs="Calibri"/>
                    </w:rPr>
                    <w:t>sdělení o nepřevzetí není založené povinností</w:t>
                  </w:r>
                  <w:r w:rsidR="00A616FD" w:rsidRPr="00A67B54">
                    <w:rPr>
                      <w:rFonts w:cs="Calibri"/>
                    </w:rPr>
                    <w:t xml:space="preserve"> oznámení</w:t>
                  </w:r>
                  <w:r w:rsidR="005102FD" w:rsidRPr="00A67B54">
                    <w:rPr>
                      <w:rFonts w:cs="Calibri"/>
                    </w:rPr>
                    <w:t xml:space="preserve"> Nabyvateli. Dále nepřevzetí předmětu Smlouvy</w:t>
                  </w:r>
                  <w:r w:rsidR="003731C2" w:rsidRPr="00A67B54">
                    <w:rPr>
                      <w:rFonts w:cs="Calibri"/>
                    </w:rPr>
                    <w:t xml:space="preserve"> nezakládá </w:t>
                  </w:r>
                  <w:r w:rsidR="003731C2" w:rsidRPr="00A67B54">
                    <w:rPr>
                      <w:rFonts w:eastAsia="Times New Roman" w:cs="Calibri"/>
                      <w:lang w:eastAsia="cs-CZ"/>
                    </w:rPr>
                    <w:t xml:space="preserve">právo </w:t>
                  </w:r>
                  <w:r w:rsidR="00A36151" w:rsidRPr="00A67B54">
                    <w:rPr>
                      <w:rFonts w:eastAsia="Times New Roman" w:cs="Calibri"/>
                      <w:lang w:eastAsia="cs-CZ"/>
                    </w:rPr>
                    <w:t xml:space="preserve">Nabyvateli požadovat po Poskytovateli </w:t>
                  </w:r>
                  <w:r w:rsidR="003731C2" w:rsidRPr="00A67B54">
                    <w:rPr>
                      <w:rFonts w:eastAsia="Times New Roman" w:cs="Calibri"/>
                      <w:lang w:eastAsia="cs-CZ"/>
                    </w:rPr>
                    <w:t xml:space="preserve">vrácení již uhrazené celkové </w:t>
                  </w:r>
                  <w:r w:rsidR="00131157" w:rsidRPr="00A67B54">
                    <w:rPr>
                      <w:rFonts w:eastAsia="Times New Roman" w:cs="Calibri"/>
                      <w:lang w:eastAsia="cs-CZ"/>
                    </w:rPr>
                    <w:t>ceny dle odst. 3</w:t>
                  </w:r>
                  <w:r w:rsidR="00A36151" w:rsidRPr="00A67B54">
                    <w:rPr>
                      <w:rFonts w:eastAsia="Times New Roman" w:cs="Calibri"/>
                      <w:lang w:eastAsia="cs-CZ"/>
                    </w:rPr>
                    <w:t xml:space="preserve"> tohoto článku</w:t>
                  </w:r>
                  <w:r w:rsidR="00131157" w:rsidRPr="00A67B54">
                    <w:rPr>
                      <w:rFonts w:eastAsia="Times New Roman" w:cs="Calibri"/>
                      <w:lang w:eastAsia="cs-CZ"/>
                    </w:rPr>
                    <w:t xml:space="preserve"> této Smlouvy, ani její případné části, pokud se smluvní strany nedohodnou jinak. </w:t>
                  </w:r>
                </w:p>
                <w:p w:rsidR="00493D79" w:rsidRPr="00320149" w:rsidRDefault="004D2C19" w:rsidP="00A44FD0">
                  <w:pPr>
                    <w:pStyle w:val="Odstavecseseznamem"/>
                    <w:numPr>
                      <w:ilvl w:val="1"/>
                      <w:numId w:val="12"/>
                    </w:numPr>
                    <w:spacing w:after="120"/>
                    <w:ind w:left="1434" w:hanging="357"/>
                    <w:contextualSpacing w:val="0"/>
                    <w:jc w:val="both"/>
                    <w:rPr>
                      <w:rFonts w:cs="Calibri"/>
                    </w:rPr>
                  </w:pPr>
                  <w:r>
                    <w:rPr>
                      <w:rFonts w:eastAsia="Times New Roman" w:cs="Calibri"/>
                      <w:lang w:eastAsia="cs-CZ"/>
                    </w:rPr>
                    <w:t>Nabyvatel svý</w:t>
                  </w:r>
                  <w:r w:rsidR="002A61D5">
                    <w:rPr>
                      <w:rFonts w:eastAsia="Times New Roman" w:cs="Calibri"/>
                      <w:lang w:eastAsia="cs-CZ"/>
                    </w:rPr>
                    <w:t xml:space="preserve">m podpisem prohlašuje, že práce </w:t>
                  </w:r>
                  <w:proofErr w:type="gramStart"/>
                  <w:r w:rsidR="00A44FD0" w:rsidRPr="00320149">
                    <w:rPr>
                      <w:rFonts w:eastAsia="Times New Roman" w:cs="Calibri"/>
                      <w:b/>
                      <w:lang w:eastAsia="cs-CZ"/>
                    </w:rPr>
                    <w:t>není</w:t>
                  </w:r>
                  <w:r w:rsidR="00A44FD0">
                    <w:rPr>
                      <w:rFonts w:eastAsia="Times New Roman" w:cs="Calibri"/>
                      <w:lang w:eastAsia="cs-CZ"/>
                    </w:rPr>
                    <w:t xml:space="preserve"> </w:t>
                  </w:r>
                  <w:r w:rsidRPr="00B274BE">
                    <w:rPr>
                      <w:rFonts w:cs="Calibri"/>
                      <w:sz w:val="18"/>
                      <w:szCs w:val="18"/>
                    </w:rPr>
                    <w:t xml:space="preserve"> </w:t>
                  </w:r>
                  <w:r>
                    <w:rPr>
                      <w:rFonts w:cs="Calibri"/>
                    </w:rPr>
                    <w:t>kryta</w:t>
                  </w:r>
                  <w:proofErr w:type="gramEnd"/>
                  <w:r>
                    <w:rPr>
                      <w:rFonts w:cs="Calibri"/>
                    </w:rPr>
                    <w:t xml:space="preserve"> z grantového příspěvku.</w:t>
                  </w:r>
                  <w:r w:rsidR="00320149">
                    <w:rPr>
                      <w:rFonts w:cs="Calibri"/>
                    </w:rPr>
                    <w:t xml:space="preserve">   </w:t>
                  </w:r>
                </w:p>
              </w:tc>
            </w:tr>
            <w:tr w:rsidR="00B45212" w:rsidTr="00A84607">
              <w:trPr>
                <w:trHeight w:val="80"/>
              </w:trPr>
              <w:tc>
                <w:tcPr>
                  <w:tcW w:w="5000" w:type="pct"/>
                  <w:gridSpan w:val="5"/>
                  <w:tcBorders>
                    <w:top w:val="nil"/>
                    <w:left w:val="nil"/>
                    <w:bottom w:val="nil"/>
                    <w:right w:val="nil"/>
                  </w:tcBorders>
                </w:tcPr>
                <w:p w:rsidR="00D771AD" w:rsidRPr="00606E64" w:rsidRDefault="00B45212" w:rsidP="00E371BC">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r w:rsidRPr="00606E64">
                    <w:rPr>
                      <w:rFonts w:ascii="Calibri" w:hAnsi="Calibri" w:cs="Calibri"/>
                      <w:b/>
                      <w:caps/>
                      <w:sz w:val="22"/>
                      <w:szCs w:val="22"/>
                    </w:rPr>
                    <w:t>Ostatní ujednání</w:t>
                  </w:r>
                  <w:r w:rsidR="00E76649" w:rsidRPr="00606E64">
                    <w:rPr>
                      <w:rFonts w:ascii="Calibri" w:hAnsi="Calibri" w:cs="Calibri"/>
                      <w:sz w:val="22"/>
                      <w:szCs w:val="22"/>
                    </w:rPr>
                    <w:t xml:space="preserve"> </w:t>
                  </w:r>
                </w:p>
                <w:p w:rsidR="00131157" w:rsidRDefault="00131157" w:rsidP="00131157">
                  <w:pPr>
                    <w:pStyle w:val="Odstavecseseznamem"/>
                    <w:numPr>
                      <w:ilvl w:val="1"/>
                      <w:numId w:val="18"/>
                    </w:numPr>
                    <w:spacing w:after="120"/>
                    <w:jc w:val="both"/>
                    <w:rPr>
                      <w:rFonts w:cs="Calibri"/>
                    </w:rPr>
                  </w:pPr>
                  <w:r w:rsidRPr="00131157">
                    <w:rPr>
                      <w:rFonts w:cs="Calibri"/>
                    </w:rPr>
                    <w:t xml:space="preserve">Poskytovatel poskytuje Data, Produkty a Služby ČHMÚ jako výhradní dodavatel licenční práv na území České republiky prostřednictvím mezinárodních smluv, dohod či jiných závazných vnitrostátních dokumentů. </w:t>
                  </w:r>
                </w:p>
                <w:p w:rsidR="00131157" w:rsidRPr="00131157" w:rsidRDefault="00131157" w:rsidP="00131157">
                  <w:pPr>
                    <w:pStyle w:val="Odstavecseseznamem"/>
                    <w:spacing w:after="120"/>
                    <w:ind w:left="1440"/>
                    <w:jc w:val="both"/>
                    <w:rPr>
                      <w:rFonts w:cs="Calibri"/>
                    </w:rPr>
                  </w:pPr>
                </w:p>
                <w:p w:rsidR="00131157" w:rsidRDefault="00131157" w:rsidP="00131157">
                  <w:pPr>
                    <w:pStyle w:val="Odstavecseseznamem"/>
                    <w:numPr>
                      <w:ilvl w:val="1"/>
                      <w:numId w:val="18"/>
                    </w:numPr>
                    <w:spacing w:after="120"/>
                    <w:jc w:val="both"/>
                    <w:rPr>
                      <w:rFonts w:cs="Calibri"/>
                    </w:rPr>
                  </w:pPr>
                  <w:r w:rsidRPr="00131157">
                    <w:rPr>
                      <w:rFonts w:cs="Calibri"/>
                    </w:rPr>
                    <w:t>Nabyvatel je oprávněn Data, Produkty a Služby ČHMÚ zpracovat do svého autorského díla, užít pro realizaci své činnosti a pro své osobní účely, dále je může zahrnout do obsahu příloh či podkladů, výpočtů, znaleckých posudků, avšak není mu dovoleno je ve stavu, jakým je obdržel, dále zprostředkovávat, prodávat, nabízet ke komerčním účelům či udělovat k nim licenční práva třetím osobám, pokud se smluvní strany nedohodnou jinak.</w:t>
                  </w:r>
                </w:p>
                <w:p w:rsidR="00131157" w:rsidRPr="00131157" w:rsidRDefault="00131157" w:rsidP="00131157">
                  <w:pPr>
                    <w:pStyle w:val="Odstavecseseznamem"/>
                    <w:spacing w:after="120"/>
                    <w:ind w:left="1440"/>
                    <w:jc w:val="both"/>
                    <w:rPr>
                      <w:rFonts w:cs="Calibri"/>
                    </w:rPr>
                  </w:pPr>
                </w:p>
                <w:p w:rsidR="00131157" w:rsidRDefault="00131157" w:rsidP="00131157">
                  <w:pPr>
                    <w:pStyle w:val="Odstavecseseznamem"/>
                    <w:numPr>
                      <w:ilvl w:val="1"/>
                      <w:numId w:val="18"/>
                    </w:numPr>
                    <w:spacing w:after="120"/>
                    <w:jc w:val="both"/>
                    <w:rPr>
                      <w:rFonts w:cs="Calibri"/>
                    </w:rPr>
                  </w:pPr>
                  <w:r w:rsidRPr="00131157">
                    <w:rPr>
                      <w:rFonts w:cs="Calibri"/>
                    </w:rPr>
                    <w:t xml:space="preserve">Pokud Nabyvatel při nakládání s Daty, Produkty a Službami </w:t>
                  </w:r>
                  <w:r w:rsidR="00D42D8A">
                    <w:rPr>
                      <w:rFonts w:cs="Calibri"/>
                    </w:rPr>
                    <w:t xml:space="preserve">ČHMÚ </w:t>
                  </w:r>
                  <w:r w:rsidRPr="00131157">
                    <w:rPr>
                      <w:rFonts w:cs="Calibri"/>
                    </w:rPr>
                    <w:t xml:space="preserve">poruší ustanovení této Smlouvy, bere tímto na vědomí, že Poskytovateli vzniká nárok požadovat po Nabyvateli úhradu vzniklé škody a vydání bezdůvodného obohacení, které tímto jednáním vzniklo.   </w:t>
                  </w:r>
                </w:p>
                <w:p w:rsidR="00131157" w:rsidRPr="00131157" w:rsidRDefault="00131157" w:rsidP="00131157">
                  <w:pPr>
                    <w:pStyle w:val="Odstavecseseznamem"/>
                    <w:spacing w:after="120"/>
                    <w:ind w:left="1440"/>
                    <w:jc w:val="both"/>
                    <w:rPr>
                      <w:rFonts w:cs="Calibri"/>
                    </w:rPr>
                  </w:pPr>
                </w:p>
                <w:p w:rsidR="00131157" w:rsidRPr="00131157" w:rsidRDefault="00131157" w:rsidP="00131157">
                  <w:pPr>
                    <w:pStyle w:val="Odstavecseseznamem"/>
                    <w:numPr>
                      <w:ilvl w:val="1"/>
                      <w:numId w:val="18"/>
                    </w:numPr>
                    <w:spacing w:after="120"/>
                    <w:jc w:val="both"/>
                    <w:rPr>
                      <w:rFonts w:cs="Calibri"/>
                    </w:rPr>
                  </w:pPr>
                  <w:r w:rsidRPr="00131157">
                    <w:rPr>
                      <w:rFonts w:cs="Calibri"/>
                    </w:rPr>
                    <w:t>Poskytovatel nenese jakoukoliv odpovědnost za použití Dat, Produktů a Služeb</w:t>
                  </w:r>
                  <w:r w:rsidR="00D42D8A">
                    <w:rPr>
                      <w:rFonts w:cs="Calibri"/>
                    </w:rPr>
                    <w:t xml:space="preserve"> ČHMÚ</w:t>
                  </w:r>
                  <w:r w:rsidRPr="00131157">
                    <w:rPr>
                      <w:rFonts w:cs="Calibri"/>
                    </w:rPr>
                    <w:t xml:space="preserve">, které budou ze strany Nabyvatele a třetích osob užity, zpracovány, reprodukovány a rozšiřovány a to jakýmkoliv způsobem a formou a nezodpovídá za vzniklou škodu, na kterou se Nabyvatel a třetí osoby mohou dovolávat ve vztahu k předmětu Smlouvy a to i v případě, pokud k užití jim byl dán souhlas. </w:t>
                  </w:r>
                </w:p>
                <w:p w:rsidR="00131157" w:rsidRDefault="00131157" w:rsidP="00131157">
                  <w:pPr>
                    <w:pStyle w:val="Odstavecseseznamem"/>
                    <w:spacing w:after="120" w:line="280" w:lineRule="atLeast"/>
                    <w:ind w:left="1440"/>
                    <w:contextualSpacing w:val="0"/>
                    <w:jc w:val="both"/>
                    <w:rPr>
                      <w:rFonts w:cs="Calibri"/>
                    </w:rPr>
                  </w:pPr>
                </w:p>
                <w:p w:rsidR="00493D79" w:rsidRPr="00606E64" w:rsidRDefault="00493D79" w:rsidP="00493D79">
                  <w:pPr>
                    <w:pStyle w:val="Odstavecseseznamem"/>
                    <w:spacing w:after="120" w:line="280" w:lineRule="atLeast"/>
                    <w:ind w:left="1440"/>
                    <w:contextualSpacing w:val="0"/>
                    <w:jc w:val="both"/>
                    <w:rPr>
                      <w:rFonts w:cs="Calibri"/>
                    </w:rPr>
                  </w:pPr>
                </w:p>
              </w:tc>
            </w:tr>
            <w:tr w:rsidR="00B45212" w:rsidTr="00A84607">
              <w:trPr>
                <w:trHeight w:val="80"/>
              </w:trPr>
              <w:tc>
                <w:tcPr>
                  <w:tcW w:w="5000" w:type="pct"/>
                  <w:gridSpan w:val="5"/>
                  <w:tcBorders>
                    <w:top w:val="nil"/>
                    <w:left w:val="nil"/>
                    <w:bottom w:val="nil"/>
                    <w:right w:val="nil"/>
                  </w:tcBorders>
                </w:tcPr>
                <w:p w:rsidR="00B45212" w:rsidRPr="00606E64" w:rsidRDefault="00B45212" w:rsidP="005102FD">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r w:rsidRPr="00606E64">
                    <w:rPr>
                      <w:rFonts w:ascii="Calibri" w:hAnsi="Calibri" w:cs="Calibri"/>
                      <w:b/>
                      <w:caps/>
                      <w:sz w:val="22"/>
                      <w:szCs w:val="22"/>
                    </w:rPr>
                    <w:lastRenderedPageBreak/>
                    <w:t>Platnost a účinnost</w:t>
                  </w:r>
                  <w:r w:rsidR="00FD455E">
                    <w:rPr>
                      <w:rFonts w:ascii="Calibri" w:hAnsi="Calibri" w:cs="Calibri"/>
                      <w:b/>
                      <w:caps/>
                      <w:sz w:val="22"/>
                      <w:szCs w:val="22"/>
                    </w:rPr>
                    <w:t>, ukončení</w:t>
                  </w:r>
                  <w:r w:rsidRPr="00606E64">
                    <w:rPr>
                      <w:rFonts w:ascii="Calibri" w:hAnsi="Calibri" w:cs="Calibri"/>
                      <w:b/>
                      <w:caps/>
                      <w:sz w:val="22"/>
                      <w:szCs w:val="22"/>
                    </w:rPr>
                    <w:t xml:space="preserve"> Smlouvy</w:t>
                  </w:r>
                </w:p>
                <w:p w:rsidR="0077562D" w:rsidRPr="0077562D" w:rsidRDefault="003D73EA" w:rsidP="0077562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606E64">
                    <w:rPr>
                      <w:rFonts w:ascii="Calibri" w:hAnsi="Calibri" w:cs="Calibri"/>
                      <w:sz w:val="22"/>
                      <w:szCs w:val="22"/>
                    </w:rPr>
                    <w:t xml:space="preserve">Tato smlouva </w:t>
                  </w:r>
                  <w:r w:rsidR="0077562D" w:rsidRPr="0077562D">
                    <w:rPr>
                      <w:rFonts w:ascii="Calibri" w:hAnsi="Calibri" w:cs="Calibri"/>
                      <w:sz w:val="22"/>
                      <w:szCs w:val="22"/>
                    </w:rPr>
                    <w:t>nabývá platnosti dnem podpisu smluvních stran a účinnosti uveřejněním v registru smluv na základě zákona č. 340/2015 Sb., zákon o zvláštních podmínkách účinnosti některých smluv a o registru smluv (zákon o registru smluv) způsobem dle ustanovení § 5 zákona o registru smluv.</w:t>
                  </w:r>
                </w:p>
                <w:p w:rsidR="0077562D" w:rsidRPr="0077562D" w:rsidRDefault="0077562D" w:rsidP="0077562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77562D">
                    <w:rPr>
                      <w:rFonts w:ascii="Calibri" w:hAnsi="Calibri" w:cs="Calibri"/>
                      <w:sz w:val="22"/>
                      <w:szCs w:val="22"/>
                    </w:rPr>
                    <w:t>V případě prodlení úhrady smluvní ceny po její splatnosti ze strany Nabyvatele je oprávněn Poskytovatel od této Smlouvy odstoupit bez udání důvodu a to i tehdy, pokud byla uhrazena pouze její část.</w:t>
                  </w:r>
                </w:p>
                <w:p w:rsidR="00493D79" w:rsidRDefault="0077562D" w:rsidP="0077562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77562D">
                    <w:rPr>
                      <w:rFonts w:ascii="Calibri" w:hAnsi="Calibri" w:cs="Calibri"/>
                      <w:sz w:val="22"/>
                      <w:szCs w:val="22"/>
                    </w:rPr>
                    <w:t>Pokud Poskytovatel neposkytne Data, Produkty a Služby ČHMÚ ve stanoveném termínu, je oprávněn Nabyvatel od této smlouvy odstoupit a Poskytovatel je povinen vrátit uhrazenou cenu za předmět Smlouvy, pokud však byla částka uhrazena v plném rozsahu, a není stanovené jinak</w:t>
                  </w:r>
                  <w:r>
                    <w:rPr>
                      <w:rFonts w:ascii="Calibri" w:hAnsi="Calibri" w:cs="Calibri"/>
                      <w:sz w:val="22"/>
                      <w:szCs w:val="22"/>
                    </w:rPr>
                    <w:t>.</w:t>
                  </w:r>
                </w:p>
                <w:p w:rsidR="0077562D" w:rsidRPr="00606E64" w:rsidRDefault="0077562D" w:rsidP="0077562D">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40" w:firstLine="0"/>
                    <w:rPr>
                      <w:rFonts w:ascii="Calibri" w:hAnsi="Calibri" w:cs="Calibri"/>
                      <w:sz w:val="22"/>
                      <w:szCs w:val="22"/>
                    </w:rPr>
                  </w:pPr>
                </w:p>
              </w:tc>
            </w:tr>
            <w:tr w:rsidR="00B45212" w:rsidTr="00246470">
              <w:trPr>
                <w:trHeight w:val="80"/>
              </w:trPr>
              <w:tc>
                <w:tcPr>
                  <w:tcW w:w="5000" w:type="pct"/>
                  <w:gridSpan w:val="5"/>
                  <w:tcBorders>
                    <w:top w:val="nil"/>
                    <w:left w:val="nil"/>
                    <w:bottom w:val="nil"/>
                    <w:right w:val="nil"/>
                  </w:tcBorders>
                </w:tcPr>
                <w:p w:rsidR="00B45212" w:rsidRPr="00606E64" w:rsidRDefault="00B45212" w:rsidP="005102FD">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bookmarkStart w:id="1" w:name="OLE_LINK1"/>
                  <w:bookmarkStart w:id="2" w:name="OLE_LINK3"/>
                  <w:r w:rsidRPr="00606E64">
                    <w:rPr>
                      <w:rFonts w:ascii="Calibri" w:hAnsi="Calibri" w:cs="Calibri"/>
                      <w:b/>
                      <w:caps/>
                      <w:sz w:val="22"/>
                      <w:szCs w:val="22"/>
                    </w:rPr>
                    <w:t>závěrečná ustanovení</w:t>
                  </w:r>
                </w:p>
                <w:bookmarkEnd w:id="1"/>
                <w:bookmarkEnd w:id="2"/>
                <w:p w:rsidR="0077562D" w:rsidRPr="0077562D" w:rsidRDefault="00E371BC" w:rsidP="0077562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606E64">
                    <w:rPr>
                      <w:rFonts w:ascii="Calibri" w:hAnsi="Calibri" w:cs="Calibri"/>
                      <w:sz w:val="22"/>
                      <w:szCs w:val="22"/>
                    </w:rPr>
                    <w:t xml:space="preserve">Tato Smlouva </w:t>
                  </w:r>
                  <w:r w:rsidR="0077562D">
                    <w:rPr>
                      <w:rFonts w:ascii="Calibri" w:hAnsi="Calibri" w:cs="Calibri"/>
                      <w:sz w:val="22"/>
                      <w:szCs w:val="22"/>
                    </w:rPr>
                    <w:t xml:space="preserve">se </w:t>
                  </w:r>
                  <w:r w:rsidR="0077562D" w:rsidRPr="0077562D">
                    <w:rPr>
                      <w:rFonts w:ascii="Calibri" w:hAnsi="Calibri" w:cs="Calibri"/>
                      <w:sz w:val="22"/>
                      <w:szCs w:val="22"/>
                    </w:rPr>
                    <w:t>řídí zákonem č. 89/2012 Sb., občanský zákoník, v platném znění a zákonem č. 121/2000 Sb., o právu autorském, o právech souvisejících s právem autorským a o změně některých zákonů (autorský zákon).</w:t>
                  </w:r>
                </w:p>
                <w:p w:rsidR="0077562D" w:rsidRPr="0077562D" w:rsidRDefault="0077562D" w:rsidP="0077562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77562D">
                    <w:rPr>
                      <w:rFonts w:ascii="Calibri" w:hAnsi="Calibri" w:cs="Calibri"/>
                      <w:sz w:val="22"/>
                      <w:szCs w:val="22"/>
                    </w:rPr>
                    <w:t xml:space="preserve">Jakékoliv písemné změny, dodatky ke Smlouvě jsou mezi smluvními stranami dovolené, pouze pokud se </w:t>
                  </w:r>
                  <w:r w:rsidR="00B26729">
                    <w:rPr>
                      <w:rFonts w:ascii="Calibri" w:hAnsi="Calibri" w:cs="Calibri"/>
                      <w:sz w:val="22"/>
                      <w:szCs w:val="22"/>
                    </w:rPr>
                    <w:t xml:space="preserve">úpravy </w:t>
                  </w:r>
                  <w:r w:rsidRPr="0077562D">
                    <w:rPr>
                      <w:rFonts w:ascii="Calibri" w:hAnsi="Calibri" w:cs="Calibri"/>
                      <w:sz w:val="22"/>
                      <w:szCs w:val="22"/>
                    </w:rPr>
                    <w:t xml:space="preserve">vztahují k prodloužení </w:t>
                  </w:r>
                  <w:r w:rsidR="00B26729">
                    <w:rPr>
                      <w:rFonts w:ascii="Calibri" w:hAnsi="Calibri" w:cs="Calibri"/>
                      <w:sz w:val="22"/>
                      <w:szCs w:val="22"/>
                    </w:rPr>
                    <w:t xml:space="preserve">plnění nebo postoupení práv z této </w:t>
                  </w:r>
                  <w:r w:rsidRPr="0077562D">
                    <w:rPr>
                      <w:rFonts w:ascii="Calibri" w:hAnsi="Calibri" w:cs="Calibri"/>
                      <w:sz w:val="22"/>
                      <w:szCs w:val="22"/>
                    </w:rPr>
                    <w:t xml:space="preserve">Smlouvy. </w:t>
                  </w:r>
                </w:p>
                <w:p w:rsidR="0077562D" w:rsidRPr="0077562D" w:rsidRDefault="0077562D" w:rsidP="0077562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77562D">
                    <w:rPr>
                      <w:rFonts w:ascii="Calibri" w:hAnsi="Calibri" w:cs="Calibri"/>
                      <w:sz w:val="22"/>
                      <w:szCs w:val="22"/>
                    </w:rPr>
                    <w:t xml:space="preserve">Tato Smlouva je uzavřena ve dvou vyhotoveních s platností originálu, po jednom stejnopise pro každou ze smluvních stran. </w:t>
                  </w:r>
                </w:p>
                <w:p w:rsidR="0077562D" w:rsidRPr="0077562D" w:rsidRDefault="0077562D" w:rsidP="0077562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77562D">
                    <w:rPr>
                      <w:rFonts w:ascii="Calibri" w:hAnsi="Calibri" w:cs="Calibri"/>
                      <w:sz w:val="22"/>
                      <w:szCs w:val="22"/>
                    </w:rPr>
                    <w:t>ČHMÚ je povinným subjektem ve smyslu § 2 odst. 1 zákona č. 340/2015 Sb., o zvláštních podmínkách účinnosti některých smluv a o registru smluv (zákon o registru smluv) a obsah smluvního vztahu bude zveřejněn v zákonné lhůtě v registru smluv, pokud se neuplatní výjimka podle § 3 zákona o registru smluv.</w:t>
                  </w:r>
                </w:p>
                <w:p w:rsidR="0077562D" w:rsidRPr="0077562D" w:rsidRDefault="0077562D" w:rsidP="0077562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77562D">
                    <w:rPr>
                      <w:rFonts w:ascii="Calibri" w:hAnsi="Calibri" w:cs="Calibri"/>
                      <w:sz w:val="22"/>
                      <w:szCs w:val="22"/>
                    </w:rPr>
                    <w:t>Nedílnou součástí smlouvy jsou přílohy:</w:t>
                  </w:r>
                </w:p>
                <w:p w:rsidR="0077562D" w:rsidRPr="0077562D" w:rsidRDefault="0077562D" w:rsidP="0077562D">
                  <w:pPr>
                    <w:pStyle w:val="Heading21"/>
                    <w:numPr>
                      <w:ilvl w:val="0"/>
                      <w:numId w:val="2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77562D">
                    <w:rPr>
                      <w:rFonts w:ascii="Calibri" w:hAnsi="Calibri" w:cs="Calibri"/>
                      <w:sz w:val="22"/>
                      <w:szCs w:val="22"/>
                    </w:rPr>
                    <w:t xml:space="preserve">PŘÍLOHA 1 - SPECIFIKACE DAT, PRODUKTŮ A SLUŽEB A ZPŮSOBU JEJICH UŽITÍ  </w:t>
                  </w:r>
                </w:p>
                <w:p w:rsidR="0077562D" w:rsidRPr="0077562D" w:rsidRDefault="0077562D" w:rsidP="0077562D">
                  <w:pPr>
                    <w:pStyle w:val="Heading21"/>
                    <w:numPr>
                      <w:ilvl w:val="0"/>
                      <w:numId w:val="2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77562D">
                    <w:rPr>
                      <w:rFonts w:ascii="Calibri" w:hAnsi="Calibri" w:cs="Calibri"/>
                      <w:sz w:val="22"/>
                      <w:szCs w:val="22"/>
                    </w:rPr>
                    <w:lastRenderedPageBreak/>
                    <w:t>PŘÍLOHA 2 - VYČÍSLENÍ CENY POSKYTNUTÝCH DAT A PRODUKTŮ A CENY SLUŽEB</w:t>
                  </w:r>
                </w:p>
                <w:p w:rsidR="0077562D" w:rsidRPr="003C3662" w:rsidRDefault="0077562D" w:rsidP="0077562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theme="minorHAnsi"/>
                      <w:sz w:val="22"/>
                      <w:szCs w:val="22"/>
                    </w:rPr>
                  </w:pPr>
                  <w:r w:rsidRPr="003C3662">
                    <w:rPr>
                      <w:rFonts w:asciiTheme="minorHAnsi" w:hAnsiTheme="minorHAnsi" w:cstheme="minorHAnsi"/>
                      <w:sz w:val="22"/>
                      <w:szCs w:val="22"/>
                    </w:rPr>
                    <w:t xml:space="preserve">ČHMÚ </w:t>
                  </w:r>
                  <w:r w:rsidR="003C3662" w:rsidRPr="003C3662">
                    <w:rPr>
                      <w:rFonts w:asciiTheme="minorHAnsi" w:hAnsiTheme="minorHAnsi" w:cstheme="minorHAnsi"/>
                    </w:rPr>
                    <w:t>osobní údaje subjektů údajů zpracovává v souladu se zákonem č. 101/2000 Sb., o ochraně osobních údajů, ve znění pozdějších předpisů, a s Nařízením Evropského parlamentu a Rady (EU) 2016/679 ze dne 27. dubna 2016 o ochraně fyzických osob v souvislosti se zpracováním osobních údajů a o volném pohybu těchto údajů a o zrušení směrnice 95/46/ES (obecné nařízení o ochraně osobních údajů). Bližší informace týkající se zpracová</w:t>
                  </w:r>
                  <w:r w:rsidR="00B1027D">
                    <w:rPr>
                      <w:rFonts w:asciiTheme="minorHAnsi" w:hAnsiTheme="minorHAnsi" w:cstheme="minorHAnsi"/>
                    </w:rPr>
                    <w:t xml:space="preserve">ní osobních údajů naleznete na </w:t>
                  </w:r>
                  <w:r w:rsidR="003C3662" w:rsidRPr="003C3662">
                    <w:rPr>
                      <w:rFonts w:asciiTheme="minorHAnsi" w:hAnsiTheme="minorHAnsi" w:cstheme="minorHAnsi"/>
                    </w:rPr>
                    <w:t xml:space="preserve">stránkách správce: </w:t>
                  </w:r>
                  <w:hyperlink r:id="rId9" w:history="1">
                    <w:r w:rsidR="003C3662" w:rsidRPr="003C3662">
                      <w:rPr>
                        <w:rStyle w:val="Hypertextovodkaz"/>
                        <w:rFonts w:asciiTheme="minorHAnsi" w:hAnsiTheme="minorHAnsi" w:cstheme="minorHAnsi"/>
                      </w:rPr>
                      <w:t>http://portal.chmi.cz/o-nas/ochrana-osobnich-udaju</w:t>
                    </w:r>
                  </w:hyperlink>
                  <w:r w:rsidR="003C3662" w:rsidRPr="003C3662">
                    <w:rPr>
                      <w:rFonts w:asciiTheme="minorHAnsi" w:hAnsiTheme="minorHAnsi" w:cstheme="minorHAnsi"/>
                    </w:rPr>
                    <w:t xml:space="preserve"> nebo Vám je správce na požádání poskytne.</w:t>
                  </w:r>
                </w:p>
                <w:p w:rsidR="0077562D" w:rsidRPr="00606E64" w:rsidRDefault="0077562D" w:rsidP="0077562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77562D">
                    <w:rPr>
                      <w:rFonts w:ascii="Calibri" w:hAnsi="Calibri" w:cs="Calibri"/>
                      <w:sz w:val="22"/>
                      <w:szCs w:val="22"/>
                    </w:rPr>
                    <w:t>Smluvní strany prohlašují, že si tuto Smlouvu přečetly, jsou srozuměny s jejím obsahem a na důkaz tohoto připojují své podpisy.</w:t>
                  </w:r>
                </w:p>
                <w:p w:rsidR="00E371BC" w:rsidRPr="00606E64" w:rsidRDefault="00E371BC" w:rsidP="0077562D">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firstLine="0"/>
                    <w:rPr>
                      <w:rFonts w:ascii="Calibri" w:hAnsi="Calibri" w:cs="Calibri"/>
                      <w:sz w:val="22"/>
                      <w:szCs w:val="22"/>
                    </w:rPr>
                  </w:pPr>
                </w:p>
                <w:p w:rsidR="00B45212" w:rsidRPr="00606E64" w:rsidRDefault="00B45212" w:rsidP="00B45212">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b/>
                      <w:caps/>
                      <w:sz w:val="22"/>
                      <w:szCs w:val="22"/>
                    </w:rPr>
                  </w:pPr>
                </w:p>
              </w:tc>
            </w:tr>
            <w:tr w:rsidR="0083263F" w:rsidTr="00246470">
              <w:trPr>
                <w:trHeight w:val="80"/>
              </w:trPr>
              <w:tc>
                <w:tcPr>
                  <w:tcW w:w="5000" w:type="pct"/>
                  <w:gridSpan w:val="5"/>
                  <w:tcBorders>
                    <w:top w:val="nil"/>
                    <w:left w:val="nil"/>
                    <w:bottom w:val="nil"/>
                    <w:right w:val="nil"/>
                  </w:tcBorders>
                </w:tcPr>
                <w:p w:rsidR="0083263F" w:rsidRDefault="0083263F" w:rsidP="00E371BC">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720" w:firstLine="0"/>
                    <w:rPr>
                      <w:rFonts w:ascii="Calibri" w:hAnsi="Calibri" w:cs="Calibri"/>
                      <w:b/>
                      <w:caps/>
                      <w:sz w:val="22"/>
                      <w:szCs w:val="22"/>
                    </w:rPr>
                  </w:pPr>
                </w:p>
                <w:p w:rsidR="0083263F" w:rsidRDefault="0083263F"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V </w:t>
                  </w:r>
                  <w:r w:rsidR="00CD1BA8">
                    <w:rPr>
                      <w:rFonts w:ascii="Calibri" w:hAnsi="Calibri" w:cs="Calibri"/>
                      <w:sz w:val="22"/>
                      <w:szCs w:val="22"/>
                    </w:rPr>
                    <w:t xml:space="preserve">Plzni, </w:t>
                  </w:r>
                  <w:proofErr w:type="gramStart"/>
                  <w:r w:rsidR="00CD1BA8">
                    <w:rPr>
                      <w:rFonts w:ascii="Calibri" w:hAnsi="Calibri" w:cs="Calibri"/>
                      <w:sz w:val="22"/>
                      <w:szCs w:val="22"/>
                    </w:rPr>
                    <w:t xml:space="preserve">dne                                                                              </w:t>
                  </w:r>
                  <w:r w:rsidR="00781FA2">
                    <w:rPr>
                      <w:rFonts w:ascii="Calibri" w:hAnsi="Calibri" w:cs="Calibri"/>
                      <w:sz w:val="22"/>
                      <w:szCs w:val="22"/>
                    </w:rPr>
                    <w:t xml:space="preserve"> V Praze</w:t>
                  </w:r>
                  <w:proofErr w:type="gramEnd"/>
                  <w:r w:rsidR="008C02A6">
                    <w:rPr>
                      <w:rFonts w:ascii="Calibri" w:hAnsi="Calibri" w:cs="Calibri"/>
                      <w:sz w:val="22"/>
                      <w:szCs w:val="22"/>
                    </w:rPr>
                    <w:t>, dne</w:t>
                  </w:r>
                </w:p>
                <w:p w:rsidR="0083263F" w:rsidRDefault="0083263F"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77562D" w:rsidRDefault="0077562D"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77562D" w:rsidRDefault="0077562D"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77562D" w:rsidRDefault="0077562D"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77562D" w:rsidRDefault="0077562D"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83263F" w:rsidRDefault="0083263F"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__________________________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w:t>
                  </w:r>
                </w:p>
                <w:p w:rsidR="0083263F" w:rsidRDefault="0083263F" w:rsidP="0083263F">
                  <w:pPr>
                    <w:rPr>
                      <w:rFonts w:ascii="Calibri" w:hAnsi="Calibri" w:cs="Calibri"/>
                      <w:sz w:val="22"/>
                      <w:szCs w:val="22"/>
                    </w:rPr>
                  </w:pPr>
                  <w:r>
                    <w:rPr>
                      <w:rFonts w:ascii="Calibri" w:hAnsi="Calibri" w:cs="Calibri"/>
                      <w:sz w:val="22"/>
                      <w:szCs w:val="22"/>
                    </w:rPr>
                    <w:t xml:space="preserve">              Poskytovatel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Nabyvatel</w:t>
                  </w:r>
                  <w:bookmarkStart w:id="3" w:name="annex1"/>
                  <w:bookmarkStart w:id="4" w:name="annex2"/>
                  <w:bookmarkEnd w:id="3"/>
                  <w:bookmarkEnd w:id="4"/>
                </w:p>
                <w:p w:rsidR="00757494" w:rsidRDefault="00757494" w:rsidP="0083263F">
                  <w:pPr>
                    <w:rPr>
                      <w:rFonts w:ascii="Calibri" w:hAnsi="Calibri" w:cs="Calibri"/>
                      <w:b/>
                      <w:caps/>
                      <w:sz w:val="22"/>
                      <w:szCs w:val="22"/>
                    </w:rPr>
                  </w:pPr>
                </w:p>
              </w:tc>
            </w:tr>
            <w:tr w:rsidR="00A84607" w:rsidTr="00246470">
              <w:trPr>
                <w:trHeight w:val="80"/>
              </w:trPr>
              <w:tc>
                <w:tcPr>
                  <w:tcW w:w="5000" w:type="pct"/>
                  <w:gridSpan w:val="5"/>
                  <w:tcBorders>
                    <w:top w:val="nil"/>
                    <w:left w:val="nil"/>
                    <w:bottom w:val="nil"/>
                    <w:right w:val="nil"/>
                  </w:tcBorders>
                </w:tcPr>
                <w:p w:rsidR="00A84607" w:rsidRDefault="00A84607" w:rsidP="00E371BC">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720" w:firstLine="0"/>
                    <w:rPr>
                      <w:rFonts w:ascii="Calibri" w:hAnsi="Calibri" w:cs="Calibri"/>
                      <w:b/>
                      <w:caps/>
                      <w:sz w:val="22"/>
                      <w:szCs w:val="22"/>
                    </w:rPr>
                  </w:pPr>
                </w:p>
              </w:tc>
            </w:tr>
          </w:tbl>
          <w:p w:rsidR="00BE63A1" w:rsidRDefault="00757494" w:rsidP="00757494">
            <w:pPr>
              <w:spacing w:after="120"/>
              <w:rPr>
                <w:rFonts w:ascii="Calibri" w:hAnsi="Calibri" w:cs="Calibri"/>
                <w:b/>
                <w:caps/>
                <w:sz w:val="22"/>
                <w:szCs w:val="22"/>
              </w:rPr>
            </w:pPr>
            <w:r w:rsidRPr="00DB7AA4">
              <w:rPr>
                <w:rFonts w:ascii="Calibri" w:hAnsi="Calibri" w:cs="Calibri"/>
                <w:b/>
                <w:caps/>
                <w:sz w:val="22"/>
                <w:szCs w:val="22"/>
              </w:rPr>
              <w:br w:type="page"/>
            </w:r>
          </w:p>
          <w:p w:rsidR="00BE63A1" w:rsidRDefault="00BE63A1" w:rsidP="00757494">
            <w:pPr>
              <w:spacing w:after="120"/>
              <w:rPr>
                <w:rFonts w:ascii="Calibri" w:hAnsi="Calibri" w:cs="Calibri"/>
                <w:b/>
                <w:caps/>
                <w:sz w:val="22"/>
                <w:szCs w:val="22"/>
              </w:rPr>
            </w:pPr>
          </w:p>
          <w:p w:rsidR="0077562D" w:rsidRDefault="0077562D" w:rsidP="00757494">
            <w:pPr>
              <w:spacing w:after="120"/>
              <w:rPr>
                <w:rFonts w:ascii="Calibri" w:hAnsi="Calibri" w:cs="Calibri"/>
                <w:b/>
                <w:caps/>
                <w:sz w:val="22"/>
                <w:szCs w:val="22"/>
              </w:rPr>
            </w:pPr>
          </w:p>
          <w:p w:rsidR="00BE63A1" w:rsidRDefault="00BE63A1" w:rsidP="00757494">
            <w:pPr>
              <w:spacing w:after="120"/>
              <w:rPr>
                <w:rFonts w:ascii="Calibri" w:hAnsi="Calibri" w:cs="Calibri"/>
                <w:b/>
                <w:caps/>
                <w:sz w:val="22"/>
                <w:szCs w:val="22"/>
              </w:rPr>
            </w:pPr>
          </w:p>
          <w:p w:rsidR="00BE63A1" w:rsidRDefault="00BE63A1" w:rsidP="00757494">
            <w:pPr>
              <w:spacing w:after="120"/>
              <w:rPr>
                <w:rFonts w:ascii="Calibri" w:hAnsi="Calibri" w:cs="Calibri"/>
                <w:b/>
                <w:caps/>
                <w:sz w:val="22"/>
                <w:szCs w:val="22"/>
              </w:rPr>
            </w:pPr>
          </w:p>
          <w:p w:rsidR="00BE63A1" w:rsidRDefault="00BE63A1" w:rsidP="00757494">
            <w:pPr>
              <w:spacing w:after="120"/>
              <w:rPr>
                <w:rFonts w:ascii="Calibri" w:hAnsi="Calibri" w:cs="Calibri"/>
                <w:b/>
                <w:caps/>
                <w:sz w:val="22"/>
                <w:szCs w:val="22"/>
              </w:rPr>
            </w:pPr>
          </w:p>
          <w:p w:rsidR="00BE63A1" w:rsidRDefault="00BE63A1" w:rsidP="00757494">
            <w:pPr>
              <w:spacing w:after="120"/>
              <w:rPr>
                <w:rFonts w:ascii="Calibri" w:hAnsi="Calibri" w:cs="Calibri"/>
                <w:b/>
                <w:caps/>
                <w:sz w:val="22"/>
                <w:szCs w:val="22"/>
              </w:rPr>
            </w:pPr>
          </w:p>
          <w:p w:rsidR="00BE63A1" w:rsidRDefault="00BE63A1" w:rsidP="00757494">
            <w:pPr>
              <w:spacing w:after="120"/>
              <w:rPr>
                <w:rFonts w:ascii="Calibri" w:hAnsi="Calibri" w:cs="Calibri"/>
                <w:b/>
                <w:caps/>
                <w:sz w:val="22"/>
                <w:szCs w:val="22"/>
              </w:rPr>
            </w:pPr>
          </w:p>
          <w:p w:rsidR="0077562D" w:rsidRDefault="0077562D" w:rsidP="00757494">
            <w:pPr>
              <w:spacing w:after="120"/>
              <w:rPr>
                <w:rFonts w:ascii="Calibri" w:hAnsi="Calibri" w:cs="Calibri"/>
                <w:b/>
                <w:caps/>
                <w:sz w:val="22"/>
                <w:szCs w:val="22"/>
              </w:rPr>
            </w:pPr>
          </w:p>
          <w:p w:rsidR="00B97AD4" w:rsidRDefault="00B97AD4" w:rsidP="00757494">
            <w:pPr>
              <w:spacing w:after="120"/>
              <w:rPr>
                <w:rFonts w:ascii="Calibri" w:hAnsi="Calibri" w:cs="Calibri"/>
                <w:b/>
                <w:caps/>
                <w:sz w:val="22"/>
                <w:szCs w:val="22"/>
              </w:rPr>
            </w:pPr>
          </w:p>
          <w:p w:rsidR="00BA7ED2" w:rsidRDefault="00BA7ED2" w:rsidP="00757494">
            <w:pPr>
              <w:spacing w:after="120"/>
              <w:rPr>
                <w:rFonts w:ascii="Calibri" w:hAnsi="Calibri" w:cs="Calibri"/>
                <w:b/>
                <w:caps/>
                <w:sz w:val="22"/>
                <w:szCs w:val="22"/>
              </w:rPr>
            </w:pPr>
          </w:p>
          <w:p w:rsidR="007C155D" w:rsidRDefault="007C155D" w:rsidP="00757494">
            <w:pPr>
              <w:spacing w:after="120"/>
              <w:rPr>
                <w:rFonts w:ascii="Calibri" w:hAnsi="Calibri" w:cs="Calibri"/>
                <w:b/>
                <w:caps/>
                <w:sz w:val="22"/>
                <w:szCs w:val="22"/>
              </w:rPr>
            </w:pPr>
          </w:p>
          <w:p w:rsidR="00A67B54" w:rsidRDefault="00A67B54" w:rsidP="00757494">
            <w:pPr>
              <w:spacing w:after="120"/>
              <w:rPr>
                <w:rFonts w:ascii="Calibri" w:hAnsi="Calibri" w:cs="Calibri"/>
                <w:b/>
                <w:caps/>
                <w:sz w:val="22"/>
                <w:szCs w:val="22"/>
              </w:rPr>
            </w:pPr>
          </w:p>
          <w:p w:rsidR="00757494" w:rsidRPr="00DB7AA4" w:rsidRDefault="00757494" w:rsidP="00757494">
            <w:pPr>
              <w:spacing w:after="120"/>
              <w:rPr>
                <w:rFonts w:ascii="Calibri" w:hAnsi="Calibri" w:cs="Calibri"/>
                <w:b/>
                <w:caps/>
                <w:sz w:val="22"/>
                <w:szCs w:val="22"/>
              </w:rPr>
            </w:pPr>
            <w:r w:rsidRPr="00DB7AA4">
              <w:rPr>
                <w:rFonts w:ascii="Calibri" w:hAnsi="Calibri" w:cs="Calibri"/>
                <w:b/>
                <w:caps/>
                <w:sz w:val="22"/>
                <w:szCs w:val="22"/>
              </w:rPr>
              <w:lastRenderedPageBreak/>
              <w:t xml:space="preserve">Příloha 1 – SPECIFIKACE Dat, </w:t>
            </w:r>
            <w:r>
              <w:rPr>
                <w:rFonts w:ascii="Calibri" w:hAnsi="Calibri" w:cs="Calibri"/>
                <w:b/>
                <w:caps/>
                <w:sz w:val="22"/>
                <w:szCs w:val="22"/>
              </w:rPr>
              <w:t xml:space="preserve">produktů a </w:t>
            </w:r>
            <w:r w:rsidRPr="00DB7AA4">
              <w:rPr>
                <w:rFonts w:ascii="Calibri" w:hAnsi="Calibri" w:cs="Calibri"/>
                <w:b/>
                <w:caps/>
                <w:sz w:val="22"/>
                <w:szCs w:val="22"/>
              </w:rPr>
              <w:t xml:space="preserve">Služeb a způsobu </w:t>
            </w:r>
            <w:r>
              <w:rPr>
                <w:rFonts w:ascii="Calibri" w:hAnsi="Calibri" w:cs="Calibri"/>
                <w:b/>
                <w:caps/>
                <w:sz w:val="22"/>
                <w:szCs w:val="22"/>
              </w:rPr>
              <w:t xml:space="preserve">jejich </w:t>
            </w:r>
            <w:r w:rsidRPr="00DB7AA4">
              <w:rPr>
                <w:rFonts w:ascii="Calibri" w:hAnsi="Calibri" w:cs="Calibri"/>
                <w:b/>
                <w:caps/>
                <w:sz w:val="22"/>
                <w:szCs w:val="22"/>
              </w:rPr>
              <w:t>užití</w:t>
            </w:r>
          </w:p>
          <w:p w:rsidR="00757494" w:rsidRDefault="00757494" w:rsidP="0075749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757494" w:rsidRDefault="00757494" w:rsidP="0075749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757494" w:rsidRPr="00DB7AA4" w:rsidRDefault="00757494" w:rsidP="00757494">
            <w:pPr>
              <w:pStyle w:val="Heading2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Specifikace DAT</w:t>
            </w:r>
            <w:r>
              <w:rPr>
                <w:rFonts w:ascii="Calibri" w:hAnsi="Calibri" w:cs="Calibri"/>
                <w:caps/>
                <w:sz w:val="22"/>
                <w:szCs w:val="22"/>
              </w:rPr>
              <w:t xml:space="preserve"> </w:t>
            </w:r>
          </w:p>
          <w:p w:rsidR="00757494" w:rsidRDefault="00A67B54" w:rsidP="00757494">
            <w:pPr>
              <w:pStyle w:val="Heading21"/>
              <w:numPr>
                <w:ilvl w:val="1"/>
                <w:numId w:val="19"/>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67B54">
              <w:rPr>
                <w:rFonts w:ascii="Calibri" w:hAnsi="Calibri" w:cs="Calibri"/>
                <w:sz w:val="22"/>
                <w:szCs w:val="22"/>
              </w:rPr>
              <w:t>Časová řada průtoků v hodinovém kroku za rok 2013 ve stanici 182000 Klatovy</w:t>
            </w:r>
            <w:r w:rsidR="00757494" w:rsidRPr="00A67B54">
              <w:rPr>
                <w:rFonts w:ascii="Calibri" w:hAnsi="Calibri" w:cs="Calibri"/>
                <w:sz w:val="22"/>
                <w:szCs w:val="22"/>
              </w:rPr>
              <w:t>.</w:t>
            </w:r>
          </w:p>
          <w:p w:rsidR="00A67B54" w:rsidRPr="00A67B54" w:rsidRDefault="00A67B54" w:rsidP="00A67B54">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757494" w:rsidRPr="00DB7AA4" w:rsidRDefault="00757494" w:rsidP="00757494">
            <w:pPr>
              <w:pStyle w:val="Heading2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Účel a Způsob užití</w:t>
            </w:r>
          </w:p>
          <w:p w:rsidR="00757494" w:rsidRDefault="00757494" w:rsidP="00757494">
            <w:pPr>
              <w:pStyle w:val="Heading21"/>
              <w:numPr>
                <w:ilvl w:val="1"/>
                <w:numId w:val="19"/>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Data </w:t>
            </w:r>
            <w:r>
              <w:rPr>
                <w:rFonts w:ascii="Calibri" w:hAnsi="Calibri" w:cs="Calibri"/>
                <w:sz w:val="22"/>
                <w:szCs w:val="22"/>
              </w:rPr>
              <w:t xml:space="preserve">a Produkty </w:t>
            </w:r>
            <w:r w:rsidRPr="00DB7AA4">
              <w:rPr>
                <w:rFonts w:ascii="Calibri" w:hAnsi="Calibri" w:cs="Calibri"/>
                <w:sz w:val="22"/>
                <w:szCs w:val="22"/>
              </w:rPr>
              <w:t>poskytnut</w:t>
            </w:r>
            <w:r>
              <w:rPr>
                <w:rFonts w:ascii="Calibri" w:hAnsi="Calibri" w:cs="Calibri"/>
                <w:sz w:val="22"/>
                <w:szCs w:val="22"/>
              </w:rPr>
              <w:t>é</w:t>
            </w:r>
            <w:r w:rsidRPr="00DB7AA4">
              <w:rPr>
                <w:rFonts w:ascii="Calibri" w:hAnsi="Calibri" w:cs="Calibri"/>
                <w:sz w:val="22"/>
                <w:szCs w:val="22"/>
              </w:rPr>
              <w:t xml:space="preserve"> na základě této smlouvy budou použita výhradně k</w:t>
            </w:r>
            <w:r w:rsidR="00A67B54">
              <w:rPr>
                <w:rFonts w:ascii="Calibri" w:hAnsi="Calibri" w:cs="Calibri"/>
                <w:sz w:val="22"/>
                <w:szCs w:val="22"/>
              </w:rPr>
              <w:t>e zpracování diplomové práce</w:t>
            </w:r>
            <w:r w:rsidRPr="00DB7AA4">
              <w:rPr>
                <w:rFonts w:ascii="Calibri" w:hAnsi="Calibri" w:cs="Calibri"/>
                <w:sz w:val="22"/>
                <w:szCs w:val="22"/>
              </w:rPr>
              <w:t xml:space="preserve">  </w:t>
            </w:r>
            <w:r w:rsidR="00A67B54">
              <w:rPr>
                <w:rFonts w:ascii="Calibri" w:hAnsi="Calibri" w:cs="Calibri"/>
                <w:sz w:val="22"/>
                <w:szCs w:val="22"/>
              </w:rPr>
              <w:t>s názvem: Využití hydrologického modelu HEC-HMS pro predikci maximálních odtoků z</w:t>
            </w:r>
            <w:r w:rsidR="00D753A4">
              <w:rPr>
                <w:rFonts w:ascii="Calibri" w:hAnsi="Calibri" w:cs="Calibri"/>
                <w:sz w:val="22"/>
                <w:szCs w:val="22"/>
              </w:rPr>
              <w:t> </w:t>
            </w:r>
            <w:r w:rsidR="00A67B54">
              <w:rPr>
                <w:rFonts w:ascii="Calibri" w:hAnsi="Calibri" w:cs="Calibri"/>
                <w:sz w:val="22"/>
                <w:szCs w:val="22"/>
              </w:rPr>
              <w:t>povodí</w:t>
            </w:r>
          </w:p>
          <w:p w:rsidR="00757494" w:rsidRDefault="00757494" w:rsidP="00757494">
            <w:pPr>
              <w:rPr>
                <w:rFonts w:ascii="Calibri" w:hAnsi="Calibri" w:cs="Calibri"/>
                <w:b/>
                <w:caps/>
                <w:sz w:val="22"/>
                <w:szCs w:val="22"/>
              </w:rPr>
            </w:pPr>
            <w:r w:rsidRPr="00DB7AA4">
              <w:rPr>
                <w:rFonts w:ascii="Calibri" w:hAnsi="Calibri" w:cs="Calibri"/>
                <w:b/>
                <w:caps/>
                <w:sz w:val="22"/>
                <w:szCs w:val="22"/>
              </w:rPr>
              <w:br w:type="page"/>
            </w:r>
          </w:p>
          <w:p w:rsidR="00757494" w:rsidRDefault="00757494" w:rsidP="00757494">
            <w:pPr>
              <w:rPr>
                <w:rFonts w:ascii="Calibri" w:hAnsi="Calibri" w:cs="Calibri"/>
                <w:b/>
                <w:caps/>
                <w:sz w:val="22"/>
                <w:szCs w:val="22"/>
              </w:rPr>
            </w:pPr>
          </w:p>
          <w:p w:rsidR="00757494" w:rsidRDefault="00757494" w:rsidP="00757494">
            <w:pPr>
              <w:rPr>
                <w:rFonts w:ascii="Calibri" w:hAnsi="Calibri" w:cs="Calibri"/>
                <w:b/>
                <w:caps/>
                <w:sz w:val="22"/>
                <w:szCs w:val="22"/>
              </w:rPr>
            </w:pPr>
            <w:bookmarkStart w:id="5" w:name="_GoBack"/>
            <w:bookmarkEnd w:id="5"/>
          </w:p>
          <w:p w:rsidR="00757494" w:rsidRDefault="00757494" w:rsidP="00757494">
            <w:pPr>
              <w:rPr>
                <w:rFonts w:ascii="Calibri" w:hAnsi="Calibri" w:cs="Calibri"/>
                <w:b/>
                <w:caps/>
                <w:sz w:val="22"/>
                <w:szCs w:val="22"/>
              </w:rPr>
            </w:pPr>
          </w:p>
          <w:p w:rsidR="00757494" w:rsidRDefault="00757494" w:rsidP="00757494">
            <w:pPr>
              <w:rPr>
                <w:rFonts w:ascii="Calibri" w:hAnsi="Calibri" w:cs="Calibri"/>
                <w:b/>
                <w:caps/>
                <w:sz w:val="22"/>
                <w:szCs w:val="22"/>
              </w:rPr>
            </w:pPr>
          </w:p>
          <w:p w:rsidR="00757494" w:rsidRDefault="00757494" w:rsidP="00757494">
            <w:pPr>
              <w:rPr>
                <w:rFonts w:ascii="Calibri" w:hAnsi="Calibri" w:cs="Calibri"/>
                <w:b/>
                <w:caps/>
                <w:sz w:val="22"/>
                <w:szCs w:val="22"/>
              </w:rPr>
            </w:pPr>
          </w:p>
          <w:p w:rsidR="00757494" w:rsidRDefault="00757494" w:rsidP="00757494">
            <w:pPr>
              <w:rPr>
                <w:rFonts w:ascii="Calibri" w:hAnsi="Calibri" w:cs="Calibri"/>
                <w:b/>
                <w:caps/>
                <w:sz w:val="22"/>
                <w:szCs w:val="22"/>
              </w:rPr>
            </w:pPr>
          </w:p>
          <w:p w:rsidR="00686F4A" w:rsidRDefault="00686F4A" w:rsidP="00757494">
            <w:pPr>
              <w:rPr>
                <w:rFonts w:ascii="Calibri" w:hAnsi="Calibri" w:cs="Calibri"/>
                <w:b/>
                <w:caps/>
                <w:sz w:val="22"/>
                <w:szCs w:val="22"/>
              </w:rPr>
            </w:pPr>
          </w:p>
          <w:p w:rsidR="003118E0" w:rsidRDefault="003118E0" w:rsidP="00757494">
            <w:pPr>
              <w:rPr>
                <w:rFonts w:ascii="Calibri" w:hAnsi="Calibri" w:cs="Calibri"/>
                <w:b/>
                <w:caps/>
                <w:sz w:val="22"/>
                <w:szCs w:val="22"/>
              </w:rPr>
            </w:pPr>
          </w:p>
          <w:p w:rsidR="00757494" w:rsidRPr="00DB7AA4" w:rsidRDefault="00757494" w:rsidP="00757494">
            <w:pPr>
              <w:rPr>
                <w:rFonts w:ascii="Calibri" w:hAnsi="Calibri" w:cs="Calibri"/>
                <w:b/>
                <w:caps/>
                <w:sz w:val="22"/>
                <w:szCs w:val="22"/>
              </w:rPr>
            </w:pPr>
            <w:r w:rsidRPr="00DB7AA4">
              <w:rPr>
                <w:rFonts w:ascii="Calibri" w:hAnsi="Calibri" w:cs="Calibri"/>
                <w:b/>
                <w:caps/>
                <w:sz w:val="22"/>
                <w:szCs w:val="22"/>
              </w:rPr>
              <w:t xml:space="preserve">Příloha 2 – </w:t>
            </w:r>
            <w:r w:rsidRPr="00D97787">
              <w:rPr>
                <w:rFonts w:ascii="Calibri" w:hAnsi="Calibri" w:cs="Calibri"/>
                <w:b/>
                <w:caps/>
                <w:sz w:val="22"/>
                <w:szCs w:val="22"/>
              </w:rPr>
              <w:t>Vyčíslení</w:t>
            </w:r>
            <w:r>
              <w:rPr>
                <w:rFonts w:ascii="Calibri" w:hAnsi="Calibri" w:cs="Calibri"/>
                <w:b/>
                <w:caps/>
                <w:sz w:val="22"/>
                <w:szCs w:val="22"/>
              </w:rPr>
              <w:t xml:space="preserve"> ceny </w:t>
            </w:r>
            <w:r w:rsidRPr="00D97787">
              <w:rPr>
                <w:rFonts w:ascii="Calibri" w:hAnsi="Calibri" w:cs="Calibri"/>
                <w:b/>
                <w:caps/>
                <w:sz w:val="22"/>
                <w:szCs w:val="22"/>
              </w:rPr>
              <w:t>poskytnutých dat a produktů</w:t>
            </w:r>
            <w:r>
              <w:rPr>
                <w:rFonts w:ascii="Calibri" w:hAnsi="Calibri" w:cs="Calibri"/>
                <w:b/>
                <w:caps/>
                <w:sz w:val="22"/>
                <w:szCs w:val="22"/>
              </w:rPr>
              <w:t xml:space="preserve"> a ceny služeb</w:t>
            </w:r>
          </w:p>
          <w:p w:rsidR="00757494" w:rsidRPr="00DB7AA4" w:rsidRDefault="00757494" w:rsidP="007574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sz w:val="22"/>
                <w:szCs w:val="22"/>
              </w:rPr>
            </w:pPr>
          </w:p>
          <w:p w:rsidR="00757494" w:rsidRPr="00DB7AA4" w:rsidRDefault="00757494" w:rsidP="007574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757494" w:rsidRDefault="00757494" w:rsidP="00757494">
            <w:pPr>
              <w:pStyle w:val="Heading21"/>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 xml:space="preserve">Vyčíslení </w:t>
            </w:r>
            <w:r>
              <w:rPr>
                <w:rFonts w:ascii="Calibri" w:hAnsi="Calibri" w:cs="Calibri"/>
                <w:caps/>
                <w:sz w:val="22"/>
                <w:szCs w:val="22"/>
              </w:rPr>
              <w:t xml:space="preserve">CENY DAT </w:t>
            </w:r>
          </w:p>
          <w:p w:rsidR="00757494" w:rsidRPr="003376BC" w:rsidRDefault="00757494" w:rsidP="00757494">
            <w:pPr>
              <w:pStyle w:val="Heading21"/>
              <w:numPr>
                <w:ilvl w:val="1"/>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Cena </w:t>
            </w:r>
            <w:r w:rsidR="00D12006">
              <w:rPr>
                <w:rFonts w:ascii="Calibri" w:hAnsi="Calibri" w:cs="Calibri"/>
                <w:sz w:val="22"/>
                <w:szCs w:val="22"/>
              </w:rPr>
              <w:t>dle ceníku ČHMÚ: 616</w:t>
            </w:r>
            <w:r w:rsidR="003376BC">
              <w:rPr>
                <w:rFonts w:ascii="Calibri" w:hAnsi="Calibri" w:cs="Calibri"/>
                <w:sz w:val="22"/>
                <w:szCs w:val="22"/>
              </w:rPr>
              <w:t>0,- K</w:t>
            </w:r>
            <w:r w:rsidRPr="00F849D5">
              <w:rPr>
                <w:rFonts w:ascii="Calibri" w:hAnsi="Calibri" w:cs="Calibri"/>
                <w:i/>
                <w:sz w:val="22"/>
                <w:szCs w:val="22"/>
              </w:rPr>
              <w:t>č</w:t>
            </w:r>
          </w:p>
          <w:p w:rsidR="003376BC" w:rsidRPr="001C6E90" w:rsidRDefault="003376BC" w:rsidP="0070353D">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757494" w:rsidRPr="001012F5" w:rsidRDefault="00757494" w:rsidP="00757494">
            <w:pPr>
              <w:pStyle w:val="Heading21"/>
              <w:numPr>
                <w:ilvl w:val="0"/>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caps/>
                <w:sz w:val="22"/>
                <w:szCs w:val="22"/>
              </w:rPr>
              <w:t>Sleva</w:t>
            </w:r>
          </w:p>
          <w:p w:rsidR="00757494" w:rsidRDefault="003376BC" w:rsidP="00757494">
            <w:pPr>
              <w:pStyle w:val="Heading21"/>
              <w:numPr>
                <w:ilvl w:val="1"/>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0353D">
              <w:rPr>
                <w:rFonts w:ascii="Calibri" w:hAnsi="Calibri" w:cs="Calibri"/>
                <w:sz w:val="22"/>
                <w:szCs w:val="22"/>
              </w:rPr>
              <w:t xml:space="preserve">Na data bude poskytnuta sleva dle </w:t>
            </w:r>
            <w:r w:rsidR="0070353D" w:rsidRPr="0070353D">
              <w:rPr>
                <w:rFonts w:ascii="Calibri" w:hAnsi="Calibri" w:cs="Calibri"/>
                <w:sz w:val="22"/>
                <w:szCs w:val="22"/>
              </w:rPr>
              <w:t>„</w:t>
            </w:r>
            <w:r w:rsidRPr="0070353D">
              <w:rPr>
                <w:rFonts w:ascii="Calibri" w:hAnsi="Calibri" w:cs="Calibri"/>
                <w:sz w:val="22"/>
                <w:szCs w:val="22"/>
              </w:rPr>
              <w:t>ceníku služeb, informací a výkonů, které poskytuje ČHMÚ</w:t>
            </w:r>
            <w:r w:rsidR="0070353D" w:rsidRPr="0070353D">
              <w:rPr>
                <w:rFonts w:ascii="Calibri" w:hAnsi="Calibri" w:cs="Calibri"/>
                <w:sz w:val="22"/>
                <w:szCs w:val="22"/>
              </w:rPr>
              <w:t>“</w:t>
            </w:r>
            <w:r w:rsidRPr="0070353D">
              <w:rPr>
                <w:rFonts w:ascii="Calibri" w:hAnsi="Calibri" w:cs="Calibri"/>
                <w:sz w:val="22"/>
                <w:szCs w:val="22"/>
              </w:rPr>
              <w:t xml:space="preserve">, </w:t>
            </w:r>
            <w:r w:rsidR="0070353D" w:rsidRPr="0070353D">
              <w:rPr>
                <w:rFonts w:ascii="Calibri" w:hAnsi="Calibri" w:cs="Calibri"/>
                <w:sz w:val="22"/>
                <w:szCs w:val="22"/>
              </w:rPr>
              <w:t>odstavce 9864 „Konstrukce cen pro LS pro studijní, vědecké a výzkumné účely“, části 14. Data budou poskytnuta za cenu 10% z celkové hodnoty.</w:t>
            </w:r>
          </w:p>
          <w:p w:rsidR="0070353D" w:rsidRPr="0070353D" w:rsidRDefault="0070353D" w:rsidP="0070353D">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757494" w:rsidRPr="0070353D" w:rsidRDefault="00757494" w:rsidP="00757494">
            <w:pPr>
              <w:pStyle w:val="Heading21"/>
              <w:numPr>
                <w:ilvl w:val="1"/>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012F5">
              <w:rPr>
                <w:rFonts w:ascii="Calibri" w:hAnsi="Calibri" w:cs="Calibri"/>
                <w:sz w:val="22"/>
                <w:szCs w:val="22"/>
              </w:rPr>
              <w:t xml:space="preserve">Souhrnná cena </w:t>
            </w:r>
            <w:r>
              <w:rPr>
                <w:rFonts w:ascii="Calibri" w:hAnsi="Calibri" w:cs="Calibri"/>
                <w:sz w:val="22"/>
                <w:szCs w:val="22"/>
              </w:rPr>
              <w:t xml:space="preserve">Dat poskytovaných touto smlouvou činí po </w:t>
            </w:r>
            <w:r w:rsidRPr="0070353D">
              <w:rPr>
                <w:rFonts w:ascii="Calibri" w:hAnsi="Calibri" w:cs="Calibri"/>
                <w:sz w:val="22"/>
                <w:szCs w:val="22"/>
              </w:rPr>
              <w:t>slevě</w:t>
            </w:r>
            <w:r w:rsidR="00D12006">
              <w:rPr>
                <w:rFonts w:ascii="Calibri" w:hAnsi="Calibri" w:cs="Calibri"/>
                <w:sz w:val="22"/>
                <w:szCs w:val="22"/>
              </w:rPr>
              <w:t xml:space="preserve"> 616</w:t>
            </w:r>
            <w:r w:rsidR="0070353D" w:rsidRPr="0070353D">
              <w:rPr>
                <w:rFonts w:ascii="Calibri" w:hAnsi="Calibri" w:cs="Calibri"/>
                <w:sz w:val="22"/>
                <w:szCs w:val="22"/>
              </w:rPr>
              <w:t xml:space="preserve">,- </w:t>
            </w:r>
            <w:r w:rsidRPr="0070353D">
              <w:rPr>
                <w:rFonts w:ascii="Calibri" w:hAnsi="Calibri" w:cs="Calibri"/>
                <w:sz w:val="22"/>
                <w:szCs w:val="22"/>
              </w:rPr>
              <w:t xml:space="preserve"> Kč</w:t>
            </w:r>
            <w:r w:rsidR="0070353D">
              <w:rPr>
                <w:rFonts w:ascii="Calibri" w:hAnsi="Calibri" w:cs="Calibri"/>
                <w:sz w:val="22"/>
                <w:szCs w:val="22"/>
              </w:rPr>
              <w:t>.</w:t>
            </w:r>
          </w:p>
          <w:p w:rsidR="0083263F" w:rsidRDefault="0083263F" w:rsidP="00C40907">
            <w:pPr>
              <w:rPr>
                <w:rFonts w:ascii="Calibri" w:hAnsi="Calibri"/>
                <w:sz w:val="22"/>
                <w:szCs w:val="22"/>
              </w:rPr>
            </w:pPr>
          </w:p>
        </w:tc>
      </w:tr>
    </w:tbl>
    <w:p w:rsidR="000424DA" w:rsidRDefault="000424DA" w:rsidP="0024213A">
      <w:pPr>
        <w:rPr>
          <w:rFonts w:ascii="Calibri" w:hAnsi="Calibri"/>
          <w:sz w:val="22"/>
          <w:szCs w:val="22"/>
        </w:rPr>
      </w:pPr>
    </w:p>
    <w:p w:rsidR="000424DA" w:rsidRDefault="000424DA" w:rsidP="0024213A">
      <w:pPr>
        <w:rPr>
          <w:rFonts w:ascii="Calibri" w:hAnsi="Calibri"/>
          <w:sz w:val="22"/>
          <w:szCs w:val="22"/>
        </w:rPr>
      </w:pPr>
    </w:p>
    <w:p w:rsidR="000424DA" w:rsidRDefault="000424DA" w:rsidP="0024213A">
      <w:pPr>
        <w:rPr>
          <w:rFonts w:ascii="Calibri" w:hAnsi="Calibri"/>
          <w:sz w:val="22"/>
          <w:szCs w:val="22"/>
        </w:rPr>
      </w:pPr>
    </w:p>
    <w:p w:rsidR="00A43465" w:rsidRDefault="00A43465" w:rsidP="0024213A">
      <w:pPr>
        <w:rPr>
          <w:rFonts w:ascii="Calibri" w:hAnsi="Calibri"/>
          <w:sz w:val="22"/>
          <w:szCs w:val="22"/>
        </w:rPr>
      </w:pPr>
    </w:p>
    <w:p w:rsidR="00A43465" w:rsidRPr="0088597D" w:rsidRDefault="00A43465" w:rsidP="0024213A">
      <w:pPr>
        <w:rPr>
          <w:rFonts w:ascii="Calibri" w:hAnsi="Calibri"/>
          <w:sz w:val="22"/>
          <w:szCs w:val="22"/>
        </w:rPr>
      </w:pPr>
    </w:p>
    <w:sectPr w:rsidR="00A43465" w:rsidRPr="0088597D" w:rsidSect="00B97AD4">
      <w:footerReference w:type="default" r:id="rId10"/>
      <w:headerReference w:type="first" r:id="rId11"/>
      <w:footerReference w:type="first" r:id="rId12"/>
      <w:pgSz w:w="11906" w:h="16838" w:code="9"/>
      <w:pgMar w:top="1961" w:right="849" w:bottom="1417" w:left="1417" w:header="719"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FE3" w:rsidRDefault="00187FE3">
      <w:r>
        <w:separator/>
      </w:r>
    </w:p>
  </w:endnote>
  <w:endnote w:type="continuationSeparator" w:id="0">
    <w:p w:rsidR="00187FE3" w:rsidRDefault="0018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00B66259"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00B66259" w:rsidRPr="00441870">
      <w:rPr>
        <w:rFonts w:ascii="Arial" w:hAnsi="Arial" w:cs="Arial"/>
        <w:b/>
        <w:color w:val="A6A6A6"/>
        <w:sz w:val="16"/>
        <w:szCs w:val="16"/>
      </w:rPr>
      <w:fldChar w:fldCharType="separate"/>
    </w:r>
    <w:r w:rsidR="000E060F">
      <w:rPr>
        <w:rFonts w:ascii="Arial" w:hAnsi="Arial" w:cs="Arial"/>
        <w:b/>
        <w:noProof/>
        <w:color w:val="A6A6A6"/>
        <w:sz w:val="16"/>
        <w:szCs w:val="16"/>
      </w:rPr>
      <w:t>5</w:t>
    </w:r>
    <w:r w:rsidR="00B66259"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00B66259"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00B66259" w:rsidRPr="00441870">
      <w:rPr>
        <w:rFonts w:ascii="Arial" w:hAnsi="Arial" w:cs="Arial"/>
        <w:b/>
        <w:color w:val="A6A6A6"/>
        <w:sz w:val="16"/>
        <w:szCs w:val="16"/>
      </w:rPr>
      <w:fldChar w:fldCharType="separate"/>
    </w:r>
    <w:r w:rsidR="000E060F">
      <w:rPr>
        <w:rFonts w:ascii="Arial" w:hAnsi="Arial" w:cs="Arial"/>
        <w:b/>
        <w:noProof/>
        <w:color w:val="A6A6A6"/>
        <w:sz w:val="16"/>
        <w:szCs w:val="16"/>
      </w:rPr>
      <w:t>5</w:t>
    </w:r>
    <w:r w:rsidR="00B66259"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D4" w:rsidRDefault="00B97AD4" w:rsidP="00B97AD4">
    <w:pPr>
      <w:pStyle w:val="Zpat"/>
      <w:tabs>
        <w:tab w:val="clear" w:pos="4536"/>
        <w:tab w:val="clear" w:pos="9072"/>
        <w:tab w:val="left" w:pos="1110"/>
      </w:tabs>
    </w:pPr>
    <w:r>
      <w:tab/>
    </w:r>
  </w:p>
  <w:p w:rsidR="00B97AD4" w:rsidRDefault="00B97AD4" w:rsidP="00B97AD4">
    <w:pPr>
      <w:pStyle w:val="Zpat"/>
      <w:tabs>
        <w:tab w:val="clear" w:pos="4536"/>
        <w:tab w:val="clear" w:pos="9072"/>
        <w:tab w:val="left" w:pos="1110"/>
      </w:tabs>
    </w:pPr>
  </w:p>
  <w:p w:rsidR="00B97AD4" w:rsidRPr="00B97AD4" w:rsidRDefault="00B97AD4" w:rsidP="00B97AD4">
    <w:pPr>
      <w:tabs>
        <w:tab w:val="center" w:pos="4536"/>
        <w:tab w:val="right" w:pos="9072"/>
      </w:tabs>
      <w:jc w:val="both"/>
      <w:rPr>
        <w:rFonts w:ascii="Calibri" w:eastAsia="Calibri" w:hAnsi="Calibri"/>
        <w:sz w:val="16"/>
        <w:szCs w:val="16"/>
        <w:lang w:eastAsia="en-US"/>
      </w:rPr>
    </w:pPr>
    <w:r w:rsidRPr="00B97AD4">
      <w:rPr>
        <w:rFonts w:ascii="Calibri" w:eastAsia="Calibri" w:hAnsi="Calibri"/>
        <w:sz w:val="16"/>
        <w:szCs w:val="16"/>
        <w:lang w:eastAsia="en-US"/>
      </w:rPr>
      <w:t xml:space="preserve">Český hydrometeorologický ústav, se sídlem: Na </w:t>
    </w:r>
    <w:proofErr w:type="spellStart"/>
    <w:r w:rsidRPr="00B97AD4">
      <w:rPr>
        <w:rFonts w:ascii="Calibri" w:eastAsia="Calibri" w:hAnsi="Calibri"/>
        <w:sz w:val="16"/>
        <w:szCs w:val="16"/>
        <w:lang w:eastAsia="en-US"/>
      </w:rPr>
      <w:t>Šabatce</w:t>
    </w:r>
    <w:proofErr w:type="spellEnd"/>
    <w:r w:rsidRPr="00B97AD4">
      <w:rPr>
        <w:rFonts w:ascii="Calibri" w:eastAsia="Calibri" w:hAnsi="Calibri"/>
        <w:sz w:val="16"/>
        <w:szCs w:val="16"/>
        <w:lang w:eastAsia="en-US"/>
      </w:rPr>
      <w:t xml:space="preserve"> 2050/17,  PSČ 143 06 Praha 4,  IČO:00020699, DIČ: CZ00020699,</w:t>
    </w:r>
    <w:r w:rsidRPr="00B97AD4">
      <w:rPr>
        <w:color w:val="000000"/>
        <w:sz w:val="16"/>
        <w:szCs w:val="16"/>
        <w:lang w:eastAsia="en-US"/>
      </w:rPr>
      <w:t xml:space="preserve"> tel. +42 24403111, e-mail: </w:t>
    </w:r>
    <w:hyperlink r:id="rId1" w:history="1">
      <w:r w:rsidRPr="00B97AD4">
        <w:rPr>
          <w:color w:val="0000FF"/>
          <w:sz w:val="16"/>
          <w:szCs w:val="16"/>
          <w:u w:val="single"/>
          <w:lang w:eastAsia="en-US"/>
        </w:rPr>
        <w:t>chmi@chmi.cz</w:t>
      </w:r>
    </w:hyperlink>
    <w:r w:rsidRPr="00B97AD4">
      <w:rPr>
        <w:color w:val="000000"/>
        <w:sz w:val="16"/>
        <w:szCs w:val="16"/>
        <w:lang w:eastAsia="en-US"/>
      </w:rPr>
      <w:t>, datová schránka ID: e37djs6</w:t>
    </w:r>
    <w:r w:rsidRPr="00B97AD4">
      <w:rPr>
        <w:rFonts w:ascii="Calibri" w:eastAsia="Calibri" w:hAnsi="Calibri"/>
        <w:sz w:val="16"/>
        <w:szCs w:val="16"/>
        <w:lang w:eastAsia="en-US"/>
      </w:rPr>
      <w:t xml:space="preserve"> </w:t>
    </w:r>
  </w:p>
  <w:p w:rsidR="00B97AD4" w:rsidRDefault="00B97AD4" w:rsidP="00B97AD4">
    <w:pPr>
      <w:pStyle w:val="Zpat"/>
      <w:tabs>
        <w:tab w:val="clear" w:pos="4536"/>
        <w:tab w:val="clear" w:pos="9072"/>
        <w:tab w:val="left" w:pos="11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FE3" w:rsidRDefault="00187FE3">
      <w:r>
        <w:separator/>
      </w:r>
    </w:p>
  </w:footnote>
  <w:footnote w:type="continuationSeparator" w:id="0">
    <w:p w:rsidR="00187FE3" w:rsidRDefault="00187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6A" w:rsidRDefault="000519FC" w:rsidP="00A1326A">
    <w:pPr>
      <w:pStyle w:val="Header1"/>
      <w:tabs>
        <w:tab w:val="clear" w:pos="9072"/>
        <w:tab w:val="right" w:pos="8885"/>
      </w:tabs>
      <w:ind w:left="1836" w:firstLine="3828"/>
      <w:rPr>
        <w:rFonts w:ascii="Calibri" w:hAnsi="Calibri" w:cs="Calibri"/>
        <w:color w:val="auto"/>
        <w:sz w:val="24"/>
        <w:szCs w:val="24"/>
      </w:rPr>
    </w:pPr>
    <w:r>
      <w:rPr>
        <w:noProof/>
      </w:rPr>
      <w:drawing>
        <wp:anchor distT="0" distB="0" distL="114300" distR="114300" simplePos="0" relativeHeight="251660288" behindDoc="1" locked="0" layoutInCell="1" allowOverlap="1" wp14:anchorId="57BE5A90" wp14:editId="3CA52001">
          <wp:simplePos x="0" y="0"/>
          <wp:positionH relativeFrom="column">
            <wp:posOffset>-904240</wp:posOffset>
          </wp:positionH>
          <wp:positionV relativeFrom="paragraph">
            <wp:posOffset>-280035</wp:posOffset>
          </wp:positionV>
          <wp:extent cx="7560310" cy="10696575"/>
          <wp:effectExtent l="19050" t="0" r="2540" b="0"/>
          <wp:wrapNone/>
          <wp:docPr id="6"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4"/>
                  <pic:cNvPicPr>
                    <a:picLocks noChangeAspect="1" noChangeArrowheads="1"/>
                  </pic:cNvPicPr>
                </pic:nvPicPr>
                <pic:blipFill>
                  <a:blip r:embed="rId1"/>
                  <a:srcRect/>
                  <a:stretch>
                    <a:fillRect/>
                  </a:stretch>
                </pic:blipFill>
                <pic:spPr bwMode="auto">
                  <a:xfrm>
                    <a:off x="0" y="0"/>
                    <a:ext cx="7560310" cy="10696575"/>
                  </a:xfrm>
                  <a:prstGeom prst="rect">
                    <a:avLst/>
                  </a:prstGeom>
                  <a:noFill/>
                  <a:ln w="9525">
                    <a:noFill/>
                    <a:miter lim="800000"/>
                    <a:headEnd/>
                    <a:tailEnd/>
                  </a:ln>
                </pic:spPr>
              </pic:pic>
            </a:graphicData>
          </a:graphic>
        </wp:anchor>
      </w:drawing>
    </w:r>
    <w:r w:rsidR="00B45212">
      <w:rPr>
        <w:rFonts w:ascii="Calibri" w:hAnsi="Calibri" w:cs="Calibri"/>
        <w:color w:val="auto"/>
        <w:sz w:val="24"/>
        <w:szCs w:val="24"/>
      </w:rPr>
      <w:t>Číslo smlouvy:</w:t>
    </w:r>
    <w:r w:rsidR="000D1758">
      <w:rPr>
        <w:rFonts w:ascii="Calibri" w:hAnsi="Calibri" w:cs="Calibri"/>
        <w:color w:val="auto"/>
        <w:sz w:val="24"/>
        <w:szCs w:val="24"/>
      </w:rPr>
      <w:t xml:space="preserve">  </w:t>
    </w:r>
  </w:p>
  <w:p w:rsidR="00A1326A" w:rsidRDefault="00A1326A" w:rsidP="00A1326A">
    <w:pPr>
      <w:pStyle w:val="Header1"/>
      <w:tabs>
        <w:tab w:val="clear" w:pos="9072"/>
        <w:tab w:val="right" w:pos="8885"/>
      </w:tabs>
      <w:ind w:left="1836" w:firstLine="3828"/>
      <w:rPr>
        <w:rFonts w:ascii="Calibri" w:hAnsi="Calibri" w:cs="Calibri"/>
        <w:color w:val="auto"/>
        <w:sz w:val="24"/>
        <w:szCs w:val="24"/>
      </w:rPr>
    </w:pPr>
    <w:r>
      <w:rPr>
        <w:rFonts w:ascii="Calibri" w:hAnsi="Calibri" w:cs="Calibri"/>
        <w:color w:val="auto"/>
        <w:sz w:val="24"/>
        <w:szCs w:val="24"/>
      </w:rPr>
      <w:tab/>
      <w:t>Č</w:t>
    </w:r>
    <w:r w:rsidR="000D1758">
      <w:rPr>
        <w:rFonts w:ascii="Calibri" w:hAnsi="Calibri" w:cs="Calibri"/>
        <w:color w:val="auto"/>
        <w:sz w:val="24"/>
        <w:szCs w:val="24"/>
      </w:rPr>
      <w:t xml:space="preserve">íslo </w:t>
    </w:r>
    <w:r w:rsidR="00B45212">
      <w:rPr>
        <w:rFonts w:ascii="Calibri" w:hAnsi="Calibri" w:cs="Calibri"/>
        <w:color w:val="auto"/>
        <w:sz w:val="24"/>
        <w:szCs w:val="24"/>
      </w:rPr>
      <w:t xml:space="preserve">smlouvy ČHMÚ: </w:t>
    </w:r>
    <w:r>
      <w:rPr>
        <w:rFonts w:ascii="Calibri" w:hAnsi="Calibri" w:cs="Calibri"/>
        <w:color w:val="auto"/>
        <w:sz w:val="24"/>
        <w:szCs w:val="24"/>
      </w:rPr>
      <w:t>5330/13/2018</w:t>
    </w:r>
  </w:p>
  <w:p w:rsidR="00B45212" w:rsidRPr="00D70416" w:rsidRDefault="00B45212" w:rsidP="00A1326A">
    <w:pPr>
      <w:pStyle w:val="Header1"/>
      <w:tabs>
        <w:tab w:val="clear" w:pos="9072"/>
        <w:tab w:val="right" w:pos="8885"/>
      </w:tabs>
      <w:rPr>
        <w:rFonts w:ascii="Calibri" w:hAnsi="Calibri" w:cs="Calibri"/>
        <w:color w:val="auto"/>
        <w:sz w:val="24"/>
        <w:szCs w:val="24"/>
      </w:rPr>
    </w:pPr>
  </w:p>
  <w:p w:rsidR="009F547F" w:rsidRDefault="000519FC" w:rsidP="00536618">
    <w:pPr>
      <w:pStyle w:val="Zhlav"/>
      <w:jc w:val="both"/>
    </w:pPr>
    <w:r>
      <w:rPr>
        <w:noProof/>
      </w:rPr>
      <w:drawing>
        <wp:anchor distT="0" distB="0" distL="114300" distR="114300" simplePos="0" relativeHeight="251656192" behindDoc="1" locked="0" layoutInCell="1" allowOverlap="1" wp14:anchorId="5431FE95" wp14:editId="1D008E92">
          <wp:simplePos x="0" y="0"/>
          <wp:positionH relativeFrom="column">
            <wp:posOffset>-909955</wp:posOffset>
          </wp:positionH>
          <wp:positionV relativeFrom="paragraph">
            <wp:posOffset>-465455</wp:posOffset>
          </wp:positionV>
          <wp:extent cx="7562850" cy="10696575"/>
          <wp:effectExtent l="19050" t="0" r="0" b="0"/>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2"/>
                  <a:srcRect/>
                  <a:stretch>
                    <a:fillRect/>
                  </a:stretch>
                </pic:blipFill>
                <pic:spPr bwMode="auto">
                  <a:xfrm>
                    <a:off x="0" y="0"/>
                    <a:ext cx="7562850" cy="106965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2F1"/>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4A2A02"/>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
    <w:nsid w:val="2B121D30"/>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6">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357F1705"/>
    <w:multiLevelType w:val="hybridMultilevel"/>
    <w:tmpl w:val="813AF0D6"/>
    <w:lvl w:ilvl="0" w:tplc="C7FECF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124325"/>
    <w:multiLevelType w:val="multilevel"/>
    <w:tmpl w:val="3EBC338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10">
    <w:nsid w:val="608A6629"/>
    <w:multiLevelType w:val="hybridMultilevel"/>
    <w:tmpl w:val="DF66D6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3686221"/>
    <w:multiLevelType w:val="hybridMultilevel"/>
    <w:tmpl w:val="5F4ECB5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40C6613"/>
    <w:multiLevelType w:val="hybridMultilevel"/>
    <w:tmpl w:val="C010D0BE"/>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nsid w:val="65E42299"/>
    <w:multiLevelType w:val="hybridMultilevel"/>
    <w:tmpl w:val="B49C77B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8DB7197"/>
    <w:multiLevelType w:val="hybridMultilevel"/>
    <w:tmpl w:val="DF08DA8E"/>
    <w:lvl w:ilvl="0" w:tplc="0576F728">
      <w:start w:val="1"/>
      <w:numFmt w:val="decimal"/>
      <w:lvlText w:val="%1."/>
      <w:lvlJc w:val="left"/>
      <w:pPr>
        <w:ind w:left="1452" w:hanging="360"/>
      </w:pPr>
      <w:rPr>
        <w:b w:val="0"/>
      </w:rPr>
    </w:lvl>
    <w:lvl w:ilvl="1" w:tplc="04050019" w:tentative="1">
      <w:start w:val="1"/>
      <w:numFmt w:val="lowerLetter"/>
      <w:lvlText w:val="%2."/>
      <w:lvlJc w:val="left"/>
      <w:pPr>
        <w:ind w:left="2172" w:hanging="360"/>
      </w:pPr>
    </w:lvl>
    <w:lvl w:ilvl="2" w:tplc="0405001B" w:tentative="1">
      <w:start w:val="1"/>
      <w:numFmt w:val="lowerRoman"/>
      <w:lvlText w:val="%3."/>
      <w:lvlJc w:val="right"/>
      <w:pPr>
        <w:ind w:left="2892" w:hanging="180"/>
      </w:pPr>
    </w:lvl>
    <w:lvl w:ilvl="3" w:tplc="0405000F" w:tentative="1">
      <w:start w:val="1"/>
      <w:numFmt w:val="decimal"/>
      <w:lvlText w:val="%4."/>
      <w:lvlJc w:val="left"/>
      <w:pPr>
        <w:ind w:left="3612" w:hanging="360"/>
      </w:pPr>
    </w:lvl>
    <w:lvl w:ilvl="4" w:tplc="04050019" w:tentative="1">
      <w:start w:val="1"/>
      <w:numFmt w:val="lowerLetter"/>
      <w:lvlText w:val="%5."/>
      <w:lvlJc w:val="left"/>
      <w:pPr>
        <w:ind w:left="4332" w:hanging="360"/>
      </w:pPr>
    </w:lvl>
    <w:lvl w:ilvl="5" w:tplc="0405001B" w:tentative="1">
      <w:start w:val="1"/>
      <w:numFmt w:val="lowerRoman"/>
      <w:lvlText w:val="%6."/>
      <w:lvlJc w:val="right"/>
      <w:pPr>
        <w:ind w:left="5052" w:hanging="180"/>
      </w:pPr>
    </w:lvl>
    <w:lvl w:ilvl="6" w:tplc="0405000F" w:tentative="1">
      <w:start w:val="1"/>
      <w:numFmt w:val="decimal"/>
      <w:lvlText w:val="%7."/>
      <w:lvlJc w:val="left"/>
      <w:pPr>
        <w:ind w:left="5772" w:hanging="360"/>
      </w:pPr>
    </w:lvl>
    <w:lvl w:ilvl="7" w:tplc="04050019" w:tentative="1">
      <w:start w:val="1"/>
      <w:numFmt w:val="lowerLetter"/>
      <w:lvlText w:val="%8."/>
      <w:lvlJc w:val="left"/>
      <w:pPr>
        <w:ind w:left="6492" w:hanging="360"/>
      </w:pPr>
    </w:lvl>
    <w:lvl w:ilvl="8" w:tplc="0405001B" w:tentative="1">
      <w:start w:val="1"/>
      <w:numFmt w:val="lowerRoman"/>
      <w:lvlText w:val="%9."/>
      <w:lvlJc w:val="right"/>
      <w:pPr>
        <w:ind w:left="7212" w:hanging="180"/>
      </w:pPr>
    </w:lvl>
  </w:abstractNum>
  <w:abstractNum w:abstractNumId="16">
    <w:nsid w:val="6D3131AA"/>
    <w:multiLevelType w:val="hybridMultilevel"/>
    <w:tmpl w:val="190404C2"/>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9062F94"/>
    <w:multiLevelType w:val="hybridMultilevel"/>
    <w:tmpl w:val="58DC8CF2"/>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C3E20F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7"/>
  </w:num>
  <w:num w:numId="2">
    <w:abstractNumId w:val="1"/>
  </w:num>
  <w:num w:numId="3">
    <w:abstractNumId w:val="14"/>
  </w:num>
  <w:num w:numId="4">
    <w:abstractNumId w:val="6"/>
  </w:num>
  <w:num w:numId="5">
    <w:abstractNumId w:val="3"/>
  </w:num>
  <w:num w:numId="6">
    <w:abstractNumId w:val="1"/>
  </w:num>
  <w:num w:numId="7">
    <w:abstractNumId w:val="1"/>
  </w:num>
  <w:num w:numId="8">
    <w:abstractNumId w:val="1"/>
  </w:num>
  <w:num w:numId="9">
    <w:abstractNumId w:val="13"/>
  </w:num>
  <w:num w:numId="10">
    <w:abstractNumId w:val="11"/>
  </w:num>
  <w:num w:numId="11">
    <w:abstractNumId w:val="16"/>
  </w:num>
  <w:num w:numId="12">
    <w:abstractNumId w:val="4"/>
  </w:num>
  <w:num w:numId="13">
    <w:abstractNumId w:val="10"/>
  </w:num>
  <w:num w:numId="14">
    <w:abstractNumId w:val="8"/>
  </w:num>
  <w:num w:numId="15">
    <w:abstractNumId w:val="17"/>
  </w:num>
  <w:num w:numId="16">
    <w:abstractNumId w:val="5"/>
  </w:num>
  <w:num w:numId="17">
    <w:abstractNumId w:val="0"/>
  </w:num>
  <w:num w:numId="18">
    <w:abstractNumId w:val="2"/>
  </w:num>
  <w:num w:numId="19">
    <w:abstractNumId w:val="18"/>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BpJM1sVcxE04bb7FLEjM55x0d8=" w:salt="xmHVaIl+I5iJOyuBAcdZhg=="/>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01F13"/>
    <w:rsid w:val="00041FCC"/>
    <w:rsid w:val="000424DA"/>
    <w:rsid w:val="00050CDB"/>
    <w:rsid w:val="000519FC"/>
    <w:rsid w:val="000620C0"/>
    <w:rsid w:val="00070FAF"/>
    <w:rsid w:val="000760E1"/>
    <w:rsid w:val="000A7D30"/>
    <w:rsid w:val="000B5A19"/>
    <w:rsid w:val="000D1758"/>
    <w:rsid w:val="000E060F"/>
    <w:rsid w:val="0011333F"/>
    <w:rsid w:val="00131157"/>
    <w:rsid w:val="00131955"/>
    <w:rsid w:val="00136ECF"/>
    <w:rsid w:val="00185F02"/>
    <w:rsid w:val="00187FE3"/>
    <w:rsid w:val="00196F33"/>
    <w:rsid w:val="001A35B3"/>
    <w:rsid w:val="001A4605"/>
    <w:rsid w:val="001C58A4"/>
    <w:rsid w:val="001C5CA6"/>
    <w:rsid w:val="001E1391"/>
    <w:rsid w:val="002078B1"/>
    <w:rsid w:val="00211C23"/>
    <w:rsid w:val="0024213A"/>
    <w:rsid w:val="002432D1"/>
    <w:rsid w:val="00246470"/>
    <w:rsid w:val="00265701"/>
    <w:rsid w:val="00266FB3"/>
    <w:rsid w:val="00267D58"/>
    <w:rsid w:val="002777A8"/>
    <w:rsid w:val="0029707F"/>
    <w:rsid w:val="002A54F9"/>
    <w:rsid w:val="002A61D5"/>
    <w:rsid w:val="002C09BA"/>
    <w:rsid w:val="002C6A41"/>
    <w:rsid w:val="002D106B"/>
    <w:rsid w:val="002E2E34"/>
    <w:rsid w:val="0030036A"/>
    <w:rsid w:val="003118E0"/>
    <w:rsid w:val="00316655"/>
    <w:rsid w:val="00320149"/>
    <w:rsid w:val="0033178A"/>
    <w:rsid w:val="003376BC"/>
    <w:rsid w:val="0035359F"/>
    <w:rsid w:val="003731C2"/>
    <w:rsid w:val="00381F02"/>
    <w:rsid w:val="0038388E"/>
    <w:rsid w:val="0039305A"/>
    <w:rsid w:val="003C3662"/>
    <w:rsid w:val="003D0950"/>
    <w:rsid w:val="003D73EA"/>
    <w:rsid w:val="003E377F"/>
    <w:rsid w:val="00410B6A"/>
    <w:rsid w:val="0041791E"/>
    <w:rsid w:val="00440B45"/>
    <w:rsid w:val="00493D79"/>
    <w:rsid w:val="00497065"/>
    <w:rsid w:val="004970F5"/>
    <w:rsid w:val="004D1CDA"/>
    <w:rsid w:val="004D2C19"/>
    <w:rsid w:val="004D5243"/>
    <w:rsid w:val="004E433E"/>
    <w:rsid w:val="004E6E1D"/>
    <w:rsid w:val="004F191F"/>
    <w:rsid w:val="004F58C9"/>
    <w:rsid w:val="004F6D54"/>
    <w:rsid w:val="00501F4C"/>
    <w:rsid w:val="00505EF5"/>
    <w:rsid w:val="005102FD"/>
    <w:rsid w:val="00520BB6"/>
    <w:rsid w:val="00536618"/>
    <w:rsid w:val="00571D9F"/>
    <w:rsid w:val="00576E69"/>
    <w:rsid w:val="005810F0"/>
    <w:rsid w:val="00582D27"/>
    <w:rsid w:val="005A2D7C"/>
    <w:rsid w:val="005B4DF7"/>
    <w:rsid w:val="005C3A8C"/>
    <w:rsid w:val="00600031"/>
    <w:rsid w:val="00606E64"/>
    <w:rsid w:val="00634CA5"/>
    <w:rsid w:val="006374D3"/>
    <w:rsid w:val="0064745D"/>
    <w:rsid w:val="006579CF"/>
    <w:rsid w:val="00667D89"/>
    <w:rsid w:val="00686F4A"/>
    <w:rsid w:val="00691CF1"/>
    <w:rsid w:val="00695EFE"/>
    <w:rsid w:val="006A48EB"/>
    <w:rsid w:val="006C1603"/>
    <w:rsid w:val="006C199D"/>
    <w:rsid w:val="006D2169"/>
    <w:rsid w:val="006F02C6"/>
    <w:rsid w:val="006F214E"/>
    <w:rsid w:val="0070353D"/>
    <w:rsid w:val="0075560A"/>
    <w:rsid w:val="00757494"/>
    <w:rsid w:val="00760FCE"/>
    <w:rsid w:val="00767655"/>
    <w:rsid w:val="007751B8"/>
    <w:rsid w:val="0077562D"/>
    <w:rsid w:val="00781FA2"/>
    <w:rsid w:val="007B1752"/>
    <w:rsid w:val="007C155D"/>
    <w:rsid w:val="007C4DBE"/>
    <w:rsid w:val="007D3A0E"/>
    <w:rsid w:val="007E723F"/>
    <w:rsid w:val="007E7A3D"/>
    <w:rsid w:val="007F0EBF"/>
    <w:rsid w:val="007F3404"/>
    <w:rsid w:val="00802366"/>
    <w:rsid w:val="00812DF9"/>
    <w:rsid w:val="00820039"/>
    <w:rsid w:val="008309D8"/>
    <w:rsid w:val="0083263F"/>
    <w:rsid w:val="00834319"/>
    <w:rsid w:val="00856F59"/>
    <w:rsid w:val="008614B4"/>
    <w:rsid w:val="00873681"/>
    <w:rsid w:val="00876E90"/>
    <w:rsid w:val="00884F5C"/>
    <w:rsid w:val="0088597D"/>
    <w:rsid w:val="00886073"/>
    <w:rsid w:val="0089181D"/>
    <w:rsid w:val="00893020"/>
    <w:rsid w:val="00894133"/>
    <w:rsid w:val="008B1105"/>
    <w:rsid w:val="008C02A6"/>
    <w:rsid w:val="008D323B"/>
    <w:rsid w:val="008E53A6"/>
    <w:rsid w:val="00914A9E"/>
    <w:rsid w:val="0093009B"/>
    <w:rsid w:val="009423E0"/>
    <w:rsid w:val="00953167"/>
    <w:rsid w:val="0096090B"/>
    <w:rsid w:val="0098027A"/>
    <w:rsid w:val="009974D4"/>
    <w:rsid w:val="009B2B89"/>
    <w:rsid w:val="009B6D48"/>
    <w:rsid w:val="009B7B7A"/>
    <w:rsid w:val="009F5131"/>
    <w:rsid w:val="009F547F"/>
    <w:rsid w:val="00A014F2"/>
    <w:rsid w:val="00A1326A"/>
    <w:rsid w:val="00A240C1"/>
    <w:rsid w:val="00A2706C"/>
    <w:rsid w:val="00A3292A"/>
    <w:rsid w:val="00A36151"/>
    <w:rsid w:val="00A43465"/>
    <w:rsid w:val="00A44FD0"/>
    <w:rsid w:val="00A460AC"/>
    <w:rsid w:val="00A5033D"/>
    <w:rsid w:val="00A616FD"/>
    <w:rsid w:val="00A61C3E"/>
    <w:rsid w:val="00A67B54"/>
    <w:rsid w:val="00A84607"/>
    <w:rsid w:val="00A9028A"/>
    <w:rsid w:val="00AA2350"/>
    <w:rsid w:val="00AA402F"/>
    <w:rsid w:val="00AA7A1D"/>
    <w:rsid w:val="00AB1AA6"/>
    <w:rsid w:val="00AC1BF5"/>
    <w:rsid w:val="00AC2BCA"/>
    <w:rsid w:val="00AD3C78"/>
    <w:rsid w:val="00B1027D"/>
    <w:rsid w:val="00B21A74"/>
    <w:rsid w:val="00B26729"/>
    <w:rsid w:val="00B274BE"/>
    <w:rsid w:val="00B45212"/>
    <w:rsid w:val="00B54F40"/>
    <w:rsid w:val="00B562AB"/>
    <w:rsid w:val="00B60EBF"/>
    <w:rsid w:val="00B66259"/>
    <w:rsid w:val="00B7153F"/>
    <w:rsid w:val="00B75877"/>
    <w:rsid w:val="00B861E8"/>
    <w:rsid w:val="00B96583"/>
    <w:rsid w:val="00B97AD4"/>
    <w:rsid w:val="00BA7ED2"/>
    <w:rsid w:val="00BB65F5"/>
    <w:rsid w:val="00BC14CD"/>
    <w:rsid w:val="00BC6F71"/>
    <w:rsid w:val="00BE63A1"/>
    <w:rsid w:val="00C13633"/>
    <w:rsid w:val="00C31228"/>
    <w:rsid w:val="00C35B30"/>
    <w:rsid w:val="00C40907"/>
    <w:rsid w:val="00C46A48"/>
    <w:rsid w:val="00C70F68"/>
    <w:rsid w:val="00C82F2A"/>
    <w:rsid w:val="00C945F5"/>
    <w:rsid w:val="00CD1BA8"/>
    <w:rsid w:val="00CD3DDA"/>
    <w:rsid w:val="00D12006"/>
    <w:rsid w:val="00D251B1"/>
    <w:rsid w:val="00D300C7"/>
    <w:rsid w:val="00D42D8A"/>
    <w:rsid w:val="00D444EF"/>
    <w:rsid w:val="00D45D0D"/>
    <w:rsid w:val="00D56479"/>
    <w:rsid w:val="00D64344"/>
    <w:rsid w:val="00D74A3F"/>
    <w:rsid w:val="00D753A4"/>
    <w:rsid w:val="00D771AD"/>
    <w:rsid w:val="00D95CCC"/>
    <w:rsid w:val="00DD767E"/>
    <w:rsid w:val="00DE2081"/>
    <w:rsid w:val="00DE6A23"/>
    <w:rsid w:val="00E14C85"/>
    <w:rsid w:val="00E275E6"/>
    <w:rsid w:val="00E3011F"/>
    <w:rsid w:val="00E371BC"/>
    <w:rsid w:val="00E47BC1"/>
    <w:rsid w:val="00E7213F"/>
    <w:rsid w:val="00E76649"/>
    <w:rsid w:val="00E8700F"/>
    <w:rsid w:val="00E9063F"/>
    <w:rsid w:val="00EA28C7"/>
    <w:rsid w:val="00EE0634"/>
    <w:rsid w:val="00EE1000"/>
    <w:rsid w:val="00EE562D"/>
    <w:rsid w:val="00EF6AAF"/>
    <w:rsid w:val="00EF7A70"/>
    <w:rsid w:val="00F437E1"/>
    <w:rsid w:val="00F65BF0"/>
    <w:rsid w:val="00F80FBB"/>
    <w:rsid w:val="00F865F0"/>
    <w:rsid w:val="00FC22A3"/>
    <w:rsid w:val="00FC5F47"/>
    <w:rsid w:val="00FD455E"/>
    <w:rsid w:val="00FE606D"/>
    <w:rsid w:val="00FF5482"/>
    <w:rsid w:val="00FF6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link w:val="ZhlavChar"/>
    <w:uiPriority w:val="99"/>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basedOn w:val="Standardnpsmoodstavce"/>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basedOn w:val="Standardnpsmoodstavce"/>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basedOn w:val="Standardnpsmoodstavce"/>
    <w:link w:val="Zpat"/>
    <w:uiPriority w:val="99"/>
    <w:rsid w:val="00600031"/>
    <w:rPr>
      <w:i/>
    </w:rPr>
  </w:style>
  <w:style w:type="character" w:customStyle="1" w:styleId="ZhlavChar">
    <w:name w:val="Záhlaví Char"/>
    <w:basedOn w:val="Standardnpsmoodstavce"/>
    <w:link w:val="Zhlav"/>
    <w:uiPriority w:val="99"/>
    <w:rsid w:val="00AD3C78"/>
    <w:rPr>
      <w:i/>
    </w:rPr>
  </w:style>
  <w:style w:type="paragraph" w:customStyle="1" w:styleId="Nzevsmlouvy">
    <w:name w:val="Název smlouvy"/>
    <w:uiPriority w:val="99"/>
    <w:rsid w:val="000424DA"/>
    <w:pPr>
      <w:spacing w:line="280" w:lineRule="atLeast"/>
      <w:jc w:val="center"/>
    </w:pPr>
    <w:rPr>
      <w:b/>
      <w:color w:val="000000"/>
      <w:sz w:val="36"/>
    </w:rPr>
  </w:style>
  <w:style w:type="paragraph" w:customStyle="1" w:styleId="Identifikacestran">
    <w:name w:val="Identifikace stran"/>
    <w:uiPriority w:val="99"/>
    <w:rsid w:val="000424DA"/>
    <w:pPr>
      <w:spacing w:line="280" w:lineRule="atLeast"/>
      <w:jc w:val="both"/>
    </w:pPr>
    <w:rPr>
      <w:color w:val="000000"/>
      <w:sz w:val="24"/>
    </w:rPr>
  </w:style>
  <w:style w:type="paragraph" w:styleId="Textpoznpodarou">
    <w:name w:val="footnote text"/>
    <w:basedOn w:val="Normln"/>
    <w:link w:val="TextpoznpodarouChar"/>
    <w:rsid w:val="000424DA"/>
    <w:pPr>
      <w:jc w:val="both"/>
    </w:pPr>
    <w:rPr>
      <w:color w:val="000000"/>
      <w:sz w:val="20"/>
      <w:lang w:eastAsia="en-US"/>
    </w:rPr>
  </w:style>
  <w:style w:type="character" w:customStyle="1" w:styleId="TextpoznpodarouChar">
    <w:name w:val="Text pozn. pod čarou Char"/>
    <w:basedOn w:val="Standardnpsmoodstavce"/>
    <w:link w:val="Textpoznpodarou"/>
    <w:rsid w:val="000424DA"/>
    <w:rPr>
      <w:color w:val="000000"/>
      <w:lang w:eastAsia="en-US"/>
    </w:rPr>
  </w:style>
  <w:style w:type="character" w:styleId="Znakapoznpodarou">
    <w:name w:val="footnote reference"/>
    <w:basedOn w:val="Standardnpsmoodstavce"/>
    <w:rsid w:val="000424DA"/>
    <w:rPr>
      <w:rFonts w:cs="Times New Roman"/>
      <w:vertAlign w:val="superscript"/>
    </w:rPr>
  </w:style>
  <w:style w:type="paragraph" w:styleId="Zkladntext">
    <w:name w:val="Body Text"/>
    <w:basedOn w:val="Normln"/>
    <w:link w:val="ZkladntextChar"/>
    <w:uiPriority w:val="99"/>
    <w:unhideWhenUsed/>
    <w:rsid w:val="000424DA"/>
    <w:pPr>
      <w:spacing w:after="120" w:line="280" w:lineRule="atLeast"/>
      <w:jc w:val="both"/>
    </w:pPr>
    <w:rPr>
      <w:color w:val="000000"/>
      <w:szCs w:val="24"/>
      <w:lang w:eastAsia="en-US"/>
    </w:rPr>
  </w:style>
  <w:style w:type="character" w:customStyle="1" w:styleId="ZkladntextChar">
    <w:name w:val="Základní text Char"/>
    <w:basedOn w:val="Standardnpsmoodstavce"/>
    <w:link w:val="Zkladntext"/>
    <w:uiPriority w:val="99"/>
    <w:rsid w:val="000424DA"/>
    <w:rPr>
      <w:color w:val="000000"/>
      <w:sz w:val="24"/>
      <w:szCs w:val="24"/>
      <w:lang w:eastAsia="en-US"/>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A240C1"/>
    <w:pPr>
      <w:spacing w:after="120" w:line="280" w:lineRule="atLeast"/>
      <w:ind w:left="1418" w:hanging="708"/>
      <w:jc w:val="both"/>
      <w:outlineLvl w:val="1"/>
    </w:pPr>
    <w:rPr>
      <w:color w:val="000000"/>
      <w:sz w:val="24"/>
    </w:rPr>
  </w:style>
  <w:style w:type="paragraph" w:styleId="Odstavecseseznamem">
    <w:name w:val="List Paragraph"/>
    <w:basedOn w:val="Normln"/>
    <w:uiPriority w:val="99"/>
    <w:qFormat/>
    <w:rsid w:val="0098027A"/>
    <w:pPr>
      <w:spacing w:after="200" w:line="276" w:lineRule="auto"/>
      <w:ind w:left="720"/>
      <w:contextualSpacing/>
    </w:pPr>
    <w:rPr>
      <w:rFonts w:ascii="Calibri" w:eastAsia="Calibri" w:hAnsi="Calibri"/>
      <w:sz w:val="22"/>
      <w:szCs w:val="22"/>
      <w:lang w:eastAsia="en-US"/>
    </w:rPr>
  </w:style>
  <w:style w:type="paragraph" w:customStyle="1" w:styleId="Header1">
    <w:name w:val="Header1"/>
    <w:uiPriority w:val="99"/>
    <w:rsid w:val="00B45212"/>
    <w:pPr>
      <w:tabs>
        <w:tab w:val="center" w:pos="4536"/>
        <w:tab w:val="right" w:pos="9072"/>
      </w:tabs>
      <w:spacing w:line="280" w:lineRule="atLeast"/>
      <w:jc w:val="both"/>
    </w:pPr>
    <w:rPr>
      <w:color w:val="000000"/>
      <w:sz w:val="16"/>
    </w:rPr>
  </w:style>
  <w:style w:type="paragraph" w:customStyle="1" w:styleId="FreeForm">
    <w:name w:val="Free Form"/>
    <w:uiPriority w:val="99"/>
    <w:rsid w:val="00757494"/>
    <w:rPr>
      <w:color w:val="000000"/>
    </w:rPr>
  </w:style>
  <w:style w:type="paragraph" w:customStyle="1" w:styleId="Prohlen">
    <w:name w:val="Prohlášení"/>
    <w:uiPriority w:val="99"/>
    <w:rsid w:val="00757494"/>
    <w:pPr>
      <w:spacing w:line="280" w:lineRule="atLeast"/>
      <w:jc w:val="center"/>
    </w:pPr>
    <w:rPr>
      <w:b/>
      <w:color w:val="000000"/>
      <w:sz w:val="24"/>
    </w:rPr>
  </w:style>
  <w:style w:type="paragraph" w:styleId="Textbubliny">
    <w:name w:val="Balloon Text"/>
    <w:basedOn w:val="Normln"/>
    <w:link w:val="TextbublinyChar"/>
    <w:uiPriority w:val="99"/>
    <w:semiHidden/>
    <w:unhideWhenUsed/>
    <w:rsid w:val="0089181D"/>
    <w:rPr>
      <w:rFonts w:ascii="Tahoma" w:hAnsi="Tahoma" w:cs="Tahoma"/>
      <w:sz w:val="16"/>
      <w:szCs w:val="16"/>
    </w:rPr>
  </w:style>
  <w:style w:type="character" w:customStyle="1" w:styleId="TextbublinyChar">
    <w:name w:val="Text bubliny Char"/>
    <w:basedOn w:val="Standardnpsmoodstavce"/>
    <w:link w:val="Textbubliny"/>
    <w:uiPriority w:val="99"/>
    <w:semiHidden/>
    <w:rsid w:val="00891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link w:val="ZhlavChar"/>
    <w:uiPriority w:val="99"/>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basedOn w:val="Standardnpsmoodstavce"/>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basedOn w:val="Standardnpsmoodstavce"/>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basedOn w:val="Standardnpsmoodstavce"/>
    <w:link w:val="Zpat"/>
    <w:uiPriority w:val="99"/>
    <w:rsid w:val="00600031"/>
    <w:rPr>
      <w:i/>
    </w:rPr>
  </w:style>
  <w:style w:type="character" w:customStyle="1" w:styleId="ZhlavChar">
    <w:name w:val="Záhlaví Char"/>
    <w:basedOn w:val="Standardnpsmoodstavce"/>
    <w:link w:val="Zhlav"/>
    <w:uiPriority w:val="99"/>
    <w:rsid w:val="00AD3C78"/>
    <w:rPr>
      <w:i/>
    </w:rPr>
  </w:style>
  <w:style w:type="paragraph" w:customStyle="1" w:styleId="Nzevsmlouvy">
    <w:name w:val="Název smlouvy"/>
    <w:uiPriority w:val="99"/>
    <w:rsid w:val="000424DA"/>
    <w:pPr>
      <w:spacing w:line="280" w:lineRule="atLeast"/>
      <w:jc w:val="center"/>
    </w:pPr>
    <w:rPr>
      <w:b/>
      <w:color w:val="000000"/>
      <w:sz w:val="36"/>
    </w:rPr>
  </w:style>
  <w:style w:type="paragraph" w:customStyle="1" w:styleId="Identifikacestran">
    <w:name w:val="Identifikace stran"/>
    <w:uiPriority w:val="99"/>
    <w:rsid w:val="000424DA"/>
    <w:pPr>
      <w:spacing w:line="280" w:lineRule="atLeast"/>
      <w:jc w:val="both"/>
    </w:pPr>
    <w:rPr>
      <w:color w:val="000000"/>
      <w:sz w:val="24"/>
    </w:rPr>
  </w:style>
  <w:style w:type="paragraph" w:styleId="Textpoznpodarou">
    <w:name w:val="footnote text"/>
    <w:basedOn w:val="Normln"/>
    <w:link w:val="TextpoznpodarouChar"/>
    <w:rsid w:val="000424DA"/>
    <w:pPr>
      <w:jc w:val="both"/>
    </w:pPr>
    <w:rPr>
      <w:color w:val="000000"/>
      <w:sz w:val="20"/>
      <w:lang w:eastAsia="en-US"/>
    </w:rPr>
  </w:style>
  <w:style w:type="character" w:customStyle="1" w:styleId="TextpoznpodarouChar">
    <w:name w:val="Text pozn. pod čarou Char"/>
    <w:basedOn w:val="Standardnpsmoodstavce"/>
    <w:link w:val="Textpoznpodarou"/>
    <w:rsid w:val="000424DA"/>
    <w:rPr>
      <w:color w:val="000000"/>
      <w:lang w:eastAsia="en-US"/>
    </w:rPr>
  </w:style>
  <w:style w:type="character" w:styleId="Znakapoznpodarou">
    <w:name w:val="footnote reference"/>
    <w:basedOn w:val="Standardnpsmoodstavce"/>
    <w:rsid w:val="000424DA"/>
    <w:rPr>
      <w:rFonts w:cs="Times New Roman"/>
      <w:vertAlign w:val="superscript"/>
    </w:rPr>
  </w:style>
  <w:style w:type="paragraph" w:styleId="Zkladntext">
    <w:name w:val="Body Text"/>
    <w:basedOn w:val="Normln"/>
    <w:link w:val="ZkladntextChar"/>
    <w:uiPriority w:val="99"/>
    <w:unhideWhenUsed/>
    <w:rsid w:val="000424DA"/>
    <w:pPr>
      <w:spacing w:after="120" w:line="280" w:lineRule="atLeast"/>
      <w:jc w:val="both"/>
    </w:pPr>
    <w:rPr>
      <w:color w:val="000000"/>
      <w:szCs w:val="24"/>
      <w:lang w:eastAsia="en-US"/>
    </w:rPr>
  </w:style>
  <w:style w:type="character" w:customStyle="1" w:styleId="ZkladntextChar">
    <w:name w:val="Základní text Char"/>
    <w:basedOn w:val="Standardnpsmoodstavce"/>
    <w:link w:val="Zkladntext"/>
    <w:uiPriority w:val="99"/>
    <w:rsid w:val="000424DA"/>
    <w:rPr>
      <w:color w:val="000000"/>
      <w:sz w:val="24"/>
      <w:szCs w:val="24"/>
      <w:lang w:eastAsia="en-US"/>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A240C1"/>
    <w:pPr>
      <w:spacing w:after="120" w:line="280" w:lineRule="atLeast"/>
      <w:ind w:left="1418" w:hanging="708"/>
      <w:jc w:val="both"/>
      <w:outlineLvl w:val="1"/>
    </w:pPr>
    <w:rPr>
      <w:color w:val="000000"/>
      <w:sz w:val="24"/>
    </w:rPr>
  </w:style>
  <w:style w:type="paragraph" w:styleId="Odstavecseseznamem">
    <w:name w:val="List Paragraph"/>
    <w:basedOn w:val="Normln"/>
    <w:uiPriority w:val="99"/>
    <w:qFormat/>
    <w:rsid w:val="0098027A"/>
    <w:pPr>
      <w:spacing w:after="200" w:line="276" w:lineRule="auto"/>
      <w:ind w:left="720"/>
      <w:contextualSpacing/>
    </w:pPr>
    <w:rPr>
      <w:rFonts w:ascii="Calibri" w:eastAsia="Calibri" w:hAnsi="Calibri"/>
      <w:sz w:val="22"/>
      <w:szCs w:val="22"/>
      <w:lang w:eastAsia="en-US"/>
    </w:rPr>
  </w:style>
  <w:style w:type="paragraph" w:customStyle="1" w:styleId="Header1">
    <w:name w:val="Header1"/>
    <w:uiPriority w:val="99"/>
    <w:rsid w:val="00B45212"/>
    <w:pPr>
      <w:tabs>
        <w:tab w:val="center" w:pos="4536"/>
        <w:tab w:val="right" w:pos="9072"/>
      </w:tabs>
      <w:spacing w:line="280" w:lineRule="atLeast"/>
      <w:jc w:val="both"/>
    </w:pPr>
    <w:rPr>
      <w:color w:val="000000"/>
      <w:sz w:val="16"/>
    </w:rPr>
  </w:style>
  <w:style w:type="paragraph" w:customStyle="1" w:styleId="FreeForm">
    <w:name w:val="Free Form"/>
    <w:uiPriority w:val="99"/>
    <w:rsid w:val="00757494"/>
    <w:rPr>
      <w:color w:val="000000"/>
    </w:rPr>
  </w:style>
  <w:style w:type="paragraph" w:customStyle="1" w:styleId="Prohlen">
    <w:name w:val="Prohlášení"/>
    <w:uiPriority w:val="99"/>
    <w:rsid w:val="00757494"/>
    <w:pPr>
      <w:spacing w:line="280" w:lineRule="atLeast"/>
      <w:jc w:val="center"/>
    </w:pPr>
    <w:rPr>
      <w:b/>
      <w:color w:val="000000"/>
      <w:sz w:val="24"/>
    </w:rPr>
  </w:style>
  <w:style w:type="paragraph" w:styleId="Textbubliny">
    <w:name w:val="Balloon Text"/>
    <w:basedOn w:val="Normln"/>
    <w:link w:val="TextbublinyChar"/>
    <w:uiPriority w:val="99"/>
    <w:semiHidden/>
    <w:unhideWhenUsed/>
    <w:rsid w:val="0089181D"/>
    <w:rPr>
      <w:rFonts w:ascii="Tahoma" w:hAnsi="Tahoma" w:cs="Tahoma"/>
      <w:sz w:val="16"/>
      <w:szCs w:val="16"/>
    </w:rPr>
  </w:style>
  <w:style w:type="character" w:customStyle="1" w:styleId="TextbublinyChar">
    <w:name w:val="Text bubliny Char"/>
    <w:basedOn w:val="Standardnpsmoodstavce"/>
    <w:link w:val="Textbubliny"/>
    <w:uiPriority w:val="99"/>
    <w:semiHidden/>
    <w:rsid w:val="00891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057">
      <w:bodyDiv w:val="1"/>
      <w:marLeft w:val="0"/>
      <w:marRight w:val="0"/>
      <w:marTop w:val="0"/>
      <w:marBottom w:val="0"/>
      <w:divBdr>
        <w:top w:val="none" w:sz="0" w:space="0" w:color="auto"/>
        <w:left w:val="none" w:sz="0" w:space="0" w:color="auto"/>
        <w:bottom w:val="none" w:sz="0" w:space="0" w:color="auto"/>
        <w:right w:val="none" w:sz="0" w:space="0" w:color="auto"/>
      </w:divBdr>
    </w:div>
    <w:div w:id="855312335">
      <w:bodyDiv w:val="1"/>
      <w:marLeft w:val="0"/>
      <w:marRight w:val="0"/>
      <w:marTop w:val="0"/>
      <w:marBottom w:val="0"/>
      <w:divBdr>
        <w:top w:val="none" w:sz="0" w:space="0" w:color="auto"/>
        <w:left w:val="none" w:sz="0" w:space="0" w:color="auto"/>
        <w:bottom w:val="none" w:sz="0" w:space="0" w:color="auto"/>
        <w:right w:val="none" w:sz="0" w:space="0" w:color="auto"/>
      </w:divBdr>
    </w:div>
    <w:div w:id="1011838134">
      <w:bodyDiv w:val="1"/>
      <w:marLeft w:val="0"/>
      <w:marRight w:val="0"/>
      <w:marTop w:val="0"/>
      <w:marBottom w:val="0"/>
      <w:divBdr>
        <w:top w:val="none" w:sz="0" w:space="0" w:color="auto"/>
        <w:left w:val="none" w:sz="0" w:space="0" w:color="auto"/>
        <w:bottom w:val="none" w:sz="0" w:space="0" w:color="auto"/>
        <w:right w:val="none" w:sz="0" w:space="0" w:color="auto"/>
      </w:divBdr>
    </w:div>
    <w:div w:id="1036779541">
      <w:bodyDiv w:val="1"/>
      <w:marLeft w:val="0"/>
      <w:marRight w:val="0"/>
      <w:marTop w:val="0"/>
      <w:marBottom w:val="0"/>
      <w:divBdr>
        <w:top w:val="none" w:sz="0" w:space="0" w:color="auto"/>
        <w:left w:val="none" w:sz="0" w:space="0" w:color="auto"/>
        <w:bottom w:val="none" w:sz="0" w:space="0" w:color="auto"/>
        <w:right w:val="none" w:sz="0" w:space="0" w:color="auto"/>
      </w:divBdr>
    </w:div>
    <w:div w:id="1631084398">
      <w:bodyDiv w:val="1"/>
      <w:marLeft w:val="0"/>
      <w:marRight w:val="0"/>
      <w:marTop w:val="0"/>
      <w:marBottom w:val="0"/>
      <w:divBdr>
        <w:top w:val="none" w:sz="0" w:space="0" w:color="auto"/>
        <w:left w:val="none" w:sz="0" w:space="0" w:color="auto"/>
        <w:bottom w:val="none" w:sz="0" w:space="0" w:color="auto"/>
        <w:right w:val="none" w:sz="0" w:space="0" w:color="auto"/>
      </w:divBdr>
    </w:div>
    <w:div w:id="19200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chmi.cz/o-nas/ochrana-osobnich-udaj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hmi@chmi.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28F99-CCF9-4512-8A50-94DA5DD9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1170</Words>
  <Characters>6909</Characters>
  <Application>Microsoft Office Word</Application>
  <DocSecurity>8</DocSecurity>
  <Lines>57</Lines>
  <Paragraphs>16</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Tibitanzlová Anna</dc:creator>
  <cp:lastModifiedBy>Tibitanzlova</cp:lastModifiedBy>
  <cp:revision>4</cp:revision>
  <cp:lastPrinted>2018-09-18T12:36:00Z</cp:lastPrinted>
  <dcterms:created xsi:type="dcterms:W3CDTF">2018-09-18T12:37:00Z</dcterms:created>
  <dcterms:modified xsi:type="dcterms:W3CDTF">2018-09-18T12:37:00Z</dcterms:modified>
</cp:coreProperties>
</file>