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A7F6E" w:rsidRDefault="006A7F6E">
      <w:pPr>
        <w:jc w:val="center"/>
        <w:rPr>
          <w:b/>
          <w:sz w:val="28"/>
          <w:szCs w:val="28"/>
        </w:rPr>
      </w:pPr>
      <w:r>
        <w:rPr>
          <w:b/>
          <w:sz w:val="28"/>
          <w:szCs w:val="28"/>
        </w:rPr>
        <w:t xml:space="preserve">Smlouva o umístění a provozování kontejnerů </w:t>
      </w:r>
    </w:p>
    <w:p w:rsidR="006A7F6E" w:rsidRDefault="006A7F6E">
      <w:pPr>
        <w:jc w:val="center"/>
        <w:rPr>
          <w:color w:val="FF0000"/>
          <w:sz w:val="28"/>
          <w:szCs w:val="28"/>
        </w:rPr>
      </w:pPr>
    </w:p>
    <w:p w:rsidR="00745F8F" w:rsidRDefault="00745F8F">
      <w:pPr>
        <w:jc w:val="both"/>
      </w:pPr>
    </w:p>
    <w:p w:rsidR="006A7F6E" w:rsidRDefault="006A7F6E">
      <w:pPr>
        <w:jc w:val="both"/>
      </w:pPr>
      <w:r>
        <w:t>uzavřená mezi</w:t>
      </w:r>
    </w:p>
    <w:p w:rsidR="006A7F6E" w:rsidRDefault="006A7F6E">
      <w:pPr>
        <w:rPr>
          <w:b/>
          <w:color w:val="FF0000"/>
        </w:rPr>
      </w:pPr>
    </w:p>
    <w:p w:rsidR="006A7F6E" w:rsidRPr="004370AB" w:rsidRDefault="004370AB" w:rsidP="00F737FC">
      <w:pPr>
        <w:spacing w:before="240" w:after="240"/>
        <w:rPr>
          <w:b/>
          <w:color w:val="000000"/>
          <w:sz w:val="28"/>
        </w:rPr>
      </w:pPr>
      <w:r w:rsidRPr="004370AB">
        <w:rPr>
          <w:b/>
          <w:color w:val="000000"/>
          <w:sz w:val="28"/>
        </w:rPr>
        <w:t>TextilEco</w:t>
      </w:r>
      <w:r w:rsidR="006A7F6E" w:rsidRPr="004370AB">
        <w:rPr>
          <w:b/>
          <w:color w:val="000000"/>
          <w:sz w:val="28"/>
        </w:rPr>
        <w:t xml:space="preserve"> a.s.</w:t>
      </w:r>
    </w:p>
    <w:p w:rsidR="006A7F6E" w:rsidRDefault="006A7F6E">
      <w:pPr>
        <w:rPr>
          <w:color w:val="000000"/>
        </w:rPr>
      </w:pPr>
      <w:r>
        <w:rPr>
          <w:color w:val="000000"/>
        </w:rPr>
        <w:t xml:space="preserve">se sídlem: </w:t>
      </w:r>
      <w:r w:rsidR="00F22E19">
        <w:rPr>
          <w:color w:val="222222"/>
          <w:shd w:val="clear" w:color="auto" w:fill="FFFFFF"/>
        </w:rPr>
        <w:t>Palackého 715/15, Nové Město</w:t>
      </w:r>
      <w:r w:rsidR="00F22E19" w:rsidRPr="00C71E94">
        <w:rPr>
          <w:color w:val="222222"/>
          <w:shd w:val="clear" w:color="auto" w:fill="FFFFFF"/>
        </w:rPr>
        <w:t>, 110 00 Praha 1</w:t>
      </w:r>
    </w:p>
    <w:p w:rsidR="006A7F6E" w:rsidRDefault="006A7F6E">
      <w:pPr>
        <w:rPr>
          <w:color w:val="000000"/>
        </w:rPr>
      </w:pPr>
      <w:r>
        <w:rPr>
          <w:color w:val="000000"/>
        </w:rPr>
        <w:t xml:space="preserve">zastoupená: </w:t>
      </w:r>
      <w:r w:rsidR="00B371A4">
        <w:rPr>
          <w:color w:val="000000"/>
        </w:rPr>
        <w:t xml:space="preserve">Mgr. </w:t>
      </w:r>
      <w:r w:rsidR="00C9442A">
        <w:rPr>
          <w:color w:val="000000"/>
        </w:rPr>
        <w:t>Annou Smolíčkovou, předsed</w:t>
      </w:r>
      <w:r w:rsidR="00FF17AA">
        <w:rPr>
          <w:color w:val="000000"/>
        </w:rPr>
        <w:t>ou</w:t>
      </w:r>
      <w:r>
        <w:rPr>
          <w:color w:val="000000"/>
        </w:rPr>
        <w:t xml:space="preserve"> představenstva</w:t>
      </w:r>
      <w:r w:rsidR="00FF17AA">
        <w:rPr>
          <w:color w:val="000000"/>
        </w:rPr>
        <w:t xml:space="preserve"> společnosti</w:t>
      </w:r>
    </w:p>
    <w:p w:rsidR="006A7F6E" w:rsidRDefault="006E0493">
      <w:pPr>
        <w:rPr>
          <w:color w:val="000000"/>
        </w:rPr>
      </w:pPr>
      <w:r>
        <w:rPr>
          <w:color w:val="000000"/>
        </w:rPr>
        <w:t xml:space="preserve">korespondenční adresa a </w:t>
      </w:r>
      <w:r w:rsidR="006A7F6E">
        <w:rPr>
          <w:color w:val="000000"/>
        </w:rPr>
        <w:t>provozovna: Dřevařská 1418/</w:t>
      </w:r>
      <w:r w:rsidR="002F156E">
        <w:rPr>
          <w:color w:val="000000"/>
        </w:rPr>
        <w:t>1</w:t>
      </w:r>
      <w:r w:rsidR="006A7F6E">
        <w:rPr>
          <w:color w:val="000000"/>
        </w:rPr>
        <w:t>7, 680 01 Boskovice</w:t>
      </w:r>
    </w:p>
    <w:p w:rsidR="006A7F6E" w:rsidRDefault="006A7F6E">
      <w:pPr>
        <w:rPr>
          <w:color w:val="000000"/>
        </w:rPr>
      </w:pPr>
      <w:r>
        <w:rPr>
          <w:color w:val="000000"/>
        </w:rPr>
        <w:t>Bankovní spo</w:t>
      </w:r>
      <w:r w:rsidR="004265FB">
        <w:rPr>
          <w:color w:val="000000"/>
        </w:rPr>
        <w:t>jení: Komerční banka, č.</w:t>
      </w:r>
      <w:r w:rsidR="00F737FC">
        <w:rPr>
          <w:color w:val="000000"/>
        </w:rPr>
        <w:t xml:space="preserve"> </w:t>
      </w:r>
      <w:r w:rsidR="004265FB">
        <w:rPr>
          <w:color w:val="000000"/>
        </w:rPr>
        <w:t>ú. 43-4828170227/</w:t>
      </w:r>
      <w:r>
        <w:rPr>
          <w:color w:val="000000"/>
        </w:rPr>
        <w:t>0100</w:t>
      </w:r>
    </w:p>
    <w:p w:rsidR="006A7F6E" w:rsidRDefault="006A7F6E">
      <w:pPr>
        <w:rPr>
          <w:color w:val="000000"/>
        </w:rPr>
      </w:pPr>
      <w:r>
        <w:rPr>
          <w:color w:val="000000"/>
        </w:rPr>
        <w:t>IČ</w:t>
      </w:r>
      <w:r w:rsidR="00FF0E9C">
        <w:rPr>
          <w:color w:val="000000"/>
        </w:rPr>
        <w:t>O</w:t>
      </w:r>
      <w:r>
        <w:rPr>
          <w:color w:val="000000"/>
        </w:rPr>
        <w:t>: 28101766</w:t>
      </w:r>
    </w:p>
    <w:p w:rsidR="006A7F6E" w:rsidRDefault="006A7F6E">
      <w:pPr>
        <w:jc w:val="both"/>
        <w:rPr>
          <w:color w:val="000000"/>
        </w:rPr>
      </w:pPr>
      <w:r>
        <w:rPr>
          <w:color w:val="000000"/>
        </w:rPr>
        <w:t>DIČ: CZ 28101766</w:t>
      </w:r>
    </w:p>
    <w:p w:rsidR="005A095B" w:rsidRDefault="005A095B">
      <w:pPr>
        <w:jc w:val="both"/>
        <w:rPr>
          <w:color w:val="000000"/>
        </w:rPr>
      </w:pPr>
      <w:r>
        <w:rPr>
          <w:color w:val="000000"/>
        </w:rPr>
        <w:t>Zapsána v OR: B 15555 vedená u Městského soudu v Praze</w:t>
      </w:r>
    </w:p>
    <w:p w:rsidR="006A7F6E" w:rsidRDefault="006A7F6E">
      <w:pPr>
        <w:rPr>
          <w:color w:val="000000"/>
        </w:rPr>
      </w:pPr>
      <w:r>
        <w:rPr>
          <w:color w:val="000000"/>
        </w:rPr>
        <w:t xml:space="preserve">Tel: </w:t>
      </w:r>
      <w:r w:rsidR="00917173">
        <w:rPr>
          <w:color w:val="000000"/>
        </w:rPr>
        <w:t>xxxxxxx</w:t>
      </w:r>
    </w:p>
    <w:p w:rsidR="006A7F6E" w:rsidRDefault="00FF0E9C">
      <w:pPr>
        <w:rPr>
          <w:color w:val="000000"/>
        </w:rPr>
      </w:pPr>
      <w:r>
        <w:rPr>
          <w:color w:val="000000"/>
        </w:rPr>
        <w:t xml:space="preserve">E-mail: </w:t>
      </w:r>
      <w:r w:rsidR="00917173">
        <w:rPr>
          <w:color w:val="000000"/>
        </w:rPr>
        <w:t>xxxxxx</w:t>
      </w:r>
    </w:p>
    <w:p w:rsidR="006A7F6E" w:rsidRDefault="006A7F6E">
      <w:pPr>
        <w:rPr>
          <w:color w:val="000000"/>
        </w:rPr>
      </w:pPr>
      <w:r>
        <w:rPr>
          <w:color w:val="000000"/>
        </w:rPr>
        <w:t>(provozovatel)</w:t>
      </w:r>
    </w:p>
    <w:p w:rsidR="006A7F6E" w:rsidRDefault="006A7F6E">
      <w:pPr>
        <w:rPr>
          <w:color w:val="FF0000"/>
        </w:rPr>
      </w:pPr>
      <w:r>
        <w:rPr>
          <w:color w:val="FF0000"/>
        </w:rPr>
        <w:t xml:space="preserve"> </w:t>
      </w:r>
    </w:p>
    <w:p w:rsidR="006A7F6E" w:rsidRDefault="006A7F6E">
      <w:r>
        <w:rPr>
          <w:color w:val="FF0000"/>
        </w:rPr>
        <w:t xml:space="preserve">  </w:t>
      </w:r>
      <w:r>
        <w:t>a</w:t>
      </w:r>
    </w:p>
    <w:p w:rsidR="006A7F6E" w:rsidRPr="00F737FC" w:rsidRDefault="005A095B" w:rsidP="00F737FC">
      <w:pPr>
        <w:pStyle w:val="Import5"/>
        <w:spacing w:before="240" w:after="240" w:line="240" w:lineRule="auto"/>
        <w:ind w:left="0"/>
        <w:rPr>
          <w:rFonts w:ascii="Times New Roman" w:hAnsi="Times New Roman"/>
          <w:b/>
          <w:bCs/>
          <w:sz w:val="28"/>
        </w:rPr>
      </w:pPr>
      <w:r w:rsidRPr="00F737FC">
        <w:rPr>
          <w:rFonts w:ascii="Times New Roman" w:hAnsi="Times New Roman"/>
          <w:b/>
          <w:bCs/>
          <w:sz w:val="28"/>
        </w:rPr>
        <w:t>Společností</w:t>
      </w:r>
      <w:r w:rsidR="00EC5048">
        <w:rPr>
          <w:rFonts w:ascii="Times New Roman" w:hAnsi="Times New Roman"/>
          <w:b/>
          <w:bCs/>
          <w:sz w:val="28"/>
        </w:rPr>
        <w:t xml:space="preserve"> Čistá Plzeň, s. r. o.</w:t>
      </w:r>
    </w:p>
    <w:p w:rsidR="006A7F6E" w:rsidRDefault="006A7F6E">
      <w:pPr>
        <w:pStyle w:val="Import5"/>
        <w:spacing w:line="240" w:lineRule="auto"/>
        <w:ind w:left="0"/>
        <w:rPr>
          <w:rFonts w:ascii="Times New Roman" w:hAnsi="Times New Roman"/>
        </w:rPr>
      </w:pPr>
      <w:r>
        <w:rPr>
          <w:rFonts w:ascii="Times New Roman" w:hAnsi="Times New Roman"/>
        </w:rPr>
        <w:t xml:space="preserve">se </w:t>
      </w:r>
      <w:r w:rsidR="00EC5048">
        <w:rPr>
          <w:rFonts w:ascii="Times New Roman" w:hAnsi="Times New Roman"/>
        </w:rPr>
        <w:t>sídlem: Edvarda Beneše 430/23</w:t>
      </w:r>
    </w:p>
    <w:p w:rsidR="006A7F6E" w:rsidRDefault="00EC5048">
      <w:pPr>
        <w:pStyle w:val="Import5"/>
        <w:spacing w:line="240" w:lineRule="auto"/>
        <w:ind w:left="0"/>
        <w:rPr>
          <w:rFonts w:ascii="Times New Roman" w:hAnsi="Times New Roman"/>
        </w:rPr>
      </w:pPr>
      <w:r>
        <w:rPr>
          <w:rFonts w:ascii="Times New Roman" w:hAnsi="Times New Roman"/>
        </w:rPr>
        <w:t>jednající: Ing. Petr Baloun, per procura</w:t>
      </w:r>
    </w:p>
    <w:p w:rsidR="006A7F6E" w:rsidRDefault="00EC5048">
      <w:pPr>
        <w:pStyle w:val="Import5"/>
        <w:spacing w:line="240" w:lineRule="auto"/>
        <w:ind w:left="0"/>
        <w:rPr>
          <w:rFonts w:ascii="Times New Roman" w:hAnsi="Times New Roman"/>
        </w:rPr>
      </w:pPr>
      <w:r>
        <w:rPr>
          <w:rFonts w:ascii="Times New Roman" w:hAnsi="Times New Roman"/>
        </w:rPr>
        <w:t>Bankovní spojení: 43-3711080207/0100</w:t>
      </w:r>
    </w:p>
    <w:p w:rsidR="006A7F6E" w:rsidRDefault="006A7F6E">
      <w:pPr>
        <w:pStyle w:val="Import5"/>
        <w:spacing w:line="240" w:lineRule="auto"/>
        <w:ind w:left="0"/>
        <w:rPr>
          <w:rFonts w:ascii="Times New Roman" w:hAnsi="Times New Roman"/>
        </w:rPr>
      </w:pPr>
      <w:r>
        <w:rPr>
          <w:rFonts w:ascii="Times New Roman" w:hAnsi="Times New Roman"/>
        </w:rPr>
        <w:t>IČ</w:t>
      </w:r>
      <w:r w:rsidR="00FF0E9C">
        <w:rPr>
          <w:rFonts w:ascii="Times New Roman" w:hAnsi="Times New Roman"/>
        </w:rPr>
        <w:t>O</w:t>
      </w:r>
      <w:r w:rsidR="00EC5048">
        <w:rPr>
          <w:rFonts w:ascii="Times New Roman" w:hAnsi="Times New Roman"/>
        </w:rPr>
        <w:t>: 280 46 153</w:t>
      </w:r>
    </w:p>
    <w:p w:rsidR="006A7F6E" w:rsidRDefault="00EC5048">
      <w:r>
        <w:t>DIČ: CZ28046153</w:t>
      </w:r>
    </w:p>
    <w:p w:rsidR="005A095B" w:rsidRDefault="005A095B">
      <w:r>
        <w:t>Zapsána v OR:</w:t>
      </w:r>
      <w:r w:rsidR="00EC5048">
        <w:t xml:space="preserve"> vedeném u Krajského soudu v Plzni, oddíl C, vložka 22669</w:t>
      </w:r>
    </w:p>
    <w:p w:rsidR="006A7F6E" w:rsidRDefault="00EC5048">
      <w:pPr>
        <w:pStyle w:val="Import5"/>
        <w:spacing w:line="240" w:lineRule="auto"/>
        <w:ind w:left="0"/>
        <w:rPr>
          <w:rFonts w:ascii="Times New Roman" w:hAnsi="Times New Roman"/>
        </w:rPr>
      </w:pPr>
      <w:r>
        <w:rPr>
          <w:rFonts w:ascii="Times New Roman" w:hAnsi="Times New Roman"/>
        </w:rPr>
        <w:t xml:space="preserve">Tel: </w:t>
      </w:r>
      <w:r w:rsidR="00917173">
        <w:rPr>
          <w:rFonts w:ascii="Times New Roman" w:hAnsi="Times New Roman"/>
        </w:rPr>
        <w:t>xxxxxx</w:t>
      </w:r>
    </w:p>
    <w:p w:rsidR="006A7F6E" w:rsidRDefault="00EC5048">
      <w:pPr>
        <w:pStyle w:val="Import5"/>
        <w:spacing w:line="240" w:lineRule="auto"/>
        <w:ind w:left="0"/>
        <w:rPr>
          <w:rFonts w:ascii="Times New Roman" w:hAnsi="Times New Roman"/>
        </w:rPr>
      </w:pPr>
      <w:r>
        <w:rPr>
          <w:rFonts w:ascii="Times New Roman" w:hAnsi="Times New Roman"/>
        </w:rPr>
        <w:t xml:space="preserve">E-mail: </w:t>
      </w:r>
      <w:r w:rsidR="00917173">
        <w:rPr>
          <w:rFonts w:ascii="Times New Roman" w:hAnsi="Times New Roman"/>
        </w:rPr>
        <w:t>xxxxxx</w:t>
      </w:r>
      <w:bookmarkStart w:id="0" w:name="_GoBack"/>
      <w:bookmarkEnd w:id="0"/>
    </w:p>
    <w:p w:rsidR="006A7F6E" w:rsidRDefault="005A095B">
      <w:pPr>
        <w:jc w:val="both"/>
      </w:pPr>
      <w:r>
        <w:t>(objednatel)</w:t>
      </w:r>
    </w:p>
    <w:p w:rsidR="006A7F6E" w:rsidRDefault="006A7F6E">
      <w:pPr>
        <w:rPr>
          <w:color w:val="FF0000"/>
        </w:rPr>
      </w:pPr>
    </w:p>
    <w:p w:rsidR="006A7F6E" w:rsidRDefault="006A7F6E">
      <w:pPr>
        <w:jc w:val="center"/>
        <w:rPr>
          <w:b/>
        </w:rPr>
      </w:pPr>
      <w:r>
        <w:rPr>
          <w:b/>
        </w:rPr>
        <w:t>I.</w:t>
      </w:r>
    </w:p>
    <w:p w:rsidR="00FF17AA" w:rsidRDefault="006A7F6E" w:rsidP="00FF17AA">
      <w:pPr>
        <w:spacing w:after="240"/>
        <w:jc w:val="center"/>
        <w:rPr>
          <w:b/>
        </w:rPr>
      </w:pPr>
      <w:r>
        <w:rPr>
          <w:b/>
        </w:rPr>
        <w:t>Úvodní ustanovení</w:t>
      </w:r>
    </w:p>
    <w:p w:rsidR="006A7F6E" w:rsidRDefault="006A7F6E">
      <w:pPr>
        <w:jc w:val="both"/>
        <w:rPr>
          <w:color w:val="000000"/>
        </w:rPr>
      </w:pPr>
      <w:r>
        <w:rPr>
          <w:color w:val="000000"/>
        </w:rPr>
        <w:t>1. Provozovatel se zabývá sběrem a zpracováním oděvů, obuvi a textilu; výrobou, obchodem a službami neuvedených v přílohách 1 až 3 živnostenského zákona.</w:t>
      </w:r>
    </w:p>
    <w:p w:rsidR="007F6DB1" w:rsidRPr="007F6DB1" w:rsidRDefault="007F6DB1">
      <w:pPr>
        <w:jc w:val="both"/>
        <w:rPr>
          <w:color w:val="000000"/>
        </w:rPr>
      </w:pPr>
    </w:p>
    <w:p w:rsidR="006A7F6E" w:rsidRPr="006A7F6E" w:rsidRDefault="005A095B">
      <w:pPr>
        <w:pStyle w:val="Standardnte"/>
        <w:jc w:val="both"/>
        <w:rPr>
          <w:color w:val="auto"/>
        </w:rPr>
      </w:pPr>
      <w:r>
        <w:rPr>
          <w:color w:val="auto"/>
        </w:rPr>
        <w:t>2. Objednatel</w:t>
      </w:r>
      <w:r w:rsidR="006A7F6E" w:rsidRPr="006A7F6E">
        <w:rPr>
          <w:color w:val="auto"/>
        </w:rPr>
        <w:t xml:space="preserve"> zajišťuje v souladu s ustanovením § 17 zákona č. 185/2001 Sb., o odpadech a o změně některých dalších zákonů, ve znění pozdějších předpisů, provoz systému shromažďování, sběru, přepravy, třídění, využívání a odstraňování komunálních odpadů vznikajících na</w:t>
      </w:r>
      <w:r w:rsidR="006C4B85">
        <w:rPr>
          <w:color w:val="auto"/>
        </w:rPr>
        <w:t xml:space="preserve"> soukromém pozemku.</w:t>
      </w:r>
    </w:p>
    <w:p w:rsidR="006A7F6E" w:rsidRDefault="006A7F6E" w:rsidP="00F737FC">
      <w:pPr>
        <w:spacing w:before="240"/>
        <w:jc w:val="center"/>
        <w:rPr>
          <w:b/>
        </w:rPr>
      </w:pPr>
      <w:r>
        <w:rPr>
          <w:b/>
        </w:rPr>
        <w:t>II.</w:t>
      </w:r>
    </w:p>
    <w:p w:rsidR="00FF17AA" w:rsidRDefault="006A7F6E" w:rsidP="00FF17AA">
      <w:pPr>
        <w:spacing w:after="240"/>
        <w:jc w:val="center"/>
        <w:rPr>
          <w:b/>
        </w:rPr>
      </w:pPr>
      <w:r>
        <w:rPr>
          <w:b/>
        </w:rPr>
        <w:t>Předmět smlouvy</w:t>
      </w:r>
    </w:p>
    <w:p w:rsidR="001C29B1" w:rsidRPr="00C24861" w:rsidRDefault="006C4B85" w:rsidP="001C29B1">
      <w:pPr>
        <w:jc w:val="both"/>
        <w:rPr>
          <w:bCs/>
        </w:rPr>
      </w:pPr>
      <w:r>
        <w:t xml:space="preserve">  </w:t>
      </w:r>
      <w:r w:rsidR="006A7F6E">
        <w:t>Předmětem vzájemné spolu</w:t>
      </w:r>
      <w:r w:rsidR="005A095B">
        <w:t>práce mezi provozovatelem a objednatelem</w:t>
      </w:r>
      <w:r w:rsidR="006A7F6E">
        <w:t xml:space="preserve"> na základě této smlouvy je sběr oděvů, obuvi a textilu prostřednictvím kontejnerů umístěných na st</w:t>
      </w:r>
      <w:r w:rsidR="00EC5048">
        <w:t>anovených místech</w:t>
      </w:r>
      <w:r w:rsidR="005A095B">
        <w:t>.</w:t>
      </w:r>
      <w:r w:rsidR="006A7F6E">
        <w:t xml:space="preserve"> Provozovatel se touto sml</w:t>
      </w:r>
      <w:r w:rsidR="005A095B">
        <w:t xml:space="preserve">ouvou zavazuje umožnit </w:t>
      </w:r>
      <w:r w:rsidR="00F737FC">
        <w:t>objednateli odevzdávat</w:t>
      </w:r>
      <w:r w:rsidR="006A7F6E">
        <w:t xml:space="preserve"> oděvy, obuv a textil do </w:t>
      </w:r>
      <w:r w:rsidR="005A095B">
        <w:t>kontejnerů, které poskytne. Objednatel</w:t>
      </w:r>
      <w:r w:rsidR="006A7F6E">
        <w:t xml:space="preserve"> se touto smlouvou zavazuje </w:t>
      </w:r>
      <w:r w:rsidR="006A7F6E">
        <w:lastRenderedPageBreak/>
        <w:t xml:space="preserve">provozovateli umožnit umístit na místa určená touto smlouvou kontejnery na sběr oděvů, obuvi a textilu. </w:t>
      </w:r>
      <w:r w:rsidR="001C29B1">
        <w:t xml:space="preserve">Za </w:t>
      </w:r>
      <w:r w:rsidR="001C29B1" w:rsidRPr="009D61EC">
        <w:t xml:space="preserve">poskytnutí spolupráce podle této smlouvy </w:t>
      </w:r>
      <w:r w:rsidR="001C29B1" w:rsidRPr="009D61EC">
        <w:rPr>
          <w:bCs/>
        </w:rPr>
        <w:t>př</w:t>
      </w:r>
      <w:r w:rsidR="00C24861">
        <w:rPr>
          <w:bCs/>
        </w:rPr>
        <w:t>ináleží</w:t>
      </w:r>
      <w:r w:rsidR="00501A36">
        <w:rPr>
          <w:bCs/>
        </w:rPr>
        <w:t xml:space="preserve"> objednateli</w:t>
      </w:r>
      <w:r w:rsidR="001C29B1" w:rsidRPr="009D61EC">
        <w:rPr>
          <w:bCs/>
        </w:rPr>
        <w:t xml:space="preserve"> odměna ve výši</w:t>
      </w:r>
      <w:r w:rsidR="00FF17AA">
        <w:rPr>
          <w:bCs/>
        </w:rPr>
        <w:t xml:space="preserve">: </w:t>
      </w:r>
      <w:r w:rsidR="00FF17AA" w:rsidRPr="00FF17AA">
        <w:rPr>
          <w:b/>
          <w:bCs/>
        </w:rPr>
        <w:t>2.500,-</w:t>
      </w:r>
      <w:r w:rsidR="005A095B" w:rsidRPr="00FF17AA">
        <w:rPr>
          <w:b/>
          <w:bCs/>
        </w:rPr>
        <w:t>Kč</w:t>
      </w:r>
      <w:r w:rsidR="005A095B">
        <w:rPr>
          <w:bCs/>
        </w:rPr>
        <w:t xml:space="preserve"> (</w:t>
      </w:r>
      <w:r w:rsidR="00F737FC">
        <w:rPr>
          <w:bCs/>
        </w:rPr>
        <w:t>slovy:</w:t>
      </w:r>
      <w:r w:rsidR="00FF17AA">
        <w:rPr>
          <w:bCs/>
        </w:rPr>
        <w:t>dvatisícepětset</w:t>
      </w:r>
      <w:r w:rsidR="00F737FC">
        <w:rPr>
          <w:bCs/>
        </w:rPr>
        <w:t>korun</w:t>
      </w:r>
      <w:r w:rsidR="007F6DB1">
        <w:rPr>
          <w:bCs/>
        </w:rPr>
        <w:t>) za 1 (jeden</w:t>
      </w:r>
      <w:r w:rsidR="001C29B1" w:rsidRPr="009D61EC">
        <w:rPr>
          <w:bCs/>
        </w:rPr>
        <w:t>)</w:t>
      </w:r>
      <w:r w:rsidR="005A095B">
        <w:rPr>
          <w:bCs/>
        </w:rPr>
        <w:t xml:space="preserve"> umístěný kontejner na území objednatele</w:t>
      </w:r>
      <w:r w:rsidR="001C29B1" w:rsidRPr="009D61EC">
        <w:rPr>
          <w:bCs/>
        </w:rPr>
        <w:t xml:space="preserve"> ročně. Uvedenou hodnotu vynásobenou počtem reálně umístě</w:t>
      </w:r>
      <w:r w:rsidR="005A095B">
        <w:rPr>
          <w:bCs/>
        </w:rPr>
        <w:t>ných kontejnerů vyfakturuje objednatel</w:t>
      </w:r>
      <w:r w:rsidR="001C29B1" w:rsidRPr="009D61EC">
        <w:rPr>
          <w:bCs/>
        </w:rPr>
        <w:t xml:space="preserve"> jedenkrát ročně, </w:t>
      </w:r>
      <w:r w:rsidR="001C29B1">
        <w:rPr>
          <w:bCs/>
        </w:rPr>
        <w:t>a to do 30 (třiceti) dnů</w:t>
      </w:r>
      <w:r w:rsidR="001C29B1" w:rsidRPr="009D61EC">
        <w:rPr>
          <w:bCs/>
        </w:rPr>
        <w:t xml:space="preserve"> od</w:t>
      </w:r>
      <w:r w:rsidR="001C29B1">
        <w:rPr>
          <w:bCs/>
        </w:rPr>
        <w:t>e</w:t>
      </w:r>
      <w:r w:rsidR="001C29B1" w:rsidRPr="009D61EC">
        <w:rPr>
          <w:bCs/>
        </w:rPr>
        <w:t xml:space="preserve"> dne uplynutí jednoho rok</w:t>
      </w:r>
      <w:r w:rsidR="001C29B1">
        <w:rPr>
          <w:bCs/>
        </w:rPr>
        <w:t>u</w:t>
      </w:r>
      <w:r w:rsidR="001C29B1" w:rsidRPr="009D61EC">
        <w:rPr>
          <w:bCs/>
        </w:rPr>
        <w:t>. Splatnost faktury bude 30 dní ode dne vystavení.</w:t>
      </w:r>
      <w:r w:rsidR="00C24861">
        <w:rPr>
          <w:bCs/>
        </w:rPr>
        <w:t xml:space="preserve"> </w:t>
      </w:r>
      <w:r w:rsidR="001C29B1" w:rsidRPr="009D61EC">
        <w:rPr>
          <w:bCs/>
        </w:rPr>
        <w:t xml:space="preserve">Za </w:t>
      </w:r>
      <w:r w:rsidR="001C29B1">
        <w:rPr>
          <w:bCs/>
        </w:rPr>
        <w:t>jeden rok se v tomto případě</w:t>
      </w:r>
      <w:r w:rsidR="001C29B1" w:rsidRPr="009D61EC">
        <w:rPr>
          <w:bCs/>
        </w:rPr>
        <w:t xml:space="preserve"> považuje uplynutí jednoho rok</w:t>
      </w:r>
      <w:r w:rsidR="001C29B1">
        <w:rPr>
          <w:bCs/>
        </w:rPr>
        <w:t>u</w:t>
      </w:r>
      <w:r w:rsidR="001C29B1" w:rsidRPr="009D61EC">
        <w:rPr>
          <w:bCs/>
        </w:rPr>
        <w:t xml:space="preserve"> ode dne</w:t>
      </w:r>
      <w:r w:rsidR="001C29B1">
        <w:rPr>
          <w:bCs/>
        </w:rPr>
        <w:t xml:space="preserve"> nabytí platnosti a účinnosti té</w:t>
      </w:r>
      <w:r w:rsidR="001C29B1" w:rsidRPr="009D61EC">
        <w:rPr>
          <w:bCs/>
        </w:rPr>
        <w:t>to smlouvy.</w:t>
      </w:r>
    </w:p>
    <w:p w:rsidR="006A7F6E" w:rsidRDefault="006A7F6E">
      <w:pPr>
        <w:jc w:val="both"/>
      </w:pPr>
      <w:r>
        <w:t>Podrobná specifikace kontejnerů je uvedena v Příloze č.</w:t>
      </w:r>
      <w:r w:rsidR="00745F8F">
        <w:t xml:space="preserve"> </w:t>
      </w:r>
      <w:r>
        <w:t xml:space="preserve">1 této smlouvy. </w:t>
      </w:r>
    </w:p>
    <w:p w:rsidR="007F6DB1" w:rsidRDefault="006A7F6E" w:rsidP="00F737FC">
      <w:pPr>
        <w:spacing w:before="240" w:after="80" w:line="252" w:lineRule="auto"/>
        <w:jc w:val="center"/>
        <w:rPr>
          <w:b/>
          <w:smallCaps/>
        </w:rPr>
      </w:pPr>
      <w:r>
        <w:rPr>
          <w:b/>
          <w:smallCaps/>
        </w:rPr>
        <w:t xml:space="preserve">III. </w:t>
      </w:r>
    </w:p>
    <w:p w:rsidR="006A7F6E" w:rsidRDefault="006A7F6E" w:rsidP="007F6DB1">
      <w:pPr>
        <w:spacing w:after="80" w:line="252" w:lineRule="auto"/>
        <w:jc w:val="center"/>
        <w:rPr>
          <w:b/>
        </w:rPr>
      </w:pPr>
      <w:r>
        <w:rPr>
          <w:b/>
        </w:rPr>
        <w:t>Práva a povinnosti smluvních stran</w:t>
      </w:r>
    </w:p>
    <w:p w:rsidR="006A7F6E" w:rsidRDefault="006A7F6E">
      <w:pPr>
        <w:tabs>
          <w:tab w:val="left" w:pos="-8080"/>
        </w:tabs>
        <w:spacing w:after="80"/>
        <w:jc w:val="both"/>
        <w:rPr>
          <w:color w:val="000000"/>
        </w:rPr>
      </w:pPr>
      <w:r>
        <w:rPr>
          <w:bCs/>
          <w:color w:val="000000"/>
        </w:rPr>
        <w:t>1. Provozovatel se tímto zavazuje</w:t>
      </w:r>
      <w:r>
        <w:rPr>
          <w:color w:val="000000"/>
        </w:rPr>
        <w:t>:</w:t>
      </w:r>
    </w:p>
    <w:p w:rsidR="006A7F6E" w:rsidRDefault="006A7F6E">
      <w:pPr>
        <w:spacing w:after="80"/>
        <w:jc w:val="both"/>
        <w:rPr>
          <w:color w:val="000000"/>
        </w:rPr>
      </w:pPr>
      <w:r>
        <w:rPr>
          <w:color w:val="000000"/>
        </w:rPr>
        <w:t>a) umístit kontejnery na místa stanovená v Příloze č.</w:t>
      </w:r>
      <w:r w:rsidR="00B449D4">
        <w:rPr>
          <w:color w:val="000000"/>
        </w:rPr>
        <w:t xml:space="preserve"> </w:t>
      </w:r>
      <w:r>
        <w:rPr>
          <w:color w:val="000000"/>
        </w:rPr>
        <w:t>2 smlouvy, a to ve stavu způsobilém k řádnému užívání; provozovatel je povinen o</w:t>
      </w:r>
      <w:r w:rsidR="00EC5048">
        <w:rPr>
          <w:color w:val="000000"/>
        </w:rPr>
        <w:t>známit instalaci kontejnerů objednateli</w:t>
      </w:r>
      <w:r>
        <w:rPr>
          <w:color w:val="000000"/>
        </w:rPr>
        <w:t xml:space="preserve"> nejméně 7 dnů před datem instalace; na jiná místa může umístit provozovatel kontejnery pouze na z</w:t>
      </w:r>
      <w:r w:rsidR="005A095B">
        <w:rPr>
          <w:color w:val="000000"/>
        </w:rPr>
        <w:t>ákladě předchozího souhlasu společnosti</w:t>
      </w:r>
      <w:r>
        <w:rPr>
          <w:color w:val="000000"/>
        </w:rPr>
        <w:t xml:space="preserve">; </w:t>
      </w:r>
    </w:p>
    <w:p w:rsidR="006A7F6E" w:rsidRDefault="006A7F6E">
      <w:pPr>
        <w:spacing w:after="80"/>
        <w:jc w:val="both"/>
        <w:rPr>
          <w:color w:val="000000"/>
        </w:rPr>
      </w:pPr>
      <w:r>
        <w:rPr>
          <w:color w:val="000000"/>
        </w:rPr>
        <w:t>b) odebírat po rozmístění kontejnerů jejich prostřednictvím bezplatně oděvy, obuv a textil pocházející z domácností;</w:t>
      </w:r>
    </w:p>
    <w:p w:rsidR="006A7F6E" w:rsidRDefault="006A7F6E">
      <w:pPr>
        <w:spacing w:after="80"/>
        <w:jc w:val="both"/>
        <w:rPr>
          <w:color w:val="000000"/>
        </w:rPr>
      </w:pPr>
      <w:r>
        <w:rPr>
          <w:color w:val="000000"/>
        </w:rPr>
        <w:t>c) zajišťovat pravidelné vyprazdňování kontejnerů a p</w:t>
      </w:r>
      <w:r w:rsidR="005A095B">
        <w:rPr>
          <w:color w:val="000000"/>
        </w:rPr>
        <w:t>řijímat případná upozornění objednatele</w:t>
      </w:r>
      <w:r>
        <w:rPr>
          <w:color w:val="000000"/>
        </w:rPr>
        <w:t xml:space="preserve"> na potřebu vyprázdnění kontejnerů;</w:t>
      </w:r>
    </w:p>
    <w:p w:rsidR="006A7F6E" w:rsidRDefault="005A095B">
      <w:pPr>
        <w:spacing w:after="80"/>
        <w:jc w:val="both"/>
        <w:rPr>
          <w:color w:val="000000"/>
        </w:rPr>
      </w:pPr>
      <w:r>
        <w:rPr>
          <w:color w:val="000000"/>
        </w:rPr>
        <w:t xml:space="preserve">d) projednat se společností </w:t>
      </w:r>
      <w:r w:rsidR="006A7F6E">
        <w:rPr>
          <w:color w:val="000000"/>
        </w:rPr>
        <w:t>její připomínky k fungování sběru oděvů, obuvi a textilu probíhajícího na základě této smlouvy a její náměty na zl</w:t>
      </w:r>
      <w:r>
        <w:rPr>
          <w:color w:val="000000"/>
        </w:rPr>
        <w:t>epšení či posílení sběru ve společnosti</w:t>
      </w:r>
    </w:p>
    <w:p w:rsidR="006A7F6E" w:rsidRPr="006A7F6E" w:rsidRDefault="006C4B85">
      <w:pPr>
        <w:tabs>
          <w:tab w:val="left" w:pos="-8080"/>
        </w:tabs>
        <w:spacing w:after="80"/>
        <w:jc w:val="both"/>
        <w:rPr>
          <w:bCs/>
        </w:rPr>
      </w:pPr>
      <w:r>
        <w:rPr>
          <w:bCs/>
        </w:rPr>
        <w:t>2. Objednatel</w:t>
      </w:r>
      <w:r w:rsidR="006A7F6E" w:rsidRPr="006A7F6E">
        <w:rPr>
          <w:bCs/>
        </w:rPr>
        <w:t xml:space="preserve"> se tímto zavazuje:</w:t>
      </w:r>
    </w:p>
    <w:p w:rsidR="006A7F6E" w:rsidRPr="006A7F6E" w:rsidRDefault="006A7F6E">
      <w:pPr>
        <w:spacing w:after="80"/>
        <w:jc w:val="both"/>
      </w:pPr>
      <w:r w:rsidRPr="006A7F6E">
        <w:t>a) zajistit možnost bezplatného umístění kontejnerů na sběr oděvů, obuvi a textilu provozovatelem na místech specifikovaných v Příloze č.</w:t>
      </w:r>
      <w:r w:rsidR="00501A36">
        <w:t xml:space="preserve"> </w:t>
      </w:r>
      <w:r w:rsidRPr="006A7F6E">
        <w:t>2 této smlouvy a umožnit mu tímto způsobem zajišťovat sběr oděvů,</w:t>
      </w:r>
      <w:r w:rsidR="006C4B85">
        <w:t xml:space="preserve"> obuvi a textilu;</w:t>
      </w:r>
    </w:p>
    <w:p w:rsidR="006A7F6E" w:rsidRPr="006A7F6E" w:rsidRDefault="006A7F6E">
      <w:pPr>
        <w:spacing w:after="80"/>
        <w:jc w:val="both"/>
      </w:pPr>
      <w:r w:rsidRPr="006A7F6E">
        <w:t>b) poskytnout provozovateli potřebnou součinnost pro vyhledávání nových vhodných stanovišť pro umístění kontejnerů na sběr oděvů, obuvi, textilu;</w:t>
      </w:r>
    </w:p>
    <w:p w:rsidR="006A7F6E" w:rsidRPr="006A7F6E" w:rsidRDefault="006C4B85">
      <w:pPr>
        <w:spacing w:after="80"/>
        <w:jc w:val="both"/>
      </w:pPr>
      <w:r>
        <w:t>c</w:t>
      </w:r>
      <w:r w:rsidR="006A7F6E" w:rsidRPr="006A7F6E">
        <w:t>) projednat s provozovatelem jeho připomínky ke sběru probíh</w:t>
      </w:r>
      <w:r w:rsidR="006908CA">
        <w:t>ajícího na základě této smlouvy</w:t>
      </w:r>
      <w:r w:rsidR="006A7F6E" w:rsidRPr="006A7F6E">
        <w:t xml:space="preserve"> a jeho náměty na zlepšení či posílení sběru oděvů, obuvi a textilu v obci.</w:t>
      </w:r>
    </w:p>
    <w:p w:rsidR="006A7F6E" w:rsidRPr="006A7F6E" w:rsidRDefault="006A7F6E" w:rsidP="00F737FC">
      <w:pPr>
        <w:spacing w:before="240"/>
        <w:jc w:val="center"/>
        <w:rPr>
          <w:b/>
        </w:rPr>
      </w:pPr>
      <w:r w:rsidRPr="006A7F6E">
        <w:rPr>
          <w:b/>
        </w:rPr>
        <w:t>IV.</w:t>
      </w:r>
    </w:p>
    <w:p w:rsidR="006A7F6E" w:rsidRDefault="006A7F6E" w:rsidP="00F737FC">
      <w:pPr>
        <w:spacing w:after="240"/>
        <w:jc w:val="center"/>
        <w:rPr>
          <w:b/>
        </w:rPr>
      </w:pPr>
      <w:r>
        <w:rPr>
          <w:b/>
        </w:rPr>
        <w:t>Závěrečná ujednání</w:t>
      </w:r>
    </w:p>
    <w:p w:rsidR="006A7F6E" w:rsidRPr="00F737FC" w:rsidRDefault="006A7F6E">
      <w:pPr>
        <w:spacing w:after="80"/>
        <w:jc w:val="both"/>
      </w:pPr>
      <w:r w:rsidRPr="00F737FC">
        <w:t xml:space="preserve">1. Tato smlouva nabývá platnosti a účinnosti dnem podpisu smlouvy oběma smluvními stranami. </w:t>
      </w:r>
    </w:p>
    <w:p w:rsidR="006A7F6E" w:rsidRPr="00F737FC" w:rsidRDefault="006A7F6E">
      <w:pPr>
        <w:spacing w:after="80" w:line="252" w:lineRule="auto"/>
        <w:jc w:val="both"/>
      </w:pPr>
      <w:r w:rsidRPr="00F737FC">
        <w:t>2. Smlouva je oboustranně vypověditelná bez udání důvodu s </w:t>
      </w:r>
      <w:r w:rsidR="001F5F02" w:rsidRPr="00F737FC">
        <w:t>tříměsíční</w:t>
      </w:r>
      <w:r w:rsidRPr="00F737FC">
        <w:t xml:space="preserve"> výpovědní lhůtou, která počíná běžet prvním dnem následujícího měsíce po doručení výpovědi druhé smluvní straně. Provozovatel je povinen odstranit rozmístěné kontejnery do dvou měsíců od zániku této smlouvy, pokud se smluvní strany nedohodnou jinak. </w:t>
      </w:r>
    </w:p>
    <w:p w:rsidR="006A7F6E" w:rsidRDefault="006A7F6E">
      <w:pPr>
        <w:pStyle w:val="Zkladntext21"/>
        <w:spacing w:after="80" w:line="240" w:lineRule="auto"/>
        <w:jc w:val="both"/>
      </w:pPr>
      <w:r>
        <w:t>3. Tato smlouva se uzavírá na dobu neurčitou.</w:t>
      </w:r>
    </w:p>
    <w:p w:rsidR="006A7F6E" w:rsidRDefault="006A7F6E">
      <w:pPr>
        <w:spacing w:after="80"/>
        <w:jc w:val="both"/>
      </w:pPr>
      <w:r>
        <w:t>4. Tuto smlouvu lze měnit a doplňovat pouze písemnými dodatky</w:t>
      </w:r>
      <w:r w:rsidR="006908CA">
        <w:t>,</w:t>
      </w:r>
      <w:r>
        <w:t xml:space="preserve"> na nichž se smluvní strany dohodnou a oboustranně je odsouhlasí a potvrdí.</w:t>
      </w:r>
    </w:p>
    <w:p w:rsidR="006A7F6E" w:rsidRDefault="006A7F6E">
      <w:pPr>
        <w:spacing w:after="80"/>
        <w:jc w:val="both"/>
      </w:pPr>
      <w:r>
        <w:t xml:space="preserve">5. Práva a povinnosti touto smlouvou neupravené se </w:t>
      </w:r>
      <w:r w:rsidR="00136E48">
        <w:t>řídí příslušnými us</w:t>
      </w:r>
      <w:r w:rsidR="00FF0E9C">
        <w:t>tanoveními zákona č. 89/2012 Sb., občanského zákoníku.</w:t>
      </w:r>
    </w:p>
    <w:p w:rsidR="00F737FC" w:rsidRPr="00F737FC" w:rsidRDefault="006A7F6E" w:rsidP="00EC5048">
      <w:pPr>
        <w:spacing w:after="80"/>
        <w:jc w:val="both"/>
      </w:pPr>
      <w:r>
        <w:t>6. Tato smlouva je vyhotovena ve dvou stejnopisech, z nichž každý má platnost prvopisu. Každá smluvní strana obdrží po jednom vyhotovení smlouvy.</w:t>
      </w:r>
    </w:p>
    <w:p w:rsidR="006A7F6E" w:rsidRDefault="006A7F6E">
      <w:r>
        <w:t>Příloha č.</w:t>
      </w:r>
      <w:r w:rsidR="007D5500">
        <w:t xml:space="preserve"> </w:t>
      </w:r>
      <w:r>
        <w:t>1 smlouvy:</w:t>
      </w:r>
      <w:r>
        <w:rPr>
          <w:color w:val="FF0000"/>
        </w:rPr>
        <w:t xml:space="preserve"> </w:t>
      </w:r>
      <w:r>
        <w:t xml:space="preserve">Podrobná specifikace kontejnerů </w:t>
      </w:r>
    </w:p>
    <w:p w:rsidR="006A7F6E" w:rsidRDefault="006A7F6E">
      <w:pPr>
        <w:jc w:val="both"/>
        <w:rPr>
          <w:color w:val="000000"/>
        </w:rPr>
      </w:pPr>
      <w:r>
        <w:t>Příloha č.</w:t>
      </w:r>
      <w:r w:rsidR="007D5500">
        <w:t xml:space="preserve"> </w:t>
      </w:r>
      <w:r>
        <w:t>2 smlouvy: Seznam stanov</w:t>
      </w:r>
      <w:r>
        <w:rPr>
          <w:color w:val="000000"/>
        </w:rPr>
        <w:t>išť kontejnerů</w:t>
      </w:r>
    </w:p>
    <w:p w:rsidR="007D5500" w:rsidRDefault="007D5500" w:rsidP="00F737FC">
      <w:pPr>
        <w:spacing w:before="240" w:after="240"/>
        <w:jc w:val="both"/>
        <w:rPr>
          <w:color w:val="000000"/>
        </w:rPr>
      </w:pPr>
    </w:p>
    <w:p w:rsidR="006A7F6E" w:rsidRDefault="006A7F6E">
      <w:pPr>
        <w:jc w:val="both"/>
        <w:rPr>
          <w:color w:val="000000"/>
        </w:rPr>
      </w:pPr>
      <w:r>
        <w:rPr>
          <w:color w:val="000000"/>
        </w:rPr>
        <w:t>V Boskovicích dne ………………</w:t>
      </w:r>
      <w:r>
        <w:rPr>
          <w:color w:val="000000"/>
        </w:rPr>
        <w:tab/>
      </w:r>
      <w:r>
        <w:rPr>
          <w:color w:val="000000"/>
        </w:rPr>
        <w:tab/>
      </w:r>
      <w:r>
        <w:rPr>
          <w:color w:val="000000"/>
        </w:rPr>
        <w:tab/>
      </w:r>
      <w:r>
        <w:rPr>
          <w:color w:val="000000"/>
        </w:rPr>
        <w:tab/>
      </w:r>
      <w:r w:rsidR="00EC5048">
        <w:t>V Plzni</w:t>
      </w:r>
      <w:r>
        <w:t xml:space="preserve"> dne </w:t>
      </w:r>
      <w:r>
        <w:rPr>
          <w:color w:val="000000"/>
        </w:rPr>
        <w:t>………………</w:t>
      </w:r>
    </w:p>
    <w:p w:rsidR="006A7F6E" w:rsidRDefault="006A7F6E">
      <w:pPr>
        <w:jc w:val="both"/>
      </w:pPr>
    </w:p>
    <w:p w:rsidR="006A7F6E" w:rsidRDefault="006A7F6E">
      <w:pPr>
        <w:jc w:val="both"/>
      </w:pPr>
    </w:p>
    <w:p w:rsidR="00D51C34" w:rsidRDefault="00D51C34">
      <w:pPr>
        <w:jc w:val="both"/>
      </w:pPr>
    </w:p>
    <w:p w:rsidR="00D51C34" w:rsidRDefault="00D51C34">
      <w:pPr>
        <w:jc w:val="both"/>
      </w:pPr>
    </w:p>
    <w:p w:rsidR="00D51C34" w:rsidRDefault="00D51C34">
      <w:pPr>
        <w:jc w:val="both"/>
      </w:pPr>
    </w:p>
    <w:p w:rsidR="00D51C34" w:rsidRDefault="00D51C34">
      <w:pPr>
        <w:jc w:val="both"/>
      </w:pPr>
    </w:p>
    <w:p w:rsidR="00F737FC" w:rsidRDefault="00F737FC">
      <w:pPr>
        <w:jc w:val="both"/>
      </w:pPr>
    </w:p>
    <w:p w:rsidR="00F737FC" w:rsidRDefault="00F737FC">
      <w:pPr>
        <w:jc w:val="both"/>
      </w:pPr>
    </w:p>
    <w:p w:rsidR="00040074" w:rsidRDefault="00040074" w:rsidP="00040074">
      <w:pPr>
        <w:jc w:val="both"/>
      </w:pPr>
    </w:p>
    <w:p w:rsidR="00040074" w:rsidRDefault="00EC5048" w:rsidP="00040074">
      <w:pPr>
        <w:jc w:val="both"/>
      </w:pPr>
      <w:r>
        <w:t>……….…………….………………</w:t>
      </w:r>
      <w:r>
        <w:tab/>
      </w:r>
      <w:r>
        <w:tab/>
      </w:r>
      <w:r>
        <w:tab/>
        <w:t xml:space="preserve">          </w:t>
      </w:r>
      <w:r w:rsidR="00040074">
        <w:t>……………………………………..</w:t>
      </w:r>
    </w:p>
    <w:p w:rsidR="00040074" w:rsidRDefault="00EC5048" w:rsidP="00040074">
      <w:pPr>
        <w:ind w:left="709"/>
        <w:jc w:val="both"/>
      </w:pPr>
      <w:r>
        <w:t xml:space="preserve">Mgr. Anna Smolíčková </w:t>
      </w:r>
      <w:r>
        <w:tab/>
      </w:r>
      <w:r>
        <w:tab/>
      </w:r>
      <w:r>
        <w:tab/>
      </w:r>
      <w:r>
        <w:tab/>
        <w:t xml:space="preserve">    Ing. Petr Baloun, per procura</w:t>
      </w:r>
    </w:p>
    <w:p w:rsidR="00040074" w:rsidRDefault="00040074" w:rsidP="00EC5048">
      <w:pPr>
        <w:tabs>
          <w:tab w:val="left" w:pos="4820"/>
        </w:tabs>
        <w:jc w:val="both"/>
      </w:pPr>
      <w:r>
        <w:t>předsed</w:t>
      </w:r>
      <w:r w:rsidR="00012633">
        <w:t>kyně</w:t>
      </w:r>
      <w:r>
        <w:t xml:space="preserve"> pře</w:t>
      </w:r>
      <w:r w:rsidR="00EC5048">
        <w:t>dstavenstva společnosti</w:t>
      </w:r>
      <w:r w:rsidR="00EC5048">
        <w:tab/>
      </w:r>
      <w:r w:rsidR="00EC5048">
        <w:tab/>
      </w:r>
      <w:r w:rsidR="00EC5048">
        <w:tab/>
        <w:t xml:space="preserve">            </w:t>
      </w:r>
      <w:r w:rsidR="00F737FC">
        <w:t>(za objednavatele)</w:t>
      </w:r>
    </w:p>
    <w:p w:rsidR="00040074" w:rsidRDefault="00040074" w:rsidP="00040074">
      <w:pPr>
        <w:tabs>
          <w:tab w:val="left" w:pos="6663"/>
        </w:tabs>
        <w:ind w:left="1134"/>
        <w:jc w:val="both"/>
      </w:pPr>
      <w:r>
        <w:t>TextilEco a.s.</w:t>
      </w:r>
    </w:p>
    <w:p w:rsidR="00040074" w:rsidRDefault="006C4B85" w:rsidP="00040074">
      <w:pPr>
        <w:tabs>
          <w:tab w:val="left" w:pos="6663"/>
        </w:tabs>
        <w:ind w:left="851"/>
        <w:jc w:val="both"/>
        <w:rPr>
          <w:color w:val="000000"/>
        </w:rPr>
      </w:pPr>
      <w:r>
        <w:t>(za provozovatele)</w:t>
      </w:r>
    </w:p>
    <w:p w:rsidR="00722FF3" w:rsidRDefault="00722FF3" w:rsidP="00722FF3">
      <w:pPr>
        <w:pageBreakBefore/>
        <w:rPr>
          <w:color w:val="000000"/>
        </w:rPr>
      </w:pPr>
      <w:r>
        <w:rPr>
          <w:color w:val="000000"/>
        </w:rPr>
        <w:t>Příloha č. 1</w:t>
      </w:r>
    </w:p>
    <w:p w:rsidR="00722FF3" w:rsidRDefault="00722FF3" w:rsidP="00722FF3">
      <w:pPr>
        <w:rPr>
          <w:color w:val="000000"/>
        </w:rPr>
      </w:pPr>
    </w:p>
    <w:p w:rsidR="00722FF3" w:rsidRDefault="00722FF3" w:rsidP="00722FF3">
      <w:pPr>
        <w:rPr>
          <w:b/>
          <w:color w:val="000000"/>
        </w:rPr>
      </w:pPr>
      <w:r>
        <w:rPr>
          <w:b/>
          <w:color w:val="000000"/>
        </w:rPr>
        <w:t>Podrobná specifikace kontejnerů</w:t>
      </w:r>
    </w:p>
    <w:p w:rsidR="00722FF3" w:rsidRDefault="00722FF3" w:rsidP="00722FF3">
      <w:pPr>
        <w:jc w:val="both"/>
        <w:rPr>
          <w:color w:val="000000"/>
        </w:rPr>
      </w:pPr>
    </w:p>
    <w:p w:rsidR="00722FF3" w:rsidRDefault="00722FF3" w:rsidP="00722FF3">
      <w:pPr>
        <w:jc w:val="both"/>
        <w:rPr>
          <w:color w:val="000000"/>
        </w:rPr>
      </w:pPr>
      <w:r>
        <w:rPr>
          <w:color w:val="000000"/>
        </w:rPr>
        <w:t>- rozměry kontejneru jsou v cm (šířka x hloubka x výška) 115 x 115 x 2</w:t>
      </w:r>
      <w:r w:rsidR="00270EB3">
        <w:rPr>
          <w:color w:val="000000"/>
        </w:rPr>
        <w:t>2</w:t>
      </w:r>
      <w:r>
        <w:rPr>
          <w:color w:val="000000"/>
        </w:rPr>
        <w:t>0 (obr. 3)</w:t>
      </w:r>
    </w:p>
    <w:p w:rsidR="00722FF3" w:rsidRDefault="00722FF3" w:rsidP="00722FF3">
      <w:pPr>
        <w:jc w:val="both"/>
        <w:rPr>
          <w:color w:val="000000"/>
        </w:rPr>
      </w:pPr>
      <w:r>
        <w:rPr>
          <w:color w:val="000000"/>
        </w:rPr>
        <w:t>- vzhled kontejneru vč. polepů (obr. 1 a obr. 2)</w:t>
      </w:r>
    </w:p>
    <w:p w:rsidR="00722FF3" w:rsidRDefault="00722FF3" w:rsidP="00722FF3">
      <w:pPr>
        <w:jc w:val="both"/>
        <w:rPr>
          <w:color w:val="000000"/>
        </w:rPr>
      </w:pPr>
      <w:r>
        <w:rPr>
          <w:color w:val="000000"/>
        </w:rPr>
        <w:t>- horní vhazovací prostor má bezpečnostní přepážku proti vniknutí</w:t>
      </w:r>
    </w:p>
    <w:p w:rsidR="00722FF3" w:rsidRDefault="003F3CB6" w:rsidP="00722FF3">
      <w:pPr>
        <w:jc w:val="both"/>
        <w:rPr>
          <w:color w:val="000000"/>
        </w:rPr>
      </w:pPr>
      <w:r>
        <w:rPr>
          <w:noProof/>
          <w:lang w:eastAsia="cs-CZ"/>
        </w:rPr>
        <w:drawing>
          <wp:anchor distT="0" distB="0" distL="114300" distR="114300" simplePos="0" relativeHeight="251658752" behindDoc="0" locked="0" layoutInCell="1" allowOverlap="1">
            <wp:simplePos x="0" y="0"/>
            <wp:positionH relativeFrom="margin">
              <wp:posOffset>2248535</wp:posOffset>
            </wp:positionH>
            <wp:positionV relativeFrom="margin">
              <wp:posOffset>2066290</wp:posOffset>
            </wp:positionV>
            <wp:extent cx="1983105" cy="3040380"/>
            <wp:effectExtent l="19050" t="0" r="0" b="0"/>
            <wp:wrapSquare wrapText="bothSides"/>
            <wp:docPr id="20" name="obrázek 20" descr="kontejner_S_NOZIC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ontejner_S_NOZICKOU"/>
                    <pic:cNvPicPr>
                      <a:picLocks noChangeAspect="1" noChangeArrowheads="1"/>
                    </pic:cNvPicPr>
                  </pic:nvPicPr>
                  <pic:blipFill>
                    <a:blip r:embed="rId7" cstate="print"/>
                    <a:srcRect/>
                    <a:stretch>
                      <a:fillRect/>
                    </a:stretch>
                  </pic:blipFill>
                  <pic:spPr bwMode="auto">
                    <a:xfrm>
                      <a:off x="0" y="0"/>
                      <a:ext cx="1983105" cy="3040380"/>
                    </a:xfrm>
                    <a:prstGeom prst="rect">
                      <a:avLst/>
                    </a:prstGeom>
                    <a:noFill/>
                    <a:ln w="9525">
                      <a:noFill/>
                      <a:miter lim="800000"/>
                      <a:headEnd/>
                      <a:tailEnd/>
                    </a:ln>
                  </pic:spPr>
                </pic:pic>
              </a:graphicData>
            </a:graphic>
          </wp:anchor>
        </w:drawing>
      </w:r>
    </w:p>
    <w:p w:rsidR="00722FF3" w:rsidRDefault="00722FF3" w:rsidP="00722FF3">
      <w:pPr>
        <w:jc w:val="both"/>
        <w:rPr>
          <w:color w:val="000000"/>
        </w:rPr>
      </w:pPr>
    </w:p>
    <w:p w:rsidR="00722FF3" w:rsidRDefault="00722FF3" w:rsidP="00722FF3">
      <w:pPr>
        <w:jc w:val="both"/>
      </w:pPr>
    </w:p>
    <w:p w:rsidR="00722FF3" w:rsidRDefault="00722FF3" w:rsidP="00722FF3">
      <w:pPr>
        <w:jc w:val="both"/>
      </w:pPr>
    </w:p>
    <w:p w:rsidR="00722FF3" w:rsidRDefault="00722FF3" w:rsidP="00722FF3">
      <w:pPr>
        <w:jc w:val="both"/>
      </w:pPr>
    </w:p>
    <w:p w:rsidR="00722FF3" w:rsidRDefault="00722FF3" w:rsidP="00722FF3">
      <w:pPr>
        <w:jc w:val="both"/>
      </w:pPr>
    </w:p>
    <w:p w:rsidR="00722FF3" w:rsidRDefault="00722FF3" w:rsidP="00722FF3">
      <w:pPr>
        <w:jc w:val="both"/>
      </w:pPr>
    </w:p>
    <w:p w:rsidR="00722FF3" w:rsidRDefault="00722FF3" w:rsidP="00722FF3">
      <w:pPr>
        <w:jc w:val="both"/>
      </w:pPr>
    </w:p>
    <w:p w:rsidR="00722FF3" w:rsidRDefault="00722FF3" w:rsidP="00722FF3">
      <w:pPr>
        <w:jc w:val="both"/>
      </w:pPr>
    </w:p>
    <w:p w:rsidR="00722FF3" w:rsidRDefault="00722FF3" w:rsidP="00722FF3">
      <w:pPr>
        <w:jc w:val="both"/>
      </w:pPr>
    </w:p>
    <w:p w:rsidR="00722FF3" w:rsidRDefault="00722FF3" w:rsidP="00722FF3">
      <w:pPr>
        <w:jc w:val="both"/>
      </w:pPr>
    </w:p>
    <w:p w:rsidR="00722FF3" w:rsidRDefault="00FF17AA" w:rsidP="00722FF3">
      <w:pPr>
        <w:jc w:val="both"/>
      </w:pPr>
      <w:r>
        <w:rPr>
          <w:noProof/>
          <w:lang w:eastAsia="cs-CZ"/>
        </w:rPr>
        <mc:AlternateContent>
          <mc:Choice Requires="wps">
            <w:drawing>
              <wp:anchor distT="0" distB="0" distL="114935" distR="114935" simplePos="0" relativeHeight="251654656" behindDoc="0" locked="0" layoutInCell="1" allowOverlap="1">
                <wp:simplePos x="0" y="0"/>
                <wp:positionH relativeFrom="column">
                  <wp:posOffset>-1529715</wp:posOffset>
                </wp:positionH>
                <wp:positionV relativeFrom="paragraph">
                  <wp:posOffset>168910</wp:posOffset>
                </wp:positionV>
                <wp:extent cx="502285" cy="294640"/>
                <wp:effectExtent l="635" t="5715" r="1905" b="444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294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FF3" w:rsidRDefault="00722FF3" w:rsidP="00722FF3">
                            <w:r>
                              <w:t>obr.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6" o:spid="_x0000_s1026" type="#_x0000_t202" style="position:absolute;left:0;text-align:left;margin-left:-120.45pt;margin-top:13.3pt;width:39.55pt;height:23.2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" stroked="f">
                <v:fill opacity="0"/>
                <v:textbox inset="0,0,0,0">
                  <w:txbxContent>
                    <w:p w:rsidR="00722FF3" w:rsidRDefault="00722FF3" w:rsidP="00722FF3">
                      <w:r>
                        <w:t>obr. 1</w:t>
                      </w:r>
                    </w:p>
                  </w:txbxContent>
                </v:textbox>
              </v:shape>
            </w:pict>
          </mc:Fallback>
        </mc:AlternateContent>
      </w:r>
    </w:p>
    <w:p w:rsidR="00722FF3" w:rsidRDefault="00722FF3" w:rsidP="00722FF3">
      <w:pPr>
        <w:jc w:val="both"/>
      </w:pPr>
    </w:p>
    <w:p w:rsidR="00722FF3" w:rsidRDefault="00FF17AA" w:rsidP="00722FF3">
      <w:pPr>
        <w:jc w:val="both"/>
      </w:pPr>
      <w:r>
        <w:rPr>
          <w:noProof/>
          <w:lang w:eastAsia="cs-CZ"/>
        </w:rPr>
        <mc:AlternateContent>
          <mc:Choice Requires="wps">
            <w:drawing>
              <wp:anchor distT="0" distB="0" distL="114935" distR="114935" simplePos="0" relativeHeight="251657728" behindDoc="0" locked="0" layoutInCell="1" allowOverlap="1">
                <wp:simplePos x="0" y="0"/>
                <wp:positionH relativeFrom="column">
                  <wp:posOffset>4789805</wp:posOffset>
                </wp:positionH>
                <wp:positionV relativeFrom="paragraph">
                  <wp:posOffset>5473065</wp:posOffset>
                </wp:positionV>
                <wp:extent cx="502285" cy="294640"/>
                <wp:effectExtent l="5080" t="2540" r="6985" b="762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294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FF3" w:rsidRDefault="00722FF3" w:rsidP="00722FF3">
                            <w:r>
                              <w:t>obr.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 o:spid="_x0000_s1027" type="#_x0000_t202" style="position:absolute;left:0;text-align:left;margin-left:377.15pt;margin-top:430.95pt;width:39.55pt;height:23.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" stroked="f">
                <v:fill opacity="0"/>
                <v:textbox inset="0,0,0,0">
                  <w:txbxContent>
                    <w:p w:rsidR="00722FF3" w:rsidRDefault="00722FF3" w:rsidP="00722FF3">
                      <w:r>
                        <w:t>obr. 3</w:t>
                      </w:r>
                    </w:p>
                  </w:txbxContent>
                </v:textbox>
              </v:shape>
            </w:pict>
          </mc:Fallback>
        </mc:AlternateContent>
      </w:r>
      <w:r>
        <w:rPr>
          <w:noProof/>
          <w:lang w:eastAsia="cs-CZ"/>
        </w:rPr>
        <mc:AlternateContent>
          <mc:Choice Requires="wps">
            <w:drawing>
              <wp:anchor distT="0" distB="0" distL="114935" distR="114935" simplePos="0" relativeHeight="251656704" behindDoc="0" locked="0" layoutInCell="1" allowOverlap="1">
                <wp:simplePos x="0" y="0"/>
                <wp:positionH relativeFrom="column">
                  <wp:posOffset>3072765</wp:posOffset>
                </wp:positionH>
                <wp:positionV relativeFrom="paragraph">
                  <wp:posOffset>1837055</wp:posOffset>
                </wp:positionV>
                <wp:extent cx="502285" cy="342265"/>
                <wp:effectExtent l="2540" t="5080" r="0" b="508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FF3" w:rsidRDefault="00722FF3" w:rsidP="00722FF3">
                            <w:r>
                              <w:t>obr.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 o:spid="_x0000_s1028" type="#_x0000_t202" style="position:absolute;left:0;text-align:left;margin-left:241.95pt;margin-top:144.65pt;width:39.55pt;height:26.9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" stroked="f">
                <v:fill opacity="0"/>
                <v:textbox inset="0,0,0,0">
                  <w:txbxContent>
                    <w:p w:rsidR="00722FF3" w:rsidRDefault="00722FF3" w:rsidP="00722FF3">
                      <w:r>
                        <w:t>obr. 1</w:t>
                      </w:r>
                    </w:p>
                  </w:txbxContent>
                </v:textbox>
              </v:shape>
            </w:pict>
          </mc:Fallback>
        </mc:AlternateContent>
      </w:r>
      <w:r>
        <w:rPr>
          <w:noProof/>
          <w:lang w:eastAsia="cs-CZ"/>
        </w:rPr>
        <mc:AlternateContent>
          <mc:Choice Requires="wps">
            <w:drawing>
              <wp:anchor distT="0" distB="0" distL="114935" distR="114935" simplePos="0" relativeHeight="251655680" behindDoc="0" locked="0" layoutInCell="1" allowOverlap="1">
                <wp:simplePos x="0" y="0"/>
                <wp:positionH relativeFrom="column">
                  <wp:posOffset>1024255</wp:posOffset>
                </wp:positionH>
                <wp:positionV relativeFrom="paragraph">
                  <wp:posOffset>5473065</wp:posOffset>
                </wp:positionV>
                <wp:extent cx="502285" cy="294640"/>
                <wp:effectExtent l="1905" t="2540" r="635" b="762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294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FF3" w:rsidRDefault="00722FF3" w:rsidP="00722FF3">
                            <w:r>
                              <w:t>obr.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 o:spid="_x0000_s1029" type="#_x0000_t202" style="position:absolute;left:0;text-align:left;margin-left:80.65pt;margin-top:430.95pt;width:39.55pt;height:23.2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" stroked="f">
                <v:fill opacity="0"/>
                <v:textbox inset="0,0,0,0">
                  <w:txbxContent>
                    <w:p w:rsidR="00722FF3" w:rsidRDefault="00722FF3" w:rsidP="00722FF3">
                      <w:r>
                        <w:t>obr. 2</w:t>
                      </w:r>
                    </w:p>
                  </w:txbxContent>
                </v:textbox>
              </v:shape>
            </w:pict>
          </mc:Fallback>
        </mc:AlternateContent>
      </w:r>
      <w:r w:rsidR="003F3CB6">
        <w:rPr>
          <w:noProof/>
          <w:lang w:eastAsia="cs-CZ"/>
        </w:rPr>
        <w:drawing>
          <wp:anchor distT="0" distB="0" distL="114300" distR="114300" simplePos="0" relativeHeight="251660800" behindDoc="0" locked="0" layoutInCell="1" allowOverlap="1">
            <wp:simplePos x="0" y="0"/>
            <wp:positionH relativeFrom="margin">
              <wp:posOffset>4029710</wp:posOffset>
            </wp:positionH>
            <wp:positionV relativeFrom="margin">
              <wp:posOffset>5770880</wp:posOffset>
            </wp:positionV>
            <wp:extent cx="2274570" cy="3007360"/>
            <wp:effectExtent l="19050" t="0" r="0" b="0"/>
            <wp:wrapSquare wrapText="bothSides"/>
            <wp:docPr id="22" name="obrázek 22" descr="KONTYSEK_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ONTYSEK_SIT"/>
                    <pic:cNvPicPr>
                      <a:picLocks noChangeAspect="1" noChangeArrowheads="1"/>
                    </pic:cNvPicPr>
                  </pic:nvPicPr>
                  <pic:blipFill>
                    <a:blip r:embed="rId8" cstate="print"/>
                    <a:srcRect/>
                    <a:stretch>
                      <a:fillRect/>
                    </a:stretch>
                  </pic:blipFill>
                  <pic:spPr bwMode="auto">
                    <a:xfrm>
                      <a:off x="0" y="0"/>
                      <a:ext cx="2274570" cy="3007360"/>
                    </a:xfrm>
                    <a:prstGeom prst="rect">
                      <a:avLst/>
                    </a:prstGeom>
                    <a:noFill/>
                    <a:ln w="9525">
                      <a:noFill/>
                      <a:miter lim="800000"/>
                      <a:headEnd/>
                      <a:tailEnd/>
                    </a:ln>
                  </pic:spPr>
                </pic:pic>
              </a:graphicData>
            </a:graphic>
          </wp:anchor>
        </w:drawing>
      </w:r>
      <w:r w:rsidR="003F3CB6">
        <w:rPr>
          <w:noProof/>
          <w:lang w:eastAsia="cs-CZ"/>
        </w:rPr>
        <w:drawing>
          <wp:anchor distT="0" distB="0" distL="114300" distR="114300" simplePos="0" relativeHeight="251659776" behindDoc="0" locked="0" layoutInCell="1" allowOverlap="1">
            <wp:simplePos x="0" y="0"/>
            <wp:positionH relativeFrom="margin">
              <wp:posOffset>462915</wp:posOffset>
            </wp:positionH>
            <wp:positionV relativeFrom="margin">
              <wp:posOffset>5770880</wp:posOffset>
            </wp:positionV>
            <wp:extent cx="1567815" cy="2933065"/>
            <wp:effectExtent l="19050" t="0" r="0" b="0"/>
            <wp:wrapSquare wrapText="bothSides"/>
            <wp:docPr id="21" name="obrázek 21" descr="s_nozick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_nozickama"/>
                    <pic:cNvPicPr>
                      <a:picLocks noChangeAspect="1" noChangeArrowheads="1"/>
                    </pic:cNvPicPr>
                  </pic:nvPicPr>
                  <pic:blipFill>
                    <a:blip r:embed="rId9" cstate="print"/>
                    <a:srcRect/>
                    <a:stretch>
                      <a:fillRect/>
                    </a:stretch>
                  </pic:blipFill>
                  <pic:spPr bwMode="auto">
                    <a:xfrm>
                      <a:off x="0" y="0"/>
                      <a:ext cx="1567815" cy="2933065"/>
                    </a:xfrm>
                    <a:prstGeom prst="rect">
                      <a:avLst/>
                    </a:prstGeom>
                    <a:noFill/>
                    <a:ln w="9525">
                      <a:noFill/>
                      <a:miter lim="800000"/>
                      <a:headEnd/>
                      <a:tailEnd/>
                    </a:ln>
                  </pic:spPr>
                </pic:pic>
              </a:graphicData>
            </a:graphic>
          </wp:anchor>
        </w:drawing>
      </w:r>
    </w:p>
    <w:p w:rsidR="00643744" w:rsidRDefault="00643744" w:rsidP="00643744">
      <w:pPr>
        <w:pageBreakBefore/>
        <w:jc w:val="both"/>
      </w:pPr>
      <w:r>
        <w:t>Příloha č.</w:t>
      </w:r>
      <w:r w:rsidR="006367D0">
        <w:t xml:space="preserve"> </w:t>
      </w:r>
      <w:r>
        <w:t>2</w:t>
      </w:r>
    </w:p>
    <w:p w:rsidR="00643744" w:rsidRDefault="00643744" w:rsidP="00643744">
      <w:pPr>
        <w:jc w:val="both"/>
      </w:pPr>
    </w:p>
    <w:p w:rsidR="00643744" w:rsidRDefault="00643744" w:rsidP="00643744">
      <w:pPr>
        <w:jc w:val="both"/>
      </w:pPr>
      <w:r>
        <w:rPr>
          <w:b/>
        </w:rPr>
        <w:t>Seznam stanovišť kontejnerů</w:t>
      </w:r>
    </w:p>
    <w:p w:rsidR="00643744" w:rsidRDefault="00643744" w:rsidP="00643744"/>
    <w:p w:rsidR="00643744" w:rsidRDefault="00643744" w:rsidP="00643744">
      <w:pPr>
        <w:jc w:val="both"/>
      </w:pPr>
    </w:p>
    <w:tbl>
      <w:tblPr>
        <w:tblW w:w="11160" w:type="dxa"/>
        <w:tblCellMar>
          <w:left w:w="0" w:type="dxa"/>
          <w:right w:w="0" w:type="dxa"/>
        </w:tblCellMar>
        <w:tblLook w:val="04A0" w:firstRow="1" w:lastRow="0" w:firstColumn="1" w:lastColumn="0" w:noHBand="0" w:noVBand="1"/>
      </w:tblPr>
      <w:tblGrid>
        <w:gridCol w:w="399"/>
        <w:gridCol w:w="5309"/>
        <w:gridCol w:w="5452"/>
      </w:tblGrid>
      <w:tr w:rsidR="00D51C34" w:rsidTr="00D51C34">
        <w:trPr>
          <w:trHeight w:val="315"/>
        </w:trPr>
        <w:tc>
          <w:tcPr>
            <w:tcW w:w="0" w:type="auto"/>
            <w:vAlign w:val="center"/>
            <w:hideMark/>
          </w:tcPr>
          <w:p w:rsidR="00D51C34" w:rsidRDefault="00D51C34">
            <w:pPr>
              <w:rPr>
                <w:sz w:val="19"/>
                <w:szCs w:val="19"/>
                <w:lang w:eastAsia="en-US"/>
              </w:rPr>
            </w:pPr>
            <w:r>
              <w:rPr>
                <w:sz w:val="19"/>
                <w:szCs w:val="19"/>
                <w:lang w:eastAsia="en-US"/>
              </w:rPr>
              <w:t>1</w:t>
            </w:r>
          </w:p>
        </w:tc>
        <w:tc>
          <w:tcPr>
            <w:tcW w:w="0" w:type="auto"/>
            <w:vAlign w:val="center"/>
            <w:hideMark/>
          </w:tcPr>
          <w:p w:rsidR="00D51C34" w:rsidRDefault="00D51C34">
            <w:pPr>
              <w:rPr>
                <w:sz w:val="19"/>
                <w:szCs w:val="19"/>
                <w:lang w:eastAsia="en-US"/>
              </w:rPr>
            </w:pPr>
            <w:r>
              <w:rPr>
                <w:sz w:val="19"/>
                <w:szCs w:val="19"/>
                <w:lang w:eastAsia="en-US"/>
              </w:rPr>
              <w:t>49°72'36.044"N, 13°17'84.458"E</w:t>
            </w:r>
          </w:p>
        </w:tc>
        <w:tc>
          <w:tcPr>
            <w:tcW w:w="0" w:type="auto"/>
            <w:vAlign w:val="center"/>
            <w:hideMark/>
          </w:tcPr>
          <w:p w:rsidR="00D51C34" w:rsidRDefault="00D51C34">
            <w:pPr>
              <w:rPr>
                <w:sz w:val="19"/>
                <w:szCs w:val="19"/>
                <w:lang w:eastAsia="en-US"/>
              </w:rPr>
            </w:pPr>
            <w:r>
              <w:rPr>
                <w:sz w:val="19"/>
                <w:szCs w:val="19"/>
                <w:lang w:eastAsia="en-US"/>
              </w:rPr>
              <w:t>SD Edvarda Beneše</w:t>
            </w:r>
          </w:p>
        </w:tc>
      </w:tr>
      <w:tr w:rsidR="00D51C34" w:rsidTr="00D51C34">
        <w:trPr>
          <w:trHeight w:val="315"/>
        </w:trPr>
        <w:tc>
          <w:tcPr>
            <w:tcW w:w="0" w:type="auto"/>
            <w:vAlign w:val="center"/>
            <w:hideMark/>
          </w:tcPr>
          <w:p w:rsidR="00D51C34" w:rsidRDefault="00D51C34">
            <w:pPr>
              <w:rPr>
                <w:sz w:val="19"/>
                <w:szCs w:val="19"/>
                <w:lang w:eastAsia="en-US"/>
              </w:rPr>
            </w:pPr>
            <w:r>
              <w:rPr>
                <w:sz w:val="19"/>
                <w:szCs w:val="19"/>
                <w:lang w:eastAsia="en-US"/>
              </w:rPr>
              <w:t>2</w:t>
            </w:r>
          </w:p>
        </w:tc>
        <w:tc>
          <w:tcPr>
            <w:tcW w:w="0" w:type="auto"/>
            <w:vAlign w:val="center"/>
            <w:hideMark/>
          </w:tcPr>
          <w:p w:rsidR="00D51C34" w:rsidRDefault="00D51C34">
            <w:pPr>
              <w:rPr>
                <w:sz w:val="19"/>
                <w:szCs w:val="19"/>
                <w:lang w:eastAsia="en-US"/>
              </w:rPr>
            </w:pPr>
            <w:r>
              <w:rPr>
                <w:sz w:val="19"/>
                <w:szCs w:val="19"/>
                <w:lang w:eastAsia="en-US"/>
              </w:rPr>
              <w:t>49°43'27.904"N, 13°22'37.781"E</w:t>
            </w:r>
          </w:p>
        </w:tc>
        <w:tc>
          <w:tcPr>
            <w:tcW w:w="0" w:type="auto"/>
            <w:vAlign w:val="center"/>
            <w:hideMark/>
          </w:tcPr>
          <w:p w:rsidR="00D51C34" w:rsidRDefault="00D51C34">
            <w:pPr>
              <w:rPr>
                <w:sz w:val="19"/>
                <w:szCs w:val="19"/>
                <w:lang w:eastAsia="en-US"/>
              </w:rPr>
            </w:pPr>
            <w:r>
              <w:rPr>
                <w:sz w:val="19"/>
                <w:szCs w:val="19"/>
                <w:lang w:eastAsia="en-US"/>
              </w:rPr>
              <w:t>Heyrovského 413/34</w:t>
            </w:r>
          </w:p>
        </w:tc>
      </w:tr>
      <w:tr w:rsidR="00D51C34" w:rsidTr="00D51C34">
        <w:trPr>
          <w:trHeight w:val="315"/>
        </w:trPr>
        <w:tc>
          <w:tcPr>
            <w:tcW w:w="0" w:type="auto"/>
            <w:vAlign w:val="center"/>
            <w:hideMark/>
          </w:tcPr>
          <w:p w:rsidR="00D51C34" w:rsidRDefault="00D51C34">
            <w:pPr>
              <w:rPr>
                <w:sz w:val="19"/>
                <w:szCs w:val="19"/>
                <w:lang w:eastAsia="en-US"/>
              </w:rPr>
            </w:pPr>
            <w:r>
              <w:rPr>
                <w:sz w:val="19"/>
                <w:szCs w:val="19"/>
                <w:lang w:eastAsia="en-US"/>
              </w:rPr>
              <w:t>3</w:t>
            </w:r>
          </w:p>
        </w:tc>
        <w:tc>
          <w:tcPr>
            <w:tcW w:w="0" w:type="auto"/>
            <w:vAlign w:val="center"/>
            <w:hideMark/>
          </w:tcPr>
          <w:p w:rsidR="00D51C34" w:rsidRDefault="00D51C34">
            <w:pPr>
              <w:rPr>
                <w:sz w:val="19"/>
                <w:szCs w:val="19"/>
                <w:lang w:eastAsia="en-US"/>
              </w:rPr>
            </w:pPr>
            <w:r>
              <w:rPr>
                <w:sz w:val="19"/>
                <w:szCs w:val="19"/>
                <w:lang w:eastAsia="en-US"/>
              </w:rPr>
              <w:t>49°43'18.465"N, 13°22'33.948"E</w:t>
            </w:r>
          </w:p>
        </w:tc>
        <w:tc>
          <w:tcPr>
            <w:tcW w:w="0" w:type="auto"/>
            <w:vAlign w:val="center"/>
            <w:hideMark/>
          </w:tcPr>
          <w:p w:rsidR="00D51C34" w:rsidRDefault="00D51C34">
            <w:pPr>
              <w:rPr>
                <w:sz w:val="19"/>
                <w:szCs w:val="19"/>
                <w:lang w:eastAsia="en-US"/>
              </w:rPr>
            </w:pPr>
            <w:r>
              <w:rPr>
                <w:sz w:val="19"/>
                <w:szCs w:val="19"/>
                <w:lang w:eastAsia="en-US"/>
              </w:rPr>
              <w:t>Mandlova 439/9</w:t>
            </w:r>
          </w:p>
        </w:tc>
      </w:tr>
      <w:tr w:rsidR="00D51C34" w:rsidTr="00D51C34">
        <w:trPr>
          <w:trHeight w:val="315"/>
        </w:trPr>
        <w:tc>
          <w:tcPr>
            <w:tcW w:w="0" w:type="auto"/>
            <w:vAlign w:val="center"/>
            <w:hideMark/>
          </w:tcPr>
          <w:p w:rsidR="00D51C34" w:rsidRDefault="00D51C34">
            <w:pPr>
              <w:rPr>
                <w:sz w:val="19"/>
                <w:szCs w:val="19"/>
                <w:lang w:eastAsia="en-US"/>
              </w:rPr>
            </w:pPr>
            <w:r>
              <w:rPr>
                <w:sz w:val="19"/>
                <w:szCs w:val="19"/>
                <w:lang w:eastAsia="en-US"/>
              </w:rPr>
              <w:t>4</w:t>
            </w:r>
          </w:p>
        </w:tc>
        <w:tc>
          <w:tcPr>
            <w:tcW w:w="0" w:type="auto"/>
            <w:vAlign w:val="center"/>
            <w:hideMark/>
          </w:tcPr>
          <w:p w:rsidR="00D51C34" w:rsidRDefault="00D51C34">
            <w:pPr>
              <w:rPr>
                <w:sz w:val="19"/>
                <w:szCs w:val="19"/>
                <w:lang w:eastAsia="en-US"/>
              </w:rPr>
            </w:pPr>
            <w:r>
              <w:rPr>
                <w:sz w:val="19"/>
                <w:szCs w:val="19"/>
                <w:lang w:eastAsia="en-US"/>
              </w:rPr>
              <w:t>49°43'13.645"N, 13°22'31.964"E</w:t>
            </w:r>
          </w:p>
        </w:tc>
        <w:tc>
          <w:tcPr>
            <w:tcW w:w="0" w:type="auto"/>
            <w:vAlign w:val="center"/>
            <w:hideMark/>
          </w:tcPr>
          <w:p w:rsidR="00D51C34" w:rsidRDefault="00D51C34">
            <w:pPr>
              <w:rPr>
                <w:sz w:val="19"/>
                <w:szCs w:val="19"/>
                <w:lang w:eastAsia="en-US"/>
              </w:rPr>
            </w:pPr>
            <w:r>
              <w:rPr>
                <w:sz w:val="19"/>
                <w:szCs w:val="19"/>
                <w:lang w:eastAsia="en-US"/>
              </w:rPr>
              <w:t>ulice Heyrovského, TOČNA BUS</w:t>
            </w:r>
          </w:p>
        </w:tc>
      </w:tr>
      <w:tr w:rsidR="00D51C34" w:rsidTr="00D51C34">
        <w:trPr>
          <w:trHeight w:val="315"/>
        </w:trPr>
        <w:tc>
          <w:tcPr>
            <w:tcW w:w="0" w:type="auto"/>
            <w:vAlign w:val="center"/>
            <w:hideMark/>
          </w:tcPr>
          <w:p w:rsidR="00D51C34" w:rsidRDefault="00D51C34">
            <w:pPr>
              <w:rPr>
                <w:sz w:val="19"/>
                <w:szCs w:val="19"/>
                <w:lang w:eastAsia="en-US"/>
              </w:rPr>
            </w:pPr>
            <w:r>
              <w:rPr>
                <w:sz w:val="19"/>
                <w:szCs w:val="19"/>
                <w:lang w:eastAsia="en-US"/>
              </w:rPr>
              <w:t>5</w:t>
            </w:r>
          </w:p>
        </w:tc>
        <w:tc>
          <w:tcPr>
            <w:tcW w:w="0" w:type="auto"/>
            <w:vAlign w:val="center"/>
            <w:hideMark/>
          </w:tcPr>
          <w:p w:rsidR="00D51C34" w:rsidRDefault="00D51C34">
            <w:pPr>
              <w:rPr>
                <w:sz w:val="19"/>
                <w:szCs w:val="19"/>
                <w:lang w:eastAsia="en-US"/>
              </w:rPr>
            </w:pPr>
            <w:r>
              <w:rPr>
                <w:sz w:val="19"/>
                <w:szCs w:val="19"/>
                <w:lang w:eastAsia="en-US"/>
              </w:rPr>
              <w:t>49°43'12.508"N, 13°22'23.660"E</w:t>
            </w:r>
          </w:p>
        </w:tc>
        <w:tc>
          <w:tcPr>
            <w:tcW w:w="0" w:type="auto"/>
            <w:vAlign w:val="center"/>
            <w:hideMark/>
          </w:tcPr>
          <w:p w:rsidR="00D51C34" w:rsidRDefault="00D51C34">
            <w:pPr>
              <w:rPr>
                <w:sz w:val="19"/>
                <w:szCs w:val="19"/>
                <w:lang w:eastAsia="en-US"/>
              </w:rPr>
            </w:pPr>
            <w:r>
              <w:rPr>
                <w:sz w:val="19"/>
                <w:szCs w:val="19"/>
                <w:lang w:eastAsia="en-US"/>
              </w:rPr>
              <w:t>Heyrovského 481/33</w:t>
            </w:r>
          </w:p>
        </w:tc>
      </w:tr>
      <w:tr w:rsidR="00D51C34" w:rsidTr="00D51C34">
        <w:trPr>
          <w:trHeight w:val="315"/>
        </w:trPr>
        <w:tc>
          <w:tcPr>
            <w:tcW w:w="0" w:type="auto"/>
            <w:vAlign w:val="center"/>
            <w:hideMark/>
          </w:tcPr>
          <w:p w:rsidR="00D51C34" w:rsidRDefault="00D51C34">
            <w:pPr>
              <w:rPr>
                <w:sz w:val="19"/>
                <w:szCs w:val="19"/>
                <w:lang w:eastAsia="en-US"/>
              </w:rPr>
            </w:pPr>
            <w:r>
              <w:rPr>
                <w:sz w:val="19"/>
                <w:szCs w:val="19"/>
                <w:lang w:eastAsia="en-US"/>
              </w:rPr>
              <w:t>6</w:t>
            </w:r>
          </w:p>
        </w:tc>
        <w:tc>
          <w:tcPr>
            <w:tcW w:w="0" w:type="auto"/>
            <w:vAlign w:val="center"/>
            <w:hideMark/>
          </w:tcPr>
          <w:p w:rsidR="00D51C34" w:rsidRDefault="00D51C34">
            <w:pPr>
              <w:rPr>
                <w:sz w:val="19"/>
                <w:szCs w:val="19"/>
                <w:lang w:eastAsia="en-US"/>
              </w:rPr>
            </w:pPr>
            <w:r>
              <w:rPr>
                <w:sz w:val="19"/>
                <w:szCs w:val="19"/>
                <w:lang w:eastAsia="en-US"/>
              </w:rPr>
              <w:t>49°43'16.563"N, 13°22'20.015"E</w:t>
            </w:r>
          </w:p>
        </w:tc>
        <w:tc>
          <w:tcPr>
            <w:tcW w:w="0" w:type="auto"/>
            <w:vAlign w:val="center"/>
            <w:hideMark/>
          </w:tcPr>
          <w:p w:rsidR="00D51C34" w:rsidRDefault="00D51C34">
            <w:pPr>
              <w:rPr>
                <w:sz w:val="19"/>
                <w:szCs w:val="19"/>
                <w:lang w:eastAsia="en-US"/>
              </w:rPr>
            </w:pPr>
            <w:r>
              <w:rPr>
                <w:sz w:val="19"/>
                <w:szCs w:val="19"/>
                <w:lang w:eastAsia="en-US"/>
              </w:rPr>
              <w:t>Skupova 2550/55</w:t>
            </w:r>
          </w:p>
        </w:tc>
      </w:tr>
      <w:tr w:rsidR="00D51C34" w:rsidTr="00D51C34">
        <w:trPr>
          <w:trHeight w:val="315"/>
        </w:trPr>
        <w:tc>
          <w:tcPr>
            <w:tcW w:w="0" w:type="auto"/>
            <w:vAlign w:val="center"/>
            <w:hideMark/>
          </w:tcPr>
          <w:p w:rsidR="00D51C34" w:rsidRDefault="00D51C34">
            <w:pPr>
              <w:rPr>
                <w:sz w:val="19"/>
                <w:szCs w:val="19"/>
                <w:lang w:eastAsia="en-US"/>
              </w:rPr>
            </w:pPr>
            <w:r>
              <w:rPr>
                <w:sz w:val="19"/>
                <w:szCs w:val="19"/>
                <w:lang w:eastAsia="en-US"/>
              </w:rPr>
              <w:t>7</w:t>
            </w:r>
          </w:p>
        </w:tc>
        <w:tc>
          <w:tcPr>
            <w:tcW w:w="0" w:type="auto"/>
            <w:vAlign w:val="center"/>
            <w:hideMark/>
          </w:tcPr>
          <w:p w:rsidR="00D51C34" w:rsidRDefault="00D51C34">
            <w:pPr>
              <w:rPr>
                <w:sz w:val="19"/>
                <w:szCs w:val="19"/>
                <w:lang w:eastAsia="en-US"/>
              </w:rPr>
            </w:pPr>
            <w:r>
              <w:rPr>
                <w:sz w:val="19"/>
                <w:szCs w:val="19"/>
                <w:lang w:eastAsia="en-US"/>
              </w:rPr>
              <w:t>49°43'19.073"N, 13°22'24.254"E</w:t>
            </w:r>
          </w:p>
        </w:tc>
        <w:tc>
          <w:tcPr>
            <w:tcW w:w="0" w:type="auto"/>
            <w:vAlign w:val="center"/>
            <w:hideMark/>
          </w:tcPr>
          <w:p w:rsidR="00D51C34" w:rsidRDefault="00D51C34">
            <w:pPr>
              <w:rPr>
                <w:sz w:val="19"/>
                <w:szCs w:val="19"/>
                <w:lang w:eastAsia="en-US"/>
              </w:rPr>
            </w:pPr>
            <w:r>
              <w:rPr>
                <w:sz w:val="19"/>
                <w:szCs w:val="19"/>
                <w:lang w:eastAsia="en-US"/>
              </w:rPr>
              <w:t>Skupova 458/45</w:t>
            </w:r>
          </w:p>
        </w:tc>
      </w:tr>
      <w:tr w:rsidR="00D51C34" w:rsidTr="00D51C34">
        <w:trPr>
          <w:trHeight w:val="315"/>
        </w:trPr>
        <w:tc>
          <w:tcPr>
            <w:tcW w:w="0" w:type="auto"/>
            <w:vAlign w:val="center"/>
            <w:hideMark/>
          </w:tcPr>
          <w:p w:rsidR="00D51C34" w:rsidRDefault="00D51C34">
            <w:pPr>
              <w:rPr>
                <w:sz w:val="19"/>
                <w:szCs w:val="19"/>
                <w:lang w:eastAsia="en-US"/>
              </w:rPr>
            </w:pPr>
            <w:r>
              <w:rPr>
                <w:sz w:val="19"/>
                <w:szCs w:val="19"/>
                <w:lang w:eastAsia="en-US"/>
              </w:rPr>
              <w:t>8</w:t>
            </w:r>
          </w:p>
        </w:tc>
        <w:tc>
          <w:tcPr>
            <w:tcW w:w="0" w:type="auto"/>
            <w:vAlign w:val="center"/>
            <w:hideMark/>
          </w:tcPr>
          <w:p w:rsidR="00D51C34" w:rsidRDefault="00D51C34">
            <w:pPr>
              <w:rPr>
                <w:sz w:val="19"/>
                <w:szCs w:val="19"/>
                <w:lang w:eastAsia="en-US"/>
              </w:rPr>
            </w:pPr>
            <w:r>
              <w:rPr>
                <w:sz w:val="19"/>
                <w:szCs w:val="19"/>
                <w:lang w:eastAsia="en-US"/>
              </w:rPr>
              <w:t>49°43'22.671"N, 13°22'32.824"E</w:t>
            </w:r>
          </w:p>
        </w:tc>
        <w:tc>
          <w:tcPr>
            <w:tcW w:w="0" w:type="auto"/>
            <w:vAlign w:val="center"/>
            <w:hideMark/>
          </w:tcPr>
          <w:p w:rsidR="00D51C34" w:rsidRDefault="00D51C34">
            <w:pPr>
              <w:rPr>
                <w:sz w:val="19"/>
                <w:szCs w:val="19"/>
                <w:lang w:eastAsia="en-US"/>
              </w:rPr>
            </w:pPr>
            <w:r>
              <w:rPr>
                <w:sz w:val="19"/>
                <w:szCs w:val="19"/>
                <w:lang w:eastAsia="en-US"/>
              </w:rPr>
              <w:t>Šimerova 459/5</w:t>
            </w:r>
          </w:p>
        </w:tc>
      </w:tr>
      <w:tr w:rsidR="00D51C34" w:rsidTr="00D51C34">
        <w:trPr>
          <w:trHeight w:val="315"/>
        </w:trPr>
        <w:tc>
          <w:tcPr>
            <w:tcW w:w="0" w:type="auto"/>
            <w:vAlign w:val="center"/>
            <w:hideMark/>
          </w:tcPr>
          <w:p w:rsidR="00D51C34" w:rsidRDefault="00D51C34">
            <w:pPr>
              <w:rPr>
                <w:sz w:val="19"/>
                <w:szCs w:val="19"/>
                <w:lang w:eastAsia="en-US"/>
              </w:rPr>
            </w:pPr>
            <w:r>
              <w:rPr>
                <w:sz w:val="19"/>
                <w:szCs w:val="19"/>
                <w:lang w:eastAsia="en-US"/>
              </w:rPr>
              <w:t>9</w:t>
            </w:r>
          </w:p>
        </w:tc>
        <w:tc>
          <w:tcPr>
            <w:tcW w:w="0" w:type="auto"/>
            <w:vAlign w:val="center"/>
            <w:hideMark/>
          </w:tcPr>
          <w:p w:rsidR="00D51C34" w:rsidRDefault="00D51C34">
            <w:pPr>
              <w:rPr>
                <w:sz w:val="19"/>
                <w:szCs w:val="19"/>
                <w:lang w:eastAsia="en-US"/>
              </w:rPr>
            </w:pPr>
            <w:r>
              <w:rPr>
                <w:sz w:val="19"/>
                <w:szCs w:val="19"/>
                <w:lang w:eastAsia="en-US"/>
              </w:rPr>
              <w:t>49°43'25.709"N, 13°22'27.617"E</w:t>
            </w:r>
          </w:p>
        </w:tc>
        <w:tc>
          <w:tcPr>
            <w:tcW w:w="0" w:type="auto"/>
            <w:vAlign w:val="center"/>
            <w:hideMark/>
          </w:tcPr>
          <w:p w:rsidR="00D51C34" w:rsidRDefault="00D51C34">
            <w:pPr>
              <w:rPr>
                <w:sz w:val="19"/>
                <w:szCs w:val="19"/>
                <w:lang w:eastAsia="en-US"/>
              </w:rPr>
            </w:pPr>
            <w:r>
              <w:rPr>
                <w:sz w:val="19"/>
                <w:szCs w:val="19"/>
                <w:lang w:eastAsia="en-US"/>
              </w:rPr>
              <w:t>Skupova 2577/18</w:t>
            </w:r>
          </w:p>
        </w:tc>
      </w:tr>
      <w:tr w:rsidR="00D51C34" w:rsidTr="00D51C34">
        <w:trPr>
          <w:trHeight w:val="315"/>
        </w:trPr>
        <w:tc>
          <w:tcPr>
            <w:tcW w:w="0" w:type="auto"/>
            <w:vAlign w:val="center"/>
            <w:hideMark/>
          </w:tcPr>
          <w:p w:rsidR="00D51C34" w:rsidRDefault="00D51C34">
            <w:pPr>
              <w:rPr>
                <w:sz w:val="19"/>
                <w:szCs w:val="19"/>
                <w:lang w:eastAsia="en-US"/>
              </w:rPr>
            </w:pPr>
            <w:r>
              <w:rPr>
                <w:sz w:val="19"/>
                <w:szCs w:val="19"/>
                <w:lang w:eastAsia="en-US"/>
              </w:rPr>
              <w:t>10</w:t>
            </w:r>
          </w:p>
        </w:tc>
        <w:tc>
          <w:tcPr>
            <w:tcW w:w="0" w:type="auto"/>
            <w:vAlign w:val="center"/>
            <w:hideMark/>
          </w:tcPr>
          <w:p w:rsidR="00D51C34" w:rsidRDefault="00D51C34">
            <w:pPr>
              <w:rPr>
                <w:sz w:val="19"/>
                <w:szCs w:val="19"/>
                <w:lang w:eastAsia="en-US"/>
              </w:rPr>
            </w:pPr>
            <w:r>
              <w:rPr>
                <w:sz w:val="19"/>
                <w:szCs w:val="19"/>
                <w:lang w:eastAsia="en-US"/>
              </w:rPr>
              <w:t>49°43'29.637"N, 13°22'28.093"E</w:t>
            </w:r>
          </w:p>
        </w:tc>
        <w:tc>
          <w:tcPr>
            <w:tcW w:w="0" w:type="auto"/>
            <w:vAlign w:val="center"/>
            <w:hideMark/>
          </w:tcPr>
          <w:p w:rsidR="00D51C34" w:rsidRDefault="00D51C34">
            <w:pPr>
              <w:rPr>
                <w:sz w:val="19"/>
                <w:szCs w:val="19"/>
                <w:lang w:eastAsia="en-US"/>
              </w:rPr>
            </w:pPr>
            <w:r>
              <w:rPr>
                <w:sz w:val="19"/>
                <w:szCs w:val="19"/>
                <w:lang w:eastAsia="en-US"/>
              </w:rPr>
              <w:t>Skupova 395/19</w:t>
            </w:r>
          </w:p>
        </w:tc>
      </w:tr>
      <w:tr w:rsidR="00D51C34" w:rsidTr="00D51C34">
        <w:trPr>
          <w:trHeight w:val="315"/>
        </w:trPr>
        <w:tc>
          <w:tcPr>
            <w:tcW w:w="0" w:type="auto"/>
            <w:vAlign w:val="center"/>
            <w:hideMark/>
          </w:tcPr>
          <w:p w:rsidR="00D51C34" w:rsidRDefault="00D51C34">
            <w:pPr>
              <w:rPr>
                <w:sz w:val="19"/>
                <w:szCs w:val="19"/>
                <w:lang w:eastAsia="en-US"/>
              </w:rPr>
            </w:pPr>
            <w:r>
              <w:rPr>
                <w:sz w:val="19"/>
                <w:szCs w:val="19"/>
                <w:lang w:eastAsia="en-US"/>
              </w:rPr>
              <w:t>11</w:t>
            </w:r>
          </w:p>
        </w:tc>
        <w:tc>
          <w:tcPr>
            <w:tcW w:w="0" w:type="auto"/>
            <w:vAlign w:val="center"/>
            <w:hideMark/>
          </w:tcPr>
          <w:p w:rsidR="00D51C34" w:rsidRDefault="00D51C34">
            <w:pPr>
              <w:rPr>
                <w:sz w:val="19"/>
                <w:szCs w:val="19"/>
                <w:lang w:eastAsia="en-US"/>
              </w:rPr>
            </w:pPr>
            <w:r>
              <w:rPr>
                <w:sz w:val="19"/>
                <w:szCs w:val="19"/>
                <w:lang w:eastAsia="en-US"/>
              </w:rPr>
              <w:t>49°43'31.044"N, 13°22'26.277"E</w:t>
            </w:r>
          </w:p>
        </w:tc>
        <w:tc>
          <w:tcPr>
            <w:tcW w:w="0" w:type="auto"/>
            <w:vAlign w:val="center"/>
            <w:hideMark/>
          </w:tcPr>
          <w:p w:rsidR="00D51C34" w:rsidRDefault="00D51C34">
            <w:pPr>
              <w:rPr>
                <w:sz w:val="19"/>
                <w:szCs w:val="19"/>
                <w:lang w:eastAsia="en-US"/>
              </w:rPr>
            </w:pPr>
            <w:r>
              <w:rPr>
                <w:sz w:val="19"/>
                <w:szCs w:val="19"/>
                <w:lang w:eastAsia="en-US"/>
              </w:rPr>
              <w:t>Dvořákova 2586/51</w:t>
            </w:r>
          </w:p>
        </w:tc>
      </w:tr>
      <w:tr w:rsidR="00D51C34" w:rsidTr="00D51C34">
        <w:trPr>
          <w:trHeight w:val="315"/>
        </w:trPr>
        <w:tc>
          <w:tcPr>
            <w:tcW w:w="0" w:type="auto"/>
            <w:vAlign w:val="center"/>
            <w:hideMark/>
          </w:tcPr>
          <w:p w:rsidR="0020640B" w:rsidRDefault="00D51C34">
            <w:pPr>
              <w:rPr>
                <w:sz w:val="19"/>
                <w:szCs w:val="19"/>
                <w:lang w:eastAsia="en-US"/>
              </w:rPr>
            </w:pPr>
            <w:r>
              <w:rPr>
                <w:sz w:val="19"/>
                <w:szCs w:val="19"/>
                <w:lang w:eastAsia="en-US"/>
              </w:rPr>
              <w:t>12</w:t>
            </w:r>
          </w:p>
        </w:tc>
        <w:tc>
          <w:tcPr>
            <w:tcW w:w="0" w:type="auto"/>
            <w:vAlign w:val="center"/>
            <w:hideMark/>
          </w:tcPr>
          <w:p w:rsidR="00D51C34" w:rsidRDefault="00D51C34">
            <w:pPr>
              <w:rPr>
                <w:sz w:val="19"/>
                <w:szCs w:val="19"/>
                <w:lang w:eastAsia="en-US"/>
              </w:rPr>
            </w:pPr>
            <w:r>
              <w:rPr>
                <w:sz w:val="19"/>
                <w:szCs w:val="19"/>
                <w:lang w:eastAsia="en-US"/>
              </w:rPr>
              <w:t>49°43'32.308"N, 13°22'29.087"E</w:t>
            </w:r>
          </w:p>
        </w:tc>
        <w:tc>
          <w:tcPr>
            <w:tcW w:w="0" w:type="auto"/>
            <w:vAlign w:val="center"/>
            <w:hideMark/>
          </w:tcPr>
          <w:p w:rsidR="00D51C34" w:rsidRDefault="00D51C34">
            <w:pPr>
              <w:rPr>
                <w:sz w:val="19"/>
                <w:szCs w:val="19"/>
                <w:lang w:eastAsia="en-US"/>
              </w:rPr>
            </w:pPr>
            <w:r>
              <w:rPr>
                <w:sz w:val="19"/>
                <w:szCs w:val="19"/>
                <w:lang w:eastAsia="en-US"/>
              </w:rPr>
              <w:t>Skupova 2578/4</w:t>
            </w:r>
          </w:p>
        </w:tc>
      </w:tr>
    </w:tbl>
    <w:p w:rsidR="00643744" w:rsidRDefault="00643744" w:rsidP="00643744"/>
    <w:p w:rsidR="00643744" w:rsidRDefault="00643744">
      <w:pPr>
        <w:jc w:val="both"/>
      </w:pPr>
    </w:p>
    <w:sectPr w:rsidR="00643744" w:rsidSect="00EC5048">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CDE" w:rsidRDefault="003F4CDE" w:rsidP="00C36099">
      <w:r>
        <w:separator/>
      </w:r>
    </w:p>
  </w:endnote>
  <w:endnote w:type="continuationSeparator" w:id="0">
    <w:p w:rsidR="003F4CDE" w:rsidRDefault="003F4CDE" w:rsidP="00C3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6B1" w:rsidRPr="002336B1" w:rsidRDefault="002336B1">
    <w:pPr>
      <w:tabs>
        <w:tab w:val="center" w:pos="4550"/>
        <w:tab w:val="left" w:pos="5818"/>
      </w:tabs>
      <w:ind w:right="260"/>
      <w:jc w:val="right"/>
      <w:rPr>
        <w:color w:val="222A35"/>
      </w:rPr>
    </w:pPr>
    <w:r w:rsidRPr="002336B1">
      <w:rPr>
        <w:color w:val="8496B0"/>
        <w:spacing w:val="60"/>
      </w:rPr>
      <w:t>Stránka</w:t>
    </w:r>
    <w:r w:rsidRPr="002336B1">
      <w:rPr>
        <w:color w:val="8496B0"/>
      </w:rPr>
      <w:t xml:space="preserve"> </w:t>
    </w:r>
    <w:r w:rsidR="00B0404A" w:rsidRPr="002336B1">
      <w:rPr>
        <w:color w:val="323E4F"/>
      </w:rPr>
      <w:fldChar w:fldCharType="begin"/>
    </w:r>
    <w:r w:rsidRPr="002336B1">
      <w:rPr>
        <w:color w:val="323E4F"/>
      </w:rPr>
      <w:instrText>PAGE   \* MERGEFORMAT</w:instrText>
    </w:r>
    <w:r w:rsidR="00B0404A" w:rsidRPr="002336B1">
      <w:rPr>
        <w:color w:val="323E4F"/>
      </w:rPr>
      <w:fldChar w:fldCharType="separate"/>
    </w:r>
    <w:r w:rsidR="00917173">
      <w:rPr>
        <w:noProof/>
        <w:color w:val="323E4F"/>
      </w:rPr>
      <w:t>1</w:t>
    </w:r>
    <w:r w:rsidR="00B0404A" w:rsidRPr="002336B1">
      <w:rPr>
        <w:color w:val="323E4F"/>
      </w:rPr>
      <w:fldChar w:fldCharType="end"/>
    </w:r>
    <w:r w:rsidRPr="002336B1">
      <w:rPr>
        <w:color w:val="323E4F"/>
      </w:rPr>
      <w:t xml:space="preserve"> | </w:t>
    </w:r>
    <w:r w:rsidR="00917173">
      <w:fldChar w:fldCharType="begin"/>
    </w:r>
    <w:r w:rsidR="00917173">
      <w:instrText>NUMPAGES  \* Arabic  \* MERGEFORMAT</w:instrText>
    </w:r>
    <w:r w:rsidR="00917173">
      <w:fldChar w:fldCharType="separate"/>
    </w:r>
    <w:r w:rsidR="00917173" w:rsidRPr="00917173">
      <w:rPr>
        <w:noProof/>
        <w:color w:val="323E4F"/>
      </w:rPr>
      <w:t>5</w:t>
    </w:r>
    <w:r w:rsidR="00917173">
      <w:rPr>
        <w:noProof/>
        <w:color w:val="323E4F"/>
      </w:rPr>
      <w:fldChar w:fldCharType="end"/>
    </w:r>
  </w:p>
  <w:p w:rsidR="00FF17AA" w:rsidRPr="002336B1" w:rsidRDefault="00FF17AA" w:rsidP="00FF17AA">
    <w:pPr>
      <w:pStyle w:val="Zpat"/>
      <w:ind w:left="4536" w:hanging="4536"/>
    </w:pPr>
    <w:r>
      <w:t>TextilEco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CDE" w:rsidRDefault="003F4CDE" w:rsidP="00C36099">
      <w:r>
        <w:separator/>
      </w:r>
    </w:p>
  </w:footnote>
  <w:footnote w:type="continuationSeparator" w:id="0">
    <w:p w:rsidR="003F4CDE" w:rsidRDefault="003F4CDE" w:rsidP="00C36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6E"/>
    <w:rsid w:val="00012633"/>
    <w:rsid w:val="000158F8"/>
    <w:rsid w:val="00016292"/>
    <w:rsid w:val="00040074"/>
    <w:rsid w:val="000D1346"/>
    <w:rsid w:val="000E60A2"/>
    <w:rsid w:val="00120196"/>
    <w:rsid w:val="00136E48"/>
    <w:rsid w:val="001573A8"/>
    <w:rsid w:val="001C29B1"/>
    <w:rsid w:val="001D0F0B"/>
    <w:rsid w:val="001F5F02"/>
    <w:rsid w:val="0020640B"/>
    <w:rsid w:val="00223E2F"/>
    <w:rsid w:val="0022774E"/>
    <w:rsid w:val="002336B1"/>
    <w:rsid w:val="00270EB3"/>
    <w:rsid w:val="002F156E"/>
    <w:rsid w:val="002F7D9B"/>
    <w:rsid w:val="003331D3"/>
    <w:rsid w:val="003F3CB6"/>
    <w:rsid w:val="003F4CDE"/>
    <w:rsid w:val="004026B5"/>
    <w:rsid w:val="00406A92"/>
    <w:rsid w:val="004265FB"/>
    <w:rsid w:val="004370AB"/>
    <w:rsid w:val="00455C3D"/>
    <w:rsid w:val="00474D51"/>
    <w:rsid w:val="00491464"/>
    <w:rsid w:val="00501A36"/>
    <w:rsid w:val="005330AC"/>
    <w:rsid w:val="005378F8"/>
    <w:rsid w:val="00574228"/>
    <w:rsid w:val="00580213"/>
    <w:rsid w:val="005A095B"/>
    <w:rsid w:val="005C0342"/>
    <w:rsid w:val="005E0423"/>
    <w:rsid w:val="00613808"/>
    <w:rsid w:val="00630577"/>
    <w:rsid w:val="006367D0"/>
    <w:rsid w:val="0063719F"/>
    <w:rsid w:val="00643744"/>
    <w:rsid w:val="006908CA"/>
    <w:rsid w:val="006A7F6E"/>
    <w:rsid w:val="006C4B85"/>
    <w:rsid w:val="006E0493"/>
    <w:rsid w:val="00722FF3"/>
    <w:rsid w:val="00745461"/>
    <w:rsid w:val="00745F8F"/>
    <w:rsid w:val="0077763C"/>
    <w:rsid w:val="007965F9"/>
    <w:rsid w:val="007D5500"/>
    <w:rsid w:val="007F4084"/>
    <w:rsid w:val="007F4BE4"/>
    <w:rsid w:val="007F6DB1"/>
    <w:rsid w:val="00801F24"/>
    <w:rsid w:val="00820D4D"/>
    <w:rsid w:val="00826B3F"/>
    <w:rsid w:val="00851467"/>
    <w:rsid w:val="008521C0"/>
    <w:rsid w:val="00885995"/>
    <w:rsid w:val="00917173"/>
    <w:rsid w:val="00923EAA"/>
    <w:rsid w:val="0095203A"/>
    <w:rsid w:val="00954962"/>
    <w:rsid w:val="009B0F3D"/>
    <w:rsid w:val="009F1C0D"/>
    <w:rsid w:val="009F5464"/>
    <w:rsid w:val="00A11DF6"/>
    <w:rsid w:val="00AE2FCD"/>
    <w:rsid w:val="00B0404A"/>
    <w:rsid w:val="00B371A4"/>
    <w:rsid w:val="00B449D4"/>
    <w:rsid w:val="00B45E77"/>
    <w:rsid w:val="00B54946"/>
    <w:rsid w:val="00B72D95"/>
    <w:rsid w:val="00B81D46"/>
    <w:rsid w:val="00B8664D"/>
    <w:rsid w:val="00BA2A0E"/>
    <w:rsid w:val="00BA57A7"/>
    <w:rsid w:val="00BB5498"/>
    <w:rsid w:val="00BF60EC"/>
    <w:rsid w:val="00C179D1"/>
    <w:rsid w:val="00C24861"/>
    <w:rsid w:val="00C26CED"/>
    <w:rsid w:val="00C36099"/>
    <w:rsid w:val="00C46973"/>
    <w:rsid w:val="00C67648"/>
    <w:rsid w:val="00C84A96"/>
    <w:rsid w:val="00C9442A"/>
    <w:rsid w:val="00CC4C6D"/>
    <w:rsid w:val="00D47B38"/>
    <w:rsid w:val="00D51C34"/>
    <w:rsid w:val="00DA0BC5"/>
    <w:rsid w:val="00DD62E3"/>
    <w:rsid w:val="00DF52E1"/>
    <w:rsid w:val="00E81804"/>
    <w:rsid w:val="00E90750"/>
    <w:rsid w:val="00EA7C2B"/>
    <w:rsid w:val="00EB3134"/>
    <w:rsid w:val="00EC00E2"/>
    <w:rsid w:val="00EC5048"/>
    <w:rsid w:val="00F01818"/>
    <w:rsid w:val="00F22E19"/>
    <w:rsid w:val="00F737FC"/>
    <w:rsid w:val="00F96603"/>
    <w:rsid w:val="00F969C1"/>
    <w:rsid w:val="00FE38D5"/>
    <w:rsid w:val="00FF0E9C"/>
    <w:rsid w:val="00FF17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0DCE367-94F9-4FCE-82AD-AB34339D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38D5"/>
    <w:pPr>
      <w:suppressAutoHyphens/>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FE38D5"/>
  </w:style>
  <w:style w:type="character" w:customStyle="1" w:styleId="WW-Absatz-Standardschriftart">
    <w:name w:val="WW-Absatz-Standardschriftart"/>
    <w:rsid w:val="00FE38D5"/>
  </w:style>
  <w:style w:type="character" w:customStyle="1" w:styleId="WW-Absatz-Standardschriftart1">
    <w:name w:val="WW-Absatz-Standardschriftart1"/>
    <w:rsid w:val="00FE38D5"/>
  </w:style>
  <w:style w:type="character" w:customStyle="1" w:styleId="WW-Absatz-Standardschriftart11">
    <w:name w:val="WW-Absatz-Standardschriftart11"/>
    <w:rsid w:val="00FE38D5"/>
  </w:style>
  <w:style w:type="character" w:customStyle="1" w:styleId="Standardnpsmoodstavce2">
    <w:name w:val="Standardní písmo odstavce2"/>
    <w:rsid w:val="00FE38D5"/>
  </w:style>
  <w:style w:type="character" w:customStyle="1" w:styleId="WW8Num1z0">
    <w:name w:val="WW8Num1z0"/>
    <w:rsid w:val="00FE38D5"/>
    <w:rPr>
      <w:rFonts w:cs="Times New Roman"/>
    </w:rPr>
  </w:style>
  <w:style w:type="character" w:customStyle="1" w:styleId="WW8Num1z1">
    <w:name w:val="WW8Num1z1"/>
    <w:rsid w:val="00FE38D5"/>
    <w:rPr>
      <w:rFonts w:ascii="Symbol" w:hAnsi="Symbol"/>
      <w:color w:val="auto"/>
    </w:rPr>
  </w:style>
  <w:style w:type="character" w:customStyle="1" w:styleId="WW8Num3z0">
    <w:name w:val="WW8Num3z0"/>
    <w:rsid w:val="00FE38D5"/>
    <w:rPr>
      <w:rFonts w:cs="Times New Roman"/>
    </w:rPr>
  </w:style>
  <w:style w:type="character" w:customStyle="1" w:styleId="WW8Num4z0">
    <w:name w:val="WW8Num4z0"/>
    <w:rsid w:val="00FE38D5"/>
    <w:rPr>
      <w:rFonts w:cs="Times New Roman"/>
    </w:rPr>
  </w:style>
  <w:style w:type="character" w:customStyle="1" w:styleId="WW8Num10z0">
    <w:name w:val="WW8Num10z0"/>
    <w:rsid w:val="00FE38D5"/>
    <w:rPr>
      <w:rFonts w:cs="Times New Roman"/>
    </w:rPr>
  </w:style>
  <w:style w:type="character" w:customStyle="1" w:styleId="WW8Num11z0">
    <w:name w:val="WW8Num11z0"/>
    <w:rsid w:val="00FE38D5"/>
    <w:rPr>
      <w:rFonts w:ascii="Arial" w:eastAsia="Times New Roman" w:hAnsi="Arial" w:cs="Arial"/>
    </w:rPr>
  </w:style>
  <w:style w:type="character" w:customStyle="1" w:styleId="WW8Num11z1">
    <w:name w:val="WW8Num11z1"/>
    <w:rsid w:val="00FE38D5"/>
    <w:rPr>
      <w:rFonts w:cs="Times New Roman"/>
    </w:rPr>
  </w:style>
  <w:style w:type="character" w:customStyle="1" w:styleId="WW8Num11z3">
    <w:name w:val="WW8Num11z3"/>
    <w:rsid w:val="00FE38D5"/>
    <w:rPr>
      <w:rFonts w:ascii="Arial" w:eastAsia="Times New Roman" w:hAnsi="Arial"/>
    </w:rPr>
  </w:style>
  <w:style w:type="character" w:customStyle="1" w:styleId="WW8Num12z0">
    <w:name w:val="WW8Num12z0"/>
    <w:rsid w:val="00FE38D5"/>
    <w:rPr>
      <w:rFonts w:cs="Times New Roman"/>
    </w:rPr>
  </w:style>
  <w:style w:type="character" w:customStyle="1" w:styleId="WW8Num13z0">
    <w:name w:val="WW8Num13z0"/>
    <w:rsid w:val="00FE38D5"/>
    <w:rPr>
      <w:rFonts w:ascii="Arial" w:eastAsia="Times New Roman" w:hAnsi="Arial" w:cs="Arial"/>
    </w:rPr>
  </w:style>
  <w:style w:type="character" w:customStyle="1" w:styleId="WW8Num13z1">
    <w:name w:val="WW8Num13z1"/>
    <w:rsid w:val="00FE38D5"/>
    <w:rPr>
      <w:rFonts w:cs="Times New Roman"/>
    </w:rPr>
  </w:style>
  <w:style w:type="character" w:customStyle="1" w:styleId="WW8Num14z0">
    <w:name w:val="WW8Num14z0"/>
    <w:rsid w:val="00FE38D5"/>
    <w:rPr>
      <w:rFonts w:cs="Times New Roman"/>
    </w:rPr>
  </w:style>
  <w:style w:type="character" w:customStyle="1" w:styleId="WW8Num18z0">
    <w:name w:val="WW8Num18z0"/>
    <w:rsid w:val="00FE38D5"/>
    <w:rPr>
      <w:rFonts w:cs="Times New Roman"/>
    </w:rPr>
  </w:style>
  <w:style w:type="character" w:customStyle="1" w:styleId="Standardnpsmoodstavce1">
    <w:name w:val="Standardní písmo odstavce1"/>
    <w:rsid w:val="00FE38D5"/>
  </w:style>
  <w:style w:type="character" w:customStyle="1" w:styleId="CharChar">
    <w:name w:val="Char Char"/>
    <w:rsid w:val="00FE38D5"/>
    <w:rPr>
      <w:sz w:val="24"/>
      <w:szCs w:val="24"/>
      <w:lang w:val="cs-CZ" w:eastAsia="ar-SA" w:bidi="ar-SA"/>
    </w:rPr>
  </w:style>
  <w:style w:type="character" w:styleId="Hypertextovodkaz">
    <w:name w:val="Hyperlink"/>
    <w:rsid w:val="00FE38D5"/>
    <w:rPr>
      <w:rFonts w:cs="Times New Roman"/>
      <w:color w:val="0000FF"/>
      <w:u w:val="single"/>
    </w:rPr>
  </w:style>
  <w:style w:type="character" w:customStyle="1" w:styleId="Odrky">
    <w:name w:val="Odrážky"/>
    <w:rsid w:val="00FE38D5"/>
    <w:rPr>
      <w:rFonts w:ascii="OpenSymbol" w:eastAsia="OpenSymbol" w:hAnsi="OpenSymbol" w:cs="OpenSymbol"/>
    </w:rPr>
  </w:style>
  <w:style w:type="character" w:customStyle="1" w:styleId="Odkaznakoment1">
    <w:name w:val="Odkaz na komentář1"/>
    <w:rsid w:val="00FE38D5"/>
    <w:rPr>
      <w:sz w:val="16"/>
      <w:szCs w:val="16"/>
    </w:rPr>
  </w:style>
  <w:style w:type="character" w:customStyle="1" w:styleId="TextkomenteChar">
    <w:name w:val="Text komentáře Char"/>
    <w:basedOn w:val="Standardnpsmoodstavce2"/>
    <w:rsid w:val="00FE38D5"/>
  </w:style>
  <w:style w:type="character" w:customStyle="1" w:styleId="PedmtkomenteChar">
    <w:name w:val="Předmět komentáře Char"/>
    <w:rsid w:val="00FE38D5"/>
    <w:rPr>
      <w:b/>
      <w:bCs/>
    </w:rPr>
  </w:style>
  <w:style w:type="character" w:customStyle="1" w:styleId="Symbolyproslovn">
    <w:name w:val="Symboly pro číslování"/>
    <w:rsid w:val="00FE38D5"/>
  </w:style>
  <w:style w:type="paragraph" w:customStyle="1" w:styleId="Nadpis">
    <w:name w:val="Nadpis"/>
    <w:basedOn w:val="Normln"/>
    <w:next w:val="Zkladntext"/>
    <w:rsid w:val="00FE38D5"/>
    <w:pPr>
      <w:keepNext/>
      <w:spacing w:before="240" w:after="120"/>
    </w:pPr>
    <w:rPr>
      <w:rFonts w:ascii="Arial" w:eastAsia="SimSun" w:hAnsi="Arial" w:cs="Mangal"/>
      <w:sz w:val="28"/>
      <w:szCs w:val="28"/>
    </w:rPr>
  </w:style>
  <w:style w:type="paragraph" w:styleId="Zkladntext">
    <w:name w:val="Body Text"/>
    <w:basedOn w:val="Normln"/>
    <w:rsid w:val="00FE38D5"/>
    <w:pPr>
      <w:spacing w:after="120"/>
    </w:pPr>
  </w:style>
  <w:style w:type="paragraph" w:styleId="Seznam">
    <w:name w:val="List"/>
    <w:basedOn w:val="Zkladntext"/>
    <w:rsid w:val="00FE38D5"/>
    <w:rPr>
      <w:rFonts w:cs="Mangal"/>
    </w:rPr>
  </w:style>
  <w:style w:type="paragraph" w:customStyle="1" w:styleId="Popisek">
    <w:name w:val="Popisek"/>
    <w:basedOn w:val="Normln"/>
    <w:rsid w:val="00FE38D5"/>
    <w:pPr>
      <w:suppressLineNumbers/>
      <w:spacing w:before="120" w:after="120"/>
    </w:pPr>
    <w:rPr>
      <w:rFonts w:cs="Mangal"/>
      <w:i/>
      <w:iCs/>
    </w:rPr>
  </w:style>
  <w:style w:type="paragraph" w:customStyle="1" w:styleId="Rejstk">
    <w:name w:val="Rejstřík"/>
    <w:basedOn w:val="Normln"/>
    <w:rsid w:val="00FE38D5"/>
    <w:pPr>
      <w:suppressLineNumbers/>
    </w:pPr>
    <w:rPr>
      <w:rFonts w:cs="Mangal"/>
    </w:rPr>
  </w:style>
  <w:style w:type="paragraph" w:styleId="Odstavecseseznamem">
    <w:name w:val="List Paragraph"/>
    <w:basedOn w:val="Normln"/>
    <w:qFormat/>
    <w:rsid w:val="00FE38D5"/>
    <w:pPr>
      <w:ind w:left="708"/>
    </w:pPr>
  </w:style>
  <w:style w:type="paragraph" w:customStyle="1" w:styleId="Import5">
    <w:name w:val="Import 5"/>
    <w:basedOn w:val="Normln"/>
    <w:rsid w:val="00FE38D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6" w:lineRule="auto"/>
      <w:ind w:left="432"/>
    </w:pPr>
    <w:rPr>
      <w:rFonts w:ascii="Courier New" w:hAnsi="Courier New"/>
      <w:szCs w:val="20"/>
    </w:rPr>
  </w:style>
  <w:style w:type="paragraph" w:customStyle="1" w:styleId="Zkladntext21">
    <w:name w:val="Základní text 21"/>
    <w:basedOn w:val="Normln"/>
    <w:rsid w:val="00FE38D5"/>
    <w:pPr>
      <w:spacing w:after="120" w:line="480" w:lineRule="auto"/>
    </w:pPr>
  </w:style>
  <w:style w:type="paragraph" w:customStyle="1" w:styleId="Standardnte">
    <w:name w:val="Standardní te"/>
    <w:rsid w:val="00FE38D5"/>
    <w:pPr>
      <w:suppressAutoHyphens/>
    </w:pPr>
    <w:rPr>
      <w:rFonts w:eastAsia="Arial"/>
      <w:color w:val="000000"/>
      <w:sz w:val="24"/>
      <w:lang w:eastAsia="ar-SA"/>
    </w:rPr>
  </w:style>
  <w:style w:type="paragraph" w:styleId="Textbubliny">
    <w:name w:val="Balloon Text"/>
    <w:basedOn w:val="Normln"/>
    <w:rsid w:val="00FE38D5"/>
    <w:rPr>
      <w:rFonts w:ascii="Tahoma" w:hAnsi="Tahoma" w:cs="Tahoma"/>
      <w:sz w:val="16"/>
      <w:szCs w:val="16"/>
    </w:rPr>
  </w:style>
  <w:style w:type="paragraph" w:customStyle="1" w:styleId="Textkomente1">
    <w:name w:val="Text komentáře1"/>
    <w:basedOn w:val="Normln"/>
    <w:rsid w:val="00FE38D5"/>
    <w:rPr>
      <w:sz w:val="20"/>
      <w:szCs w:val="20"/>
    </w:rPr>
  </w:style>
  <w:style w:type="paragraph" w:styleId="Pedmtkomente">
    <w:name w:val="annotation subject"/>
    <w:basedOn w:val="Textkomente1"/>
    <w:next w:val="Textkomente1"/>
    <w:rsid w:val="00FE38D5"/>
    <w:rPr>
      <w:b/>
      <w:bCs/>
    </w:rPr>
  </w:style>
  <w:style w:type="paragraph" w:customStyle="1" w:styleId="Obsahrmce">
    <w:name w:val="Obsah rámce"/>
    <w:basedOn w:val="Zkladntext"/>
    <w:rsid w:val="00FE38D5"/>
  </w:style>
  <w:style w:type="paragraph" w:styleId="Zhlav">
    <w:name w:val="header"/>
    <w:basedOn w:val="Normln"/>
    <w:link w:val="ZhlavChar"/>
    <w:rsid w:val="00C36099"/>
    <w:pPr>
      <w:tabs>
        <w:tab w:val="center" w:pos="4536"/>
        <w:tab w:val="right" w:pos="9072"/>
      </w:tabs>
    </w:pPr>
  </w:style>
  <w:style w:type="character" w:customStyle="1" w:styleId="ZhlavChar">
    <w:name w:val="Záhlaví Char"/>
    <w:link w:val="Zhlav"/>
    <w:rsid w:val="00C36099"/>
    <w:rPr>
      <w:sz w:val="24"/>
      <w:szCs w:val="24"/>
      <w:lang w:eastAsia="ar-SA"/>
    </w:rPr>
  </w:style>
  <w:style w:type="paragraph" w:styleId="Zpat">
    <w:name w:val="footer"/>
    <w:basedOn w:val="Normln"/>
    <w:link w:val="ZpatChar"/>
    <w:uiPriority w:val="99"/>
    <w:rsid w:val="00C36099"/>
    <w:pPr>
      <w:tabs>
        <w:tab w:val="center" w:pos="4536"/>
        <w:tab w:val="right" w:pos="9072"/>
      </w:tabs>
    </w:pPr>
  </w:style>
  <w:style w:type="character" w:customStyle="1" w:styleId="ZpatChar">
    <w:name w:val="Zápatí Char"/>
    <w:link w:val="Zpat"/>
    <w:uiPriority w:val="99"/>
    <w:rsid w:val="00C3609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9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C9EE8-0AD4-40E8-80C8-0E0BBF2B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848</Words>
  <Characters>5006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Smlouva o umístění a provozování kontejnerů</vt:lpstr>
    </vt:vector>
  </TitlesOfParts>
  <Company>Genesis spol. s r.o.</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umístění a provozování kontejnerů</dc:title>
  <dc:subject/>
  <dc:creator>Hana Hájková</dc:creator>
  <cp:keywords/>
  <cp:lastModifiedBy>Brunová Lucie</cp:lastModifiedBy>
  <cp:revision>2</cp:revision>
  <cp:lastPrinted>2017-04-28T12:59:00Z</cp:lastPrinted>
  <dcterms:created xsi:type="dcterms:W3CDTF">2017-05-16T08:52:00Z</dcterms:created>
  <dcterms:modified xsi:type="dcterms:W3CDTF">2017-05-16T08:52:00Z</dcterms:modified>
</cp:coreProperties>
</file>