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87" w:rsidRPr="00B00DE6" w:rsidRDefault="00281A87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23DC2" w:rsidRPr="00B00DE6" w:rsidRDefault="00F2736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085DC3" w:rsidRPr="00B00DE6">
        <w:rPr>
          <w:rFonts w:asciiTheme="minorHAnsi" w:hAnsiTheme="minorHAnsi" w:cstheme="minorHAnsi"/>
          <w:sz w:val="22"/>
          <w:szCs w:val="22"/>
        </w:rPr>
        <w:t>1</w:t>
      </w:r>
      <w:r w:rsidR="00744197">
        <w:rPr>
          <w:rFonts w:asciiTheme="minorHAnsi" w:hAnsiTheme="minorHAnsi" w:cstheme="minorHAnsi"/>
          <w:sz w:val="22"/>
          <w:szCs w:val="22"/>
        </w:rPr>
        <w:t>5</w:t>
      </w:r>
    </w:p>
    <w:p w:rsidR="00923DC2" w:rsidRPr="00B00DE6" w:rsidRDefault="00923DC2" w:rsidP="00D915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0DE6">
        <w:rPr>
          <w:rFonts w:asciiTheme="minorHAnsi" w:hAnsiTheme="minorHAnsi" w:cstheme="minorHAnsi"/>
          <w:b/>
          <w:sz w:val="22"/>
          <w:szCs w:val="22"/>
        </w:rPr>
        <w:t xml:space="preserve">ke Smlouvě o obhospodařování portfolia </w:t>
      </w:r>
    </w:p>
    <w:p w:rsidR="000A3838" w:rsidRPr="00B00DE6" w:rsidRDefault="000A3838">
      <w:pPr>
        <w:rPr>
          <w:rFonts w:asciiTheme="minorHAnsi" w:hAnsiTheme="minorHAnsi" w:cstheme="minorHAnsi"/>
          <w:b/>
          <w:sz w:val="22"/>
          <w:szCs w:val="22"/>
        </w:rPr>
      </w:pPr>
    </w:p>
    <w:p w:rsidR="00923DC2" w:rsidRPr="00B00DE6" w:rsidRDefault="00923DC2">
      <w:pPr>
        <w:rPr>
          <w:rFonts w:asciiTheme="minorHAnsi" w:hAnsiTheme="minorHAnsi" w:cstheme="minorHAnsi"/>
          <w:b/>
          <w:sz w:val="22"/>
          <w:szCs w:val="22"/>
        </w:rPr>
      </w:pPr>
      <w:r w:rsidRPr="00B00DE6">
        <w:rPr>
          <w:rFonts w:asciiTheme="minorHAnsi" w:hAnsiTheme="minorHAnsi" w:cstheme="minorHAnsi"/>
          <w:b/>
          <w:sz w:val="22"/>
          <w:szCs w:val="22"/>
        </w:rPr>
        <w:t>WOOD &amp; Company investiční společnost, a.s.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IČ: 60192445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se sídlem</w:t>
      </w:r>
      <w:r w:rsidR="00C56FF6" w:rsidRPr="00B00DE6">
        <w:rPr>
          <w:rFonts w:asciiTheme="minorHAnsi" w:hAnsiTheme="minorHAnsi" w:cstheme="minorHAnsi"/>
          <w:sz w:val="22"/>
          <w:szCs w:val="22"/>
        </w:rPr>
        <w:t>:</w:t>
      </w:r>
      <w:r w:rsidRPr="00B00DE6">
        <w:rPr>
          <w:rFonts w:asciiTheme="minorHAnsi" w:hAnsiTheme="minorHAnsi" w:cstheme="minorHAnsi"/>
          <w:sz w:val="22"/>
          <w:szCs w:val="22"/>
        </w:rPr>
        <w:t xml:space="preserve"> Palladium, </w:t>
      </w:r>
      <w:r w:rsidR="006A0327" w:rsidRPr="00B00DE6">
        <w:rPr>
          <w:rFonts w:asciiTheme="minorHAnsi" w:hAnsiTheme="minorHAnsi" w:cstheme="minorHAnsi"/>
          <w:sz w:val="22"/>
          <w:szCs w:val="22"/>
        </w:rPr>
        <w:t>n</w:t>
      </w:r>
      <w:r w:rsidRPr="00B00DE6">
        <w:rPr>
          <w:rFonts w:asciiTheme="minorHAnsi" w:hAnsiTheme="minorHAnsi" w:cstheme="minorHAnsi"/>
          <w:sz w:val="22"/>
          <w:szCs w:val="22"/>
        </w:rPr>
        <w:t>áměstí Republiky 1079/1a, 110 00 Praha 1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zapsaná v obchodním rejstříku vedeném Městským soudem v Praze, oddíl B, vložka 2206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jednající RNDr. Jaroslavem Krabcem</w:t>
      </w:r>
      <w:r w:rsidR="007D0311" w:rsidRPr="00B00DE6">
        <w:rPr>
          <w:rFonts w:asciiTheme="minorHAnsi" w:hAnsiTheme="minorHAnsi" w:cstheme="minorHAnsi"/>
          <w:sz w:val="22"/>
          <w:szCs w:val="22"/>
        </w:rPr>
        <w:t>,</w:t>
      </w:r>
      <w:r w:rsidR="005E7CB9" w:rsidRPr="00B00DE6">
        <w:rPr>
          <w:rFonts w:asciiTheme="minorHAnsi" w:hAnsiTheme="minorHAnsi" w:cstheme="minorHAnsi"/>
          <w:sz w:val="22"/>
          <w:szCs w:val="22"/>
        </w:rPr>
        <w:t xml:space="preserve"> předsedou představenstva</w:t>
      </w:r>
      <w:r w:rsidR="000A3838" w:rsidRPr="00B00D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na straně jedné (dále jen „Obhospodařovatel“)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a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</w:p>
    <w:p w:rsidR="00923DC2" w:rsidRPr="00B00DE6" w:rsidRDefault="00923DC2">
      <w:pPr>
        <w:rPr>
          <w:rFonts w:asciiTheme="minorHAnsi" w:hAnsiTheme="minorHAnsi" w:cstheme="minorHAnsi"/>
          <w:b/>
          <w:sz w:val="22"/>
          <w:szCs w:val="22"/>
        </w:rPr>
      </w:pPr>
      <w:r w:rsidRPr="00B00DE6">
        <w:rPr>
          <w:rFonts w:asciiTheme="minorHAnsi" w:hAnsiTheme="minorHAnsi" w:cstheme="minorHAnsi"/>
          <w:b/>
          <w:sz w:val="22"/>
          <w:szCs w:val="22"/>
        </w:rPr>
        <w:t>Podpůrný a garanční rolnický a lesnický fond, a.s.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IČ</w:t>
      </w:r>
      <w:r w:rsidR="00C160C6">
        <w:rPr>
          <w:rFonts w:asciiTheme="minorHAnsi" w:hAnsiTheme="minorHAnsi" w:cstheme="minorHAnsi"/>
          <w:sz w:val="22"/>
          <w:szCs w:val="22"/>
        </w:rPr>
        <w:t>:</w:t>
      </w:r>
      <w:r w:rsidRPr="00B00DE6">
        <w:rPr>
          <w:rFonts w:asciiTheme="minorHAnsi" w:hAnsiTheme="minorHAnsi" w:cstheme="minorHAnsi"/>
          <w:sz w:val="22"/>
          <w:szCs w:val="22"/>
        </w:rPr>
        <w:t xml:space="preserve"> 49241494</w:t>
      </w:r>
    </w:p>
    <w:p w:rsidR="005713C8" w:rsidRPr="00B00DE6" w:rsidRDefault="005713C8" w:rsidP="005713C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7E3D34" w:rsidRPr="00B00DE6">
        <w:rPr>
          <w:rFonts w:asciiTheme="minorHAnsi" w:hAnsiTheme="minorHAnsi" w:cstheme="minorHAnsi"/>
          <w:sz w:val="22"/>
          <w:szCs w:val="22"/>
        </w:rPr>
        <w:t>Sokolovská 394/17</w:t>
      </w:r>
      <w:r w:rsidRPr="00B00DE6">
        <w:rPr>
          <w:rFonts w:asciiTheme="minorHAnsi" w:hAnsiTheme="minorHAnsi" w:cstheme="minorHAnsi"/>
          <w:sz w:val="22"/>
          <w:szCs w:val="22"/>
        </w:rPr>
        <w:t>, 186 00 Praha 8 - Karlín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zapsaná v obchodním rejstříku Městského soudu v</w:t>
      </w:r>
      <w:r w:rsidR="005713C8" w:rsidRPr="00B00DE6">
        <w:rPr>
          <w:rFonts w:asciiTheme="minorHAnsi" w:hAnsiTheme="minorHAnsi" w:cstheme="minorHAnsi"/>
          <w:sz w:val="22"/>
          <w:szCs w:val="22"/>
        </w:rPr>
        <w:t> </w:t>
      </w:r>
      <w:r w:rsidRPr="00B00DE6">
        <w:rPr>
          <w:rFonts w:asciiTheme="minorHAnsi" w:hAnsiTheme="minorHAnsi" w:cstheme="minorHAnsi"/>
          <w:sz w:val="22"/>
          <w:szCs w:val="22"/>
        </w:rPr>
        <w:t>Praze</w:t>
      </w:r>
      <w:r w:rsidR="005713C8" w:rsidRPr="00B00DE6">
        <w:rPr>
          <w:rFonts w:asciiTheme="minorHAnsi" w:hAnsiTheme="minorHAnsi" w:cstheme="minorHAnsi"/>
          <w:sz w:val="22"/>
          <w:szCs w:val="22"/>
        </w:rPr>
        <w:t>,</w:t>
      </w:r>
      <w:r w:rsidRPr="00B00DE6">
        <w:rPr>
          <w:rFonts w:asciiTheme="minorHAnsi" w:hAnsiTheme="minorHAnsi" w:cstheme="minorHAnsi"/>
          <w:sz w:val="22"/>
          <w:szCs w:val="22"/>
        </w:rPr>
        <w:t xml:space="preserve"> v oddílu B</w:t>
      </w:r>
      <w:r w:rsidR="005713C8" w:rsidRPr="00B00DE6">
        <w:rPr>
          <w:rFonts w:asciiTheme="minorHAnsi" w:hAnsiTheme="minorHAnsi" w:cstheme="minorHAnsi"/>
          <w:sz w:val="22"/>
          <w:szCs w:val="22"/>
        </w:rPr>
        <w:t>,</w:t>
      </w:r>
      <w:r w:rsidRPr="00B00DE6">
        <w:rPr>
          <w:rFonts w:asciiTheme="minorHAnsi" w:hAnsiTheme="minorHAnsi" w:cstheme="minorHAnsi"/>
          <w:sz w:val="22"/>
          <w:szCs w:val="22"/>
        </w:rPr>
        <w:t xml:space="preserve"> vložka 2130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 xml:space="preserve">jednající Ing. </w:t>
      </w:r>
      <w:r w:rsidR="001D2103" w:rsidRPr="00B00DE6">
        <w:rPr>
          <w:rFonts w:asciiTheme="minorHAnsi" w:hAnsiTheme="minorHAnsi" w:cstheme="minorHAnsi"/>
          <w:sz w:val="22"/>
          <w:szCs w:val="22"/>
        </w:rPr>
        <w:t>Zdeňkem Nekulou</w:t>
      </w:r>
      <w:r w:rsidRPr="00B00DE6">
        <w:rPr>
          <w:rFonts w:asciiTheme="minorHAnsi" w:hAnsiTheme="minorHAnsi" w:cstheme="minorHAnsi"/>
          <w:sz w:val="22"/>
          <w:szCs w:val="22"/>
        </w:rPr>
        <w:t>, předsedou představenstva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na straně druhé (dále jen „Klient“)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</w:p>
    <w:p w:rsidR="00923DC2" w:rsidRPr="00B00DE6" w:rsidRDefault="00923DC2">
      <w:pPr>
        <w:pStyle w:val="Zkladntext2"/>
        <w:rPr>
          <w:rFonts w:asciiTheme="minorHAnsi" w:hAnsiTheme="minorHAnsi" w:cstheme="minorHAnsi"/>
          <w:szCs w:val="22"/>
        </w:rPr>
      </w:pPr>
      <w:r w:rsidRPr="00B00DE6">
        <w:rPr>
          <w:rFonts w:asciiTheme="minorHAnsi" w:hAnsiTheme="minorHAnsi" w:cstheme="minorHAnsi"/>
          <w:szCs w:val="22"/>
        </w:rPr>
        <w:t xml:space="preserve">uzavírají tento </w:t>
      </w:r>
      <w:r w:rsidRPr="00B00DE6">
        <w:rPr>
          <w:rFonts w:asciiTheme="minorHAnsi" w:hAnsiTheme="minorHAnsi" w:cstheme="minorHAnsi"/>
          <w:b/>
          <w:bCs/>
          <w:szCs w:val="22"/>
        </w:rPr>
        <w:t>Dodatek č.</w:t>
      </w:r>
      <w:r w:rsidR="00085DC3" w:rsidRPr="00B00DE6">
        <w:rPr>
          <w:rFonts w:asciiTheme="minorHAnsi" w:hAnsiTheme="minorHAnsi" w:cstheme="minorHAnsi"/>
          <w:b/>
          <w:bCs/>
          <w:szCs w:val="22"/>
        </w:rPr>
        <w:t xml:space="preserve"> 1</w:t>
      </w:r>
      <w:r w:rsidR="004E68DC">
        <w:rPr>
          <w:rFonts w:asciiTheme="minorHAnsi" w:hAnsiTheme="minorHAnsi" w:cstheme="minorHAnsi"/>
          <w:b/>
          <w:bCs/>
          <w:szCs w:val="22"/>
        </w:rPr>
        <w:t>5</w:t>
      </w:r>
      <w:r w:rsidRPr="00B00DE6">
        <w:rPr>
          <w:rFonts w:asciiTheme="minorHAnsi" w:hAnsiTheme="minorHAnsi" w:cstheme="minorHAnsi"/>
          <w:szCs w:val="22"/>
        </w:rPr>
        <w:t>, kterým se Smlouva o obhosp</w:t>
      </w:r>
      <w:r w:rsidR="005713C8" w:rsidRPr="00B00DE6">
        <w:rPr>
          <w:rFonts w:asciiTheme="minorHAnsi" w:hAnsiTheme="minorHAnsi" w:cstheme="minorHAnsi"/>
          <w:szCs w:val="22"/>
        </w:rPr>
        <w:t xml:space="preserve">odařování portfolia ze dne 1. prosince </w:t>
      </w:r>
      <w:r w:rsidRPr="00B00DE6">
        <w:rPr>
          <w:rFonts w:asciiTheme="minorHAnsi" w:hAnsiTheme="minorHAnsi" w:cstheme="minorHAnsi"/>
          <w:szCs w:val="22"/>
        </w:rPr>
        <w:t>2003</w:t>
      </w:r>
      <w:r w:rsidR="005E7CB9" w:rsidRPr="00B00DE6">
        <w:rPr>
          <w:rFonts w:asciiTheme="minorHAnsi" w:hAnsiTheme="minorHAnsi" w:cstheme="minorHAnsi"/>
          <w:szCs w:val="22"/>
        </w:rPr>
        <w:t xml:space="preserve"> ve zně</w:t>
      </w:r>
      <w:r w:rsidR="005713C8" w:rsidRPr="00B00DE6">
        <w:rPr>
          <w:rFonts w:asciiTheme="minorHAnsi" w:hAnsiTheme="minorHAnsi" w:cstheme="minorHAnsi"/>
          <w:szCs w:val="22"/>
        </w:rPr>
        <w:t>n</w:t>
      </w:r>
      <w:r w:rsidR="005E7CB9" w:rsidRPr="00B00DE6">
        <w:rPr>
          <w:rFonts w:asciiTheme="minorHAnsi" w:hAnsiTheme="minorHAnsi" w:cstheme="minorHAnsi"/>
          <w:szCs w:val="22"/>
        </w:rPr>
        <w:t>í pozdějších dodatků</w:t>
      </w:r>
      <w:r w:rsidR="005713C8" w:rsidRPr="00B00DE6">
        <w:rPr>
          <w:rFonts w:asciiTheme="minorHAnsi" w:hAnsiTheme="minorHAnsi" w:cstheme="minorHAnsi"/>
          <w:szCs w:val="22"/>
        </w:rPr>
        <w:t xml:space="preserve"> (dále jen „Smlouva“) mění následovně</w:t>
      </w:r>
      <w:r w:rsidRPr="00B00DE6">
        <w:rPr>
          <w:rFonts w:asciiTheme="minorHAnsi" w:hAnsiTheme="minorHAnsi" w:cstheme="minorHAnsi"/>
          <w:szCs w:val="22"/>
        </w:rPr>
        <w:t>: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</w:p>
    <w:p w:rsidR="00D915CD" w:rsidRPr="00B00DE6" w:rsidRDefault="00D915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23DC2" w:rsidRPr="00B00DE6" w:rsidRDefault="00923DC2" w:rsidP="00D915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0DE6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:rsidR="00923DC2" w:rsidRPr="00B00DE6" w:rsidRDefault="00C160C6" w:rsidP="002C58FD">
      <w:pPr>
        <w:pStyle w:val="Nadpis2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" w:name="_Toc459785875"/>
      <w:r>
        <w:rPr>
          <w:rFonts w:asciiTheme="minorHAnsi" w:hAnsiTheme="minorHAnsi" w:cstheme="minorHAnsi"/>
          <w:b w:val="0"/>
          <w:sz w:val="22"/>
          <w:szCs w:val="22"/>
        </w:rPr>
        <w:t>Odstavec č. 3 (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Omezující ustanovení, limity, sankce) </w:t>
      </w:r>
      <w:r w:rsidR="004E1C11" w:rsidRPr="00B00DE6">
        <w:rPr>
          <w:rFonts w:asciiTheme="minorHAnsi" w:hAnsiTheme="minorHAnsi" w:cstheme="minorHAnsi"/>
          <w:b w:val="0"/>
          <w:sz w:val="22"/>
          <w:szCs w:val="22"/>
        </w:rPr>
        <w:t>Příloh</w:t>
      </w:r>
      <w:r>
        <w:rPr>
          <w:rFonts w:asciiTheme="minorHAnsi" w:hAnsiTheme="minorHAnsi" w:cstheme="minorHAnsi"/>
          <w:b w:val="0"/>
          <w:sz w:val="22"/>
          <w:szCs w:val="22"/>
        </w:rPr>
        <w:t>y</w:t>
      </w:r>
      <w:r w:rsidR="004E1C11" w:rsidRPr="00B00DE6">
        <w:rPr>
          <w:rFonts w:asciiTheme="minorHAnsi" w:hAnsiTheme="minorHAnsi" w:cstheme="minorHAnsi"/>
          <w:b w:val="0"/>
          <w:sz w:val="22"/>
          <w:szCs w:val="22"/>
        </w:rPr>
        <w:t xml:space="preserve"> A (</w:t>
      </w:r>
      <w:r w:rsidR="004E1C11" w:rsidRPr="00B00DE6">
        <w:rPr>
          <w:rFonts w:asciiTheme="minorHAnsi" w:hAnsiTheme="minorHAnsi" w:cstheme="minorHAnsi"/>
          <w:b w:val="0"/>
          <w:i/>
          <w:sz w:val="22"/>
          <w:szCs w:val="22"/>
        </w:rPr>
        <w:t>Směrnice</w:t>
      </w:r>
      <w:r w:rsidR="004E1C11" w:rsidRPr="00B00DE6">
        <w:rPr>
          <w:rFonts w:asciiTheme="minorHAnsi" w:hAnsiTheme="minorHAnsi" w:cstheme="minorHAnsi"/>
          <w:b w:val="0"/>
          <w:sz w:val="22"/>
          <w:szCs w:val="22"/>
        </w:rPr>
        <w:t>)</w:t>
      </w:r>
      <w:r w:rsidR="002C6009" w:rsidRPr="00B00DE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632D4" w:rsidRPr="00B00DE6">
        <w:rPr>
          <w:rFonts w:asciiTheme="minorHAnsi" w:hAnsiTheme="minorHAnsi" w:cstheme="minorHAnsi"/>
          <w:b w:val="0"/>
          <w:sz w:val="22"/>
          <w:szCs w:val="22"/>
        </w:rPr>
        <w:t>se mění tak, že se je</w:t>
      </w:r>
      <w:r w:rsidR="00B248A9">
        <w:rPr>
          <w:rFonts w:asciiTheme="minorHAnsi" w:hAnsiTheme="minorHAnsi" w:cstheme="minorHAnsi"/>
          <w:b w:val="0"/>
          <w:sz w:val="22"/>
          <w:szCs w:val="22"/>
        </w:rPr>
        <w:t>ho</w:t>
      </w:r>
      <w:r w:rsidR="008632D4" w:rsidRPr="00B00DE6">
        <w:rPr>
          <w:rFonts w:asciiTheme="minorHAnsi" w:hAnsiTheme="minorHAnsi" w:cstheme="minorHAnsi"/>
          <w:b w:val="0"/>
          <w:sz w:val="22"/>
          <w:szCs w:val="22"/>
        </w:rPr>
        <w:t xml:space="preserve"> stávající znění ruší a nadále bude znít takto:</w:t>
      </w:r>
    </w:p>
    <w:p w:rsidR="00680BFB" w:rsidRPr="00B00DE6" w:rsidRDefault="00680BFB" w:rsidP="004E1C11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423209" w:rsidRPr="00B00DE6" w:rsidRDefault="00423209" w:rsidP="005E7CB9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bookmarkEnd w:id="1"/>
    <w:p w:rsidR="00085DC3" w:rsidRPr="00B00DE6" w:rsidRDefault="00B248A9" w:rsidP="00085DC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085DC3" w:rsidRPr="00B00DE6">
        <w:rPr>
          <w:rFonts w:asciiTheme="minorHAnsi" w:hAnsiTheme="minorHAnsi" w:cstheme="minorHAnsi"/>
          <w:b/>
          <w:sz w:val="22"/>
          <w:szCs w:val="22"/>
        </w:rPr>
        <w:t>3. Omezující ustanovení</w:t>
      </w:r>
      <w:r w:rsidR="002202C6" w:rsidRPr="00B00DE6">
        <w:rPr>
          <w:rFonts w:asciiTheme="minorHAnsi" w:hAnsiTheme="minorHAnsi" w:cstheme="minorHAnsi"/>
          <w:b/>
          <w:sz w:val="22"/>
          <w:szCs w:val="22"/>
        </w:rPr>
        <w:t>, limity, sankce</w:t>
      </w:r>
    </w:p>
    <w:p w:rsidR="002202C6" w:rsidRPr="00B00DE6" w:rsidRDefault="002202C6" w:rsidP="00085DC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3753"/>
        <w:gridCol w:w="799"/>
        <w:gridCol w:w="799"/>
        <w:gridCol w:w="992"/>
        <w:gridCol w:w="1104"/>
        <w:gridCol w:w="1173"/>
      </w:tblGrid>
      <w:tr w:rsidR="00753BCC" w:rsidRPr="00B00DE6" w:rsidTr="00724723">
        <w:trPr>
          <w:trHeight w:val="145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č. </w:t>
            </w: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limitu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C" w:rsidRPr="00B00DE6" w:rsidRDefault="00610849" w:rsidP="00CE12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Kategorie</w:t>
            </w:r>
          </w:p>
          <w:p w:rsidR="00610849" w:rsidRPr="00B00DE6" w:rsidRDefault="00610849" w:rsidP="00CE12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  <w:p w:rsidR="00610849" w:rsidRPr="00B00DE6" w:rsidRDefault="00610849" w:rsidP="00CE12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min.</w:t>
            </w:r>
            <w:r w:rsidR="007846F3"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</w:t>
            </w:r>
            <w:r w:rsidR="007846F3"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hranice</w:t>
            </w:r>
          </w:p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pro </w:t>
            </w: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uplatnění sankce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jednotka překročení pro </w:t>
            </w: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výpočet sankce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výše sankce</w:t>
            </w: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>v Kč</w:t>
            </w: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br/>
              <w:t xml:space="preserve"> na jednotku překročení</w:t>
            </w:r>
          </w:p>
        </w:tc>
      </w:tr>
      <w:tr w:rsidR="00753BCC" w:rsidRPr="00B00DE6" w:rsidTr="00724723">
        <w:trPr>
          <w:trHeight w:val="29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České státní dluhopisy</w:t>
            </w:r>
            <w:r w:rsidR="0008705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a pokladniční poukázky MF ČR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30,00%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85,00%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1,00%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25 000 Kč</w:t>
            </w:r>
          </w:p>
        </w:tc>
      </w:tr>
      <w:tr w:rsidR="00753BCC" w:rsidRPr="00B00DE6" w:rsidTr="00724723">
        <w:trPr>
          <w:trHeight w:val="87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Nestátní dluhové cenné papíry v CZK s ratingem investičního stupně BBB- či lepším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1,00%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25 000 Kč</w:t>
            </w:r>
          </w:p>
        </w:tc>
      </w:tr>
      <w:tr w:rsidR="00753BCC" w:rsidRPr="00B00DE6" w:rsidTr="00724723">
        <w:trPr>
          <w:trHeight w:val="87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Cizoměnové dluhopisy (v EUR, PLN, USD) s ratingem investičního stupně BBB- či lepším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1,00%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25 000 Kč</w:t>
            </w:r>
          </w:p>
        </w:tc>
      </w:tr>
      <w:tr w:rsidR="00753BCC" w:rsidRPr="00B00DE6" w:rsidTr="00724723">
        <w:trPr>
          <w:trHeight w:val="87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08705D" w:rsidP="00C8206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  <w:r w:rsidR="00753BCC" w:rsidRPr="00B00DE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otovost a</w:t>
            </w:r>
            <w:r w:rsidR="00C8206C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termínované vklady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žádná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753BCC" w:rsidRPr="00B00DE6" w:rsidTr="00724723">
        <w:trPr>
          <w:trHeight w:val="116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5.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Akcie, podílové fondy investující do akcií, akciové ETF, podílové fondy investující do komodit, realit nebo nemovitostí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1,00%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25 000 Kč</w:t>
            </w:r>
          </w:p>
        </w:tc>
      </w:tr>
      <w:tr w:rsidR="00753BCC" w:rsidRPr="00B00DE6" w:rsidTr="00724723">
        <w:trPr>
          <w:trHeight w:val="58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Dluhové cenné papíry hodnocené ratingem investičního stupně skupiny BBB (od BBB+ do BBB-)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1,00%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25 000 Kč</w:t>
            </w:r>
          </w:p>
        </w:tc>
      </w:tr>
      <w:tr w:rsidR="00753BCC" w:rsidRPr="00B00DE6" w:rsidTr="00CE124C">
        <w:trPr>
          <w:trHeight w:val="98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Limit na emitenta vč. limitu pro schválené podílové fondy (s výjimkou států s ratingovým stupněm A a lepším)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0,10%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25 000 Kč</w:t>
            </w:r>
          </w:p>
        </w:tc>
      </w:tr>
      <w:tr w:rsidR="00753BCC" w:rsidRPr="00B00DE6" w:rsidTr="00724723">
        <w:trPr>
          <w:trHeight w:val="29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Otevřené měnové riziko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0,00%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0,50%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0,10%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CC" w:rsidRPr="00B00DE6" w:rsidRDefault="00753BCC" w:rsidP="00724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00DE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25 000 Kč</w:t>
            </w:r>
          </w:p>
        </w:tc>
      </w:tr>
    </w:tbl>
    <w:p w:rsidR="00CE124C" w:rsidRPr="00B00DE6" w:rsidRDefault="00610849" w:rsidP="00085DC3">
      <w:pPr>
        <w:jc w:val="both"/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*) min. – je minimální přípustná hranice podílu sledované kategorie k celkovému obje</w:t>
      </w:r>
      <w:r w:rsidR="008A0D66" w:rsidRPr="00B00DE6">
        <w:rPr>
          <w:rFonts w:asciiTheme="minorHAnsi" w:hAnsiTheme="minorHAnsi" w:cstheme="minorHAnsi"/>
          <w:sz w:val="22"/>
          <w:szCs w:val="22"/>
        </w:rPr>
        <w:t>mu portfolia vykázaného k ultimu</w:t>
      </w:r>
      <w:r w:rsidRPr="00B00DE6">
        <w:rPr>
          <w:rFonts w:asciiTheme="minorHAnsi" w:hAnsiTheme="minorHAnsi" w:cstheme="minorHAnsi"/>
          <w:sz w:val="22"/>
          <w:szCs w:val="22"/>
        </w:rPr>
        <w:t xml:space="preserve"> měsíční periody</w:t>
      </w:r>
    </w:p>
    <w:p w:rsidR="00610849" w:rsidRPr="00B00DE6" w:rsidRDefault="00610849" w:rsidP="00085DC3">
      <w:pPr>
        <w:jc w:val="both"/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**) max. – je maximální přípustná hranice podílu sledované kategorie k celkovému obje</w:t>
      </w:r>
      <w:r w:rsidR="008A0D66" w:rsidRPr="00B00DE6">
        <w:rPr>
          <w:rFonts w:asciiTheme="minorHAnsi" w:hAnsiTheme="minorHAnsi" w:cstheme="minorHAnsi"/>
          <w:sz w:val="22"/>
          <w:szCs w:val="22"/>
        </w:rPr>
        <w:t>mu portfolia vykázaného k ultimu</w:t>
      </w:r>
      <w:r w:rsidRPr="00B00DE6">
        <w:rPr>
          <w:rFonts w:asciiTheme="minorHAnsi" w:hAnsiTheme="minorHAnsi" w:cstheme="minorHAnsi"/>
          <w:sz w:val="22"/>
          <w:szCs w:val="22"/>
        </w:rPr>
        <w:t xml:space="preserve"> měsíční periody</w:t>
      </w:r>
    </w:p>
    <w:p w:rsidR="00CE124C" w:rsidRPr="00B00DE6" w:rsidRDefault="00CE124C" w:rsidP="00085DC3">
      <w:pPr>
        <w:jc w:val="both"/>
        <w:rPr>
          <w:rFonts w:ascii="Calibri" w:hAnsi="Calibri" w:cs="Calibri"/>
          <w:sz w:val="22"/>
          <w:szCs w:val="22"/>
        </w:rPr>
      </w:pPr>
    </w:p>
    <w:p w:rsidR="00DF53BE" w:rsidRPr="00B00DE6" w:rsidRDefault="00085DC3" w:rsidP="00085DC3">
      <w:pPr>
        <w:jc w:val="both"/>
        <w:rPr>
          <w:rFonts w:ascii="Calibri" w:hAnsi="Calibri" w:cs="Calibri"/>
          <w:sz w:val="22"/>
          <w:szCs w:val="22"/>
        </w:rPr>
      </w:pPr>
      <w:r w:rsidRPr="00B00DE6">
        <w:rPr>
          <w:rFonts w:ascii="Calibri" w:hAnsi="Calibri" w:cs="Calibri"/>
          <w:sz w:val="22"/>
          <w:szCs w:val="22"/>
        </w:rPr>
        <w:t>Ve všech případech se u nových investic musí jednat o dluh řádný, nikoliv podřízený. V případě nákupu dluhových cenných papírů bez stanoveného ratingu je Obhospodařovatel oprávněn provést transakci pouze na písemný pokyn Klienta.</w:t>
      </w:r>
      <w:r w:rsidR="0068502B" w:rsidRPr="00B00DE6">
        <w:rPr>
          <w:rFonts w:ascii="Calibri" w:hAnsi="Calibri" w:cs="Calibri"/>
          <w:sz w:val="22"/>
          <w:szCs w:val="22"/>
        </w:rPr>
        <w:t xml:space="preserve"> </w:t>
      </w:r>
    </w:p>
    <w:p w:rsidR="00085DC3" w:rsidRPr="00B00DE6" w:rsidRDefault="0068502B" w:rsidP="00085DC3">
      <w:pPr>
        <w:jc w:val="both"/>
        <w:rPr>
          <w:rFonts w:ascii="Calibri" w:hAnsi="Calibri" w:cs="Calibri"/>
          <w:sz w:val="22"/>
          <w:szCs w:val="22"/>
        </w:rPr>
      </w:pPr>
      <w:r w:rsidRPr="00B00DE6">
        <w:rPr>
          <w:rFonts w:ascii="Calibri" w:hAnsi="Calibri" w:cs="Calibri"/>
          <w:sz w:val="22"/>
          <w:szCs w:val="22"/>
        </w:rPr>
        <w:t xml:space="preserve">V  limitu </w:t>
      </w:r>
      <w:r w:rsidR="000A3460" w:rsidRPr="00B00DE6">
        <w:rPr>
          <w:rFonts w:ascii="Calibri" w:hAnsi="Calibri" w:cs="Calibri"/>
          <w:sz w:val="22"/>
          <w:szCs w:val="22"/>
        </w:rPr>
        <w:t>pod</w:t>
      </w:r>
      <w:r w:rsidR="00753BCC" w:rsidRPr="00B00DE6">
        <w:rPr>
          <w:rFonts w:ascii="Calibri" w:hAnsi="Calibri" w:cs="Calibri"/>
          <w:sz w:val="22"/>
          <w:szCs w:val="22"/>
        </w:rPr>
        <w:t xml:space="preserve"> č. 6 </w:t>
      </w:r>
      <w:r w:rsidRPr="00B00DE6">
        <w:rPr>
          <w:rFonts w:ascii="Calibri" w:hAnsi="Calibri" w:cs="Calibri"/>
          <w:sz w:val="22"/>
          <w:szCs w:val="22"/>
        </w:rPr>
        <w:t>budou zahrnuty i podílové fondy investující do dluhopisů na globálních trzích bez omezení ratingem emitenta.</w:t>
      </w:r>
    </w:p>
    <w:p w:rsidR="00085DC3" w:rsidRPr="00B00DE6" w:rsidRDefault="00085DC3" w:rsidP="00085DC3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085DC3" w:rsidRPr="00B00DE6" w:rsidRDefault="00085DC3" w:rsidP="00085DC3">
      <w:pPr>
        <w:jc w:val="both"/>
        <w:rPr>
          <w:rFonts w:ascii="Calibri" w:hAnsi="Calibri" w:cs="Calibri"/>
          <w:sz w:val="22"/>
          <w:szCs w:val="22"/>
        </w:rPr>
      </w:pPr>
      <w:r w:rsidRPr="00B00DE6">
        <w:rPr>
          <w:rFonts w:ascii="Calibri" w:hAnsi="Calibri" w:cs="Calibri"/>
          <w:sz w:val="22"/>
          <w:szCs w:val="22"/>
        </w:rPr>
        <w:t xml:space="preserve">Přímé akciové investice (akcie) mohou být reprezentovány pouze akciemi </w:t>
      </w:r>
      <w:r w:rsidR="00C76B42" w:rsidRPr="00B00DE6">
        <w:rPr>
          <w:rFonts w:ascii="Calibri" w:hAnsi="Calibri" w:cs="Calibri"/>
          <w:sz w:val="22"/>
          <w:szCs w:val="22"/>
        </w:rPr>
        <w:t>na regulovaných akciových trzích zemí EU a USA</w:t>
      </w:r>
      <w:r w:rsidRPr="00B00DE6">
        <w:rPr>
          <w:rFonts w:ascii="Calibri" w:hAnsi="Calibri" w:cs="Calibri"/>
          <w:sz w:val="22"/>
          <w:szCs w:val="22"/>
        </w:rPr>
        <w:t>.</w:t>
      </w:r>
    </w:p>
    <w:p w:rsidR="00615643" w:rsidRPr="00B00DE6" w:rsidRDefault="00615643" w:rsidP="00085DC3">
      <w:pPr>
        <w:jc w:val="both"/>
        <w:rPr>
          <w:rFonts w:ascii="Calibri" w:hAnsi="Calibri" w:cs="Calibri"/>
          <w:sz w:val="22"/>
          <w:szCs w:val="22"/>
        </w:rPr>
      </w:pPr>
    </w:p>
    <w:p w:rsidR="00085DC3" w:rsidRPr="00B00DE6" w:rsidRDefault="00085DC3" w:rsidP="00085DC3">
      <w:pPr>
        <w:jc w:val="both"/>
        <w:rPr>
          <w:rFonts w:ascii="Calibri" w:hAnsi="Calibri" w:cs="Calibri"/>
          <w:sz w:val="22"/>
          <w:szCs w:val="22"/>
        </w:rPr>
      </w:pPr>
      <w:r w:rsidRPr="00B00DE6">
        <w:rPr>
          <w:rFonts w:ascii="Calibri" w:hAnsi="Calibri" w:cs="Calibri"/>
          <w:sz w:val="22"/>
          <w:szCs w:val="22"/>
        </w:rPr>
        <w:t>Podílové fondy investující do akcií mohou být zastoupeny fondem WOOD &amp; Company Long/Short Equity Fund a fondem WOOD &amp; Company All Weather růstový fond (jedná se o smíšený fond s významnou akciovou složkou).</w:t>
      </w:r>
    </w:p>
    <w:p w:rsidR="007D0D14" w:rsidRPr="00B00DE6" w:rsidRDefault="007D0D14" w:rsidP="00085DC3">
      <w:pPr>
        <w:jc w:val="both"/>
        <w:rPr>
          <w:rFonts w:ascii="Calibri" w:hAnsi="Calibri" w:cs="Calibri"/>
          <w:sz w:val="22"/>
          <w:szCs w:val="22"/>
        </w:rPr>
      </w:pPr>
    </w:p>
    <w:p w:rsidR="00070851" w:rsidRPr="00B00DE6" w:rsidRDefault="00085DC3" w:rsidP="00085DC3">
      <w:pPr>
        <w:jc w:val="both"/>
        <w:rPr>
          <w:rFonts w:ascii="Calibri" w:hAnsi="Calibri" w:cs="Calibri"/>
          <w:sz w:val="22"/>
          <w:szCs w:val="22"/>
        </w:rPr>
      </w:pPr>
      <w:r w:rsidRPr="00B00DE6">
        <w:rPr>
          <w:rFonts w:ascii="Calibri" w:hAnsi="Calibri" w:cs="Calibri"/>
          <w:sz w:val="22"/>
          <w:szCs w:val="22"/>
        </w:rPr>
        <w:t>Podílové fondy investující do dluhopisů na globálních trzích bez omezení ratingem emitenta mohou být zastoupeny fondem WOOD &amp; Company All Weather dluhopisový fond</w:t>
      </w:r>
      <w:r w:rsidR="00070851" w:rsidRPr="00B00DE6">
        <w:rPr>
          <w:rFonts w:ascii="Calibri" w:hAnsi="Calibri" w:cs="Calibri"/>
          <w:sz w:val="22"/>
          <w:szCs w:val="22"/>
        </w:rPr>
        <w:t>.</w:t>
      </w:r>
    </w:p>
    <w:p w:rsidR="007D0D14" w:rsidRPr="00B00DE6" w:rsidRDefault="007D0D14" w:rsidP="00085DC3">
      <w:pPr>
        <w:jc w:val="both"/>
        <w:rPr>
          <w:rFonts w:ascii="Calibri" w:hAnsi="Calibri" w:cs="Calibri"/>
          <w:sz w:val="22"/>
          <w:szCs w:val="22"/>
        </w:rPr>
      </w:pPr>
    </w:p>
    <w:p w:rsidR="00085DC3" w:rsidRPr="00B00DE6" w:rsidRDefault="00085DC3" w:rsidP="00085DC3">
      <w:pPr>
        <w:jc w:val="both"/>
        <w:rPr>
          <w:rFonts w:ascii="Calibri" w:hAnsi="Calibri" w:cs="Calibri"/>
          <w:sz w:val="22"/>
          <w:szCs w:val="22"/>
        </w:rPr>
      </w:pPr>
      <w:r w:rsidRPr="00B00DE6">
        <w:rPr>
          <w:rFonts w:ascii="Calibri" w:hAnsi="Calibri" w:cs="Calibri"/>
          <w:sz w:val="22"/>
          <w:szCs w:val="22"/>
        </w:rPr>
        <w:t xml:space="preserve">Podílové fondy investující do komodit mohou být zastoupeny fondem WOOD &amp; Company Fond zemědělských komodit. </w:t>
      </w:r>
    </w:p>
    <w:p w:rsidR="0057780B" w:rsidRPr="00B00DE6" w:rsidRDefault="0057780B" w:rsidP="00085DC3">
      <w:pPr>
        <w:jc w:val="both"/>
        <w:rPr>
          <w:rFonts w:ascii="Calibri" w:hAnsi="Calibri" w:cs="Calibri"/>
          <w:sz w:val="22"/>
          <w:szCs w:val="22"/>
        </w:rPr>
      </w:pPr>
    </w:p>
    <w:p w:rsidR="0057780B" w:rsidRPr="00B00DE6" w:rsidRDefault="0057780B" w:rsidP="00085DC3">
      <w:pPr>
        <w:jc w:val="both"/>
        <w:rPr>
          <w:rFonts w:ascii="Calibri" w:hAnsi="Calibri" w:cs="Calibri"/>
          <w:sz w:val="22"/>
          <w:szCs w:val="22"/>
        </w:rPr>
      </w:pPr>
      <w:r w:rsidRPr="00B00DE6">
        <w:rPr>
          <w:rFonts w:ascii="Calibri" w:hAnsi="Calibri" w:cs="Calibri"/>
          <w:sz w:val="22"/>
          <w:szCs w:val="22"/>
        </w:rPr>
        <w:t>Jakékoliv další podílové fondy mohou být zastoupeny pouze fondy odsouhlasenými Klientem.</w:t>
      </w:r>
    </w:p>
    <w:p w:rsidR="007D0D14" w:rsidRPr="00B00DE6" w:rsidRDefault="007D0D14" w:rsidP="000708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0851" w:rsidRPr="00B00DE6" w:rsidRDefault="00070851" w:rsidP="000708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0DE6">
        <w:rPr>
          <w:rFonts w:asciiTheme="minorHAnsi" w:hAnsiTheme="minorHAnsi" w:cstheme="minorHAnsi"/>
          <w:b/>
          <w:sz w:val="22"/>
          <w:szCs w:val="22"/>
        </w:rPr>
        <w:t>Pro expozice v každém z povolených</w:t>
      </w:r>
      <w:r w:rsidR="0068502B" w:rsidRPr="00B00DE6">
        <w:rPr>
          <w:rFonts w:asciiTheme="minorHAnsi" w:hAnsiTheme="minorHAnsi" w:cstheme="minorHAnsi"/>
          <w:b/>
          <w:sz w:val="22"/>
          <w:szCs w:val="22"/>
        </w:rPr>
        <w:t xml:space="preserve"> podílových fond</w:t>
      </w:r>
      <w:r w:rsidRPr="00B00DE6">
        <w:rPr>
          <w:rFonts w:asciiTheme="minorHAnsi" w:hAnsiTheme="minorHAnsi" w:cstheme="minorHAnsi"/>
          <w:b/>
          <w:sz w:val="22"/>
          <w:szCs w:val="22"/>
        </w:rPr>
        <w:t>ů bude uplatňován maximální limit do výše 5</w:t>
      </w:r>
      <w:r w:rsidR="00DF53BE" w:rsidRPr="00B00DE6">
        <w:rPr>
          <w:rFonts w:asciiTheme="minorHAnsi" w:hAnsiTheme="minorHAnsi" w:cstheme="minorHAnsi"/>
          <w:b/>
          <w:sz w:val="22"/>
          <w:szCs w:val="22"/>
        </w:rPr>
        <w:t> </w:t>
      </w:r>
      <w:r w:rsidRPr="00B00DE6">
        <w:rPr>
          <w:rFonts w:asciiTheme="minorHAnsi" w:hAnsiTheme="minorHAnsi" w:cstheme="minorHAnsi"/>
          <w:b/>
          <w:sz w:val="22"/>
          <w:szCs w:val="22"/>
        </w:rPr>
        <w:t>%</w:t>
      </w:r>
      <w:r w:rsidRPr="00B00DE6">
        <w:rPr>
          <w:rFonts w:asciiTheme="minorHAnsi" w:hAnsiTheme="minorHAnsi" w:cstheme="minorHAnsi"/>
          <w:sz w:val="22"/>
          <w:szCs w:val="22"/>
        </w:rPr>
        <w:t xml:space="preserve"> objemu spravovaného portfolia.</w:t>
      </w:r>
    </w:p>
    <w:p w:rsidR="00070851" w:rsidRPr="00B00DE6" w:rsidRDefault="00070851" w:rsidP="00085DC3">
      <w:pPr>
        <w:jc w:val="both"/>
        <w:rPr>
          <w:rFonts w:ascii="Calibri" w:hAnsi="Calibri" w:cs="Calibri"/>
          <w:sz w:val="22"/>
          <w:szCs w:val="22"/>
        </w:rPr>
      </w:pPr>
    </w:p>
    <w:p w:rsidR="002202C6" w:rsidRPr="00B00DE6" w:rsidRDefault="00085DC3" w:rsidP="00085DC3">
      <w:pPr>
        <w:jc w:val="both"/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 xml:space="preserve">Jiné než povolené investiční instrumenty smějí být použity pouze se souhlasem </w:t>
      </w:r>
      <w:r w:rsidR="00A7024F" w:rsidRPr="00B00DE6">
        <w:rPr>
          <w:rFonts w:asciiTheme="minorHAnsi" w:hAnsiTheme="minorHAnsi" w:cstheme="minorHAnsi"/>
          <w:sz w:val="22"/>
          <w:szCs w:val="22"/>
        </w:rPr>
        <w:t xml:space="preserve">nebo na přímý pokyn </w:t>
      </w:r>
      <w:r w:rsidRPr="00B00DE6">
        <w:rPr>
          <w:rFonts w:asciiTheme="minorHAnsi" w:hAnsiTheme="minorHAnsi" w:cstheme="minorHAnsi"/>
          <w:sz w:val="22"/>
          <w:szCs w:val="22"/>
        </w:rPr>
        <w:t>Klienta</w:t>
      </w:r>
      <w:r w:rsidR="00753BCC" w:rsidRPr="00B00DE6">
        <w:rPr>
          <w:rFonts w:asciiTheme="minorHAnsi" w:hAnsiTheme="minorHAnsi" w:cstheme="minorHAnsi"/>
          <w:sz w:val="22"/>
          <w:szCs w:val="22"/>
        </w:rPr>
        <w:t xml:space="preserve"> a při jejich pořízení bude stanoveno, do kterého limitu budou tyto investice zahrnuty</w:t>
      </w:r>
      <w:r w:rsidR="00B248A9">
        <w:rPr>
          <w:rFonts w:asciiTheme="minorHAnsi" w:hAnsiTheme="minorHAnsi" w:cstheme="minorHAnsi"/>
          <w:sz w:val="22"/>
          <w:szCs w:val="22"/>
        </w:rPr>
        <w:t>.“</w:t>
      </w:r>
      <w:r w:rsidRPr="00B00D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02C6" w:rsidRPr="00B00DE6" w:rsidRDefault="002202C6" w:rsidP="00085D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479D" w:rsidRPr="00B00DE6" w:rsidRDefault="002E479D" w:rsidP="002E47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3B9B" w:rsidRPr="00B00DE6" w:rsidRDefault="009D3B9B" w:rsidP="008C7745">
      <w:pPr>
        <w:pStyle w:val="Zkladntext2"/>
        <w:tabs>
          <w:tab w:val="left" w:pos="790"/>
          <w:tab w:val="left" w:pos="1800"/>
          <w:tab w:val="left" w:pos="4320"/>
          <w:tab w:val="left" w:pos="7200"/>
        </w:tabs>
        <w:ind w:left="851"/>
        <w:rPr>
          <w:rFonts w:asciiTheme="minorHAnsi" w:hAnsiTheme="minorHAnsi" w:cstheme="minorHAnsi"/>
          <w:szCs w:val="22"/>
        </w:rPr>
      </w:pPr>
    </w:p>
    <w:p w:rsidR="009D3B9B" w:rsidRPr="00B00DE6" w:rsidRDefault="009D3B9B" w:rsidP="009D3B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0DE6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:rsidR="009D3B9B" w:rsidRPr="00B00DE6" w:rsidRDefault="009D3B9B" w:rsidP="008C7745">
      <w:pPr>
        <w:pStyle w:val="Zkladntext2"/>
        <w:tabs>
          <w:tab w:val="left" w:pos="790"/>
          <w:tab w:val="left" w:pos="1800"/>
          <w:tab w:val="left" w:pos="4320"/>
          <w:tab w:val="left" w:pos="7200"/>
        </w:tabs>
        <w:ind w:left="851"/>
        <w:rPr>
          <w:rFonts w:asciiTheme="minorHAnsi" w:hAnsiTheme="minorHAnsi" w:cstheme="minorHAnsi"/>
          <w:szCs w:val="22"/>
        </w:rPr>
      </w:pPr>
    </w:p>
    <w:p w:rsidR="008C7745" w:rsidRPr="00B00DE6" w:rsidRDefault="008C7745" w:rsidP="008C77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23DC2" w:rsidRPr="00B00DE6" w:rsidRDefault="00923DC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V ostatních ustanoveních zůstává Smlouva nezměněna.</w:t>
      </w:r>
    </w:p>
    <w:p w:rsidR="00923DC2" w:rsidRPr="00B00DE6" w:rsidRDefault="00923DC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Tento dodatek je vyhotoven ve dvou stejnopisech s platností originálu, z nichž každá ze smluvních stran obdrží po jednom výtisku.</w:t>
      </w:r>
    </w:p>
    <w:p w:rsidR="00923DC2" w:rsidRPr="00B00DE6" w:rsidRDefault="00923DC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lastRenderedPageBreak/>
        <w:t xml:space="preserve">Tento dodatek nabývá platnosti </w:t>
      </w:r>
      <w:r w:rsidR="006479B3" w:rsidRPr="00B00DE6">
        <w:rPr>
          <w:rFonts w:asciiTheme="minorHAnsi" w:hAnsiTheme="minorHAnsi" w:cstheme="minorHAnsi"/>
          <w:sz w:val="22"/>
          <w:szCs w:val="22"/>
        </w:rPr>
        <w:t>datem podpisu smluvních stran a účinnosti datem zveřejnění v</w:t>
      </w:r>
      <w:r w:rsidR="004561DB">
        <w:rPr>
          <w:rFonts w:asciiTheme="minorHAnsi" w:hAnsiTheme="minorHAnsi" w:cstheme="minorHAnsi"/>
          <w:sz w:val="22"/>
          <w:szCs w:val="22"/>
        </w:rPr>
        <w:t> </w:t>
      </w:r>
      <w:r w:rsidR="006479B3" w:rsidRPr="00B00DE6">
        <w:rPr>
          <w:rFonts w:asciiTheme="minorHAnsi" w:hAnsiTheme="minorHAnsi" w:cstheme="minorHAnsi"/>
          <w:sz w:val="22"/>
          <w:szCs w:val="22"/>
        </w:rPr>
        <w:t>registru</w:t>
      </w:r>
      <w:r w:rsidR="004561DB">
        <w:rPr>
          <w:rFonts w:asciiTheme="minorHAnsi" w:hAnsiTheme="minorHAnsi" w:cstheme="minorHAnsi"/>
          <w:sz w:val="22"/>
          <w:szCs w:val="22"/>
        </w:rPr>
        <w:t xml:space="preserve"> smluv</w:t>
      </w:r>
      <w:r w:rsidRPr="00B00DE6">
        <w:rPr>
          <w:rFonts w:asciiTheme="minorHAnsi" w:hAnsiTheme="minorHAnsi" w:cstheme="minorHAnsi"/>
          <w:sz w:val="22"/>
          <w:szCs w:val="22"/>
        </w:rPr>
        <w:t>.</w:t>
      </w: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</w:p>
    <w:p w:rsidR="007D0D14" w:rsidRPr="00B00DE6" w:rsidRDefault="007D0D14">
      <w:pPr>
        <w:rPr>
          <w:rFonts w:asciiTheme="minorHAnsi" w:hAnsiTheme="minorHAnsi" w:cstheme="minorHAnsi"/>
          <w:sz w:val="22"/>
          <w:szCs w:val="22"/>
        </w:rPr>
      </w:pPr>
    </w:p>
    <w:p w:rsidR="000A3838" w:rsidRPr="00B00DE6" w:rsidRDefault="000A3838">
      <w:pPr>
        <w:rPr>
          <w:rFonts w:asciiTheme="minorHAnsi" w:hAnsiTheme="minorHAnsi" w:cstheme="minorHAnsi"/>
          <w:sz w:val="22"/>
          <w:szCs w:val="22"/>
        </w:rPr>
      </w:pPr>
    </w:p>
    <w:p w:rsidR="00923DC2" w:rsidRPr="00B00DE6" w:rsidRDefault="00CE7885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 xml:space="preserve">V </w:t>
      </w:r>
      <w:r w:rsidR="00923DC2" w:rsidRPr="00B00DE6">
        <w:rPr>
          <w:rFonts w:asciiTheme="minorHAnsi" w:hAnsiTheme="minorHAnsi" w:cstheme="minorHAnsi"/>
          <w:sz w:val="22"/>
          <w:szCs w:val="22"/>
        </w:rPr>
        <w:t xml:space="preserve">Praze dne </w:t>
      </w:r>
      <w:r w:rsidR="004904F9" w:rsidRPr="00B00DE6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</w:t>
      </w:r>
      <w:r w:rsidR="00923DC2" w:rsidRPr="00B00DE6">
        <w:rPr>
          <w:rFonts w:asciiTheme="minorHAnsi" w:hAnsiTheme="minorHAnsi" w:cstheme="minorHAnsi"/>
          <w:sz w:val="22"/>
          <w:szCs w:val="22"/>
        </w:rPr>
        <w:tab/>
      </w:r>
      <w:r w:rsidR="00C33771" w:rsidRPr="00B00DE6">
        <w:rPr>
          <w:rFonts w:asciiTheme="minorHAnsi" w:hAnsiTheme="minorHAnsi" w:cstheme="minorHAnsi"/>
          <w:sz w:val="22"/>
          <w:szCs w:val="22"/>
        </w:rPr>
        <w:t xml:space="preserve">      </w:t>
      </w:r>
      <w:r w:rsidR="00C64815" w:rsidRPr="00B00DE6">
        <w:rPr>
          <w:rFonts w:asciiTheme="minorHAnsi" w:hAnsiTheme="minorHAnsi" w:cstheme="minorHAnsi"/>
          <w:sz w:val="22"/>
          <w:szCs w:val="22"/>
        </w:rPr>
        <w:t>V Praze dne ..................................................</w:t>
      </w:r>
      <w:r w:rsidR="00C33771" w:rsidRPr="00B00DE6">
        <w:rPr>
          <w:rFonts w:asciiTheme="minorHAnsi" w:hAnsiTheme="minorHAnsi" w:cstheme="minorHAnsi"/>
          <w:sz w:val="22"/>
          <w:szCs w:val="22"/>
        </w:rPr>
        <w:t>..........</w:t>
      </w:r>
    </w:p>
    <w:p w:rsidR="00D915CD" w:rsidRPr="00B00DE6" w:rsidRDefault="00D915CD">
      <w:pPr>
        <w:rPr>
          <w:rFonts w:asciiTheme="minorHAnsi" w:hAnsiTheme="minorHAnsi" w:cstheme="minorHAnsi"/>
          <w:sz w:val="22"/>
          <w:szCs w:val="22"/>
        </w:rPr>
      </w:pPr>
    </w:p>
    <w:p w:rsidR="000A3838" w:rsidRPr="00B00DE6" w:rsidRDefault="000A3838">
      <w:pPr>
        <w:rPr>
          <w:rFonts w:asciiTheme="minorHAnsi" w:hAnsiTheme="minorHAnsi" w:cstheme="minorHAnsi"/>
          <w:sz w:val="22"/>
          <w:szCs w:val="22"/>
        </w:rPr>
      </w:pPr>
    </w:p>
    <w:p w:rsidR="000A3838" w:rsidRPr="00B00DE6" w:rsidRDefault="000A3838">
      <w:pPr>
        <w:rPr>
          <w:rFonts w:asciiTheme="minorHAnsi" w:hAnsiTheme="minorHAnsi" w:cstheme="minorHAnsi"/>
          <w:sz w:val="22"/>
          <w:szCs w:val="22"/>
        </w:rPr>
      </w:pP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</w:p>
    <w:p w:rsidR="00923DC2" w:rsidRPr="00B00DE6" w:rsidRDefault="00923D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"/>
        <w:gridCol w:w="4616"/>
      </w:tblGrid>
      <w:tr w:rsidR="00923DC2" w:rsidRPr="00B00DE6">
        <w:tc>
          <w:tcPr>
            <w:tcW w:w="4323" w:type="dxa"/>
            <w:tcBorders>
              <w:top w:val="single" w:sz="4" w:space="0" w:color="auto"/>
            </w:tcBorders>
          </w:tcPr>
          <w:p w:rsidR="00923DC2" w:rsidRPr="00B00DE6" w:rsidRDefault="00923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DE6">
              <w:rPr>
                <w:rFonts w:asciiTheme="minorHAnsi" w:hAnsiTheme="minorHAnsi" w:cstheme="minorHAnsi"/>
                <w:sz w:val="22"/>
                <w:szCs w:val="22"/>
              </w:rPr>
              <w:t>Obhospodařovatel</w:t>
            </w:r>
          </w:p>
        </w:tc>
        <w:tc>
          <w:tcPr>
            <w:tcW w:w="283" w:type="dxa"/>
          </w:tcPr>
          <w:p w:rsidR="00923DC2" w:rsidRPr="00B00DE6" w:rsidRDefault="00923D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auto"/>
            </w:tcBorders>
          </w:tcPr>
          <w:p w:rsidR="00923DC2" w:rsidRPr="00B00DE6" w:rsidRDefault="00923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DE6">
              <w:rPr>
                <w:rFonts w:asciiTheme="minorHAnsi" w:hAnsiTheme="minorHAnsi" w:cstheme="minorHAnsi"/>
                <w:sz w:val="22"/>
                <w:szCs w:val="22"/>
              </w:rPr>
              <w:t xml:space="preserve"> Klient</w:t>
            </w:r>
          </w:p>
        </w:tc>
      </w:tr>
    </w:tbl>
    <w:p w:rsidR="00923DC2" w:rsidRPr="00B00DE6" w:rsidRDefault="007D0311" w:rsidP="00AC44DE">
      <w:pPr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 xml:space="preserve">RNDr. </w:t>
      </w:r>
      <w:r w:rsidR="00923DC2" w:rsidRPr="00B00DE6">
        <w:rPr>
          <w:rFonts w:asciiTheme="minorHAnsi" w:hAnsiTheme="minorHAnsi" w:cstheme="minorHAnsi"/>
          <w:sz w:val="22"/>
          <w:szCs w:val="22"/>
        </w:rPr>
        <w:t>Jaroslav Krabec</w:t>
      </w:r>
      <w:r w:rsidRPr="00B00DE6">
        <w:rPr>
          <w:rFonts w:asciiTheme="minorHAnsi" w:hAnsiTheme="minorHAnsi" w:cstheme="minorHAnsi"/>
          <w:sz w:val="22"/>
          <w:szCs w:val="22"/>
        </w:rPr>
        <w:tab/>
      </w:r>
      <w:r w:rsidRPr="00B00DE6">
        <w:rPr>
          <w:rFonts w:asciiTheme="minorHAnsi" w:hAnsiTheme="minorHAnsi" w:cstheme="minorHAnsi"/>
          <w:sz w:val="22"/>
          <w:szCs w:val="22"/>
        </w:rPr>
        <w:tab/>
      </w:r>
      <w:r w:rsidR="00923DC2" w:rsidRPr="00B00DE6">
        <w:rPr>
          <w:rFonts w:asciiTheme="minorHAnsi" w:hAnsiTheme="minorHAnsi" w:cstheme="minorHAnsi"/>
          <w:sz w:val="22"/>
          <w:szCs w:val="22"/>
        </w:rPr>
        <w:tab/>
      </w:r>
      <w:r w:rsidR="00923DC2" w:rsidRPr="00B00DE6">
        <w:rPr>
          <w:rFonts w:asciiTheme="minorHAnsi" w:hAnsiTheme="minorHAnsi" w:cstheme="minorHAnsi"/>
          <w:sz w:val="22"/>
          <w:szCs w:val="22"/>
        </w:rPr>
        <w:tab/>
        <w:t xml:space="preserve">        Ing. </w:t>
      </w:r>
      <w:r w:rsidR="00557486" w:rsidRPr="00B00DE6">
        <w:rPr>
          <w:rFonts w:asciiTheme="minorHAnsi" w:hAnsiTheme="minorHAnsi" w:cstheme="minorHAnsi"/>
          <w:sz w:val="22"/>
          <w:szCs w:val="22"/>
        </w:rPr>
        <w:t>Zdeněk Nekula</w:t>
      </w:r>
    </w:p>
    <w:p w:rsidR="00923DC2" w:rsidRPr="00B00DE6" w:rsidRDefault="008D0B19">
      <w:pPr>
        <w:ind w:left="4248" w:hanging="4248"/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sz w:val="22"/>
          <w:szCs w:val="22"/>
        </w:rPr>
        <w:t>předseda představenstva</w:t>
      </w:r>
      <w:r w:rsidRPr="00B00DE6">
        <w:rPr>
          <w:rFonts w:asciiTheme="minorHAnsi" w:hAnsiTheme="minorHAnsi" w:cstheme="minorHAnsi"/>
          <w:sz w:val="22"/>
          <w:szCs w:val="22"/>
        </w:rPr>
        <w:tab/>
        <w:t xml:space="preserve">        p</w:t>
      </w:r>
      <w:r w:rsidR="00923DC2" w:rsidRPr="00B00DE6">
        <w:rPr>
          <w:rFonts w:asciiTheme="minorHAnsi" w:hAnsiTheme="minorHAnsi" w:cstheme="minorHAnsi"/>
          <w:sz w:val="22"/>
          <w:szCs w:val="22"/>
        </w:rPr>
        <w:t>ředseda představenstva</w:t>
      </w:r>
    </w:p>
    <w:p w:rsidR="00845EB6" w:rsidRPr="00B00DE6" w:rsidRDefault="00923DC2" w:rsidP="00BA578E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B00DE6">
        <w:rPr>
          <w:rFonts w:asciiTheme="minorHAnsi" w:hAnsiTheme="minorHAnsi" w:cstheme="minorHAnsi"/>
          <w:bCs/>
          <w:sz w:val="22"/>
          <w:szCs w:val="22"/>
        </w:rPr>
        <w:t>WOOD &amp; Company investiční společnost, a.s.            Podpůrný a garanční rolnický a lesnický fond, a.s.</w:t>
      </w:r>
    </w:p>
    <w:sectPr w:rsidR="00845EB6" w:rsidRPr="00B00DE6" w:rsidSect="004941BF">
      <w:footerReference w:type="default" r:id="rId9"/>
      <w:pgSz w:w="11906" w:h="16838" w:code="9"/>
      <w:pgMar w:top="1135" w:right="1411" w:bottom="1411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34" w:rsidRDefault="00D81934">
      <w:r>
        <w:separator/>
      </w:r>
    </w:p>
  </w:endnote>
  <w:endnote w:type="continuationSeparator" w:id="0">
    <w:p w:rsidR="00D81934" w:rsidRDefault="00D8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kzidenz Grotesk CE Light">
    <w:altName w:val="Arial"/>
    <w:charset w:val="EE"/>
    <w:family w:val="swiss"/>
    <w:pitch w:val="variable"/>
    <w:sig w:usb0="00000001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 Grotesk BE">
    <w:altName w:val="Arial Narrow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015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A1" w:rsidRDefault="008E47A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149">
      <w:rPr>
        <w:noProof/>
      </w:rPr>
      <w:t>2</w:t>
    </w:r>
    <w:r>
      <w:rPr>
        <w:noProof/>
      </w:rPr>
      <w:fldChar w:fldCharType="end"/>
    </w:r>
  </w:p>
  <w:p w:rsidR="008E47A1" w:rsidRDefault="008E47A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34" w:rsidRDefault="00D81934">
      <w:r>
        <w:separator/>
      </w:r>
    </w:p>
  </w:footnote>
  <w:footnote w:type="continuationSeparator" w:id="0">
    <w:p w:rsidR="00D81934" w:rsidRDefault="00D8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2C2E8F"/>
    <w:multiLevelType w:val="hybridMultilevel"/>
    <w:tmpl w:val="AA6A4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63D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C10455E"/>
    <w:multiLevelType w:val="singleLevel"/>
    <w:tmpl w:val="89C0F8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kzidenz Grotesk CE Light" w:hAnsi="Akzidenz Grotesk CE Light" w:cs="Times New Roman" w:hint="default"/>
        <w:b/>
        <w:i w:val="0"/>
        <w:sz w:val="22"/>
      </w:rPr>
    </w:lvl>
  </w:abstractNum>
  <w:abstractNum w:abstractNumId="4">
    <w:nsid w:val="1E0F5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91E1CFC"/>
    <w:multiLevelType w:val="singleLevel"/>
    <w:tmpl w:val="6FD6EE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kzidenz Grotesk CE Light" w:hAnsi="Akzidenz Grotesk CE Light" w:cs="Times New Roman" w:hint="default"/>
        <w:b w:val="0"/>
        <w:i w:val="0"/>
        <w:sz w:val="22"/>
      </w:rPr>
    </w:lvl>
  </w:abstractNum>
  <w:abstractNum w:abstractNumId="6">
    <w:nsid w:val="2D764B9E"/>
    <w:multiLevelType w:val="singleLevel"/>
    <w:tmpl w:val="6AF6F4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2D7C2282"/>
    <w:multiLevelType w:val="singleLevel"/>
    <w:tmpl w:val="6FD6EE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kzidenz Grotesk CE Light" w:hAnsi="Akzidenz Grotesk CE Light" w:cs="Times New Roman" w:hint="default"/>
        <w:b w:val="0"/>
        <w:i w:val="0"/>
        <w:sz w:val="22"/>
      </w:rPr>
    </w:lvl>
  </w:abstractNum>
  <w:abstractNum w:abstractNumId="8">
    <w:nsid w:val="3BE2162F"/>
    <w:multiLevelType w:val="hybridMultilevel"/>
    <w:tmpl w:val="146C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87F08"/>
    <w:multiLevelType w:val="hybridMultilevel"/>
    <w:tmpl w:val="7298B8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40817"/>
    <w:multiLevelType w:val="hybridMultilevel"/>
    <w:tmpl w:val="9424D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66ED0"/>
    <w:multiLevelType w:val="hybridMultilevel"/>
    <w:tmpl w:val="A2E00948"/>
    <w:lvl w:ilvl="0" w:tplc="12ACB566">
      <w:start w:val="1"/>
      <w:numFmt w:val="lowerRoman"/>
      <w:lvlText w:val="%1)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50FC09CE"/>
    <w:multiLevelType w:val="hybridMultilevel"/>
    <w:tmpl w:val="92BA536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13">
    <w:nsid w:val="539C4943"/>
    <w:multiLevelType w:val="multilevel"/>
    <w:tmpl w:val="EE7CA22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59F67F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F157BC4"/>
    <w:multiLevelType w:val="singleLevel"/>
    <w:tmpl w:val="6FD6EE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kzidenz Grotesk CE Light" w:hAnsi="Akzidenz Grotesk CE Light" w:cs="Times New Roman" w:hint="default"/>
        <w:b w:val="0"/>
        <w:i w:val="0"/>
        <w:sz w:val="22"/>
      </w:rPr>
    </w:lvl>
  </w:abstractNum>
  <w:abstractNum w:abstractNumId="16">
    <w:nsid w:val="644F6B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68E61A3C"/>
    <w:multiLevelType w:val="hybridMultilevel"/>
    <w:tmpl w:val="8670E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718A4"/>
    <w:multiLevelType w:val="hybridMultilevel"/>
    <w:tmpl w:val="9BBE6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16576"/>
    <w:multiLevelType w:val="hybridMultilevel"/>
    <w:tmpl w:val="4CC22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B013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1772AA0"/>
    <w:multiLevelType w:val="hybridMultilevel"/>
    <w:tmpl w:val="0C3CC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B2F06"/>
    <w:multiLevelType w:val="singleLevel"/>
    <w:tmpl w:val="856C24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0"/>
  </w:num>
  <w:num w:numId="5">
    <w:abstractNumId w:val="2"/>
  </w:num>
  <w:num w:numId="6">
    <w:abstractNumId w:val="14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5"/>
  </w:num>
  <w:num w:numId="11">
    <w:abstractNumId w:val="3"/>
  </w:num>
  <w:num w:numId="12">
    <w:abstractNumId w:val="5"/>
  </w:num>
  <w:num w:numId="13">
    <w:abstractNumId w:val="7"/>
  </w:num>
  <w:num w:numId="14">
    <w:abstractNumId w:val="11"/>
  </w:num>
  <w:num w:numId="15">
    <w:abstractNumId w:val="12"/>
  </w:num>
  <w:num w:numId="16">
    <w:abstractNumId w:val="9"/>
  </w:num>
  <w:num w:numId="17">
    <w:abstractNumId w:val="19"/>
  </w:num>
  <w:num w:numId="18">
    <w:abstractNumId w:val="17"/>
  </w:num>
  <w:num w:numId="19">
    <w:abstractNumId w:val="8"/>
  </w:num>
  <w:num w:numId="20">
    <w:abstractNumId w:val="1"/>
  </w:num>
  <w:num w:numId="21">
    <w:abstractNumId w:val="21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A"/>
    <w:rsid w:val="0000501D"/>
    <w:rsid w:val="000425AC"/>
    <w:rsid w:val="000476EB"/>
    <w:rsid w:val="00053ED1"/>
    <w:rsid w:val="000546A7"/>
    <w:rsid w:val="000610D5"/>
    <w:rsid w:val="00065003"/>
    <w:rsid w:val="00070851"/>
    <w:rsid w:val="00080D7E"/>
    <w:rsid w:val="00085DC3"/>
    <w:rsid w:val="0008705D"/>
    <w:rsid w:val="000A3460"/>
    <w:rsid w:val="000A3838"/>
    <w:rsid w:val="000A4244"/>
    <w:rsid w:val="000E73D1"/>
    <w:rsid w:val="000F0532"/>
    <w:rsid w:val="00117722"/>
    <w:rsid w:val="0012051F"/>
    <w:rsid w:val="001D2103"/>
    <w:rsid w:val="001E49E3"/>
    <w:rsid w:val="00214CE3"/>
    <w:rsid w:val="002202C6"/>
    <w:rsid w:val="00224E49"/>
    <w:rsid w:val="002303F2"/>
    <w:rsid w:val="00247CB6"/>
    <w:rsid w:val="002777EB"/>
    <w:rsid w:val="00281A87"/>
    <w:rsid w:val="0028410A"/>
    <w:rsid w:val="002A2211"/>
    <w:rsid w:val="002A79B7"/>
    <w:rsid w:val="002B604A"/>
    <w:rsid w:val="002C58FD"/>
    <w:rsid w:val="002C6009"/>
    <w:rsid w:val="002D2EEB"/>
    <w:rsid w:val="002E479D"/>
    <w:rsid w:val="002F6563"/>
    <w:rsid w:val="00303CA7"/>
    <w:rsid w:val="00304EF4"/>
    <w:rsid w:val="003259CC"/>
    <w:rsid w:val="00325AFA"/>
    <w:rsid w:val="00330122"/>
    <w:rsid w:val="003445E7"/>
    <w:rsid w:val="003519C4"/>
    <w:rsid w:val="00362183"/>
    <w:rsid w:val="00363CBA"/>
    <w:rsid w:val="00387E50"/>
    <w:rsid w:val="003A300D"/>
    <w:rsid w:val="003B2600"/>
    <w:rsid w:val="003C2451"/>
    <w:rsid w:val="003C439B"/>
    <w:rsid w:val="00403234"/>
    <w:rsid w:val="004206A3"/>
    <w:rsid w:val="00423170"/>
    <w:rsid w:val="00423209"/>
    <w:rsid w:val="00426FF7"/>
    <w:rsid w:val="00427B16"/>
    <w:rsid w:val="004561DB"/>
    <w:rsid w:val="00466845"/>
    <w:rsid w:val="00483992"/>
    <w:rsid w:val="00485657"/>
    <w:rsid w:val="004904F9"/>
    <w:rsid w:val="004941BF"/>
    <w:rsid w:val="00494580"/>
    <w:rsid w:val="0049572E"/>
    <w:rsid w:val="00496393"/>
    <w:rsid w:val="004C48FB"/>
    <w:rsid w:val="004E1C11"/>
    <w:rsid w:val="004E68DC"/>
    <w:rsid w:val="00513575"/>
    <w:rsid w:val="005215CA"/>
    <w:rsid w:val="00536E5C"/>
    <w:rsid w:val="00550DE2"/>
    <w:rsid w:val="005511DE"/>
    <w:rsid w:val="005573B7"/>
    <w:rsid w:val="00557486"/>
    <w:rsid w:val="00565AF0"/>
    <w:rsid w:val="00570252"/>
    <w:rsid w:val="005713C8"/>
    <w:rsid w:val="0057780B"/>
    <w:rsid w:val="005837D3"/>
    <w:rsid w:val="005857B6"/>
    <w:rsid w:val="005919A1"/>
    <w:rsid w:val="005A27BE"/>
    <w:rsid w:val="005B766E"/>
    <w:rsid w:val="005C0F19"/>
    <w:rsid w:val="005E08A3"/>
    <w:rsid w:val="005E153E"/>
    <w:rsid w:val="005E64B3"/>
    <w:rsid w:val="005E7CB9"/>
    <w:rsid w:val="005F07F8"/>
    <w:rsid w:val="005F6AF2"/>
    <w:rsid w:val="00610849"/>
    <w:rsid w:val="00612AF7"/>
    <w:rsid w:val="00615643"/>
    <w:rsid w:val="00624B8C"/>
    <w:rsid w:val="006479B3"/>
    <w:rsid w:val="0065150D"/>
    <w:rsid w:val="00680BFB"/>
    <w:rsid w:val="006831C3"/>
    <w:rsid w:val="0068502B"/>
    <w:rsid w:val="006A0327"/>
    <w:rsid w:val="006B6DE2"/>
    <w:rsid w:val="006D05AF"/>
    <w:rsid w:val="006E7C0D"/>
    <w:rsid w:val="006F379A"/>
    <w:rsid w:val="0070748B"/>
    <w:rsid w:val="00707DF0"/>
    <w:rsid w:val="00724EB4"/>
    <w:rsid w:val="0073746C"/>
    <w:rsid w:val="00744197"/>
    <w:rsid w:val="00753BCC"/>
    <w:rsid w:val="00771C45"/>
    <w:rsid w:val="007846F3"/>
    <w:rsid w:val="007949CD"/>
    <w:rsid w:val="007D0311"/>
    <w:rsid w:val="007D0D14"/>
    <w:rsid w:val="007D17C7"/>
    <w:rsid w:val="007D2972"/>
    <w:rsid w:val="007E3D34"/>
    <w:rsid w:val="007E5BBA"/>
    <w:rsid w:val="007F2A8A"/>
    <w:rsid w:val="00801803"/>
    <w:rsid w:val="00813461"/>
    <w:rsid w:val="00831603"/>
    <w:rsid w:val="0083297F"/>
    <w:rsid w:val="00845EB6"/>
    <w:rsid w:val="00847E0E"/>
    <w:rsid w:val="008632D4"/>
    <w:rsid w:val="00864079"/>
    <w:rsid w:val="00883165"/>
    <w:rsid w:val="00896A67"/>
    <w:rsid w:val="008A0D66"/>
    <w:rsid w:val="008A4A74"/>
    <w:rsid w:val="008C7745"/>
    <w:rsid w:val="008D0B19"/>
    <w:rsid w:val="008E20FB"/>
    <w:rsid w:val="008E47A1"/>
    <w:rsid w:val="008F46B1"/>
    <w:rsid w:val="009017CD"/>
    <w:rsid w:val="00916F7C"/>
    <w:rsid w:val="009222EE"/>
    <w:rsid w:val="00923DC2"/>
    <w:rsid w:val="00970778"/>
    <w:rsid w:val="00993050"/>
    <w:rsid w:val="009B3E46"/>
    <w:rsid w:val="009D3B9B"/>
    <w:rsid w:val="009F407C"/>
    <w:rsid w:val="00A6716A"/>
    <w:rsid w:val="00A67C1D"/>
    <w:rsid w:val="00A7024F"/>
    <w:rsid w:val="00A83FBE"/>
    <w:rsid w:val="00A90CF5"/>
    <w:rsid w:val="00AB42CB"/>
    <w:rsid w:val="00AB7CD3"/>
    <w:rsid w:val="00AC2646"/>
    <w:rsid w:val="00AC44DE"/>
    <w:rsid w:val="00AD2039"/>
    <w:rsid w:val="00AD5171"/>
    <w:rsid w:val="00AF3277"/>
    <w:rsid w:val="00B00DE6"/>
    <w:rsid w:val="00B248A9"/>
    <w:rsid w:val="00B263F5"/>
    <w:rsid w:val="00B45A8A"/>
    <w:rsid w:val="00B54EEE"/>
    <w:rsid w:val="00B83722"/>
    <w:rsid w:val="00B846E5"/>
    <w:rsid w:val="00B9623C"/>
    <w:rsid w:val="00BA578E"/>
    <w:rsid w:val="00BC077B"/>
    <w:rsid w:val="00BC4742"/>
    <w:rsid w:val="00BE20D6"/>
    <w:rsid w:val="00BE6662"/>
    <w:rsid w:val="00BF399F"/>
    <w:rsid w:val="00C020BF"/>
    <w:rsid w:val="00C160C6"/>
    <w:rsid w:val="00C33771"/>
    <w:rsid w:val="00C50B7E"/>
    <w:rsid w:val="00C5427B"/>
    <w:rsid w:val="00C56FF6"/>
    <w:rsid w:val="00C57A55"/>
    <w:rsid w:val="00C602C3"/>
    <w:rsid w:val="00C64815"/>
    <w:rsid w:val="00C76B42"/>
    <w:rsid w:val="00C8206C"/>
    <w:rsid w:val="00CA3C2C"/>
    <w:rsid w:val="00CC6E8B"/>
    <w:rsid w:val="00CD6941"/>
    <w:rsid w:val="00CE124C"/>
    <w:rsid w:val="00CE7885"/>
    <w:rsid w:val="00D03907"/>
    <w:rsid w:val="00D248B2"/>
    <w:rsid w:val="00D62DE6"/>
    <w:rsid w:val="00D66953"/>
    <w:rsid w:val="00D81934"/>
    <w:rsid w:val="00D85E0A"/>
    <w:rsid w:val="00D866B3"/>
    <w:rsid w:val="00D87288"/>
    <w:rsid w:val="00D915CD"/>
    <w:rsid w:val="00DB6528"/>
    <w:rsid w:val="00DE207F"/>
    <w:rsid w:val="00DF53BE"/>
    <w:rsid w:val="00E01713"/>
    <w:rsid w:val="00E12FCF"/>
    <w:rsid w:val="00E23D1D"/>
    <w:rsid w:val="00E31149"/>
    <w:rsid w:val="00E409EE"/>
    <w:rsid w:val="00E45586"/>
    <w:rsid w:val="00E5195A"/>
    <w:rsid w:val="00E7467D"/>
    <w:rsid w:val="00E913CC"/>
    <w:rsid w:val="00E9144C"/>
    <w:rsid w:val="00EA7270"/>
    <w:rsid w:val="00EB26D5"/>
    <w:rsid w:val="00EB39BF"/>
    <w:rsid w:val="00EB50E8"/>
    <w:rsid w:val="00EF1A06"/>
    <w:rsid w:val="00EF7709"/>
    <w:rsid w:val="00F2736D"/>
    <w:rsid w:val="00F51ABA"/>
    <w:rsid w:val="00F53E47"/>
    <w:rsid w:val="00F63D7C"/>
    <w:rsid w:val="00F7543B"/>
    <w:rsid w:val="00F87003"/>
    <w:rsid w:val="00F95B72"/>
    <w:rsid w:val="00FA0905"/>
    <w:rsid w:val="00FB57B8"/>
    <w:rsid w:val="00FD5E81"/>
    <w:rsid w:val="00FE04FC"/>
    <w:rsid w:val="00FF3D41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1BF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41BF"/>
    <w:pPr>
      <w:keepNext/>
      <w:jc w:val="center"/>
      <w:outlineLvl w:val="0"/>
    </w:pPr>
    <w:rPr>
      <w:rFonts w:ascii="Akzidenz Grotesk BE" w:hAnsi="Akzidenz Grotesk BE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4941BF"/>
    <w:pPr>
      <w:keepNext/>
      <w:spacing w:before="240" w:after="60"/>
      <w:jc w:val="center"/>
      <w:outlineLvl w:val="1"/>
    </w:pPr>
    <w:rPr>
      <w:rFonts w:ascii="Akzidenz Grotesk CE Light" w:hAnsi="Akzidenz Grotesk CE Light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941BF"/>
    <w:pPr>
      <w:keepNext/>
      <w:ind w:left="2835" w:firstLine="567"/>
      <w:outlineLvl w:val="2"/>
    </w:pPr>
    <w:rPr>
      <w:rFonts w:ascii="F015TEE" w:hAnsi="F015TEE"/>
      <w:b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4941BF"/>
    <w:pPr>
      <w:keepNext/>
      <w:ind w:left="3402"/>
      <w:jc w:val="both"/>
      <w:outlineLvl w:val="5"/>
    </w:pPr>
    <w:rPr>
      <w:rFonts w:ascii="F015TEE" w:hAnsi="F015TEE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4941BF"/>
    <w:pPr>
      <w:keepNext/>
      <w:jc w:val="center"/>
      <w:outlineLvl w:val="8"/>
    </w:pPr>
    <w:rPr>
      <w:rFonts w:ascii="Akzidenz Grotesk BE" w:hAnsi="Akzidenz Grotesk B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2B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C44DE"/>
    <w:rPr>
      <w:rFonts w:ascii="Akzidenz Grotesk CE Light" w:hAnsi="Akzidenz Grotesk CE Light" w:cs="Times New Roman"/>
      <w:b/>
      <w:sz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2B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2B7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2B7"/>
    <w:rPr>
      <w:rFonts w:asciiTheme="majorHAnsi" w:eastAsiaTheme="majorEastAsia" w:hAnsiTheme="majorHAnsi" w:cstheme="majorBidi"/>
      <w:lang w:eastAsia="en-US"/>
    </w:rPr>
  </w:style>
  <w:style w:type="paragraph" w:styleId="Zkladntext2">
    <w:name w:val="Body Text 2"/>
    <w:basedOn w:val="Normln"/>
    <w:link w:val="Zkladntext2Char"/>
    <w:uiPriority w:val="99"/>
    <w:rsid w:val="004941BF"/>
    <w:pPr>
      <w:jc w:val="both"/>
    </w:pPr>
    <w:rPr>
      <w:rFonts w:ascii="F015TEE" w:hAnsi="F015TEE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72B7"/>
    <w:rPr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941BF"/>
    <w:pPr>
      <w:ind w:left="360"/>
      <w:jc w:val="both"/>
    </w:pPr>
    <w:rPr>
      <w:rFonts w:ascii="F015TEE" w:hAnsi="F015TE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72B7"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494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2B7"/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494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24B8C"/>
    <w:rPr>
      <w:rFonts w:cs="Times New Roman"/>
      <w:lang w:val="cs-CZ"/>
    </w:rPr>
  </w:style>
  <w:style w:type="character" w:styleId="slostrnky">
    <w:name w:val="page number"/>
    <w:basedOn w:val="Standardnpsmoodstavce"/>
    <w:uiPriority w:val="99"/>
    <w:rsid w:val="004941BF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semiHidden/>
    <w:rsid w:val="004941BF"/>
    <w:pPr>
      <w:tabs>
        <w:tab w:val="right" w:leader="dot" w:pos="9061"/>
      </w:tabs>
    </w:pPr>
    <w:rPr>
      <w:rFonts w:ascii="Akzidenz Grotesk CE Light" w:hAnsi="Akzidenz Grotesk CE Light"/>
      <w:noProof/>
      <w:sz w:val="22"/>
    </w:rPr>
  </w:style>
  <w:style w:type="paragraph" w:styleId="Zkladntext">
    <w:name w:val="Body Text"/>
    <w:basedOn w:val="Normln"/>
    <w:link w:val="ZkladntextChar"/>
    <w:rsid w:val="004941B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AC44DE"/>
    <w:rPr>
      <w:rFonts w:cs="Times New Roman"/>
      <w:sz w:val="24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4941BF"/>
    <w:pPr>
      <w:tabs>
        <w:tab w:val="left" w:pos="790"/>
        <w:tab w:val="left" w:pos="1640"/>
        <w:tab w:val="left" w:pos="9334"/>
      </w:tabs>
      <w:ind w:left="720" w:hanging="578"/>
      <w:jc w:val="both"/>
    </w:pPr>
    <w:rPr>
      <w:rFonts w:ascii="Akzidenz Grotesk CE Light" w:hAnsi="Akzidenz Grotesk CE Light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D72B7"/>
    <w:rPr>
      <w:sz w:val="20"/>
      <w:szCs w:val="20"/>
      <w:lang w:eastAsia="en-US"/>
    </w:rPr>
  </w:style>
  <w:style w:type="table" w:styleId="Mkatabulky">
    <w:name w:val="Table Grid"/>
    <w:basedOn w:val="Normlntabulka"/>
    <w:uiPriority w:val="99"/>
    <w:rsid w:val="00AC44D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1C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77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7E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E3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D34"/>
    <w:pPr>
      <w:spacing w:after="200"/>
    </w:pPr>
    <w:rPr>
      <w:rFonts w:asciiTheme="minorHAnsi" w:eastAsiaTheme="minorEastAsia" w:hAnsiTheme="minorHAnsi" w:cstheme="minorBidi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D34"/>
    <w:rPr>
      <w:rFonts w:asciiTheme="minorHAnsi" w:eastAsiaTheme="minorEastAsia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9E3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9E3"/>
    <w:rPr>
      <w:rFonts w:asciiTheme="minorHAnsi" w:eastAsiaTheme="minorEastAsia" w:hAnsiTheme="minorHAnsi" w:cstheme="minorBid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1BF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41BF"/>
    <w:pPr>
      <w:keepNext/>
      <w:jc w:val="center"/>
      <w:outlineLvl w:val="0"/>
    </w:pPr>
    <w:rPr>
      <w:rFonts w:ascii="Akzidenz Grotesk BE" w:hAnsi="Akzidenz Grotesk BE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4941BF"/>
    <w:pPr>
      <w:keepNext/>
      <w:spacing w:before="240" w:after="60"/>
      <w:jc w:val="center"/>
      <w:outlineLvl w:val="1"/>
    </w:pPr>
    <w:rPr>
      <w:rFonts w:ascii="Akzidenz Grotesk CE Light" w:hAnsi="Akzidenz Grotesk CE Light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941BF"/>
    <w:pPr>
      <w:keepNext/>
      <w:ind w:left="2835" w:firstLine="567"/>
      <w:outlineLvl w:val="2"/>
    </w:pPr>
    <w:rPr>
      <w:rFonts w:ascii="F015TEE" w:hAnsi="F015TEE"/>
      <w:b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4941BF"/>
    <w:pPr>
      <w:keepNext/>
      <w:ind w:left="3402"/>
      <w:jc w:val="both"/>
      <w:outlineLvl w:val="5"/>
    </w:pPr>
    <w:rPr>
      <w:rFonts w:ascii="F015TEE" w:hAnsi="F015TEE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4941BF"/>
    <w:pPr>
      <w:keepNext/>
      <w:jc w:val="center"/>
      <w:outlineLvl w:val="8"/>
    </w:pPr>
    <w:rPr>
      <w:rFonts w:ascii="Akzidenz Grotesk BE" w:hAnsi="Akzidenz Grotesk B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2B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C44DE"/>
    <w:rPr>
      <w:rFonts w:ascii="Akzidenz Grotesk CE Light" w:hAnsi="Akzidenz Grotesk CE Light" w:cs="Times New Roman"/>
      <w:b/>
      <w:sz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2B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2B7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2B7"/>
    <w:rPr>
      <w:rFonts w:asciiTheme="majorHAnsi" w:eastAsiaTheme="majorEastAsia" w:hAnsiTheme="majorHAnsi" w:cstheme="majorBidi"/>
      <w:lang w:eastAsia="en-US"/>
    </w:rPr>
  </w:style>
  <w:style w:type="paragraph" w:styleId="Zkladntext2">
    <w:name w:val="Body Text 2"/>
    <w:basedOn w:val="Normln"/>
    <w:link w:val="Zkladntext2Char"/>
    <w:uiPriority w:val="99"/>
    <w:rsid w:val="004941BF"/>
    <w:pPr>
      <w:jc w:val="both"/>
    </w:pPr>
    <w:rPr>
      <w:rFonts w:ascii="F015TEE" w:hAnsi="F015TEE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72B7"/>
    <w:rPr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941BF"/>
    <w:pPr>
      <w:ind w:left="360"/>
      <w:jc w:val="both"/>
    </w:pPr>
    <w:rPr>
      <w:rFonts w:ascii="F015TEE" w:hAnsi="F015TE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72B7"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494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2B7"/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494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24B8C"/>
    <w:rPr>
      <w:rFonts w:cs="Times New Roman"/>
      <w:lang w:val="cs-CZ"/>
    </w:rPr>
  </w:style>
  <w:style w:type="character" w:styleId="slostrnky">
    <w:name w:val="page number"/>
    <w:basedOn w:val="Standardnpsmoodstavce"/>
    <w:uiPriority w:val="99"/>
    <w:rsid w:val="004941BF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semiHidden/>
    <w:rsid w:val="004941BF"/>
    <w:pPr>
      <w:tabs>
        <w:tab w:val="right" w:leader="dot" w:pos="9061"/>
      </w:tabs>
    </w:pPr>
    <w:rPr>
      <w:rFonts w:ascii="Akzidenz Grotesk CE Light" w:hAnsi="Akzidenz Grotesk CE Light"/>
      <w:noProof/>
      <w:sz w:val="22"/>
    </w:rPr>
  </w:style>
  <w:style w:type="paragraph" w:styleId="Zkladntext">
    <w:name w:val="Body Text"/>
    <w:basedOn w:val="Normln"/>
    <w:link w:val="ZkladntextChar"/>
    <w:rsid w:val="004941B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AC44DE"/>
    <w:rPr>
      <w:rFonts w:cs="Times New Roman"/>
      <w:sz w:val="24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4941BF"/>
    <w:pPr>
      <w:tabs>
        <w:tab w:val="left" w:pos="790"/>
        <w:tab w:val="left" w:pos="1640"/>
        <w:tab w:val="left" w:pos="9334"/>
      </w:tabs>
      <w:ind w:left="720" w:hanging="578"/>
      <w:jc w:val="both"/>
    </w:pPr>
    <w:rPr>
      <w:rFonts w:ascii="Akzidenz Grotesk CE Light" w:hAnsi="Akzidenz Grotesk CE Light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D72B7"/>
    <w:rPr>
      <w:sz w:val="20"/>
      <w:szCs w:val="20"/>
      <w:lang w:eastAsia="en-US"/>
    </w:rPr>
  </w:style>
  <w:style w:type="table" w:styleId="Mkatabulky">
    <w:name w:val="Table Grid"/>
    <w:basedOn w:val="Normlntabulka"/>
    <w:uiPriority w:val="99"/>
    <w:rsid w:val="00AC44D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1C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77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7E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E3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D34"/>
    <w:pPr>
      <w:spacing w:after="200"/>
    </w:pPr>
    <w:rPr>
      <w:rFonts w:asciiTheme="minorHAnsi" w:eastAsiaTheme="minorEastAsia" w:hAnsiTheme="minorHAnsi" w:cstheme="minorBidi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D34"/>
    <w:rPr>
      <w:rFonts w:asciiTheme="minorHAnsi" w:eastAsiaTheme="minorEastAsia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9E3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9E3"/>
    <w:rPr>
      <w:rFonts w:asciiTheme="minorHAnsi" w:eastAsiaTheme="minorEastAsia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64E4-9F64-49DB-B423-3D384D8C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BACA Praha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Jaroslav Krabec, WOOD &amp; Co.</dc:creator>
  <cp:lastModifiedBy>Pohůnková Eva</cp:lastModifiedBy>
  <cp:revision>2</cp:revision>
  <cp:lastPrinted>2018-09-04T08:42:00Z</cp:lastPrinted>
  <dcterms:created xsi:type="dcterms:W3CDTF">2018-09-17T12:56:00Z</dcterms:created>
  <dcterms:modified xsi:type="dcterms:W3CDTF">2018-09-17T12:56:00Z</dcterms:modified>
</cp:coreProperties>
</file>