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EB" w:rsidRDefault="000A3C05">
      <w:pPr>
        <w:spacing w:after="0"/>
        <w:ind w:left="0" w:right="48" w:firstLine="0"/>
        <w:jc w:val="center"/>
      </w:pPr>
      <w:r>
        <w:rPr>
          <w:sz w:val="44"/>
        </w:rPr>
        <w:t>Smlouva o spolupráci</w:t>
      </w:r>
    </w:p>
    <w:p w:rsidR="009C7BEB" w:rsidRDefault="000A3C05">
      <w:pPr>
        <w:spacing w:after="184"/>
        <w:ind w:left="0" w:right="24" w:firstLine="0"/>
        <w:jc w:val="center"/>
      </w:pPr>
      <w:r>
        <w:rPr>
          <w:sz w:val="24"/>
        </w:rPr>
        <w:t>mezi</w:t>
      </w:r>
      <w:r>
        <w:rPr>
          <w:noProof/>
        </w:rPr>
        <w:drawing>
          <wp:inline distT="0" distB="0" distL="0" distR="0">
            <wp:extent cx="6098" cy="6096"/>
            <wp:effectExtent l="0" t="0" r="0" b="0"/>
            <wp:docPr id="2364" name="Picture 2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" name="Picture 23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BEB" w:rsidRDefault="000A3C05">
      <w:pPr>
        <w:spacing w:after="36" w:line="223" w:lineRule="auto"/>
        <w:ind w:left="91" w:right="6982"/>
        <w:jc w:val="both"/>
      </w:pPr>
      <w:r>
        <w:rPr>
          <w:sz w:val="24"/>
        </w:rPr>
        <w:t>Smetanův dům Litomyšl Komenského nám. 402</w:t>
      </w:r>
    </w:p>
    <w:p w:rsidR="009C7BEB" w:rsidRDefault="000A3C05">
      <w:r>
        <w:t>570 01 Litomyšl</w:t>
      </w:r>
    </w:p>
    <w:p w:rsidR="009C7BEB" w:rsidRDefault="000A3C05">
      <w:pPr>
        <w:spacing w:after="36" w:line="223" w:lineRule="auto"/>
        <w:ind w:left="91" w:right="6597"/>
        <w:jc w:val="both"/>
      </w:pPr>
      <w:proofErr w:type="spellStart"/>
      <w:r>
        <w:rPr>
          <w:sz w:val="24"/>
        </w:rPr>
        <w:t>I</w:t>
      </w:r>
      <w:r>
        <w:rPr>
          <w:sz w:val="24"/>
        </w:rPr>
        <w:t>čo</w:t>
      </w:r>
      <w:proofErr w:type="spellEnd"/>
      <w:r>
        <w:rPr>
          <w:sz w:val="24"/>
        </w:rPr>
        <w:t>: 00527416</w:t>
      </w:r>
    </w:p>
    <w:p w:rsidR="009C7BEB" w:rsidRDefault="000A3C05">
      <w:pPr>
        <w:spacing w:after="769" w:line="265" w:lineRule="auto"/>
      </w:pPr>
      <w:r>
        <w:rPr>
          <w:sz w:val="24"/>
        </w:rPr>
        <w:t>DIČ: nejsme plátci DPH</w:t>
      </w:r>
    </w:p>
    <w:p w:rsidR="009C7BEB" w:rsidRDefault="000A3C05">
      <w:pPr>
        <w:spacing w:after="0"/>
        <w:ind w:left="427" w:firstLine="0"/>
      </w:pPr>
      <w:r>
        <w:rPr>
          <w:noProof/>
        </w:rPr>
        <w:drawing>
          <wp:inline distT="0" distB="0" distL="0" distR="0">
            <wp:extent cx="469583" cy="256032"/>
            <wp:effectExtent l="0" t="0" r="0" b="0"/>
            <wp:docPr id="10342" name="Picture 10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" name="Picture 103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83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4"/>
        </w:rPr>
        <w:t>art</w:t>
      </w:r>
    </w:p>
    <w:p w:rsidR="009C7BEB" w:rsidRDefault="000A3C05">
      <w:pPr>
        <w:tabs>
          <w:tab w:val="center" w:pos="300"/>
          <w:tab w:val="center" w:pos="1527"/>
        </w:tabs>
        <w:spacing w:after="140"/>
        <w:ind w:left="0" w:firstLine="0"/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67083" cy="6096"/>
            <wp:effectExtent l="0" t="0" r="0" b="0"/>
            <wp:docPr id="2400" name="Picture 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" name="Picture 2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8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proofErr w:type="spellStart"/>
      <w:r>
        <w:rPr>
          <w:sz w:val="28"/>
        </w:rPr>
        <w:t>production</w:t>
      </w:r>
      <w:proofErr w:type="spellEnd"/>
    </w:p>
    <w:p w:rsidR="009C7BEB" w:rsidRDefault="000A3C05">
      <w:pPr>
        <w:spacing w:after="0"/>
        <w:ind w:left="77" w:firstLine="0"/>
      </w:pPr>
      <w:r>
        <w:rPr>
          <w:sz w:val="26"/>
        </w:rPr>
        <w:t xml:space="preserve">VM ART </w:t>
      </w:r>
      <w:proofErr w:type="spellStart"/>
      <w:r>
        <w:rPr>
          <w:sz w:val="26"/>
        </w:rPr>
        <w:t>production</w:t>
      </w:r>
      <w:proofErr w:type="spellEnd"/>
      <w:r>
        <w:rPr>
          <w:sz w:val="26"/>
        </w:rPr>
        <w:t>, s. r. o.</w:t>
      </w:r>
    </w:p>
    <w:p w:rsidR="009C7BEB" w:rsidRDefault="000A3C05">
      <w:pPr>
        <w:spacing w:after="0" w:line="223" w:lineRule="auto"/>
        <w:ind w:left="91" w:right="6597"/>
        <w:jc w:val="both"/>
      </w:pPr>
      <w:r>
        <w:rPr>
          <w:sz w:val="24"/>
        </w:rPr>
        <w:t xml:space="preserve">zastoupena jednatelem Michalem Kindlem zapsáno u Městského soudu v Praze, </w:t>
      </w:r>
      <w:r>
        <w:rPr>
          <w:sz w:val="24"/>
        </w:rPr>
        <w:t>oddíl C, vložka 277570</w:t>
      </w:r>
    </w:p>
    <w:p w:rsidR="009C7BEB" w:rsidRDefault="000A3C05">
      <w:r>
        <w:t>Duškova 1041/20, Praha 5, 150 OO</w:t>
      </w:r>
    </w:p>
    <w:p w:rsidR="009C7BEB" w:rsidRDefault="000A3C05">
      <w:pPr>
        <w:spacing w:after="36" w:line="223" w:lineRule="auto"/>
        <w:ind w:left="91" w:right="6597"/>
        <w:jc w:val="both"/>
      </w:pPr>
      <w:r>
        <w:rPr>
          <w:sz w:val="24"/>
        </w:rPr>
        <w:t>[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>: 06178138</w:t>
      </w:r>
    </w:p>
    <w:p w:rsidR="009C7BEB" w:rsidRDefault="000A3C05">
      <w:pPr>
        <w:spacing w:after="117" w:line="395" w:lineRule="auto"/>
        <w:ind w:left="2223" w:right="2262" w:hanging="2132"/>
      </w:pPr>
      <w:r>
        <w:rPr>
          <w:sz w:val="28"/>
        </w:rPr>
        <w:t xml:space="preserve">DIČ: CZ06178138 </w:t>
      </w:r>
      <w:r>
        <w:rPr>
          <w:sz w:val="28"/>
          <w:u w:val="single" w:color="000000"/>
        </w:rPr>
        <w:t>uzavírají smlouvu o spolupráci na uspořádání koncertu:</w:t>
      </w:r>
    </w:p>
    <w:p w:rsidR="009C7BEB" w:rsidRDefault="000A3C05">
      <w:pPr>
        <w:pStyle w:val="Nadpis1"/>
      </w:pPr>
      <w:r>
        <w:t>DAVID KOLLER ACOUSTIC TOUR 2018</w:t>
      </w:r>
    </w:p>
    <w:p w:rsidR="009C7BEB" w:rsidRDefault="000A3C05">
      <w:pPr>
        <w:spacing w:after="27" w:line="216" w:lineRule="auto"/>
        <w:ind w:left="1140" w:right="1313" w:firstLine="0"/>
        <w:jc w:val="center"/>
      </w:pPr>
      <w:r>
        <w:rPr>
          <w:sz w:val="26"/>
        </w:rPr>
        <w:t xml:space="preserve">Místo: Smetanův dům Litomyšl, Komenského nám. 402, Litomyšl, 570 01 </w:t>
      </w:r>
      <w:r>
        <w:rPr>
          <w:sz w:val="26"/>
        </w:rPr>
        <w:t>Datum a čas: 16. 10. 2018 od 19. 00</w:t>
      </w:r>
    </w:p>
    <w:p w:rsidR="009C7BEB" w:rsidRDefault="000A3C05">
      <w:pPr>
        <w:spacing w:after="141"/>
        <w:ind w:left="0" w:right="38" w:firstLine="0"/>
        <w:jc w:val="center"/>
      </w:pPr>
      <w:r>
        <w:rPr>
          <w:sz w:val="26"/>
        </w:rPr>
        <w:t>Doba trvání: 100 min / bez přestávky</w:t>
      </w:r>
    </w:p>
    <w:p w:rsidR="009C7BEB" w:rsidRDefault="000A3C05">
      <w:pPr>
        <w:spacing w:after="0"/>
        <w:ind w:left="86"/>
      </w:pPr>
      <w:r>
        <w:rPr>
          <w:sz w:val="28"/>
        </w:rPr>
        <w:t>Obě strany se dohodly na usp</w:t>
      </w:r>
      <w:r>
        <w:rPr>
          <w:sz w:val="28"/>
        </w:rPr>
        <w:t>ořádání tohoto koncertu a to tak, že:</w:t>
      </w:r>
    </w:p>
    <w:p w:rsidR="009C7BEB" w:rsidRDefault="000A3C05">
      <w:pPr>
        <w:spacing w:after="274"/>
        <w:ind w:left="72" w:firstLine="0"/>
      </w:pPr>
      <w:r>
        <w:rPr>
          <w:noProof/>
        </w:rPr>
        <w:drawing>
          <wp:inline distT="0" distB="0" distL="0" distR="0">
            <wp:extent cx="4378705" cy="188976"/>
            <wp:effectExtent l="0" t="0" r="0" b="0"/>
            <wp:docPr id="2520" name="Picture 2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" name="Picture 25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8705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BEB" w:rsidRDefault="000A3C05">
      <w:pPr>
        <w:ind w:left="446"/>
      </w:pPr>
      <w:r>
        <w:rPr>
          <w:noProof/>
        </w:rPr>
        <w:drawing>
          <wp:inline distT="0" distB="0" distL="0" distR="0">
            <wp:extent cx="57935" cy="54864"/>
            <wp:effectExtent l="0" t="0" r="0" b="0"/>
            <wp:docPr id="2401" name="Picture 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" name="Picture 24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Přípravu sálu, který bude postaven na sezení max. / celou kapacitu sálu: 487 diváků od 12.00 do 22.00 hod</w:t>
      </w:r>
    </w:p>
    <w:p w:rsidR="000A3C05" w:rsidRDefault="000A3C05" w:rsidP="000A3C05">
      <w:pPr>
        <w:pStyle w:val="Odstavecseseznamem"/>
        <w:numPr>
          <w:ilvl w:val="0"/>
          <w:numId w:val="2"/>
        </w:numPr>
      </w:pPr>
      <w:r>
        <w:t>Distribuci a prodej vstupenek v ceně: 590,- Kč / 403 míst, 550,- Kč / 84 míst + přístavky 490,- Kč od 3</w:t>
      </w:r>
      <w:r>
        <w:t>0.</w:t>
      </w:r>
      <w:r>
        <w:t xml:space="preserve"> 4. 2018</w:t>
      </w:r>
      <w:r>
        <w:br/>
      </w:r>
    </w:p>
    <w:p w:rsidR="009C7BEB" w:rsidRDefault="000A3C05" w:rsidP="000A3C05">
      <w:pPr>
        <w:pStyle w:val="Odstavecseseznamem"/>
        <w:numPr>
          <w:ilvl w:val="0"/>
          <w:numId w:val="2"/>
        </w:numPr>
      </w:pPr>
      <w:r>
        <w:t xml:space="preserve"> </w:t>
      </w:r>
      <w:r>
        <w:rPr>
          <w:noProof/>
        </w:rPr>
        <w:drawing>
          <wp:inline distT="0" distB="0" distL="0" distR="0">
            <wp:extent cx="57935" cy="54864"/>
            <wp:effectExtent l="0" t="0" r="0" b="0"/>
            <wp:docPr id="2403" name="Picture 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" name="Picture 24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Sl</w:t>
      </w:r>
      <w:r>
        <w:t>evy: není</w:t>
      </w:r>
      <w:r>
        <w:t xml:space="preserve"> možné poskytovat slevy vyjma 10 ks ZTP/P</w:t>
      </w:r>
    </w:p>
    <w:p w:rsidR="009C7BEB" w:rsidRDefault="000A3C05">
      <w:pPr>
        <w:tabs>
          <w:tab w:val="center" w:pos="535"/>
          <w:tab w:val="center" w:pos="4982"/>
        </w:tabs>
        <w:ind w:left="0" w:firstLine="0"/>
      </w:pPr>
      <w:r>
        <w:tab/>
      </w:r>
      <w:r>
        <w:rPr>
          <w:noProof/>
        </w:rPr>
        <w:drawing>
          <wp:inline distT="0" distB="0" distL="0" distR="0">
            <wp:extent cx="54886" cy="51816"/>
            <wp:effectExtent l="0" t="0" r="0" b="0"/>
            <wp:docPr id="2404" name="Picture 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6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Rezervace vstupenek: platí 5 pracovních dní, poté jdou rezervované vstupenky znovu do prodeje</w:t>
      </w:r>
    </w:p>
    <w:p w:rsidR="009C7BEB" w:rsidRDefault="000A3C05">
      <w:pPr>
        <w:ind w:left="782" w:hanging="346"/>
      </w:pPr>
      <w:r>
        <w:rPr>
          <w:noProof/>
        </w:rPr>
        <w:drawing>
          <wp:inline distT="0" distB="0" distL="0" distR="0">
            <wp:extent cx="57935" cy="54864"/>
            <wp:effectExtent l="0" t="0" r="0" b="0"/>
            <wp:docPr id="2405" name="Picture 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" name="Picture 24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Propagaci koncertu: v místě konání a v okolí zařazením do standartního reklamního portfolia,</w:t>
      </w:r>
      <w:r>
        <w:t xml:space="preserve"> dostatečným vylepením všech poskytnutých plakátů na svých a pronajatých reklamních plochách, výrobou přelepek na plakáty, </w:t>
      </w:r>
      <w:r>
        <w:t>anotací a upoutávkou v měsíčním kulturním přehledu, v nabídkovém letáku, na souhrnném plakátu, prezentací na svých webových stránkách</w:t>
      </w:r>
      <w:r>
        <w:t>, na sociálních sítích, umístěním billboardu na viditelném</w:t>
      </w:r>
      <w:r>
        <w:t xml:space="preserve"> místě na budově, rozesláním </w:t>
      </w:r>
      <w:r>
        <w:t xml:space="preserve">pozvánky firmám a jiným organizacím, prezentací v místních sdělovacích prostředcích formou </w:t>
      </w:r>
      <w:proofErr w:type="spellStart"/>
      <w:r>
        <w:t>tislk</w:t>
      </w:r>
      <w:r>
        <w:t>ových</w:t>
      </w:r>
      <w:proofErr w:type="spellEnd"/>
      <w:r>
        <w:t xml:space="preserve"> zpráv, rozhovorů, soutěží o vstupenky, aj ...</w:t>
      </w:r>
    </w:p>
    <w:p w:rsidR="009C7BEB" w:rsidRDefault="000A3C05">
      <w:pPr>
        <w:ind w:left="446"/>
      </w:pPr>
      <w:r>
        <w:t xml:space="preserve">o </w:t>
      </w:r>
      <w:r>
        <w:t>Přístup do prostor:</w:t>
      </w:r>
      <w:r>
        <w:t xml:space="preserve"> od 12.00 (7 hodin </w:t>
      </w:r>
      <w:proofErr w:type="spellStart"/>
      <w:r>
        <w:t>předern</w:t>
      </w:r>
      <w:proofErr w:type="spellEnd"/>
      <w:r>
        <w:t>) včetně technického nasvícení jeviště a hlediště</w:t>
      </w:r>
    </w:p>
    <w:p w:rsidR="009C7BEB" w:rsidRDefault="000A3C05">
      <w:pPr>
        <w:tabs>
          <w:tab w:val="center" w:pos="533"/>
          <w:tab w:val="center" w:pos="3513"/>
        </w:tabs>
        <w:ind w:left="0" w:firstLine="0"/>
      </w:pPr>
      <w:r>
        <w:tab/>
      </w:r>
      <w:r>
        <w:rPr>
          <w:noProof/>
        </w:rPr>
        <w:drawing>
          <wp:inline distT="0" distB="0" distL="0" distR="0">
            <wp:extent cx="57935" cy="57912"/>
            <wp:effectExtent l="0" t="0" r="0" b="0"/>
            <wp:docPr id="2406" name="Picture 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" name="Picture 24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Pódium: o min. rozměru 8 m / šířka, 6 m / hloubka, 6 m / výška</w:t>
      </w:r>
    </w:p>
    <w:p w:rsidR="009C7BEB" w:rsidRDefault="000A3C05">
      <w:pPr>
        <w:ind w:left="782" w:hanging="346"/>
      </w:pPr>
      <w:r>
        <w:rPr>
          <w:noProof/>
        </w:rPr>
        <w:lastRenderedPageBreak/>
        <w:drawing>
          <wp:inline distT="0" distB="0" distL="0" distR="0">
            <wp:extent cx="57935" cy="57911"/>
            <wp:effectExtent l="0" t="0" r="0" b="0"/>
            <wp:docPr id="2407" name="Picture 2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" name="Picture 24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Pomocníci: 7 hodin před začátkem produkce a bezprostředně po jejím konci budou zvuk</w:t>
      </w:r>
      <w:r>
        <w:t>aři k dispozici: místní tech</w:t>
      </w:r>
      <w:r>
        <w:t>nik, osvětlovač a 4 pomocníci na pomoc se zvukovou, světelnou a nástrojovou technikou (platí i po skončení koncertu)</w:t>
      </w:r>
    </w:p>
    <w:p w:rsidR="009C7BEB" w:rsidRDefault="000A3C05">
      <w:pPr>
        <w:spacing w:after="0" w:line="225" w:lineRule="auto"/>
        <w:ind w:left="802" w:right="81" w:hanging="355"/>
        <w:jc w:val="both"/>
      </w:pPr>
      <w:r>
        <w:rPr>
          <w:noProof/>
        </w:rPr>
        <w:drawing>
          <wp:inline distT="0" distB="0" distL="0" distR="0">
            <wp:extent cx="54886" cy="57913"/>
            <wp:effectExtent l="0" t="0" r="0" b="0"/>
            <wp:docPr id="2408" name="Picture 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" name="Picture 24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86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Blokace: míst ve 2/3 sálu uprostřed (nikoliv pod balkónem) z důvodu umístění zvukové a světelné režie koncertu. Rozměry: zvukový pult DIGICO SD9 + PC: 1, </w:t>
      </w:r>
      <w:proofErr w:type="gramStart"/>
      <w:r>
        <w:t>5m</w:t>
      </w:r>
      <w:proofErr w:type="gramEnd"/>
      <w:r>
        <w:t xml:space="preserve"> šířka x 1m hloubka, osvětlovací pult CHAMSYS: 80 cm šířka x 80 cm hloubka. Pokud je to možné, osvě</w:t>
      </w:r>
      <w:r>
        <w:t xml:space="preserve">tlovač může být i na boku sálu nebo v technické </w:t>
      </w:r>
      <w:proofErr w:type="gramStart"/>
      <w:r>
        <w:t>režii - bez</w:t>
      </w:r>
      <w:proofErr w:type="gramEnd"/>
      <w:r>
        <w:t xml:space="preserve"> blokace míst.</w:t>
      </w:r>
    </w:p>
    <w:p w:rsidR="009C7BEB" w:rsidRDefault="000A3C05">
      <w:pPr>
        <w:spacing w:after="0" w:line="216" w:lineRule="auto"/>
        <w:ind w:left="447" w:right="3746" w:firstLine="0"/>
      </w:pPr>
      <w:r>
        <w:rPr>
          <w:noProof/>
        </w:rPr>
        <w:drawing>
          <wp:inline distT="0" distB="0" distL="0" distR="0">
            <wp:extent cx="57935" cy="57913"/>
            <wp:effectExtent l="0" t="0" r="0" b="0"/>
            <wp:docPr id="10344" name="Picture 10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" name="Picture 103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Elektřina: </w:t>
      </w:r>
      <w:r>
        <w:rPr>
          <w:sz w:val="20"/>
        </w:rPr>
        <w:t xml:space="preserve">Q v 4 </w:t>
      </w:r>
      <w:proofErr w:type="spellStart"/>
      <w:r>
        <w:rPr>
          <w:sz w:val="20"/>
        </w:rPr>
        <w:t>now</w:t>
      </w:r>
      <w:proofErr w:type="spellEnd"/>
      <w:r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713521" cy="115825"/>
            <wp:effectExtent l="0" t="0" r="0" b="0"/>
            <wp:docPr id="2519" name="Picture 2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" name="Picture 25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3521" cy="11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6 QA</w:t>
      </w:r>
      <w:r>
        <w:rPr>
          <w:noProof/>
        </w:rPr>
        <w:drawing>
          <wp:inline distT="0" distB="0" distL="0" distR="0">
            <wp:extent cx="951362" cy="94488"/>
            <wp:effectExtent l="0" t="0" r="0" b="0"/>
            <wp:docPr id="2518" name="Picture 2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136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 xml:space="preserve">od jeviště </w:t>
      </w:r>
      <w:r>
        <w:rPr>
          <w:sz w:val="20"/>
        </w:rPr>
        <w:t xml:space="preserve">o </w:t>
      </w:r>
      <w:r>
        <w:rPr>
          <w:sz w:val="20"/>
        </w:rPr>
        <w:t>Parkování: vozů účinkujících a produkce / 3 x dodávka, 4 x osobní auto</w:t>
      </w:r>
    </w:p>
    <w:p w:rsidR="009C7BEB" w:rsidRDefault="000A3C05">
      <w:pPr>
        <w:ind w:left="446" w:right="413"/>
      </w:pPr>
      <w:r>
        <w:rPr>
          <w:noProof/>
        </w:rPr>
        <w:drawing>
          <wp:inline distT="0" distB="0" distL="0" distR="0">
            <wp:extent cx="57935" cy="57912"/>
            <wp:effectExtent l="0" t="0" r="0" b="0"/>
            <wp:docPr id="2411" name="Picture 2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" name="Picture 241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Pořadatelská služba: zajištění dostatečné pořadatelské služby min.</w:t>
      </w:r>
      <w:r>
        <w:t xml:space="preserve"> hodinu před koncertem a v průběhu </w:t>
      </w:r>
      <w:r>
        <w:t xml:space="preserve">o </w:t>
      </w:r>
      <w:r>
        <w:t>Šatna: 3 šatny v blízkosti pódia se židlemi, osvětleným zrcadlem, stolem, věšákem, teplou vodou, samostatným připojením do elektřiny a samostatnou toaletou.</w:t>
      </w:r>
    </w:p>
    <w:p w:rsidR="009C7BEB" w:rsidRDefault="000A3C05">
      <w:pPr>
        <w:ind w:left="446"/>
      </w:pPr>
      <w:r>
        <w:t xml:space="preserve">o </w:t>
      </w:r>
      <w:proofErr w:type="spellStart"/>
      <w:r>
        <w:t>Merchandising</w:t>
      </w:r>
      <w:proofErr w:type="spellEnd"/>
      <w:r>
        <w:t>: 2 stoly</w:t>
      </w:r>
      <w:r>
        <w:t xml:space="preserve"> v blízkosti</w:t>
      </w:r>
      <w:r>
        <w:t xml:space="preserve"> vchodu na prodej CD, DVD,</w:t>
      </w:r>
      <w:r>
        <w:t xml:space="preserve"> knih a zpěvníků + osvětlení</w:t>
      </w:r>
    </w:p>
    <w:p w:rsidR="009C7BEB" w:rsidRDefault="000A3C05">
      <w:pPr>
        <w:spacing w:after="406"/>
        <w:ind w:left="5" w:firstLine="0"/>
      </w:pPr>
      <w:r>
        <w:rPr>
          <w:noProof/>
        </w:rPr>
        <w:drawing>
          <wp:inline distT="0" distB="0" distL="0" distR="0">
            <wp:extent cx="4567758" cy="188976"/>
            <wp:effectExtent l="0" t="0" r="0" b="0"/>
            <wp:docPr id="10347" name="Picture 10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" name="Picture 103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775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BEB" w:rsidRDefault="000A3C05">
      <w:pPr>
        <w:tabs>
          <w:tab w:val="center" w:pos="467"/>
          <w:tab w:val="center" w:pos="2831"/>
        </w:tabs>
        <w:ind w:left="0" w:firstLine="0"/>
      </w:pPr>
      <w:r>
        <w:tab/>
      </w:r>
      <w:r>
        <w:rPr>
          <w:noProof/>
        </w:rPr>
        <w:drawing>
          <wp:inline distT="0" distB="0" distL="0" distR="0">
            <wp:extent cx="57936" cy="54864"/>
            <wp:effectExtent l="0" t="0" r="0" b="0"/>
            <wp:docPr id="5148" name="Picture 5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" name="Picture 51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Vystoupení: zpěváka Davida Kollera se skupinou</w:t>
      </w:r>
    </w:p>
    <w:p w:rsidR="009C7BEB" w:rsidRDefault="000A3C05">
      <w:pPr>
        <w:ind w:left="446" w:right="1959"/>
      </w:pPr>
      <w:r>
        <w:rPr>
          <w:noProof/>
        </w:rPr>
        <w:drawing>
          <wp:inline distT="0" distB="0" distL="0" distR="0">
            <wp:extent cx="57936" cy="57912"/>
            <wp:effectExtent l="0" t="0" r="0" b="0"/>
            <wp:docPr id="5149" name="Picture 5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" name="Picture 514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Ozvučení a osvětlení koncertu: včetně profesionální zvukové a světelné aparatury </w:t>
      </w:r>
      <w:r>
        <w:rPr>
          <w:noProof/>
        </w:rPr>
        <w:drawing>
          <wp:inline distT="0" distB="0" distL="0" distR="0">
            <wp:extent cx="57936" cy="57912"/>
            <wp:effectExtent l="0" t="0" r="0" b="0"/>
            <wp:docPr id="10349" name="Picture 10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" name="Picture 1034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Dopravu</w:t>
      </w:r>
      <w:r>
        <w:t xml:space="preserve"> a übyłOVái1i.- umělce</w:t>
      </w:r>
      <w:r>
        <w:t xml:space="preserve"> a j</w:t>
      </w:r>
      <w:bookmarkStart w:id="0" w:name="_GoBack"/>
      <w:bookmarkEnd w:id="0"/>
      <w:r>
        <w:t>eh</w:t>
      </w:r>
      <w:r>
        <w:t>o doprovodu</w:t>
      </w:r>
    </w:p>
    <w:p w:rsidR="009C7BEB" w:rsidRDefault="000A3C05">
      <w:pPr>
        <w:spacing w:after="333" w:line="225" w:lineRule="auto"/>
        <w:ind w:left="375" w:right="2156" w:firstLine="4"/>
        <w:jc w:val="both"/>
      </w:pPr>
      <w:r>
        <w:rPr>
          <w:noProof/>
        </w:rPr>
        <w:drawing>
          <wp:inline distT="0" distB="0" distL="0" distR="0">
            <wp:extent cx="57936" cy="54864"/>
            <wp:effectExtent l="0" t="0" r="0" b="0"/>
            <wp:docPr id="5152" name="Picture 5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" name="Picture 51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Plakáty, fotky a anotaci k pořadu tak, aby</w:t>
      </w:r>
      <w:r>
        <w:t xml:space="preserve"> mohla být provedena včasná reklamní kampaň </w:t>
      </w:r>
      <w:r>
        <w:rPr>
          <w:noProof/>
        </w:rPr>
        <w:drawing>
          <wp:inline distT="0" distB="0" distL="0" distR="0">
            <wp:extent cx="60985" cy="54864"/>
            <wp:effectExtent l="0" t="0" r="0" b="0"/>
            <wp:docPr id="5153" name="Picture 5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" name="Picture 515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8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Občerstvení: pro skupinu a management </w:t>
      </w:r>
      <w:r>
        <w:rPr>
          <w:noProof/>
        </w:rPr>
        <w:drawing>
          <wp:inline distT="0" distB="0" distL="0" distR="0">
            <wp:extent cx="57936" cy="54864"/>
            <wp:effectExtent l="0" t="0" r="0" b="0"/>
            <wp:docPr id="5154" name="Picture 5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" name="Picture 51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Poplatky: OSA</w:t>
      </w:r>
    </w:p>
    <w:p w:rsidR="009C7BEB" w:rsidRDefault="000A3C05">
      <w:pPr>
        <w:spacing w:after="19"/>
        <w:ind w:left="9"/>
      </w:pPr>
      <w:r>
        <w:rPr>
          <w:sz w:val="38"/>
          <w:u w:val="single" w:color="000000"/>
        </w:rPr>
        <w:t>Finanční dohoda o uskutečněném koncertu:</w:t>
      </w:r>
    </w:p>
    <w:p w:rsidR="009C7BEB" w:rsidRDefault="000A3C05">
      <w:pPr>
        <w:spacing w:after="196"/>
        <w:ind w:left="20" w:right="96"/>
      </w:pPr>
      <w:r>
        <w:t xml:space="preserve">Smluvní podíl za uskutečněný pořad je 90 % z celkové tržby za prodané vstupenky včetně DPH pro VM ART </w:t>
      </w:r>
      <w:proofErr w:type="spellStart"/>
      <w:r>
        <w:t>production</w:t>
      </w:r>
      <w:proofErr w:type="spellEnd"/>
      <w:r>
        <w:t xml:space="preserve"> a </w:t>
      </w:r>
      <w:r>
        <w:t>IO % včetně DPH pro Smetanův dům Litomyšl, nejméně však 20 000,- Kč pro Smetanův dům v Litomyšli.</w:t>
      </w:r>
    </w:p>
    <w:p w:rsidR="009C7BEB" w:rsidRDefault="000A3C05">
      <w:pPr>
        <w:spacing w:after="285"/>
        <w:ind w:left="20"/>
      </w:pPr>
      <w:r>
        <w:t xml:space="preserve">Splatnost do druhého dne od konání akce na základě vystavené faktury od VM ART </w:t>
      </w:r>
      <w:proofErr w:type="spellStart"/>
      <w:r>
        <w:t>production</w:t>
      </w:r>
      <w:proofErr w:type="spellEnd"/>
      <w:r>
        <w:t xml:space="preserve"> převodem na její účet společně se zasláním kompletního a řádného vyú</w:t>
      </w:r>
      <w:r>
        <w:t xml:space="preserve">čtování z akce na mail: </w:t>
      </w:r>
      <w:r>
        <w:rPr>
          <w:noProof/>
        </w:rPr>
        <w:drawing>
          <wp:inline distT="0" distB="0" distL="0" distR="0">
            <wp:extent cx="957461" cy="103632"/>
            <wp:effectExtent l="0" t="0" r="0" b="0"/>
            <wp:docPr id="5311" name="Picture 5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" name="Picture 531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746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BEB" w:rsidRDefault="000A3C05">
      <w:pPr>
        <w:spacing w:after="145"/>
        <w:ind w:left="9"/>
      </w:pPr>
      <w:r>
        <w:rPr>
          <w:sz w:val="38"/>
          <w:u w:val="single" w:color="000000"/>
        </w:rPr>
        <w:t>Nutné podmínky pro uskutečnění koncertu:</w:t>
      </w:r>
    </w:p>
    <w:p w:rsidR="009C7BEB" w:rsidRDefault="000A3C05">
      <w:pPr>
        <w:numPr>
          <w:ilvl w:val="0"/>
          <w:numId w:val="1"/>
        </w:numPr>
        <w:ind w:firstLine="4"/>
      </w:pPr>
      <w:r>
        <w:t xml:space="preserve">V určenou hodinu a v den zahájení předprodeje musí být k dispozici celá kapacita </w:t>
      </w:r>
      <w:proofErr w:type="gramStart"/>
      <w:r>
        <w:t>sálu !!!</w:t>
      </w:r>
      <w:proofErr w:type="gramEnd"/>
    </w:p>
    <w:p w:rsidR="009C7BEB" w:rsidRDefault="000A3C05">
      <w:pPr>
        <w:numPr>
          <w:ilvl w:val="0"/>
          <w:numId w:val="1"/>
        </w:numPr>
        <w:ind w:firstLine="4"/>
      </w:pPr>
      <w:r>
        <w:t xml:space="preserve">Lidé ve městě musí být alespoň </w:t>
      </w:r>
      <w:proofErr w:type="gramStart"/>
      <w:r>
        <w:t>3 - 5</w:t>
      </w:r>
      <w:proofErr w:type="gramEnd"/>
      <w:r>
        <w:t xml:space="preserve"> dní před zahájením předprodeje přesně informování o jeho podmínkách</w:t>
      </w:r>
    </w:p>
    <w:p w:rsidR="009C7BEB" w:rsidRDefault="000A3C05">
      <w:pPr>
        <w:numPr>
          <w:ilvl w:val="0"/>
          <w:numId w:val="1"/>
        </w:numPr>
        <w:spacing w:after="262" w:line="225" w:lineRule="auto"/>
        <w:ind w:firstLine="4"/>
      </w:pPr>
      <w:r>
        <w:t xml:space="preserve">Propagace akce musí začít v dostatečném předstihu před jejím konáním, a to nejpozději 8 týdnů před </w:t>
      </w:r>
      <w:proofErr w:type="gramStart"/>
      <w:r>
        <w:t>akcí !!!</w:t>
      </w:r>
      <w:proofErr w:type="gramEnd"/>
      <w:r>
        <w:t xml:space="preserve"> 4. Při produkci platí zákaz fotografování a</w:t>
      </w:r>
      <w:r>
        <w:t xml:space="preserve"> pořizování jakýchkoliv audiovizuálních záznamů bez povolení VM ART </w:t>
      </w:r>
      <w:proofErr w:type="spellStart"/>
      <w:proofErr w:type="gramStart"/>
      <w:r>
        <w:t>production</w:t>
      </w:r>
      <w:proofErr w:type="spellEnd"/>
      <w:r>
        <w:t xml:space="preserve"> !!!</w:t>
      </w:r>
      <w:proofErr w:type="gramEnd"/>
      <w:r>
        <w:t xml:space="preserve"> O této skutečnosti je partner povinen informovat návštěvníky formou informačních vývěsek a audio spotu, 5. Produkce nesmí být součástí: festivalu, přehlídky, jakékoli propag</w:t>
      </w:r>
      <w:r>
        <w:t xml:space="preserve">ace firmy nebo produktu, politické strany a nikde v sále nesmí být vyvěšena reklamní loga partnerů bez ústní dohody s VM ART </w:t>
      </w:r>
      <w:proofErr w:type="spellStart"/>
      <w:r>
        <w:t>production</w:t>
      </w:r>
      <w:proofErr w:type="spellEnd"/>
      <w:r>
        <w:t>.</w:t>
      </w:r>
    </w:p>
    <w:p w:rsidR="009C7BEB" w:rsidRDefault="000A3C05">
      <w:pPr>
        <w:spacing w:after="176"/>
        <w:ind w:left="14" w:firstLine="0"/>
      </w:pPr>
      <w:r>
        <w:rPr>
          <w:sz w:val="26"/>
          <w:u w:val="single" w:color="000000"/>
        </w:rPr>
        <w:t xml:space="preserve">Nebudou - </w:t>
      </w:r>
      <w:proofErr w:type="spellStart"/>
      <w:r>
        <w:rPr>
          <w:sz w:val="26"/>
          <w:u w:val="single" w:color="000000"/>
        </w:rPr>
        <w:t>li</w:t>
      </w:r>
      <w:proofErr w:type="spellEnd"/>
      <w:r>
        <w:rPr>
          <w:sz w:val="26"/>
          <w:u w:val="single" w:color="000000"/>
        </w:rPr>
        <w:t xml:space="preserve"> ty</w:t>
      </w:r>
      <w:r>
        <w:rPr>
          <w:sz w:val="26"/>
          <w:u w:val="single" w:color="000000"/>
        </w:rPr>
        <w:t xml:space="preserve">to podmínky dodrženy, může VM ART </w:t>
      </w:r>
      <w:proofErr w:type="spellStart"/>
      <w:r>
        <w:rPr>
          <w:sz w:val="26"/>
          <w:u w:val="single" w:color="000000"/>
        </w:rPr>
        <w:t>production</w:t>
      </w:r>
      <w:proofErr w:type="spellEnd"/>
      <w:r>
        <w:rPr>
          <w:sz w:val="26"/>
          <w:u w:val="single" w:color="000000"/>
        </w:rPr>
        <w:t xml:space="preserve"> koncert bez udání důvodů </w:t>
      </w:r>
      <w:proofErr w:type="gramStart"/>
      <w:r>
        <w:rPr>
          <w:sz w:val="26"/>
          <w:u w:val="single" w:color="000000"/>
        </w:rPr>
        <w:t>zrušit !!!</w:t>
      </w:r>
      <w:proofErr w:type="gramEnd"/>
    </w:p>
    <w:p w:rsidR="009C7BEB" w:rsidRDefault="000A3C05">
      <w:pPr>
        <w:spacing w:after="241"/>
        <w:ind w:left="20" w:right="134"/>
      </w:pPr>
      <w:r>
        <w:t>Odstoupit od této smlou</w:t>
      </w:r>
      <w:r>
        <w:t>vy je možné pouze z důvodu zásahu vyšší moci nebo lékařem potvrzené nemoci umělce. Odstoupí-li</w:t>
      </w:r>
      <w:r>
        <w:t xml:space="preserve"> jedna ze smluvních stran od této smlouvy bez udání důvodů v termínu kratším než 2 měsíce před datem konání akce, uhradí straně druhé veškeré vzniklé a prokazateln</w:t>
      </w:r>
      <w:r>
        <w:t>é náklady, či poskytne jiný náhradní termín možného konání.</w:t>
      </w:r>
    </w:p>
    <w:p w:rsidR="009C7BEB" w:rsidRDefault="000A3C05">
      <w:pPr>
        <w:spacing w:after="215"/>
        <w:ind w:left="5" w:firstLine="0"/>
      </w:pPr>
      <w:r>
        <w:rPr>
          <w:sz w:val="24"/>
          <w:u w:val="single" w:color="000000"/>
        </w:rPr>
        <w:t>Tato smlouva byla uzavřena na základě svobodné a vážné vůle srozumitelně a určitě.</w:t>
      </w:r>
    </w:p>
    <w:p w:rsidR="009C7BEB" w:rsidRDefault="000A3C05">
      <w:pPr>
        <w:tabs>
          <w:tab w:val="center" w:pos="6821"/>
        </w:tabs>
        <w:spacing w:after="203" w:line="265" w:lineRule="auto"/>
        <w:ind w:left="-10" w:firstLine="0"/>
      </w:pPr>
      <w:r>
        <w:rPr>
          <w:sz w:val="24"/>
        </w:rPr>
        <w:t>V Praze dne: 30.4. 2018</w:t>
      </w:r>
      <w:r>
        <w:rPr>
          <w:sz w:val="24"/>
        </w:rPr>
        <w:tab/>
      </w:r>
    </w:p>
    <w:sectPr w:rsidR="009C7BEB">
      <w:pgSz w:w="11827" w:h="16589"/>
      <w:pgMar w:top="672" w:right="557" w:bottom="849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3.5pt;visibility:visible;mso-wrap-style:square" o:bullet="t">
        <v:imagedata r:id="rId1" o:title=""/>
      </v:shape>
    </w:pict>
  </w:numPicBullet>
  <w:abstractNum w:abstractNumId="0" w15:restartNumberingAfterBreak="0">
    <w:nsid w:val="62226D1B"/>
    <w:multiLevelType w:val="hybridMultilevel"/>
    <w:tmpl w:val="F8B60474"/>
    <w:lvl w:ilvl="0" w:tplc="56EE5AB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4A11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D0468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CE54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2B5D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84B0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8EAE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C9EE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2788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8F7156"/>
    <w:multiLevelType w:val="hybridMultilevel"/>
    <w:tmpl w:val="69DEDF72"/>
    <w:lvl w:ilvl="0" w:tplc="DA244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3AE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2CD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48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6A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7E8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87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85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586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EB"/>
    <w:rsid w:val="000A3C05"/>
    <w:rsid w:val="009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CC72"/>
  <w15:docId w15:val="{C7334AEF-E035-4B07-90FF-3411C1DD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/>
      <w:ind w:left="101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37"/>
      <w:ind w:right="1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0A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Souček</dc:creator>
  <cp:keywords/>
  <cp:lastModifiedBy>Souček</cp:lastModifiedBy>
  <cp:revision>2</cp:revision>
  <dcterms:created xsi:type="dcterms:W3CDTF">2018-09-17T13:02:00Z</dcterms:created>
  <dcterms:modified xsi:type="dcterms:W3CDTF">2018-09-17T13:02:00Z</dcterms:modified>
</cp:coreProperties>
</file>