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CB" w:rsidRPr="009E701D" w:rsidRDefault="000465CB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0"/>
        </w:rPr>
      </w:pPr>
      <w:bookmarkStart w:id="0" w:name="_GoBack"/>
      <w:bookmarkEnd w:id="0"/>
      <w:r w:rsidRPr="009E701D">
        <w:rPr>
          <w:rFonts w:ascii="Arial" w:hAnsi="Arial" w:cs="Arial"/>
          <w:color w:val="000000"/>
          <w:sz w:val="20"/>
        </w:rPr>
        <w:t>Smlouva o poskytování služeb</w:t>
      </w:r>
    </w:p>
    <w:p w:rsidR="000465CB" w:rsidRPr="009E701D" w:rsidRDefault="000465CB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0"/>
        </w:rPr>
      </w:pPr>
      <w:r w:rsidRPr="009E701D">
        <w:rPr>
          <w:rFonts w:ascii="Arial" w:hAnsi="Arial" w:cs="Arial"/>
          <w:color w:val="000000"/>
          <w:sz w:val="20"/>
        </w:rPr>
        <w:t xml:space="preserve">jednotky hasičského záchranného sboru podniku </w:t>
      </w:r>
      <w:r w:rsidR="005F6A4A" w:rsidRPr="009E701D">
        <w:rPr>
          <w:rFonts w:ascii="Arial" w:hAnsi="Arial" w:cs="Arial"/>
          <w:color w:val="000000"/>
          <w:sz w:val="20"/>
        </w:rPr>
        <w:t>SYNTHOS</w:t>
      </w:r>
      <w:r w:rsidRPr="009E701D">
        <w:rPr>
          <w:rFonts w:ascii="Arial" w:hAnsi="Arial" w:cs="Arial"/>
          <w:color w:val="000000"/>
          <w:sz w:val="20"/>
        </w:rPr>
        <w:t>, a.s.</w:t>
      </w:r>
    </w:p>
    <w:p w:rsidR="009E701D" w:rsidRPr="009E701D" w:rsidRDefault="009E701D" w:rsidP="009E701D">
      <w:pPr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 w:rsidRPr="009E701D">
        <w:rPr>
          <w:rFonts w:ascii="Arial" w:hAnsi="Arial" w:cs="Arial"/>
          <w:snapToGrid w:val="0"/>
          <w:color w:val="000000"/>
          <w:sz w:val="20"/>
          <w:szCs w:val="20"/>
        </w:rPr>
        <w:t xml:space="preserve">uzavřená dle ustanovení § 1746 zákona č. 89/2012 Sb., občanského zákoníku </w:t>
      </w:r>
    </w:p>
    <w:p w:rsidR="000465CB" w:rsidRPr="009E701D" w:rsidRDefault="009E701D" w:rsidP="009E701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E701D">
        <w:rPr>
          <w:rFonts w:ascii="Arial" w:hAnsi="Arial" w:cs="Arial"/>
          <w:snapToGrid w:val="0"/>
          <w:color w:val="000000"/>
          <w:sz w:val="20"/>
          <w:szCs w:val="20"/>
        </w:rPr>
        <w:t>(dále jen „</w:t>
      </w:r>
      <w:r w:rsidR="003A13C8">
        <w:rPr>
          <w:rFonts w:ascii="Arial" w:hAnsi="Arial" w:cs="Arial"/>
          <w:b/>
          <w:snapToGrid w:val="0"/>
          <w:color w:val="000000"/>
          <w:sz w:val="20"/>
          <w:szCs w:val="20"/>
        </w:rPr>
        <w:t>s</w:t>
      </w:r>
      <w:r w:rsidRPr="009E701D">
        <w:rPr>
          <w:rFonts w:ascii="Arial" w:hAnsi="Arial" w:cs="Arial"/>
          <w:b/>
          <w:snapToGrid w:val="0"/>
          <w:color w:val="000000"/>
          <w:sz w:val="20"/>
          <w:szCs w:val="20"/>
        </w:rPr>
        <w:t>mlouva</w:t>
      </w:r>
      <w:r w:rsidRPr="009E701D">
        <w:rPr>
          <w:rFonts w:ascii="Arial" w:hAnsi="Arial" w:cs="Arial"/>
          <w:snapToGrid w:val="0"/>
          <w:color w:val="000000"/>
          <w:sz w:val="20"/>
          <w:szCs w:val="20"/>
        </w:rPr>
        <w:t>“ a „</w:t>
      </w:r>
      <w:r w:rsidRPr="009E701D">
        <w:rPr>
          <w:rFonts w:ascii="Arial" w:hAnsi="Arial" w:cs="Arial"/>
          <w:b/>
          <w:snapToGrid w:val="0"/>
          <w:color w:val="000000"/>
          <w:sz w:val="20"/>
          <w:szCs w:val="20"/>
        </w:rPr>
        <w:t>občanský zákoník</w:t>
      </w:r>
      <w:r w:rsidRPr="009E701D">
        <w:rPr>
          <w:rFonts w:ascii="Arial" w:hAnsi="Arial" w:cs="Arial"/>
          <w:snapToGrid w:val="0"/>
          <w:color w:val="000000"/>
          <w:sz w:val="20"/>
          <w:szCs w:val="20"/>
        </w:rPr>
        <w:t>“)</w:t>
      </w:r>
    </w:p>
    <w:p w:rsidR="000465CB" w:rsidRPr="009E701D" w:rsidRDefault="000465CB" w:rsidP="00A743D8">
      <w:pPr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pStyle w:val="Nadpis3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I. </w:t>
      </w:r>
      <w:r w:rsidR="005F6A4A" w:rsidRPr="009E701D">
        <w:rPr>
          <w:rFonts w:ascii="Arial" w:hAnsi="Arial" w:cs="Arial"/>
          <w:i w:val="0"/>
          <w:sz w:val="20"/>
        </w:rPr>
        <w:t>Smluvní strany</w:t>
      </w: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F6A4A" w:rsidRPr="009E701D" w:rsidRDefault="005F6A4A" w:rsidP="00A743D8">
      <w:pPr>
        <w:pStyle w:val="Bezmezer"/>
        <w:rPr>
          <w:rFonts w:ascii="Arial" w:hAnsi="Arial" w:cs="Arial"/>
          <w:b/>
          <w:sz w:val="20"/>
          <w:szCs w:val="20"/>
        </w:rPr>
      </w:pPr>
      <w:r w:rsidRPr="009E701D">
        <w:rPr>
          <w:rFonts w:ascii="Arial" w:hAnsi="Arial" w:cs="Arial"/>
          <w:b/>
          <w:sz w:val="20"/>
          <w:szCs w:val="20"/>
        </w:rPr>
        <w:t>MERO ČR, a.s.</w:t>
      </w:r>
    </w:p>
    <w:p w:rsidR="005F6A4A" w:rsidRPr="009E701D" w:rsidRDefault="005F6A4A" w:rsidP="00A743D8">
      <w:pPr>
        <w:pStyle w:val="Bezmezer"/>
        <w:rPr>
          <w:rFonts w:ascii="Arial" w:hAnsi="Arial" w:cs="Arial"/>
          <w:b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se sídlem:</w:t>
      </w:r>
      <w:r w:rsidRPr="009E701D">
        <w:rPr>
          <w:rFonts w:ascii="Arial" w:hAnsi="Arial" w:cs="Arial"/>
          <w:sz w:val="20"/>
          <w:szCs w:val="20"/>
        </w:rPr>
        <w:tab/>
        <w:t xml:space="preserve">Veltruská 748, 278 01 Kralupy nad Vltavou 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IČ:</w:t>
      </w:r>
      <w:r w:rsidRPr="009E701D">
        <w:rPr>
          <w:rFonts w:ascii="Arial" w:hAnsi="Arial" w:cs="Arial"/>
          <w:sz w:val="20"/>
          <w:szCs w:val="20"/>
        </w:rPr>
        <w:tab/>
      </w:r>
      <w:r w:rsidRPr="009E701D">
        <w:rPr>
          <w:rFonts w:ascii="Arial" w:hAnsi="Arial" w:cs="Arial"/>
          <w:sz w:val="20"/>
          <w:szCs w:val="20"/>
        </w:rPr>
        <w:tab/>
        <w:t xml:space="preserve">60193468 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DIČ:</w:t>
      </w:r>
      <w:r w:rsidRPr="009E701D">
        <w:rPr>
          <w:rFonts w:ascii="Arial" w:hAnsi="Arial" w:cs="Arial"/>
          <w:sz w:val="20"/>
          <w:szCs w:val="20"/>
        </w:rPr>
        <w:tab/>
      </w:r>
      <w:r w:rsidRPr="009E701D">
        <w:rPr>
          <w:rFonts w:ascii="Arial" w:hAnsi="Arial" w:cs="Arial"/>
          <w:sz w:val="20"/>
          <w:szCs w:val="20"/>
        </w:rPr>
        <w:tab/>
        <w:t>CZ60193468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 xml:space="preserve">zapsaná v obchodním rejstříku vedeném Městským soudem v Praze, oddíl B, </w:t>
      </w:r>
      <w:r w:rsidR="0074627F" w:rsidRPr="009E701D">
        <w:rPr>
          <w:rFonts w:ascii="Arial" w:hAnsi="Arial" w:cs="Arial"/>
          <w:sz w:val="20"/>
          <w:szCs w:val="20"/>
        </w:rPr>
        <w:t xml:space="preserve">vložka </w:t>
      </w:r>
      <w:r w:rsidRPr="009E701D">
        <w:rPr>
          <w:rFonts w:ascii="Arial" w:hAnsi="Arial" w:cs="Arial"/>
          <w:sz w:val="20"/>
          <w:szCs w:val="20"/>
        </w:rPr>
        <w:t>2334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 xml:space="preserve">za niž jedná: </w:t>
      </w:r>
      <w:r w:rsidRPr="009E701D">
        <w:rPr>
          <w:rFonts w:ascii="Arial" w:hAnsi="Arial" w:cs="Arial"/>
          <w:sz w:val="20"/>
          <w:szCs w:val="20"/>
        </w:rPr>
        <w:tab/>
        <w:t>Ing. Stanislav Bruna, předseda představenstva a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ab/>
      </w:r>
      <w:r w:rsidRPr="009E701D">
        <w:rPr>
          <w:rFonts w:ascii="Arial" w:hAnsi="Arial" w:cs="Arial"/>
          <w:sz w:val="20"/>
          <w:szCs w:val="20"/>
        </w:rPr>
        <w:tab/>
        <w:t>Ing. Otakar Krejsa, místopředseda představenstva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</w:p>
    <w:p w:rsidR="005F6A4A" w:rsidRPr="009E701D" w:rsidRDefault="009E701D" w:rsidP="00A743D8">
      <w:pPr>
        <w:pStyle w:val="Bezmezer"/>
        <w:rPr>
          <w:rFonts w:ascii="Arial" w:hAnsi="Arial" w:cs="Arial"/>
          <w:b/>
          <w:spacing w:val="30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(dále jen</w:t>
      </w:r>
      <w:r w:rsidR="005F6A4A" w:rsidRPr="009E701D">
        <w:rPr>
          <w:rFonts w:ascii="Arial" w:hAnsi="Arial" w:cs="Arial"/>
          <w:sz w:val="20"/>
          <w:szCs w:val="20"/>
        </w:rPr>
        <w:t xml:space="preserve"> „</w:t>
      </w:r>
      <w:r w:rsidR="005F6A4A" w:rsidRPr="009E701D">
        <w:rPr>
          <w:rFonts w:ascii="Arial" w:hAnsi="Arial" w:cs="Arial"/>
          <w:b/>
          <w:sz w:val="20"/>
          <w:szCs w:val="20"/>
        </w:rPr>
        <w:t>MERO</w:t>
      </w:r>
      <w:r w:rsidR="005F6A4A" w:rsidRPr="009E701D">
        <w:rPr>
          <w:rFonts w:ascii="Arial" w:hAnsi="Arial" w:cs="Arial"/>
          <w:sz w:val="20"/>
          <w:szCs w:val="20"/>
        </w:rPr>
        <w:t>“)</w:t>
      </w:r>
      <w:r w:rsidR="005F6A4A" w:rsidRPr="009E701D">
        <w:rPr>
          <w:rFonts w:ascii="Arial" w:hAnsi="Arial" w:cs="Arial"/>
          <w:b/>
          <w:spacing w:val="30"/>
          <w:sz w:val="20"/>
          <w:szCs w:val="20"/>
        </w:rPr>
        <w:tab/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a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</w:p>
    <w:p w:rsidR="005F6A4A" w:rsidRPr="009E701D" w:rsidRDefault="005F6A4A" w:rsidP="00A743D8">
      <w:pPr>
        <w:pStyle w:val="Bezmezer"/>
        <w:rPr>
          <w:rFonts w:ascii="Arial" w:hAnsi="Arial" w:cs="Arial"/>
          <w:b/>
          <w:sz w:val="20"/>
          <w:szCs w:val="20"/>
        </w:rPr>
      </w:pPr>
      <w:r w:rsidRPr="009E701D">
        <w:rPr>
          <w:rFonts w:ascii="Arial" w:hAnsi="Arial" w:cs="Arial"/>
          <w:b/>
          <w:sz w:val="20"/>
          <w:szCs w:val="20"/>
        </w:rPr>
        <w:t>SYNTHOS Kralupy, a.s.</w:t>
      </w:r>
    </w:p>
    <w:p w:rsidR="005F6A4A" w:rsidRPr="009E701D" w:rsidRDefault="005F6A4A" w:rsidP="00A743D8">
      <w:pPr>
        <w:pStyle w:val="Bezmezer"/>
        <w:rPr>
          <w:rFonts w:ascii="Arial" w:hAnsi="Arial" w:cs="Arial"/>
          <w:b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se sídlem:</w:t>
      </w:r>
      <w:r w:rsidRPr="009E701D">
        <w:rPr>
          <w:rFonts w:ascii="Arial" w:hAnsi="Arial" w:cs="Arial"/>
          <w:sz w:val="20"/>
          <w:szCs w:val="20"/>
        </w:rPr>
        <w:tab/>
        <w:t>O. Wichterleho 810, 27801 Kralupy and Vltavou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IČ:</w:t>
      </w:r>
      <w:r w:rsidRPr="009E701D">
        <w:rPr>
          <w:rFonts w:ascii="Arial" w:hAnsi="Arial" w:cs="Arial"/>
          <w:sz w:val="20"/>
          <w:szCs w:val="20"/>
        </w:rPr>
        <w:tab/>
      </w:r>
      <w:r w:rsidRPr="009E701D">
        <w:rPr>
          <w:rFonts w:ascii="Arial" w:hAnsi="Arial" w:cs="Arial"/>
          <w:sz w:val="20"/>
          <w:szCs w:val="20"/>
        </w:rPr>
        <w:tab/>
        <w:t>28214790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DIČ:</w:t>
      </w:r>
      <w:r w:rsidRPr="009E701D">
        <w:rPr>
          <w:rFonts w:ascii="Arial" w:hAnsi="Arial" w:cs="Arial"/>
          <w:sz w:val="20"/>
          <w:szCs w:val="20"/>
        </w:rPr>
        <w:tab/>
      </w:r>
      <w:r w:rsidRPr="009E701D">
        <w:rPr>
          <w:rFonts w:ascii="Arial" w:hAnsi="Arial" w:cs="Arial"/>
          <w:sz w:val="20"/>
          <w:szCs w:val="20"/>
        </w:rPr>
        <w:tab/>
        <w:t>CZ28214790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zapsaná v obchodním rejstříku vedeném Městským soudem v Praze, oddíl B, vlož</w:t>
      </w:r>
      <w:r w:rsidR="0074627F" w:rsidRPr="009E701D">
        <w:rPr>
          <w:rFonts w:ascii="Arial" w:hAnsi="Arial" w:cs="Arial"/>
          <w:sz w:val="20"/>
          <w:szCs w:val="20"/>
        </w:rPr>
        <w:t>ka</w:t>
      </w:r>
      <w:r w:rsidRPr="009E701D">
        <w:rPr>
          <w:rFonts w:ascii="Arial" w:hAnsi="Arial" w:cs="Arial"/>
          <w:sz w:val="20"/>
          <w:szCs w:val="20"/>
        </w:rPr>
        <w:t xml:space="preserve"> 13451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 xml:space="preserve">za niž jedná: </w:t>
      </w:r>
      <w:r w:rsidRPr="009E701D">
        <w:rPr>
          <w:rFonts w:ascii="Arial" w:hAnsi="Arial" w:cs="Arial"/>
          <w:sz w:val="20"/>
          <w:szCs w:val="20"/>
        </w:rPr>
        <w:tab/>
      </w:r>
      <w:r w:rsidR="00653AC9">
        <w:rPr>
          <w:rFonts w:ascii="Arial" w:hAnsi="Arial" w:cs="Arial"/>
          <w:sz w:val="20"/>
          <w:szCs w:val="20"/>
        </w:rPr>
        <w:t>Marek Rościszewski</w:t>
      </w:r>
      <w:r w:rsidRPr="009E701D">
        <w:rPr>
          <w:rFonts w:ascii="Arial" w:hAnsi="Arial" w:cs="Arial"/>
          <w:sz w:val="20"/>
          <w:szCs w:val="20"/>
        </w:rPr>
        <w:t>, předseda představenstva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ab/>
      </w:r>
      <w:r w:rsidRPr="009E701D">
        <w:rPr>
          <w:rFonts w:ascii="Arial" w:hAnsi="Arial" w:cs="Arial"/>
          <w:sz w:val="20"/>
          <w:szCs w:val="20"/>
        </w:rPr>
        <w:tab/>
      </w:r>
      <w:r w:rsidR="00653AC9">
        <w:rPr>
          <w:rFonts w:ascii="Arial" w:hAnsi="Arial" w:cs="Arial"/>
          <w:sz w:val="20"/>
          <w:szCs w:val="20"/>
        </w:rPr>
        <w:t>Laurent Guillermin</w:t>
      </w:r>
      <w:r w:rsidRPr="009E701D">
        <w:rPr>
          <w:rFonts w:ascii="Arial" w:hAnsi="Arial" w:cs="Arial"/>
          <w:sz w:val="20"/>
          <w:szCs w:val="20"/>
        </w:rPr>
        <w:t>, místopředseda představenstva</w:t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</w:p>
    <w:p w:rsidR="005F6A4A" w:rsidRPr="009E701D" w:rsidRDefault="009E701D" w:rsidP="00A743D8">
      <w:pPr>
        <w:pStyle w:val="Bezmezer"/>
        <w:rPr>
          <w:rFonts w:ascii="Arial" w:hAnsi="Arial" w:cs="Arial"/>
          <w:b/>
          <w:spacing w:val="30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(dále jen</w:t>
      </w:r>
      <w:r w:rsidR="005F6A4A" w:rsidRPr="009E701D">
        <w:rPr>
          <w:rFonts w:ascii="Arial" w:hAnsi="Arial" w:cs="Arial"/>
          <w:sz w:val="20"/>
          <w:szCs w:val="20"/>
        </w:rPr>
        <w:t xml:space="preserve"> „</w:t>
      </w:r>
      <w:r w:rsidR="005F6A4A" w:rsidRPr="009E701D">
        <w:rPr>
          <w:rFonts w:ascii="Arial" w:hAnsi="Arial" w:cs="Arial"/>
          <w:b/>
          <w:sz w:val="20"/>
          <w:szCs w:val="20"/>
        </w:rPr>
        <w:t>SYNTHOS</w:t>
      </w:r>
      <w:r w:rsidR="005F6A4A" w:rsidRPr="009E701D">
        <w:rPr>
          <w:rFonts w:ascii="Arial" w:hAnsi="Arial" w:cs="Arial"/>
          <w:sz w:val="20"/>
          <w:szCs w:val="20"/>
        </w:rPr>
        <w:t>“)</w:t>
      </w:r>
      <w:r w:rsidR="005F6A4A" w:rsidRPr="009E701D">
        <w:rPr>
          <w:rFonts w:ascii="Arial" w:hAnsi="Arial" w:cs="Arial"/>
          <w:b/>
          <w:spacing w:val="30"/>
          <w:sz w:val="20"/>
          <w:szCs w:val="20"/>
        </w:rPr>
        <w:tab/>
      </w:r>
    </w:p>
    <w:p w:rsidR="005F6A4A" w:rsidRPr="009E701D" w:rsidRDefault="005F6A4A" w:rsidP="00A743D8">
      <w:pPr>
        <w:pStyle w:val="Bezmezer"/>
        <w:rPr>
          <w:rFonts w:ascii="Arial" w:hAnsi="Arial" w:cs="Arial"/>
          <w:sz w:val="20"/>
          <w:szCs w:val="20"/>
        </w:rPr>
      </w:pP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pStyle w:val="Nadpis3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>II. Předmět a účel smlouvy</w:t>
      </w: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54B3F" w:rsidRDefault="000465CB" w:rsidP="00A743D8">
      <w:pPr>
        <w:pStyle w:val="Zkladntextodsazen"/>
        <w:numPr>
          <w:ilvl w:val="0"/>
          <w:numId w:val="22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Tato smlouva se uzavírá za účelem poskytování účinné pomoci při živelních pohromách </w:t>
      </w:r>
      <w:r w:rsidRPr="00954B3F">
        <w:rPr>
          <w:rFonts w:ascii="Arial" w:hAnsi="Arial" w:cs="Arial"/>
          <w:i w:val="0"/>
          <w:sz w:val="20"/>
        </w:rPr>
        <w:t>a</w:t>
      </w:r>
      <w:r w:rsidR="00954B3F" w:rsidRPr="00954B3F">
        <w:rPr>
          <w:rFonts w:ascii="Arial" w:hAnsi="Arial" w:cs="Arial"/>
          <w:i w:val="0"/>
          <w:sz w:val="20"/>
        </w:rPr>
        <w:t> j</w:t>
      </w:r>
      <w:r w:rsidRPr="00954B3F">
        <w:rPr>
          <w:rFonts w:ascii="Arial" w:hAnsi="Arial" w:cs="Arial"/>
          <w:i w:val="0"/>
          <w:sz w:val="20"/>
        </w:rPr>
        <w:t xml:space="preserve">iných mimořádných událostech v objektech MERO uvedených v příloze č. 1 této smlouvy, </w:t>
      </w:r>
      <w:r w:rsidR="009E701D" w:rsidRPr="00954B3F">
        <w:rPr>
          <w:rFonts w:ascii="Arial" w:hAnsi="Arial" w:cs="Arial"/>
          <w:i w:val="0"/>
          <w:sz w:val="20"/>
        </w:rPr>
        <w:t>a</w:t>
      </w:r>
      <w:r w:rsidR="00954B3F" w:rsidRPr="00954B3F">
        <w:rPr>
          <w:rFonts w:ascii="Arial" w:hAnsi="Arial" w:cs="Arial"/>
          <w:i w:val="0"/>
          <w:sz w:val="20"/>
        </w:rPr>
        <w:t> </w:t>
      </w:r>
      <w:r w:rsidR="009E701D" w:rsidRPr="00954B3F">
        <w:rPr>
          <w:rFonts w:ascii="Arial" w:hAnsi="Arial" w:cs="Arial"/>
          <w:i w:val="0"/>
          <w:sz w:val="20"/>
        </w:rPr>
        <w:t xml:space="preserve">to </w:t>
      </w:r>
      <w:r w:rsidRPr="00954B3F">
        <w:rPr>
          <w:rFonts w:ascii="Arial" w:hAnsi="Arial" w:cs="Arial"/>
          <w:i w:val="0"/>
          <w:sz w:val="20"/>
        </w:rPr>
        <w:t>zejména v areálu CTR</w:t>
      </w:r>
      <w:r w:rsidR="005F6A4A" w:rsidRPr="00954B3F">
        <w:rPr>
          <w:rFonts w:ascii="Arial" w:hAnsi="Arial" w:cs="Arial"/>
          <w:i w:val="0"/>
          <w:sz w:val="20"/>
        </w:rPr>
        <w:t>.</w:t>
      </w:r>
    </w:p>
    <w:p w:rsidR="000465CB" w:rsidRPr="00954B3F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54B3F" w:rsidRDefault="005F6A4A" w:rsidP="00A743D8">
      <w:pPr>
        <w:pStyle w:val="Zkladntextodsazen"/>
        <w:numPr>
          <w:ilvl w:val="0"/>
          <w:numId w:val="22"/>
        </w:numPr>
        <w:ind w:left="567" w:hanging="567"/>
        <w:rPr>
          <w:rFonts w:ascii="Arial" w:hAnsi="Arial" w:cs="Arial"/>
          <w:i w:val="0"/>
          <w:sz w:val="20"/>
        </w:rPr>
      </w:pPr>
      <w:r w:rsidRPr="00954B3F">
        <w:rPr>
          <w:rFonts w:ascii="Arial" w:hAnsi="Arial" w:cs="Arial"/>
          <w:i w:val="0"/>
          <w:sz w:val="20"/>
        </w:rPr>
        <w:t>SYNTHOS</w:t>
      </w:r>
      <w:r w:rsidR="000465CB" w:rsidRPr="00954B3F">
        <w:rPr>
          <w:rFonts w:ascii="Arial" w:hAnsi="Arial" w:cs="Arial"/>
          <w:i w:val="0"/>
          <w:sz w:val="20"/>
        </w:rPr>
        <w:t xml:space="preserve"> se zavazuje, že po dobu účinnosti této smlouvy bude jednotka hasičského záchranného sboru podniku (JHZSP) </w:t>
      </w:r>
      <w:r w:rsidRPr="00954B3F">
        <w:rPr>
          <w:rFonts w:ascii="Arial" w:hAnsi="Arial" w:cs="Arial"/>
          <w:i w:val="0"/>
          <w:sz w:val="20"/>
        </w:rPr>
        <w:t>SYNTHOS</w:t>
      </w:r>
      <w:r w:rsidR="000465CB" w:rsidRPr="00954B3F">
        <w:rPr>
          <w:rFonts w:ascii="Arial" w:hAnsi="Arial" w:cs="Arial"/>
          <w:i w:val="0"/>
          <w:sz w:val="20"/>
        </w:rPr>
        <w:t xml:space="preserve"> poskytovat ve prospěch MERO následující činnosti dle platného ceníku služeb uvedeného v příloze č. 2 této smlouvy:</w:t>
      </w:r>
    </w:p>
    <w:p w:rsidR="000465CB" w:rsidRPr="00954B3F" w:rsidRDefault="000465CB" w:rsidP="00A743D8">
      <w:pPr>
        <w:ind w:left="709" w:hanging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0465CB" w:rsidRPr="00954B3F" w:rsidRDefault="00CC4CA9" w:rsidP="00993309">
      <w:pPr>
        <w:pStyle w:val="Zkladntextodsazen3"/>
        <w:numPr>
          <w:ilvl w:val="0"/>
          <w:numId w:val="16"/>
        </w:numPr>
        <w:tabs>
          <w:tab w:val="clear" w:pos="720"/>
        </w:tabs>
        <w:ind w:left="851" w:hanging="284"/>
        <w:rPr>
          <w:rFonts w:ascii="Arial" w:hAnsi="Arial" w:cs="Arial"/>
          <w:i w:val="0"/>
          <w:color w:val="000000"/>
          <w:sz w:val="20"/>
          <w:u w:val="none"/>
        </w:rPr>
      </w:pPr>
      <w:r w:rsidRPr="00954B3F">
        <w:rPr>
          <w:rFonts w:ascii="Arial" w:hAnsi="Arial" w:cs="Arial"/>
          <w:i w:val="0"/>
          <w:color w:val="000000"/>
          <w:sz w:val="20"/>
          <w:u w:val="none"/>
        </w:rPr>
        <w:t>Zajišťovat represivní složku požární ochrany na základě hlášení elektrické požární signalizace (EPS) z CTR, Administrativní budovy MERO v Kralupech nad Vltavou, Areálu servisních služeb v Uhách a Koncového zařízení v Kralupech nad Vltavou.</w:t>
      </w:r>
    </w:p>
    <w:p w:rsidR="00CC4CA9" w:rsidRPr="00954B3F" w:rsidRDefault="00CC4CA9" w:rsidP="00A743D8">
      <w:pPr>
        <w:pStyle w:val="Zkladntextodsazen3"/>
        <w:ind w:left="851" w:hanging="284"/>
        <w:rPr>
          <w:rFonts w:ascii="Arial" w:hAnsi="Arial" w:cs="Arial"/>
          <w:i w:val="0"/>
          <w:color w:val="000000"/>
          <w:sz w:val="20"/>
        </w:rPr>
      </w:pPr>
    </w:p>
    <w:p w:rsidR="000465CB" w:rsidRPr="009E701D" w:rsidRDefault="000465CB" w:rsidP="00A743D8">
      <w:pPr>
        <w:pStyle w:val="Zkladntextodsazen3"/>
        <w:numPr>
          <w:ilvl w:val="0"/>
          <w:numId w:val="16"/>
        </w:numPr>
        <w:tabs>
          <w:tab w:val="clear" w:pos="720"/>
        </w:tabs>
        <w:ind w:left="851" w:hanging="284"/>
        <w:rPr>
          <w:rFonts w:ascii="Arial" w:hAnsi="Arial" w:cs="Arial"/>
          <w:i w:val="0"/>
          <w:color w:val="000000"/>
          <w:sz w:val="20"/>
        </w:rPr>
      </w:pPr>
      <w:r w:rsidRPr="00954B3F">
        <w:rPr>
          <w:rFonts w:ascii="Arial" w:hAnsi="Arial" w:cs="Arial"/>
          <w:i w:val="0"/>
          <w:color w:val="000000"/>
          <w:sz w:val="20"/>
          <w:u w:val="none"/>
        </w:rPr>
        <w:t xml:space="preserve">Uskutečňovat zásahy ve stanovených objektech a na zařízeních MERO na základě </w:t>
      </w:r>
      <w:r w:rsidR="0074627F" w:rsidRPr="00954B3F">
        <w:rPr>
          <w:rFonts w:ascii="Arial" w:hAnsi="Arial" w:cs="Arial"/>
          <w:i w:val="0"/>
          <w:color w:val="000000"/>
          <w:sz w:val="20"/>
          <w:u w:val="none"/>
        </w:rPr>
        <w:t xml:space="preserve">telefonického </w:t>
      </w:r>
      <w:r w:rsidRPr="00954B3F">
        <w:rPr>
          <w:rFonts w:ascii="Arial" w:hAnsi="Arial" w:cs="Arial"/>
          <w:i w:val="0"/>
          <w:color w:val="000000"/>
          <w:sz w:val="20"/>
          <w:u w:val="none"/>
        </w:rPr>
        <w:t xml:space="preserve">ohlášení mimořádné události na tel. linku </w:t>
      </w:r>
      <w:r w:rsidR="005F6A4A" w:rsidRPr="00954B3F">
        <w:rPr>
          <w:rFonts w:ascii="Arial" w:hAnsi="Arial" w:cs="Arial"/>
          <w:b/>
          <w:i w:val="0"/>
          <w:color w:val="000000"/>
          <w:sz w:val="20"/>
          <w:u w:val="none"/>
        </w:rPr>
        <w:t>315</w:t>
      </w:r>
      <w:r w:rsidR="00A743D8" w:rsidRPr="00954B3F">
        <w:rPr>
          <w:rFonts w:ascii="Arial" w:hAnsi="Arial" w:cs="Arial"/>
          <w:b/>
          <w:i w:val="0"/>
          <w:color w:val="000000"/>
          <w:sz w:val="20"/>
          <w:u w:val="none"/>
        </w:rPr>
        <w:t> </w:t>
      </w:r>
      <w:r w:rsidR="005F6A4A" w:rsidRPr="00954B3F">
        <w:rPr>
          <w:rFonts w:ascii="Arial" w:hAnsi="Arial" w:cs="Arial"/>
          <w:b/>
          <w:i w:val="0"/>
          <w:color w:val="000000"/>
          <w:sz w:val="20"/>
          <w:u w:val="none"/>
        </w:rPr>
        <w:t>712</w:t>
      </w:r>
      <w:r w:rsidR="00A743D8" w:rsidRPr="00954B3F">
        <w:rPr>
          <w:rFonts w:ascii="Arial" w:hAnsi="Arial" w:cs="Arial"/>
          <w:b/>
          <w:i w:val="0"/>
          <w:color w:val="000000"/>
          <w:sz w:val="20"/>
          <w:u w:val="none"/>
        </w:rPr>
        <w:t xml:space="preserve"> </w:t>
      </w:r>
      <w:r w:rsidR="005F6A4A" w:rsidRPr="00954B3F">
        <w:rPr>
          <w:rFonts w:ascii="Arial" w:hAnsi="Arial" w:cs="Arial"/>
          <w:b/>
          <w:i w:val="0"/>
          <w:color w:val="000000"/>
          <w:sz w:val="20"/>
          <w:u w:val="none"/>
        </w:rPr>
        <w:t>320</w:t>
      </w:r>
      <w:r w:rsidR="005F6A4A" w:rsidRPr="00954B3F">
        <w:rPr>
          <w:rFonts w:ascii="Arial" w:hAnsi="Arial" w:cs="Arial"/>
          <w:i w:val="0"/>
          <w:color w:val="000000"/>
          <w:sz w:val="20"/>
          <w:u w:val="none"/>
        </w:rPr>
        <w:t xml:space="preserve"> </w:t>
      </w:r>
      <w:r w:rsidRPr="00954B3F">
        <w:rPr>
          <w:rFonts w:ascii="Arial" w:hAnsi="Arial" w:cs="Arial"/>
          <w:i w:val="0"/>
          <w:color w:val="000000"/>
          <w:sz w:val="20"/>
          <w:u w:val="none"/>
        </w:rPr>
        <w:t>(zejména technické a</w:t>
      </w:r>
      <w:r w:rsidR="00954B3F" w:rsidRPr="00954B3F">
        <w:rPr>
          <w:rFonts w:ascii="Arial" w:hAnsi="Arial" w:cs="Arial"/>
          <w:i w:val="0"/>
          <w:color w:val="000000"/>
          <w:sz w:val="20"/>
          <w:u w:val="none"/>
        </w:rPr>
        <w:t> </w:t>
      </w:r>
      <w:r w:rsidRPr="00954B3F">
        <w:rPr>
          <w:rFonts w:ascii="Arial" w:hAnsi="Arial" w:cs="Arial"/>
          <w:i w:val="0"/>
          <w:color w:val="000000"/>
          <w:sz w:val="20"/>
          <w:u w:val="none"/>
        </w:rPr>
        <w:t>živelní havárie, požáru, úrazu apod.). Přehled objektů a stanovené časy dojezdů JHZSP jsou specifikovány v příloze č. 1 této smlouvy. Dojezdové časy JHZSP stanovené v příloze č.</w:t>
      </w:r>
      <w:r w:rsidR="00954B3F" w:rsidRPr="00954B3F">
        <w:rPr>
          <w:rFonts w:ascii="Arial" w:hAnsi="Arial" w:cs="Arial"/>
          <w:i w:val="0"/>
          <w:color w:val="000000"/>
          <w:sz w:val="20"/>
          <w:u w:val="none"/>
        </w:rPr>
        <w:t> </w:t>
      </w:r>
      <w:r w:rsidRPr="00954B3F">
        <w:rPr>
          <w:rFonts w:ascii="Arial" w:hAnsi="Arial" w:cs="Arial"/>
          <w:i w:val="0"/>
          <w:color w:val="000000"/>
          <w:sz w:val="20"/>
          <w:u w:val="none"/>
        </w:rPr>
        <w:t>1 této smlouvy jsou splnitelné za předpokladu, že nebudou ovlivněny vyšší mocí. Ve</w:t>
      </w:r>
      <w:r w:rsidR="00954B3F" w:rsidRPr="00954B3F">
        <w:rPr>
          <w:rFonts w:ascii="Arial" w:hAnsi="Arial" w:cs="Arial"/>
          <w:i w:val="0"/>
          <w:color w:val="000000"/>
          <w:sz w:val="20"/>
          <w:u w:val="none"/>
        </w:rPr>
        <w:t> </w:t>
      </w:r>
      <w:r w:rsidRPr="00954B3F">
        <w:rPr>
          <w:rFonts w:ascii="Arial" w:hAnsi="Arial" w:cs="Arial"/>
          <w:i w:val="0"/>
          <w:color w:val="000000"/>
          <w:sz w:val="20"/>
          <w:u w:val="none"/>
        </w:rPr>
        <w:t>stanovených dojezdových časech není započítána doba (2 minuty) stanovená pro výjezd profesionálních jednotek PO dle §11 odst. 2 písm. a) vyhlášky MV č. 247/2001 Sb.</w:t>
      </w:r>
      <w:r w:rsidR="0074627F" w:rsidRPr="00954B3F">
        <w:rPr>
          <w:rFonts w:ascii="Arial" w:hAnsi="Arial" w:cs="Arial"/>
          <w:i w:val="0"/>
          <w:color w:val="000000"/>
          <w:sz w:val="20"/>
          <w:u w:val="none"/>
        </w:rPr>
        <w:t>,</w:t>
      </w:r>
      <w:r w:rsidRPr="009E701D">
        <w:rPr>
          <w:rFonts w:ascii="Arial" w:hAnsi="Arial" w:cs="Arial"/>
          <w:i w:val="0"/>
          <w:color w:val="000000"/>
          <w:sz w:val="20"/>
          <w:u w:val="none"/>
        </w:rPr>
        <w:t xml:space="preserve"> o</w:t>
      </w:r>
      <w:r w:rsidR="00954B3F">
        <w:rPr>
          <w:rFonts w:ascii="Arial" w:hAnsi="Arial" w:cs="Arial"/>
          <w:i w:val="0"/>
          <w:color w:val="000000"/>
          <w:sz w:val="20"/>
          <w:u w:val="none"/>
        </w:rPr>
        <w:t> </w:t>
      </w:r>
      <w:r w:rsidRPr="009E701D">
        <w:rPr>
          <w:rFonts w:ascii="Arial" w:hAnsi="Arial" w:cs="Arial"/>
          <w:i w:val="0"/>
          <w:color w:val="000000"/>
          <w:sz w:val="20"/>
          <w:u w:val="none"/>
        </w:rPr>
        <w:t>organizaci a činnosti jednotek PO. Ustanovení posledních dvou vět písm. a) tohoto bodu</w:t>
      </w:r>
      <w:r w:rsidR="0074627F" w:rsidRPr="009E701D">
        <w:rPr>
          <w:rFonts w:ascii="Arial" w:hAnsi="Arial" w:cs="Arial"/>
          <w:i w:val="0"/>
          <w:color w:val="000000"/>
          <w:sz w:val="20"/>
          <w:u w:val="none"/>
        </w:rPr>
        <w:t xml:space="preserve"> II.2.</w:t>
      </w:r>
      <w:r w:rsidRPr="009E701D">
        <w:rPr>
          <w:rFonts w:ascii="Arial" w:hAnsi="Arial" w:cs="Arial"/>
          <w:i w:val="0"/>
          <w:color w:val="000000"/>
          <w:sz w:val="20"/>
          <w:u w:val="none"/>
        </w:rPr>
        <w:t xml:space="preserve"> zde platí obdobně.</w:t>
      </w:r>
    </w:p>
    <w:p w:rsidR="000465CB" w:rsidRPr="009E701D" w:rsidRDefault="000465CB" w:rsidP="00A743D8">
      <w:pPr>
        <w:ind w:left="851" w:hanging="284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0465CB" w:rsidRPr="009E701D" w:rsidRDefault="000465CB" w:rsidP="00A743D8">
      <w:pPr>
        <w:pStyle w:val="Zkladntextodsazen3"/>
        <w:numPr>
          <w:ilvl w:val="0"/>
          <w:numId w:val="16"/>
        </w:numPr>
        <w:tabs>
          <w:tab w:val="clear" w:pos="720"/>
        </w:tabs>
        <w:ind w:left="851" w:hanging="284"/>
        <w:rPr>
          <w:rFonts w:ascii="Arial" w:hAnsi="Arial" w:cs="Arial"/>
          <w:i w:val="0"/>
          <w:color w:val="000000"/>
          <w:sz w:val="20"/>
          <w:u w:val="none"/>
        </w:rPr>
      </w:pPr>
      <w:r w:rsidRPr="009E701D">
        <w:rPr>
          <w:rFonts w:ascii="Arial" w:hAnsi="Arial" w:cs="Arial"/>
          <w:i w:val="0"/>
          <w:color w:val="000000"/>
          <w:sz w:val="20"/>
          <w:u w:val="none"/>
        </w:rPr>
        <w:t xml:space="preserve">Na základě písemného požadavku MERO zajišťovat požární asistenci při pracích se zvýšeným </w:t>
      </w:r>
      <w:r w:rsidR="00CA7442" w:rsidRPr="009E701D">
        <w:rPr>
          <w:rFonts w:ascii="Arial" w:hAnsi="Arial" w:cs="Arial"/>
          <w:i w:val="0"/>
          <w:color w:val="000000"/>
          <w:sz w:val="20"/>
          <w:u w:val="none"/>
        </w:rPr>
        <w:t xml:space="preserve">nebo vysokým </w:t>
      </w:r>
      <w:r w:rsidRPr="009E701D">
        <w:rPr>
          <w:rFonts w:ascii="Arial" w:hAnsi="Arial" w:cs="Arial"/>
          <w:i w:val="0"/>
          <w:color w:val="000000"/>
          <w:sz w:val="20"/>
          <w:u w:val="none"/>
        </w:rPr>
        <w:t>požárním nebezpečím na objektech dle přílohy č. 1 této smlouvy.</w:t>
      </w:r>
    </w:p>
    <w:p w:rsidR="000465CB" w:rsidRPr="009E701D" w:rsidRDefault="000465CB" w:rsidP="00A743D8">
      <w:p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pStyle w:val="Zkladntextodsazen3"/>
        <w:numPr>
          <w:ilvl w:val="0"/>
          <w:numId w:val="16"/>
        </w:numPr>
        <w:tabs>
          <w:tab w:val="clear" w:pos="720"/>
        </w:tabs>
        <w:ind w:left="851" w:hanging="284"/>
        <w:rPr>
          <w:rFonts w:ascii="Arial" w:hAnsi="Arial" w:cs="Arial"/>
          <w:i w:val="0"/>
          <w:color w:val="000000"/>
          <w:sz w:val="20"/>
          <w:u w:val="none"/>
        </w:rPr>
      </w:pPr>
      <w:r w:rsidRPr="009E701D">
        <w:rPr>
          <w:rFonts w:ascii="Arial" w:hAnsi="Arial" w:cs="Arial"/>
          <w:i w:val="0"/>
          <w:color w:val="000000"/>
          <w:sz w:val="20"/>
          <w:u w:val="none"/>
        </w:rPr>
        <w:t>Výcvik zaměstnanců a odbornou přípravu zaměstnanců zařazených do požárních hlídek MERO na základě písemného požadavku.</w:t>
      </w:r>
    </w:p>
    <w:p w:rsidR="000465CB" w:rsidRPr="009E701D" w:rsidRDefault="000465CB" w:rsidP="00A743D8">
      <w:pPr>
        <w:pStyle w:val="Zkladntextodsazen3"/>
        <w:ind w:left="851" w:hanging="284"/>
        <w:rPr>
          <w:rFonts w:ascii="Arial" w:hAnsi="Arial" w:cs="Arial"/>
          <w:i w:val="0"/>
          <w:color w:val="000000"/>
          <w:sz w:val="20"/>
          <w:u w:val="none"/>
        </w:rPr>
      </w:pPr>
    </w:p>
    <w:p w:rsidR="000465CB" w:rsidRPr="009E701D" w:rsidRDefault="000465CB" w:rsidP="00A743D8">
      <w:pPr>
        <w:pStyle w:val="Zkladntextodsazen3"/>
        <w:numPr>
          <w:ilvl w:val="0"/>
          <w:numId w:val="16"/>
        </w:numPr>
        <w:tabs>
          <w:tab w:val="clear" w:pos="720"/>
        </w:tabs>
        <w:ind w:left="851" w:hanging="284"/>
        <w:rPr>
          <w:rFonts w:ascii="Arial" w:hAnsi="Arial" w:cs="Arial"/>
          <w:i w:val="0"/>
          <w:sz w:val="20"/>
          <w:u w:val="none"/>
        </w:rPr>
      </w:pPr>
      <w:r w:rsidRPr="009E701D">
        <w:rPr>
          <w:rFonts w:ascii="Arial" w:hAnsi="Arial" w:cs="Arial"/>
          <w:i w:val="0"/>
          <w:sz w:val="20"/>
          <w:u w:val="none"/>
        </w:rPr>
        <w:lastRenderedPageBreak/>
        <w:t>Na základě výzvy MERO zajišťovat účast při kontrolách provozuschopnosti stabilního hasicího systému, případně jiných požárně bezpečnostních zařízení na CTR.</w:t>
      </w:r>
    </w:p>
    <w:p w:rsidR="000465CB" w:rsidRPr="009E701D" w:rsidRDefault="000465CB" w:rsidP="00A743D8">
      <w:pPr>
        <w:pStyle w:val="Zkladntextodsazen3"/>
        <w:ind w:left="851" w:hanging="284"/>
        <w:rPr>
          <w:rFonts w:ascii="Arial" w:hAnsi="Arial" w:cs="Arial"/>
          <w:i w:val="0"/>
          <w:sz w:val="20"/>
          <w:u w:val="none"/>
        </w:rPr>
      </w:pPr>
    </w:p>
    <w:p w:rsidR="000465CB" w:rsidRDefault="000465CB" w:rsidP="00A743D8">
      <w:pPr>
        <w:pStyle w:val="Zkladntextodsazen3"/>
        <w:numPr>
          <w:ilvl w:val="0"/>
          <w:numId w:val="16"/>
        </w:numPr>
        <w:tabs>
          <w:tab w:val="clear" w:pos="720"/>
        </w:tabs>
        <w:ind w:left="851" w:hanging="284"/>
        <w:rPr>
          <w:rFonts w:ascii="Arial" w:hAnsi="Arial" w:cs="Arial"/>
          <w:i w:val="0"/>
          <w:sz w:val="20"/>
          <w:u w:val="none"/>
        </w:rPr>
      </w:pPr>
      <w:r w:rsidRPr="009E701D">
        <w:rPr>
          <w:rFonts w:ascii="Arial" w:hAnsi="Arial" w:cs="Arial"/>
          <w:i w:val="0"/>
          <w:iCs/>
          <w:sz w:val="20"/>
          <w:u w:val="none"/>
        </w:rPr>
        <w:t xml:space="preserve">MERO (v zastoupení provozně-technického ředitele nebo specialisty </w:t>
      </w:r>
      <w:r w:rsidR="00CA7442" w:rsidRPr="009E701D">
        <w:rPr>
          <w:rFonts w:ascii="Arial" w:hAnsi="Arial" w:cs="Arial"/>
          <w:i w:val="0"/>
          <w:iCs/>
          <w:sz w:val="20"/>
          <w:u w:val="none"/>
        </w:rPr>
        <w:t xml:space="preserve">PO a ekologie </w:t>
      </w:r>
      <w:r w:rsidRPr="009E701D">
        <w:rPr>
          <w:rFonts w:ascii="Arial" w:hAnsi="Arial" w:cs="Arial"/>
          <w:i w:val="0"/>
          <w:iCs/>
          <w:sz w:val="20"/>
          <w:u w:val="none"/>
        </w:rPr>
        <w:t xml:space="preserve">nebo vedoucího CTR) je oprávněna vyhlásit cvičný výjezd JHZSP </w:t>
      </w:r>
      <w:r w:rsidR="005F6A4A" w:rsidRPr="009E701D">
        <w:rPr>
          <w:rFonts w:ascii="Arial" w:hAnsi="Arial" w:cs="Arial"/>
          <w:i w:val="0"/>
          <w:iCs/>
          <w:sz w:val="20"/>
          <w:u w:val="none"/>
        </w:rPr>
        <w:t>SYNTHOS</w:t>
      </w:r>
      <w:r w:rsidRPr="009E701D">
        <w:rPr>
          <w:rFonts w:ascii="Arial" w:hAnsi="Arial" w:cs="Arial"/>
          <w:i w:val="0"/>
          <w:iCs/>
          <w:sz w:val="20"/>
          <w:u w:val="none"/>
        </w:rPr>
        <w:t xml:space="preserve"> za účelem prověření dojezdových časů, a to minimálně 2x ročně. Vyhlášení bude provedeno telefonicky nebo systémem EPS po předchozím sdělení veliteli JHZSP </w:t>
      </w:r>
      <w:r w:rsidR="005F6A4A" w:rsidRPr="009E701D">
        <w:rPr>
          <w:rFonts w:ascii="Arial" w:hAnsi="Arial" w:cs="Arial"/>
          <w:i w:val="0"/>
          <w:iCs/>
          <w:sz w:val="20"/>
          <w:u w:val="none"/>
        </w:rPr>
        <w:t>SYNTHOS</w:t>
      </w:r>
      <w:r w:rsidRPr="009E701D">
        <w:rPr>
          <w:rFonts w:ascii="Arial" w:hAnsi="Arial" w:cs="Arial"/>
          <w:i w:val="0"/>
          <w:iCs/>
          <w:sz w:val="20"/>
          <w:u w:val="none"/>
        </w:rPr>
        <w:t xml:space="preserve"> nebo jeho odpovědnému zástupci. V případě vyhlášení cvičného poplachu je výjezd považován za zásahovou činnost s právem JHZSP </w:t>
      </w:r>
      <w:r w:rsidR="005F6A4A" w:rsidRPr="009E701D">
        <w:rPr>
          <w:rFonts w:ascii="Arial" w:hAnsi="Arial" w:cs="Arial"/>
          <w:i w:val="0"/>
          <w:iCs/>
          <w:sz w:val="20"/>
          <w:u w:val="none"/>
        </w:rPr>
        <w:t>SYNTHOS</w:t>
      </w:r>
      <w:r w:rsidRPr="009E701D">
        <w:rPr>
          <w:rFonts w:ascii="Arial" w:hAnsi="Arial" w:cs="Arial"/>
          <w:i w:val="0"/>
          <w:iCs/>
          <w:sz w:val="20"/>
          <w:u w:val="none"/>
        </w:rPr>
        <w:t xml:space="preserve"> vyúčtovat náklady </w:t>
      </w:r>
      <w:r w:rsidRPr="009E701D">
        <w:rPr>
          <w:rFonts w:ascii="Arial" w:hAnsi="Arial" w:cs="Arial"/>
          <w:i w:val="0"/>
          <w:sz w:val="20"/>
          <w:u w:val="none"/>
        </w:rPr>
        <w:t>dle ceníku</w:t>
      </w:r>
      <w:r w:rsidRPr="009E701D">
        <w:rPr>
          <w:rFonts w:ascii="Arial" w:hAnsi="Arial" w:cs="Arial"/>
          <w:i w:val="0"/>
          <w:iCs/>
          <w:sz w:val="20"/>
          <w:u w:val="none"/>
        </w:rPr>
        <w:t xml:space="preserve"> služeb - příloha č. 2 této smlouvy. Vyhlášení cvičného výjezdu není považováno za vědomé bezdůvodné přivolání jednotky požární ochrany (§ 78 odst. 1 písm. f) zákona č. 133/</w:t>
      </w:r>
      <w:r w:rsidR="0074627F" w:rsidRPr="009E701D">
        <w:rPr>
          <w:rFonts w:ascii="Arial" w:hAnsi="Arial" w:cs="Arial"/>
          <w:i w:val="0"/>
          <w:iCs/>
          <w:sz w:val="20"/>
          <w:u w:val="none"/>
        </w:rPr>
        <w:t>19</w:t>
      </w:r>
      <w:r w:rsidRPr="009E701D">
        <w:rPr>
          <w:rFonts w:ascii="Arial" w:hAnsi="Arial" w:cs="Arial"/>
          <w:i w:val="0"/>
          <w:iCs/>
          <w:sz w:val="20"/>
          <w:u w:val="none"/>
        </w:rPr>
        <w:t>85 Sb., ve znění pozdějších předpisů). V případě nesplnění dojezdových časů bude vyúčtována smluvní pokuta dle článku V. bodu 3</w:t>
      </w:r>
      <w:r w:rsidRPr="009E701D">
        <w:rPr>
          <w:rFonts w:ascii="Arial" w:hAnsi="Arial" w:cs="Arial"/>
          <w:i w:val="0"/>
          <w:sz w:val="20"/>
          <w:u w:val="none"/>
        </w:rPr>
        <w:t>.</w:t>
      </w:r>
    </w:p>
    <w:p w:rsidR="000465CB" w:rsidRPr="009E701D" w:rsidRDefault="000465CB" w:rsidP="003A13C8">
      <w:pPr>
        <w:pStyle w:val="Zkladntextodsazen3"/>
        <w:ind w:left="0" w:firstLine="0"/>
        <w:rPr>
          <w:rFonts w:ascii="Arial" w:hAnsi="Arial" w:cs="Arial"/>
          <w:i w:val="0"/>
          <w:color w:val="000000"/>
          <w:sz w:val="20"/>
          <w:u w:val="none"/>
        </w:rPr>
      </w:pPr>
    </w:p>
    <w:p w:rsidR="000465CB" w:rsidRDefault="000465CB" w:rsidP="00A743D8">
      <w:pPr>
        <w:pStyle w:val="Zkladntextodsazen"/>
        <w:numPr>
          <w:ilvl w:val="0"/>
          <w:numId w:val="22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V případě zásahu na CTR Nelahozeves platí, že pro veškeré jednotky, jež budou likvidovat mimořádnou událost nebo požár, je velitelem zásahu velitel jednotek smluvně zajištěného HZS, tj. JHZSP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nebo velitel zásahu s přednostním velením, v souladu s obecně platn</w:t>
      </w:r>
      <w:r w:rsidR="009E701D">
        <w:rPr>
          <w:rFonts w:ascii="Arial" w:hAnsi="Arial" w:cs="Arial"/>
          <w:i w:val="0"/>
          <w:sz w:val="20"/>
        </w:rPr>
        <w:t>ou legislativou požární ochrany.</w:t>
      </w:r>
    </w:p>
    <w:p w:rsidR="003A13C8" w:rsidRDefault="003A13C8" w:rsidP="003A13C8">
      <w:pPr>
        <w:pStyle w:val="Zkladntextodsazen"/>
        <w:ind w:left="567" w:firstLine="0"/>
        <w:rPr>
          <w:rFonts w:ascii="Arial" w:hAnsi="Arial" w:cs="Arial"/>
          <w:i w:val="0"/>
          <w:sz w:val="20"/>
        </w:rPr>
      </w:pPr>
    </w:p>
    <w:p w:rsidR="007853C5" w:rsidRPr="00A36B23" w:rsidRDefault="003A13C8" w:rsidP="00A743D8">
      <w:pPr>
        <w:pStyle w:val="Zkladntextodsazen"/>
        <w:numPr>
          <w:ilvl w:val="0"/>
          <w:numId w:val="22"/>
        </w:numPr>
        <w:ind w:left="567" w:hanging="567"/>
        <w:rPr>
          <w:rStyle w:val="PromnnHTML"/>
          <w:rFonts w:ascii="Arial" w:hAnsi="Arial" w:cs="Arial"/>
          <w:iCs w:val="0"/>
          <w:sz w:val="20"/>
        </w:rPr>
      </w:pPr>
      <w:r w:rsidRPr="00A36B23">
        <w:rPr>
          <w:rFonts w:ascii="Arial" w:hAnsi="Arial" w:cs="Arial"/>
          <w:i w:val="0"/>
          <w:sz w:val="20"/>
        </w:rPr>
        <w:t xml:space="preserve">SYNTHOS </w:t>
      </w:r>
      <w:r w:rsidR="00F16FA5" w:rsidRPr="00A36B23">
        <w:rPr>
          <w:rFonts w:ascii="Arial" w:hAnsi="Arial" w:cs="Arial"/>
          <w:i w:val="0"/>
          <w:sz w:val="20"/>
        </w:rPr>
        <w:t xml:space="preserve">se </w:t>
      </w:r>
      <w:r w:rsidRPr="00A36B23">
        <w:rPr>
          <w:rFonts w:ascii="Arial" w:hAnsi="Arial" w:cs="Arial"/>
          <w:i w:val="0"/>
          <w:sz w:val="20"/>
        </w:rPr>
        <w:t xml:space="preserve">dále </w:t>
      </w:r>
      <w:r w:rsidR="00F16FA5" w:rsidRPr="00A36B23">
        <w:rPr>
          <w:rFonts w:ascii="Arial" w:hAnsi="Arial" w:cs="Arial"/>
          <w:i w:val="0"/>
          <w:sz w:val="20"/>
        </w:rPr>
        <w:t>zavazuje, že</w:t>
      </w:r>
      <w:r w:rsidRPr="00A36B23">
        <w:rPr>
          <w:rFonts w:ascii="Arial" w:hAnsi="Arial" w:cs="Arial"/>
          <w:i w:val="0"/>
          <w:sz w:val="20"/>
        </w:rPr>
        <w:t xml:space="preserve"> pro případ zásahu na CTR Nelahozeves </w:t>
      </w:r>
      <w:r w:rsidR="00F16FA5" w:rsidRPr="00A36B23">
        <w:rPr>
          <w:rFonts w:ascii="Arial" w:hAnsi="Arial" w:cs="Arial"/>
          <w:i w:val="0"/>
          <w:sz w:val="20"/>
        </w:rPr>
        <w:t>bude mít</w:t>
      </w:r>
      <w:r w:rsidR="00B228C4" w:rsidRPr="00A36B23">
        <w:rPr>
          <w:rFonts w:ascii="Arial" w:hAnsi="Arial" w:cs="Arial"/>
          <w:i w:val="0"/>
          <w:sz w:val="20"/>
        </w:rPr>
        <w:t xml:space="preserve"> </w:t>
      </w:r>
      <w:r w:rsidR="00F16FA5" w:rsidRPr="00A36B23">
        <w:rPr>
          <w:rFonts w:ascii="Arial" w:hAnsi="Arial" w:cs="Arial"/>
          <w:i w:val="0"/>
          <w:sz w:val="20"/>
        </w:rPr>
        <w:t>k dispozici</w:t>
      </w:r>
      <w:r w:rsidR="0068319A" w:rsidRPr="00A36B23">
        <w:rPr>
          <w:rFonts w:ascii="Arial" w:hAnsi="Arial" w:cs="Arial"/>
          <w:i w:val="0"/>
          <w:sz w:val="20"/>
        </w:rPr>
        <w:t xml:space="preserve"> a</w:t>
      </w:r>
      <w:r w:rsidR="00954B3F">
        <w:rPr>
          <w:rFonts w:ascii="Arial" w:hAnsi="Arial" w:cs="Arial"/>
          <w:i w:val="0"/>
          <w:sz w:val="20"/>
        </w:rPr>
        <w:t> </w:t>
      </w:r>
      <w:r w:rsidR="00B228C4" w:rsidRPr="00A36B23">
        <w:rPr>
          <w:rFonts w:ascii="Arial" w:hAnsi="Arial" w:cs="Arial"/>
          <w:i w:val="0"/>
          <w:sz w:val="20"/>
        </w:rPr>
        <w:t xml:space="preserve">bude </w:t>
      </w:r>
      <w:r w:rsidR="0068319A" w:rsidRPr="00A36B23">
        <w:rPr>
          <w:rFonts w:ascii="Arial" w:hAnsi="Arial" w:cs="Arial"/>
          <w:i w:val="0"/>
          <w:sz w:val="20"/>
        </w:rPr>
        <w:t xml:space="preserve">udržovat </w:t>
      </w:r>
      <w:r w:rsidRPr="00A36B23">
        <w:rPr>
          <w:rStyle w:val="PromnnHTML"/>
          <w:rFonts w:ascii="Arial" w:hAnsi="Arial" w:cs="Arial"/>
          <w:sz w:val="20"/>
        </w:rPr>
        <w:t>20 m</w:t>
      </w:r>
      <w:r w:rsidRPr="00A36B23">
        <w:rPr>
          <w:rStyle w:val="PromnnHTML"/>
          <w:rFonts w:ascii="Arial" w:hAnsi="Arial" w:cs="Arial"/>
          <w:sz w:val="20"/>
          <w:vertAlign w:val="superscript"/>
        </w:rPr>
        <w:t>3</w:t>
      </w:r>
      <w:r w:rsidRPr="00A36B23">
        <w:rPr>
          <w:rStyle w:val="PromnnHTML"/>
          <w:rFonts w:ascii="Arial" w:hAnsi="Arial" w:cs="Arial"/>
          <w:sz w:val="20"/>
        </w:rPr>
        <w:t xml:space="preserve"> syntetického hasiva – pěnidla pro tvorbu těžké pěny, tvořícího vodní film, odolného vůči alkoholu</w:t>
      </w:r>
      <w:r w:rsidR="007853C5" w:rsidRPr="00A36B23">
        <w:rPr>
          <w:rStyle w:val="PromnnHTML"/>
          <w:rFonts w:ascii="Arial" w:hAnsi="Arial" w:cs="Arial"/>
          <w:sz w:val="20"/>
        </w:rPr>
        <w:t>, vhodné pro hašení ropy technikou, která je pro tento zásah stanovena platnou Dokumentací zdolávání požáru pro CTR.</w:t>
      </w:r>
    </w:p>
    <w:p w:rsidR="007853C5" w:rsidRPr="00A36B23" w:rsidRDefault="007853C5" w:rsidP="00CA183B">
      <w:pPr>
        <w:pStyle w:val="Zkladntextodsazen"/>
        <w:ind w:left="0" w:firstLine="0"/>
        <w:rPr>
          <w:rStyle w:val="PromnnHTML"/>
          <w:rFonts w:ascii="Arial" w:eastAsiaTheme="minorEastAsia" w:hAnsi="Arial" w:cs="Arial"/>
          <w:i/>
          <w:iCs w:val="0"/>
          <w:snapToGrid/>
          <w:sz w:val="20"/>
          <w:szCs w:val="22"/>
        </w:rPr>
      </w:pPr>
    </w:p>
    <w:p w:rsidR="003A13C8" w:rsidRPr="00A36B23" w:rsidRDefault="00F16FA5" w:rsidP="00A743D8">
      <w:pPr>
        <w:pStyle w:val="Zkladntextodsazen"/>
        <w:numPr>
          <w:ilvl w:val="0"/>
          <w:numId w:val="22"/>
        </w:numPr>
        <w:ind w:left="567" w:hanging="567"/>
        <w:rPr>
          <w:rStyle w:val="PromnnHTML"/>
          <w:rFonts w:ascii="Arial" w:hAnsi="Arial" w:cs="Arial"/>
          <w:iCs w:val="0"/>
          <w:sz w:val="20"/>
        </w:rPr>
      </w:pPr>
      <w:r w:rsidRPr="00A36B23">
        <w:rPr>
          <w:rStyle w:val="PromnnHTML"/>
          <w:rFonts w:ascii="Arial" w:hAnsi="Arial" w:cs="Arial"/>
          <w:sz w:val="20"/>
        </w:rPr>
        <w:t xml:space="preserve">Za účelem splnění závazku v čl. II. 4 této smlouvy se </w:t>
      </w:r>
      <w:r w:rsidR="007853C5" w:rsidRPr="00A36B23">
        <w:rPr>
          <w:rStyle w:val="PromnnHTML"/>
          <w:rFonts w:ascii="Arial" w:hAnsi="Arial" w:cs="Arial"/>
          <w:sz w:val="20"/>
        </w:rPr>
        <w:t xml:space="preserve">MERO zavazuje </w:t>
      </w:r>
      <w:r w:rsidRPr="00A36B23">
        <w:rPr>
          <w:rStyle w:val="PromnnHTML"/>
          <w:rFonts w:ascii="Arial" w:hAnsi="Arial" w:cs="Arial"/>
          <w:sz w:val="20"/>
        </w:rPr>
        <w:t xml:space="preserve">umožnit </w:t>
      </w:r>
      <w:r w:rsidR="0081642A" w:rsidRPr="00A36B23">
        <w:rPr>
          <w:rStyle w:val="PromnnHTML"/>
          <w:rFonts w:ascii="Arial" w:hAnsi="Arial" w:cs="Arial"/>
          <w:sz w:val="20"/>
        </w:rPr>
        <w:t>uložení</w:t>
      </w:r>
      <w:r w:rsidR="007853C5" w:rsidRPr="00A36B23">
        <w:rPr>
          <w:rStyle w:val="PromnnHTML"/>
          <w:rFonts w:ascii="Arial" w:hAnsi="Arial" w:cs="Arial"/>
          <w:sz w:val="20"/>
        </w:rPr>
        <w:t xml:space="preserve"> </w:t>
      </w:r>
      <w:r w:rsidR="00FF7355" w:rsidRPr="00A36B23">
        <w:rPr>
          <w:rStyle w:val="PromnnHTML"/>
          <w:rFonts w:ascii="Arial" w:hAnsi="Arial" w:cs="Arial"/>
          <w:sz w:val="20"/>
        </w:rPr>
        <w:t>předmětného syn</w:t>
      </w:r>
      <w:r w:rsidRPr="00A36B23">
        <w:rPr>
          <w:rStyle w:val="PromnnHTML"/>
          <w:rFonts w:ascii="Arial" w:hAnsi="Arial" w:cs="Arial"/>
          <w:sz w:val="20"/>
        </w:rPr>
        <w:t xml:space="preserve">tetického hasiva - </w:t>
      </w:r>
      <w:r w:rsidR="007853C5" w:rsidRPr="00A36B23">
        <w:rPr>
          <w:rStyle w:val="PromnnHTML"/>
          <w:rFonts w:ascii="Arial" w:hAnsi="Arial" w:cs="Arial"/>
          <w:sz w:val="20"/>
        </w:rPr>
        <w:t>v</w:t>
      </w:r>
      <w:r w:rsidR="0081642A" w:rsidRPr="00A36B23">
        <w:rPr>
          <w:rStyle w:val="PromnnHTML"/>
          <w:rFonts w:ascii="Arial" w:hAnsi="Arial" w:cs="Arial"/>
          <w:sz w:val="20"/>
        </w:rPr>
        <w:t> areá</w:t>
      </w:r>
      <w:r w:rsidR="005812C3" w:rsidRPr="00A36B23">
        <w:rPr>
          <w:rStyle w:val="PromnnHTML"/>
          <w:rFonts w:ascii="Arial" w:hAnsi="Arial" w:cs="Arial"/>
          <w:sz w:val="20"/>
        </w:rPr>
        <w:t>l</w:t>
      </w:r>
      <w:r w:rsidR="0081642A" w:rsidRPr="00A36B23">
        <w:rPr>
          <w:rStyle w:val="PromnnHTML"/>
          <w:rFonts w:ascii="Arial" w:hAnsi="Arial" w:cs="Arial"/>
          <w:sz w:val="20"/>
        </w:rPr>
        <w:t xml:space="preserve">u </w:t>
      </w:r>
      <w:r w:rsidR="007853C5" w:rsidRPr="00A36B23">
        <w:rPr>
          <w:rStyle w:val="PromnnHTML"/>
          <w:rFonts w:ascii="Arial" w:hAnsi="Arial" w:cs="Arial"/>
          <w:sz w:val="20"/>
        </w:rPr>
        <w:t>CTR Nelahozeves</w:t>
      </w:r>
      <w:r w:rsidR="00FF7355" w:rsidRPr="00A36B23">
        <w:rPr>
          <w:rStyle w:val="PromnnHTML"/>
          <w:rFonts w:ascii="Arial" w:hAnsi="Arial" w:cs="Arial"/>
          <w:sz w:val="20"/>
        </w:rPr>
        <w:t>, a to ve vhodných prostorách</w:t>
      </w:r>
      <w:r w:rsidR="008D775A" w:rsidRPr="00A36B23">
        <w:rPr>
          <w:rStyle w:val="PromnnHTML"/>
          <w:rFonts w:ascii="Arial" w:hAnsi="Arial" w:cs="Arial"/>
          <w:sz w:val="20"/>
        </w:rPr>
        <w:t>, originálních obalech</w:t>
      </w:r>
      <w:r w:rsidR="00FF7355" w:rsidRPr="00A36B23">
        <w:rPr>
          <w:rStyle w:val="PromnnHTML"/>
          <w:rFonts w:ascii="Arial" w:hAnsi="Arial" w:cs="Arial"/>
          <w:sz w:val="20"/>
        </w:rPr>
        <w:t xml:space="preserve"> a odděleně od hasiva – pěnidla ve vlastnictví M</w:t>
      </w:r>
      <w:r w:rsidR="00954B3F">
        <w:rPr>
          <w:rStyle w:val="PromnnHTML"/>
          <w:rFonts w:ascii="Arial" w:hAnsi="Arial" w:cs="Arial"/>
          <w:sz w:val="20"/>
        </w:rPr>
        <w:t>ERO</w:t>
      </w:r>
      <w:r w:rsidR="00FF7355" w:rsidRPr="00A36B23">
        <w:rPr>
          <w:rStyle w:val="PromnnHTML"/>
          <w:rFonts w:ascii="Arial" w:hAnsi="Arial" w:cs="Arial"/>
          <w:sz w:val="20"/>
        </w:rPr>
        <w:t xml:space="preserve">. </w:t>
      </w:r>
      <w:r w:rsidRPr="00A36B23">
        <w:rPr>
          <w:rStyle w:val="PromnnHTML"/>
          <w:rFonts w:ascii="Arial" w:hAnsi="Arial" w:cs="Arial"/>
          <w:sz w:val="20"/>
        </w:rPr>
        <w:t xml:space="preserve">V této souvislosti se MERO </w:t>
      </w:r>
      <w:r w:rsidR="007853C5" w:rsidRPr="00A36B23">
        <w:rPr>
          <w:rStyle w:val="PromnnHTML"/>
          <w:rFonts w:ascii="Arial" w:hAnsi="Arial" w:cs="Arial"/>
          <w:sz w:val="20"/>
        </w:rPr>
        <w:t xml:space="preserve">dále </w:t>
      </w:r>
      <w:r w:rsidRPr="00A36B23">
        <w:rPr>
          <w:rStyle w:val="PromnnHTML"/>
          <w:rFonts w:ascii="Arial" w:hAnsi="Arial" w:cs="Arial"/>
          <w:sz w:val="20"/>
        </w:rPr>
        <w:t>zavazuje umožnit</w:t>
      </w:r>
      <w:r w:rsidR="007853C5" w:rsidRPr="00A36B23">
        <w:rPr>
          <w:rStyle w:val="PromnnHTML"/>
          <w:rFonts w:ascii="Arial" w:hAnsi="Arial" w:cs="Arial"/>
          <w:sz w:val="20"/>
        </w:rPr>
        <w:t xml:space="preserve"> přístup JHZSP SYNTHOS do těchto prostor za účelem (i) případu zásahu, (ii) provedení kontroly – inve</w:t>
      </w:r>
      <w:r w:rsidR="008D775A" w:rsidRPr="00A36B23">
        <w:rPr>
          <w:rStyle w:val="PromnnHTML"/>
          <w:rFonts w:ascii="Arial" w:hAnsi="Arial" w:cs="Arial"/>
          <w:sz w:val="20"/>
        </w:rPr>
        <w:t>n</w:t>
      </w:r>
      <w:r w:rsidR="007853C5" w:rsidRPr="00A36B23">
        <w:rPr>
          <w:rStyle w:val="PromnnHTML"/>
          <w:rFonts w:ascii="Arial" w:hAnsi="Arial" w:cs="Arial"/>
          <w:sz w:val="20"/>
        </w:rPr>
        <w:t>tury majetku SYNTHOS, (iii) provedení kontroly způsobu skladování a (iv) provedení průběžné kontroly kvality pěnidla.</w:t>
      </w:r>
    </w:p>
    <w:p w:rsidR="007853C5" w:rsidRPr="00A36B23" w:rsidRDefault="007853C5" w:rsidP="00CA183B">
      <w:pPr>
        <w:pStyle w:val="Odstavecseseznamem"/>
        <w:rPr>
          <w:rFonts w:ascii="Arial" w:hAnsi="Arial" w:cs="Arial"/>
          <w:sz w:val="20"/>
        </w:rPr>
      </w:pPr>
    </w:p>
    <w:p w:rsidR="007853C5" w:rsidRPr="00A36B23" w:rsidRDefault="007853C5" w:rsidP="00A743D8">
      <w:pPr>
        <w:pStyle w:val="Zkladntextodsazen"/>
        <w:numPr>
          <w:ilvl w:val="0"/>
          <w:numId w:val="22"/>
        </w:numPr>
        <w:ind w:left="567" w:hanging="567"/>
        <w:rPr>
          <w:rFonts w:ascii="Arial" w:hAnsi="Arial" w:cs="Arial"/>
          <w:i w:val="0"/>
          <w:sz w:val="20"/>
        </w:rPr>
      </w:pPr>
      <w:r w:rsidRPr="00A36B23">
        <w:rPr>
          <w:rFonts w:ascii="Arial" w:hAnsi="Arial" w:cs="Arial"/>
          <w:i w:val="0"/>
          <w:sz w:val="20"/>
        </w:rPr>
        <w:t xml:space="preserve">Smluvní strany se dále dohodly, že v případě spotřebování </w:t>
      </w:r>
      <w:r w:rsidR="00B228C4" w:rsidRPr="00A36B23">
        <w:rPr>
          <w:rFonts w:ascii="Arial" w:hAnsi="Arial" w:cs="Arial"/>
          <w:i w:val="0"/>
          <w:sz w:val="20"/>
        </w:rPr>
        <w:t xml:space="preserve">hasiva - </w:t>
      </w:r>
      <w:r w:rsidRPr="00A36B23">
        <w:rPr>
          <w:rFonts w:ascii="Arial" w:hAnsi="Arial" w:cs="Arial"/>
          <w:i w:val="0"/>
          <w:sz w:val="20"/>
        </w:rPr>
        <w:t xml:space="preserve">pěnidla či jeho části z důvodu zásahu na CTR Nelahozeves </w:t>
      </w:r>
      <w:r w:rsidR="00C00B4E" w:rsidRPr="00A36B23">
        <w:rPr>
          <w:rFonts w:ascii="Arial" w:hAnsi="Arial" w:cs="Arial"/>
          <w:i w:val="0"/>
          <w:sz w:val="20"/>
        </w:rPr>
        <w:t> doplní SYNTHOS</w:t>
      </w:r>
      <w:r w:rsidRPr="00A36B23">
        <w:rPr>
          <w:rFonts w:ascii="Arial" w:hAnsi="Arial" w:cs="Arial"/>
          <w:i w:val="0"/>
          <w:sz w:val="20"/>
        </w:rPr>
        <w:t xml:space="preserve"> </w:t>
      </w:r>
      <w:r w:rsidR="00C00B4E" w:rsidRPr="00A36B23">
        <w:rPr>
          <w:rFonts w:ascii="Arial" w:hAnsi="Arial" w:cs="Arial"/>
          <w:i w:val="0"/>
          <w:sz w:val="20"/>
        </w:rPr>
        <w:t xml:space="preserve">bez zbytečného odkladu </w:t>
      </w:r>
      <w:r w:rsidRPr="00A36B23">
        <w:rPr>
          <w:rFonts w:ascii="Arial" w:hAnsi="Arial" w:cs="Arial"/>
          <w:i w:val="0"/>
          <w:sz w:val="20"/>
        </w:rPr>
        <w:t>zásoby pěnidla do výše sjednané v čl. II.4 této smlouvy</w:t>
      </w:r>
      <w:r w:rsidR="00DD0251" w:rsidRPr="00A36B23">
        <w:rPr>
          <w:rFonts w:ascii="Arial" w:hAnsi="Arial" w:cs="Arial"/>
          <w:i w:val="0"/>
          <w:sz w:val="20"/>
        </w:rPr>
        <w:t>, přičemž tato služba bude hrazena formou stanovenou v čl. III.7 této smlouvy.</w:t>
      </w:r>
    </w:p>
    <w:p w:rsidR="000465CB" w:rsidRPr="009E701D" w:rsidRDefault="000465CB" w:rsidP="00A743D8">
      <w:pPr>
        <w:pStyle w:val="Nadpis3"/>
        <w:rPr>
          <w:rFonts w:ascii="Arial" w:hAnsi="Arial" w:cs="Arial"/>
          <w:b w:val="0"/>
          <w:bCs/>
          <w:i w:val="0"/>
          <w:color w:val="000000"/>
          <w:sz w:val="20"/>
        </w:rPr>
      </w:pPr>
    </w:p>
    <w:p w:rsidR="000465CB" w:rsidRPr="009E701D" w:rsidRDefault="000465CB" w:rsidP="00A743D8">
      <w:pPr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pStyle w:val="Nadpis3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>III. Odměna</w:t>
      </w: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pStyle w:val="Zkladntextodsazen"/>
        <w:numPr>
          <w:ilvl w:val="0"/>
          <w:numId w:val="23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MERO se zavazuje platit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za služby poskytované na základě</w:t>
      </w:r>
      <w:r w:rsidR="00161AAB">
        <w:rPr>
          <w:rFonts w:ascii="Arial" w:hAnsi="Arial" w:cs="Arial"/>
          <w:i w:val="0"/>
          <w:sz w:val="20"/>
        </w:rPr>
        <w:t xml:space="preserve"> čl. II.1. až II.3.</w:t>
      </w:r>
      <w:r w:rsidRPr="009E701D">
        <w:rPr>
          <w:rFonts w:ascii="Arial" w:hAnsi="Arial" w:cs="Arial"/>
          <w:i w:val="0"/>
          <w:sz w:val="20"/>
        </w:rPr>
        <w:t xml:space="preserve"> této smlouvy v souvislosti s připojením EPS do operačního střediska JHZSP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měsíční odměnu</w:t>
      </w:r>
      <w:r w:rsidR="00A743D8" w:rsidRPr="009E701D">
        <w:rPr>
          <w:rFonts w:ascii="Arial" w:hAnsi="Arial" w:cs="Arial"/>
          <w:i w:val="0"/>
          <w:sz w:val="20"/>
        </w:rPr>
        <w:t xml:space="preserve"> </w:t>
      </w:r>
      <w:r w:rsidR="00CA7442" w:rsidRPr="009E701D">
        <w:rPr>
          <w:rFonts w:ascii="Arial" w:hAnsi="Arial" w:cs="Arial"/>
          <w:b/>
          <w:i w:val="0"/>
          <w:sz w:val="20"/>
        </w:rPr>
        <w:t>17</w:t>
      </w:r>
      <w:r w:rsidR="00336494" w:rsidRPr="009E701D">
        <w:rPr>
          <w:rFonts w:ascii="Arial" w:hAnsi="Arial" w:cs="Arial"/>
          <w:b/>
          <w:i w:val="0"/>
          <w:sz w:val="20"/>
        </w:rPr>
        <w:t>5</w:t>
      </w:r>
      <w:r w:rsidR="00A743D8" w:rsidRPr="009E701D">
        <w:rPr>
          <w:rFonts w:ascii="Arial" w:hAnsi="Arial" w:cs="Arial"/>
          <w:b/>
          <w:i w:val="0"/>
          <w:sz w:val="20"/>
        </w:rPr>
        <w:t>.</w:t>
      </w:r>
      <w:r w:rsidR="00CA7442" w:rsidRPr="009E701D">
        <w:rPr>
          <w:rFonts w:ascii="Arial" w:hAnsi="Arial" w:cs="Arial"/>
          <w:b/>
          <w:i w:val="0"/>
          <w:sz w:val="20"/>
        </w:rPr>
        <w:t>000 Kč,-</w:t>
      </w:r>
      <w:r w:rsidR="00CA7442" w:rsidRPr="009E701D">
        <w:rPr>
          <w:rFonts w:ascii="Arial" w:hAnsi="Arial" w:cs="Arial"/>
          <w:i w:val="0"/>
          <w:sz w:val="20"/>
        </w:rPr>
        <w:t xml:space="preserve"> bez DPH</w:t>
      </w:r>
      <w:r w:rsidRPr="009E701D">
        <w:rPr>
          <w:rFonts w:ascii="Arial" w:hAnsi="Arial" w:cs="Arial"/>
          <w:i w:val="0"/>
          <w:sz w:val="20"/>
        </w:rPr>
        <w:t>.</w:t>
      </w:r>
      <w:r w:rsidR="00247F5B" w:rsidRPr="009E701D">
        <w:rPr>
          <w:rFonts w:ascii="Arial" w:hAnsi="Arial" w:cs="Arial"/>
          <w:i w:val="0"/>
          <w:sz w:val="20"/>
        </w:rPr>
        <w:t xml:space="preserve"> </w:t>
      </w:r>
    </w:p>
    <w:p w:rsidR="000465CB" w:rsidRPr="009E701D" w:rsidRDefault="000465CB" w:rsidP="00A743D8">
      <w:pPr>
        <w:pStyle w:val="Zkladntextodsazen"/>
        <w:ind w:left="720" w:firstLine="0"/>
        <w:rPr>
          <w:rFonts w:ascii="Arial" w:hAnsi="Arial" w:cs="Arial"/>
          <w:i w:val="0"/>
          <w:color w:val="000000"/>
          <w:sz w:val="20"/>
        </w:rPr>
      </w:pPr>
    </w:p>
    <w:p w:rsidR="00174FDA" w:rsidRPr="009E701D" w:rsidRDefault="00771221" w:rsidP="00A743D8">
      <w:pPr>
        <w:pStyle w:val="Zkladntextodsazen"/>
        <w:ind w:left="567" w:firstLine="0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>S účinností o</w:t>
      </w:r>
      <w:r w:rsidR="003048BA" w:rsidRPr="009E701D">
        <w:rPr>
          <w:rFonts w:ascii="Arial" w:hAnsi="Arial" w:cs="Arial"/>
          <w:i w:val="0"/>
          <w:color w:val="000000"/>
          <w:sz w:val="20"/>
        </w:rPr>
        <w:t>d 1. ledna každého dalšího roku</w:t>
      </w:r>
      <w:r w:rsidRPr="009E701D">
        <w:rPr>
          <w:rFonts w:ascii="Arial" w:hAnsi="Arial" w:cs="Arial"/>
          <w:i w:val="0"/>
          <w:color w:val="000000"/>
          <w:sz w:val="20"/>
        </w:rPr>
        <w:t xml:space="preserve"> se měsíční odměna zvýší o 5.000,- Kč + DPH (ve srovnání s měsíční odměnou platnou v předchozím roce). </w:t>
      </w:r>
    </w:p>
    <w:p w:rsidR="00247F5B" w:rsidRPr="009E701D" w:rsidRDefault="00247F5B" w:rsidP="00A743D8">
      <w:pPr>
        <w:pStyle w:val="Zkladntextodsazen"/>
        <w:ind w:left="720" w:firstLine="0"/>
        <w:rPr>
          <w:rFonts w:ascii="Arial" w:hAnsi="Arial" w:cs="Arial"/>
          <w:i w:val="0"/>
          <w:color w:val="000000"/>
          <w:sz w:val="20"/>
        </w:rPr>
      </w:pPr>
    </w:p>
    <w:p w:rsidR="00247F5B" w:rsidRPr="009E701D" w:rsidRDefault="00247F5B" w:rsidP="00A743D8">
      <w:pPr>
        <w:pStyle w:val="Zkladntextodsazen"/>
        <w:ind w:left="567" w:firstLine="0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 xml:space="preserve">Aktualizace ceníku služeb bude provedena každý třetí rok od </w:t>
      </w:r>
      <w:r w:rsidR="0074627F" w:rsidRPr="009E701D">
        <w:rPr>
          <w:rFonts w:ascii="Arial" w:hAnsi="Arial" w:cs="Arial"/>
          <w:i w:val="0"/>
          <w:color w:val="000000"/>
          <w:sz w:val="20"/>
        </w:rPr>
        <w:t xml:space="preserve">platnosti </w:t>
      </w:r>
      <w:r w:rsidRPr="009E701D">
        <w:rPr>
          <w:rFonts w:ascii="Arial" w:hAnsi="Arial" w:cs="Arial"/>
          <w:i w:val="0"/>
          <w:color w:val="000000"/>
          <w:sz w:val="20"/>
        </w:rPr>
        <w:t>smlouvy (aktualizace musí být písemně odsouhlasena oběma smluvními stranami). V případě, že se smluvní strany nedohodnou na aktualizaci ceníku služeb, platí dosavadní ceník s přihlédnutím k navýšení uvedenému v první větě tohoto odstavce.</w:t>
      </w:r>
    </w:p>
    <w:p w:rsidR="00247F5B" w:rsidRPr="009E701D" w:rsidRDefault="00247F5B" w:rsidP="00A743D8">
      <w:pPr>
        <w:pStyle w:val="Zkladntextodsazen"/>
        <w:ind w:left="720" w:firstLine="0"/>
        <w:rPr>
          <w:rFonts w:ascii="Arial" w:hAnsi="Arial" w:cs="Arial"/>
          <w:i w:val="0"/>
          <w:color w:val="000000"/>
          <w:sz w:val="20"/>
        </w:rPr>
      </w:pPr>
    </w:p>
    <w:p w:rsidR="004C334E" w:rsidRDefault="004C334E" w:rsidP="00A743D8">
      <w:pPr>
        <w:pStyle w:val="Zkladntextodsazen"/>
        <w:ind w:left="567" w:firstLine="0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>K odměně za službu stanovené podle bodu III.1 této smlouvy bude připočtena DPH v</w:t>
      </w:r>
      <w:r w:rsidR="00A743D8" w:rsidRPr="009E701D">
        <w:rPr>
          <w:rFonts w:ascii="Arial" w:hAnsi="Arial" w:cs="Arial"/>
          <w:i w:val="0"/>
          <w:color w:val="000000"/>
          <w:sz w:val="20"/>
        </w:rPr>
        <w:t> </w:t>
      </w:r>
      <w:r w:rsidRPr="009E701D">
        <w:rPr>
          <w:rFonts w:ascii="Arial" w:hAnsi="Arial" w:cs="Arial"/>
          <w:i w:val="0"/>
          <w:color w:val="000000"/>
          <w:sz w:val="20"/>
        </w:rPr>
        <w:t>souladu s předpisy upravujícími uplatnění DPH v České republice.</w:t>
      </w: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A2C0B" w:rsidRPr="009E701D" w:rsidRDefault="000465CB" w:rsidP="00A743D8">
      <w:pPr>
        <w:pStyle w:val="Zkladntextodsazen"/>
        <w:numPr>
          <w:ilvl w:val="0"/>
          <w:numId w:val="23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Měsíční odměna je splatná zpětně na základě </w:t>
      </w:r>
      <w:r w:rsidR="00247F5B" w:rsidRPr="009E701D">
        <w:rPr>
          <w:rFonts w:ascii="Arial" w:hAnsi="Arial" w:cs="Arial"/>
          <w:i w:val="0"/>
          <w:sz w:val="20"/>
        </w:rPr>
        <w:t>faktur</w:t>
      </w:r>
      <w:r w:rsidR="00930BE1" w:rsidRPr="009E701D">
        <w:rPr>
          <w:rFonts w:ascii="Arial" w:hAnsi="Arial" w:cs="Arial"/>
          <w:i w:val="0"/>
          <w:sz w:val="20"/>
        </w:rPr>
        <w:t>y</w:t>
      </w:r>
      <w:r w:rsidR="00247F5B" w:rsidRPr="009E701D">
        <w:rPr>
          <w:rFonts w:ascii="Arial" w:hAnsi="Arial" w:cs="Arial"/>
          <w:i w:val="0"/>
          <w:sz w:val="20"/>
        </w:rPr>
        <w:t xml:space="preserve"> – daňového dokladu</w:t>
      </w:r>
      <w:r w:rsidRPr="009E701D">
        <w:rPr>
          <w:rFonts w:ascii="Arial" w:hAnsi="Arial" w:cs="Arial"/>
          <w:i w:val="0"/>
          <w:sz w:val="20"/>
        </w:rPr>
        <w:t xml:space="preserve">, která bude </w:t>
      </w:r>
      <w:r w:rsidR="00247F5B" w:rsidRPr="009E701D">
        <w:rPr>
          <w:rFonts w:ascii="Arial" w:hAnsi="Arial" w:cs="Arial"/>
          <w:i w:val="0"/>
          <w:sz w:val="20"/>
        </w:rPr>
        <w:t xml:space="preserve">splňovat </w:t>
      </w:r>
      <w:r w:rsidRPr="009E701D">
        <w:rPr>
          <w:rFonts w:ascii="Arial" w:hAnsi="Arial" w:cs="Arial"/>
          <w:i w:val="0"/>
          <w:sz w:val="20"/>
        </w:rPr>
        <w:t xml:space="preserve">náležitosti </w:t>
      </w:r>
      <w:r w:rsidR="00247F5B" w:rsidRPr="009E701D">
        <w:rPr>
          <w:rFonts w:ascii="Arial" w:hAnsi="Arial" w:cs="Arial"/>
          <w:i w:val="0"/>
          <w:sz w:val="20"/>
        </w:rPr>
        <w:t>vyplývající z obecně závazných právních předpisů a náležitosti dle zák. č. 235/2004 Sb., o dani z přidané hodnoty, ve znění pozdějších předpisů (dále jen „zákon o DPH“).</w:t>
      </w:r>
      <w:r w:rsidRPr="009E701D">
        <w:rPr>
          <w:rFonts w:ascii="Arial" w:hAnsi="Arial" w:cs="Arial"/>
          <w:i w:val="0"/>
          <w:sz w:val="20"/>
        </w:rPr>
        <w:t xml:space="preserve"> </w:t>
      </w:r>
      <w:r w:rsidR="00247F5B" w:rsidRPr="009E701D">
        <w:rPr>
          <w:rFonts w:ascii="Arial" w:hAnsi="Arial" w:cs="Arial"/>
          <w:i w:val="0"/>
          <w:sz w:val="20"/>
        </w:rPr>
        <w:t>Faktura - d</w:t>
      </w:r>
      <w:r w:rsidRPr="009E701D">
        <w:rPr>
          <w:rFonts w:ascii="Arial" w:hAnsi="Arial" w:cs="Arial"/>
          <w:i w:val="0"/>
          <w:sz w:val="20"/>
        </w:rPr>
        <w:t xml:space="preserve">aňový doklad bude doručena </w:t>
      </w:r>
      <w:r w:rsidR="004C334E" w:rsidRPr="009E701D">
        <w:rPr>
          <w:rFonts w:ascii="Arial" w:hAnsi="Arial" w:cs="Arial"/>
          <w:i w:val="0"/>
          <w:sz w:val="20"/>
        </w:rPr>
        <w:t xml:space="preserve">do sídla </w:t>
      </w:r>
      <w:r w:rsidRPr="009E701D">
        <w:rPr>
          <w:rFonts w:ascii="Arial" w:hAnsi="Arial" w:cs="Arial"/>
          <w:i w:val="0"/>
          <w:sz w:val="20"/>
        </w:rPr>
        <w:t>MERO nejpozději 5.</w:t>
      </w:r>
      <w:r w:rsidR="00A743D8" w:rsidRPr="009E701D">
        <w:rPr>
          <w:rFonts w:ascii="Arial" w:hAnsi="Arial" w:cs="Arial"/>
          <w:i w:val="0"/>
          <w:sz w:val="20"/>
        </w:rPr>
        <w:t> </w:t>
      </w:r>
      <w:r w:rsidRPr="009E701D">
        <w:rPr>
          <w:rFonts w:ascii="Arial" w:hAnsi="Arial" w:cs="Arial"/>
          <w:i w:val="0"/>
          <w:sz w:val="20"/>
        </w:rPr>
        <w:t>pracovní den a bude splatná 20.</w:t>
      </w:r>
      <w:r w:rsidR="00954B3F">
        <w:rPr>
          <w:rFonts w:ascii="Arial" w:hAnsi="Arial" w:cs="Arial"/>
          <w:i w:val="0"/>
          <w:sz w:val="20"/>
        </w:rPr>
        <w:t> </w:t>
      </w:r>
      <w:r w:rsidRPr="009E701D">
        <w:rPr>
          <w:rFonts w:ascii="Arial" w:hAnsi="Arial" w:cs="Arial"/>
          <w:i w:val="0"/>
          <w:sz w:val="20"/>
        </w:rPr>
        <w:t>den měsíce, který následuje po měsíci, za který je placena.</w:t>
      </w:r>
      <w:r w:rsidR="004A2C0B" w:rsidRPr="009E701D">
        <w:rPr>
          <w:rFonts w:ascii="Arial" w:hAnsi="Arial" w:cs="Arial"/>
          <w:i w:val="0"/>
          <w:sz w:val="20"/>
        </w:rPr>
        <w:t xml:space="preserve"> </w:t>
      </w:r>
    </w:p>
    <w:p w:rsidR="000465CB" w:rsidRPr="009E701D" w:rsidRDefault="000465CB" w:rsidP="00A743D8">
      <w:pPr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pStyle w:val="Zkladntextodsazen"/>
        <w:numPr>
          <w:ilvl w:val="0"/>
          <w:numId w:val="23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lastRenderedPageBreak/>
        <w:t xml:space="preserve">V odměně uvedené v 1. odstavci tohoto článku nejsou zahrnuty náklady, které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nutně nebo účelně vynaloží při plnění svých závazků vyplývajících mu z plnění předmětu této smlouvy, kromě nákladů na obsluhu EPS. V případě zásahu bude MERO platit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>-u skutečně vynaložené náklady a úkony dle sjednaného ceníku služeb uvedeného v příloze č. 2 této smlouvy.</w:t>
      </w:r>
    </w:p>
    <w:p w:rsidR="000465CB" w:rsidRPr="009E701D" w:rsidRDefault="000465CB" w:rsidP="00A743D8">
      <w:pPr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pStyle w:val="Zkladntextodsazen"/>
        <w:numPr>
          <w:ilvl w:val="0"/>
          <w:numId w:val="23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Bude-li ze strany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porušena povinnost, jež jí vyplývá z odst. 2</w:t>
      </w:r>
      <w:r w:rsidR="0074627F" w:rsidRPr="009E701D">
        <w:rPr>
          <w:rFonts w:ascii="Arial" w:hAnsi="Arial" w:cs="Arial"/>
          <w:i w:val="0"/>
          <w:sz w:val="20"/>
        </w:rPr>
        <w:t xml:space="preserve"> písm. </w:t>
      </w:r>
      <w:r w:rsidRPr="009E701D">
        <w:rPr>
          <w:rFonts w:ascii="Arial" w:hAnsi="Arial" w:cs="Arial"/>
          <w:i w:val="0"/>
          <w:sz w:val="20"/>
        </w:rPr>
        <w:t xml:space="preserve">b), II. článku této smlouvy, o 1 až 10 minut, je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povinen zaplatit smluvní pokutu ve výši 5 % z odměny specifikované v 1. a 3. odstavci (položky č. 1 až 13 ceníku služeb) III. článku této smlouvy. Bude-li však tato povinnost porušena o více než 10 minut, je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povinen zaplatit MERO smluvní pokutu ve výši 10 % této odměny specifikované v 1. a 3. odstavci (položky č. 1 až 13 ceníku služeb) III. článku této smlouvy. Smluvní pokuta se hradí na účet MERO. Právo na tuto smluvní pokutu nevznikne, bude-li nesplnění jmenované povinnosti na straně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způsobeno </w:t>
      </w:r>
      <w:r w:rsidR="0074627F" w:rsidRPr="009E701D">
        <w:rPr>
          <w:rFonts w:ascii="Arial" w:hAnsi="Arial" w:cs="Arial"/>
          <w:i w:val="0"/>
          <w:sz w:val="20"/>
        </w:rPr>
        <w:t xml:space="preserve">mimořádnou nepředvídatelnou a nepřekonatelnou překážkou vzniklou nezávisle na vůli SYNTHOS-u ve smyslu </w:t>
      </w:r>
      <w:r w:rsidRPr="009E701D">
        <w:rPr>
          <w:rFonts w:ascii="Arial" w:hAnsi="Arial" w:cs="Arial"/>
          <w:i w:val="0"/>
          <w:sz w:val="20"/>
        </w:rPr>
        <w:t xml:space="preserve">§ </w:t>
      </w:r>
      <w:r w:rsidR="0074627F" w:rsidRPr="009E701D">
        <w:rPr>
          <w:rFonts w:ascii="Arial" w:hAnsi="Arial" w:cs="Arial"/>
          <w:i w:val="0"/>
          <w:sz w:val="20"/>
        </w:rPr>
        <w:t>2913 odst. 2 zákona č. 89/2012 Sb., občanský zákoník, v platném znění (dále také jen „OZ“).</w:t>
      </w:r>
    </w:p>
    <w:p w:rsidR="000465CB" w:rsidRPr="009E701D" w:rsidRDefault="000465CB" w:rsidP="00A743D8">
      <w:pPr>
        <w:pStyle w:val="Zkladntextodsazen"/>
        <w:ind w:left="0" w:firstLine="0"/>
        <w:rPr>
          <w:rFonts w:ascii="Arial" w:hAnsi="Arial" w:cs="Arial"/>
          <w:i w:val="0"/>
          <w:color w:val="000000"/>
          <w:sz w:val="20"/>
        </w:rPr>
      </w:pPr>
    </w:p>
    <w:p w:rsidR="000465CB" w:rsidRPr="009E701D" w:rsidRDefault="000465CB" w:rsidP="00A743D8">
      <w:pPr>
        <w:pStyle w:val="Zkladntextodsazen"/>
        <w:numPr>
          <w:ilvl w:val="0"/>
          <w:numId w:val="23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Tyto časy se počítají od potvrzení nahlášení zprávy o mimořádné události obsluhou velínu CTR.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je povinen bez zbytečného odkladu informovat MERO, nejsou-li z jakýchkoliv důvodů schopny JHZSP splnit svou povinnost podle tohoto odstavce a zajistit náhradní řešení.</w:t>
      </w:r>
    </w:p>
    <w:p w:rsidR="00A743D8" w:rsidRPr="009E701D" w:rsidRDefault="00A743D8" w:rsidP="00A743D8">
      <w:pPr>
        <w:pStyle w:val="Odstavecseseznamem"/>
        <w:rPr>
          <w:rFonts w:ascii="Arial" w:hAnsi="Arial" w:cs="Arial"/>
          <w:i/>
          <w:sz w:val="20"/>
          <w:szCs w:val="20"/>
        </w:rPr>
      </w:pPr>
    </w:p>
    <w:p w:rsidR="000465CB" w:rsidRDefault="000465CB" w:rsidP="00A743D8">
      <w:pPr>
        <w:pStyle w:val="Zkladntextodsazen"/>
        <w:numPr>
          <w:ilvl w:val="0"/>
          <w:numId w:val="23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Nezaplatí-li MERO zaslanou fakturu za poskytování služeb ve lhůtě uvedené na faktuře, je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oprávněn účtovat úrok z prodlení ve výši 0,03 % za každý započatý den</w:t>
      </w:r>
      <w:r w:rsidR="0074627F" w:rsidRPr="009E701D">
        <w:rPr>
          <w:rFonts w:ascii="Arial" w:hAnsi="Arial" w:cs="Arial"/>
          <w:i w:val="0"/>
          <w:sz w:val="20"/>
        </w:rPr>
        <w:t xml:space="preserve"> prodlení</w:t>
      </w:r>
      <w:r w:rsidRPr="009E701D">
        <w:rPr>
          <w:rFonts w:ascii="Arial" w:hAnsi="Arial" w:cs="Arial"/>
          <w:i w:val="0"/>
          <w:sz w:val="20"/>
        </w:rPr>
        <w:t>.</w:t>
      </w:r>
    </w:p>
    <w:p w:rsidR="008D775A" w:rsidRDefault="008D775A" w:rsidP="008D775A">
      <w:pPr>
        <w:pStyle w:val="Zkladntextodsazen"/>
        <w:ind w:left="567" w:firstLine="0"/>
        <w:rPr>
          <w:rFonts w:ascii="Arial" w:hAnsi="Arial" w:cs="Arial"/>
          <w:i w:val="0"/>
          <w:sz w:val="20"/>
        </w:rPr>
      </w:pPr>
    </w:p>
    <w:p w:rsidR="008D775A" w:rsidRPr="00A36B23" w:rsidRDefault="00C26B63" w:rsidP="008D775A">
      <w:pPr>
        <w:pStyle w:val="Zkladntextodsazen"/>
        <w:numPr>
          <w:ilvl w:val="0"/>
          <w:numId w:val="23"/>
        </w:numPr>
        <w:ind w:left="567" w:hanging="567"/>
        <w:rPr>
          <w:rFonts w:ascii="Arial" w:hAnsi="Arial" w:cs="Arial"/>
          <w:i w:val="0"/>
          <w:sz w:val="20"/>
        </w:rPr>
      </w:pPr>
      <w:r w:rsidRPr="00A36B23">
        <w:rPr>
          <w:rFonts w:ascii="Arial" w:hAnsi="Arial" w:cs="Arial"/>
          <w:i w:val="0"/>
          <w:sz w:val="20"/>
        </w:rPr>
        <w:t>Služba dle čl. II.4</w:t>
      </w:r>
      <w:r w:rsidR="00F84BA1" w:rsidRPr="00A36B23">
        <w:rPr>
          <w:rFonts w:ascii="Arial" w:hAnsi="Arial" w:cs="Arial"/>
          <w:i w:val="0"/>
          <w:sz w:val="20"/>
        </w:rPr>
        <w:t xml:space="preserve">. bude ze strany MERO uhrazena formou předplatby </w:t>
      </w:r>
      <w:r w:rsidR="008D775A" w:rsidRPr="00A36B23">
        <w:rPr>
          <w:rFonts w:ascii="Arial" w:hAnsi="Arial" w:cs="Arial"/>
          <w:i w:val="0"/>
          <w:color w:val="000000" w:themeColor="text1"/>
          <w:sz w:val="20"/>
        </w:rPr>
        <w:t xml:space="preserve">na 12 let </w:t>
      </w:r>
      <w:r w:rsidR="00281E11">
        <w:rPr>
          <w:rFonts w:ascii="Arial" w:hAnsi="Arial" w:cs="Arial"/>
          <w:i w:val="0"/>
          <w:color w:val="000000" w:themeColor="text1"/>
          <w:sz w:val="20"/>
        </w:rPr>
        <w:t xml:space="preserve"> počínaje měsícem srpnem 2018. Faktura bude vystavena na částku </w:t>
      </w:r>
      <w:r w:rsidR="00281E11" w:rsidRPr="00281E11">
        <w:rPr>
          <w:rFonts w:ascii="Arial" w:hAnsi="Arial" w:cs="Arial"/>
          <w:b/>
          <w:i w:val="0"/>
          <w:color w:val="000000" w:themeColor="text1"/>
          <w:sz w:val="20"/>
        </w:rPr>
        <w:t>6.447.000,- Kč</w:t>
      </w:r>
      <w:r w:rsidR="00281E11">
        <w:rPr>
          <w:rFonts w:ascii="Arial" w:hAnsi="Arial" w:cs="Arial"/>
          <w:i w:val="0"/>
          <w:color w:val="000000" w:themeColor="text1"/>
          <w:sz w:val="20"/>
        </w:rPr>
        <w:t xml:space="preserve"> plus příslušná daň z přidané hodnoty.</w:t>
      </w:r>
      <w:r w:rsidR="00B52D33" w:rsidRPr="00A36B23">
        <w:rPr>
          <w:rFonts w:ascii="Arial" w:hAnsi="Arial" w:cs="Arial"/>
          <w:i w:val="0"/>
          <w:sz w:val="20"/>
        </w:rPr>
        <w:t xml:space="preserve"> </w:t>
      </w:r>
      <w:r w:rsidR="00F84BA1" w:rsidRPr="00A36B23">
        <w:rPr>
          <w:rFonts w:ascii="Arial" w:hAnsi="Arial" w:cs="Arial"/>
          <w:i w:val="0"/>
          <w:sz w:val="20"/>
        </w:rPr>
        <w:t xml:space="preserve"> </w:t>
      </w:r>
      <w:r w:rsidR="004E7AF4" w:rsidRPr="00A36B23">
        <w:rPr>
          <w:rFonts w:ascii="Arial" w:hAnsi="Arial" w:cs="Arial"/>
          <w:i w:val="0"/>
          <w:sz w:val="20"/>
        </w:rPr>
        <w:t>V případě předčasného ukončení smlouvy se SYNTHOS zavazuje MER</w:t>
      </w:r>
      <w:r w:rsidR="00954B3F">
        <w:rPr>
          <w:rFonts w:ascii="Arial" w:hAnsi="Arial" w:cs="Arial"/>
          <w:i w:val="0"/>
          <w:sz w:val="20"/>
        </w:rPr>
        <w:t>O</w:t>
      </w:r>
      <w:r w:rsidR="004E7AF4" w:rsidRPr="00A36B23">
        <w:rPr>
          <w:rFonts w:ascii="Arial" w:hAnsi="Arial" w:cs="Arial"/>
          <w:i w:val="0"/>
          <w:sz w:val="20"/>
        </w:rPr>
        <w:t xml:space="preserve"> vrátit částku odpovídající ceně služby dle čl. II. 4 této smlouvy za dobu, o kterou je doba poskytování této služby kratší oproti sjednaným 12 letům.</w:t>
      </w:r>
    </w:p>
    <w:p w:rsidR="008D775A" w:rsidRPr="00A36B23" w:rsidRDefault="008D775A" w:rsidP="002F42FC">
      <w:pPr>
        <w:pStyle w:val="Zkladntextodsazen"/>
        <w:ind w:left="0" w:firstLine="0"/>
        <w:rPr>
          <w:rFonts w:ascii="Arial" w:hAnsi="Arial" w:cs="Arial"/>
          <w:i w:val="0"/>
          <w:sz w:val="20"/>
        </w:rPr>
      </w:pPr>
    </w:p>
    <w:p w:rsidR="00C00B4E" w:rsidRPr="00A36B23" w:rsidRDefault="00C00B4E" w:rsidP="00C00B4E">
      <w:pPr>
        <w:pStyle w:val="Zkladntextodsazen"/>
        <w:ind w:left="567" w:firstLine="0"/>
        <w:rPr>
          <w:rFonts w:ascii="Arial" w:hAnsi="Arial" w:cs="Arial"/>
          <w:i w:val="0"/>
          <w:sz w:val="20"/>
        </w:rPr>
      </w:pPr>
      <w:r w:rsidRPr="00A36B23">
        <w:rPr>
          <w:rFonts w:ascii="Arial" w:hAnsi="Arial" w:cs="Arial"/>
          <w:i w:val="0"/>
          <w:sz w:val="20"/>
        </w:rPr>
        <w:t xml:space="preserve">V případě spotřebování pěnidla či jeho části z důvodu zásahu na CTR Nelahozeves zajistí SYNTHOS doplnění zásoby pěnidla do výše sjednané v čl. II.4. V takovém případě se MERO zavazuje uhradit náklady na doplnění spotřebovaného hasiva, a to ve výši tržní ceny hasiva – pěnidla, kterou SYNTHOS prokazatelně doloží MERO. Pro tento případ se neuplatní </w:t>
      </w:r>
      <w:r w:rsidR="00B228C4" w:rsidRPr="00A36B23">
        <w:rPr>
          <w:rFonts w:ascii="Arial" w:hAnsi="Arial" w:cs="Arial"/>
          <w:i w:val="0"/>
          <w:sz w:val="20"/>
        </w:rPr>
        <w:t>marže</w:t>
      </w:r>
      <w:r w:rsidRPr="00A36B23">
        <w:rPr>
          <w:rFonts w:ascii="Arial" w:hAnsi="Arial" w:cs="Arial"/>
          <w:i w:val="0"/>
          <w:sz w:val="20"/>
        </w:rPr>
        <w:t xml:space="preserve"> ve výši 5%. </w:t>
      </w:r>
    </w:p>
    <w:p w:rsidR="00F82E3E" w:rsidRPr="00A36B23" w:rsidRDefault="00F82E3E" w:rsidP="008D775A">
      <w:pPr>
        <w:pStyle w:val="Zkladntextodsazen"/>
        <w:rPr>
          <w:rFonts w:ascii="Arial" w:hAnsi="Arial" w:cs="Arial"/>
          <w:sz w:val="20"/>
        </w:rPr>
      </w:pPr>
    </w:p>
    <w:p w:rsidR="0062689E" w:rsidRPr="00A36B23" w:rsidRDefault="0062689E" w:rsidP="0062689E">
      <w:pPr>
        <w:pStyle w:val="Zkladntextodsazen"/>
        <w:numPr>
          <w:ilvl w:val="0"/>
          <w:numId w:val="23"/>
        </w:numPr>
        <w:ind w:left="567" w:hanging="567"/>
        <w:rPr>
          <w:rFonts w:ascii="Arial" w:hAnsi="Arial" w:cs="Arial"/>
          <w:i w:val="0"/>
          <w:sz w:val="20"/>
        </w:rPr>
      </w:pPr>
      <w:r w:rsidRPr="00A36B23">
        <w:rPr>
          <w:rFonts w:ascii="Arial" w:hAnsi="Arial" w:cs="Arial"/>
          <w:i w:val="0"/>
          <w:sz w:val="20"/>
        </w:rPr>
        <w:t xml:space="preserve">Faktura - daňový doklad za </w:t>
      </w:r>
      <w:r w:rsidR="00F0472E" w:rsidRPr="00A36B23">
        <w:rPr>
          <w:rFonts w:ascii="Arial" w:hAnsi="Arial" w:cs="Arial"/>
          <w:i w:val="0"/>
          <w:sz w:val="20"/>
        </w:rPr>
        <w:t>služby podle č. II. 4, která</w:t>
      </w:r>
      <w:r w:rsidRPr="00A36B23">
        <w:rPr>
          <w:rFonts w:ascii="Arial" w:hAnsi="Arial" w:cs="Arial"/>
          <w:i w:val="0"/>
          <w:sz w:val="20"/>
        </w:rPr>
        <w:t xml:space="preserve"> splňuje náležitosti vyplývající z obecně závazných právních předpisů a náležitosti dle zák. č. 235/2004 Sb., o dani z přidané hodnoty, ve znění pozdějších předpisů (dále jen „zákon o DPH“) bude doručena do sídla MERO nejpozději 5. pracovní den</w:t>
      </w:r>
      <w:r w:rsidR="00F0472E" w:rsidRPr="00A36B23">
        <w:rPr>
          <w:rFonts w:ascii="Arial" w:hAnsi="Arial" w:cs="Arial"/>
          <w:i w:val="0"/>
          <w:sz w:val="20"/>
        </w:rPr>
        <w:t xml:space="preserve"> měsíce</w:t>
      </w:r>
      <w:r w:rsidRPr="00A36B23">
        <w:rPr>
          <w:rFonts w:ascii="Arial" w:hAnsi="Arial" w:cs="Arial"/>
          <w:i w:val="0"/>
          <w:sz w:val="20"/>
        </w:rPr>
        <w:t xml:space="preserve">, který následuje po </w:t>
      </w:r>
      <w:r w:rsidR="00F0472E" w:rsidRPr="00A36B23">
        <w:rPr>
          <w:rFonts w:ascii="Arial" w:hAnsi="Arial" w:cs="Arial"/>
          <w:i w:val="0"/>
          <w:sz w:val="20"/>
        </w:rPr>
        <w:t>měsíci, kdy došlo uzavření této smlouvy. Splatnost faktury je 14 dní od doručení do MERO.</w:t>
      </w:r>
    </w:p>
    <w:p w:rsidR="00542D15" w:rsidRPr="00A36B23" w:rsidRDefault="00542D15" w:rsidP="00542D15">
      <w:pPr>
        <w:pStyle w:val="Zkladntextodsazen"/>
        <w:ind w:left="567" w:firstLine="0"/>
        <w:rPr>
          <w:rFonts w:ascii="Arial" w:hAnsi="Arial" w:cs="Arial"/>
          <w:i w:val="0"/>
          <w:sz w:val="20"/>
        </w:rPr>
      </w:pPr>
    </w:p>
    <w:p w:rsidR="00542D15" w:rsidRPr="00A36B23" w:rsidRDefault="00542D15" w:rsidP="004E7AF4">
      <w:pPr>
        <w:pStyle w:val="Zkladntextodsazen"/>
        <w:numPr>
          <w:ilvl w:val="0"/>
          <w:numId w:val="23"/>
        </w:numPr>
        <w:ind w:left="567" w:hanging="567"/>
        <w:rPr>
          <w:rFonts w:ascii="Arial" w:hAnsi="Arial" w:cs="Arial"/>
          <w:i w:val="0"/>
          <w:sz w:val="20"/>
        </w:rPr>
      </w:pPr>
      <w:r w:rsidRPr="00A36B23">
        <w:rPr>
          <w:rFonts w:ascii="Arial" w:hAnsi="Arial" w:cs="Arial"/>
          <w:i w:val="0"/>
          <w:sz w:val="20"/>
        </w:rPr>
        <w:t>V případě předčasného ukončení smlouvy se MERO zavazuje odkoupit rezervované hasivo</w:t>
      </w:r>
      <w:r w:rsidR="00945BC7" w:rsidRPr="00A36B23">
        <w:rPr>
          <w:rFonts w:ascii="Arial" w:hAnsi="Arial" w:cs="Arial"/>
          <w:i w:val="0"/>
          <w:sz w:val="20"/>
        </w:rPr>
        <w:t xml:space="preserve"> -pěnidlo</w:t>
      </w:r>
      <w:r w:rsidRPr="00A36B23">
        <w:rPr>
          <w:rFonts w:ascii="Arial" w:hAnsi="Arial" w:cs="Arial"/>
          <w:i w:val="0"/>
          <w:sz w:val="20"/>
        </w:rPr>
        <w:t xml:space="preserve"> za zbytkovou hodnotu</w:t>
      </w:r>
      <w:r w:rsidR="000463BF" w:rsidRPr="00A36B23">
        <w:rPr>
          <w:rFonts w:ascii="Arial" w:hAnsi="Arial" w:cs="Arial"/>
          <w:i w:val="0"/>
          <w:sz w:val="20"/>
        </w:rPr>
        <w:t>, tj. hodnotu</w:t>
      </w:r>
      <w:r w:rsidR="00945BC7" w:rsidRPr="00A36B23">
        <w:rPr>
          <w:rFonts w:ascii="Arial" w:hAnsi="Arial" w:cs="Arial"/>
          <w:i w:val="0"/>
          <w:sz w:val="20"/>
        </w:rPr>
        <w:t xml:space="preserve"> služby dle čl. II. 4. této smlouvy</w:t>
      </w:r>
      <w:r w:rsidR="000463BF" w:rsidRPr="00A36B23">
        <w:rPr>
          <w:rFonts w:ascii="Arial" w:hAnsi="Arial" w:cs="Arial"/>
          <w:i w:val="0"/>
          <w:sz w:val="20"/>
        </w:rPr>
        <w:t xml:space="preserve"> </w:t>
      </w:r>
      <w:r w:rsidR="00945BC7" w:rsidRPr="00A36B23">
        <w:rPr>
          <w:rFonts w:ascii="Arial" w:hAnsi="Arial" w:cs="Arial"/>
          <w:i w:val="0"/>
          <w:sz w:val="20"/>
        </w:rPr>
        <w:t xml:space="preserve">připadající na </w:t>
      </w:r>
      <w:r w:rsidRPr="00A36B23">
        <w:rPr>
          <w:rFonts w:ascii="Arial" w:hAnsi="Arial" w:cs="Arial"/>
          <w:i w:val="0"/>
          <w:sz w:val="20"/>
        </w:rPr>
        <w:t>dosud nevyč</w:t>
      </w:r>
      <w:r w:rsidR="00945BC7" w:rsidRPr="00A36B23">
        <w:rPr>
          <w:rFonts w:ascii="Arial" w:hAnsi="Arial" w:cs="Arial"/>
          <w:i w:val="0"/>
          <w:sz w:val="20"/>
        </w:rPr>
        <w:t xml:space="preserve">erpanou dobu ze sjednaných 12 let,  </w:t>
      </w:r>
      <w:r w:rsidR="00B228C4" w:rsidRPr="00A36B23">
        <w:rPr>
          <w:rFonts w:ascii="Arial" w:hAnsi="Arial" w:cs="Arial"/>
          <w:i w:val="0"/>
          <w:sz w:val="20"/>
        </w:rPr>
        <w:t xml:space="preserve">tato zbytková hodnota bude započtena oproti </w:t>
      </w:r>
      <w:r w:rsidR="004E7AF4" w:rsidRPr="00A36B23">
        <w:rPr>
          <w:rFonts w:ascii="Arial" w:hAnsi="Arial" w:cs="Arial"/>
          <w:i w:val="0"/>
          <w:sz w:val="20"/>
        </w:rPr>
        <w:t>závazku SYNTHOSU dle čl. III.7 věty druhé této smlouvy.</w:t>
      </w:r>
    </w:p>
    <w:p w:rsidR="00F82E3E" w:rsidRPr="00A36B23" w:rsidRDefault="00F82E3E" w:rsidP="00B52D33">
      <w:pPr>
        <w:pStyle w:val="Zkladntextodsazen"/>
        <w:ind w:left="567" w:firstLine="0"/>
        <w:rPr>
          <w:rFonts w:ascii="Arial" w:hAnsi="Arial" w:cs="Arial"/>
          <w:i w:val="0"/>
          <w:sz w:val="20"/>
        </w:rPr>
      </w:pPr>
    </w:p>
    <w:p w:rsidR="000465CB" w:rsidRPr="009E701D" w:rsidRDefault="000465CB" w:rsidP="00A743D8">
      <w:pPr>
        <w:pStyle w:val="Zkladntextodsazen"/>
        <w:ind w:left="0" w:firstLine="0"/>
        <w:rPr>
          <w:rFonts w:ascii="Arial" w:hAnsi="Arial" w:cs="Arial"/>
          <w:i w:val="0"/>
          <w:color w:val="000000"/>
          <w:sz w:val="20"/>
        </w:rPr>
      </w:pPr>
    </w:p>
    <w:p w:rsidR="000465CB" w:rsidRPr="009E701D" w:rsidRDefault="000465CB" w:rsidP="00A743D8">
      <w:pPr>
        <w:pStyle w:val="Nadpis3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>IV. Odpovědné osoby</w:t>
      </w: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pStyle w:val="Zkladntextodsazen"/>
        <w:numPr>
          <w:ilvl w:val="0"/>
          <w:numId w:val="24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>Smluvní strany tímto jmenují následující osoby, jež budou odpovědné za provádění této smlouvy:</w:t>
      </w: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A743D8" w:rsidP="00A743D8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9E701D">
        <w:rPr>
          <w:rFonts w:ascii="Arial" w:hAnsi="Arial" w:cs="Arial"/>
          <w:color w:val="000000"/>
          <w:sz w:val="20"/>
          <w:szCs w:val="20"/>
        </w:rPr>
        <w:t>z</w:t>
      </w:r>
      <w:r w:rsidR="000465CB" w:rsidRPr="009E701D">
        <w:rPr>
          <w:rFonts w:ascii="Arial" w:hAnsi="Arial" w:cs="Arial"/>
          <w:color w:val="000000"/>
          <w:sz w:val="20"/>
          <w:szCs w:val="20"/>
        </w:rPr>
        <w:t>a MERO:</w:t>
      </w:r>
      <w:r w:rsidRPr="009E701D">
        <w:rPr>
          <w:rFonts w:ascii="Arial" w:hAnsi="Arial" w:cs="Arial"/>
          <w:color w:val="000000"/>
          <w:sz w:val="20"/>
          <w:szCs w:val="20"/>
        </w:rPr>
        <w:tab/>
      </w:r>
      <w:r w:rsidR="00026312">
        <w:rPr>
          <w:rFonts w:ascii="Arial" w:hAnsi="Arial" w:cs="Arial"/>
          <w:color w:val="000000"/>
          <w:sz w:val="20"/>
          <w:szCs w:val="20"/>
        </w:rPr>
        <w:t>Hana Fuxová, MBA, vedoucí úseku personálního a bezpečnosti</w:t>
      </w:r>
    </w:p>
    <w:p w:rsidR="000465CB" w:rsidRPr="009E701D" w:rsidRDefault="00A743D8" w:rsidP="00A743D8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9E701D">
        <w:rPr>
          <w:rFonts w:ascii="Arial" w:hAnsi="Arial" w:cs="Arial"/>
          <w:color w:val="000000"/>
          <w:sz w:val="20"/>
          <w:szCs w:val="20"/>
        </w:rPr>
        <w:t>z</w:t>
      </w:r>
      <w:r w:rsidR="000465CB" w:rsidRPr="009E701D">
        <w:rPr>
          <w:rFonts w:ascii="Arial" w:hAnsi="Arial" w:cs="Arial"/>
          <w:color w:val="000000"/>
          <w:sz w:val="20"/>
          <w:szCs w:val="20"/>
        </w:rPr>
        <w:t xml:space="preserve">a </w:t>
      </w:r>
      <w:r w:rsidR="005F6A4A" w:rsidRPr="009E701D">
        <w:rPr>
          <w:rFonts w:ascii="Arial" w:hAnsi="Arial" w:cs="Arial"/>
          <w:color w:val="000000"/>
          <w:sz w:val="20"/>
          <w:szCs w:val="20"/>
        </w:rPr>
        <w:t>SYNTHOS</w:t>
      </w:r>
      <w:r w:rsidR="000465CB" w:rsidRPr="009E701D">
        <w:rPr>
          <w:rFonts w:ascii="Arial" w:hAnsi="Arial" w:cs="Arial"/>
          <w:color w:val="000000"/>
          <w:sz w:val="20"/>
          <w:szCs w:val="20"/>
        </w:rPr>
        <w:t>:</w:t>
      </w:r>
      <w:r w:rsidRPr="009E701D">
        <w:rPr>
          <w:rFonts w:ascii="Arial" w:hAnsi="Arial" w:cs="Arial"/>
          <w:color w:val="000000"/>
          <w:sz w:val="20"/>
          <w:szCs w:val="20"/>
        </w:rPr>
        <w:tab/>
      </w:r>
      <w:r w:rsidR="009B5011" w:rsidRPr="009E701D">
        <w:rPr>
          <w:rFonts w:ascii="Arial" w:hAnsi="Arial" w:cs="Arial"/>
          <w:color w:val="000000"/>
          <w:sz w:val="20"/>
          <w:szCs w:val="20"/>
        </w:rPr>
        <w:t>Mgr</w:t>
      </w:r>
      <w:r w:rsidR="000465CB" w:rsidRPr="009E701D">
        <w:rPr>
          <w:rFonts w:ascii="Arial" w:hAnsi="Arial" w:cs="Arial"/>
          <w:color w:val="000000"/>
          <w:sz w:val="20"/>
          <w:szCs w:val="20"/>
        </w:rPr>
        <w:t xml:space="preserve">. Pavel Holý, </w:t>
      </w:r>
      <w:r w:rsidR="009B5011" w:rsidRPr="009E701D">
        <w:rPr>
          <w:rFonts w:ascii="Arial" w:hAnsi="Arial" w:cs="Arial"/>
          <w:color w:val="000000"/>
          <w:sz w:val="20"/>
          <w:szCs w:val="20"/>
        </w:rPr>
        <w:t>vedoucí provozu Hasičsko-havarijní služby</w:t>
      </w: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E70355">
      <w:pPr>
        <w:pStyle w:val="Zkladntextodsazen"/>
        <w:numPr>
          <w:ilvl w:val="0"/>
          <w:numId w:val="24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>Smluvní strany si vyhrazují právo jmenovat místo nebo vedle osob uvedených v 1. odstavci tohoto článku jiné, resp. další osoby.</w:t>
      </w:r>
      <w:r w:rsidR="0074627F" w:rsidRPr="009E701D">
        <w:rPr>
          <w:rFonts w:ascii="Arial" w:hAnsi="Arial" w:cs="Arial"/>
          <w:i w:val="0"/>
          <w:sz w:val="20"/>
        </w:rPr>
        <w:t xml:space="preserve"> Takováto změna může být provedena jednostranným prohlášením smluvní strany a nepodléhá povinnosti měnit a</w:t>
      </w:r>
      <w:r w:rsidR="00E95B8C" w:rsidRPr="009E701D">
        <w:rPr>
          <w:rFonts w:ascii="Arial" w:hAnsi="Arial" w:cs="Arial"/>
          <w:i w:val="0"/>
          <w:sz w:val="20"/>
        </w:rPr>
        <w:t> </w:t>
      </w:r>
      <w:r w:rsidR="0074627F" w:rsidRPr="009E701D">
        <w:rPr>
          <w:rFonts w:ascii="Arial" w:hAnsi="Arial" w:cs="Arial"/>
          <w:i w:val="0"/>
          <w:sz w:val="20"/>
        </w:rPr>
        <w:t>doplňovat tuto smlouvu pouze formou písemných dodatků.</w:t>
      </w:r>
    </w:p>
    <w:p w:rsidR="000465CB" w:rsidRPr="009E701D" w:rsidRDefault="000465CB" w:rsidP="00A743D8">
      <w:pPr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  <w:lastRenderedPageBreak/>
        <w:t>V. Povinnosti smluvních stran</w:t>
      </w: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pStyle w:val="Zkladntextodsazen"/>
        <w:numPr>
          <w:ilvl w:val="0"/>
          <w:numId w:val="25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MERO se zavazuje, že bude včas informovat zástupce JHZSP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o všech zásadních skutečnostech, jež by mohly mít vliv na plnění jeho povinností a poskytne veškerou potřebnou dokumentaci pro plnění bodu 2, článku II, a to:</w:t>
      </w:r>
    </w:p>
    <w:p w:rsidR="000465CB" w:rsidRPr="009E701D" w:rsidRDefault="000465CB" w:rsidP="00A743D8">
      <w:pPr>
        <w:pStyle w:val="Zkladntextodsazen"/>
        <w:ind w:left="0" w:firstLine="0"/>
        <w:rPr>
          <w:rFonts w:ascii="Arial" w:hAnsi="Arial" w:cs="Arial"/>
          <w:i w:val="0"/>
          <w:color w:val="000000"/>
          <w:sz w:val="20"/>
        </w:rPr>
      </w:pPr>
    </w:p>
    <w:p w:rsidR="000465CB" w:rsidRPr="009E701D" w:rsidRDefault="009B5011" w:rsidP="00A743D8">
      <w:pPr>
        <w:pStyle w:val="Zkladntextodsazen"/>
        <w:numPr>
          <w:ilvl w:val="0"/>
          <w:numId w:val="17"/>
        </w:numPr>
        <w:tabs>
          <w:tab w:val="clear" w:pos="720"/>
        </w:tabs>
        <w:ind w:left="851" w:hanging="284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>Havarijní plán CTR,</w:t>
      </w:r>
    </w:p>
    <w:p w:rsidR="000465CB" w:rsidRPr="009E701D" w:rsidRDefault="000465CB" w:rsidP="00A743D8">
      <w:pPr>
        <w:pStyle w:val="Zkladntextodsazen"/>
        <w:numPr>
          <w:ilvl w:val="0"/>
          <w:numId w:val="17"/>
        </w:numPr>
        <w:tabs>
          <w:tab w:val="clear" w:pos="720"/>
          <w:tab w:val="left" w:pos="1065"/>
        </w:tabs>
        <w:ind w:left="851" w:hanging="284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>Posouzení požárního nebezpečí CTR,</w:t>
      </w:r>
    </w:p>
    <w:p w:rsidR="000465CB" w:rsidRPr="009E701D" w:rsidRDefault="00E91CE3" w:rsidP="00A743D8">
      <w:pPr>
        <w:pStyle w:val="Zkladntextodsazen"/>
        <w:numPr>
          <w:ilvl w:val="0"/>
          <w:numId w:val="17"/>
        </w:numPr>
        <w:tabs>
          <w:tab w:val="clear" w:pos="720"/>
        </w:tabs>
        <w:ind w:left="851" w:hanging="284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>Dokumentaci zdolávání požáru</w:t>
      </w:r>
      <w:r w:rsidR="000465CB" w:rsidRPr="009E701D">
        <w:rPr>
          <w:rFonts w:ascii="Arial" w:hAnsi="Arial" w:cs="Arial"/>
          <w:i w:val="0"/>
          <w:color w:val="000000"/>
          <w:sz w:val="20"/>
        </w:rPr>
        <w:t xml:space="preserve"> CTR,</w:t>
      </w:r>
    </w:p>
    <w:p w:rsidR="000465CB" w:rsidRPr="009E701D" w:rsidRDefault="000465CB" w:rsidP="00A743D8">
      <w:pPr>
        <w:pStyle w:val="Zkladntextodsazen"/>
        <w:numPr>
          <w:ilvl w:val="0"/>
          <w:numId w:val="17"/>
        </w:numPr>
        <w:tabs>
          <w:tab w:val="clear" w:pos="720"/>
        </w:tabs>
        <w:ind w:left="851" w:hanging="284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 xml:space="preserve">Pracovní instrukce pro CTR (Strojovna SHZ, Nadzemní rozvody SHZ, Hašení velínu, Čerpací stanice požární vody, Hydroforová stanice, Plynová kotelna, Koncové zařízení </w:t>
      </w:r>
      <w:r w:rsidR="00E91CE3" w:rsidRPr="009E701D">
        <w:rPr>
          <w:rFonts w:ascii="Arial" w:hAnsi="Arial" w:cs="Arial"/>
          <w:i w:val="0"/>
          <w:color w:val="000000"/>
          <w:sz w:val="20"/>
        </w:rPr>
        <w:t>Kralupy</w:t>
      </w:r>
      <w:r w:rsidRPr="009E701D">
        <w:rPr>
          <w:rFonts w:ascii="Arial" w:hAnsi="Arial" w:cs="Arial"/>
          <w:i w:val="0"/>
          <w:color w:val="000000"/>
          <w:sz w:val="20"/>
        </w:rPr>
        <w:t>),</w:t>
      </w:r>
    </w:p>
    <w:p w:rsidR="000465CB" w:rsidRPr="009E701D" w:rsidRDefault="000465CB" w:rsidP="00A743D8">
      <w:pPr>
        <w:pStyle w:val="Zkladntextodsazen"/>
        <w:numPr>
          <w:ilvl w:val="0"/>
          <w:numId w:val="17"/>
        </w:numPr>
        <w:tabs>
          <w:tab w:val="clear" w:pos="720"/>
        </w:tabs>
        <w:ind w:left="851" w:hanging="284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 xml:space="preserve">Dokumentaci zdolávání požárů pro armaturní šachty ropovodu Družba na trase mezi CTR Nelahozeves a koncovým zařízením </w:t>
      </w:r>
      <w:r w:rsidR="00B67C97" w:rsidRPr="009E701D">
        <w:rPr>
          <w:rFonts w:ascii="Arial" w:hAnsi="Arial" w:cs="Arial"/>
          <w:i w:val="0"/>
          <w:color w:val="000000"/>
          <w:sz w:val="20"/>
        </w:rPr>
        <w:t>Kralupy</w:t>
      </w:r>
      <w:r w:rsidRPr="009E701D">
        <w:rPr>
          <w:rFonts w:ascii="Arial" w:hAnsi="Arial" w:cs="Arial"/>
          <w:i w:val="0"/>
          <w:color w:val="000000"/>
          <w:sz w:val="20"/>
        </w:rPr>
        <w:t>,</w:t>
      </w:r>
    </w:p>
    <w:p w:rsidR="000465CB" w:rsidRPr="009E701D" w:rsidRDefault="000465CB" w:rsidP="00A743D8">
      <w:pPr>
        <w:pStyle w:val="Zkladntextodsazen"/>
        <w:numPr>
          <w:ilvl w:val="0"/>
          <w:numId w:val="17"/>
        </w:numPr>
        <w:tabs>
          <w:tab w:val="clear" w:pos="720"/>
        </w:tabs>
        <w:ind w:left="851" w:hanging="284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>Požární řády pracovišť (CTR Nelahozeves, ASS Uhy, KZ Kralupy).</w:t>
      </w:r>
    </w:p>
    <w:p w:rsidR="000465CB" w:rsidRPr="009E701D" w:rsidRDefault="000465CB" w:rsidP="00A743D8">
      <w:pPr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510E62">
      <w:pPr>
        <w:pStyle w:val="Zkladntextodsazen"/>
        <w:numPr>
          <w:ilvl w:val="0"/>
          <w:numId w:val="25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MERO se zavazuje, že umožní, aby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byl schopen řádně plnit povinnosti vyplývající mu z této smlouvy. MERO se zejména zavazuje, že pověřeným zástupcům - velitelům směn JHZSP </w:t>
      </w:r>
      <w:r w:rsidR="005F6A4A" w:rsidRPr="009E701D">
        <w:rPr>
          <w:rFonts w:ascii="Arial" w:hAnsi="Arial" w:cs="Arial"/>
          <w:i w:val="0"/>
          <w:sz w:val="20"/>
        </w:rPr>
        <w:t>SYNTHOS</w:t>
      </w:r>
      <w:r w:rsidRPr="009E701D">
        <w:rPr>
          <w:rFonts w:ascii="Arial" w:hAnsi="Arial" w:cs="Arial"/>
          <w:i w:val="0"/>
          <w:sz w:val="20"/>
        </w:rPr>
        <w:t xml:space="preserve"> umožní vstup do areálu CTR Nelahozeves a objektů uvedených v příloze č.</w:t>
      </w:r>
      <w:r w:rsidR="005A166E">
        <w:rPr>
          <w:rFonts w:ascii="Arial" w:hAnsi="Arial" w:cs="Arial"/>
          <w:i w:val="0"/>
          <w:sz w:val="20"/>
        </w:rPr>
        <w:t> </w:t>
      </w:r>
      <w:r w:rsidRPr="009E701D">
        <w:rPr>
          <w:rFonts w:ascii="Arial" w:hAnsi="Arial" w:cs="Arial"/>
          <w:i w:val="0"/>
          <w:sz w:val="20"/>
        </w:rPr>
        <w:t>1 v potřebném rozsahu, a to minimálně 4x ročně.</w:t>
      </w:r>
    </w:p>
    <w:p w:rsidR="00510E62" w:rsidRPr="009E701D" w:rsidRDefault="00510E62" w:rsidP="00510E62">
      <w:pPr>
        <w:pStyle w:val="Zkladntextodsazen"/>
        <w:ind w:left="0" w:firstLine="0"/>
        <w:rPr>
          <w:rFonts w:ascii="Arial" w:hAnsi="Arial" w:cs="Arial"/>
          <w:i w:val="0"/>
          <w:sz w:val="20"/>
        </w:rPr>
      </w:pPr>
    </w:p>
    <w:p w:rsidR="000465CB" w:rsidRPr="009E701D" w:rsidRDefault="005F6A4A" w:rsidP="00510E62">
      <w:pPr>
        <w:pStyle w:val="Zkladntextodsazen"/>
        <w:numPr>
          <w:ilvl w:val="0"/>
          <w:numId w:val="25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>SYNTHOS</w:t>
      </w:r>
      <w:r w:rsidR="000465CB" w:rsidRPr="009E701D">
        <w:rPr>
          <w:rFonts w:ascii="Arial" w:hAnsi="Arial" w:cs="Arial"/>
          <w:i w:val="0"/>
          <w:sz w:val="20"/>
        </w:rPr>
        <w:t xml:space="preserve"> </w:t>
      </w:r>
      <w:r w:rsidR="009D0460" w:rsidRPr="009E701D">
        <w:rPr>
          <w:rFonts w:ascii="Arial" w:hAnsi="Arial" w:cs="Arial"/>
          <w:i w:val="0"/>
          <w:sz w:val="20"/>
        </w:rPr>
        <w:t>se zavazuje</w:t>
      </w:r>
      <w:r w:rsidR="000465CB" w:rsidRPr="009E701D">
        <w:rPr>
          <w:rFonts w:ascii="Arial" w:hAnsi="Arial" w:cs="Arial"/>
          <w:i w:val="0"/>
          <w:sz w:val="20"/>
        </w:rPr>
        <w:t xml:space="preserve">, že časy dojezdů JHZSP </w:t>
      </w:r>
      <w:r w:rsidRPr="009E701D">
        <w:rPr>
          <w:rFonts w:ascii="Arial" w:hAnsi="Arial" w:cs="Arial"/>
          <w:i w:val="0"/>
          <w:sz w:val="20"/>
        </w:rPr>
        <w:t>SYNTHOS</w:t>
      </w:r>
      <w:r w:rsidR="000465CB" w:rsidRPr="009E701D">
        <w:rPr>
          <w:rFonts w:ascii="Arial" w:hAnsi="Arial" w:cs="Arial"/>
          <w:i w:val="0"/>
          <w:sz w:val="20"/>
        </w:rPr>
        <w:t xml:space="preserve"> k likvidaci mimořádné události se uskuteční v souladu s bodem 2. b), článku II. V případě nesplnění času dojezdu bude uplatněna smluvní pokuta v souladu s článkem III bod 4.</w:t>
      </w:r>
    </w:p>
    <w:p w:rsidR="000465CB" w:rsidRPr="009E701D" w:rsidRDefault="000465CB" w:rsidP="00510E62">
      <w:pPr>
        <w:pStyle w:val="Zkladntextodsazen"/>
        <w:ind w:left="0" w:firstLine="0"/>
        <w:rPr>
          <w:rFonts w:ascii="Arial" w:hAnsi="Arial" w:cs="Arial"/>
          <w:i w:val="0"/>
          <w:sz w:val="20"/>
        </w:rPr>
      </w:pPr>
    </w:p>
    <w:p w:rsidR="000465CB" w:rsidRPr="009E701D" w:rsidRDefault="005F6A4A" w:rsidP="00510E62">
      <w:pPr>
        <w:pStyle w:val="Zkladntextodsazen"/>
        <w:numPr>
          <w:ilvl w:val="0"/>
          <w:numId w:val="25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>SYNTHOS</w:t>
      </w:r>
      <w:r w:rsidR="000465CB" w:rsidRPr="009E701D">
        <w:rPr>
          <w:rFonts w:ascii="Arial" w:hAnsi="Arial" w:cs="Arial"/>
          <w:i w:val="0"/>
          <w:sz w:val="20"/>
        </w:rPr>
        <w:t xml:space="preserve"> bude usměrňovat odbornou přípravu velitelů JHZSP </w:t>
      </w:r>
      <w:r w:rsidRPr="009E701D">
        <w:rPr>
          <w:rFonts w:ascii="Arial" w:hAnsi="Arial" w:cs="Arial"/>
          <w:i w:val="0"/>
          <w:sz w:val="20"/>
        </w:rPr>
        <w:t>SYNTHOS</w:t>
      </w:r>
      <w:r w:rsidR="000465CB" w:rsidRPr="009E701D">
        <w:rPr>
          <w:rFonts w:ascii="Arial" w:hAnsi="Arial" w:cs="Arial"/>
          <w:i w:val="0"/>
          <w:sz w:val="20"/>
        </w:rPr>
        <w:t xml:space="preserve"> pro zajištění činnosti jednotek HZS při vzniku mimořádné události na zařízeních a objektech MERO, včetně prověřovacích a taktických cvičení.</w:t>
      </w:r>
    </w:p>
    <w:p w:rsidR="000465CB" w:rsidRPr="009E701D" w:rsidRDefault="000465CB" w:rsidP="00510E62">
      <w:pPr>
        <w:pStyle w:val="Zkladntextodsazen"/>
        <w:ind w:left="0" w:firstLine="0"/>
        <w:rPr>
          <w:rFonts w:ascii="Arial" w:hAnsi="Arial" w:cs="Arial"/>
          <w:i w:val="0"/>
          <w:sz w:val="20"/>
        </w:rPr>
      </w:pPr>
    </w:p>
    <w:p w:rsidR="000465CB" w:rsidRPr="009E701D" w:rsidRDefault="005F6A4A" w:rsidP="00510E62">
      <w:pPr>
        <w:pStyle w:val="Zkladntextodsazen"/>
        <w:numPr>
          <w:ilvl w:val="0"/>
          <w:numId w:val="25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>SYNTHOS</w:t>
      </w:r>
      <w:r w:rsidR="000465CB" w:rsidRPr="009E701D">
        <w:rPr>
          <w:rFonts w:ascii="Arial" w:hAnsi="Arial" w:cs="Arial"/>
          <w:i w:val="0"/>
          <w:sz w:val="20"/>
        </w:rPr>
        <w:t xml:space="preserve"> se zavazuje, že do 15 dnů po jakémkoliv zásahu na CTR Nelahozeves a v objektech uvedených v příloze č. 1 vypracuje a předá MERO zprávu o tomto zásahu.</w:t>
      </w:r>
    </w:p>
    <w:p w:rsidR="000465CB" w:rsidRPr="009E701D" w:rsidRDefault="000465CB" w:rsidP="00A743D8">
      <w:pPr>
        <w:pStyle w:val="Zkladntextodsazen"/>
        <w:ind w:left="0" w:firstLine="0"/>
        <w:rPr>
          <w:rFonts w:ascii="Arial" w:hAnsi="Arial" w:cs="Arial"/>
          <w:i w:val="0"/>
          <w:color w:val="000000"/>
          <w:sz w:val="20"/>
        </w:rPr>
      </w:pPr>
    </w:p>
    <w:p w:rsidR="000465CB" w:rsidRPr="009E701D" w:rsidRDefault="000465CB" w:rsidP="00A743D8">
      <w:pPr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pStyle w:val="Nadpis3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>VI. Účinnost smlouvy, výpověď</w:t>
      </w:r>
    </w:p>
    <w:p w:rsidR="000465CB" w:rsidRPr="009E701D" w:rsidRDefault="000465CB" w:rsidP="00A743D8">
      <w:pPr>
        <w:pStyle w:val="Zkladntextodsazen2"/>
        <w:tabs>
          <w:tab w:val="left" w:pos="705"/>
        </w:tabs>
        <w:ind w:left="0" w:firstLine="0"/>
        <w:rPr>
          <w:rFonts w:ascii="Arial" w:hAnsi="Arial" w:cs="Arial"/>
          <w:i w:val="0"/>
          <w:sz w:val="20"/>
        </w:rPr>
      </w:pPr>
    </w:p>
    <w:p w:rsidR="000465CB" w:rsidRDefault="000465CB" w:rsidP="00510E62">
      <w:pPr>
        <w:pStyle w:val="Zkladntextodsazen"/>
        <w:numPr>
          <w:ilvl w:val="0"/>
          <w:numId w:val="26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>Tato smlouva</w:t>
      </w:r>
      <w:r w:rsidR="00F84BA1">
        <w:rPr>
          <w:rFonts w:ascii="Arial" w:hAnsi="Arial" w:cs="Arial"/>
          <w:i w:val="0"/>
          <w:sz w:val="20"/>
        </w:rPr>
        <w:t xml:space="preserve"> se uzavírá na dobu neurčitou</w:t>
      </w:r>
      <w:r w:rsidR="00510E62" w:rsidRPr="009E701D">
        <w:rPr>
          <w:rFonts w:ascii="Arial" w:hAnsi="Arial" w:cs="Arial"/>
          <w:i w:val="0"/>
          <w:sz w:val="20"/>
        </w:rPr>
        <w:t>.</w:t>
      </w:r>
    </w:p>
    <w:p w:rsidR="00124605" w:rsidRPr="002C7BD1" w:rsidRDefault="00124605" w:rsidP="00124605">
      <w:pPr>
        <w:pStyle w:val="Zkladntextodsazen"/>
        <w:numPr>
          <w:ilvl w:val="0"/>
          <w:numId w:val="26"/>
        </w:numPr>
        <w:spacing w:before="120" w:after="120"/>
        <w:ind w:left="567" w:hanging="567"/>
        <w:rPr>
          <w:rFonts w:ascii="Arial" w:hAnsi="Arial" w:cs="Arial"/>
          <w:i w:val="0"/>
          <w:sz w:val="20"/>
        </w:rPr>
      </w:pPr>
      <w:r w:rsidRPr="002C7BD1">
        <w:rPr>
          <w:rFonts w:ascii="Arial" w:hAnsi="Arial" w:cs="Arial"/>
          <w:i w:val="0"/>
          <w:sz w:val="20"/>
        </w:rPr>
        <w:t>Smlouva nabývá platnosti podpisem oběma smluvními stranami; účinnosti nabývá zveřejněním v registru smluv.</w:t>
      </w:r>
    </w:p>
    <w:p w:rsidR="003048BA" w:rsidRPr="00F84BA1" w:rsidRDefault="000465CB" w:rsidP="00F84BA1">
      <w:pPr>
        <w:pStyle w:val="Zkladntextodsazen"/>
        <w:numPr>
          <w:ilvl w:val="0"/>
          <w:numId w:val="26"/>
        </w:numPr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Každá ze smluvních stran je oprávněna tuto smlouvu vypovědět. Výpovědní </w:t>
      </w:r>
      <w:r w:rsidR="009D0460" w:rsidRPr="009E701D">
        <w:rPr>
          <w:rFonts w:ascii="Arial" w:hAnsi="Arial" w:cs="Arial"/>
          <w:i w:val="0"/>
          <w:sz w:val="20"/>
        </w:rPr>
        <w:t xml:space="preserve">doba </w:t>
      </w:r>
      <w:r w:rsidRPr="009E701D">
        <w:rPr>
          <w:rFonts w:ascii="Arial" w:hAnsi="Arial" w:cs="Arial"/>
          <w:i w:val="0"/>
          <w:sz w:val="20"/>
        </w:rPr>
        <w:t xml:space="preserve">činí </w:t>
      </w:r>
      <w:r w:rsidR="00E70355" w:rsidRPr="009E701D">
        <w:rPr>
          <w:rFonts w:ascii="Arial" w:hAnsi="Arial" w:cs="Arial"/>
          <w:i w:val="0"/>
          <w:sz w:val="20"/>
        </w:rPr>
        <w:t xml:space="preserve">dvanáct </w:t>
      </w:r>
      <w:r w:rsidRPr="009E701D">
        <w:rPr>
          <w:rFonts w:ascii="Arial" w:hAnsi="Arial" w:cs="Arial"/>
          <w:i w:val="0"/>
          <w:sz w:val="20"/>
        </w:rPr>
        <w:t xml:space="preserve">měsíců a </w:t>
      </w:r>
      <w:r w:rsidR="009D0460" w:rsidRPr="009E701D">
        <w:rPr>
          <w:rFonts w:ascii="Arial" w:hAnsi="Arial" w:cs="Arial"/>
          <w:i w:val="0"/>
          <w:sz w:val="20"/>
        </w:rPr>
        <w:t>začíná běžet</w:t>
      </w:r>
      <w:r w:rsidRPr="009E701D">
        <w:rPr>
          <w:rFonts w:ascii="Arial" w:hAnsi="Arial" w:cs="Arial"/>
          <w:i w:val="0"/>
          <w:sz w:val="20"/>
        </w:rPr>
        <w:t xml:space="preserve"> od prvního dne měsíce následujícího po doručení písemné výpovědi druhé smluvní straně.</w:t>
      </w:r>
    </w:p>
    <w:p w:rsidR="00F117E0" w:rsidRDefault="00F117E0" w:rsidP="00A743D8">
      <w:pPr>
        <w:jc w:val="both"/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</w:pPr>
    </w:p>
    <w:p w:rsidR="005A166E" w:rsidRPr="009E701D" w:rsidRDefault="005A166E" w:rsidP="00A743D8">
      <w:pPr>
        <w:jc w:val="both"/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</w:pPr>
    </w:p>
    <w:p w:rsidR="000465CB" w:rsidRPr="009E701D" w:rsidRDefault="000465CB" w:rsidP="00A743D8">
      <w:pPr>
        <w:jc w:val="both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  <w:t>VII. Závěrečná ustanovení</w:t>
      </w: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44AD7" w:rsidRPr="009E701D" w:rsidRDefault="00FA5A67" w:rsidP="00FA5A67">
      <w:pPr>
        <w:pStyle w:val="Odstavecseseznamem"/>
        <w:keepLines/>
        <w:widowControl w:val="0"/>
        <w:numPr>
          <w:ilvl w:val="0"/>
          <w:numId w:val="27"/>
        </w:numPr>
        <w:spacing w:before="120" w:after="240"/>
        <w:ind w:left="567" w:hanging="567"/>
        <w:contextualSpacing w:val="0"/>
        <w:jc w:val="both"/>
        <w:rPr>
          <w:rFonts w:ascii="Arial" w:hAnsi="Arial" w:cs="Arial"/>
          <w:bCs/>
          <w:noProof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SYNTHOS</w:t>
      </w:r>
      <w:r w:rsidR="00A44AD7" w:rsidRPr="009E701D">
        <w:rPr>
          <w:rFonts w:ascii="Arial" w:hAnsi="Arial" w:cs="Arial"/>
          <w:bCs/>
          <w:noProof/>
          <w:sz w:val="20"/>
          <w:szCs w:val="20"/>
        </w:rPr>
        <w:t xml:space="preserve"> se zavazuje dodržovat pravidla závazná pro </w:t>
      </w:r>
      <w:r w:rsidRPr="009E701D">
        <w:rPr>
          <w:rFonts w:ascii="Arial" w:hAnsi="Arial" w:cs="Arial"/>
          <w:bCs/>
          <w:noProof/>
          <w:sz w:val="20"/>
          <w:szCs w:val="20"/>
        </w:rPr>
        <w:t>MERO</w:t>
      </w:r>
      <w:r w:rsidR="00A44AD7" w:rsidRPr="009E701D">
        <w:rPr>
          <w:rFonts w:ascii="Arial" w:hAnsi="Arial" w:cs="Arial"/>
          <w:bCs/>
          <w:noProof/>
          <w:sz w:val="20"/>
          <w:szCs w:val="20"/>
        </w:rPr>
        <w:t xml:space="preserve"> obsažená v etickém kodexu </w:t>
      </w:r>
      <w:r w:rsidRPr="009E701D">
        <w:rPr>
          <w:rFonts w:ascii="Arial" w:hAnsi="Arial" w:cs="Arial"/>
          <w:bCs/>
          <w:noProof/>
          <w:sz w:val="20"/>
          <w:szCs w:val="20"/>
        </w:rPr>
        <w:t>MERO</w:t>
      </w:r>
      <w:r w:rsidR="00A44AD7" w:rsidRPr="009E701D">
        <w:rPr>
          <w:rFonts w:ascii="Arial" w:hAnsi="Arial" w:cs="Arial"/>
          <w:bCs/>
          <w:noProof/>
          <w:sz w:val="20"/>
          <w:szCs w:val="20"/>
        </w:rPr>
        <w:t xml:space="preserve">. </w:t>
      </w:r>
      <w:r w:rsidRPr="009E701D">
        <w:rPr>
          <w:rFonts w:ascii="Arial" w:hAnsi="Arial" w:cs="Arial"/>
          <w:bCs/>
          <w:noProof/>
          <w:sz w:val="20"/>
          <w:szCs w:val="20"/>
        </w:rPr>
        <w:t>SYNTHOS</w:t>
      </w:r>
      <w:r w:rsidR="00A44AD7" w:rsidRPr="009E701D">
        <w:rPr>
          <w:rFonts w:ascii="Arial" w:hAnsi="Arial" w:cs="Arial"/>
          <w:bCs/>
          <w:noProof/>
          <w:sz w:val="20"/>
          <w:szCs w:val="20"/>
        </w:rPr>
        <w:t xml:space="preserve"> podpisem této smlouvy stvrzuje, že se s etickým kodexem </w:t>
      </w:r>
      <w:r w:rsidRPr="009E701D">
        <w:rPr>
          <w:rFonts w:ascii="Arial" w:hAnsi="Arial" w:cs="Arial"/>
          <w:bCs/>
          <w:noProof/>
          <w:sz w:val="20"/>
          <w:szCs w:val="20"/>
        </w:rPr>
        <w:t>MERO</w:t>
      </w:r>
      <w:r w:rsidR="00A44AD7" w:rsidRPr="009E701D">
        <w:rPr>
          <w:rFonts w:ascii="Arial" w:hAnsi="Arial" w:cs="Arial"/>
          <w:bCs/>
          <w:noProof/>
          <w:sz w:val="20"/>
          <w:szCs w:val="20"/>
        </w:rPr>
        <w:t xml:space="preserve">, zejména s ustanoveními zavazujícími </w:t>
      </w:r>
      <w:r w:rsidR="00124605">
        <w:rPr>
          <w:rFonts w:ascii="Arial" w:hAnsi="Arial" w:cs="Arial"/>
          <w:bCs/>
          <w:noProof/>
          <w:sz w:val="20"/>
          <w:szCs w:val="20"/>
        </w:rPr>
        <w:t>SYNTHOS</w:t>
      </w:r>
      <w:r w:rsidR="00A44AD7" w:rsidRPr="009E701D">
        <w:rPr>
          <w:rFonts w:ascii="Arial" w:hAnsi="Arial" w:cs="Arial"/>
          <w:bCs/>
          <w:noProof/>
          <w:sz w:val="20"/>
          <w:szCs w:val="20"/>
        </w:rPr>
        <w:t xml:space="preserve">, řádně seznámil. Etický kodex je dostupný na webových stránkách </w:t>
      </w:r>
      <w:hyperlink r:id="rId8" w:history="1">
        <w:r w:rsidR="00A44AD7" w:rsidRPr="009E701D">
          <w:rPr>
            <w:rFonts w:ascii="Arial" w:hAnsi="Arial" w:cs="Arial"/>
            <w:bCs/>
            <w:noProof/>
            <w:sz w:val="20"/>
            <w:szCs w:val="20"/>
          </w:rPr>
          <w:t>http://www.mero.cz/o-spolecnosti/eticky-kodex/</w:t>
        </w:r>
      </w:hyperlink>
      <w:r w:rsidRPr="009E701D">
        <w:rPr>
          <w:rFonts w:ascii="Arial" w:hAnsi="Arial" w:cs="Arial"/>
          <w:bCs/>
          <w:noProof/>
          <w:sz w:val="20"/>
          <w:szCs w:val="20"/>
        </w:rPr>
        <w:t>.</w:t>
      </w:r>
    </w:p>
    <w:p w:rsidR="00A44AD7" w:rsidRPr="009E701D" w:rsidRDefault="00FA5A67" w:rsidP="00FA5A67">
      <w:pPr>
        <w:pStyle w:val="Odstavecseseznamem"/>
        <w:keepLines/>
        <w:widowControl w:val="0"/>
        <w:numPr>
          <w:ilvl w:val="0"/>
          <w:numId w:val="27"/>
        </w:numPr>
        <w:spacing w:before="120" w:after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SYNTHOS</w:t>
      </w:r>
      <w:r w:rsidR="00A44AD7" w:rsidRPr="009E701D">
        <w:rPr>
          <w:rFonts w:ascii="Arial" w:hAnsi="Arial" w:cs="Arial"/>
          <w:sz w:val="20"/>
          <w:szCs w:val="20"/>
        </w:rPr>
        <w:t xml:space="preserve"> a </w:t>
      </w:r>
      <w:r w:rsidRPr="009E701D">
        <w:rPr>
          <w:rFonts w:ascii="Arial" w:hAnsi="Arial" w:cs="Arial"/>
          <w:sz w:val="20"/>
          <w:szCs w:val="20"/>
        </w:rPr>
        <w:t>MERO</w:t>
      </w:r>
      <w:r w:rsidR="00A44AD7" w:rsidRPr="009E701D">
        <w:rPr>
          <w:rFonts w:ascii="Arial" w:hAnsi="Arial" w:cs="Arial"/>
          <w:sz w:val="20"/>
          <w:szCs w:val="20"/>
        </w:rPr>
        <w:t xml:space="preserve"> se zavazují, že vzájemně svěřené důvěrné informace nezpřístupní třetí osobě bez předchozího písemného souhlasu druhého smluvního partnera. </w:t>
      </w:r>
      <w:r w:rsidRPr="009E701D">
        <w:rPr>
          <w:rFonts w:ascii="Arial" w:hAnsi="Arial" w:cs="Arial"/>
          <w:sz w:val="20"/>
          <w:szCs w:val="20"/>
        </w:rPr>
        <w:t>MERO</w:t>
      </w:r>
      <w:r w:rsidR="00A44AD7" w:rsidRPr="009E701D">
        <w:rPr>
          <w:rFonts w:ascii="Arial" w:hAnsi="Arial" w:cs="Arial"/>
          <w:sz w:val="20"/>
          <w:szCs w:val="20"/>
        </w:rPr>
        <w:t xml:space="preserve"> tímto upozorňuje </w:t>
      </w:r>
      <w:r w:rsidRPr="009E701D">
        <w:rPr>
          <w:rFonts w:ascii="Arial" w:hAnsi="Arial" w:cs="Arial"/>
          <w:sz w:val="20"/>
          <w:szCs w:val="20"/>
        </w:rPr>
        <w:t>SYNTHOS</w:t>
      </w:r>
      <w:r w:rsidR="00A44AD7" w:rsidRPr="009E701D">
        <w:rPr>
          <w:rFonts w:ascii="Arial" w:hAnsi="Arial" w:cs="Arial"/>
          <w:sz w:val="20"/>
          <w:szCs w:val="20"/>
        </w:rPr>
        <w:t>, že je ve smyslu zákona č. 340/2015 Sb., o zvláštních podmínkách účinnosti některých smluv, uveřejňování těchto smluv a o registru smluv (zákon o registru smluv), osobou povinnou k uveřejnění dohody v registru smluv, resp. že je ve smyslu zákona č. 134/2016 Sb., o zadávání veřejných zakázek jakožto veřejný zadavatel povinen ke zveřejnění uzavřené dohody včetně jejích změn a dodatků, výše skutečně uhrazené ceny za plnění veřejné zakázky a seznamu subdodavatelů dodavatele veřejné zakázky.</w:t>
      </w:r>
    </w:p>
    <w:p w:rsidR="00A44AD7" w:rsidRPr="009E701D" w:rsidRDefault="00FA5A67" w:rsidP="00FA5A67">
      <w:pPr>
        <w:pStyle w:val="Odstavecseseznamem"/>
        <w:keepLines/>
        <w:widowControl w:val="0"/>
        <w:numPr>
          <w:ilvl w:val="0"/>
          <w:numId w:val="27"/>
        </w:numPr>
        <w:spacing w:before="120" w:after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lastRenderedPageBreak/>
        <w:t>MERO</w:t>
      </w:r>
      <w:r w:rsidR="00A44AD7" w:rsidRPr="009E701D">
        <w:rPr>
          <w:rFonts w:ascii="Arial" w:hAnsi="Arial" w:cs="Arial"/>
          <w:sz w:val="20"/>
          <w:szCs w:val="20"/>
        </w:rPr>
        <w:t xml:space="preserve"> upozorňuje </w:t>
      </w:r>
      <w:r w:rsidRPr="009E701D">
        <w:rPr>
          <w:rFonts w:ascii="Arial" w:hAnsi="Arial" w:cs="Arial"/>
          <w:sz w:val="20"/>
          <w:szCs w:val="20"/>
        </w:rPr>
        <w:t>SYNTHOS</w:t>
      </w:r>
      <w:r w:rsidR="00A44AD7" w:rsidRPr="009E701D">
        <w:rPr>
          <w:rFonts w:ascii="Arial" w:hAnsi="Arial" w:cs="Arial"/>
          <w:sz w:val="20"/>
          <w:szCs w:val="20"/>
        </w:rPr>
        <w:t>, že je subjektem podléhajícím režimu zákona č. 181/2014 Sb., o</w:t>
      </w:r>
      <w:r w:rsidR="00124605">
        <w:rPr>
          <w:rFonts w:ascii="Arial" w:hAnsi="Arial" w:cs="Arial"/>
          <w:sz w:val="20"/>
          <w:szCs w:val="20"/>
        </w:rPr>
        <w:t> </w:t>
      </w:r>
      <w:r w:rsidR="00A44AD7" w:rsidRPr="009E701D">
        <w:rPr>
          <w:rFonts w:ascii="Arial" w:hAnsi="Arial" w:cs="Arial"/>
          <w:sz w:val="20"/>
          <w:szCs w:val="20"/>
        </w:rPr>
        <w:t xml:space="preserve">kybernetické bezpečnosti a o změně souvisejících zákonů (zákon o kybernetické bezpečnosti) a prováděcím právním předpisům. V této souvislosti bere </w:t>
      </w:r>
      <w:r w:rsidRPr="009E701D">
        <w:rPr>
          <w:rFonts w:ascii="Arial" w:hAnsi="Arial" w:cs="Arial"/>
          <w:sz w:val="20"/>
          <w:szCs w:val="20"/>
        </w:rPr>
        <w:t>SYNTHOS</w:t>
      </w:r>
      <w:r w:rsidR="00A44AD7" w:rsidRPr="009E701D">
        <w:rPr>
          <w:rFonts w:ascii="Arial" w:hAnsi="Arial" w:cs="Arial"/>
          <w:sz w:val="20"/>
          <w:szCs w:val="20"/>
        </w:rPr>
        <w:t xml:space="preserve"> na vědomí, že je </w:t>
      </w:r>
      <w:r w:rsidRPr="009E701D">
        <w:rPr>
          <w:rFonts w:ascii="Arial" w:hAnsi="Arial" w:cs="Arial"/>
          <w:sz w:val="20"/>
          <w:szCs w:val="20"/>
        </w:rPr>
        <w:t>MERO</w:t>
      </w:r>
      <w:r w:rsidR="00A44AD7" w:rsidRPr="009E701D">
        <w:rPr>
          <w:rFonts w:ascii="Arial" w:hAnsi="Arial" w:cs="Arial"/>
          <w:sz w:val="20"/>
          <w:szCs w:val="20"/>
        </w:rPr>
        <w:t xml:space="preserve"> povinn</w:t>
      </w:r>
      <w:r w:rsidRPr="009E701D">
        <w:rPr>
          <w:rFonts w:ascii="Arial" w:hAnsi="Arial" w:cs="Arial"/>
          <w:sz w:val="20"/>
          <w:szCs w:val="20"/>
        </w:rPr>
        <w:t>o</w:t>
      </w:r>
      <w:r w:rsidR="00A44AD7" w:rsidRPr="009E701D">
        <w:rPr>
          <w:rFonts w:ascii="Arial" w:hAnsi="Arial" w:cs="Arial"/>
          <w:sz w:val="20"/>
          <w:szCs w:val="20"/>
        </w:rPr>
        <w:t xml:space="preserve"> dostát povinnostem vyplývajícím z uvedených právních předpisů.</w:t>
      </w:r>
    </w:p>
    <w:p w:rsidR="009D0460" w:rsidRPr="009E701D" w:rsidRDefault="009D0460" w:rsidP="00E70355">
      <w:pPr>
        <w:pStyle w:val="Odstavecseseznamem"/>
        <w:keepLines/>
        <w:widowControl w:val="0"/>
        <w:numPr>
          <w:ilvl w:val="0"/>
          <w:numId w:val="27"/>
        </w:numPr>
        <w:spacing w:before="120" w:after="24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E701D">
        <w:rPr>
          <w:rFonts w:ascii="Arial" w:hAnsi="Arial" w:cs="Arial"/>
          <w:sz w:val="20"/>
          <w:szCs w:val="20"/>
        </w:rPr>
        <w:t>Smluvní strany se zavazují dbát v souvislosti s touto smlouvou všech pravidel týkajících se ochrany životního prostředí, zejména pravidel obsažených v zákoně č.</w:t>
      </w:r>
      <w:r w:rsidR="00E95B8C" w:rsidRPr="009E701D">
        <w:rPr>
          <w:rFonts w:ascii="Arial" w:hAnsi="Arial" w:cs="Arial"/>
          <w:sz w:val="20"/>
          <w:szCs w:val="20"/>
        </w:rPr>
        <w:t> </w:t>
      </w:r>
      <w:r w:rsidRPr="009E701D">
        <w:rPr>
          <w:rFonts w:ascii="Arial" w:hAnsi="Arial" w:cs="Arial"/>
          <w:sz w:val="20"/>
          <w:szCs w:val="20"/>
        </w:rPr>
        <w:t>17/1992 Sb., o životním prostředí, v zákoně č. 167/2008 Sb., o předcházení ekologické újmě a o její nápravě a o změně některých zákonů.</w:t>
      </w:r>
    </w:p>
    <w:p w:rsidR="000465CB" w:rsidRPr="009E701D" w:rsidRDefault="000465CB" w:rsidP="00FA5A67">
      <w:pPr>
        <w:pStyle w:val="Zkladntextodsazen"/>
        <w:numPr>
          <w:ilvl w:val="0"/>
          <w:numId w:val="27"/>
        </w:numPr>
        <w:spacing w:before="120" w:after="240"/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>Jakýkoliv spor, který vznikne v oblasti upravované touto smlouvou, bude nejdříve řešen v rámci komise složené z osob odpovědných za provádění této smlouvy (IV. </w:t>
      </w:r>
      <w:r w:rsidR="009D0460" w:rsidRPr="009E701D">
        <w:rPr>
          <w:rFonts w:ascii="Arial" w:hAnsi="Arial" w:cs="Arial"/>
          <w:i w:val="0"/>
          <w:sz w:val="20"/>
        </w:rPr>
        <w:t>článek</w:t>
      </w:r>
      <w:r w:rsidRPr="009E701D">
        <w:rPr>
          <w:rFonts w:ascii="Arial" w:hAnsi="Arial" w:cs="Arial"/>
          <w:i w:val="0"/>
          <w:sz w:val="20"/>
        </w:rPr>
        <w:t xml:space="preserve">, </w:t>
      </w:r>
      <w:r w:rsidR="009D0460" w:rsidRPr="009E701D">
        <w:rPr>
          <w:rFonts w:ascii="Arial" w:hAnsi="Arial" w:cs="Arial"/>
          <w:i w:val="0"/>
          <w:sz w:val="20"/>
        </w:rPr>
        <w:t xml:space="preserve">odst. </w:t>
      </w:r>
      <w:r w:rsidRPr="009E701D">
        <w:rPr>
          <w:rFonts w:ascii="Arial" w:hAnsi="Arial" w:cs="Arial"/>
          <w:i w:val="0"/>
          <w:sz w:val="20"/>
        </w:rPr>
        <w:t>1. této smlouvy). Tímto ustanovením není dotčeno právo jakékoliv smluvní strany obrátit se na příslušný soud.</w:t>
      </w:r>
      <w:r w:rsidR="009D0460" w:rsidRPr="009E701D">
        <w:rPr>
          <w:rFonts w:ascii="Arial" w:hAnsi="Arial" w:cs="Arial"/>
          <w:i w:val="0"/>
          <w:sz w:val="20"/>
        </w:rPr>
        <w:t xml:space="preserve"> Jakékoli spory vzniklé z této smlouvy nebo v souvislosti s ní budou s konečnou platností rozhodovány příslušnými českými soudy.</w:t>
      </w:r>
    </w:p>
    <w:p w:rsidR="000465CB" w:rsidRPr="009E701D" w:rsidRDefault="000465CB" w:rsidP="00FA5A67">
      <w:pPr>
        <w:pStyle w:val="Zkladntextodsazen"/>
        <w:numPr>
          <w:ilvl w:val="0"/>
          <w:numId w:val="27"/>
        </w:numPr>
        <w:spacing w:before="120" w:after="240"/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Tato smlouva se řídí </w:t>
      </w:r>
      <w:r w:rsidR="009D0460" w:rsidRPr="009E701D">
        <w:rPr>
          <w:rFonts w:ascii="Arial" w:hAnsi="Arial" w:cs="Arial"/>
          <w:i w:val="0"/>
          <w:sz w:val="20"/>
        </w:rPr>
        <w:t>zákonem č. 89/2012 Sb., občanský zákoník</w:t>
      </w:r>
      <w:r w:rsidRPr="009E701D">
        <w:rPr>
          <w:rFonts w:ascii="Arial" w:hAnsi="Arial" w:cs="Arial"/>
          <w:i w:val="0"/>
          <w:sz w:val="20"/>
        </w:rPr>
        <w:t xml:space="preserve">. Na tuto smlouvu se dále přiměřeným způsobem použijí zejména ustanovení </w:t>
      </w:r>
      <w:r w:rsidR="009D0460" w:rsidRPr="009E701D">
        <w:rPr>
          <w:rFonts w:ascii="Arial" w:hAnsi="Arial" w:cs="Arial"/>
          <w:i w:val="0"/>
          <w:sz w:val="20"/>
        </w:rPr>
        <w:t xml:space="preserve">o příkazu </w:t>
      </w:r>
      <w:r w:rsidRPr="009E701D">
        <w:rPr>
          <w:rFonts w:ascii="Arial" w:hAnsi="Arial" w:cs="Arial"/>
          <w:i w:val="0"/>
          <w:sz w:val="20"/>
        </w:rPr>
        <w:t xml:space="preserve">tak, jak je upravuje </w:t>
      </w:r>
      <w:r w:rsidR="009D0460" w:rsidRPr="009E701D">
        <w:rPr>
          <w:rFonts w:ascii="Arial" w:hAnsi="Arial" w:cs="Arial"/>
          <w:i w:val="0"/>
          <w:sz w:val="20"/>
        </w:rPr>
        <w:t>§</w:t>
      </w:r>
      <w:r w:rsidR="00E95B8C" w:rsidRPr="009E701D">
        <w:rPr>
          <w:rFonts w:ascii="Arial" w:hAnsi="Arial" w:cs="Arial"/>
          <w:i w:val="0"/>
          <w:sz w:val="20"/>
        </w:rPr>
        <w:t> </w:t>
      </w:r>
      <w:r w:rsidR="009D0460" w:rsidRPr="009E701D">
        <w:rPr>
          <w:rFonts w:ascii="Arial" w:hAnsi="Arial" w:cs="Arial"/>
          <w:i w:val="0"/>
          <w:sz w:val="20"/>
        </w:rPr>
        <w:t>2430 a násl. OZ</w:t>
      </w:r>
      <w:r w:rsidRPr="009E701D">
        <w:rPr>
          <w:rFonts w:ascii="Arial" w:hAnsi="Arial" w:cs="Arial"/>
          <w:i w:val="0"/>
          <w:sz w:val="20"/>
        </w:rPr>
        <w:t>.</w:t>
      </w:r>
    </w:p>
    <w:p w:rsidR="009D0460" w:rsidRPr="009E701D" w:rsidRDefault="009D0460" w:rsidP="00FA5A67">
      <w:pPr>
        <w:pStyle w:val="Zkladntextodsazen"/>
        <w:numPr>
          <w:ilvl w:val="0"/>
          <w:numId w:val="27"/>
        </w:numPr>
        <w:spacing w:before="120" w:after="240"/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>Změny a doplňky této smlouvy, s výjimkou odpovědných osob uvedených v čl. IV. odst. 1, lze činit pouze písemně, vzestupně číslovanými dodatky podepsanými oběma smluvními stranami.</w:t>
      </w:r>
    </w:p>
    <w:p w:rsidR="009D0460" w:rsidRPr="009E701D" w:rsidRDefault="009D0460" w:rsidP="009D0460">
      <w:pPr>
        <w:pStyle w:val="Zkladntextodsazen"/>
        <w:numPr>
          <w:ilvl w:val="0"/>
          <w:numId w:val="27"/>
        </w:numPr>
        <w:spacing w:before="120" w:after="240"/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>Nedílnou součást této smlouvy tvoří následující přílohy:</w:t>
      </w:r>
    </w:p>
    <w:p w:rsidR="009D0460" w:rsidRPr="009E701D" w:rsidRDefault="009D0460" w:rsidP="009D0460">
      <w:pPr>
        <w:pStyle w:val="Zkladntextodsazen"/>
        <w:spacing w:before="120" w:after="240"/>
        <w:ind w:left="1985" w:hanging="1418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Příloha č. 1: </w:t>
      </w:r>
      <w:r w:rsidRPr="009E701D">
        <w:rPr>
          <w:rFonts w:ascii="Arial" w:hAnsi="Arial" w:cs="Arial"/>
          <w:i w:val="0"/>
          <w:sz w:val="20"/>
        </w:rPr>
        <w:tab/>
        <w:t>Seznam objektů MERO a časy dojezdů JHZSP SYNTHOS pro likvidaci mimořádných událostí</w:t>
      </w:r>
    </w:p>
    <w:p w:rsidR="00E95B8C" w:rsidRPr="009E701D" w:rsidRDefault="009D0460" w:rsidP="003048BA">
      <w:pPr>
        <w:pStyle w:val="Zkladntextodsazen"/>
        <w:spacing w:before="120" w:after="240"/>
        <w:ind w:left="1985" w:hanging="1418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Příloha č. 2: </w:t>
      </w:r>
      <w:r w:rsidRPr="009E701D">
        <w:rPr>
          <w:rFonts w:ascii="Arial" w:hAnsi="Arial" w:cs="Arial"/>
          <w:i w:val="0"/>
          <w:sz w:val="20"/>
        </w:rPr>
        <w:tab/>
        <w:t>Sjednaný ceník služeb JHZSP SYNTHOS</w:t>
      </w:r>
    </w:p>
    <w:p w:rsidR="000465CB" w:rsidRPr="009E701D" w:rsidRDefault="000465CB" w:rsidP="00FA5A67">
      <w:pPr>
        <w:pStyle w:val="Zkladntextodsazen"/>
        <w:numPr>
          <w:ilvl w:val="0"/>
          <w:numId w:val="27"/>
        </w:numPr>
        <w:spacing w:before="120" w:after="240"/>
        <w:ind w:left="567" w:hanging="567"/>
        <w:rPr>
          <w:rFonts w:ascii="Arial" w:hAnsi="Arial" w:cs="Arial"/>
          <w:i w:val="0"/>
          <w:sz w:val="20"/>
        </w:rPr>
      </w:pPr>
      <w:r w:rsidRPr="009E701D">
        <w:rPr>
          <w:rFonts w:ascii="Arial" w:hAnsi="Arial" w:cs="Arial"/>
          <w:i w:val="0"/>
          <w:sz w:val="20"/>
        </w:rPr>
        <w:t xml:space="preserve">Tato smlouva je sepsána ve </w:t>
      </w:r>
      <w:r w:rsidR="00B67C97" w:rsidRPr="009E701D">
        <w:rPr>
          <w:rFonts w:ascii="Arial" w:hAnsi="Arial" w:cs="Arial"/>
          <w:i w:val="0"/>
          <w:sz w:val="20"/>
        </w:rPr>
        <w:t xml:space="preserve">dvou </w:t>
      </w:r>
      <w:r w:rsidRPr="009E701D">
        <w:rPr>
          <w:rFonts w:ascii="Arial" w:hAnsi="Arial" w:cs="Arial"/>
          <w:i w:val="0"/>
          <w:sz w:val="20"/>
        </w:rPr>
        <w:t xml:space="preserve">vyhotoveních, přičemž každá smluvní strana obdrží po </w:t>
      </w:r>
      <w:r w:rsidR="00B67C97" w:rsidRPr="009E701D">
        <w:rPr>
          <w:rFonts w:ascii="Arial" w:hAnsi="Arial" w:cs="Arial"/>
          <w:i w:val="0"/>
          <w:sz w:val="20"/>
        </w:rPr>
        <w:t xml:space="preserve">jednom </w:t>
      </w:r>
      <w:r w:rsidRPr="009E701D">
        <w:rPr>
          <w:rFonts w:ascii="Arial" w:hAnsi="Arial" w:cs="Arial"/>
          <w:i w:val="0"/>
          <w:sz w:val="20"/>
        </w:rPr>
        <w:t>vyhotovení</w:t>
      </w:r>
      <w:r w:rsidR="00530A6B" w:rsidRPr="009E701D">
        <w:rPr>
          <w:rFonts w:ascii="Arial" w:hAnsi="Arial" w:cs="Arial"/>
          <w:i w:val="0"/>
          <w:sz w:val="20"/>
        </w:rPr>
        <w:t>.</w:t>
      </w: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pStyle w:val="Nadpis4"/>
        <w:rPr>
          <w:rFonts w:ascii="Arial" w:hAnsi="Arial" w:cs="Arial"/>
          <w:i w:val="0"/>
          <w:color w:val="000000"/>
          <w:sz w:val="20"/>
        </w:rPr>
      </w:pPr>
      <w:r w:rsidRPr="009E701D">
        <w:rPr>
          <w:rFonts w:ascii="Arial" w:hAnsi="Arial" w:cs="Arial"/>
          <w:i w:val="0"/>
          <w:color w:val="000000"/>
          <w:sz w:val="20"/>
        </w:rPr>
        <w:t xml:space="preserve">V Kralupech nad Vltavou ………………… </w:t>
      </w: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44AD7" w:rsidRPr="009E701D" w:rsidRDefault="00A44AD7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701D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510E62" w:rsidRPr="009E701D">
        <w:rPr>
          <w:rFonts w:ascii="Arial" w:hAnsi="Arial" w:cs="Arial"/>
          <w:color w:val="000000"/>
          <w:sz w:val="20"/>
          <w:szCs w:val="20"/>
        </w:rPr>
        <w:tab/>
      </w:r>
      <w:r w:rsidR="00510E62" w:rsidRPr="009E701D">
        <w:rPr>
          <w:rFonts w:ascii="Arial" w:hAnsi="Arial" w:cs="Arial"/>
          <w:color w:val="000000"/>
          <w:sz w:val="20"/>
          <w:szCs w:val="20"/>
        </w:rPr>
        <w:tab/>
      </w:r>
      <w:r w:rsidR="00510E62" w:rsidRPr="009E701D">
        <w:rPr>
          <w:rFonts w:ascii="Arial" w:hAnsi="Arial" w:cs="Arial"/>
          <w:color w:val="000000"/>
          <w:sz w:val="20"/>
          <w:szCs w:val="20"/>
        </w:rPr>
        <w:tab/>
      </w:r>
      <w:r w:rsidRPr="009E701D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0465CB" w:rsidRPr="009E701D" w:rsidRDefault="00653AC9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Marek Rościszewski</w:t>
      </w:r>
      <w:r w:rsidR="000465CB" w:rsidRPr="009E701D">
        <w:rPr>
          <w:rFonts w:ascii="Arial" w:hAnsi="Arial" w:cs="Arial"/>
          <w:color w:val="000000"/>
          <w:sz w:val="20"/>
          <w:szCs w:val="20"/>
        </w:rPr>
        <w:tab/>
      </w:r>
      <w:r w:rsidR="000465CB" w:rsidRPr="009E701D">
        <w:rPr>
          <w:rFonts w:ascii="Arial" w:hAnsi="Arial" w:cs="Arial"/>
          <w:color w:val="000000"/>
          <w:sz w:val="20"/>
          <w:szCs w:val="20"/>
        </w:rPr>
        <w:tab/>
      </w:r>
      <w:r w:rsidR="000465CB" w:rsidRPr="009E701D">
        <w:rPr>
          <w:rFonts w:ascii="Arial" w:hAnsi="Arial" w:cs="Arial"/>
          <w:color w:val="000000"/>
          <w:sz w:val="20"/>
          <w:szCs w:val="20"/>
        </w:rPr>
        <w:tab/>
      </w:r>
      <w:r w:rsidR="000465CB" w:rsidRPr="009E701D">
        <w:rPr>
          <w:rFonts w:ascii="Arial" w:hAnsi="Arial" w:cs="Arial"/>
          <w:color w:val="000000"/>
          <w:sz w:val="20"/>
          <w:szCs w:val="20"/>
        </w:rPr>
        <w:tab/>
        <w:t xml:space="preserve">Ing. </w:t>
      </w:r>
      <w:r w:rsidR="00B67C97" w:rsidRPr="009E701D">
        <w:rPr>
          <w:rFonts w:ascii="Arial" w:hAnsi="Arial" w:cs="Arial"/>
          <w:color w:val="000000"/>
          <w:sz w:val="20"/>
          <w:szCs w:val="20"/>
        </w:rPr>
        <w:t>Stanislav Bruna</w:t>
      </w:r>
    </w:p>
    <w:p w:rsidR="000465CB" w:rsidRPr="009E701D" w:rsidRDefault="00B67C97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701D">
        <w:rPr>
          <w:rFonts w:ascii="Arial" w:hAnsi="Arial" w:cs="Arial"/>
          <w:color w:val="000000"/>
          <w:sz w:val="20"/>
          <w:szCs w:val="20"/>
        </w:rPr>
        <w:t>předseda představenstva</w:t>
      </w:r>
      <w:r w:rsidR="000465CB" w:rsidRPr="009E701D">
        <w:rPr>
          <w:rFonts w:ascii="Arial" w:hAnsi="Arial" w:cs="Arial"/>
          <w:color w:val="000000"/>
          <w:sz w:val="20"/>
          <w:szCs w:val="20"/>
        </w:rPr>
        <w:tab/>
      </w:r>
      <w:r w:rsidR="000465CB" w:rsidRPr="009E701D">
        <w:rPr>
          <w:rFonts w:ascii="Arial" w:hAnsi="Arial" w:cs="Arial"/>
          <w:color w:val="000000"/>
          <w:sz w:val="20"/>
          <w:szCs w:val="20"/>
        </w:rPr>
        <w:tab/>
      </w:r>
      <w:r w:rsidR="000465CB" w:rsidRPr="009E701D">
        <w:rPr>
          <w:rFonts w:ascii="Arial" w:hAnsi="Arial" w:cs="Arial"/>
          <w:color w:val="000000"/>
          <w:sz w:val="20"/>
          <w:szCs w:val="20"/>
        </w:rPr>
        <w:tab/>
      </w:r>
      <w:r w:rsidRPr="009E701D">
        <w:rPr>
          <w:rFonts w:ascii="Arial" w:hAnsi="Arial" w:cs="Arial"/>
          <w:color w:val="000000"/>
          <w:sz w:val="20"/>
          <w:szCs w:val="20"/>
        </w:rPr>
        <w:t>předseda představenstva</w:t>
      </w:r>
    </w:p>
    <w:p w:rsidR="000465CB" w:rsidRPr="009E701D" w:rsidRDefault="005F6A4A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701D">
        <w:rPr>
          <w:rFonts w:ascii="Arial" w:hAnsi="Arial" w:cs="Arial"/>
          <w:color w:val="000000"/>
          <w:sz w:val="20"/>
          <w:szCs w:val="20"/>
        </w:rPr>
        <w:t>SYNTHOS</w:t>
      </w:r>
      <w:r w:rsidR="00B67C97" w:rsidRPr="009E701D">
        <w:rPr>
          <w:rFonts w:ascii="Arial" w:hAnsi="Arial" w:cs="Arial"/>
          <w:color w:val="000000"/>
          <w:sz w:val="20"/>
          <w:szCs w:val="20"/>
        </w:rPr>
        <w:t xml:space="preserve"> Kralupy</w:t>
      </w:r>
      <w:r w:rsidR="000465CB" w:rsidRPr="009E701D">
        <w:rPr>
          <w:rFonts w:ascii="Arial" w:hAnsi="Arial" w:cs="Arial"/>
          <w:color w:val="000000"/>
          <w:sz w:val="20"/>
          <w:szCs w:val="20"/>
        </w:rPr>
        <w:t>, a. s.</w:t>
      </w:r>
      <w:r w:rsidR="000465CB" w:rsidRPr="009E701D">
        <w:rPr>
          <w:rFonts w:ascii="Arial" w:hAnsi="Arial" w:cs="Arial"/>
          <w:color w:val="000000"/>
          <w:sz w:val="20"/>
          <w:szCs w:val="20"/>
        </w:rPr>
        <w:tab/>
      </w:r>
      <w:r w:rsidR="000465CB" w:rsidRPr="009E701D">
        <w:rPr>
          <w:rFonts w:ascii="Arial" w:hAnsi="Arial" w:cs="Arial"/>
          <w:color w:val="000000"/>
          <w:sz w:val="20"/>
          <w:szCs w:val="20"/>
        </w:rPr>
        <w:tab/>
      </w:r>
      <w:r w:rsidR="000465CB" w:rsidRPr="009E701D">
        <w:rPr>
          <w:rFonts w:ascii="Arial" w:hAnsi="Arial" w:cs="Arial"/>
          <w:color w:val="000000"/>
          <w:sz w:val="20"/>
          <w:szCs w:val="20"/>
        </w:rPr>
        <w:tab/>
        <w:t xml:space="preserve">MERO ČR, </w:t>
      </w:r>
      <w:r w:rsidR="00B67C97" w:rsidRPr="009E701D">
        <w:rPr>
          <w:rFonts w:ascii="Arial" w:hAnsi="Arial" w:cs="Arial"/>
          <w:color w:val="000000"/>
          <w:sz w:val="20"/>
          <w:szCs w:val="20"/>
        </w:rPr>
        <w:t>a.s.</w:t>
      </w:r>
    </w:p>
    <w:p w:rsidR="00B67C97" w:rsidRPr="009E701D" w:rsidRDefault="00B67C97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10E62" w:rsidRPr="009E701D" w:rsidRDefault="00510E62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10E62" w:rsidRPr="009E701D" w:rsidRDefault="00510E62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10E62" w:rsidRPr="009E701D" w:rsidRDefault="00510E62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67C97" w:rsidRPr="009E701D" w:rsidRDefault="00B67C97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701D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9E701D">
        <w:rPr>
          <w:rFonts w:ascii="Arial" w:hAnsi="Arial" w:cs="Arial"/>
          <w:color w:val="000000"/>
          <w:sz w:val="20"/>
          <w:szCs w:val="20"/>
        </w:rPr>
        <w:tab/>
      </w:r>
      <w:r w:rsidRPr="009E701D">
        <w:rPr>
          <w:rFonts w:ascii="Arial" w:hAnsi="Arial" w:cs="Arial"/>
          <w:color w:val="000000"/>
          <w:sz w:val="20"/>
          <w:szCs w:val="20"/>
        </w:rPr>
        <w:tab/>
      </w:r>
      <w:r w:rsidRPr="009E701D">
        <w:rPr>
          <w:rFonts w:ascii="Arial" w:hAnsi="Arial" w:cs="Arial"/>
          <w:color w:val="000000"/>
          <w:sz w:val="20"/>
          <w:szCs w:val="20"/>
        </w:rPr>
        <w:tab/>
        <w:t>……………………………………</w:t>
      </w:r>
    </w:p>
    <w:p w:rsidR="00B67C97" w:rsidRPr="009E701D" w:rsidRDefault="00653AC9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Laurent Guillermin</w:t>
      </w:r>
      <w:r w:rsidR="00B67C97" w:rsidRPr="009E701D">
        <w:rPr>
          <w:rFonts w:ascii="Arial" w:hAnsi="Arial" w:cs="Arial"/>
          <w:color w:val="000000"/>
          <w:sz w:val="20"/>
          <w:szCs w:val="20"/>
        </w:rPr>
        <w:tab/>
      </w:r>
      <w:r w:rsidR="00B67C97" w:rsidRPr="009E701D">
        <w:rPr>
          <w:rFonts w:ascii="Arial" w:hAnsi="Arial" w:cs="Arial"/>
          <w:color w:val="000000"/>
          <w:sz w:val="20"/>
          <w:szCs w:val="20"/>
        </w:rPr>
        <w:tab/>
      </w:r>
      <w:r w:rsidR="00B67C97" w:rsidRPr="009E701D">
        <w:rPr>
          <w:rFonts w:ascii="Arial" w:hAnsi="Arial" w:cs="Arial"/>
          <w:color w:val="000000"/>
          <w:sz w:val="20"/>
          <w:szCs w:val="20"/>
        </w:rPr>
        <w:tab/>
      </w:r>
      <w:r w:rsidR="00B67C97" w:rsidRPr="009E701D">
        <w:rPr>
          <w:rFonts w:ascii="Arial" w:hAnsi="Arial" w:cs="Arial"/>
          <w:color w:val="000000"/>
          <w:sz w:val="20"/>
          <w:szCs w:val="20"/>
        </w:rPr>
        <w:tab/>
        <w:t>Ing. Otakar Krejsa</w:t>
      </w:r>
    </w:p>
    <w:p w:rsidR="00B67C97" w:rsidRPr="009E701D" w:rsidRDefault="00B67C97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701D">
        <w:rPr>
          <w:rFonts w:ascii="Arial" w:hAnsi="Arial" w:cs="Arial"/>
          <w:color w:val="000000"/>
          <w:sz w:val="20"/>
          <w:szCs w:val="20"/>
        </w:rPr>
        <w:t>místopředseda představenstva</w:t>
      </w:r>
      <w:r w:rsidRPr="009E701D">
        <w:rPr>
          <w:rFonts w:ascii="Arial" w:hAnsi="Arial" w:cs="Arial"/>
          <w:color w:val="000000"/>
          <w:sz w:val="20"/>
          <w:szCs w:val="20"/>
        </w:rPr>
        <w:tab/>
      </w:r>
      <w:r w:rsidRPr="009E701D">
        <w:rPr>
          <w:rFonts w:ascii="Arial" w:hAnsi="Arial" w:cs="Arial"/>
          <w:color w:val="000000"/>
          <w:sz w:val="20"/>
          <w:szCs w:val="20"/>
        </w:rPr>
        <w:tab/>
      </w:r>
      <w:r w:rsidRPr="009E701D">
        <w:rPr>
          <w:rFonts w:ascii="Arial" w:hAnsi="Arial" w:cs="Arial"/>
          <w:color w:val="000000"/>
          <w:sz w:val="20"/>
          <w:szCs w:val="20"/>
        </w:rPr>
        <w:tab/>
        <w:t>místopředseda představenstva</w:t>
      </w:r>
    </w:p>
    <w:p w:rsidR="00B67C97" w:rsidRPr="009E701D" w:rsidRDefault="00B67C97" w:rsidP="00510E6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E701D">
        <w:rPr>
          <w:rFonts w:ascii="Arial" w:hAnsi="Arial" w:cs="Arial"/>
          <w:color w:val="000000"/>
          <w:sz w:val="20"/>
          <w:szCs w:val="20"/>
        </w:rPr>
        <w:t>SYNTHOS Kralupy, a. s.</w:t>
      </w:r>
      <w:r w:rsidRPr="009E701D">
        <w:rPr>
          <w:rFonts w:ascii="Arial" w:hAnsi="Arial" w:cs="Arial"/>
          <w:color w:val="000000"/>
          <w:sz w:val="20"/>
          <w:szCs w:val="20"/>
        </w:rPr>
        <w:tab/>
      </w:r>
      <w:r w:rsidRPr="009E701D">
        <w:rPr>
          <w:rFonts w:ascii="Arial" w:hAnsi="Arial" w:cs="Arial"/>
          <w:color w:val="000000"/>
          <w:sz w:val="20"/>
          <w:szCs w:val="20"/>
        </w:rPr>
        <w:tab/>
      </w:r>
      <w:r w:rsidRPr="009E701D">
        <w:rPr>
          <w:rFonts w:ascii="Arial" w:hAnsi="Arial" w:cs="Arial"/>
          <w:color w:val="000000"/>
          <w:sz w:val="20"/>
          <w:szCs w:val="20"/>
        </w:rPr>
        <w:tab/>
        <w:t>MERO ČR, a.s.</w:t>
      </w:r>
    </w:p>
    <w:p w:rsidR="00B67C97" w:rsidRPr="009E701D" w:rsidRDefault="00B67C97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465CB" w:rsidRPr="009E701D" w:rsidRDefault="000465CB" w:rsidP="00A743D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F209C" w:rsidRDefault="008F209C" w:rsidP="00A743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209C" w:rsidRDefault="008F209C" w:rsidP="00A743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209C" w:rsidRDefault="008F209C" w:rsidP="00A743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209C" w:rsidRDefault="008F209C" w:rsidP="00A743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209C" w:rsidRDefault="008F209C" w:rsidP="00A743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209C" w:rsidRDefault="008F209C" w:rsidP="00A743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F209C" w:rsidRDefault="008F209C" w:rsidP="00A743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8F209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8C" w:rsidRDefault="0023028C">
      <w:r>
        <w:separator/>
      </w:r>
    </w:p>
  </w:endnote>
  <w:endnote w:type="continuationSeparator" w:id="0">
    <w:p w:rsidR="0023028C" w:rsidRDefault="0023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RomanNo9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CB" w:rsidRDefault="000465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65CB" w:rsidRDefault="000465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CB" w:rsidRDefault="000465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5A23">
      <w:rPr>
        <w:rStyle w:val="slostrnky"/>
        <w:noProof/>
      </w:rPr>
      <w:t>1</w:t>
    </w:r>
    <w:r>
      <w:rPr>
        <w:rStyle w:val="slostrnky"/>
      </w:rPr>
      <w:fldChar w:fldCharType="end"/>
    </w:r>
  </w:p>
  <w:p w:rsidR="000465CB" w:rsidRDefault="000465CB" w:rsidP="009E70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8C" w:rsidRDefault="0023028C">
      <w:r>
        <w:separator/>
      </w:r>
    </w:p>
  </w:footnote>
  <w:footnote w:type="continuationSeparator" w:id="0">
    <w:p w:rsidR="0023028C" w:rsidRDefault="0023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5D" w:rsidRPr="005616B3" w:rsidRDefault="005616B3" w:rsidP="005616B3">
    <w:pPr>
      <w:pStyle w:val="Zhlav"/>
      <w:jc w:val="right"/>
      <w:rPr>
        <w:b/>
      </w:rPr>
    </w:pPr>
    <w:r w:rsidRPr="005616B3">
      <w:rPr>
        <w:rFonts w:ascii="Arial" w:hAnsi="Arial" w:cs="Arial"/>
        <w:b/>
        <w:sz w:val="32"/>
        <w:szCs w:val="32"/>
      </w:rPr>
      <w:t>00367/SRV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141AB8"/>
    <w:lvl w:ilvl="0">
      <w:numFmt w:val="decimal"/>
      <w:lvlText w:val="*"/>
      <w:lvlJc w:val="left"/>
    </w:lvl>
  </w:abstractNum>
  <w:abstractNum w:abstractNumId="1">
    <w:nsid w:val="01E14DE3"/>
    <w:multiLevelType w:val="hybridMultilevel"/>
    <w:tmpl w:val="75ACDF60"/>
    <w:lvl w:ilvl="0" w:tplc="3D52D696">
      <w:start w:val="5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928DD"/>
    <w:multiLevelType w:val="singleLevel"/>
    <w:tmpl w:val="D81679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">
    <w:nsid w:val="04E87AC8"/>
    <w:multiLevelType w:val="multilevel"/>
    <w:tmpl w:val="1CC4E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IV.%2"/>
      <w:lvlJc w:val="left"/>
      <w:pPr>
        <w:ind w:left="716" w:hanging="432"/>
      </w:pPr>
      <w:rPr>
        <w:rFonts w:ascii="Arial" w:eastAsia="Times New Roman" w:hAnsi="Arial" w:cs="Arial" w:hint="default"/>
        <w:b w:val="0"/>
        <w:i w:val="0"/>
        <w:i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CC42BB"/>
    <w:multiLevelType w:val="hybridMultilevel"/>
    <w:tmpl w:val="72AC90F6"/>
    <w:lvl w:ilvl="0" w:tplc="D474E0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D7569CC"/>
    <w:multiLevelType w:val="hybridMultilevel"/>
    <w:tmpl w:val="0992A42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F3374"/>
    <w:multiLevelType w:val="singleLevel"/>
    <w:tmpl w:val="62BE9E96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7">
    <w:nsid w:val="15D42B99"/>
    <w:multiLevelType w:val="singleLevel"/>
    <w:tmpl w:val="B28AF724"/>
    <w:lvl w:ilvl="0">
      <w:start w:val="4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u w:val="single"/>
      </w:rPr>
    </w:lvl>
  </w:abstractNum>
  <w:abstractNum w:abstractNumId="8">
    <w:nsid w:val="193C3820"/>
    <w:multiLevelType w:val="singleLevel"/>
    <w:tmpl w:val="E9286718"/>
    <w:lvl w:ilvl="0">
      <w:start w:val="3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abstractNum w:abstractNumId="9">
    <w:nsid w:val="1B8501D6"/>
    <w:multiLevelType w:val="hybridMultilevel"/>
    <w:tmpl w:val="185A8E6A"/>
    <w:lvl w:ilvl="0" w:tplc="513CB960">
      <w:start w:val="1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FB9"/>
    <w:multiLevelType w:val="hybridMultilevel"/>
    <w:tmpl w:val="47BECECC"/>
    <w:lvl w:ilvl="0" w:tplc="FFFFFFFF">
      <w:start w:val="5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EB50C49"/>
    <w:multiLevelType w:val="hybridMultilevel"/>
    <w:tmpl w:val="064CE418"/>
    <w:lvl w:ilvl="0" w:tplc="2A743130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920A2"/>
    <w:multiLevelType w:val="singleLevel"/>
    <w:tmpl w:val="F5E60EA4"/>
    <w:lvl w:ilvl="0">
      <w:start w:val="1"/>
      <w:numFmt w:val="decimal"/>
      <w:lvlText w:val="%1."/>
      <w:legacy w:legacy="1" w:legacySpace="0" w:legacyIndent="750"/>
      <w:lvlJc w:val="left"/>
      <w:pPr>
        <w:ind w:left="750" w:hanging="750"/>
      </w:pPr>
    </w:lvl>
  </w:abstractNum>
  <w:abstractNum w:abstractNumId="13">
    <w:nsid w:val="3B7371A0"/>
    <w:multiLevelType w:val="singleLevel"/>
    <w:tmpl w:val="CF4646AC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  <w:rPr>
        <w:rFonts w:ascii="NimbusRomanNo9L" w:hAnsi="NimbusRomanNo9L" w:hint="default"/>
      </w:rPr>
    </w:lvl>
  </w:abstractNum>
  <w:abstractNum w:abstractNumId="14">
    <w:nsid w:val="3DA10F94"/>
    <w:multiLevelType w:val="hybridMultilevel"/>
    <w:tmpl w:val="CC1013C0"/>
    <w:lvl w:ilvl="0" w:tplc="28140AD8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E4BD2"/>
    <w:multiLevelType w:val="hybridMultilevel"/>
    <w:tmpl w:val="D2DCC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D7557"/>
    <w:multiLevelType w:val="hybridMultilevel"/>
    <w:tmpl w:val="E1BA2CE8"/>
    <w:lvl w:ilvl="0" w:tplc="3D52D696">
      <w:start w:val="5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4A747E5A"/>
    <w:multiLevelType w:val="singleLevel"/>
    <w:tmpl w:val="2488F716"/>
    <w:lvl w:ilvl="0">
      <w:start w:val="2"/>
      <w:numFmt w:val="lowerLetter"/>
      <w:lvlText w:val="%1)"/>
      <w:legacy w:legacy="1" w:legacySpace="0" w:legacyIndent="1065"/>
      <w:lvlJc w:val="left"/>
      <w:pPr>
        <w:ind w:left="1770" w:hanging="1065"/>
      </w:pPr>
    </w:lvl>
  </w:abstractNum>
  <w:abstractNum w:abstractNumId="18">
    <w:nsid w:val="515271BB"/>
    <w:multiLevelType w:val="hybridMultilevel"/>
    <w:tmpl w:val="A3C416DE"/>
    <w:lvl w:ilvl="0" w:tplc="2C923542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B682F"/>
    <w:multiLevelType w:val="hybridMultilevel"/>
    <w:tmpl w:val="E716B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7418E"/>
    <w:multiLevelType w:val="singleLevel"/>
    <w:tmpl w:val="663EC44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1">
    <w:nsid w:val="5DC17DFD"/>
    <w:multiLevelType w:val="hybridMultilevel"/>
    <w:tmpl w:val="365A7B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F3637"/>
    <w:multiLevelType w:val="hybridMultilevel"/>
    <w:tmpl w:val="659807D2"/>
    <w:lvl w:ilvl="0" w:tplc="C8CCB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26467B"/>
    <w:multiLevelType w:val="hybridMultilevel"/>
    <w:tmpl w:val="D2DCC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76AD5"/>
    <w:multiLevelType w:val="hybridMultilevel"/>
    <w:tmpl w:val="8CE4A46A"/>
    <w:lvl w:ilvl="0" w:tplc="B10456B4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850E0"/>
    <w:multiLevelType w:val="hybridMultilevel"/>
    <w:tmpl w:val="E2601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10F0F"/>
    <w:multiLevelType w:val="hybridMultilevel"/>
    <w:tmpl w:val="E578C65A"/>
    <w:lvl w:ilvl="0" w:tplc="F48C3886">
      <w:start w:val="1"/>
      <w:numFmt w:val="decimal"/>
      <w:lvlText w:val="V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A474C"/>
    <w:multiLevelType w:val="hybridMultilevel"/>
    <w:tmpl w:val="49689C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7"/>
  </w:num>
  <w:num w:numId="5">
    <w:abstractNumId w:val="20"/>
  </w:num>
  <w:num w:numId="6">
    <w:abstractNumId w:val="2"/>
  </w:num>
  <w:num w:numId="7">
    <w:abstractNumId w:val="7"/>
  </w:num>
  <w:num w:numId="8">
    <w:abstractNumId w:val="6"/>
  </w:num>
  <w:num w:numId="9">
    <w:abstractNumId w:val="27"/>
  </w:num>
  <w:num w:numId="10">
    <w:abstractNumId w:val="22"/>
  </w:num>
  <w:num w:numId="11">
    <w:abstractNumId w:val="10"/>
  </w:num>
  <w:num w:numId="12">
    <w:abstractNumId w:val="5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</w:num>
  <w:num w:numId="16">
    <w:abstractNumId w:val="25"/>
  </w:num>
  <w:num w:numId="17">
    <w:abstractNumId w:val="21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8"/>
  </w:num>
  <w:num w:numId="25">
    <w:abstractNumId w:val="14"/>
  </w:num>
  <w:num w:numId="26">
    <w:abstractNumId w:val="9"/>
  </w:num>
  <w:num w:numId="27">
    <w:abstractNumId w:val="26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ela Káňová">
    <w15:presenceInfo w15:providerId="Windows Live" w15:userId="fa70f7110d20a8f8"/>
  </w15:person>
  <w15:person w15:author="Hoda Daniel">
    <w15:presenceInfo w15:providerId="AD" w15:userId="S-1-5-21-4269382477-101382077-2970781902-10593"/>
  </w15:person>
  <w15:person w15:author="Marcela Káňová [2]">
    <w15:presenceInfo w15:providerId="AD" w15:userId="S-1-5-21-1642948200-1472858657-1778256806-3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85"/>
    <w:rsid w:val="00026312"/>
    <w:rsid w:val="000463BF"/>
    <w:rsid w:val="000465CB"/>
    <w:rsid w:val="000704F5"/>
    <w:rsid w:val="00124605"/>
    <w:rsid w:val="00130CE7"/>
    <w:rsid w:val="00161AAB"/>
    <w:rsid w:val="00174FDA"/>
    <w:rsid w:val="0023028C"/>
    <w:rsid w:val="00247F5B"/>
    <w:rsid w:val="002607DA"/>
    <w:rsid w:val="00281E11"/>
    <w:rsid w:val="002C7BD1"/>
    <w:rsid w:val="002F084D"/>
    <w:rsid w:val="002F42FC"/>
    <w:rsid w:val="003048BA"/>
    <w:rsid w:val="00336494"/>
    <w:rsid w:val="003A13C8"/>
    <w:rsid w:val="003A7C1A"/>
    <w:rsid w:val="003D5AA8"/>
    <w:rsid w:val="003E696C"/>
    <w:rsid w:val="003F7818"/>
    <w:rsid w:val="00400478"/>
    <w:rsid w:val="0043680D"/>
    <w:rsid w:val="00495A23"/>
    <w:rsid w:val="004A2C0B"/>
    <w:rsid w:val="004C334E"/>
    <w:rsid w:val="004E7AF4"/>
    <w:rsid w:val="00510E62"/>
    <w:rsid w:val="00530A6B"/>
    <w:rsid w:val="00535AD9"/>
    <w:rsid w:val="00542D15"/>
    <w:rsid w:val="005616B3"/>
    <w:rsid w:val="00571AAF"/>
    <w:rsid w:val="005812C3"/>
    <w:rsid w:val="005A166E"/>
    <w:rsid w:val="005F6A4A"/>
    <w:rsid w:val="00603FF0"/>
    <w:rsid w:val="0062689E"/>
    <w:rsid w:val="00653AC9"/>
    <w:rsid w:val="0068319A"/>
    <w:rsid w:val="006D3A2D"/>
    <w:rsid w:val="006D4C32"/>
    <w:rsid w:val="0074627F"/>
    <w:rsid w:val="00753970"/>
    <w:rsid w:val="00771221"/>
    <w:rsid w:val="007853C5"/>
    <w:rsid w:val="00806E48"/>
    <w:rsid w:val="0081642A"/>
    <w:rsid w:val="00843CD4"/>
    <w:rsid w:val="008D775A"/>
    <w:rsid w:val="008F209C"/>
    <w:rsid w:val="00930BE1"/>
    <w:rsid w:val="00945BC7"/>
    <w:rsid w:val="00954B3F"/>
    <w:rsid w:val="00993309"/>
    <w:rsid w:val="009B5011"/>
    <w:rsid w:val="009D0460"/>
    <w:rsid w:val="009E701D"/>
    <w:rsid w:val="00A01D27"/>
    <w:rsid w:val="00A36B23"/>
    <w:rsid w:val="00A44AD7"/>
    <w:rsid w:val="00A743D8"/>
    <w:rsid w:val="00A95F5F"/>
    <w:rsid w:val="00AB766F"/>
    <w:rsid w:val="00B22585"/>
    <w:rsid w:val="00B228C4"/>
    <w:rsid w:val="00B52D33"/>
    <w:rsid w:val="00B56CE2"/>
    <w:rsid w:val="00B67C97"/>
    <w:rsid w:val="00B723D6"/>
    <w:rsid w:val="00BF781B"/>
    <w:rsid w:val="00C00B4E"/>
    <w:rsid w:val="00C26B63"/>
    <w:rsid w:val="00CA183B"/>
    <w:rsid w:val="00CA7442"/>
    <w:rsid w:val="00CC4CA9"/>
    <w:rsid w:val="00D426CB"/>
    <w:rsid w:val="00D54498"/>
    <w:rsid w:val="00D97FA6"/>
    <w:rsid w:val="00DD0251"/>
    <w:rsid w:val="00DF5ABE"/>
    <w:rsid w:val="00E0015D"/>
    <w:rsid w:val="00E12221"/>
    <w:rsid w:val="00E1395C"/>
    <w:rsid w:val="00E70355"/>
    <w:rsid w:val="00E91CE3"/>
    <w:rsid w:val="00E95B8C"/>
    <w:rsid w:val="00EB680B"/>
    <w:rsid w:val="00F0472E"/>
    <w:rsid w:val="00F117E0"/>
    <w:rsid w:val="00F16FA5"/>
    <w:rsid w:val="00F82E3E"/>
    <w:rsid w:val="00F84BA1"/>
    <w:rsid w:val="00F9612D"/>
    <w:rsid w:val="00FA5A67"/>
    <w:rsid w:val="00FA698A"/>
    <w:rsid w:val="00FB692D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Variabl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rFonts w:ascii="NimbusRomanNo9L" w:hAnsi="NimbusRomanNo9L"/>
      <w:b/>
      <w:snapToGrid w:val="0"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NimbusRomanNo9L" w:hAnsi="NimbusRomanNo9L"/>
      <w:b/>
      <w:i/>
      <w:snapToGrid w:val="0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NimbusRomanNo9L" w:hAnsi="NimbusRomanNo9L"/>
      <w:b/>
      <w:i/>
      <w:snapToGrid w:val="0"/>
      <w:sz w:val="28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NimbusRomanNo9L" w:hAnsi="NimbusRomanNo9L"/>
      <w:i/>
      <w:snapToGrid w:val="0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i/>
      <w:snapToGrid w:val="0"/>
      <w:color w:val="FF000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i/>
      <w:snapToGrid w:val="0"/>
      <w:color w:val="000000"/>
      <w:sz w:val="28"/>
      <w:szCs w:val="20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Cs/>
      <w:i/>
      <w:snapToGrid w:val="0"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  <w:jc w:val="both"/>
    </w:pPr>
    <w:rPr>
      <w:rFonts w:ascii="NimbusRomanNo9L" w:hAnsi="NimbusRomanNo9L"/>
      <w:i/>
      <w:snapToGrid w:val="0"/>
      <w:szCs w:val="20"/>
    </w:rPr>
  </w:style>
  <w:style w:type="paragraph" w:styleId="Zkladntextodsazen3">
    <w:name w:val="Body Text Indent 3"/>
    <w:basedOn w:val="Normln"/>
    <w:pPr>
      <w:ind w:left="1418" w:hanging="709"/>
      <w:jc w:val="both"/>
    </w:pPr>
    <w:rPr>
      <w:i/>
      <w:snapToGrid w:val="0"/>
      <w:szCs w:val="20"/>
      <w:u w:val="single"/>
    </w:rPr>
  </w:style>
  <w:style w:type="paragraph" w:styleId="Zkladntextodsazen2">
    <w:name w:val="Body Text Indent 2"/>
    <w:basedOn w:val="Normln"/>
    <w:pPr>
      <w:ind w:left="1429" w:hanging="709"/>
      <w:jc w:val="both"/>
    </w:pPr>
    <w:rPr>
      <w:rFonts w:ascii="NimbusRomanNo9L" w:hAnsi="NimbusRomanNo9L"/>
      <w:i/>
      <w:snapToGrid w:val="0"/>
      <w:szCs w:val="20"/>
    </w:rPr>
  </w:style>
  <w:style w:type="paragraph" w:styleId="Zkladntext2">
    <w:name w:val="Body Text 2"/>
    <w:basedOn w:val="Normln"/>
    <w:pPr>
      <w:jc w:val="both"/>
    </w:pPr>
    <w:rPr>
      <w:i/>
      <w:snapToGrid w:val="0"/>
      <w:color w:val="0000FF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i/>
      <w:snapToGrid w:val="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Bezmezer">
    <w:name w:val="No Spacing"/>
    <w:uiPriority w:val="1"/>
    <w:qFormat/>
    <w:rsid w:val="005F6A4A"/>
    <w:rPr>
      <w:sz w:val="24"/>
      <w:szCs w:val="24"/>
    </w:rPr>
  </w:style>
  <w:style w:type="paragraph" w:customStyle="1" w:styleId="Textdokumentu">
    <w:name w:val="Text dokumentu"/>
    <w:basedOn w:val="Normln"/>
    <w:link w:val="TextdokumentuChar"/>
    <w:rsid w:val="00247F5B"/>
    <w:pPr>
      <w:spacing w:after="120" w:line="220" w:lineRule="atLeast"/>
      <w:jc w:val="both"/>
    </w:pPr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A743D8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7712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12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12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71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71221"/>
    <w:rPr>
      <w:b/>
      <w:bCs/>
    </w:rPr>
  </w:style>
  <w:style w:type="character" w:customStyle="1" w:styleId="Nadpis6Char">
    <w:name w:val="Nadpis 6 Char"/>
    <w:basedOn w:val="Standardnpsmoodstavce"/>
    <w:link w:val="Nadpis6"/>
    <w:rsid w:val="00771221"/>
    <w:rPr>
      <w:b/>
      <w:i/>
      <w:snapToGrid w:val="0"/>
      <w:color w:val="FF0000"/>
      <w:sz w:val="24"/>
    </w:rPr>
  </w:style>
  <w:style w:type="character" w:customStyle="1" w:styleId="Nadpis8Char">
    <w:name w:val="Nadpis 8 Char"/>
    <w:basedOn w:val="Standardnpsmoodstavce"/>
    <w:link w:val="Nadpis8"/>
    <w:rsid w:val="00771221"/>
    <w:rPr>
      <w:b/>
      <w:i/>
      <w:snapToGrid w:val="0"/>
      <w:color w:val="000000"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771221"/>
    <w:rPr>
      <w:i/>
      <w:snapToGrid w:val="0"/>
      <w:sz w:val="24"/>
    </w:rPr>
  </w:style>
  <w:style w:type="paragraph" w:styleId="Zhlav">
    <w:name w:val="header"/>
    <w:basedOn w:val="Normln"/>
    <w:link w:val="ZhlavChar"/>
    <w:unhideWhenUsed/>
    <w:rsid w:val="009E70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701D"/>
    <w:rPr>
      <w:sz w:val="24"/>
      <w:szCs w:val="24"/>
    </w:rPr>
  </w:style>
  <w:style w:type="character" w:styleId="PromnnHTML">
    <w:name w:val="HTML Variable"/>
    <w:basedOn w:val="Standardnpsmoodstavce"/>
    <w:uiPriority w:val="99"/>
    <w:unhideWhenUsed/>
    <w:rsid w:val="003A13C8"/>
    <w:rPr>
      <w:i/>
      <w:iCs/>
    </w:rPr>
  </w:style>
  <w:style w:type="character" w:customStyle="1" w:styleId="TextdokumentuChar">
    <w:name w:val="Text dokumentu Char"/>
    <w:basedOn w:val="Standardnpsmoodstavce"/>
    <w:link w:val="Textdokumentu"/>
    <w:locked/>
    <w:rsid w:val="00124605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Variabl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rFonts w:ascii="NimbusRomanNo9L" w:hAnsi="NimbusRomanNo9L"/>
      <w:b/>
      <w:snapToGrid w:val="0"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NimbusRomanNo9L" w:hAnsi="NimbusRomanNo9L"/>
      <w:b/>
      <w:i/>
      <w:snapToGrid w:val="0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NimbusRomanNo9L" w:hAnsi="NimbusRomanNo9L"/>
      <w:b/>
      <w:i/>
      <w:snapToGrid w:val="0"/>
      <w:sz w:val="28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NimbusRomanNo9L" w:hAnsi="NimbusRomanNo9L"/>
      <w:i/>
      <w:snapToGrid w:val="0"/>
      <w:szCs w:val="20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i/>
      <w:snapToGrid w:val="0"/>
      <w:color w:val="FF000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i/>
      <w:snapToGrid w:val="0"/>
      <w:color w:val="000000"/>
      <w:sz w:val="28"/>
      <w:szCs w:val="20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Cs/>
      <w:i/>
      <w:snapToGrid w:val="0"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  <w:jc w:val="both"/>
    </w:pPr>
    <w:rPr>
      <w:rFonts w:ascii="NimbusRomanNo9L" w:hAnsi="NimbusRomanNo9L"/>
      <w:i/>
      <w:snapToGrid w:val="0"/>
      <w:szCs w:val="20"/>
    </w:rPr>
  </w:style>
  <w:style w:type="paragraph" w:styleId="Zkladntextodsazen3">
    <w:name w:val="Body Text Indent 3"/>
    <w:basedOn w:val="Normln"/>
    <w:pPr>
      <w:ind w:left="1418" w:hanging="709"/>
      <w:jc w:val="both"/>
    </w:pPr>
    <w:rPr>
      <w:i/>
      <w:snapToGrid w:val="0"/>
      <w:szCs w:val="20"/>
      <w:u w:val="single"/>
    </w:rPr>
  </w:style>
  <w:style w:type="paragraph" w:styleId="Zkladntextodsazen2">
    <w:name w:val="Body Text Indent 2"/>
    <w:basedOn w:val="Normln"/>
    <w:pPr>
      <w:ind w:left="1429" w:hanging="709"/>
      <w:jc w:val="both"/>
    </w:pPr>
    <w:rPr>
      <w:rFonts w:ascii="NimbusRomanNo9L" w:hAnsi="NimbusRomanNo9L"/>
      <w:i/>
      <w:snapToGrid w:val="0"/>
      <w:szCs w:val="20"/>
    </w:rPr>
  </w:style>
  <w:style w:type="paragraph" w:styleId="Zkladntext2">
    <w:name w:val="Body Text 2"/>
    <w:basedOn w:val="Normln"/>
    <w:pPr>
      <w:jc w:val="both"/>
    </w:pPr>
    <w:rPr>
      <w:i/>
      <w:snapToGrid w:val="0"/>
      <w:color w:val="0000FF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i/>
      <w:snapToGrid w:val="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Bezmezer">
    <w:name w:val="No Spacing"/>
    <w:uiPriority w:val="1"/>
    <w:qFormat/>
    <w:rsid w:val="005F6A4A"/>
    <w:rPr>
      <w:sz w:val="24"/>
      <w:szCs w:val="24"/>
    </w:rPr>
  </w:style>
  <w:style w:type="paragraph" w:customStyle="1" w:styleId="Textdokumentu">
    <w:name w:val="Text dokumentu"/>
    <w:basedOn w:val="Normln"/>
    <w:link w:val="TextdokumentuChar"/>
    <w:rsid w:val="00247F5B"/>
    <w:pPr>
      <w:spacing w:after="120" w:line="220" w:lineRule="atLeast"/>
      <w:jc w:val="both"/>
    </w:pPr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A743D8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7712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12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12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71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71221"/>
    <w:rPr>
      <w:b/>
      <w:bCs/>
    </w:rPr>
  </w:style>
  <w:style w:type="character" w:customStyle="1" w:styleId="Nadpis6Char">
    <w:name w:val="Nadpis 6 Char"/>
    <w:basedOn w:val="Standardnpsmoodstavce"/>
    <w:link w:val="Nadpis6"/>
    <w:rsid w:val="00771221"/>
    <w:rPr>
      <w:b/>
      <w:i/>
      <w:snapToGrid w:val="0"/>
      <w:color w:val="FF0000"/>
      <w:sz w:val="24"/>
    </w:rPr>
  </w:style>
  <w:style w:type="character" w:customStyle="1" w:styleId="Nadpis8Char">
    <w:name w:val="Nadpis 8 Char"/>
    <w:basedOn w:val="Standardnpsmoodstavce"/>
    <w:link w:val="Nadpis8"/>
    <w:rsid w:val="00771221"/>
    <w:rPr>
      <w:b/>
      <w:i/>
      <w:snapToGrid w:val="0"/>
      <w:color w:val="000000"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771221"/>
    <w:rPr>
      <w:i/>
      <w:snapToGrid w:val="0"/>
      <w:sz w:val="24"/>
    </w:rPr>
  </w:style>
  <w:style w:type="paragraph" w:styleId="Zhlav">
    <w:name w:val="header"/>
    <w:basedOn w:val="Normln"/>
    <w:link w:val="ZhlavChar"/>
    <w:unhideWhenUsed/>
    <w:rsid w:val="009E70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701D"/>
    <w:rPr>
      <w:sz w:val="24"/>
      <w:szCs w:val="24"/>
    </w:rPr>
  </w:style>
  <w:style w:type="character" w:styleId="PromnnHTML">
    <w:name w:val="HTML Variable"/>
    <w:basedOn w:val="Standardnpsmoodstavce"/>
    <w:uiPriority w:val="99"/>
    <w:unhideWhenUsed/>
    <w:rsid w:val="003A13C8"/>
    <w:rPr>
      <w:i/>
      <w:iCs/>
    </w:rPr>
  </w:style>
  <w:style w:type="character" w:customStyle="1" w:styleId="TextdokumentuChar">
    <w:name w:val="Text dokumentu Char"/>
    <w:basedOn w:val="Standardnpsmoodstavce"/>
    <w:link w:val="Textdokumentu"/>
    <w:locked/>
    <w:rsid w:val="00124605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.cz/o-spolecnosti/eticky-kodex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2269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MERO a.s.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Žižka</dc:creator>
  <cp:lastModifiedBy>Kateřina Nývltová</cp:lastModifiedBy>
  <cp:revision>2</cp:revision>
  <cp:lastPrinted>2018-08-14T12:58:00Z</cp:lastPrinted>
  <dcterms:created xsi:type="dcterms:W3CDTF">2018-09-14T13:05:00Z</dcterms:created>
  <dcterms:modified xsi:type="dcterms:W3CDTF">2018-09-14T13:05:00Z</dcterms:modified>
</cp:coreProperties>
</file>