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3CFFE" w14:textId="77777777" w:rsidR="007842B2" w:rsidRDefault="00514848" w:rsidP="00232030">
      <w:pPr>
        <w:rPr>
          <w:rFonts w:ascii="Calibri" w:hAnsi="Calibri"/>
          <w:b/>
          <w:smallCaps/>
        </w:rPr>
      </w:pPr>
      <w:bookmarkStart w:id="0" w:name="_GoBack"/>
      <w:bookmarkEnd w:id="0"/>
      <w:r>
        <w:rPr>
          <w:rFonts w:ascii="Calibri" w:hAnsi="Calibri"/>
          <w:b/>
          <w:smallCaps/>
          <w:noProof/>
        </w:rPr>
        <w:drawing>
          <wp:anchor distT="0" distB="0" distL="114300" distR="114300" simplePos="0" relativeHeight="251657728" behindDoc="1" locked="0" layoutInCell="1" allowOverlap="1" wp14:anchorId="6BF5FF51" wp14:editId="5750C08F">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14:paraId="58CEFB22" w14:textId="77777777" w:rsidR="007842B2" w:rsidRDefault="007842B2" w:rsidP="00232030">
      <w:pPr>
        <w:rPr>
          <w:rFonts w:ascii="Calibri" w:hAnsi="Calibri"/>
          <w:b/>
          <w:smallCaps/>
        </w:rPr>
      </w:pPr>
    </w:p>
    <w:p w14:paraId="17851DDC" w14:textId="77777777" w:rsidR="007842B2" w:rsidRDefault="007842B2" w:rsidP="00232030">
      <w:pPr>
        <w:rPr>
          <w:rFonts w:ascii="Calibri" w:hAnsi="Calibri"/>
          <w:b/>
          <w:smallCaps/>
        </w:rPr>
      </w:pPr>
    </w:p>
    <w:p w14:paraId="68D73C43" w14:textId="77777777" w:rsidR="007842B2" w:rsidRDefault="007842B2" w:rsidP="00232030">
      <w:pPr>
        <w:rPr>
          <w:rFonts w:ascii="Calibri" w:hAnsi="Calibri"/>
          <w:b/>
          <w:smallCaps/>
        </w:rPr>
      </w:pPr>
    </w:p>
    <w:p w14:paraId="242FD126" w14:textId="77777777" w:rsidR="007842B2" w:rsidRDefault="007842B2" w:rsidP="00232030">
      <w:pPr>
        <w:rPr>
          <w:rFonts w:ascii="Calibri" w:hAnsi="Calibri"/>
          <w:b/>
          <w:smallCaps/>
        </w:rPr>
      </w:pPr>
    </w:p>
    <w:p w14:paraId="59776D7A" w14:textId="77777777" w:rsidR="007842B2" w:rsidRDefault="007842B2" w:rsidP="00232030">
      <w:pPr>
        <w:rPr>
          <w:rFonts w:ascii="Calibri" w:hAnsi="Calibri"/>
          <w:b/>
          <w:smallCaps/>
        </w:rPr>
      </w:pPr>
    </w:p>
    <w:p w14:paraId="55AFD6E2" w14:textId="77777777" w:rsidR="007842B2" w:rsidRDefault="007842B2" w:rsidP="00232030">
      <w:pPr>
        <w:rPr>
          <w:rFonts w:ascii="Calibri" w:hAnsi="Calibri"/>
          <w:b/>
          <w:smallCaps/>
        </w:rPr>
      </w:pPr>
    </w:p>
    <w:p w14:paraId="55D375B7" w14:textId="77777777" w:rsidR="007842B2" w:rsidRDefault="007842B2" w:rsidP="00232030">
      <w:pPr>
        <w:rPr>
          <w:rFonts w:ascii="Calibri" w:hAnsi="Calibri"/>
          <w:b/>
          <w:smallCaps/>
        </w:rPr>
      </w:pPr>
    </w:p>
    <w:p w14:paraId="2C57D09D" w14:textId="77777777" w:rsidR="007842B2" w:rsidRDefault="007842B2" w:rsidP="00232030">
      <w:pPr>
        <w:rPr>
          <w:rFonts w:ascii="Calibri" w:hAnsi="Calibri"/>
          <w:b/>
          <w:smallCaps/>
        </w:rPr>
      </w:pPr>
    </w:p>
    <w:p w14:paraId="3FEAD66D" w14:textId="77777777" w:rsidR="007842B2" w:rsidRDefault="007842B2" w:rsidP="00232030">
      <w:pPr>
        <w:rPr>
          <w:rFonts w:ascii="Calibri" w:hAnsi="Calibri"/>
          <w:b/>
          <w:smallCaps/>
        </w:rPr>
      </w:pPr>
    </w:p>
    <w:p w14:paraId="2F30E0B3" w14:textId="77777777" w:rsidR="007842B2" w:rsidRDefault="007842B2" w:rsidP="00232030">
      <w:pPr>
        <w:rPr>
          <w:rFonts w:ascii="Calibri" w:hAnsi="Calibri"/>
          <w:b/>
          <w:smallCaps/>
        </w:rPr>
      </w:pPr>
    </w:p>
    <w:p w14:paraId="01290959" w14:textId="77777777" w:rsidR="007842B2" w:rsidRDefault="007842B2" w:rsidP="00232030">
      <w:pPr>
        <w:rPr>
          <w:rFonts w:ascii="Calibri" w:hAnsi="Calibri"/>
          <w:b/>
          <w:smallCaps/>
        </w:rPr>
      </w:pPr>
    </w:p>
    <w:p w14:paraId="1E585867" w14:textId="77777777" w:rsidR="007842B2" w:rsidRDefault="007842B2" w:rsidP="00232030">
      <w:pPr>
        <w:rPr>
          <w:rFonts w:ascii="Calibri" w:hAnsi="Calibri"/>
          <w:b/>
          <w:smallCaps/>
        </w:rPr>
      </w:pPr>
    </w:p>
    <w:p w14:paraId="3E441C52" w14:textId="77777777" w:rsidR="007842B2" w:rsidRDefault="007842B2" w:rsidP="00232030">
      <w:pPr>
        <w:rPr>
          <w:rFonts w:ascii="Calibri" w:hAnsi="Calibri"/>
          <w:b/>
          <w:smallCaps/>
        </w:rPr>
      </w:pPr>
    </w:p>
    <w:p w14:paraId="55FF3DE8" w14:textId="77777777" w:rsidR="007842B2" w:rsidRDefault="007842B2" w:rsidP="00232030">
      <w:pPr>
        <w:rPr>
          <w:rFonts w:ascii="Calibri" w:hAnsi="Calibri"/>
          <w:b/>
          <w:smallCaps/>
        </w:rPr>
      </w:pPr>
    </w:p>
    <w:p w14:paraId="3BF6D3C9" w14:textId="77777777" w:rsidR="007842B2" w:rsidRDefault="007842B2" w:rsidP="00232030">
      <w:pPr>
        <w:rPr>
          <w:rFonts w:ascii="Calibri" w:hAnsi="Calibri"/>
          <w:b/>
          <w:smallCaps/>
        </w:rPr>
      </w:pPr>
    </w:p>
    <w:p w14:paraId="07278C15" w14:textId="77777777" w:rsidR="007842B2" w:rsidRDefault="007842B2" w:rsidP="00232030">
      <w:pPr>
        <w:rPr>
          <w:rFonts w:ascii="Calibri" w:hAnsi="Calibri"/>
          <w:b/>
          <w:smallCaps/>
        </w:rPr>
      </w:pPr>
    </w:p>
    <w:p w14:paraId="1335AEBD" w14:textId="77777777" w:rsidR="007842B2" w:rsidRDefault="007842B2" w:rsidP="00232030">
      <w:pPr>
        <w:rPr>
          <w:rFonts w:ascii="Calibri" w:hAnsi="Calibri"/>
          <w:b/>
          <w:smallCaps/>
        </w:rPr>
      </w:pPr>
    </w:p>
    <w:p w14:paraId="0D7D497A" w14:textId="77777777" w:rsidR="007842B2" w:rsidRDefault="007842B2" w:rsidP="00232030">
      <w:pPr>
        <w:rPr>
          <w:rFonts w:ascii="Calibri" w:hAnsi="Calibri"/>
          <w:b/>
          <w:smallCaps/>
        </w:rPr>
      </w:pPr>
    </w:p>
    <w:p w14:paraId="1A78855F" w14:textId="77777777" w:rsidR="007842B2" w:rsidRDefault="007842B2" w:rsidP="00232030">
      <w:pPr>
        <w:rPr>
          <w:rFonts w:ascii="Calibri" w:hAnsi="Calibri"/>
          <w:b/>
          <w:smallCaps/>
        </w:rPr>
      </w:pPr>
    </w:p>
    <w:p w14:paraId="1CA13BE5" w14:textId="77777777" w:rsidR="007842B2" w:rsidRDefault="007842B2" w:rsidP="00232030">
      <w:pPr>
        <w:rPr>
          <w:rFonts w:ascii="Calibri" w:hAnsi="Calibri"/>
          <w:b/>
          <w:smallCaps/>
        </w:rPr>
      </w:pPr>
    </w:p>
    <w:p w14:paraId="70838460" w14:textId="77777777" w:rsidR="007842B2" w:rsidRDefault="007842B2" w:rsidP="00232030">
      <w:pPr>
        <w:rPr>
          <w:rFonts w:ascii="Calibri" w:hAnsi="Calibri"/>
          <w:b/>
          <w:smallCaps/>
        </w:rPr>
      </w:pPr>
    </w:p>
    <w:p w14:paraId="007A3BF5" w14:textId="77777777" w:rsidR="007842B2" w:rsidRDefault="007842B2" w:rsidP="00232030">
      <w:pPr>
        <w:rPr>
          <w:rFonts w:ascii="Calibri" w:hAnsi="Calibri"/>
          <w:b/>
          <w:smallCaps/>
        </w:rPr>
      </w:pPr>
    </w:p>
    <w:p w14:paraId="6C5ADAD3" w14:textId="77777777" w:rsidR="007842B2" w:rsidRDefault="007842B2" w:rsidP="00232030">
      <w:pPr>
        <w:rPr>
          <w:rFonts w:ascii="Calibri" w:hAnsi="Calibri"/>
          <w:b/>
          <w:smallCaps/>
        </w:rPr>
      </w:pPr>
    </w:p>
    <w:p w14:paraId="7489D307" w14:textId="77777777" w:rsidR="007842B2" w:rsidRDefault="007842B2" w:rsidP="00232030">
      <w:pPr>
        <w:rPr>
          <w:rFonts w:ascii="Calibri" w:hAnsi="Calibri"/>
          <w:b/>
          <w:smallCaps/>
        </w:rPr>
      </w:pPr>
    </w:p>
    <w:p w14:paraId="66719B04" w14:textId="77777777" w:rsidR="007842B2" w:rsidRDefault="007842B2" w:rsidP="00232030">
      <w:pPr>
        <w:rPr>
          <w:rFonts w:ascii="Calibri" w:hAnsi="Calibri"/>
          <w:b/>
          <w:smallCaps/>
        </w:rPr>
      </w:pPr>
    </w:p>
    <w:p w14:paraId="2F54E2D0" w14:textId="77777777" w:rsidR="007842B2" w:rsidRDefault="007842B2" w:rsidP="00232030">
      <w:pPr>
        <w:rPr>
          <w:rFonts w:ascii="Calibri" w:hAnsi="Calibri"/>
          <w:b/>
          <w:smallCaps/>
        </w:rPr>
      </w:pPr>
    </w:p>
    <w:p w14:paraId="668E10CA" w14:textId="77777777" w:rsidR="007842B2" w:rsidRDefault="007842B2" w:rsidP="00232030">
      <w:pPr>
        <w:rPr>
          <w:rFonts w:ascii="Calibri" w:hAnsi="Calibri"/>
          <w:b/>
          <w:smallCaps/>
        </w:rPr>
      </w:pPr>
    </w:p>
    <w:p w14:paraId="7326FD4E" w14:textId="77777777" w:rsidR="007842B2" w:rsidRDefault="007842B2" w:rsidP="00232030">
      <w:pPr>
        <w:rPr>
          <w:rFonts w:ascii="Calibri" w:hAnsi="Calibri"/>
          <w:b/>
          <w:smallCaps/>
        </w:rPr>
      </w:pPr>
    </w:p>
    <w:p w14:paraId="39D09711" w14:textId="77777777" w:rsidR="007842B2" w:rsidRDefault="007842B2" w:rsidP="00232030">
      <w:pPr>
        <w:rPr>
          <w:rFonts w:ascii="Calibri" w:hAnsi="Calibri"/>
          <w:b/>
          <w:smallCaps/>
        </w:rPr>
      </w:pPr>
    </w:p>
    <w:p w14:paraId="1240393A" w14:textId="77777777" w:rsidR="007842B2" w:rsidRDefault="007842B2" w:rsidP="00232030">
      <w:pPr>
        <w:rPr>
          <w:rFonts w:ascii="Calibri" w:hAnsi="Calibri"/>
          <w:b/>
          <w:smallCaps/>
        </w:rPr>
      </w:pPr>
    </w:p>
    <w:p w14:paraId="44E01593" w14:textId="77777777" w:rsidR="007842B2" w:rsidRDefault="007842B2" w:rsidP="00232030">
      <w:pPr>
        <w:rPr>
          <w:rFonts w:ascii="Calibri" w:hAnsi="Calibri"/>
          <w:b/>
          <w:smallCaps/>
        </w:rPr>
      </w:pPr>
    </w:p>
    <w:p w14:paraId="63A88862" w14:textId="77777777" w:rsidR="007842B2" w:rsidRDefault="007842B2" w:rsidP="00232030">
      <w:pPr>
        <w:rPr>
          <w:rFonts w:ascii="Calibri" w:hAnsi="Calibri"/>
          <w:b/>
          <w:smallCaps/>
        </w:rPr>
      </w:pPr>
    </w:p>
    <w:p w14:paraId="53850B97" w14:textId="77777777" w:rsidR="007842B2" w:rsidRDefault="007842B2" w:rsidP="00232030">
      <w:pPr>
        <w:rPr>
          <w:rFonts w:ascii="Calibri" w:hAnsi="Calibri"/>
          <w:b/>
          <w:smallCaps/>
        </w:rPr>
      </w:pPr>
    </w:p>
    <w:p w14:paraId="321A8097" w14:textId="77777777" w:rsidR="007842B2" w:rsidRDefault="007842B2" w:rsidP="00232030">
      <w:pPr>
        <w:rPr>
          <w:rFonts w:ascii="Calibri" w:hAnsi="Calibri"/>
          <w:b/>
          <w:smallCaps/>
        </w:rPr>
      </w:pPr>
    </w:p>
    <w:p w14:paraId="3DC3E770" w14:textId="77777777" w:rsidR="007842B2" w:rsidRDefault="007842B2" w:rsidP="00232030">
      <w:pPr>
        <w:rPr>
          <w:rFonts w:ascii="Calibri" w:hAnsi="Calibri"/>
          <w:b/>
          <w:smallCaps/>
        </w:rPr>
      </w:pPr>
    </w:p>
    <w:p w14:paraId="1F929193" w14:textId="77777777" w:rsidR="007842B2" w:rsidRDefault="007842B2" w:rsidP="00232030">
      <w:pPr>
        <w:rPr>
          <w:rFonts w:ascii="Calibri" w:hAnsi="Calibri"/>
          <w:b/>
          <w:smallCaps/>
        </w:rPr>
      </w:pPr>
    </w:p>
    <w:p w14:paraId="54E77EBB" w14:textId="77777777" w:rsidR="007842B2" w:rsidRDefault="007842B2" w:rsidP="00232030">
      <w:pPr>
        <w:rPr>
          <w:rFonts w:ascii="Calibri" w:hAnsi="Calibri"/>
          <w:b/>
          <w:smallCaps/>
        </w:rPr>
      </w:pPr>
    </w:p>
    <w:p w14:paraId="4FF5ACF7" w14:textId="77777777" w:rsidR="007842B2" w:rsidRDefault="007842B2" w:rsidP="00232030">
      <w:pPr>
        <w:rPr>
          <w:rFonts w:ascii="Calibri" w:hAnsi="Calibri"/>
          <w:b/>
          <w:smallCaps/>
        </w:rPr>
      </w:pPr>
    </w:p>
    <w:p w14:paraId="1EF96230" w14:textId="77777777" w:rsidR="006938AC" w:rsidRDefault="00BB1807" w:rsidP="00AE7293">
      <w:pPr>
        <w:rPr>
          <w:rFonts w:asciiTheme="majorHAnsi" w:hAnsiTheme="majorHAnsi"/>
          <w:b/>
          <w:color w:val="8C6C42"/>
          <w:sz w:val="28"/>
          <w:szCs w:val="28"/>
        </w:rPr>
      </w:pPr>
      <w:r>
        <w:rPr>
          <w:rFonts w:asciiTheme="majorHAnsi" w:hAnsiTheme="majorHAnsi"/>
          <w:b/>
          <w:color w:val="8C6C42"/>
          <w:sz w:val="28"/>
          <w:szCs w:val="28"/>
        </w:rPr>
        <w:t>SMLOUVA O POSKYTOVÁNÍ PORADENSKÝCH A KONZULTAČNÍCH SLUŽEB</w:t>
      </w:r>
    </w:p>
    <w:p w14:paraId="603898D6" w14:textId="77777777" w:rsidR="00BB1807" w:rsidRDefault="00BB1807" w:rsidP="00AE7293">
      <w:pPr>
        <w:rPr>
          <w:rFonts w:asciiTheme="majorHAnsi" w:hAnsiTheme="majorHAnsi"/>
          <w:b/>
          <w:color w:val="8C6C42"/>
          <w:sz w:val="28"/>
          <w:szCs w:val="28"/>
        </w:rPr>
      </w:pPr>
      <w:r>
        <w:rPr>
          <w:rFonts w:asciiTheme="majorHAnsi" w:hAnsiTheme="majorHAnsi"/>
          <w:b/>
          <w:color w:val="8C6C42"/>
          <w:sz w:val="28"/>
          <w:szCs w:val="28"/>
        </w:rPr>
        <w:t>PRO</w:t>
      </w:r>
      <w:r w:rsidR="006A1B38">
        <w:rPr>
          <w:rFonts w:asciiTheme="majorHAnsi" w:hAnsiTheme="majorHAnsi"/>
          <w:b/>
          <w:color w:val="8C6C42"/>
          <w:sz w:val="28"/>
          <w:szCs w:val="28"/>
        </w:rPr>
        <w:t xml:space="preserve">JEKTOVÉHO ŘÍZENÍ </w:t>
      </w:r>
      <w:r>
        <w:rPr>
          <w:rFonts w:asciiTheme="majorHAnsi" w:hAnsiTheme="majorHAnsi"/>
          <w:b/>
          <w:color w:val="8C6C42"/>
          <w:sz w:val="28"/>
          <w:szCs w:val="28"/>
        </w:rPr>
        <w:t>PROJEKTU</w:t>
      </w:r>
    </w:p>
    <w:p w14:paraId="764C3BEE" w14:textId="77777777" w:rsidR="00426141" w:rsidRDefault="00BB1807" w:rsidP="00426141">
      <w:pPr>
        <w:rPr>
          <w:rFonts w:ascii="Calibri" w:hAnsi="Calibri"/>
          <w:b/>
          <w:color w:val="8C6C42"/>
          <w:sz w:val="28"/>
          <w:szCs w:val="28"/>
        </w:rPr>
      </w:pPr>
      <w:r>
        <w:rPr>
          <w:rFonts w:asciiTheme="majorHAnsi" w:hAnsiTheme="majorHAnsi"/>
          <w:b/>
          <w:color w:val="8C6C42"/>
          <w:sz w:val="28"/>
          <w:szCs w:val="28"/>
        </w:rPr>
        <w:t>„</w:t>
      </w:r>
      <w:bookmarkStart w:id="1" w:name="_Hlk514755677"/>
      <w:r w:rsidR="00C16355" w:rsidRPr="00C16355">
        <w:rPr>
          <w:rFonts w:ascii="Calibri" w:hAnsi="Calibri"/>
          <w:b/>
          <w:color w:val="8C6C42"/>
          <w:sz w:val="28"/>
          <w:szCs w:val="28"/>
        </w:rPr>
        <w:t>Zefektivnění prezentace a ochrany sbírky Muzea jihovýchodní Moravy ve Zlíně, p. o. - expozice tragédie na Ploštině</w:t>
      </w:r>
      <w:bookmarkEnd w:id="1"/>
      <w:r w:rsidR="00426141">
        <w:rPr>
          <w:rFonts w:ascii="Calibri" w:hAnsi="Calibri"/>
          <w:b/>
          <w:color w:val="8C6C42"/>
          <w:sz w:val="28"/>
          <w:szCs w:val="28"/>
        </w:rPr>
        <w:t>“</w:t>
      </w:r>
    </w:p>
    <w:p w14:paraId="65A412C5" w14:textId="77777777" w:rsidR="007842B2" w:rsidRPr="00AC5CE1" w:rsidRDefault="007842B2" w:rsidP="00AE7293">
      <w:pPr>
        <w:rPr>
          <w:rFonts w:asciiTheme="majorHAnsi" w:hAnsiTheme="majorHAnsi"/>
          <w:b/>
          <w:smallCaps/>
        </w:rPr>
      </w:pPr>
    </w:p>
    <w:p w14:paraId="6270EC67" w14:textId="77777777" w:rsidR="00D9212A" w:rsidRPr="0097416F" w:rsidRDefault="0097416F" w:rsidP="00232030">
      <w:pPr>
        <w:rPr>
          <w:rFonts w:asciiTheme="majorHAnsi" w:hAnsiTheme="majorHAnsi"/>
          <w:b/>
          <w:smallCaps/>
          <w:sz w:val="26"/>
          <w:szCs w:val="26"/>
        </w:rPr>
      </w:pPr>
      <w:r w:rsidRPr="0097416F">
        <w:rPr>
          <w:rFonts w:asciiTheme="majorHAnsi" w:hAnsiTheme="majorHAnsi"/>
          <w:b/>
          <w:smallCaps/>
          <w:sz w:val="26"/>
          <w:szCs w:val="26"/>
        </w:rPr>
        <w:t>SMLOUVA</w:t>
      </w:r>
      <w:r>
        <w:rPr>
          <w:rFonts w:asciiTheme="majorHAnsi" w:hAnsiTheme="majorHAnsi"/>
          <w:b/>
          <w:smallCaps/>
          <w:sz w:val="26"/>
          <w:szCs w:val="26"/>
        </w:rPr>
        <w:t xml:space="preserve"> </w:t>
      </w:r>
      <w:r w:rsidRPr="0097416F">
        <w:rPr>
          <w:rFonts w:asciiTheme="majorHAnsi" w:hAnsiTheme="majorHAnsi"/>
          <w:b/>
          <w:smallCaps/>
          <w:sz w:val="26"/>
          <w:szCs w:val="26"/>
        </w:rPr>
        <w:t xml:space="preserve"> O </w:t>
      </w:r>
      <w:r>
        <w:rPr>
          <w:rFonts w:asciiTheme="majorHAnsi" w:hAnsiTheme="majorHAnsi"/>
          <w:b/>
          <w:smallCaps/>
          <w:sz w:val="26"/>
          <w:szCs w:val="26"/>
        </w:rPr>
        <w:t xml:space="preserve"> </w:t>
      </w:r>
      <w:r w:rsidRPr="0097416F">
        <w:rPr>
          <w:rFonts w:asciiTheme="majorHAnsi" w:hAnsiTheme="majorHAnsi"/>
          <w:b/>
          <w:smallCaps/>
          <w:sz w:val="26"/>
          <w:szCs w:val="26"/>
        </w:rPr>
        <w:t>POSKYTOVÁNÍ</w:t>
      </w:r>
      <w:r>
        <w:rPr>
          <w:rFonts w:asciiTheme="majorHAnsi" w:hAnsiTheme="majorHAnsi"/>
          <w:b/>
          <w:smallCaps/>
          <w:sz w:val="26"/>
          <w:szCs w:val="26"/>
        </w:rPr>
        <w:t xml:space="preserve"> </w:t>
      </w:r>
      <w:r w:rsidRPr="0097416F">
        <w:rPr>
          <w:rFonts w:asciiTheme="majorHAnsi" w:hAnsiTheme="majorHAnsi"/>
          <w:b/>
          <w:smallCaps/>
          <w:sz w:val="26"/>
          <w:szCs w:val="26"/>
        </w:rPr>
        <w:t xml:space="preserve"> PORADENSKÝCH</w:t>
      </w:r>
      <w:r>
        <w:rPr>
          <w:rFonts w:asciiTheme="majorHAnsi" w:hAnsiTheme="majorHAnsi"/>
          <w:b/>
          <w:smallCaps/>
          <w:sz w:val="26"/>
          <w:szCs w:val="26"/>
        </w:rPr>
        <w:t xml:space="preserve"> </w:t>
      </w:r>
      <w:r w:rsidRPr="0097416F">
        <w:rPr>
          <w:rFonts w:asciiTheme="majorHAnsi" w:hAnsiTheme="majorHAnsi"/>
          <w:b/>
          <w:smallCaps/>
          <w:sz w:val="26"/>
          <w:szCs w:val="26"/>
        </w:rPr>
        <w:t xml:space="preserve"> A </w:t>
      </w:r>
      <w:r>
        <w:rPr>
          <w:rFonts w:asciiTheme="majorHAnsi" w:hAnsiTheme="majorHAnsi"/>
          <w:b/>
          <w:smallCaps/>
          <w:sz w:val="26"/>
          <w:szCs w:val="26"/>
        </w:rPr>
        <w:t xml:space="preserve"> </w:t>
      </w:r>
      <w:r w:rsidR="00A5169A" w:rsidRPr="0097416F">
        <w:rPr>
          <w:rFonts w:asciiTheme="majorHAnsi" w:hAnsiTheme="majorHAnsi"/>
          <w:b/>
          <w:smallCaps/>
          <w:sz w:val="26"/>
          <w:szCs w:val="26"/>
        </w:rPr>
        <w:t>KONZULTAČNÍCH SLUŽEB</w:t>
      </w:r>
    </w:p>
    <w:p w14:paraId="212A0748" w14:textId="77777777" w:rsidR="00A5169A" w:rsidRPr="006C0F2C" w:rsidRDefault="00A5169A" w:rsidP="00232030">
      <w:pPr>
        <w:rPr>
          <w:rFonts w:asciiTheme="majorHAnsi" w:hAnsiTheme="majorHAnsi"/>
          <w:smallCaps/>
          <w:sz w:val="20"/>
          <w:szCs w:val="20"/>
        </w:rPr>
      </w:pPr>
    </w:p>
    <w:p w14:paraId="64662328" w14:textId="77777777" w:rsidR="00232030" w:rsidRPr="00AC5CE1" w:rsidRDefault="00232030" w:rsidP="00232030">
      <w:pPr>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14:paraId="3D5F92BE" w14:textId="77777777" w:rsidR="00232030" w:rsidRPr="00AC5CE1" w:rsidRDefault="00232030" w:rsidP="00232030">
      <w:pPr>
        <w:rPr>
          <w:rFonts w:asciiTheme="majorHAnsi" w:hAnsiTheme="majorHAnsi"/>
          <w:b/>
          <w:sz w:val="20"/>
          <w:szCs w:val="20"/>
        </w:rPr>
      </w:pPr>
    </w:p>
    <w:p w14:paraId="168D5B5E" w14:textId="77777777" w:rsidR="00426141" w:rsidRPr="00732C6C" w:rsidRDefault="00426141" w:rsidP="00426141">
      <w:pPr>
        <w:numPr>
          <w:ilvl w:val="0"/>
          <w:numId w:val="1"/>
        </w:numPr>
        <w:rPr>
          <w:rFonts w:ascii="Calibri Light" w:hAnsi="Calibri Light" w:cs="Arial"/>
          <w:b/>
          <w:sz w:val="20"/>
          <w:szCs w:val="20"/>
        </w:rPr>
      </w:pPr>
    </w:p>
    <w:p w14:paraId="47F6DE8B" w14:textId="77777777" w:rsidR="00C46523" w:rsidRPr="00454092" w:rsidRDefault="00C46523" w:rsidP="00C46523">
      <w:pPr>
        <w:pStyle w:val="Zkladntext"/>
        <w:tabs>
          <w:tab w:val="left" w:pos="1695"/>
          <w:tab w:val="left" w:pos="2436"/>
        </w:tabs>
        <w:spacing w:after="0"/>
        <w:jc w:val="both"/>
        <w:rPr>
          <w:rFonts w:ascii="Calibri Light" w:hAnsi="Calibri Light" w:cs="Calibri Light"/>
          <w:b/>
          <w:color w:val="000000" w:themeColor="text1"/>
          <w:sz w:val="20"/>
          <w:szCs w:val="20"/>
        </w:rPr>
      </w:pPr>
      <w:bookmarkStart w:id="2" w:name="_Hlk514755822"/>
      <w:r w:rsidRPr="00454092">
        <w:rPr>
          <w:rFonts w:ascii="Calibri Light" w:hAnsi="Calibri Light" w:cs="Calibri Light"/>
          <w:b/>
          <w:bCs/>
          <w:color w:val="000000" w:themeColor="text1"/>
          <w:sz w:val="20"/>
          <w:szCs w:val="20"/>
        </w:rPr>
        <w:t>Muzeum jihovýchodní Moravy ve Zlíně, příspěvková organizace</w:t>
      </w:r>
      <w:r w:rsidRPr="00454092">
        <w:rPr>
          <w:rFonts w:ascii="Calibri Light" w:hAnsi="Calibri Light" w:cs="Calibri Light"/>
          <w:bCs/>
          <w:color w:val="000000" w:themeColor="text1"/>
          <w:sz w:val="20"/>
          <w:szCs w:val="20"/>
        </w:rPr>
        <w:tab/>
      </w:r>
    </w:p>
    <w:p w14:paraId="64C45994" w14:textId="77777777" w:rsidR="00C46523" w:rsidRPr="00454092" w:rsidRDefault="00C46523" w:rsidP="00C46523">
      <w:pPr>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 xml:space="preserve">se sídlem: </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t>Vavrečkova 7040, 760 01 Zlín</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p>
    <w:p w14:paraId="5BAD6FDC" w14:textId="399680C0" w:rsidR="00C46523" w:rsidRPr="00454092" w:rsidRDefault="00C46523" w:rsidP="00C46523">
      <w:pPr>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 xml:space="preserve">Zastupující osoba: </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00570F3C">
        <w:rPr>
          <w:rFonts w:ascii="Calibri Light" w:hAnsi="Calibri Light" w:cs="Calibri Light"/>
          <w:color w:val="000000" w:themeColor="text1"/>
          <w:sz w:val="20"/>
          <w:szCs w:val="20"/>
        </w:rPr>
        <w:t>XXX</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p>
    <w:p w14:paraId="27A936BF" w14:textId="77777777" w:rsidR="00C46523" w:rsidRPr="00454092" w:rsidRDefault="00C46523" w:rsidP="00C46523">
      <w:pPr>
        <w:pStyle w:val="Zkladntext"/>
        <w:tabs>
          <w:tab w:val="left" w:pos="1695"/>
          <w:tab w:val="left" w:pos="2436"/>
        </w:tabs>
        <w:spacing w:after="0"/>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IČ:</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t>00089982</w:t>
      </w:r>
    </w:p>
    <w:p w14:paraId="21A5FF7A" w14:textId="77777777" w:rsidR="00C46523" w:rsidRPr="00454092" w:rsidRDefault="00C46523" w:rsidP="00C46523">
      <w:pPr>
        <w:pStyle w:val="Zkladntext"/>
        <w:tabs>
          <w:tab w:val="left" w:pos="1695"/>
          <w:tab w:val="left" w:pos="2436"/>
        </w:tabs>
        <w:spacing w:after="0"/>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DIČ:</w:t>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r>
      <w:r w:rsidRPr="00454092">
        <w:rPr>
          <w:rFonts w:ascii="Calibri Light" w:hAnsi="Calibri Light" w:cs="Calibri Light"/>
          <w:color w:val="000000" w:themeColor="text1"/>
          <w:sz w:val="20"/>
          <w:szCs w:val="20"/>
        </w:rPr>
        <w:tab/>
        <w:t>CZ00089982</w:t>
      </w:r>
    </w:p>
    <w:p w14:paraId="7846A6BC" w14:textId="77777777" w:rsidR="00C46523" w:rsidRPr="00454092" w:rsidRDefault="00C46523" w:rsidP="00C46523">
      <w:pPr>
        <w:pStyle w:val="Odstavecseseznamem"/>
        <w:tabs>
          <w:tab w:val="left" w:pos="360"/>
          <w:tab w:val="left" w:pos="2880"/>
        </w:tabs>
        <w:ind w:left="0"/>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 xml:space="preserve">Bankovní spojení:    </w:t>
      </w:r>
      <w:r w:rsidRPr="00454092">
        <w:rPr>
          <w:rFonts w:ascii="Calibri Light" w:hAnsi="Calibri Light" w:cs="Calibri Light"/>
          <w:color w:val="000000" w:themeColor="text1"/>
          <w:sz w:val="20"/>
          <w:szCs w:val="20"/>
        </w:rPr>
        <w:tab/>
        <w:t>KB Zlín</w:t>
      </w:r>
    </w:p>
    <w:p w14:paraId="49777C13" w14:textId="77777777" w:rsidR="00C46523" w:rsidRPr="00454092" w:rsidRDefault="00C46523" w:rsidP="00C46523">
      <w:pPr>
        <w:pStyle w:val="Odstavecseseznamem"/>
        <w:tabs>
          <w:tab w:val="left" w:pos="360"/>
          <w:tab w:val="left" w:pos="2880"/>
        </w:tabs>
        <w:ind w:left="0"/>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Č. účtu:</w:t>
      </w:r>
      <w:r w:rsidRPr="00454092">
        <w:rPr>
          <w:rFonts w:ascii="Calibri Light" w:hAnsi="Calibri Light" w:cs="Calibri Light"/>
          <w:color w:val="000000" w:themeColor="text1"/>
          <w:sz w:val="20"/>
          <w:szCs w:val="20"/>
        </w:rPr>
        <w:tab/>
        <w:t>4137661/0100</w:t>
      </w:r>
    </w:p>
    <w:p w14:paraId="07DFAF76" w14:textId="5B1D7F79" w:rsidR="00C46523" w:rsidRPr="00454092" w:rsidRDefault="00C46523" w:rsidP="00C46523">
      <w:pPr>
        <w:jc w:val="both"/>
        <w:rPr>
          <w:rFonts w:ascii="Calibri Light" w:hAnsi="Calibri Light" w:cs="Calibri Light"/>
          <w:color w:val="000000" w:themeColor="text1"/>
          <w:sz w:val="20"/>
          <w:szCs w:val="20"/>
        </w:rPr>
      </w:pPr>
      <w:r w:rsidRPr="00454092">
        <w:rPr>
          <w:rFonts w:ascii="Calibri Light" w:hAnsi="Calibri Light" w:cs="Calibri Light"/>
          <w:color w:val="000000" w:themeColor="text1"/>
          <w:sz w:val="20"/>
          <w:szCs w:val="20"/>
        </w:rPr>
        <w:t xml:space="preserve">Zapsaná v OR vedeném KS Brno, oddíl </w:t>
      </w:r>
      <w:proofErr w:type="spellStart"/>
      <w:r w:rsidRPr="00454092">
        <w:rPr>
          <w:rFonts w:ascii="Calibri Light" w:hAnsi="Calibri Light" w:cs="Calibri Light"/>
          <w:color w:val="000000" w:themeColor="text1"/>
          <w:sz w:val="20"/>
          <w:szCs w:val="20"/>
        </w:rPr>
        <w:t>Pr</w:t>
      </w:r>
      <w:proofErr w:type="spellEnd"/>
      <w:r w:rsidR="00652BA1">
        <w:rPr>
          <w:rFonts w:ascii="Calibri Light" w:hAnsi="Calibri Light" w:cs="Calibri Light"/>
          <w:color w:val="000000" w:themeColor="text1"/>
          <w:sz w:val="20"/>
          <w:szCs w:val="20"/>
        </w:rPr>
        <w:t>.</w:t>
      </w:r>
      <w:r w:rsidRPr="00454092">
        <w:rPr>
          <w:rFonts w:ascii="Calibri Light" w:hAnsi="Calibri Light" w:cs="Calibri Light"/>
          <w:color w:val="000000" w:themeColor="text1"/>
          <w:sz w:val="20"/>
          <w:szCs w:val="20"/>
        </w:rPr>
        <w:t>, vložka 1416</w:t>
      </w:r>
    </w:p>
    <w:bookmarkEnd w:id="2"/>
    <w:p w14:paraId="2B5AEB14" w14:textId="77777777" w:rsidR="00426141" w:rsidRDefault="00426141" w:rsidP="0083140F">
      <w:pPr>
        <w:rPr>
          <w:rFonts w:asciiTheme="majorHAnsi" w:hAnsiTheme="majorHAnsi" w:cs="Arial"/>
          <w:color w:val="000000" w:themeColor="text1"/>
          <w:sz w:val="20"/>
          <w:szCs w:val="20"/>
        </w:rPr>
      </w:pPr>
    </w:p>
    <w:p w14:paraId="59F9345B" w14:textId="77777777" w:rsidR="007842B2" w:rsidRPr="00AC5CE1" w:rsidRDefault="007842B2" w:rsidP="0083140F">
      <w:pPr>
        <w:rPr>
          <w:rFonts w:asciiTheme="majorHAnsi" w:hAnsiTheme="majorHAnsi" w:cs="Arial"/>
          <w:b/>
          <w:color w:val="000000" w:themeColor="text1"/>
          <w:sz w:val="20"/>
          <w:szCs w:val="20"/>
        </w:rPr>
      </w:pPr>
      <w:r w:rsidRPr="00974F76">
        <w:rPr>
          <w:rFonts w:asciiTheme="majorHAnsi" w:hAnsiTheme="majorHAnsi" w:cs="Arial"/>
          <w:color w:val="000000" w:themeColor="text1"/>
          <w:sz w:val="20"/>
          <w:szCs w:val="20"/>
        </w:rPr>
        <w:t xml:space="preserve">jako </w:t>
      </w:r>
      <w:r w:rsidR="0045491F" w:rsidRPr="00974F76">
        <w:rPr>
          <w:rFonts w:asciiTheme="majorHAnsi" w:hAnsiTheme="majorHAnsi" w:cs="Arial"/>
          <w:b/>
          <w:color w:val="000000" w:themeColor="text1"/>
          <w:sz w:val="20"/>
          <w:szCs w:val="20"/>
        </w:rPr>
        <w:t>K</w:t>
      </w:r>
      <w:r w:rsidRPr="00974F76">
        <w:rPr>
          <w:rFonts w:asciiTheme="majorHAnsi" w:hAnsiTheme="majorHAnsi" w:cs="Arial"/>
          <w:b/>
          <w:color w:val="000000" w:themeColor="text1"/>
          <w:sz w:val="20"/>
          <w:szCs w:val="20"/>
        </w:rPr>
        <w:t>lient</w:t>
      </w:r>
    </w:p>
    <w:p w14:paraId="485A7BF2" w14:textId="77777777" w:rsidR="007842B2" w:rsidRPr="00AC5CE1" w:rsidRDefault="007842B2" w:rsidP="0083140F">
      <w:pPr>
        <w:jc w:val="center"/>
        <w:rPr>
          <w:rFonts w:asciiTheme="majorHAnsi" w:hAnsiTheme="majorHAnsi" w:cs="Arial"/>
          <w:b/>
          <w:sz w:val="20"/>
          <w:szCs w:val="20"/>
        </w:rPr>
      </w:pPr>
    </w:p>
    <w:p w14:paraId="5251DA8A" w14:textId="77777777" w:rsidR="007842B2" w:rsidRPr="00AC5CE1" w:rsidRDefault="007842B2" w:rsidP="0083140F">
      <w:pPr>
        <w:jc w:val="center"/>
        <w:rPr>
          <w:rFonts w:asciiTheme="majorHAnsi" w:hAnsiTheme="majorHAnsi" w:cs="Arial"/>
          <w:b/>
          <w:sz w:val="20"/>
          <w:szCs w:val="20"/>
        </w:rPr>
      </w:pPr>
      <w:r w:rsidRPr="00AC5CE1">
        <w:rPr>
          <w:rFonts w:asciiTheme="majorHAnsi" w:hAnsiTheme="majorHAnsi" w:cs="Arial"/>
          <w:b/>
          <w:sz w:val="20"/>
          <w:szCs w:val="20"/>
        </w:rPr>
        <w:t>a</w:t>
      </w:r>
    </w:p>
    <w:p w14:paraId="2939C1FE" w14:textId="77777777" w:rsidR="00D0794D" w:rsidRPr="00AC5CE1" w:rsidRDefault="00D0794D" w:rsidP="002E541D">
      <w:pPr>
        <w:numPr>
          <w:ilvl w:val="0"/>
          <w:numId w:val="1"/>
        </w:numPr>
        <w:rPr>
          <w:rFonts w:asciiTheme="majorHAnsi" w:hAnsiTheme="majorHAnsi" w:cs="Arial"/>
          <w:b/>
          <w:sz w:val="20"/>
          <w:szCs w:val="20"/>
        </w:rPr>
      </w:pPr>
    </w:p>
    <w:p w14:paraId="27D3E94B" w14:textId="77777777" w:rsidR="007842B2" w:rsidRPr="00AC5CE1" w:rsidRDefault="007842B2" w:rsidP="0083140F">
      <w:pPr>
        <w:rPr>
          <w:rFonts w:asciiTheme="majorHAnsi" w:hAnsiTheme="majorHAnsi" w:cs="Arial"/>
          <w:b/>
          <w:sz w:val="20"/>
          <w:szCs w:val="20"/>
        </w:rPr>
      </w:pPr>
      <w:r w:rsidRPr="00AC5CE1">
        <w:rPr>
          <w:rFonts w:asciiTheme="majorHAnsi" w:hAnsiTheme="majorHAnsi" w:cs="Arial"/>
          <w:b/>
          <w:sz w:val="20"/>
          <w:szCs w:val="20"/>
        </w:rPr>
        <w:t>BeePartner a.s.</w:t>
      </w:r>
    </w:p>
    <w:p w14:paraId="07A9A8AF" w14:textId="77777777" w:rsidR="007842B2" w:rsidRPr="00AC5CE1" w:rsidRDefault="0083140F" w:rsidP="0083140F">
      <w:pPr>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14:paraId="3CD47387" w14:textId="49B4C9B1" w:rsidR="00570F3C" w:rsidRDefault="0097416F" w:rsidP="0083140F">
      <w:pPr>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r>
      <w:r w:rsidR="00570F3C">
        <w:rPr>
          <w:rFonts w:asciiTheme="majorHAnsi" w:hAnsiTheme="majorHAnsi" w:cs="Arial"/>
          <w:sz w:val="20"/>
          <w:szCs w:val="20"/>
        </w:rPr>
        <w:t>XXX</w:t>
      </w:r>
    </w:p>
    <w:p w14:paraId="5B225677" w14:textId="3D60E819"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14:paraId="4F5BF383" w14:textId="77777777"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14:paraId="1599D217" w14:textId="2F6B8D63" w:rsidR="00104769" w:rsidRDefault="00104769" w:rsidP="0083140F">
      <w:pPr>
        <w:pStyle w:val="Nadpis1"/>
        <w:spacing w:before="0" w:after="0"/>
        <w:rPr>
          <w:rFonts w:asciiTheme="majorHAnsi" w:hAnsiTheme="majorHAnsi" w:cs="Arial"/>
          <w:b w:val="0"/>
          <w:sz w:val="20"/>
          <w:szCs w:val="20"/>
        </w:rPr>
      </w:pPr>
      <w:r>
        <w:rPr>
          <w:rFonts w:asciiTheme="majorHAnsi" w:hAnsiTheme="majorHAnsi" w:cs="Arial"/>
          <w:b w:val="0"/>
          <w:sz w:val="20"/>
          <w:szCs w:val="20"/>
        </w:rPr>
        <w:t>Plátce DPH:</w:t>
      </w:r>
      <w:r>
        <w:rPr>
          <w:rFonts w:asciiTheme="majorHAnsi" w:hAnsiTheme="majorHAnsi" w:cs="Arial"/>
          <w:b w:val="0"/>
          <w:sz w:val="20"/>
          <w:szCs w:val="20"/>
        </w:rPr>
        <w:tab/>
      </w:r>
      <w:r>
        <w:rPr>
          <w:rFonts w:asciiTheme="majorHAnsi" w:hAnsiTheme="majorHAnsi" w:cs="Arial"/>
          <w:b w:val="0"/>
          <w:sz w:val="20"/>
          <w:szCs w:val="20"/>
        </w:rPr>
        <w:tab/>
      </w:r>
      <w:r>
        <w:rPr>
          <w:rFonts w:asciiTheme="majorHAnsi" w:hAnsiTheme="majorHAnsi" w:cs="Arial"/>
          <w:b w:val="0"/>
          <w:sz w:val="20"/>
          <w:szCs w:val="20"/>
        </w:rPr>
        <w:tab/>
      </w:r>
      <w:r w:rsidRPr="00783056">
        <w:rPr>
          <w:rFonts w:asciiTheme="majorHAnsi" w:hAnsiTheme="majorHAnsi" w:cs="Arial"/>
          <w:b w:val="0"/>
          <w:sz w:val="20"/>
          <w:szCs w:val="20"/>
        </w:rPr>
        <w:t>ano</w:t>
      </w:r>
    </w:p>
    <w:p w14:paraId="491D8C9A" w14:textId="77777777" w:rsidR="0083140F" w:rsidRDefault="0083140F" w:rsidP="0083140F">
      <w:pPr>
        <w:pStyle w:val="Nadpis1"/>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14:paraId="0DA7DE65" w14:textId="77777777" w:rsidR="0097416F" w:rsidRDefault="0097416F" w:rsidP="0097416F">
      <w:pPr>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D4014">
        <w:rPr>
          <w:rFonts w:asciiTheme="majorHAnsi" w:hAnsiTheme="majorHAnsi"/>
          <w:sz w:val="20"/>
          <w:szCs w:val="20"/>
        </w:rPr>
        <w:t>Komerční banka, a.s.</w:t>
      </w:r>
    </w:p>
    <w:p w14:paraId="7C0B7220" w14:textId="77777777" w:rsidR="001D4014" w:rsidRPr="0097416F" w:rsidRDefault="001D4014" w:rsidP="0097416F">
      <w:pPr>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107-8970230217/0100</w:t>
      </w:r>
    </w:p>
    <w:p w14:paraId="5E26209F" w14:textId="77777777" w:rsidR="007842B2" w:rsidRPr="00AC5CE1" w:rsidRDefault="007842B2" w:rsidP="0083140F">
      <w:pPr>
        <w:rPr>
          <w:rFonts w:asciiTheme="majorHAnsi" w:hAnsiTheme="majorHAnsi" w:cs="Arial"/>
          <w:sz w:val="20"/>
          <w:szCs w:val="20"/>
        </w:rPr>
      </w:pPr>
    </w:p>
    <w:p w14:paraId="77BE5C49" w14:textId="77777777" w:rsidR="007842B2" w:rsidRDefault="007842B2" w:rsidP="0083140F">
      <w:pPr>
        <w:rPr>
          <w:rFonts w:asciiTheme="majorHAnsi" w:hAnsiTheme="majorHAnsi" w:cs="Arial"/>
          <w:b/>
          <w:sz w:val="20"/>
          <w:szCs w:val="20"/>
        </w:rPr>
      </w:pPr>
      <w:r w:rsidRPr="00AC5CE1">
        <w:rPr>
          <w:rFonts w:asciiTheme="majorHAnsi" w:hAnsiTheme="majorHAnsi" w:cs="Arial"/>
          <w:sz w:val="20"/>
          <w:szCs w:val="20"/>
        </w:rPr>
        <w:t>jako</w:t>
      </w:r>
      <w:r w:rsidRPr="00AC5CE1">
        <w:rPr>
          <w:rFonts w:asciiTheme="majorHAnsi" w:hAnsiTheme="majorHAnsi" w:cs="Arial"/>
          <w:b/>
          <w:sz w:val="20"/>
          <w:szCs w:val="20"/>
        </w:rPr>
        <w:t xml:space="preserve"> </w:t>
      </w:r>
      <w:r w:rsidR="0083140F" w:rsidRPr="00AC5CE1">
        <w:rPr>
          <w:rFonts w:asciiTheme="majorHAnsi" w:hAnsiTheme="majorHAnsi" w:cs="Arial"/>
          <w:b/>
          <w:sz w:val="20"/>
          <w:szCs w:val="20"/>
        </w:rPr>
        <w:t>Konzultant</w:t>
      </w:r>
    </w:p>
    <w:p w14:paraId="5CE74545" w14:textId="77777777" w:rsidR="006C0F2C" w:rsidRDefault="006C0F2C" w:rsidP="0083140F">
      <w:pPr>
        <w:rPr>
          <w:rFonts w:asciiTheme="majorHAnsi" w:hAnsiTheme="majorHAnsi" w:cs="Arial"/>
          <w:b/>
          <w:sz w:val="20"/>
          <w:szCs w:val="20"/>
        </w:rPr>
      </w:pPr>
    </w:p>
    <w:p w14:paraId="2F593F82" w14:textId="77777777" w:rsidR="006C0F2C" w:rsidRPr="006C0F2C" w:rsidRDefault="006C0F2C" w:rsidP="0083140F">
      <w:pPr>
        <w:rPr>
          <w:rFonts w:asciiTheme="majorHAnsi" w:hAnsiTheme="majorHAnsi" w:cs="Arial"/>
          <w:sz w:val="20"/>
          <w:szCs w:val="20"/>
        </w:rPr>
      </w:pPr>
      <w:r>
        <w:rPr>
          <w:rFonts w:asciiTheme="majorHAnsi" w:hAnsiTheme="majorHAnsi" w:cs="Arial"/>
          <w:b/>
          <w:sz w:val="20"/>
          <w:szCs w:val="20"/>
        </w:rPr>
        <w:t>(Klient</w:t>
      </w:r>
      <w:r w:rsidRPr="006C0F2C">
        <w:rPr>
          <w:rFonts w:asciiTheme="majorHAnsi" w:hAnsiTheme="majorHAnsi" w:cs="Arial"/>
          <w:sz w:val="20"/>
          <w:szCs w:val="20"/>
        </w:rPr>
        <w:t xml:space="preserve"> a</w:t>
      </w:r>
      <w:r>
        <w:rPr>
          <w:rFonts w:asciiTheme="majorHAnsi" w:hAnsiTheme="majorHAnsi" w:cs="Arial"/>
          <w:b/>
          <w:sz w:val="20"/>
          <w:szCs w:val="20"/>
        </w:rPr>
        <w:t xml:space="preserve"> Konzultant </w:t>
      </w:r>
      <w:r>
        <w:rPr>
          <w:rFonts w:asciiTheme="majorHAnsi" w:hAnsiTheme="majorHAnsi" w:cs="Arial"/>
          <w:sz w:val="20"/>
          <w:szCs w:val="20"/>
        </w:rPr>
        <w:t>jsou dále v této smlouvě jednotlivě označováni též jako „smluvní strana“ a společně též jako „smluvní strany“)</w:t>
      </w:r>
    </w:p>
    <w:p w14:paraId="0DE63718" w14:textId="77777777" w:rsidR="00D9212A" w:rsidRPr="00AC5CE1" w:rsidRDefault="00D9212A" w:rsidP="00232030">
      <w:pPr>
        <w:rPr>
          <w:rFonts w:asciiTheme="majorHAnsi" w:hAnsiTheme="majorHAnsi"/>
          <w:b/>
          <w:caps/>
          <w:color w:val="8C6C42"/>
          <w:sz w:val="20"/>
          <w:szCs w:val="20"/>
        </w:rPr>
      </w:pPr>
    </w:p>
    <w:p w14:paraId="53DC5787" w14:textId="77777777" w:rsidR="0083140F" w:rsidRPr="00AC5CE1" w:rsidRDefault="0083140F" w:rsidP="006938AC">
      <w:pPr>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smlouvu o poskytnutí poradenských</w:t>
      </w:r>
      <w:r w:rsidR="006938AC">
        <w:rPr>
          <w:rFonts w:asciiTheme="majorHAnsi" w:hAnsiTheme="majorHAnsi" w:cs="Arial"/>
          <w:sz w:val="20"/>
          <w:szCs w:val="20"/>
        </w:rPr>
        <w:t xml:space="preserve"> a konzultačních</w:t>
      </w:r>
      <w:r w:rsidRPr="00AC5CE1">
        <w:rPr>
          <w:rFonts w:asciiTheme="majorHAnsi" w:hAnsiTheme="majorHAnsi" w:cs="Arial"/>
          <w:sz w:val="20"/>
          <w:szCs w:val="20"/>
        </w:rPr>
        <w:t xml:space="preserve"> služeb</w:t>
      </w:r>
      <w:r w:rsidR="006C0F2C">
        <w:rPr>
          <w:rFonts w:asciiTheme="majorHAnsi" w:hAnsiTheme="majorHAnsi" w:cs="Arial"/>
          <w:sz w:val="20"/>
          <w:szCs w:val="20"/>
        </w:rPr>
        <w:t xml:space="preserve"> </w:t>
      </w:r>
      <w:r w:rsidR="00867B0A">
        <w:rPr>
          <w:rFonts w:asciiTheme="majorHAnsi" w:hAnsiTheme="majorHAnsi" w:cs="Arial"/>
          <w:sz w:val="20"/>
          <w:szCs w:val="20"/>
        </w:rPr>
        <w:t xml:space="preserve">projektového řízení </w:t>
      </w:r>
      <w:r w:rsidR="006C0F2C">
        <w:rPr>
          <w:rFonts w:asciiTheme="majorHAnsi" w:hAnsiTheme="majorHAnsi" w:cs="Arial"/>
          <w:sz w:val="20"/>
          <w:szCs w:val="20"/>
        </w:rPr>
        <w:t>(dále jen „smlouva“)</w:t>
      </w:r>
      <w:r w:rsidRPr="00AC5CE1">
        <w:rPr>
          <w:rFonts w:asciiTheme="majorHAnsi" w:hAnsiTheme="majorHAnsi" w:cs="Arial"/>
          <w:sz w:val="20"/>
          <w:szCs w:val="20"/>
        </w:rPr>
        <w:t>. Záležitosti neupravené touto smlouvou se řídí obecnými ustanoveními zákona č. 89/2012 Sb., o</w:t>
      </w:r>
      <w:r w:rsidR="00435E3E" w:rsidRPr="00AC5CE1">
        <w:rPr>
          <w:rFonts w:asciiTheme="majorHAnsi" w:hAnsiTheme="majorHAnsi" w:cs="Arial"/>
          <w:sz w:val="20"/>
          <w:szCs w:val="20"/>
        </w:rPr>
        <w:t>bčanský zákoník v platném znění (dále jen „</w:t>
      </w:r>
      <w:r w:rsidR="006C0F2C">
        <w:rPr>
          <w:rFonts w:asciiTheme="majorHAnsi" w:hAnsiTheme="majorHAnsi" w:cs="Arial"/>
          <w:sz w:val="20"/>
          <w:szCs w:val="20"/>
        </w:rPr>
        <w:t>z</w:t>
      </w:r>
      <w:r w:rsidR="00435E3E" w:rsidRPr="00AC5CE1">
        <w:rPr>
          <w:rFonts w:asciiTheme="majorHAnsi" w:hAnsiTheme="majorHAnsi" w:cs="Arial"/>
          <w:sz w:val="20"/>
          <w:szCs w:val="20"/>
        </w:rPr>
        <w:t>ákon“).</w:t>
      </w:r>
    </w:p>
    <w:p w14:paraId="4716BEA5" w14:textId="77777777" w:rsidR="00BB215E" w:rsidRPr="00AC5CE1" w:rsidRDefault="00BB215E" w:rsidP="006938AC">
      <w:pPr>
        <w:jc w:val="both"/>
        <w:rPr>
          <w:rFonts w:asciiTheme="majorHAnsi" w:hAnsiTheme="majorHAnsi" w:cs="Arial"/>
          <w:sz w:val="20"/>
          <w:szCs w:val="20"/>
        </w:rPr>
      </w:pPr>
    </w:p>
    <w:p w14:paraId="4E9C894C" w14:textId="77777777" w:rsidR="00AE7293" w:rsidRPr="00AC5CE1" w:rsidRDefault="00AE7293" w:rsidP="006938AC">
      <w:pPr>
        <w:widowControl w:val="0"/>
        <w:tabs>
          <w:tab w:val="left" w:pos="720"/>
        </w:tabs>
        <w:jc w:val="both"/>
        <w:rPr>
          <w:rFonts w:asciiTheme="majorHAnsi" w:hAnsiTheme="majorHAnsi" w:cs="Arial"/>
          <w:color w:val="000000"/>
          <w:sz w:val="20"/>
          <w:szCs w:val="20"/>
        </w:rPr>
      </w:pPr>
    </w:p>
    <w:p w14:paraId="664BFBC7" w14:textId="77777777" w:rsidR="0083140F" w:rsidRPr="00AC5CE1" w:rsidRDefault="0083140F" w:rsidP="006938AC">
      <w:pPr>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w:t>
      </w:r>
      <w:r w:rsidR="00872312" w:rsidRPr="00AC5CE1">
        <w:rPr>
          <w:rFonts w:asciiTheme="majorHAnsi" w:hAnsiTheme="majorHAnsi"/>
          <w:b/>
          <w:caps/>
          <w:color w:val="8C6C42"/>
          <w:sz w:val="20"/>
          <w:szCs w:val="20"/>
        </w:rPr>
        <w:t xml:space="preserve"> </w:t>
      </w:r>
      <w:r w:rsidRPr="00AC5CE1">
        <w:rPr>
          <w:rFonts w:asciiTheme="majorHAnsi" w:hAnsiTheme="majorHAnsi"/>
          <w:b/>
          <w:caps/>
          <w:color w:val="8C6C42"/>
          <w:sz w:val="20"/>
          <w:szCs w:val="20"/>
        </w:rPr>
        <w:t>SMLOUVY</w:t>
      </w:r>
    </w:p>
    <w:p w14:paraId="0C06F2F6" w14:textId="77777777" w:rsidR="0083140F" w:rsidRPr="00AC5CE1" w:rsidRDefault="0083140F" w:rsidP="006938AC">
      <w:pPr>
        <w:rPr>
          <w:rFonts w:asciiTheme="majorHAnsi" w:hAnsiTheme="majorHAnsi"/>
          <w:b/>
          <w:caps/>
          <w:color w:val="8C6C42"/>
          <w:sz w:val="20"/>
          <w:szCs w:val="20"/>
        </w:rPr>
      </w:pPr>
    </w:p>
    <w:p w14:paraId="01A38FE7" w14:textId="77777777"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1.1</w:t>
      </w:r>
      <w:r w:rsidRPr="00AC5CE1">
        <w:rPr>
          <w:rFonts w:asciiTheme="majorHAnsi" w:hAnsiTheme="majorHAnsi"/>
          <w:sz w:val="20"/>
          <w:szCs w:val="20"/>
        </w:rPr>
        <w:tab/>
      </w:r>
      <w:r w:rsidR="00033FD9" w:rsidRPr="00AC5CE1">
        <w:rPr>
          <w:rFonts w:asciiTheme="majorHAnsi" w:hAnsiTheme="majorHAnsi"/>
          <w:sz w:val="20"/>
          <w:szCs w:val="20"/>
        </w:rPr>
        <w:t>Konzultant</w:t>
      </w:r>
      <w:r w:rsidRPr="00AC5CE1">
        <w:rPr>
          <w:rFonts w:asciiTheme="majorHAnsi" w:hAnsiTheme="maj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w:t>
      </w:r>
      <w:r w:rsidR="00BB1807">
        <w:rPr>
          <w:rFonts w:asciiTheme="majorHAnsi" w:hAnsiTheme="majorHAnsi"/>
          <w:sz w:val="20"/>
          <w:szCs w:val="20"/>
        </w:rPr>
        <w:t xml:space="preserve"> Poradenské s</w:t>
      </w:r>
      <w:r w:rsidRPr="00AC5CE1">
        <w:rPr>
          <w:rFonts w:asciiTheme="majorHAnsi" w:hAnsiTheme="majorHAnsi"/>
          <w:sz w:val="20"/>
          <w:szCs w:val="20"/>
        </w:rPr>
        <w:t>lužby").</w:t>
      </w:r>
    </w:p>
    <w:p w14:paraId="7AD43DCC" w14:textId="77777777" w:rsidR="0083140F" w:rsidRPr="00AC5CE1" w:rsidRDefault="0083140F" w:rsidP="006938AC">
      <w:pPr>
        <w:jc w:val="both"/>
        <w:rPr>
          <w:rFonts w:asciiTheme="majorHAnsi" w:hAnsiTheme="majorHAnsi"/>
          <w:sz w:val="20"/>
          <w:szCs w:val="20"/>
        </w:rPr>
      </w:pPr>
    </w:p>
    <w:p w14:paraId="3B53B3BF" w14:textId="77777777" w:rsidR="0083140F"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1.2</w:t>
      </w:r>
      <w:r w:rsidRPr="00AC5CE1">
        <w:rPr>
          <w:rFonts w:asciiTheme="majorHAnsi" w:hAnsiTheme="majorHAnsi"/>
          <w:sz w:val="20"/>
          <w:szCs w:val="20"/>
        </w:rPr>
        <w:tab/>
        <w:t xml:space="preserve">Klient se zavazuje v souladu s touto smlouvou </w:t>
      </w:r>
      <w:r w:rsidR="00BB1807">
        <w:rPr>
          <w:rFonts w:asciiTheme="majorHAnsi" w:hAnsiTheme="majorHAnsi"/>
          <w:sz w:val="20"/>
          <w:szCs w:val="20"/>
        </w:rPr>
        <w:t xml:space="preserve">Poradenské </w:t>
      </w:r>
      <w:r w:rsidR="006C0F2C">
        <w:rPr>
          <w:rFonts w:asciiTheme="majorHAnsi" w:hAnsiTheme="majorHAnsi"/>
          <w:sz w:val="20"/>
          <w:szCs w:val="20"/>
        </w:rPr>
        <w:t>s</w:t>
      </w:r>
      <w:r w:rsidRPr="00AC5CE1">
        <w:rPr>
          <w:rFonts w:asciiTheme="majorHAnsi" w:hAnsiTheme="majorHAnsi"/>
          <w:sz w:val="20"/>
          <w:szCs w:val="20"/>
        </w:rPr>
        <w:t xml:space="preserve">lužby v rozsahu dle čl. 2 této smlouvy přijímat, poskytovat </w:t>
      </w:r>
      <w:r w:rsidR="00033FD9" w:rsidRPr="00AC5CE1">
        <w:rPr>
          <w:rFonts w:asciiTheme="majorHAnsi" w:hAnsiTheme="majorHAnsi"/>
          <w:sz w:val="20"/>
          <w:szCs w:val="20"/>
        </w:rPr>
        <w:t xml:space="preserve">Konzultantovi </w:t>
      </w:r>
      <w:r w:rsidRPr="00AC5CE1">
        <w:rPr>
          <w:rFonts w:asciiTheme="majorHAnsi" w:hAnsiTheme="majorHAnsi"/>
          <w:sz w:val="20"/>
          <w:szCs w:val="20"/>
        </w:rPr>
        <w:t>svou součinnost nezbytnou pro řádné poskytování</w:t>
      </w:r>
      <w:r w:rsidR="00BB1807">
        <w:rPr>
          <w:rFonts w:asciiTheme="majorHAnsi" w:hAnsiTheme="majorHAnsi"/>
          <w:sz w:val="20"/>
          <w:szCs w:val="20"/>
        </w:rPr>
        <w:t xml:space="preserve"> Poradenských </w:t>
      </w:r>
      <w:r w:rsidR="006C0F2C">
        <w:rPr>
          <w:rFonts w:asciiTheme="majorHAnsi" w:hAnsiTheme="majorHAnsi"/>
          <w:sz w:val="20"/>
          <w:szCs w:val="20"/>
        </w:rPr>
        <w:t>s</w:t>
      </w:r>
      <w:r w:rsidRPr="00AC5CE1">
        <w:rPr>
          <w:rFonts w:asciiTheme="majorHAnsi" w:hAnsiTheme="majorHAnsi"/>
          <w:sz w:val="20"/>
          <w:szCs w:val="20"/>
        </w:rPr>
        <w:t>lužeb a za poskytované</w:t>
      </w:r>
      <w:r w:rsidR="00BB1807">
        <w:rPr>
          <w:rFonts w:asciiTheme="majorHAnsi" w:hAnsiTheme="majorHAnsi"/>
          <w:sz w:val="20"/>
          <w:szCs w:val="20"/>
        </w:rPr>
        <w:t xml:space="preserve"> Poradenské </w:t>
      </w:r>
      <w:r w:rsidR="006C0F2C">
        <w:rPr>
          <w:rFonts w:asciiTheme="majorHAnsi" w:hAnsiTheme="majorHAnsi"/>
          <w:sz w:val="20"/>
          <w:szCs w:val="20"/>
        </w:rPr>
        <w:t>s</w:t>
      </w:r>
      <w:r w:rsidRPr="00AC5CE1">
        <w:rPr>
          <w:rFonts w:asciiTheme="majorHAnsi" w:hAnsiTheme="majorHAnsi"/>
          <w:sz w:val="20"/>
          <w:szCs w:val="20"/>
        </w:rPr>
        <w:t xml:space="preserve">lužby </w:t>
      </w:r>
      <w:r w:rsidR="00033FD9" w:rsidRPr="00AC5CE1">
        <w:rPr>
          <w:rFonts w:asciiTheme="majorHAnsi" w:hAnsiTheme="majorHAnsi"/>
          <w:sz w:val="20"/>
          <w:szCs w:val="20"/>
        </w:rPr>
        <w:t>Konzultantovi</w:t>
      </w:r>
      <w:r w:rsidRPr="00AC5CE1">
        <w:rPr>
          <w:rFonts w:asciiTheme="majorHAnsi" w:hAnsiTheme="majorHAnsi"/>
          <w:sz w:val="20"/>
          <w:szCs w:val="20"/>
        </w:rPr>
        <w:t xml:space="preserve"> platit sjednanou odměnu případně i náhradu nákladů, bude-li takto sjednáno dále touto smlouvou.</w:t>
      </w:r>
    </w:p>
    <w:p w14:paraId="15237657" w14:textId="77777777" w:rsidR="00426141" w:rsidRDefault="00426141" w:rsidP="006938AC">
      <w:pPr>
        <w:ind w:left="705" w:hanging="705"/>
        <w:jc w:val="both"/>
        <w:rPr>
          <w:rFonts w:asciiTheme="majorHAnsi" w:hAnsiTheme="majorHAnsi"/>
          <w:sz w:val="20"/>
          <w:szCs w:val="20"/>
        </w:rPr>
      </w:pPr>
    </w:p>
    <w:p w14:paraId="0C7F93D1" w14:textId="77777777" w:rsidR="00426141" w:rsidRDefault="00426141" w:rsidP="006938AC">
      <w:pPr>
        <w:ind w:left="705" w:hanging="705"/>
        <w:jc w:val="both"/>
        <w:rPr>
          <w:rFonts w:asciiTheme="majorHAnsi" w:hAnsiTheme="majorHAnsi"/>
          <w:sz w:val="20"/>
          <w:szCs w:val="20"/>
        </w:rPr>
      </w:pPr>
    </w:p>
    <w:p w14:paraId="155672D9" w14:textId="77777777" w:rsidR="000022A3" w:rsidRDefault="000022A3" w:rsidP="006938AC">
      <w:pPr>
        <w:ind w:left="705" w:hanging="705"/>
        <w:jc w:val="both"/>
        <w:rPr>
          <w:rFonts w:asciiTheme="majorHAnsi" w:hAnsiTheme="majorHAnsi"/>
          <w:sz w:val="20"/>
          <w:szCs w:val="20"/>
        </w:rPr>
      </w:pPr>
    </w:p>
    <w:p w14:paraId="3080B1F8" w14:textId="77777777" w:rsidR="000022A3" w:rsidRDefault="000022A3" w:rsidP="006938AC">
      <w:pPr>
        <w:ind w:left="705" w:hanging="705"/>
        <w:jc w:val="both"/>
        <w:rPr>
          <w:rFonts w:asciiTheme="majorHAnsi" w:hAnsiTheme="majorHAnsi"/>
          <w:sz w:val="20"/>
          <w:szCs w:val="20"/>
        </w:rPr>
      </w:pPr>
    </w:p>
    <w:p w14:paraId="54384757" w14:textId="77777777" w:rsidR="000022A3" w:rsidRPr="00AC5CE1" w:rsidRDefault="000022A3" w:rsidP="006938AC">
      <w:pPr>
        <w:ind w:left="705" w:hanging="705"/>
        <w:jc w:val="both"/>
        <w:rPr>
          <w:rFonts w:asciiTheme="majorHAnsi" w:hAnsiTheme="majorHAnsi"/>
          <w:sz w:val="20"/>
          <w:szCs w:val="20"/>
        </w:rPr>
      </w:pPr>
    </w:p>
    <w:p w14:paraId="0E15C30E" w14:textId="77777777" w:rsidR="0083140F" w:rsidRPr="00AC5CE1" w:rsidRDefault="0083140F" w:rsidP="006938AC">
      <w:pPr>
        <w:jc w:val="both"/>
        <w:rPr>
          <w:rFonts w:asciiTheme="majorHAnsi" w:hAnsiTheme="majorHAnsi"/>
          <w:b/>
          <w:caps/>
          <w:color w:val="8C6C42"/>
          <w:sz w:val="20"/>
          <w:szCs w:val="20"/>
        </w:rPr>
      </w:pPr>
      <w:r w:rsidRPr="00AC5CE1">
        <w:rPr>
          <w:rFonts w:asciiTheme="majorHAnsi" w:hAnsiTheme="majorHAnsi"/>
          <w:b/>
          <w:caps/>
          <w:color w:val="8C6C42"/>
          <w:sz w:val="20"/>
          <w:szCs w:val="20"/>
        </w:rPr>
        <w:t>2.</w:t>
      </w:r>
      <w:r w:rsidRPr="00AC5CE1">
        <w:rPr>
          <w:rFonts w:asciiTheme="majorHAnsi" w:hAnsiTheme="majorHAnsi"/>
          <w:b/>
          <w:caps/>
          <w:color w:val="8C6C42"/>
          <w:sz w:val="20"/>
          <w:szCs w:val="20"/>
        </w:rPr>
        <w:tab/>
        <w:t>Rozsah služeb</w:t>
      </w:r>
    </w:p>
    <w:p w14:paraId="73E89985" w14:textId="77777777" w:rsidR="0083140F" w:rsidRPr="00AC5CE1" w:rsidRDefault="0083140F" w:rsidP="006938AC">
      <w:pPr>
        <w:jc w:val="both"/>
        <w:rPr>
          <w:rFonts w:asciiTheme="majorHAnsi" w:hAnsiTheme="majorHAnsi"/>
          <w:sz w:val="20"/>
        </w:rPr>
      </w:pPr>
    </w:p>
    <w:p w14:paraId="3D566E51" w14:textId="77777777" w:rsidR="00BB1807" w:rsidRDefault="0083140F" w:rsidP="005A6CEA">
      <w:pPr>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se pro účely této smlouvy rozumí poskytování </w:t>
      </w:r>
      <w:r w:rsidR="00BB1807">
        <w:rPr>
          <w:rFonts w:asciiTheme="majorHAnsi" w:hAnsiTheme="majorHAnsi"/>
          <w:sz w:val="20"/>
        </w:rPr>
        <w:t xml:space="preserve">Poradenských </w:t>
      </w:r>
      <w:r w:rsidR="006C0F2C">
        <w:rPr>
          <w:rFonts w:asciiTheme="majorHAnsi" w:hAnsiTheme="majorHAnsi"/>
          <w:sz w:val="20"/>
        </w:rPr>
        <w:t>s</w:t>
      </w:r>
      <w:r w:rsidRPr="00AC5CE1">
        <w:rPr>
          <w:rFonts w:asciiTheme="majorHAnsi" w:hAnsiTheme="majorHAnsi"/>
          <w:sz w:val="20"/>
        </w:rPr>
        <w:t xml:space="preserve">lužeb </w:t>
      </w:r>
      <w:r w:rsidR="00BB1807">
        <w:rPr>
          <w:rFonts w:asciiTheme="majorHAnsi" w:hAnsiTheme="majorHAnsi"/>
          <w:sz w:val="20"/>
        </w:rPr>
        <w:t xml:space="preserve">v oblasti </w:t>
      </w:r>
      <w:r w:rsidR="00730F5F">
        <w:rPr>
          <w:rFonts w:asciiTheme="majorHAnsi" w:hAnsiTheme="majorHAnsi"/>
          <w:sz w:val="20"/>
        </w:rPr>
        <w:t>projektového řízení</w:t>
      </w:r>
      <w:r w:rsidR="00BB1807">
        <w:rPr>
          <w:rFonts w:asciiTheme="majorHAnsi" w:hAnsiTheme="majorHAnsi"/>
          <w:sz w:val="20"/>
        </w:rPr>
        <w:t xml:space="preserve"> za účelem </w:t>
      </w:r>
      <w:bookmarkStart w:id="3" w:name="_Hlk511042880"/>
      <w:r w:rsidR="003B11F7">
        <w:rPr>
          <w:rFonts w:asciiTheme="majorHAnsi" w:hAnsiTheme="majorHAnsi"/>
          <w:sz w:val="20"/>
        </w:rPr>
        <w:t>administrace</w:t>
      </w:r>
      <w:r w:rsidR="00BB1807">
        <w:rPr>
          <w:rFonts w:asciiTheme="majorHAnsi" w:hAnsiTheme="majorHAnsi"/>
          <w:sz w:val="20"/>
        </w:rPr>
        <w:t xml:space="preserve"> realizac</w:t>
      </w:r>
      <w:r w:rsidR="003B11F7">
        <w:rPr>
          <w:rFonts w:asciiTheme="majorHAnsi" w:hAnsiTheme="majorHAnsi"/>
          <w:sz w:val="20"/>
        </w:rPr>
        <w:t>e</w:t>
      </w:r>
      <w:r w:rsidR="00BB1807">
        <w:rPr>
          <w:rFonts w:asciiTheme="majorHAnsi" w:hAnsiTheme="majorHAnsi"/>
          <w:sz w:val="20"/>
        </w:rPr>
        <w:t xml:space="preserve"> </w:t>
      </w:r>
      <w:bookmarkEnd w:id="3"/>
      <w:r w:rsidR="00BB1807">
        <w:rPr>
          <w:rFonts w:asciiTheme="majorHAnsi" w:hAnsiTheme="majorHAnsi"/>
          <w:sz w:val="20"/>
        </w:rPr>
        <w:t>projektu Klienta „</w:t>
      </w:r>
      <w:r w:rsidR="00E0087C" w:rsidRPr="00E0087C">
        <w:rPr>
          <w:rFonts w:asciiTheme="majorHAnsi" w:hAnsiTheme="majorHAnsi"/>
          <w:sz w:val="20"/>
        </w:rPr>
        <w:t>Zefektivnění prezentace a ochrany sbírky Muzea jihovýchodní Moravy ve Zlíně, p. o. - expozice tragédie na Ploštině</w:t>
      </w:r>
      <w:r w:rsidR="005A6CEA">
        <w:rPr>
          <w:rFonts w:asciiTheme="majorHAnsi" w:hAnsiTheme="majorHAnsi"/>
          <w:sz w:val="20"/>
        </w:rPr>
        <w:t>“</w:t>
      </w:r>
      <w:r w:rsidR="00EC1E84">
        <w:rPr>
          <w:rFonts w:asciiTheme="majorHAnsi" w:hAnsiTheme="majorHAnsi"/>
          <w:sz w:val="20"/>
        </w:rPr>
        <w:t xml:space="preserve"> </w:t>
      </w:r>
      <w:r w:rsidR="00BB1807">
        <w:rPr>
          <w:rFonts w:asciiTheme="majorHAnsi" w:hAnsiTheme="majorHAnsi"/>
          <w:sz w:val="20"/>
        </w:rPr>
        <w:t>(dále jen „projekt“)</w:t>
      </w:r>
      <w:r w:rsidR="003B11F7">
        <w:rPr>
          <w:rFonts w:asciiTheme="majorHAnsi" w:hAnsiTheme="majorHAnsi"/>
          <w:sz w:val="20"/>
        </w:rPr>
        <w:t xml:space="preserve">, </w:t>
      </w:r>
      <w:bookmarkStart w:id="4" w:name="_Hlk511042951"/>
      <w:proofErr w:type="spellStart"/>
      <w:r w:rsidR="003B11F7">
        <w:rPr>
          <w:rFonts w:asciiTheme="majorHAnsi" w:hAnsiTheme="majorHAnsi"/>
          <w:sz w:val="20"/>
        </w:rPr>
        <w:t>reg</w:t>
      </w:r>
      <w:proofErr w:type="spellEnd"/>
      <w:r w:rsidR="003B11F7">
        <w:rPr>
          <w:rFonts w:asciiTheme="majorHAnsi" w:hAnsiTheme="majorHAnsi"/>
          <w:sz w:val="20"/>
        </w:rPr>
        <w:t xml:space="preserve">. č. </w:t>
      </w:r>
      <w:bookmarkEnd w:id="4"/>
      <w:r w:rsidR="006233B7" w:rsidRPr="006233B7">
        <w:rPr>
          <w:rFonts w:asciiTheme="majorHAnsi" w:hAnsiTheme="majorHAnsi"/>
          <w:sz w:val="20"/>
        </w:rPr>
        <w:t>CZ.06.3.33/0.0/0.0/17_099/0006685</w:t>
      </w:r>
      <w:r w:rsidR="006233B7">
        <w:rPr>
          <w:rFonts w:asciiTheme="majorHAnsi" w:hAnsiTheme="majorHAnsi"/>
          <w:sz w:val="20"/>
        </w:rPr>
        <w:t xml:space="preserve"> </w:t>
      </w:r>
      <w:r w:rsidR="00BB1807">
        <w:rPr>
          <w:rFonts w:asciiTheme="majorHAnsi" w:hAnsiTheme="majorHAnsi"/>
          <w:sz w:val="20"/>
        </w:rPr>
        <w:t xml:space="preserve">v rámci </w:t>
      </w:r>
      <w:r w:rsidR="005A6CEA">
        <w:rPr>
          <w:rFonts w:asciiTheme="majorHAnsi" w:hAnsiTheme="majorHAnsi"/>
          <w:sz w:val="20"/>
        </w:rPr>
        <w:t>Integrovaného regionálního o</w:t>
      </w:r>
      <w:r w:rsidR="002C5BCA">
        <w:rPr>
          <w:rFonts w:asciiTheme="majorHAnsi" w:hAnsiTheme="majorHAnsi"/>
          <w:sz w:val="20"/>
        </w:rPr>
        <w:t xml:space="preserve">peračního </w:t>
      </w:r>
      <w:r w:rsidR="00BB1807">
        <w:rPr>
          <w:rFonts w:asciiTheme="majorHAnsi" w:hAnsiTheme="majorHAnsi"/>
          <w:sz w:val="20"/>
        </w:rPr>
        <w:t>programu</w:t>
      </w:r>
      <w:r w:rsidR="002C5BCA">
        <w:rPr>
          <w:rFonts w:asciiTheme="majorHAnsi" w:hAnsiTheme="majorHAnsi"/>
          <w:sz w:val="20"/>
        </w:rPr>
        <w:t xml:space="preserve"> </w:t>
      </w:r>
      <w:r w:rsidR="00BB1807">
        <w:rPr>
          <w:rFonts w:asciiTheme="majorHAnsi" w:hAnsiTheme="majorHAnsi"/>
          <w:sz w:val="20"/>
        </w:rPr>
        <w:t>(dále jen „program“) na účet Klienta, včetně jednání v této věci jménem Klienta a dle jeho pokynů v rozsahu stanoveném touto smlouvou.</w:t>
      </w:r>
    </w:p>
    <w:p w14:paraId="37D2DB97" w14:textId="77777777" w:rsidR="0083140F" w:rsidRPr="00AC5CE1" w:rsidRDefault="0083140F" w:rsidP="006938AC">
      <w:pPr>
        <w:jc w:val="both"/>
        <w:rPr>
          <w:rFonts w:asciiTheme="majorHAnsi" w:hAnsiTheme="majorHAnsi"/>
          <w:sz w:val="20"/>
        </w:rPr>
      </w:pPr>
    </w:p>
    <w:p w14:paraId="2F3EF23E" w14:textId="4C1BDB9E" w:rsidR="00974F76" w:rsidRDefault="00435E3E" w:rsidP="00974F76">
      <w:pPr>
        <w:ind w:left="705" w:hanging="705"/>
        <w:jc w:val="both"/>
        <w:rPr>
          <w:rFonts w:asciiTheme="majorHAnsi" w:hAnsiTheme="majorHAnsi"/>
          <w:sz w:val="20"/>
        </w:rPr>
      </w:pPr>
      <w:r w:rsidRPr="00AC5CE1">
        <w:rPr>
          <w:rFonts w:asciiTheme="majorHAnsi" w:hAnsiTheme="majorHAnsi"/>
          <w:sz w:val="20"/>
        </w:rPr>
        <w:t>2</w:t>
      </w:r>
      <w:r w:rsidR="0083140F" w:rsidRPr="00AC5CE1">
        <w:rPr>
          <w:rFonts w:asciiTheme="majorHAnsi" w:hAnsiTheme="majorHAnsi"/>
          <w:sz w:val="20"/>
        </w:rPr>
        <w:t>.2</w:t>
      </w:r>
      <w:r w:rsidR="0083140F" w:rsidRPr="00AC5CE1">
        <w:rPr>
          <w:rFonts w:asciiTheme="majorHAnsi" w:hAnsiTheme="majorHAnsi"/>
          <w:sz w:val="20"/>
        </w:rPr>
        <w:tab/>
      </w:r>
      <w:r w:rsidR="00974F76">
        <w:rPr>
          <w:rFonts w:asciiTheme="majorHAnsi" w:hAnsiTheme="majorHAnsi"/>
          <w:sz w:val="20"/>
        </w:rPr>
        <w:t xml:space="preserve">Poradenské služby dle této smlouvy zahrnují realizaci úkonů a přípravu dokumentace v době realizace projektu v souladu s požadavky stanovenými </w:t>
      </w:r>
      <w:r w:rsidR="00B46910">
        <w:rPr>
          <w:rFonts w:asciiTheme="majorHAnsi" w:hAnsiTheme="majorHAnsi"/>
          <w:sz w:val="20"/>
        </w:rPr>
        <w:t>R</w:t>
      </w:r>
      <w:r w:rsidR="00974F76">
        <w:rPr>
          <w:rFonts w:asciiTheme="majorHAnsi" w:hAnsiTheme="majorHAnsi"/>
          <w:sz w:val="20"/>
        </w:rPr>
        <w:t>ozhodnutím o přiznání dotace a dotačním programem, a to zejména:</w:t>
      </w:r>
    </w:p>
    <w:p w14:paraId="1CE00BD1" w14:textId="77777777" w:rsidR="00974F76" w:rsidRDefault="00974F76" w:rsidP="00974F76">
      <w:pPr>
        <w:ind w:left="705" w:hanging="705"/>
        <w:jc w:val="both"/>
        <w:rPr>
          <w:rFonts w:asciiTheme="majorHAnsi" w:hAnsiTheme="majorHAnsi"/>
          <w:sz w:val="20"/>
        </w:rPr>
      </w:pPr>
    </w:p>
    <w:p w14:paraId="5A321BDA" w14:textId="77777777" w:rsidR="00974F76" w:rsidRPr="00705420" w:rsidRDefault="00974F76" w:rsidP="00974F76">
      <w:pPr>
        <w:ind w:left="705" w:hanging="705"/>
        <w:jc w:val="both"/>
        <w:rPr>
          <w:rFonts w:asciiTheme="majorHAnsi" w:hAnsiTheme="majorHAnsi"/>
          <w:sz w:val="20"/>
        </w:rPr>
      </w:pPr>
      <w:r>
        <w:rPr>
          <w:rFonts w:asciiTheme="majorHAnsi" w:hAnsiTheme="majorHAnsi"/>
          <w:sz w:val="20"/>
        </w:rPr>
        <w:tab/>
      </w:r>
      <w:r w:rsidRPr="00705420">
        <w:rPr>
          <w:rFonts w:asciiTheme="majorHAnsi" w:hAnsiTheme="majorHAnsi"/>
          <w:sz w:val="20"/>
        </w:rPr>
        <w:t>2.2.1</w:t>
      </w:r>
      <w:r w:rsidRPr="00705420">
        <w:rPr>
          <w:rFonts w:asciiTheme="majorHAnsi" w:hAnsiTheme="majorHAnsi"/>
          <w:sz w:val="20"/>
        </w:rPr>
        <w:tab/>
      </w:r>
      <w:r w:rsidR="00730F5F">
        <w:rPr>
          <w:rFonts w:asciiTheme="majorHAnsi" w:hAnsiTheme="majorHAnsi"/>
          <w:sz w:val="20"/>
        </w:rPr>
        <w:t xml:space="preserve">projektové řízení - </w:t>
      </w:r>
      <w:r w:rsidRPr="00705420">
        <w:rPr>
          <w:rFonts w:asciiTheme="majorHAnsi" w:hAnsiTheme="majorHAnsi"/>
          <w:sz w:val="20"/>
        </w:rPr>
        <w:t>průběžný dot</w:t>
      </w:r>
      <w:r w:rsidR="00730F5F">
        <w:rPr>
          <w:rFonts w:asciiTheme="majorHAnsi" w:hAnsiTheme="majorHAnsi"/>
          <w:sz w:val="20"/>
        </w:rPr>
        <w:t>ační management</w:t>
      </w:r>
      <w:r w:rsidRPr="00705420">
        <w:rPr>
          <w:rFonts w:asciiTheme="majorHAnsi" w:hAnsiTheme="majorHAnsi"/>
          <w:sz w:val="20"/>
        </w:rPr>
        <w:t xml:space="preserve"> obsahuje:</w:t>
      </w:r>
    </w:p>
    <w:p w14:paraId="4F636C9C" w14:textId="77777777" w:rsidR="008A0F11" w:rsidRDefault="00974F76" w:rsidP="00CB25CF">
      <w:pPr>
        <w:ind w:left="1418"/>
        <w:jc w:val="both"/>
        <w:rPr>
          <w:rFonts w:asciiTheme="majorHAnsi" w:hAnsiTheme="majorHAnsi"/>
          <w:sz w:val="20"/>
        </w:rPr>
      </w:pPr>
      <w:r w:rsidRPr="00705420">
        <w:rPr>
          <w:rFonts w:asciiTheme="majorHAnsi" w:hAnsiTheme="majorHAnsi"/>
          <w:sz w:val="20"/>
        </w:rPr>
        <w:t>-</w:t>
      </w:r>
      <w:r w:rsidR="002714D2" w:rsidRPr="00705420">
        <w:rPr>
          <w:rFonts w:asciiTheme="majorHAnsi" w:hAnsiTheme="majorHAnsi"/>
          <w:sz w:val="20"/>
        </w:rPr>
        <w:t xml:space="preserve">  </w:t>
      </w:r>
      <w:r w:rsidRPr="00705420">
        <w:rPr>
          <w:rFonts w:asciiTheme="majorHAnsi" w:hAnsiTheme="majorHAnsi"/>
          <w:sz w:val="20"/>
        </w:rPr>
        <w:t xml:space="preserve"> průběžný monitoring realizace projektu,</w:t>
      </w:r>
    </w:p>
    <w:p w14:paraId="344A8486" w14:textId="77777777" w:rsidR="00974F76" w:rsidRPr="00705420" w:rsidRDefault="008A0F11" w:rsidP="00CB25CF">
      <w:pPr>
        <w:ind w:left="1418"/>
        <w:jc w:val="both"/>
        <w:rPr>
          <w:rFonts w:asciiTheme="majorHAnsi" w:hAnsiTheme="majorHAnsi"/>
          <w:sz w:val="20"/>
        </w:rPr>
      </w:pPr>
      <w:r>
        <w:rPr>
          <w:rFonts w:asciiTheme="majorHAnsi" w:hAnsiTheme="majorHAnsi"/>
          <w:sz w:val="20"/>
        </w:rPr>
        <w:t xml:space="preserve">-   </w:t>
      </w:r>
      <w:r w:rsidRPr="00453ABF">
        <w:rPr>
          <w:rFonts w:asciiTheme="majorHAnsi" w:hAnsiTheme="majorHAnsi"/>
          <w:sz w:val="20"/>
        </w:rPr>
        <w:t>odborné poradenství při řešení nově zjištěných skutečností ve vazbě na podmínky dotace</w:t>
      </w:r>
    </w:p>
    <w:p w14:paraId="29CAD914" w14:textId="77777777" w:rsidR="005A6CEA" w:rsidRPr="00705420" w:rsidRDefault="005A6CEA" w:rsidP="00CB25CF">
      <w:pPr>
        <w:ind w:left="1418"/>
        <w:jc w:val="both"/>
        <w:rPr>
          <w:rFonts w:asciiTheme="majorHAnsi" w:hAnsiTheme="majorHAnsi"/>
          <w:sz w:val="20"/>
        </w:rPr>
      </w:pPr>
      <w:r w:rsidRPr="00705420">
        <w:rPr>
          <w:rFonts w:asciiTheme="majorHAnsi" w:hAnsiTheme="majorHAnsi"/>
          <w:sz w:val="20"/>
        </w:rPr>
        <w:t>-   zpracování zpráv</w:t>
      </w:r>
      <w:r w:rsidR="000022A3">
        <w:rPr>
          <w:rFonts w:asciiTheme="majorHAnsi" w:hAnsiTheme="majorHAnsi"/>
          <w:sz w:val="20"/>
        </w:rPr>
        <w:t xml:space="preserve"> o realizaci</w:t>
      </w:r>
      <w:r w:rsidRPr="00705420">
        <w:rPr>
          <w:rFonts w:asciiTheme="majorHAnsi" w:hAnsiTheme="majorHAnsi"/>
          <w:sz w:val="20"/>
        </w:rPr>
        <w:t xml:space="preserve"> a žádostí o platbu</w:t>
      </w:r>
      <w:r w:rsidR="008A0F11">
        <w:rPr>
          <w:rFonts w:asciiTheme="majorHAnsi" w:hAnsiTheme="majorHAnsi"/>
          <w:sz w:val="20"/>
        </w:rPr>
        <w:t xml:space="preserve">, </w:t>
      </w:r>
      <w:r w:rsidR="008A0F11" w:rsidRPr="00453ABF">
        <w:rPr>
          <w:rFonts w:asciiTheme="majorHAnsi" w:hAnsiTheme="majorHAnsi"/>
          <w:sz w:val="20"/>
        </w:rPr>
        <w:t>včetně zajištění, kompletace a kontroly podkladů</w:t>
      </w:r>
    </w:p>
    <w:p w14:paraId="65F6AA48" w14:textId="77777777" w:rsidR="00974F76" w:rsidRPr="00705420" w:rsidRDefault="00974F76" w:rsidP="00CB25CF">
      <w:pPr>
        <w:ind w:left="1560" w:hanging="142"/>
        <w:jc w:val="both"/>
        <w:rPr>
          <w:rFonts w:asciiTheme="majorHAnsi" w:hAnsiTheme="majorHAnsi"/>
          <w:sz w:val="20"/>
        </w:rPr>
      </w:pPr>
      <w:r w:rsidRPr="00705420">
        <w:rPr>
          <w:rFonts w:asciiTheme="majorHAnsi" w:hAnsiTheme="majorHAnsi"/>
          <w:sz w:val="20"/>
        </w:rPr>
        <w:t>-</w:t>
      </w:r>
      <w:r w:rsidR="002714D2" w:rsidRPr="00705420">
        <w:rPr>
          <w:rFonts w:asciiTheme="majorHAnsi" w:hAnsiTheme="majorHAnsi"/>
          <w:sz w:val="20"/>
        </w:rPr>
        <w:t xml:space="preserve"> </w:t>
      </w:r>
      <w:r w:rsidRPr="00705420">
        <w:rPr>
          <w:rFonts w:asciiTheme="majorHAnsi" w:hAnsiTheme="majorHAnsi"/>
          <w:sz w:val="20"/>
        </w:rPr>
        <w:t xml:space="preserve">příprava dokumentů (realizace úkonů souvisejících s požadavky na povinnou publicitu </w:t>
      </w:r>
      <w:r w:rsidR="002714D2" w:rsidRPr="00705420">
        <w:rPr>
          <w:rFonts w:asciiTheme="majorHAnsi" w:hAnsiTheme="majorHAnsi"/>
          <w:sz w:val="20"/>
        </w:rPr>
        <w:t xml:space="preserve">     </w:t>
      </w:r>
      <w:r w:rsidRPr="00705420">
        <w:rPr>
          <w:rFonts w:asciiTheme="majorHAnsi" w:hAnsiTheme="majorHAnsi"/>
          <w:sz w:val="20"/>
        </w:rPr>
        <w:t>projektu</w:t>
      </w:r>
      <w:r w:rsidR="000022A3">
        <w:rPr>
          <w:rFonts w:asciiTheme="majorHAnsi" w:hAnsiTheme="majorHAnsi"/>
          <w:sz w:val="20"/>
        </w:rPr>
        <w:t>)</w:t>
      </w:r>
      <w:r w:rsidRPr="00705420">
        <w:rPr>
          <w:rFonts w:asciiTheme="majorHAnsi" w:hAnsiTheme="majorHAnsi"/>
          <w:sz w:val="20"/>
        </w:rPr>
        <w:t>,</w:t>
      </w:r>
    </w:p>
    <w:p w14:paraId="42EF7A14" w14:textId="77777777" w:rsidR="00974F76" w:rsidRPr="00705420" w:rsidRDefault="00974F76" w:rsidP="00CB25CF">
      <w:pPr>
        <w:ind w:left="1418"/>
        <w:jc w:val="both"/>
        <w:rPr>
          <w:rFonts w:asciiTheme="majorHAnsi" w:hAnsiTheme="majorHAnsi"/>
          <w:sz w:val="20"/>
        </w:rPr>
      </w:pPr>
      <w:r w:rsidRPr="00705420">
        <w:rPr>
          <w:rFonts w:asciiTheme="majorHAnsi" w:hAnsiTheme="majorHAnsi"/>
          <w:sz w:val="20"/>
        </w:rPr>
        <w:t>-</w:t>
      </w:r>
      <w:r w:rsidR="002714D2" w:rsidRPr="00705420">
        <w:rPr>
          <w:rFonts w:asciiTheme="majorHAnsi" w:hAnsiTheme="majorHAnsi"/>
          <w:sz w:val="20"/>
        </w:rPr>
        <w:t xml:space="preserve"> </w:t>
      </w:r>
      <w:r w:rsidRPr="00705420">
        <w:rPr>
          <w:rFonts w:asciiTheme="majorHAnsi" w:hAnsiTheme="majorHAnsi"/>
          <w:sz w:val="20"/>
        </w:rPr>
        <w:t xml:space="preserve"> změnové řízení projektu (zpracování žádost</w:t>
      </w:r>
      <w:r w:rsidR="00CB25CF">
        <w:rPr>
          <w:rFonts w:asciiTheme="majorHAnsi" w:hAnsiTheme="majorHAnsi"/>
          <w:sz w:val="20"/>
        </w:rPr>
        <w:t>i</w:t>
      </w:r>
      <w:r w:rsidRPr="00705420">
        <w:rPr>
          <w:rFonts w:asciiTheme="majorHAnsi" w:hAnsiTheme="majorHAnsi"/>
          <w:sz w:val="20"/>
        </w:rPr>
        <w:t xml:space="preserve"> o změnu</w:t>
      </w:r>
      <w:r w:rsidRPr="00453ABF">
        <w:rPr>
          <w:rFonts w:asciiTheme="majorHAnsi" w:hAnsiTheme="majorHAnsi"/>
          <w:sz w:val="20"/>
        </w:rPr>
        <w:t>),</w:t>
      </w:r>
      <w:r w:rsidR="008A0F11" w:rsidRPr="00453ABF">
        <w:rPr>
          <w:rFonts w:asciiTheme="majorHAnsi" w:hAnsiTheme="majorHAnsi"/>
          <w:sz w:val="20"/>
        </w:rPr>
        <w:t xml:space="preserve"> včetně zajištění, kompletace a kontroly podkladů</w:t>
      </w:r>
    </w:p>
    <w:p w14:paraId="54FA22A2" w14:textId="77777777" w:rsidR="00834490" w:rsidRDefault="00974F76" w:rsidP="00CB25CF">
      <w:pPr>
        <w:ind w:left="1418"/>
        <w:jc w:val="both"/>
        <w:rPr>
          <w:rFonts w:asciiTheme="majorHAnsi" w:hAnsiTheme="majorHAnsi"/>
          <w:sz w:val="20"/>
        </w:rPr>
      </w:pPr>
      <w:r w:rsidRPr="00705420">
        <w:rPr>
          <w:rFonts w:asciiTheme="majorHAnsi" w:hAnsiTheme="majorHAnsi"/>
          <w:sz w:val="20"/>
        </w:rPr>
        <w:t xml:space="preserve">- </w:t>
      </w:r>
      <w:r w:rsidR="002714D2" w:rsidRPr="00705420">
        <w:rPr>
          <w:rFonts w:asciiTheme="majorHAnsi" w:hAnsiTheme="majorHAnsi"/>
          <w:sz w:val="20"/>
        </w:rPr>
        <w:t xml:space="preserve"> </w:t>
      </w:r>
      <w:r w:rsidRPr="00705420">
        <w:rPr>
          <w:rFonts w:asciiTheme="majorHAnsi" w:hAnsiTheme="majorHAnsi"/>
          <w:sz w:val="20"/>
        </w:rPr>
        <w:t>součinnost při kontrolách projektu</w:t>
      </w:r>
      <w:r w:rsidR="00FE66C0">
        <w:rPr>
          <w:rFonts w:asciiTheme="majorHAnsi" w:hAnsiTheme="majorHAnsi"/>
          <w:sz w:val="20"/>
        </w:rPr>
        <w:t xml:space="preserve"> ze strany poskytovatele dotace</w:t>
      </w:r>
      <w:r w:rsidRPr="00705420">
        <w:rPr>
          <w:rFonts w:asciiTheme="majorHAnsi" w:hAnsiTheme="majorHAnsi"/>
          <w:sz w:val="20"/>
        </w:rPr>
        <w:t>,</w:t>
      </w:r>
      <w:r w:rsidR="008A0F11">
        <w:rPr>
          <w:rFonts w:asciiTheme="majorHAnsi" w:hAnsiTheme="majorHAnsi"/>
          <w:sz w:val="20"/>
        </w:rPr>
        <w:t xml:space="preserve"> </w:t>
      </w:r>
      <w:r w:rsidR="008A0F11" w:rsidRPr="00453ABF">
        <w:rPr>
          <w:rFonts w:asciiTheme="majorHAnsi" w:hAnsiTheme="majorHAnsi"/>
          <w:sz w:val="20"/>
        </w:rPr>
        <w:t>včetně součinnosti při přípravě podkladů ke kontrole, účasti zástupce konzultanta v průběhu kontroly a zpracování dokumentů v případě nápravných opatření uložených kontrolou</w:t>
      </w:r>
      <w:r w:rsidR="00C0731C">
        <w:rPr>
          <w:rFonts w:asciiTheme="majorHAnsi" w:hAnsiTheme="majorHAnsi"/>
          <w:sz w:val="20"/>
        </w:rPr>
        <w:t xml:space="preserve"> po dobu realizace projektu</w:t>
      </w:r>
      <w:r w:rsidR="00834490">
        <w:rPr>
          <w:rFonts w:asciiTheme="majorHAnsi" w:hAnsiTheme="majorHAnsi"/>
          <w:sz w:val="20"/>
        </w:rPr>
        <w:t>,</w:t>
      </w:r>
    </w:p>
    <w:p w14:paraId="782B16A5" w14:textId="63C50F44" w:rsidR="00974F76" w:rsidRDefault="00834490" w:rsidP="00CB25CF">
      <w:pPr>
        <w:ind w:left="1418"/>
        <w:jc w:val="both"/>
        <w:rPr>
          <w:rFonts w:asciiTheme="majorHAnsi" w:hAnsiTheme="majorHAnsi"/>
          <w:sz w:val="20"/>
        </w:rPr>
      </w:pPr>
      <w:r>
        <w:rPr>
          <w:rFonts w:asciiTheme="majorHAnsi" w:hAnsiTheme="majorHAnsi"/>
          <w:sz w:val="20"/>
        </w:rPr>
        <w:t>- vypořádání případných připomínek k</w:t>
      </w:r>
      <w:r w:rsidR="00DE40C1">
        <w:rPr>
          <w:rFonts w:asciiTheme="majorHAnsi" w:hAnsiTheme="majorHAnsi"/>
          <w:sz w:val="20"/>
        </w:rPr>
        <w:t>e</w:t>
      </w:r>
      <w:r>
        <w:rPr>
          <w:rFonts w:asciiTheme="majorHAnsi" w:hAnsiTheme="majorHAnsi"/>
          <w:sz w:val="20"/>
        </w:rPr>
        <w:t xml:space="preserve"> zprávám </w:t>
      </w:r>
      <w:r w:rsidR="00DE40C1">
        <w:rPr>
          <w:rFonts w:asciiTheme="majorHAnsi" w:hAnsiTheme="majorHAnsi"/>
          <w:sz w:val="20"/>
        </w:rPr>
        <w:t xml:space="preserve">o realizaci </w:t>
      </w:r>
      <w:r>
        <w:rPr>
          <w:rFonts w:asciiTheme="majorHAnsi" w:hAnsiTheme="majorHAnsi"/>
          <w:sz w:val="20"/>
        </w:rPr>
        <w:t>vč. zprávy závěrečné ze strany poskytovatele dotace.</w:t>
      </w:r>
    </w:p>
    <w:p w14:paraId="2810BFCA" w14:textId="77777777" w:rsidR="00974F76" w:rsidRPr="00705420" w:rsidRDefault="00974F76" w:rsidP="00974F76">
      <w:pPr>
        <w:ind w:left="705" w:hanging="705"/>
        <w:jc w:val="both"/>
        <w:rPr>
          <w:rFonts w:asciiTheme="majorHAnsi" w:hAnsiTheme="majorHAnsi"/>
          <w:sz w:val="20"/>
        </w:rPr>
      </w:pPr>
    </w:p>
    <w:p w14:paraId="259A6800" w14:textId="19E79FDD" w:rsidR="00974F76" w:rsidRPr="00705420" w:rsidRDefault="00974F76" w:rsidP="008A0F11">
      <w:pPr>
        <w:ind w:left="1418" w:hanging="716"/>
        <w:jc w:val="both"/>
        <w:rPr>
          <w:rFonts w:asciiTheme="majorHAnsi" w:hAnsiTheme="majorHAnsi"/>
          <w:sz w:val="20"/>
        </w:rPr>
      </w:pPr>
      <w:r w:rsidRPr="00705420">
        <w:rPr>
          <w:rFonts w:asciiTheme="majorHAnsi" w:hAnsiTheme="majorHAnsi"/>
          <w:sz w:val="20"/>
        </w:rPr>
        <w:t>2.2.2</w:t>
      </w:r>
      <w:r w:rsidRPr="00705420">
        <w:rPr>
          <w:rFonts w:asciiTheme="majorHAnsi" w:hAnsiTheme="majorHAnsi"/>
          <w:sz w:val="20"/>
        </w:rPr>
        <w:tab/>
        <w:t>zpracování</w:t>
      </w:r>
      <w:r w:rsidR="005A6CEA" w:rsidRPr="00705420">
        <w:rPr>
          <w:rFonts w:asciiTheme="majorHAnsi" w:hAnsiTheme="majorHAnsi"/>
          <w:sz w:val="20"/>
        </w:rPr>
        <w:t xml:space="preserve"> závěrečné </w:t>
      </w:r>
      <w:r w:rsidRPr="00705420">
        <w:rPr>
          <w:rFonts w:asciiTheme="majorHAnsi" w:hAnsiTheme="majorHAnsi"/>
          <w:sz w:val="20"/>
        </w:rPr>
        <w:t>zpráv</w:t>
      </w:r>
      <w:r w:rsidR="005A6CEA" w:rsidRPr="00705420">
        <w:rPr>
          <w:rFonts w:asciiTheme="majorHAnsi" w:hAnsiTheme="majorHAnsi"/>
          <w:sz w:val="20"/>
        </w:rPr>
        <w:t xml:space="preserve">y </w:t>
      </w:r>
      <w:r w:rsidR="000022A3">
        <w:rPr>
          <w:rFonts w:asciiTheme="majorHAnsi" w:hAnsiTheme="majorHAnsi"/>
          <w:sz w:val="20"/>
        </w:rPr>
        <w:t xml:space="preserve">o realizaci </w:t>
      </w:r>
      <w:r w:rsidRPr="00705420">
        <w:rPr>
          <w:rFonts w:asciiTheme="majorHAnsi" w:hAnsiTheme="majorHAnsi"/>
          <w:sz w:val="20"/>
        </w:rPr>
        <w:t xml:space="preserve">a </w:t>
      </w:r>
      <w:r w:rsidR="006C7892">
        <w:rPr>
          <w:rFonts w:asciiTheme="majorHAnsi" w:hAnsiTheme="majorHAnsi"/>
          <w:sz w:val="20"/>
        </w:rPr>
        <w:t xml:space="preserve">závěrečné </w:t>
      </w:r>
      <w:r w:rsidRPr="00705420">
        <w:rPr>
          <w:rFonts w:asciiTheme="majorHAnsi" w:hAnsiTheme="majorHAnsi"/>
          <w:sz w:val="20"/>
        </w:rPr>
        <w:t>žádost</w:t>
      </w:r>
      <w:r w:rsidR="000022A3">
        <w:rPr>
          <w:rFonts w:asciiTheme="majorHAnsi" w:hAnsiTheme="majorHAnsi"/>
          <w:sz w:val="20"/>
        </w:rPr>
        <w:t>i</w:t>
      </w:r>
      <w:r w:rsidRPr="00705420">
        <w:rPr>
          <w:rFonts w:asciiTheme="majorHAnsi" w:hAnsiTheme="majorHAnsi"/>
          <w:sz w:val="20"/>
        </w:rPr>
        <w:t xml:space="preserve"> o platbu</w:t>
      </w:r>
      <w:r w:rsidR="008A0F11" w:rsidRPr="00453ABF">
        <w:rPr>
          <w:rFonts w:asciiTheme="majorHAnsi" w:hAnsiTheme="majorHAnsi"/>
          <w:sz w:val="20"/>
        </w:rPr>
        <w:t>,</w:t>
      </w:r>
      <w:r w:rsidR="00C0731C">
        <w:rPr>
          <w:rFonts w:asciiTheme="majorHAnsi" w:hAnsiTheme="majorHAnsi"/>
          <w:sz w:val="20"/>
        </w:rPr>
        <w:t xml:space="preserve"> </w:t>
      </w:r>
      <w:r w:rsidR="008A0F11" w:rsidRPr="00453ABF">
        <w:rPr>
          <w:rFonts w:asciiTheme="majorHAnsi" w:hAnsiTheme="majorHAnsi"/>
          <w:sz w:val="20"/>
        </w:rPr>
        <w:t>včetně zajištění,</w:t>
      </w:r>
      <w:r w:rsidR="005C28A0">
        <w:rPr>
          <w:rFonts w:asciiTheme="majorHAnsi" w:hAnsiTheme="majorHAnsi"/>
          <w:sz w:val="20"/>
        </w:rPr>
        <w:t xml:space="preserve"> </w:t>
      </w:r>
      <w:r w:rsidR="008A0F11" w:rsidRPr="00453ABF">
        <w:rPr>
          <w:rFonts w:asciiTheme="majorHAnsi" w:hAnsiTheme="majorHAnsi"/>
          <w:sz w:val="20"/>
        </w:rPr>
        <w:t>kompletace a kontroly podkladů</w:t>
      </w:r>
      <w:r w:rsidR="00834490">
        <w:rPr>
          <w:rFonts w:asciiTheme="majorHAnsi" w:hAnsiTheme="majorHAnsi"/>
          <w:sz w:val="20"/>
        </w:rPr>
        <w:t>.</w:t>
      </w:r>
      <w:r w:rsidR="00631794">
        <w:rPr>
          <w:rFonts w:asciiTheme="majorHAnsi" w:hAnsiTheme="majorHAnsi"/>
          <w:sz w:val="20"/>
        </w:rPr>
        <w:t xml:space="preserve"> </w:t>
      </w:r>
    </w:p>
    <w:p w14:paraId="2F9483A5" w14:textId="77777777" w:rsidR="00974F76" w:rsidRPr="00705420" w:rsidRDefault="00974F76" w:rsidP="00974F76">
      <w:pPr>
        <w:jc w:val="both"/>
        <w:rPr>
          <w:rFonts w:asciiTheme="majorHAnsi" w:hAnsiTheme="majorHAnsi"/>
          <w:sz w:val="20"/>
        </w:rPr>
      </w:pPr>
    </w:p>
    <w:p w14:paraId="6F8B1AE5" w14:textId="77777777" w:rsidR="00792DD9" w:rsidRPr="00705420" w:rsidRDefault="00A03B89" w:rsidP="006938AC">
      <w:pPr>
        <w:jc w:val="both"/>
        <w:rPr>
          <w:rFonts w:asciiTheme="majorHAnsi" w:hAnsiTheme="majorHAnsi"/>
          <w:sz w:val="20"/>
        </w:rPr>
      </w:pPr>
      <w:r w:rsidRPr="00705420">
        <w:rPr>
          <w:rFonts w:asciiTheme="majorHAnsi" w:hAnsiTheme="majorHAnsi"/>
          <w:sz w:val="20"/>
        </w:rPr>
        <w:t>2.3</w:t>
      </w:r>
      <w:r w:rsidRPr="00705420">
        <w:rPr>
          <w:rFonts w:asciiTheme="majorHAnsi" w:hAnsiTheme="majorHAnsi"/>
          <w:sz w:val="20"/>
        </w:rPr>
        <w:tab/>
        <w:t>Konzultant se zavazuje poskytnout Klientovi Poradenské služby nejpozději v těchto termínech:</w:t>
      </w:r>
    </w:p>
    <w:p w14:paraId="4693A7BF" w14:textId="77777777" w:rsidR="00A03B89" w:rsidRPr="00705420" w:rsidRDefault="00A03B89" w:rsidP="006938AC">
      <w:pPr>
        <w:jc w:val="both"/>
        <w:rPr>
          <w:rFonts w:asciiTheme="majorHAnsi" w:hAnsiTheme="majorHAnsi"/>
          <w:sz w:val="20"/>
        </w:rPr>
      </w:pPr>
    </w:p>
    <w:p w14:paraId="29971B3C" w14:textId="4476092E" w:rsidR="00A03B89" w:rsidRPr="00203DDE" w:rsidRDefault="00A03B89" w:rsidP="00A03B89">
      <w:pPr>
        <w:ind w:left="1416" w:hanging="711"/>
        <w:jc w:val="both"/>
        <w:rPr>
          <w:rFonts w:asciiTheme="majorHAnsi" w:hAnsiTheme="majorHAnsi"/>
          <w:sz w:val="20"/>
        </w:rPr>
      </w:pPr>
      <w:r w:rsidRPr="00705420">
        <w:rPr>
          <w:rFonts w:asciiTheme="majorHAnsi" w:hAnsiTheme="majorHAnsi"/>
          <w:sz w:val="20"/>
        </w:rPr>
        <w:t>2.3.</w:t>
      </w:r>
      <w:r w:rsidR="00EC1E84" w:rsidRPr="00705420">
        <w:rPr>
          <w:rFonts w:asciiTheme="majorHAnsi" w:hAnsiTheme="majorHAnsi"/>
          <w:sz w:val="20"/>
        </w:rPr>
        <w:t>1</w:t>
      </w:r>
      <w:r w:rsidRPr="00705420">
        <w:rPr>
          <w:rFonts w:asciiTheme="majorHAnsi" w:hAnsiTheme="majorHAnsi"/>
          <w:sz w:val="20"/>
        </w:rPr>
        <w:tab/>
        <w:t>Poradenské služby podle čl. 2.2.</w:t>
      </w:r>
      <w:r w:rsidR="00EC1E84" w:rsidRPr="00705420">
        <w:rPr>
          <w:rFonts w:asciiTheme="majorHAnsi" w:hAnsiTheme="majorHAnsi"/>
          <w:sz w:val="20"/>
        </w:rPr>
        <w:t>1</w:t>
      </w:r>
      <w:r w:rsidRPr="00705420">
        <w:rPr>
          <w:rFonts w:asciiTheme="majorHAnsi" w:hAnsiTheme="majorHAnsi"/>
          <w:sz w:val="20"/>
        </w:rPr>
        <w:t xml:space="preserve"> této smlouvy průběžně v termínu od </w:t>
      </w:r>
      <w:r w:rsidRPr="00453ABF">
        <w:rPr>
          <w:rFonts w:asciiTheme="majorHAnsi" w:hAnsiTheme="majorHAnsi"/>
          <w:sz w:val="20"/>
        </w:rPr>
        <w:t>1.</w:t>
      </w:r>
      <w:r w:rsidR="00DE40C1">
        <w:rPr>
          <w:rFonts w:asciiTheme="majorHAnsi" w:hAnsiTheme="majorHAnsi"/>
          <w:sz w:val="20"/>
        </w:rPr>
        <w:t xml:space="preserve"> </w:t>
      </w:r>
      <w:r w:rsidR="00610ED8">
        <w:rPr>
          <w:rFonts w:asciiTheme="majorHAnsi" w:hAnsiTheme="majorHAnsi"/>
          <w:sz w:val="20"/>
        </w:rPr>
        <w:t>8</w:t>
      </w:r>
      <w:r w:rsidRPr="00453ABF">
        <w:rPr>
          <w:rFonts w:asciiTheme="majorHAnsi" w:hAnsiTheme="majorHAnsi"/>
          <w:sz w:val="20"/>
        </w:rPr>
        <w:t>.</w:t>
      </w:r>
      <w:r w:rsidR="00DE40C1">
        <w:rPr>
          <w:rFonts w:asciiTheme="majorHAnsi" w:hAnsiTheme="majorHAnsi"/>
          <w:sz w:val="20"/>
        </w:rPr>
        <w:t xml:space="preserve"> </w:t>
      </w:r>
      <w:r w:rsidRPr="00453ABF">
        <w:rPr>
          <w:rFonts w:asciiTheme="majorHAnsi" w:hAnsiTheme="majorHAnsi"/>
          <w:sz w:val="20"/>
        </w:rPr>
        <w:t>2018</w:t>
      </w:r>
      <w:r w:rsidRPr="00705420">
        <w:rPr>
          <w:rFonts w:asciiTheme="majorHAnsi" w:hAnsiTheme="majorHAnsi"/>
          <w:sz w:val="20"/>
        </w:rPr>
        <w:t xml:space="preserve"> do 3</w:t>
      </w:r>
      <w:r w:rsidR="00EC1E84" w:rsidRPr="00705420">
        <w:rPr>
          <w:rFonts w:asciiTheme="majorHAnsi" w:hAnsiTheme="majorHAnsi"/>
          <w:sz w:val="20"/>
        </w:rPr>
        <w:t>1</w:t>
      </w:r>
      <w:r w:rsidRPr="00705420">
        <w:rPr>
          <w:rFonts w:asciiTheme="majorHAnsi" w:hAnsiTheme="majorHAnsi"/>
          <w:sz w:val="20"/>
        </w:rPr>
        <w:t>.</w:t>
      </w:r>
      <w:r w:rsidR="002714D2" w:rsidRPr="00705420">
        <w:rPr>
          <w:rFonts w:asciiTheme="majorHAnsi" w:hAnsiTheme="majorHAnsi"/>
          <w:sz w:val="20"/>
        </w:rPr>
        <w:t>1</w:t>
      </w:r>
      <w:r w:rsidR="005A6CEA" w:rsidRPr="00705420">
        <w:rPr>
          <w:rFonts w:asciiTheme="majorHAnsi" w:hAnsiTheme="majorHAnsi"/>
          <w:sz w:val="20"/>
        </w:rPr>
        <w:t>2</w:t>
      </w:r>
      <w:r w:rsidRPr="00705420">
        <w:rPr>
          <w:rFonts w:asciiTheme="majorHAnsi" w:hAnsiTheme="majorHAnsi"/>
          <w:sz w:val="20"/>
        </w:rPr>
        <w:t>.20</w:t>
      </w:r>
      <w:r w:rsidR="005A6CEA" w:rsidRPr="00705420">
        <w:rPr>
          <w:rFonts w:asciiTheme="majorHAnsi" w:hAnsiTheme="majorHAnsi"/>
          <w:sz w:val="20"/>
        </w:rPr>
        <w:t>2</w:t>
      </w:r>
      <w:r w:rsidR="006233B7">
        <w:rPr>
          <w:rFonts w:asciiTheme="majorHAnsi" w:hAnsiTheme="majorHAnsi"/>
          <w:sz w:val="20"/>
        </w:rPr>
        <w:t>1</w:t>
      </w:r>
      <w:r w:rsidR="002714D2" w:rsidRPr="00705420">
        <w:rPr>
          <w:rFonts w:asciiTheme="majorHAnsi" w:hAnsiTheme="majorHAnsi"/>
          <w:sz w:val="20"/>
        </w:rPr>
        <w:t xml:space="preserve">, </w:t>
      </w:r>
      <w:r w:rsidR="002714D2" w:rsidRPr="00203DDE">
        <w:rPr>
          <w:rFonts w:asciiTheme="majorHAnsi" w:hAnsiTheme="majorHAnsi"/>
          <w:sz w:val="20"/>
        </w:rPr>
        <w:t xml:space="preserve">přičemž dny dílčího zdanitelného plnění se sjednávají </w:t>
      </w:r>
      <w:r w:rsidR="00C570E8" w:rsidRPr="00203DDE">
        <w:rPr>
          <w:rFonts w:asciiTheme="majorHAnsi" w:hAnsiTheme="majorHAnsi"/>
          <w:sz w:val="20"/>
        </w:rPr>
        <w:t xml:space="preserve">čtvrtletně </w:t>
      </w:r>
      <w:r w:rsidR="00C35E91" w:rsidRPr="00203DDE">
        <w:rPr>
          <w:rFonts w:asciiTheme="majorHAnsi" w:hAnsiTheme="majorHAnsi"/>
          <w:sz w:val="20"/>
        </w:rPr>
        <w:t>vždy za kalendářní kvartální období</w:t>
      </w:r>
      <w:r w:rsidR="002714D2" w:rsidRPr="00203DDE">
        <w:rPr>
          <w:rFonts w:asciiTheme="majorHAnsi" w:hAnsiTheme="majorHAnsi"/>
          <w:sz w:val="20"/>
        </w:rPr>
        <w:t>;</w:t>
      </w:r>
    </w:p>
    <w:p w14:paraId="24FCA643" w14:textId="4F61BC52" w:rsidR="002714D2" w:rsidRDefault="002714D2" w:rsidP="00A03B89">
      <w:pPr>
        <w:ind w:left="1416" w:hanging="711"/>
        <w:jc w:val="both"/>
        <w:rPr>
          <w:rFonts w:asciiTheme="majorHAnsi" w:hAnsiTheme="majorHAnsi"/>
          <w:sz w:val="20"/>
        </w:rPr>
      </w:pPr>
      <w:r w:rsidRPr="00203DDE">
        <w:rPr>
          <w:rFonts w:asciiTheme="majorHAnsi" w:hAnsiTheme="majorHAnsi"/>
          <w:sz w:val="20"/>
        </w:rPr>
        <w:t>2.3.2</w:t>
      </w:r>
      <w:r w:rsidRPr="00203DDE">
        <w:rPr>
          <w:rFonts w:asciiTheme="majorHAnsi" w:hAnsiTheme="majorHAnsi"/>
          <w:sz w:val="20"/>
        </w:rPr>
        <w:tab/>
        <w:t xml:space="preserve">Poradenské služby podle čl. 2.2.2 této smlouvy </w:t>
      </w:r>
      <w:r w:rsidR="00A6455E" w:rsidRPr="00203DDE">
        <w:rPr>
          <w:rFonts w:asciiTheme="majorHAnsi" w:hAnsiTheme="majorHAnsi"/>
          <w:sz w:val="20"/>
        </w:rPr>
        <w:t xml:space="preserve">k </w:t>
      </w:r>
      <w:r w:rsidR="009E52A2" w:rsidRPr="00203DDE">
        <w:rPr>
          <w:rFonts w:asciiTheme="majorHAnsi" w:hAnsiTheme="majorHAnsi"/>
          <w:sz w:val="20"/>
        </w:rPr>
        <w:t xml:space="preserve">závěrečnému </w:t>
      </w:r>
      <w:r w:rsidR="00A6455E" w:rsidRPr="00203DDE">
        <w:rPr>
          <w:rFonts w:asciiTheme="majorHAnsi" w:hAnsiTheme="majorHAnsi"/>
          <w:sz w:val="20"/>
        </w:rPr>
        <w:t xml:space="preserve">datu ukončení </w:t>
      </w:r>
      <w:r w:rsidR="00282A47" w:rsidRPr="00203DDE">
        <w:rPr>
          <w:rFonts w:asciiTheme="majorHAnsi" w:hAnsiTheme="majorHAnsi"/>
          <w:sz w:val="20"/>
        </w:rPr>
        <w:t>poslední</w:t>
      </w:r>
      <w:r w:rsidR="00A6455E" w:rsidRPr="00203DDE">
        <w:rPr>
          <w:rFonts w:asciiTheme="majorHAnsi" w:hAnsiTheme="majorHAnsi"/>
          <w:sz w:val="20"/>
        </w:rPr>
        <w:t xml:space="preserve"> etapy</w:t>
      </w:r>
      <w:r w:rsidR="005A6CEA" w:rsidRPr="00203DDE">
        <w:rPr>
          <w:rFonts w:asciiTheme="majorHAnsi" w:hAnsiTheme="majorHAnsi"/>
          <w:sz w:val="20"/>
        </w:rPr>
        <w:t xml:space="preserve"> </w:t>
      </w:r>
      <w:r w:rsidR="00A6455E" w:rsidRPr="00203DDE">
        <w:rPr>
          <w:rFonts w:asciiTheme="majorHAnsi" w:hAnsiTheme="majorHAnsi"/>
          <w:sz w:val="20"/>
        </w:rPr>
        <w:t>proj</w:t>
      </w:r>
      <w:r w:rsidR="00582130" w:rsidRPr="00203DDE">
        <w:rPr>
          <w:rFonts w:asciiTheme="majorHAnsi" w:hAnsiTheme="majorHAnsi"/>
          <w:sz w:val="20"/>
        </w:rPr>
        <w:t>e</w:t>
      </w:r>
      <w:r w:rsidR="00A6455E" w:rsidRPr="00203DDE">
        <w:rPr>
          <w:rFonts w:asciiTheme="majorHAnsi" w:hAnsiTheme="majorHAnsi"/>
          <w:sz w:val="20"/>
        </w:rPr>
        <w:t xml:space="preserve">ktu </w:t>
      </w:r>
    </w:p>
    <w:p w14:paraId="0B832D89" w14:textId="77777777" w:rsidR="00313195" w:rsidRDefault="00313195" w:rsidP="00313195">
      <w:pPr>
        <w:jc w:val="both"/>
        <w:rPr>
          <w:rFonts w:asciiTheme="majorHAnsi" w:hAnsiTheme="majorHAnsi"/>
          <w:sz w:val="20"/>
        </w:rPr>
      </w:pPr>
    </w:p>
    <w:p w14:paraId="4276A867" w14:textId="77777777" w:rsidR="00792DD9" w:rsidRPr="00AC5CE1" w:rsidRDefault="00792DD9" w:rsidP="006938AC">
      <w:pPr>
        <w:jc w:val="both"/>
        <w:rPr>
          <w:rFonts w:asciiTheme="majorHAnsi" w:hAnsiTheme="majorHAnsi"/>
          <w:sz w:val="20"/>
        </w:rPr>
      </w:pPr>
    </w:p>
    <w:p w14:paraId="5D2743C5"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14:paraId="465FB9ED" w14:textId="77777777" w:rsidR="00792DD9" w:rsidRPr="00C84088" w:rsidRDefault="00792DD9" w:rsidP="00792DD9">
      <w:pPr>
        <w:rPr>
          <w:rFonts w:ascii="Calibri Light" w:hAnsi="Calibri Light"/>
          <w:b/>
          <w:caps/>
          <w:color w:val="8C6C42"/>
          <w:sz w:val="20"/>
          <w:szCs w:val="20"/>
        </w:rPr>
      </w:pPr>
    </w:p>
    <w:p w14:paraId="616C9F60" w14:textId="77777777" w:rsidR="00792DD9" w:rsidRPr="00C84088" w:rsidRDefault="00792DD9" w:rsidP="00792DD9">
      <w:pPr>
        <w:ind w:left="709" w:hanging="751"/>
        <w:jc w:val="both"/>
        <w:rPr>
          <w:rFonts w:ascii="Calibri Light" w:hAnsi="Calibri Light"/>
          <w:snapToGrid w:val="0"/>
          <w:sz w:val="20"/>
          <w:szCs w:val="20"/>
        </w:rPr>
      </w:pPr>
      <w:r w:rsidRPr="00C84088">
        <w:rPr>
          <w:rFonts w:ascii="Calibri Light" w:hAnsi="Calibri Light"/>
          <w:snapToGrid w:val="0"/>
          <w:sz w:val="20"/>
          <w:szCs w:val="20"/>
        </w:rPr>
        <w:t xml:space="preserve"> </w:t>
      </w: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t xml:space="preserve">Konzultant </w:t>
      </w:r>
      <w:r>
        <w:rPr>
          <w:rFonts w:ascii="Calibri Light" w:hAnsi="Calibri Light"/>
          <w:snapToGrid w:val="0"/>
          <w:sz w:val="20"/>
          <w:szCs w:val="20"/>
        </w:rPr>
        <w:t>je povinen p</w:t>
      </w:r>
      <w:r w:rsidRPr="00C84088">
        <w:rPr>
          <w:rFonts w:ascii="Calibri Light" w:hAnsi="Calibri Light"/>
          <w:snapToGrid w:val="0"/>
          <w:sz w:val="20"/>
          <w:szCs w:val="20"/>
        </w:rPr>
        <w:t>oradenské služby Klientovi poskytovat v souladu se</w:t>
      </w:r>
      <w:r>
        <w:rPr>
          <w:rFonts w:ascii="Calibri Light" w:hAnsi="Calibri Light"/>
          <w:snapToGrid w:val="0"/>
          <w:sz w:val="20"/>
          <w:szCs w:val="20"/>
        </w:rPr>
        <w:t xml:space="preserve"> z</w:t>
      </w:r>
      <w:r w:rsidRPr="00C84088">
        <w:rPr>
          <w:rFonts w:ascii="Calibri Light" w:hAnsi="Calibri Light"/>
          <w:snapToGrid w:val="0"/>
          <w:sz w:val="20"/>
          <w:szCs w:val="20"/>
        </w:rPr>
        <w:t>ákonem a touto smlouvou.</w:t>
      </w:r>
    </w:p>
    <w:p w14:paraId="1F2AFD65" w14:textId="77777777" w:rsidR="00792DD9" w:rsidRPr="00C84088" w:rsidRDefault="00792DD9" w:rsidP="00792DD9">
      <w:pPr>
        <w:ind w:left="709" w:hanging="751"/>
        <w:jc w:val="both"/>
        <w:rPr>
          <w:rFonts w:ascii="Calibri Light" w:hAnsi="Calibri Light"/>
          <w:snapToGrid w:val="0"/>
          <w:sz w:val="20"/>
          <w:szCs w:val="20"/>
        </w:rPr>
      </w:pPr>
    </w:p>
    <w:p w14:paraId="4F47C529"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Pr="00C84088">
        <w:rPr>
          <w:rFonts w:ascii="Calibri Light" w:hAnsi="Calibri Light"/>
          <w:snapToGrid w:val="0"/>
          <w:sz w:val="20"/>
          <w:szCs w:val="20"/>
        </w:rPr>
        <w:t xml:space="preserve">Konzultant je povinen </w:t>
      </w:r>
      <w:r>
        <w:rPr>
          <w:rFonts w:ascii="Calibri Light" w:hAnsi="Calibri Light"/>
          <w:snapToGrid w:val="0"/>
          <w:sz w:val="20"/>
          <w:szCs w:val="20"/>
        </w:rPr>
        <w:t xml:space="preserve">při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 Klientovi řídit se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p>
    <w:p w14:paraId="0F639BF3" w14:textId="77777777" w:rsidR="00792DD9" w:rsidRPr="00C84088" w:rsidRDefault="00792DD9" w:rsidP="00792DD9">
      <w:pPr>
        <w:ind w:left="709" w:hanging="751"/>
        <w:jc w:val="both"/>
        <w:rPr>
          <w:rFonts w:ascii="Calibri Light" w:hAnsi="Calibri Light"/>
          <w:snapToGrid w:val="0"/>
          <w:sz w:val="20"/>
          <w:szCs w:val="20"/>
        </w:rPr>
      </w:pPr>
    </w:p>
    <w:p w14:paraId="7B627BE3"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.3</w:t>
      </w:r>
      <w:r w:rsidRPr="00C84088">
        <w:rPr>
          <w:rFonts w:ascii="Calibri Light" w:hAnsi="Calibri Light"/>
          <w:snapToGrid w:val="0"/>
          <w:sz w:val="20"/>
          <w:szCs w:val="20"/>
        </w:rPr>
        <w:tab/>
        <w:t xml:space="preserve">Konzultant je povinen při poskytování </w:t>
      </w:r>
      <w:r w:rsidR="00920AF8">
        <w:rPr>
          <w:rFonts w:ascii="Calibri Light" w:hAnsi="Calibri Light"/>
          <w:snapToGrid w:val="0"/>
          <w:sz w:val="20"/>
          <w:szCs w:val="20"/>
        </w:rPr>
        <w:t>P</w:t>
      </w:r>
      <w:r w:rsidRPr="00C84088">
        <w:rPr>
          <w:rFonts w:ascii="Calibri Light" w:hAnsi="Calibri Light"/>
          <w:snapToGrid w:val="0"/>
          <w:sz w:val="20"/>
          <w:szCs w:val="20"/>
        </w:rPr>
        <w:t xml:space="preserve">oradenských služeb Klientovi chránit a prosazovat práva a oprávněné zájmy Klienta, využívat důsledně všechny zákonné prostředky a v jejich rámci uplatnit v </w:t>
      </w:r>
      <w:r w:rsidRPr="00C84088">
        <w:rPr>
          <w:rFonts w:ascii="Calibri Light" w:hAnsi="Calibri Light"/>
          <w:snapToGrid w:val="0"/>
          <w:sz w:val="20"/>
          <w:szCs w:val="20"/>
        </w:rPr>
        <w:lastRenderedPageBreak/>
        <w:t>zájmu Klienta vše, co podle svého přesvědčení pokládá za prospěšné, nebude-li to v rozporu s pokyny Klienta.</w:t>
      </w:r>
    </w:p>
    <w:p w14:paraId="0C379FAA" w14:textId="77777777" w:rsidR="00792DD9" w:rsidRDefault="00792DD9" w:rsidP="00792DD9">
      <w:pPr>
        <w:ind w:left="709" w:hanging="751"/>
        <w:jc w:val="both"/>
        <w:rPr>
          <w:rFonts w:ascii="Calibri Light" w:hAnsi="Calibri Light"/>
          <w:snapToGrid w:val="0"/>
          <w:sz w:val="20"/>
          <w:szCs w:val="20"/>
        </w:rPr>
      </w:pPr>
    </w:p>
    <w:p w14:paraId="6D5A6C53" w14:textId="77777777" w:rsidR="00453ABF" w:rsidRDefault="00453ABF" w:rsidP="001B538A">
      <w:pPr>
        <w:jc w:val="both"/>
        <w:rPr>
          <w:rFonts w:ascii="Calibri Light" w:hAnsi="Calibri Light"/>
          <w:snapToGrid w:val="0"/>
          <w:sz w:val="20"/>
          <w:szCs w:val="20"/>
        </w:rPr>
      </w:pPr>
    </w:p>
    <w:p w14:paraId="40FAAFCD" w14:textId="77777777" w:rsidR="00453ABF" w:rsidRPr="00C84088" w:rsidRDefault="00453ABF" w:rsidP="00792DD9">
      <w:pPr>
        <w:ind w:left="709" w:hanging="751"/>
        <w:jc w:val="both"/>
        <w:rPr>
          <w:rFonts w:ascii="Calibri Light" w:hAnsi="Calibri Light"/>
          <w:snapToGrid w:val="0"/>
          <w:sz w:val="20"/>
          <w:szCs w:val="20"/>
        </w:rPr>
      </w:pPr>
    </w:p>
    <w:p w14:paraId="6C372ADB" w14:textId="77777777" w:rsidR="00792DD9" w:rsidRPr="00C84088" w:rsidRDefault="00792DD9" w:rsidP="00792DD9">
      <w:pPr>
        <w:ind w:left="709" w:hanging="751"/>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Pr="00C84088">
        <w:rPr>
          <w:rFonts w:ascii="Calibri Light" w:hAnsi="Calibri Light"/>
          <w:snapToGrid w:val="0"/>
          <w:sz w:val="20"/>
          <w:szCs w:val="20"/>
        </w:rPr>
        <w:tab/>
        <w:t xml:space="preserve">Konzultant je povinen </w:t>
      </w:r>
    </w:p>
    <w:p w14:paraId="1B73F62B" w14:textId="77777777" w:rsidR="00792DD9" w:rsidRPr="00C84088" w:rsidRDefault="00792DD9" w:rsidP="00792DD9">
      <w:pPr>
        <w:jc w:val="both"/>
        <w:rPr>
          <w:rFonts w:ascii="Calibri Light" w:hAnsi="Calibri Light"/>
          <w:snapToGrid w:val="0"/>
          <w:sz w:val="20"/>
          <w:szCs w:val="20"/>
        </w:rPr>
      </w:pPr>
    </w:p>
    <w:p w14:paraId="4AB78498" w14:textId="77777777"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informovat Klienta o významných skutečnostech týkajících se průběhu a výsledků poskytování</w:t>
      </w:r>
      <w:r>
        <w:rPr>
          <w:rFonts w:ascii="Calibri Light" w:hAnsi="Calibri Light"/>
          <w:snapToGrid w:val="0"/>
          <w:sz w:val="20"/>
          <w:szCs w:val="20"/>
        </w:rPr>
        <w:t xml:space="preserve">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p>
    <w:p w14:paraId="7D66A52A" w14:textId="77777777" w:rsidR="00920AF8" w:rsidRPr="00C84088" w:rsidRDefault="00920AF8" w:rsidP="00792DD9">
      <w:pPr>
        <w:ind w:left="1560" w:hanging="852"/>
        <w:jc w:val="both"/>
        <w:rPr>
          <w:rFonts w:ascii="Calibri Light" w:hAnsi="Calibri Light"/>
          <w:snapToGrid w:val="0"/>
          <w:sz w:val="20"/>
          <w:szCs w:val="20"/>
        </w:rPr>
      </w:pPr>
    </w:p>
    <w:p w14:paraId="65DB3650" w14:textId="77777777"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920AF8">
        <w:rPr>
          <w:rFonts w:ascii="Calibri Light" w:hAnsi="Calibri Light"/>
          <w:snapToGrid w:val="0"/>
          <w:sz w:val="20"/>
          <w:szCs w:val="20"/>
        </w:rPr>
        <w:t>P</w:t>
      </w:r>
      <w:r w:rsidRPr="00C84088">
        <w:rPr>
          <w:rFonts w:ascii="Calibri Light" w:hAnsi="Calibri Light"/>
          <w:snapToGrid w:val="0"/>
          <w:sz w:val="20"/>
          <w:szCs w:val="20"/>
        </w:rPr>
        <w:t>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14:paraId="7A3CBBC0" w14:textId="77777777" w:rsidR="00A04DD0" w:rsidRDefault="00A04DD0" w:rsidP="00792DD9">
      <w:pPr>
        <w:ind w:left="1560" w:hanging="852"/>
        <w:jc w:val="both"/>
        <w:rPr>
          <w:rFonts w:ascii="Calibri Light" w:hAnsi="Calibri Light"/>
          <w:snapToGrid w:val="0"/>
          <w:sz w:val="20"/>
          <w:szCs w:val="20"/>
        </w:rPr>
      </w:pPr>
    </w:p>
    <w:p w14:paraId="25BF9738"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.5</w:t>
      </w:r>
      <w:r w:rsidRPr="00C84088">
        <w:rPr>
          <w:rFonts w:ascii="Calibri Light" w:hAnsi="Calibri Light"/>
          <w:snapToGrid w:val="0"/>
          <w:sz w:val="20"/>
          <w:szCs w:val="20"/>
        </w:rPr>
        <w:tab/>
        <w:t xml:space="preserve">Klient je povinen poskytovat Konzultantovi svou součinnost nezbytnou pro řádné poskytování </w:t>
      </w:r>
      <w:r w:rsidR="00920AF8">
        <w:rPr>
          <w:rFonts w:ascii="Calibri Light" w:hAnsi="Calibri Light"/>
          <w:snapToGrid w:val="0"/>
          <w:sz w:val="20"/>
          <w:szCs w:val="20"/>
        </w:rPr>
        <w:t>P</w:t>
      </w:r>
      <w:r w:rsidRPr="00C84088">
        <w:rPr>
          <w:rFonts w:ascii="Calibri Light" w:hAnsi="Calibri Light"/>
          <w:snapToGrid w:val="0"/>
          <w:sz w:val="20"/>
          <w:szCs w:val="20"/>
        </w:rPr>
        <w:t>oradenských služeb</w:t>
      </w:r>
      <w:r w:rsidR="000022A3">
        <w:rPr>
          <w:rFonts w:ascii="Calibri Light" w:hAnsi="Calibri Light"/>
          <w:snapToGrid w:val="0"/>
          <w:sz w:val="20"/>
          <w:szCs w:val="20"/>
        </w:rPr>
        <w:t>,</w:t>
      </w:r>
      <w:r w:rsidR="00920AF8">
        <w:rPr>
          <w:rFonts w:ascii="Calibri Light" w:hAnsi="Calibri Light"/>
          <w:snapToGrid w:val="0"/>
          <w:sz w:val="20"/>
          <w:szCs w:val="20"/>
        </w:rPr>
        <w:t xml:space="preserve"> a to především předložit Konzultantovi ve vzájemně dohodnutých termínech, nejpozději však 14 kalendářních dnů před posledním dnem lhůty stanovené příslušnou metodikou k předkládání monitorovacích zpráv, nezbytné podklady vydefinované Konzultantem v souladu s čl. 4.2 této smlouvy. </w:t>
      </w:r>
    </w:p>
    <w:p w14:paraId="4219185C" w14:textId="77777777" w:rsidR="00792DD9" w:rsidRPr="00C84088" w:rsidRDefault="00792DD9" w:rsidP="00792DD9">
      <w:pPr>
        <w:ind w:left="705" w:hanging="705"/>
        <w:jc w:val="both"/>
        <w:rPr>
          <w:rFonts w:ascii="Calibri Light" w:hAnsi="Calibri Light"/>
          <w:snapToGrid w:val="0"/>
          <w:sz w:val="20"/>
          <w:szCs w:val="20"/>
        </w:rPr>
      </w:pPr>
    </w:p>
    <w:p w14:paraId="57C8532B"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 xml:space="preserve">Konzultant je oprávněn bez důsledků pro trvání a plnění závazků, které vyplývají </w:t>
      </w:r>
      <w:r w:rsidRPr="00C84088">
        <w:rPr>
          <w:rFonts w:ascii="Calibri Light" w:hAnsi="Calibri Light"/>
          <w:sz w:val="20"/>
        </w:rPr>
        <w:br/>
        <w:t>pro obě smluvní strany z této</w:t>
      </w:r>
      <w:r>
        <w:rPr>
          <w:rFonts w:ascii="Calibri Light" w:hAnsi="Calibri Light"/>
          <w:sz w:val="20"/>
        </w:rPr>
        <w:t xml:space="preserve"> smlouvy, odmítnout poskytnutí</w:t>
      </w:r>
      <w:r w:rsidR="00333321">
        <w:rPr>
          <w:rFonts w:ascii="Calibri Light" w:hAnsi="Calibri Light"/>
          <w:sz w:val="20"/>
        </w:rPr>
        <w:t xml:space="preserve"> P</w:t>
      </w:r>
      <w:r w:rsidRPr="00C84088">
        <w:rPr>
          <w:rFonts w:ascii="Calibri Light" w:hAnsi="Calibri Light"/>
          <w:sz w:val="20"/>
        </w:rPr>
        <w:t xml:space="preserve">oradenských služeb v případech, kdy  </w:t>
      </w:r>
    </w:p>
    <w:p w14:paraId="3B2B78FB" w14:textId="77777777" w:rsidR="00792DD9" w:rsidRPr="00C84088" w:rsidRDefault="00792DD9" w:rsidP="00792DD9">
      <w:pPr>
        <w:jc w:val="both"/>
        <w:rPr>
          <w:rFonts w:ascii="Calibri Light" w:hAnsi="Calibri Light"/>
          <w:sz w:val="20"/>
        </w:rPr>
      </w:pPr>
    </w:p>
    <w:p w14:paraId="0DCCFF4B" w14:textId="77777777" w:rsidR="00792DD9" w:rsidRDefault="00792DD9" w:rsidP="00792DD9">
      <w:pPr>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.1</w:t>
      </w:r>
      <w:r w:rsidRPr="00C84088">
        <w:rPr>
          <w:rFonts w:ascii="Calibri Light" w:hAnsi="Calibri Light"/>
          <w:sz w:val="20"/>
        </w:rPr>
        <w:tab/>
        <w:t>požadavky Klienta jsou v rozporu s právními předpisy nebo touto smlouvou nebo</w:t>
      </w:r>
    </w:p>
    <w:p w14:paraId="0C6A8603" w14:textId="77777777" w:rsidR="00333321" w:rsidRPr="00C84088" w:rsidRDefault="00333321" w:rsidP="00792DD9">
      <w:pPr>
        <w:ind w:left="720"/>
        <w:jc w:val="both"/>
        <w:rPr>
          <w:rFonts w:ascii="Calibri Light" w:hAnsi="Calibri Light"/>
          <w:sz w:val="20"/>
        </w:rPr>
      </w:pPr>
    </w:p>
    <w:p w14:paraId="6DA3E98B" w14:textId="77777777"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.2</w:t>
      </w:r>
      <w:r>
        <w:rPr>
          <w:rFonts w:ascii="Calibri Light" w:hAnsi="Calibri Light"/>
          <w:sz w:val="20"/>
        </w:rPr>
        <w:tab/>
        <w:t xml:space="preserve">poskytnutí </w:t>
      </w:r>
      <w:r w:rsidR="00333321">
        <w:rPr>
          <w:rFonts w:ascii="Calibri Light" w:hAnsi="Calibri Light"/>
          <w:sz w:val="20"/>
        </w:rPr>
        <w:t>P</w:t>
      </w:r>
      <w:r w:rsidRPr="00C84088">
        <w:rPr>
          <w:rFonts w:ascii="Calibri Light" w:hAnsi="Calibri Light"/>
          <w:sz w:val="20"/>
        </w:rPr>
        <w:t>oradenské služby je v rozporu se zájmy jiné osoby, s níž Konzultant již dříve uzavřel obdobnou smlouvu nebo</w:t>
      </w:r>
    </w:p>
    <w:p w14:paraId="44436C23" w14:textId="77777777" w:rsidR="00333321" w:rsidRPr="00C84088" w:rsidRDefault="00333321" w:rsidP="00792DD9">
      <w:pPr>
        <w:tabs>
          <w:tab w:val="num" w:pos="1418"/>
        </w:tabs>
        <w:ind w:left="1418" w:hanging="698"/>
        <w:jc w:val="both"/>
        <w:rPr>
          <w:rFonts w:ascii="Calibri Light" w:hAnsi="Calibri Light"/>
          <w:sz w:val="20"/>
        </w:rPr>
      </w:pPr>
    </w:p>
    <w:p w14:paraId="69985141" w14:textId="77777777"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.3</w:t>
      </w:r>
      <w:r w:rsidRPr="00C84088">
        <w:rPr>
          <w:rFonts w:ascii="Calibri Light" w:hAnsi="Calibri Light"/>
          <w:sz w:val="20"/>
        </w:rPr>
        <w:tab/>
        <w:t xml:space="preserve">Klient je v prodlení s placením peněžitých plnění podle této smlouvy nebo </w:t>
      </w:r>
    </w:p>
    <w:p w14:paraId="137222F3" w14:textId="77777777" w:rsidR="00333321" w:rsidRPr="00C84088" w:rsidRDefault="00333321" w:rsidP="00792DD9">
      <w:pPr>
        <w:tabs>
          <w:tab w:val="num" w:pos="1418"/>
        </w:tabs>
        <w:ind w:left="1418" w:hanging="698"/>
        <w:jc w:val="both"/>
        <w:rPr>
          <w:rFonts w:ascii="Calibri Light" w:hAnsi="Calibri Light"/>
          <w:sz w:val="20"/>
        </w:rPr>
      </w:pPr>
    </w:p>
    <w:p w14:paraId="1CB3932E" w14:textId="77777777"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w:t>
      </w:r>
      <w:r>
        <w:rPr>
          <w:rFonts w:ascii="Calibri Light" w:hAnsi="Calibri Light"/>
          <w:sz w:val="20"/>
        </w:rPr>
        <w:t>4</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333321">
        <w:rPr>
          <w:rFonts w:ascii="Calibri Light" w:hAnsi="Calibri Light"/>
          <w:sz w:val="20"/>
        </w:rPr>
        <w:t>Poradenských služeb nebo</w:t>
      </w:r>
    </w:p>
    <w:p w14:paraId="30220974" w14:textId="77777777" w:rsidR="00333321" w:rsidRDefault="00333321" w:rsidP="00792DD9">
      <w:pPr>
        <w:tabs>
          <w:tab w:val="num" w:pos="1418"/>
        </w:tabs>
        <w:ind w:left="1418" w:hanging="698"/>
        <w:jc w:val="both"/>
        <w:rPr>
          <w:rFonts w:ascii="Calibri Light" w:hAnsi="Calibri Light"/>
          <w:sz w:val="20"/>
        </w:rPr>
      </w:pPr>
    </w:p>
    <w:p w14:paraId="24D17465" w14:textId="77777777" w:rsidR="00333321" w:rsidRPr="00C84088" w:rsidRDefault="00333321" w:rsidP="00792DD9">
      <w:pPr>
        <w:tabs>
          <w:tab w:val="num" w:pos="1418"/>
        </w:tabs>
        <w:ind w:left="1418" w:hanging="698"/>
        <w:jc w:val="both"/>
        <w:rPr>
          <w:rFonts w:ascii="Calibri Light" w:hAnsi="Calibri Light"/>
          <w:sz w:val="20"/>
        </w:rPr>
      </w:pPr>
      <w:r>
        <w:rPr>
          <w:rFonts w:ascii="Calibri Light" w:hAnsi="Calibri Light"/>
          <w:sz w:val="20"/>
        </w:rPr>
        <w:t>3.6.5</w:t>
      </w:r>
      <w:r>
        <w:rPr>
          <w:rFonts w:ascii="Calibri Light" w:hAnsi="Calibri Light"/>
          <w:sz w:val="20"/>
        </w:rPr>
        <w:tab/>
        <w:t>Klient neposkytne nezbytné podklady pro řádné plnění poskytování Poradenských služeb v termínech dle čl. 3.5 této smlouvy.</w:t>
      </w:r>
    </w:p>
    <w:p w14:paraId="126B0496" w14:textId="77777777" w:rsidR="00792DD9" w:rsidRPr="00C84088" w:rsidRDefault="00792DD9" w:rsidP="00792DD9">
      <w:pPr>
        <w:tabs>
          <w:tab w:val="num" w:pos="1418"/>
        </w:tabs>
        <w:ind w:hanging="11"/>
        <w:jc w:val="both"/>
        <w:rPr>
          <w:rFonts w:ascii="Calibri Light" w:hAnsi="Calibri Light"/>
          <w:sz w:val="20"/>
        </w:rPr>
      </w:pPr>
    </w:p>
    <w:p w14:paraId="2E9BA351" w14:textId="55D02C1B"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7</w:t>
      </w:r>
      <w:r w:rsidRPr="00C84088">
        <w:rPr>
          <w:rFonts w:ascii="Calibri Light" w:hAnsi="Calibri Light"/>
          <w:sz w:val="20"/>
        </w:rPr>
        <w:tab/>
        <w:t>Konzultant</w:t>
      </w:r>
      <w:r w:rsidR="001B538A">
        <w:rPr>
          <w:rFonts w:ascii="Calibri Light" w:hAnsi="Calibri Light"/>
          <w:sz w:val="20"/>
        </w:rPr>
        <w:t xml:space="preserve"> </w:t>
      </w:r>
      <w:r w:rsidRPr="00C84088">
        <w:rPr>
          <w:rFonts w:ascii="Calibri Light" w:hAnsi="Calibri Light"/>
          <w:sz w:val="20"/>
        </w:rPr>
        <w:t xml:space="preserve">neodpovídá za činnosti, které v procesu vyřizování </w:t>
      </w:r>
      <w:r w:rsidR="00023FB8">
        <w:rPr>
          <w:rFonts w:ascii="Calibri Light" w:hAnsi="Calibri Light"/>
          <w:sz w:val="20"/>
        </w:rPr>
        <w:t>monitorovacích zpráv</w:t>
      </w:r>
      <w:r w:rsidRPr="00C84088">
        <w:rPr>
          <w:rFonts w:ascii="Calibri Light" w:hAnsi="Calibri Light"/>
          <w:sz w:val="20"/>
        </w:rPr>
        <w:t xml:space="preserve"> provádějí státní orgány, orgány samosprávy nebo jiné osoby než osoby, jejichž prostřednictvím Konzultant plní své závazky podle čl. </w:t>
      </w: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 xml:space="preserve"> této smlouvy. </w:t>
      </w:r>
    </w:p>
    <w:p w14:paraId="23D53671" w14:textId="77777777" w:rsidR="00792DD9" w:rsidRPr="00C84088" w:rsidRDefault="00792DD9" w:rsidP="00792DD9">
      <w:pPr>
        <w:jc w:val="both"/>
        <w:rPr>
          <w:rFonts w:ascii="Calibri Light" w:hAnsi="Calibri Light"/>
          <w:sz w:val="20"/>
        </w:rPr>
      </w:pPr>
    </w:p>
    <w:p w14:paraId="459642A0"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ab/>
        <w:t>Konzulta</w:t>
      </w:r>
      <w:r>
        <w:rPr>
          <w:rFonts w:ascii="Calibri Light" w:hAnsi="Calibri Light"/>
          <w:sz w:val="20"/>
        </w:rPr>
        <w:t xml:space="preserve">nt je oprávněn při poskytování </w:t>
      </w:r>
      <w:r w:rsidR="00023FB8">
        <w:rPr>
          <w:rFonts w:ascii="Calibri Light" w:hAnsi="Calibri Light"/>
          <w:sz w:val="20"/>
        </w:rPr>
        <w:t>P</w:t>
      </w:r>
      <w:r w:rsidRPr="00C84088">
        <w:rPr>
          <w:rFonts w:ascii="Calibri Light" w:hAnsi="Calibri Light"/>
          <w:sz w:val="20"/>
        </w:rPr>
        <w:t>oradenských služeb využít v případě potřeby přiměřeně a za obvyklých podmínek také další osoby, případně je oprávněn se jimi nechat při některých úkonech zastupovat.</w:t>
      </w:r>
    </w:p>
    <w:p w14:paraId="3086C918" w14:textId="77777777" w:rsidR="00792DD9" w:rsidRDefault="00792DD9" w:rsidP="00792DD9">
      <w:pPr>
        <w:rPr>
          <w:rFonts w:ascii="Calibri Light" w:hAnsi="Calibri Light"/>
          <w:sz w:val="20"/>
        </w:rPr>
      </w:pPr>
    </w:p>
    <w:p w14:paraId="3DDD76CF" w14:textId="5174E747" w:rsidR="00792DD9"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9</w:t>
      </w:r>
      <w:r w:rsidRPr="00C84088">
        <w:rPr>
          <w:rFonts w:ascii="Calibri Light" w:hAnsi="Calibri Light"/>
          <w:sz w:val="20"/>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14:paraId="06811128" w14:textId="77777777" w:rsidR="00317F0E" w:rsidRDefault="00317F0E" w:rsidP="00ED033C">
      <w:pPr>
        <w:pStyle w:val="Zkladntext"/>
        <w:pBdr>
          <w:top w:val="nil"/>
          <w:left w:val="nil"/>
          <w:bottom w:val="nil"/>
          <w:right w:val="nil"/>
          <w:between w:val="nil"/>
          <w:bar w:val="nil"/>
        </w:pBdr>
        <w:spacing w:before="100" w:after="0"/>
        <w:jc w:val="both"/>
        <w:rPr>
          <w:rFonts w:ascii="Calibri Light" w:hAnsi="Calibri Light"/>
          <w:sz w:val="20"/>
        </w:rPr>
      </w:pPr>
    </w:p>
    <w:p w14:paraId="6A76B4AF" w14:textId="3D75B08B" w:rsidR="00317F0E" w:rsidRDefault="00317F0E" w:rsidP="00ED033C">
      <w:pPr>
        <w:pStyle w:val="Zkladntext"/>
        <w:numPr>
          <w:ilvl w:val="1"/>
          <w:numId w:val="43"/>
        </w:numPr>
        <w:pBdr>
          <w:top w:val="nil"/>
          <w:left w:val="nil"/>
          <w:bottom w:val="nil"/>
          <w:right w:val="nil"/>
          <w:between w:val="nil"/>
          <w:bar w:val="nil"/>
        </w:pBdr>
        <w:spacing w:before="100" w:after="0"/>
        <w:jc w:val="both"/>
        <w:rPr>
          <w:rFonts w:asciiTheme="majorHAnsi" w:hAnsiTheme="majorHAnsi" w:cstheme="majorHAnsi"/>
          <w:sz w:val="20"/>
          <w:szCs w:val="20"/>
        </w:rPr>
      </w:pPr>
      <w:r>
        <w:rPr>
          <w:rFonts w:asciiTheme="majorHAnsi" w:hAnsiTheme="majorHAnsi" w:cstheme="majorHAnsi"/>
          <w:sz w:val="20"/>
          <w:szCs w:val="20"/>
        </w:rPr>
        <w:t xml:space="preserve"> </w:t>
      </w:r>
      <w:r w:rsidR="001B538A">
        <w:rPr>
          <w:rFonts w:asciiTheme="majorHAnsi" w:hAnsiTheme="majorHAnsi" w:cstheme="majorHAnsi"/>
          <w:sz w:val="20"/>
          <w:szCs w:val="20"/>
        </w:rPr>
        <w:tab/>
      </w:r>
      <w:r>
        <w:rPr>
          <w:rFonts w:asciiTheme="majorHAnsi" w:hAnsiTheme="majorHAnsi" w:cstheme="majorHAnsi"/>
          <w:sz w:val="20"/>
          <w:szCs w:val="20"/>
        </w:rPr>
        <w:t xml:space="preserve">Klient </w:t>
      </w:r>
      <w:r w:rsidRPr="00ED033C">
        <w:rPr>
          <w:rFonts w:asciiTheme="majorHAnsi" w:hAnsiTheme="majorHAnsi" w:cstheme="majorHAnsi"/>
          <w:sz w:val="20"/>
          <w:szCs w:val="20"/>
        </w:rPr>
        <w:t>je oprávněn doplnit pokyny dle požadavků dotačního programu IROP.</w:t>
      </w:r>
    </w:p>
    <w:p w14:paraId="485D7042" w14:textId="22A3E5E0" w:rsidR="00317F0E" w:rsidRDefault="00057470" w:rsidP="00057470">
      <w:pPr>
        <w:ind w:left="705" w:hanging="705"/>
        <w:jc w:val="both"/>
        <w:rPr>
          <w:rFonts w:ascii="Calibri Light" w:hAnsi="Calibri Light"/>
          <w:snapToGrid w:val="0"/>
          <w:sz w:val="20"/>
          <w:szCs w:val="20"/>
        </w:rPr>
      </w:pPr>
      <w:r w:rsidRPr="00057470">
        <w:rPr>
          <w:rFonts w:ascii="Calibri Light" w:hAnsi="Calibri Light"/>
          <w:snapToGrid w:val="0"/>
          <w:sz w:val="20"/>
          <w:szCs w:val="20"/>
        </w:rPr>
        <w:lastRenderedPageBreak/>
        <w:t xml:space="preserve">3.11 </w:t>
      </w:r>
      <w:r>
        <w:rPr>
          <w:rFonts w:ascii="Calibri Light" w:hAnsi="Calibri Light"/>
          <w:snapToGrid w:val="0"/>
          <w:sz w:val="20"/>
          <w:szCs w:val="20"/>
        </w:rPr>
        <w:tab/>
      </w:r>
      <w:r w:rsidR="00317F0E" w:rsidRPr="00057470">
        <w:rPr>
          <w:rFonts w:ascii="Calibri Light" w:hAnsi="Calibri Light"/>
          <w:snapToGrid w:val="0"/>
          <w:sz w:val="20"/>
          <w:szCs w:val="20"/>
        </w:rPr>
        <w:t>Konzultant je povinen uchovávat veškerou dokumentaci související s předmětem této smlouvy včetně</w:t>
      </w:r>
      <w:r w:rsidR="001B538A" w:rsidRPr="00057470">
        <w:rPr>
          <w:rFonts w:ascii="Calibri Light" w:hAnsi="Calibri Light"/>
          <w:snapToGrid w:val="0"/>
          <w:sz w:val="20"/>
          <w:szCs w:val="20"/>
        </w:rPr>
        <w:t xml:space="preserve"> </w:t>
      </w:r>
      <w:r w:rsidR="00317F0E" w:rsidRPr="00057470">
        <w:rPr>
          <w:rFonts w:ascii="Calibri Light" w:hAnsi="Calibri Light"/>
          <w:snapToGrid w:val="0"/>
          <w:sz w:val="20"/>
          <w:szCs w:val="20"/>
        </w:rPr>
        <w:t>účetních dokladů minimálně do konce roku 2028. Pokud je v českých právních předpisech stanovena lhůta delší, musí ji příjemce použít.</w:t>
      </w:r>
    </w:p>
    <w:p w14:paraId="7FE162D7" w14:textId="77777777" w:rsidR="00057470" w:rsidRPr="00057470" w:rsidRDefault="00057470" w:rsidP="00057470">
      <w:pPr>
        <w:ind w:left="705" w:hanging="705"/>
        <w:jc w:val="both"/>
        <w:rPr>
          <w:rFonts w:ascii="Calibri Light" w:hAnsi="Calibri Light"/>
          <w:snapToGrid w:val="0"/>
          <w:sz w:val="20"/>
          <w:szCs w:val="20"/>
        </w:rPr>
      </w:pPr>
    </w:p>
    <w:p w14:paraId="0CD976B9" w14:textId="5229A4CB" w:rsidR="00315749" w:rsidRPr="00057470" w:rsidRDefault="00317F0E" w:rsidP="00057470">
      <w:pPr>
        <w:ind w:left="705" w:hanging="705"/>
        <w:jc w:val="both"/>
        <w:rPr>
          <w:rFonts w:ascii="Calibri Light" w:hAnsi="Calibri Light"/>
          <w:snapToGrid w:val="0"/>
          <w:sz w:val="20"/>
          <w:szCs w:val="20"/>
        </w:rPr>
      </w:pPr>
      <w:r w:rsidRPr="00057470">
        <w:rPr>
          <w:rFonts w:ascii="Calibri Light" w:hAnsi="Calibri Light"/>
          <w:snapToGrid w:val="0"/>
          <w:sz w:val="20"/>
          <w:szCs w:val="20"/>
        </w:rPr>
        <w:t xml:space="preserve"> </w:t>
      </w:r>
      <w:r w:rsidR="00057470">
        <w:rPr>
          <w:rFonts w:ascii="Calibri Light" w:hAnsi="Calibri Light"/>
          <w:snapToGrid w:val="0"/>
          <w:sz w:val="20"/>
          <w:szCs w:val="20"/>
        </w:rPr>
        <w:t>3.12</w:t>
      </w:r>
      <w:r w:rsidR="001B538A" w:rsidRPr="00057470">
        <w:rPr>
          <w:rFonts w:ascii="Calibri Light" w:hAnsi="Calibri Light"/>
          <w:snapToGrid w:val="0"/>
          <w:sz w:val="20"/>
          <w:szCs w:val="20"/>
        </w:rPr>
        <w:tab/>
      </w:r>
      <w:r w:rsidRPr="00057470">
        <w:rPr>
          <w:rFonts w:ascii="Calibri Light" w:hAnsi="Calibri Light"/>
          <w:snapToGrid w:val="0"/>
          <w:sz w:val="20"/>
          <w:szCs w:val="20"/>
        </w:rPr>
        <w:t>Konzultant je povinen minimálně do konce roku 2028 poskytovat požadované informace a dokumentaci související s realizací projektu (resp. s předmětem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(resp. předmětu této smlouvy) a poskytnout jim při provádění kontroly součinnost</w:t>
      </w:r>
    </w:p>
    <w:p w14:paraId="7423BBE9" w14:textId="77777777" w:rsidR="00792DD9" w:rsidRDefault="00792DD9" w:rsidP="00792DD9">
      <w:pPr>
        <w:rPr>
          <w:rFonts w:ascii="Calibri Light" w:hAnsi="Calibri Light"/>
          <w:sz w:val="20"/>
        </w:rPr>
      </w:pPr>
    </w:p>
    <w:p w14:paraId="19ECDC3F" w14:textId="77777777" w:rsidR="00792DD9" w:rsidRPr="00C84088" w:rsidRDefault="00792DD9" w:rsidP="00792DD9">
      <w:pPr>
        <w:jc w:val="both"/>
        <w:rPr>
          <w:rFonts w:ascii="Calibri Light" w:hAnsi="Calibri Light"/>
          <w:sz w:val="20"/>
        </w:rPr>
      </w:pPr>
    </w:p>
    <w:p w14:paraId="2ECA2771"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14:paraId="1C57E9A1" w14:textId="77777777" w:rsidR="00792DD9" w:rsidRPr="00C84088" w:rsidRDefault="00792DD9" w:rsidP="00792DD9">
      <w:pPr>
        <w:rPr>
          <w:rFonts w:ascii="Calibri Light" w:hAnsi="Calibri Light"/>
          <w:b/>
          <w:caps/>
          <w:color w:val="8C6C42"/>
          <w:sz w:val="20"/>
          <w:szCs w:val="20"/>
        </w:rPr>
      </w:pPr>
    </w:p>
    <w:p w14:paraId="73AA7537"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 Zvláštní lhůtu dohodnou strany v případě, kdy se bude jednat o spolupůsobení, které nemůže Klient zabezpečit vlastními silami.</w:t>
      </w:r>
    </w:p>
    <w:p w14:paraId="6D5FB3DE" w14:textId="77777777"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14:paraId="0B843347" w14:textId="77777777" w:rsidR="007A251E"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14:paraId="69AFE65C" w14:textId="77777777" w:rsidR="000022A3" w:rsidRDefault="000022A3" w:rsidP="00792DD9">
      <w:pPr>
        <w:ind w:left="705" w:hanging="705"/>
        <w:jc w:val="both"/>
        <w:rPr>
          <w:rFonts w:ascii="Calibri Light" w:hAnsi="Calibri Light"/>
          <w:snapToGrid w:val="0"/>
          <w:sz w:val="20"/>
          <w:szCs w:val="20"/>
        </w:rPr>
      </w:pPr>
    </w:p>
    <w:p w14:paraId="1C2540C6" w14:textId="77777777" w:rsidR="00792DD9" w:rsidRDefault="00792DD9" w:rsidP="00792DD9">
      <w:pPr>
        <w:ind w:left="705" w:hanging="705"/>
        <w:jc w:val="both"/>
        <w:rPr>
          <w:rFonts w:ascii="Calibri Light" w:hAnsi="Calibri Light"/>
          <w:snapToGrid w:val="0"/>
          <w:sz w:val="20"/>
          <w:szCs w:val="20"/>
        </w:rPr>
      </w:pPr>
    </w:p>
    <w:p w14:paraId="5C32AE3D"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14:paraId="1F5350D9" w14:textId="77777777" w:rsidR="00792DD9" w:rsidRPr="00C84088" w:rsidRDefault="00792DD9" w:rsidP="00792DD9">
      <w:pPr>
        <w:rPr>
          <w:rFonts w:ascii="Calibri Light" w:hAnsi="Calibri Light"/>
          <w:b/>
          <w:caps/>
          <w:color w:val="8C6C42"/>
          <w:sz w:val="20"/>
          <w:szCs w:val="20"/>
        </w:rPr>
      </w:pPr>
    </w:p>
    <w:p w14:paraId="5A5163E1"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t xml:space="preserve">Konzultant je oprávněn, bude-li to v souladu s právními předpisy, uvádět Klienta, jako osobu, které jsou poskytovány </w:t>
      </w:r>
      <w:r w:rsidR="007A251E">
        <w:rPr>
          <w:rFonts w:ascii="Calibri Light" w:hAnsi="Calibri Light"/>
          <w:sz w:val="20"/>
          <w:szCs w:val="20"/>
        </w:rPr>
        <w:t>P</w:t>
      </w:r>
      <w:r w:rsidRPr="00C84088">
        <w:rPr>
          <w:rFonts w:ascii="Calibri Light" w:hAnsi="Calibri Light"/>
          <w:sz w:val="20"/>
          <w:szCs w:val="20"/>
        </w:rPr>
        <w:t>oradenské služby.</w:t>
      </w:r>
    </w:p>
    <w:p w14:paraId="7F71A0C7" w14:textId="77777777" w:rsidR="00792DD9" w:rsidRPr="00C84088" w:rsidRDefault="00792DD9" w:rsidP="00792DD9">
      <w:pPr>
        <w:ind w:left="705" w:hanging="705"/>
        <w:jc w:val="both"/>
        <w:rPr>
          <w:rFonts w:ascii="Calibri Light" w:hAnsi="Calibri Light"/>
          <w:sz w:val="20"/>
          <w:szCs w:val="20"/>
        </w:rPr>
      </w:pPr>
    </w:p>
    <w:p w14:paraId="4531DDAA"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Konzultant povinen zachovávat mlčenlivost o všech skutečnostech, o nichž se dozvěděl v souvislosti s poskytováním </w:t>
      </w:r>
      <w:r w:rsidR="003856DC">
        <w:rPr>
          <w:rFonts w:ascii="Calibri Light" w:hAnsi="Calibri Light"/>
          <w:sz w:val="20"/>
          <w:szCs w:val="20"/>
        </w:rPr>
        <w:t>P</w:t>
      </w:r>
      <w:r w:rsidRPr="00C84088">
        <w:rPr>
          <w:rFonts w:ascii="Calibri Light" w:hAnsi="Calibri Light"/>
          <w:sz w:val="20"/>
          <w:szCs w:val="20"/>
        </w:rPr>
        <w:t>oradenských služeb. Tato povinnost se netýká potřebných součinností se subdodavateli Konzultanta. Povinností mlčenlivosti Konzultanta není dotčena zákonem uložena povinnost překazit spáchání trestného činu.</w:t>
      </w:r>
    </w:p>
    <w:p w14:paraId="2511A7D7" w14:textId="77777777" w:rsidR="00792DD9" w:rsidRPr="00C84088" w:rsidRDefault="00792DD9" w:rsidP="00792DD9">
      <w:pPr>
        <w:ind w:left="705" w:hanging="705"/>
        <w:jc w:val="both"/>
        <w:rPr>
          <w:rFonts w:ascii="Calibri Light" w:hAnsi="Calibri Light"/>
          <w:sz w:val="20"/>
          <w:szCs w:val="20"/>
        </w:rPr>
      </w:pPr>
    </w:p>
    <w:p w14:paraId="316097DB"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14:paraId="61AE819A" w14:textId="77777777" w:rsidR="00792DD9" w:rsidRPr="00C84088" w:rsidRDefault="00792DD9" w:rsidP="00792DD9">
      <w:pPr>
        <w:jc w:val="both"/>
        <w:rPr>
          <w:rFonts w:ascii="Calibri Light" w:hAnsi="Calibri Light"/>
          <w:sz w:val="20"/>
          <w:szCs w:val="20"/>
        </w:rPr>
      </w:pPr>
    </w:p>
    <w:p w14:paraId="7EAED100" w14:textId="6ABBB0AC"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Konzultantovi v souvislosti s poskytováním </w:t>
      </w:r>
      <w:r w:rsidR="003856DC">
        <w:rPr>
          <w:rFonts w:ascii="Calibri Light" w:hAnsi="Calibri Light"/>
          <w:sz w:val="20"/>
          <w:szCs w:val="20"/>
        </w:rPr>
        <w:t>P</w:t>
      </w:r>
      <w:r w:rsidRPr="00C84088">
        <w:rPr>
          <w:rFonts w:ascii="Calibri Light" w:hAnsi="Calibri Light"/>
          <w:sz w:val="20"/>
          <w:szCs w:val="20"/>
        </w:rPr>
        <w:t>oradenských služeb.</w:t>
      </w:r>
    </w:p>
    <w:p w14:paraId="1394E7F6" w14:textId="77777777" w:rsidR="00792DD9" w:rsidRPr="00C84088" w:rsidRDefault="00792DD9" w:rsidP="00792DD9">
      <w:pPr>
        <w:jc w:val="both"/>
        <w:rPr>
          <w:rFonts w:ascii="Calibri Light" w:hAnsi="Calibri Light"/>
          <w:sz w:val="20"/>
          <w:szCs w:val="20"/>
        </w:rPr>
      </w:pPr>
    </w:p>
    <w:p w14:paraId="52937EB0"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Nebude-li dohodnuto jinak, Klient není oprávněn použít písemností, předané mu Konzultantem, k jiným účelům, než ke kterým jsou určeny, zejména není oprávněn je bez předchozího souhlasu Konzultanta použít jako vzory pro své jiné úkony či úkony třetích osob nebo třetím osobám toto jejich použití umožnit.</w:t>
      </w:r>
    </w:p>
    <w:p w14:paraId="7F701A39" w14:textId="77777777" w:rsidR="00792DD9" w:rsidRPr="00C84088" w:rsidRDefault="00792DD9" w:rsidP="00792DD9">
      <w:pPr>
        <w:rPr>
          <w:rFonts w:ascii="Calibri Light" w:hAnsi="Calibri Light"/>
          <w:sz w:val="20"/>
          <w:szCs w:val="20"/>
        </w:rPr>
      </w:pPr>
    </w:p>
    <w:p w14:paraId="0AAAF951" w14:textId="778DCFF8" w:rsidR="00792DD9" w:rsidRDefault="00792DD9" w:rsidP="00792DD9">
      <w:pPr>
        <w:jc w:val="both"/>
        <w:rPr>
          <w:rFonts w:ascii="Calibri Light" w:hAnsi="Calibri Light"/>
          <w:sz w:val="20"/>
        </w:rPr>
      </w:pPr>
    </w:p>
    <w:p w14:paraId="16704DF0" w14:textId="42369DE9" w:rsidR="009033B0" w:rsidRDefault="009033B0" w:rsidP="00792DD9">
      <w:pPr>
        <w:jc w:val="both"/>
        <w:rPr>
          <w:rFonts w:ascii="Calibri Light" w:hAnsi="Calibri Light"/>
          <w:sz w:val="20"/>
        </w:rPr>
      </w:pPr>
    </w:p>
    <w:p w14:paraId="4454CFF5" w14:textId="04BABB74" w:rsidR="001B538A" w:rsidRDefault="001B538A" w:rsidP="00792DD9">
      <w:pPr>
        <w:jc w:val="both"/>
        <w:rPr>
          <w:rFonts w:ascii="Calibri Light" w:hAnsi="Calibri Light"/>
          <w:sz w:val="20"/>
        </w:rPr>
      </w:pPr>
    </w:p>
    <w:p w14:paraId="0AB615A1" w14:textId="066875B8" w:rsidR="001B538A" w:rsidRDefault="001B538A" w:rsidP="00792DD9">
      <w:pPr>
        <w:jc w:val="both"/>
        <w:rPr>
          <w:rFonts w:ascii="Calibri Light" w:hAnsi="Calibri Light"/>
          <w:sz w:val="20"/>
        </w:rPr>
      </w:pPr>
    </w:p>
    <w:p w14:paraId="3245DDB4" w14:textId="77777777" w:rsidR="009033B0" w:rsidRPr="00C84088" w:rsidRDefault="009033B0" w:rsidP="00792DD9">
      <w:pPr>
        <w:jc w:val="both"/>
        <w:rPr>
          <w:rFonts w:ascii="Calibri Light" w:hAnsi="Calibri Light"/>
          <w:sz w:val="20"/>
        </w:rPr>
      </w:pPr>
    </w:p>
    <w:p w14:paraId="5C2B4E99"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14:paraId="047329F0" w14:textId="77777777" w:rsidR="00792DD9" w:rsidRPr="000368A6" w:rsidRDefault="00792DD9" w:rsidP="00792DD9">
      <w:pPr>
        <w:rPr>
          <w:rFonts w:ascii="Calibri Light" w:hAnsi="Calibri Light"/>
          <w:b/>
          <w:caps/>
          <w:sz w:val="20"/>
          <w:szCs w:val="20"/>
        </w:rPr>
      </w:pPr>
    </w:p>
    <w:p w14:paraId="511C944F" w14:textId="77777777" w:rsidR="00792DD9" w:rsidRDefault="00792DD9" w:rsidP="00792DD9">
      <w:pPr>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3856DC">
        <w:rPr>
          <w:rFonts w:ascii="Calibri Light" w:hAnsi="Calibri Light"/>
          <w:sz w:val="20"/>
        </w:rPr>
        <w:t>P</w:t>
      </w:r>
      <w:r w:rsidRPr="000368A6">
        <w:rPr>
          <w:rFonts w:ascii="Calibri Light" w:hAnsi="Calibri Light"/>
          <w:sz w:val="20"/>
        </w:rPr>
        <w:t>oradenských služeb</w:t>
      </w:r>
      <w:r>
        <w:rPr>
          <w:rFonts w:ascii="Calibri Light" w:hAnsi="Calibri Light"/>
          <w:sz w:val="20"/>
        </w:rPr>
        <w:t xml:space="preserve"> </w:t>
      </w:r>
      <w:r w:rsidR="003856DC">
        <w:rPr>
          <w:rFonts w:ascii="Calibri Light" w:hAnsi="Calibri Light"/>
          <w:sz w:val="20"/>
        </w:rPr>
        <w:t>si strany této smlouvy sjednávají takto:</w:t>
      </w:r>
    </w:p>
    <w:p w14:paraId="50727669" w14:textId="77777777" w:rsidR="00792DD9" w:rsidRDefault="00792DD9" w:rsidP="00792DD9">
      <w:pPr>
        <w:ind w:left="2124" w:hanging="708"/>
        <w:jc w:val="both"/>
        <w:rPr>
          <w:rFonts w:ascii="Calibri Light" w:hAnsi="Calibri Light"/>
          <w:sz w:val="20"/>
        </w:rPr>
      </w:pPr>
    </w:p>
    <w:p w14:paraId="52358092" w14:textId="73C06AA3" w:rsidR="00792DD9" w:rsidRDefault="00792DD9" w:rsidP="002A1AFF">
      <w:pPr>
        <w:ind w:left="1418" w:hanging="709"/>
        <w:jc w:val="both"/>
        <w:rPr>
          <w:rFonts w:ascii="Calibri Light" w:hAnsi="Calibri Light"/>
          <w:sz w:val="20"/>
        </w:rPr>
      </w:pPr>
      <w:r>
        <w:rPr>
          <w:rFonts w:ascii="Calibri Light" w:hAnsi="Calibri Light"/>
          <w:sz w:val="20"/>
        </w:rPr>
        <w:t>6.1.</w:t>
      </w:r>
      <w:r w:rsidR="00974F76">
        <w:rPr>
          <w:rFonts w:ascii="Calibri Light" w:hAnsi="Calibri Light"/>
          <w:sz w:val="20"/>
        </w:rPr>
        <w:t>1</w:t>
      </w:r>
      <w:r w:rsidRPr="000368A6">
        <w:rPr>
          <w:rFonts w:ascii="Calibri Light" w:hAnsi="Calibri Light"/>
          <w:sz w:val="20"/>
        </w:rPr>
        <w:tab/>
      </w:r>
      <w:r w:rsidR="00C31610">
        <w:rPr>
          <w:rFonts w:ascii="Calibri Light" w:hAnsi="Calibri Light"/>
          <w:sz w:val="20"/>
        </w:rPr>
        <w:t>odměna za Poradenské služby specifikované v čl. 2.2.</w:t>
      </w:r>
      <w:r w:rsidR="00974F76">
        <w:rPr>
          <w:rFonts w:ascii="Calibri Light" w:hAnsi="Calibri Light"/>
          <w:sz w:val="20"/>
        </w:rPr>
        <w:t>1</w:t>
      </w:r>
      <w:r w:rsidR="00C31610">
        <w:rPr>
          <w:rFonts w:ascii="Calibri Light" w:hAnsi="Calibri Light"/>
          <w:sz w:val="20"/>
        </w:rPr>
        <w:t xml:space="preserve"> této smlouvy </w:t>
      </w:r>
      <w:r w:rsidR="004D4F85">
        <w:rPr>
          <w:rFonts w:ascii="Calibri Light" w:hAnsi="Calibri Light"/>
          <w:sz w:val="20"/>
        </w:rPr>
        <w:t xml:space="preserve">v období </w:t>
      </w:r>
      <w:r w:rsidR="004D4F85" w:rsidRPr="00453ABF">
        <w:rPr>
          <w:rFonts w:ascii="Calibri Light" w:hAnsi="Calibri Light"/>
          <w:sz w:val="20"/>
        </w:rPr>
        <w:t>od 1.</w:t>
      </w:r>
      <w:r w:rsidR="0012516F">
        <w:rPr>
          <w:rFonts w:ascii="Calibri Light" w:hAnsi="Calibri Light"/>
          <w:sz w:val="20"/>
        </w:rPr>
        <w:t xml:space="preserve"> 8</w:t>
      </w:r>
      <w:r w:rsidR="004D4F85" w:rsidRPr="00453ABF">
        <w:rPr>
          <w:rFonts w:ascii="Calibri Light" w:hAnsi="Calibri Light"/>
          <w:sz w:val="20"/>
        </w:rPr>
        <w:t>.</w:t>
      </w:r>
      <w:r w:rsidR="0012516F">
        <w:rPr>
          <w:rFonts w:ascii="Calibri Light" w:hAnsi="Calibri Light"/>
          <w:sz w:val="20"/>
        </w:rPr>
        <w:t xml:space="preserve"> </w:t>
      </w:r>
      <w:r w:rsidR="004D4F85" w:rsidRPr="00453ABF">
        <w:rPr>
          <w:rFonts w:ascii="Calibri Light" w:hAnsi="Calibri Light"/>
          <w:sz w:val="20"/>
        </w:rPr>
        <w:t>2018</w:t>
      </w:r>
      <w:r w:rsidR="004D4F85">
        <w:rPr>
          <w:rFonts w:ascii="Calibri Light" w:hAnsi="Calibri Light"/>
          <w:sz w:val="20"/>
        </w:rPr>
        <w:t xml:space="preserve"> do </w:t>
      </w:r>
      <w:r w:rsidR="008D2F40" w:rsidRPr="00453ABF">
        <w:rPr>
          <w:rFonts w:ascii="Calibri Light" w:hAnsi="Calibri Light"/>
          <w:sz w:val="20"/>
        </w:rPr>
        <w:t>maximálně</w:t>
      </w:r>
      <w:r w:rsidR="008D2F40">
        <w:rPr>
          <w:rFonts w:ascii="Calibri Light" w:hAnsi="Calibri Light"/>
          <w:sz w:val="20"/>
        </w:rPr>
        <w:t xml:space="preserve"> </w:t>
      </w:r>
      <w:r w:rsidR="004D4F85">
        <w:rPr>
          <w:rFonts w:ascii="Calibri Light" w:hAnsi="Calibri Light"/>
          <w:sz w:val="20"/>
        </w:rPr>
        <w:t>31.</w:t>
      </w:r>
      <w:r w:rsidR="00304039">
        <w:rPr>
          <w:rFonts w:ascii="Calibri Light" w:hAnsi="Calibri Light"/>
          <w:sz w:val="20"/>
        </w:rPr>
        <w:t xml:space="preserve"> </w:t>
      </w:r>
      <w:r w:rsidR="004D4F85">
        <w:rPr>
          <w:rFonts w:ascii="Calibri Light" w:hAnsi="Calibri Light"/>
          <w:sz w:val="20"/>
        </w:rPr>
        <w:t>12.</w:t>
      </w:r>
      <w:r w:rsidR="00304039">
        <w:rPr>
          <w:rFonts w:ascii="Calibri Light" w:hAnsi="Calibri Light"/>
          <w:sz w:val="20"/>
        </w:rPr>
        <w:t xml:space="preserve"> </w:t>
      </w:r>
      <w:r w:rsidR="004D4F85">
        <w:rPr>
          <w:rFonts w:ascii="Calibri Light" w:hAnsi="Calibri Light"/>
          <w:sz w:val="20"/>
        </w:rPr>
        <w:t>202</w:t>
      </w:r>
      <w:r w:rsidR="00151826">
        <w:rPr>
          <w:rFonts w:ascii="Calibri Light" w:hAnsi="Calibri Light"/>
          <w:sz w:val="20"/>
        </w:rPr>
        <w:t>1</w:t>
      </w:r>
      <w:r w:rsidR="004D4F85">
        <w:rPr>
          <w:rFonts w:ascii="Calibri Light" w:hAnsi="Calibri Light"/>
          <w:sz w:val="20"/>
        </w:rPr>
        <w:t xml:space="preserve"> </w:t>
      </w:r>
      <w:r w:rsidR="00A84381">
        <w:rPr>
          <w:rFonts w:ascii="Calibri Light" w:hAnsi="Calibri Light"/>
          <w:sz w:val="20"/>
        </w:rPr>
        <w:t>j</w:t>
      </w:r>
      <w:r w:rsidR="00B83D7D">
        <w:rPr>
          <w:rFonts w:ascii="Calibri Light" w:hAnsi="Calibri Light"/>
          <w:sz w:val="20"/>
        </w:rPr>
        <w:t>e</w:t>
      </w:r>
      <w:r w:rsidR="00A84381">
        <w:rPr>
          <w:rFonts w:ascii="Calibri Light" w:hAnsi="Calibri Light"/>
          <w:sz w:val="20"/>
        </w:rPr>
        <w:t xml:space="preserve"> stanoven</w:t>
      </w:r>
      <w:r w:rsidR="00B83D7D">
        <w:rPr>
          <w:rFonts w:ascii="Calibri Light" w:hAnsi="Calibri Light"/>
          <w:sz w:val="20"/>
        </w:rPr>
        <w:t>a</w:t>
      </w:r>
      <w:r w:rsidR="00A84381">
        <w:rPr>
          <w:rFonts w:ascii="Calibri Light" w:hAnsi="Calibri Light"/>
          <w:sz w:val="20"/>
        </w:rPr>
        <w:t xml:space="preserve"> následovně:</w:t>
      </w:r>
    </w:p>
    <w:p w14:paraId="6992467D" w14:textId="77777777" w:rsidR="00A84381" w:rsidRDefault="00A84381" w:rsidP="002A1AFF">
      <w:pPr>
        <w:ind w:left="1418" w:hanging="709"/>
        <w:jc w:val="both"/>
        <w:rPr>
          <w:rFonts w:ascii="Calibri Light" w:hAnsi="Calibri Light"/>
          <w:sz w:val="20"/>
        </w:rPr>
      </w:pPr>
    </w:p>
    <w:p w14:paraId="2BA7275E" w14:textId="73827851" w:rsidR="00502E1F" w:rsidRPr="00304039" w:rsidRDefault="00502E1F" w:rsidP="00304039">
      <w:pPr>
        <w:pStyle w:val="Odstavecseseznamem"/>
        <w:ind w:left="1418"/>
        <w:jc w:val="both"/>
        <w:rPr>
          <w:rFonts w:asciiTheme="majorHAnsi" w:hAnsiTheme="majorHAnsi"/>
          <w:sz w:val="20"/>
        </w:rPr>
      </w:pPr>
      <w:r>
        <w:rPr>
          <w:rFonts w:asciiTheme="majorHAnsi" w:hAnsiTheme="majorHAnsi"/>
          <w:sz w:val="20"/>
        </w:rPr>
        <w:t xml:space="preserve">a) </w:t>
      </w:r>
      <w:r w:rsidR="003C272A" w:rsidRPr="00705420">
        <w:rPr>
          <w:rFonts w:asciiTheme="majorHAnsi" w:hAnsiTheme="majorHAnsi"/>
          <w:sz w:val="20"/>
        </w:rPr>
        <w:t>průběžný monitoring realizace projektu</w:t>
      </w:r>
      <w:r>
        <w:rPr>
          <w:rFonts w:asciiTheme="majorHAnsi" w:hAnsiTheme="majorHAnsi"/>
          <w:sz w:val="20"/>
        </w:rPr>
        <w:t xml:space="preserve">, </w:t>
      </w:r>
      <w:r w:rsidRPr="00304039">
        <w:rPr>
          <w:rFonts w:asciiTheme="majorHAnsi" w:hAnsiTheme="majorHAnsi"/>
          <w:sz w:val="20"/>
        </w:rPr>
        <w:t xml:space="preserve">b) </w:t>
      </w:r>
      <w:r w:rsidR="00A84381" w:rsidRPr="00304039">
        <w:rPr>
          <w:rFonts w:asciiTheme="majorHAnsi" w:hAnsiTheme="majorHAnsi"/>
          <w:sz w:val="20"/>
        </w:rPr>
        <w:t>odborné poradenství při řešení nově zjištěných skutečností ve vazbě na podmínky dotace</w:t>
      </w:r>
      <w:r w:rsidRPr="00304039">
        <w:rPr>
          <w:rFonts w:asciiTheme="majorHAnsi" w:hAnsiTheme="majorHAnsi"/>
          <w:sz w:val="20"/>
        </w:rPr>
        <w:t xml:space="preserve"> (vč. telefonické, elektronické a osobní komunikace s klientem a jím pověřených zástup</w:t>
      </w:r>
      <w:r w:rsidR="001376B2" w:rsidRPr="00304039">
        <w:rPr>
          <w:rFonts w:asciiTheme="majorHAnsi" w:hAnsiTheme="majorHAnsi"/>
          <w:sz w:val="20"/>
        </w:rPr>
        <w:t>c</w:t>
      </w:r>
      <w:r w:rsidRPr="00304039">
        <w:rPr>
          <w:rFonts w:asciiTheme="majorHAnsi" w:hAnsiTheme="majorHAnsi"/>
          <w:sz w:val="20"/>
        </w:rPr>
        <w:t>ů, dodavatelů služeb</w:t>
      </w:r>
      <w:r w:rsidR="003D51FD" w:rsidRPr="00304039">
        <w:rPr>
          <w:rFonts w:asciiTheme="majorHAnsi" w:hAnsiTheme="majorHAnsi"/>
          <w:sz w:val="20"/>
        </w:rPr>
        <w:t>, dodávek</w:t>
      </w:r>
      <w:r w:rsidRPr="00304039">
        <w:rPr>
          <w:rFonts w:asciiTheme="majorHAnsi" w:hAnsiTheme="majorHAnsi"/>
          <w:sz w:val="20"/>
        </w:rPr>
        <w:t xml:space="preserve"> a stavebních prací souvisejících s realizací projektu, komunikace s poskytovatelem dotace</w:t>
      </w:r>
      <w:r w:rsidR="00304039">
        <w:rPr>
          <w:rFonts w:asciiTheme="majorHAnsi" w:hAnsiTheme="majorHAnsi"/>
          <w:sz w:val="20"/>
        </w:rPr>
        <w:t>, účasti na kontrolních výborech apod.</w:t>
      </w:r>
      <w:r w:rsidRPr="00304039">
        <w:rPr>
          <w:rFonts w:asciiTheme="majorHAnsi" w:hAnsiTheme="majorHAnsi"/>
          <w:sz w:val="20"/>
        </w:rPr>
        <w:t>), c) součinnost při kontrolách projektu ze strany poskytovatele dotace, včetně součinnosti při přípravě podkladů ke kontrole, účasti zástupce konzultanta v průběhu kontroly a zpracování dokumentů v případě nápravných opatření uložených kontrolou po dobu realizace projektu</w:t>
      </w:r>
      <w:r w:rsidR="00A84381" w:rsidRPr="00304039">
        <w:rPr>
          <w:rFonts w:asciiTheme="majorHAnsi" w:hAnsiTheme="majorHAnsi"/>
          <w:sz w:val="20"/>
        </w:rPr>
        <w:t xml:space="preserve">: </w:t>
      </w:r>
    </w:p>
    <w:p w14:paraId="469E0196" w14:textId="77777777" w:rsidR="00A84381" w:rsidRDefault="00A84381" w:rsidP="00304039">
      <w:pPr>
        <w:pStyle w:val="Odstavecseseznamem"/>
        <w:numPr>
          <w:ilvl w:val="0"/>
          <w:numId w:val="40"/>
        </w:numPr>
        <w:ind w:left="2410" w:hanging="283"/>
        <w:jc w:val="both"/>
        <w:rPr>
          <w:rFonts w:asciiTheme="majorHAnsi" w:hAnsiTheme="majorHAnsi"/>
          <w:sz w:val="20"/>
        </w:rPr>
      </w:pPr>
      <w:r w:rsidRPr="00304039">
        <w:rPr>
          <w:rFonts w:asciiTheme="majorHAnsi" w:hAnsiTheme="majorHAnsi"/>
          <w:sz w:val="20"/>
        </w:rPr>
        <w:t>800 Kč za každou započatou hodinu v předpokládaném rozsahu 1</w:t>
      </w:r>
      <w:r w:rsidR="006E5A1E" w:rsidRPr="00304039">
        <w:rPr>
          <w:rFonts w:asciiTheme="majorHAnsi" w:hAnsiTheme="majorHAnsi"/>
          <w:sz w:val="20"/>
        </w:rPr>
        <w:t>2</w:t>
      </w:r>
      <w:r w:rsidR="002A067F">
        <w:rPr>
          <w:rFonts w:asciiTheme="majorHAnsi" w:hAnsiTheme="majorHAnsi"/>
          <w:sz w:val="20"/>
        </w:rPr>
        <w:t>5</w:t>
      </w:r>
      <w:r w:rsidRPr="00304039">
        <w:rPr>
          <w:rFonts w:asciiTheme="majorHAnsi" w:hAnsiTheme="majorHAnsi"/>
          <w:sz w:val="20"/>
        </w:rPr>
        <w:t xml:space="preserve"> hodin</w:t>
      </w:r>
      <w:r w:rsidR="00DE5D05" w:rsidRPr="00304039">
        <w:rPr>
          <w:rFonts w:asciiTheme="majorHAnsi" w:hAnsiTheme="majorHAnsi"/>
          <w:sz w:val="20"/>
        </w:rPr>
        <w:t>;</w:t>
      </w:r>
    </w:p>
    <w:p w14:paraId="36AFB96D" w14:textId="77777777" w:rsidR="00304039" w:rsidRPr="00304039" w:rsidRDefault="00304039" w:rsidP="00304039">
      <w:pPr>
        <w:pStyle w:val="Odstavecseseznamem"/>
        <w:ind w:left="2410"/>
        <w:jc w:val="both"/>
        <w:rPr>
          <w:rFonts w:asciiTheme="majorHAnsi" w:hAnsiTheme="majorHAnsi"/>
          <w:sz w:val="20"/>
        </w:rPr>
      </w:pPr>
    </w:p>
    <w:p w14:paraId="0E694D96" w14:textId="53BE7EF3" w:rsidR="00502E1F" w:rsidRDefault="00502E1F" w:rsidP="00304039">
      <w:pPr>
        <w:pStyle w:val="Odstavecseseznamem"/>
        <w:ind w:left="1418"/>
        <w:jc w:val="both"/>
        <w:rPr>
          <w:rFonts w:asciiTheme="majorHAnsi" w:hAnsiTheme="majorHAnsi"/>
          <w:sz w:val="20"/>
        </w:rPr>
      </w:pPr>
      <w:r>
        <w:rPr>
          <w:rFonts w:asciiTheme="majorHAnsi" w:hAnsiTheme="majorHAnsi"/>
          <w:sz w:val="20"/>
        </w:rPr>
        <w:t xml:space="preserve">d) </w:t>
      </w:r>
      <w:r w:rsidR="00A84381" w:rsidRPr="00A84381">
        <w:rPr>
          <w:rFonts w:asciiTheme="majorHAnsi" w:hAnsiTheme="majorHAnsi"/>
          <w:sz w:val="20"/>
        </w:rPr>
        <w:t xml:space="preserve">změnové řízení projektu </w:t>
      </w:r>
      <w:r w:rsidR="00A84381">
        <w:rPr>
          <w:rFonts w:asciiTheme="majorHAnsi" w:hAnsiTheme="majorHAnsi"/>
          <w:sz w:val="20"/>
        </w:rPr>
        <w:t xml:space="preserve">- </w:t>
      </w:r>
      <w:r w:rsidR="00A84381" w:rsidRPr="00A84381">
        <w:rPr>
          <w:rFonts w:asciiTheme="majorHAnsi" w:hAnsiTheme="majorHAnsi"/>
          <w:sz w:val="20"/>
        </w:rPr>
        <w:t>zpracování žádosti o změnu, včetně zajištění, kompletace a kontroly podkladů</w:t>
      </w:r>
      <w:r w:rsidR="00C47BAB">
        <w:rPr>
          <w:rFonts w:asciiTheme="majorHAnsi" w:hAnsiTheme="majorHAnsi"/>
          <w:sz w:val="20"/>
        </w:rPr>
        <w:t xml:space="preserve"> vždy po předchozí dohodě s klientem</w:t>
      </w:r>
      <w:r w:rsidR="00A84381">
        <w:rPr>
          <w:rFonts w:asciiTheme="majorHAnsi" w:hAnsiTheme="majorHAnsi"/>
          <w:sz w:val="20"/>
        </w:rPr>
        <w:t xml:space="preserve">: </w:t>
      </w:r>
    </w:p>
    <w:p w14:paraId="78D235CD" w14:textId="77777777" w:rsidR="00A84381" w:rsidRDefault="00CB18B9" w:rsidP="00304039">
      <w:pPr>
        <w:pStyle w:val="Odstavecseseznamem"/>
        <w:numPr>
          <w:ilvl w:val="0"/>
          <w:numId w:val="39"/>
        </w:numPr>
        <w:ind w:left="2410" w:hanging="283"/>
        <w:jc w:val="both"/>
        <w:rPr>
          <w:rFonts w:asciiTheme="majorHAnsi" w:hAnsiTheme="majorHAnsi"/>
          <w:sz w:val="20"/>
        </w:rPr>
      </w:pPr>
      <w:r>
        <w:rPr>
          <w:rFonts w:asciiTheme="majorHAnsi" w:hAnsiTheme="majorHAnsi"/>
          <w:sz w:val="20"/>
        </w:rPr>
        <w:t>20</w:t>
      </w:r>
      <w:r w:rsidR="00A84381">
        <w:rPr>
          <w:rFonts w:asciiTheme="majorHAnsi" w:hAnsiTheme="majorHAnsi"/>
          <w:sz w:val="20"/>
        </w:rPr>
        <w:t> 000 Kč</w:t>
      </w:r>
      <w:r w:rsidR="003D51FD">
        <w:rPr>
          <w:rFonts w:asciiTheme="majorHAnsi" w:hAnsiTheme="majorHAnsi"/>
          <w:sz w:val="20"/>
        </w:rPr>
        <w:t>, slovy: dvacet tisíc korun českých,</w:t>
      </w:r>
      <w:r w:rsidR="00A84381">
        <w:rPr>
          <w:rFonts w:asciiTheme="majorHAnsi" w:hAnsiTheme="majorHAnsi"/>
          <w:sz w:val="20"/>
        </w:rPr>
        <w:t xml:space="preserve"> za každou </w:t>
      </w:r>
      <w:r w:rsidR="003D51FD">
        <w:rPr>
          <w:rFonts w:asciiTheme="majorHAnsi" w:hAnsiTheme="majorHAnsi"/>
          <w:sz w:val="20"/>
        </w:rPr>
        <w:t xml:space="preserve">zpracovanou </w:t>
      </w:r>
      <w:r w:rsidR="00A84381">
        <w:rPr>
          <w:rFonts w:asciiTheme="majorHAnsi" w:hAnsiTheme="majorHAnsi"/>
          <w:sz w:val="20"/>
        </w:rPr>
        <w:t>žádost o změnu</w:t>
      </w:r>
      <w:r w:rsidR="00DE5D05">
        <w:rPr>
          <w:rFonts w:asciiTheme="majorHAnsi" w:hAnsiTheme="majorHAnsi"/>
          <w:sz w:val="20"/>
        </w:rPr>
        <w:t>;</w:t>
      </w:r>
    </w:p>
    <w:p w14:paraId="3366F029" w14:textId="77777777" w:rsidR="003D51FD" w:rsidRDefault="00502E1F" w:rsidP="00304039">
      <w:pPr>
        <w:pStyle w:val="Odstavecseseznamem"/>
        <w:ind w:left="1418"/>
        <w:jc w:val="both"/>
        <w:rPr>
          <w:rFonts w:asciiTheme="majorHAnsi" w:hAnsiTheme="majorHAnsi"/>
          <w:sz w:val="20"/>
        </w:rPr>
      </w:pPr>
      <w:r>
        <w:rPr>
          <w:rFonts w:asciiTheme="majorHAnsi" w:hAnsiTheme="majorHAnsi"/>
          <w:sz w:val="20"/>
        </w:rPr>
        <w:t xml:space="preserve">e) </w:t>
      </w:r>
      <w:r w:rsidR="00A84381" w:rsidRPr="00705420">
        <w:rPr>
          <w:rFonts w:asciiTheme="majorHAnsi" w:hAnsiTheme="majorHAnsi"/>
          <w:sz w:val="20"/>
        </w:rPr>
        <w:t xml:space="preserve">zpracování </w:t>
      </w:r>
      <w:r w:rsidR="00A84381">
        <w:rPr>
          <w:rFonts w:asciiTheme="majorHAnsi" w:hAnsiTheme="majorHAnsi"/>
          <w:sz w:val="20"/>
        </w:rPr>
        <w:t xml:space="preserve">dílčích </w:t>
      </w:r>
      <w:r w:rsidR="00A84381" w:rsidRPr="00705420">
        <w:rPr>
          <w:rFonts w:asciiTheme="majorHAnsi" w:hAnsiTheme="majorHAnsi"/>
          <w:sz w:val="20"/>
        </w:rPr>
        <w:t>zpráv</w:t>
      </w:r>
      <w:r w:rsidR="00A84381">
        <w:rPr>
          <w:rFonts w:asciiTheme="majorHAnsi" w:hAnsiTheme="majorHAnsi"/>
          <w:sz w:val="20"/>
        </w:rPr>
        <w:t xml:space="preserve"> o realizaci</w:t>
      </w:r>
      <w:r w:rsidR="00A84381" w:rsidRPr="00705420">
        <w:rPr>
          <w:rFonts w:asciiTheme="majorHAnsi" w:hAnsiTheme="majorHAnsi"/>
          <w:sz w:val="20"/>
        </w:rPr>
        <w:t xml:space="preserve"> </w:t>
      </w:r>
      <w:r w:rsidR="003D51FD">
        <w:rPr>
          <w:rFonts w:asciiTheme="majorHAnsi" w:hAnsiTheme="majorHAnsi"/>
          <w:sz w:val="20"/>
        </w:rPr>
        <w:t xml:space="preserve">spolu s </w:t>
      </w:r>
      <w:r w:rsidR="00A84381" w:rsidRPr="00705420">
        <w:rPr>
          <w:rFonts w:asciiTheme="majorHAnsi" w:hAnsiTheme="majorHAnsi"/>
          <w:sz w:val="20"/>
        </w:rPr>
        <w:t>žádostí o platbu</w:t>
      </w:r>
      <w:r w:rsidR="00A84381">
        <w:rPr>
          <w:rFonts w:asciiTheme="majorHAnsi" w:hAnsiTheme="majorHAnsi"/>
          <w:sz w:val="20"/>
        </w:rPr>
        <w:t xml:space="preserve">, </w:t>
      </w:r>
      <w:r w:rsidR="00A84381" w:rsidRPr="00453ABF">
        <w:rPr>
          <w:rFonts w:asciiTheme="majorHAnsi" w:hAnsiTheme="majorHAnsi"/>
          <w:sz w:val="20"/>
        </w:rPr>
        <w:t>včetně zajištění, kompletace a kontroly podkladů</w:t>
      </w:r>
      <w:r w:rsidR="00A84381">
        <w:rPr>
          <w:rFonts w:asciiTheme="majorHAnsi" w:hAnsiTheme="majorHAnsi"/>
          <w:sz w:val="20"/>
        </w:rPr>
        <w:t xml:space="preserve">: </w:t>
      </w:r>
    </w:p>
    <w:p w14:paraId="0F1823F2" w14:textId="77777777" w:rsidR="00A84381" w:rsidRPr="00304039" w:rsidRDefault="006E5A1E" w:rsidP="00304039">
      <w:pPr>
        <w:pStyle w:val="Odstavecseseznamem"/>
        <w:numPr>
          <w:ilvl w:val="0"/>
          <w:numId w:val="38"/>
        </w:numPr>
        <w:ind w:left="2410" w:hanging="284"/>
        <w:jc w:val="both"/>
        <w:rPr>
          <w:rFonts w:asciiTheme="majorHAnsi" w:hAnsiTheme="majorHAnsi"/>
          <w:sz w:val="20"/>
        </w:rPr>
      </w:pPr>
      <w:r>
        <w:rPr>
          <w:rFonts w:asciiTheme="majorHAnsi" w:hAnsiTheme="majorHAnsi"/>
          <w:sz w:val="20"/>
        </w:rPr>
        <w:t>3</w:t>
      </w:r>
      <w:r w:rsidR="00A84381">
        <w:rPr>
          <w:rFonts w:asciiTheme="majorHAnsi" w:hAnsiTheme="majorHAnsi"/>
          <w:sz w:val="20"/>
        </w:rPr>
        <w:t>0 000 Kč</w:t>
      </w:r>
      <w:r w:rsidR="003D51FD">
        <w:rPr>
          <w:rFonts w:asciiTheme="majorHAnsi" w:hAnsiTheme="majorHAnsi"/>
          <w:sz w:val="20"/>
        </w:rPr>
        <w:t>, slovy</w:t>
      </w:r>
      <w:r w:rsidR="00A84381">
        <w:rPr>
          <w:rFonts w:asciiTheme="majorHAnsi" w:hAnsiTheme="majorHAnsi"/>
          <w:sz w:val="20"/>
        </w:rPr>
        <w:t xml:space="preserve"> </w:t>
      </w:r>
      <w:r w:rsidR="003D51FD">
        <w:rPr>
          <w:rFonts w:asciiTheme="majorHAnsi" w:hAnsiTheme="majorHAnsi"/>
          <w:sz w:val="20"/>
        </w:rPr>
        <w:t xml:space="preserve">třicet tisíc korun českých, </w:t>
      </w:r>
      <w:r w:rsidR="00A84381">
        <w:rPr>
          <w:rFonts w:asciiTheme="majorHAnsi" w:hAnsiTheme="majorHAnsi"/>
          <w:sz w:val="20"/>
        </w:rPr>
        <w:t>za každou zprávu o realizaci a žádost o platbu</w:t>
      </w:r>
      <w:r w:rsidR="00DE5D05">
        <w:rPr>
          <w:rFonts w:asciiTheme="majorHAnsi" w:hAnsiTheme="majorHAnsi"/>
          <w:sz w:val="20"/>
        </w:rPr>
        <w:t>;</w:t>
      </w:r>
    </w:p>
    <w:p w14:paraId="2C27C698" w14:textId="77777777" w:rsidR="00974F76" w:rsidRDefault="00974F76" w:rsidP="00304039">
      <w:pPr>
        <w:jc w:val="both"/>
        <w:rPr>
          <w:rFonts w:ascii="Calibri Light" w:hAnsi="Calibri Light"/>
          <w:sz w:val="20"/>
        </w:rPr>
      </w:pPr>
    </w:p>
    <w:p w14:paraId="0CFA7A3B" w14:textId="77777777" w:rsidR="00974F76" w:rsidRDefault="00974F76" w:rsidP="002A1AFF">
      <w:pPr>
        <w:ind w:left="1418" w:hanging="709"/>
        <w:jc w:val="both"/>
        <w:rPr>
          <w:rFonts w:ascii="Calibri Light" w:hAnsi="Calibri Light"/>
          <w:sz w:val="20"/>
        </w:rPr>
      </w:pPr>
      <w:r w:rsidRPr="002E0807">
        <w:rPr>
          <w:rFonts w:ascii="Calibri Light" w:hAnsi="Calibri Light"/>
          <w:sz w:val="20"/>
        </w:rPr>
        <w:t>6.1.2</w:t>
      </w:r>
      <w:r w:rsidRPr="002E0807">
        <w:rPr>
          <w:rFonts w:ascii="Calibri Light" w:hAnsi="Calibri Light"/>
          <w:sz w:val="20"/>
        </w:rPr>
        <w:tab/>
        <w:t xml:space="preserve">odměna za Poradenské služby specifikované v čl. 2.2.2 této smlouvy činí </w:t>
      </w:r>
      <w:r w:rsidR="006E5A1E">
        <w:rPr>
          <w:rFonts w:ascii="Calibri Light" w:hAnsi="Calibri Light"/>
          <w:sz w:val="20"/>
        </w:rPr>
        <w:t>4</w:t>
      </w:r>
      <w:r w:rsidR="00A84381">
        <w:rPr>
          <w:rFonts w:ascii="Calibri Light" w:hAnsi="Calibri Light"/>
          <w:sz w:val="20"/>
        </w:rPr>
        <w:t>0</w:t>
      </w:r>
      <w:r w:rsidRPr="002E0807">
        <w:rPr>
          <w:rFonts w:ascii="Calibri Light" w:hAnsi="Calibri Light"/>
          <w:sz w:val="20"/>
        </w:rPr>
        <w:t xml:space="preserve">.000,- Kč, slovy: </w:t>
      </w:r>
      <w:r w:rsidR="003D51FD">
        <w:rPr>
          <w:rFonts w:ascii="Calibri Light" w:hAnsi="Calibri Light"/>
          <w:sz w:val="20"/>
        </w:rPr>
        <w:t>čtyřicet</w:t>
      </w:r>
      <w:r w:rsidRPr="002E0807">
        <w:rPr>
          <w:rFonts w:ascii="Calibri Light" w:hAnsi="Calibri Light"/>
          <w:sz w:val="20"/>
        </w:rPr>
        <w:t xml:space="preserve"> tisíc korun českých, za </w:t>
      </w:r>
      <w:r w:rsidR="00705420" w:rsidRPr="002E0807">
        <w:rPr>
          <w:rFonts w:ascii="Calibri Light" w:hAnsi="Calibri Light"/>
          <w:sz w:val="20"/>
        </w:rPr>
        <w:t xml:space="preserve">závěrečnou </w:t>
      </w:r>
      <w:r w:rsidRPr="002E0807">
        <w:rPr>
          <w:rFonts w:ascii="Calibri Light" w:hAnsi="Calibri Light"/>
          <w:sz w:val="20"/>
        </w:rPr>
        <w:t xml:space="preserve">zprávu </w:t>
      </w:r>
      <w:r w:rsidR="000022A3" w:rsidRPr="002E0807">
        <w:rPr>
          <w:rFonts w:ascii="Calibri Light" w:hAnsi="Calibri Light"/>
          <w:sz w:val="20"/>
        </w:rPr>
        <w:t xml:space="preserve">o realizaci </w:t>
      </w:r>
      <w:r w:rsidRPr="002E0807">
        <w:rPr>
          <w:rFonts w:ascii="Calibri Light" w:hAnsi="Calibri Light"/>
          <w:sz w:val="20"/>
        </w:rPr>
        <w:t xml:space="preserve">vč. </w:t>
      </w:r>
      <w:r w:rsidR="00FC1A61" w:rsidRPr="002E0807">
        <w:rPr>
          <w:rFonts w:ascii="Calibri Light" w:hAnsi="Calibri Light"/>
          <w:sz w:val="20"/>
        </w:rPr>
        <w:t xml:space="preserve">závěrečné </w:t>
      </w:r>
      <w:r w:rsidRPr="002E0807">
        <w:rPr>
          <w:rFonts w:ascii="Calibri Light" w:hAnsi="Calibri Light"/>
          <w:sz w:val="20"/>
        </w:rPr>
        <w:t>žádosti o platbu.</w:t>
      </w:r>
    </w:p>
    <w:p w14:paraId="002FE814" w14:textId="77777777" w:rsidR="00DE5D05" w:rsidRDefault="00DE5D05" w:rsidP="002A1AFF">
      <w:pPr>
        <w:ind w:left="1418" w:hanging="709"/>
        <w:jc w:val="both"/>
        <w:rPr>
          <w:rFonts w:ascii="Calibri Light" w:hAnsi="Calibri Light"/>
          <w:sz w:val="20"/>
        </w:rPr>
      </w:pPr>
    </w:p>
    <w:p w14:paraId="48E6F50C" w14:textId="77777777" w:rsidR="00974F76" w:rsidRDefault="001420FF" w:rsidP="002A1AFF">
      <w:pPr>
        <w:ind w:left="1418" w:hanging="709"/>
        <w:jc w:val="both"/>
        <w:rPr>
          <w:rFonts w:ascii="Calibri Light" w:hAnsi="Calibri Light"/>
          <w:sz w:val="20"/>
        </w:rPr>
      </w:pPr>
      <w:r>
        <w:rPr>
          <w:rFonts w:ascii="Calibri Light" w:hAnsi="Calibri Light"/>
          <w:sz w:val="20"/>
        </w:rPr>
        <w:t>6.1.3</w:t>
      </w:r>
      <w:r>
        <w:rPr>
          <w:rFonts w:ascii="Calibri Light" w:hAnsi="Calibri Light"/>
          <w:sz w:val="20"/>
        </w:rPr>
        <w:tab/>
        <w:t xml:space="preserve">celková odměna uvedená v článcích 6.1.1 a 6.1.2 je stanovena </w:t>
      </w:r>
      <w:r w:rsidR="003D51FD">
        <w:rPr>
          <w:rFonts w:ascii="Calibri Light" w:hAnsi="Calibri Light"/>
          <w:sz w:val="20"/>
        </w:rPr>
        <w:t xml:space="preserve">maximálně </w:t>
      </w:r>
      <w:r>
        <w:rPr>
          <w:rFonts w:ascii="Calibri Light" w:hAnsi="Calibri Light"/>
          <w:sz w:val="20"/>
        </w:rPr>
        <w:t>na 390 000 Kč</w:t>
      </w:r>
      <w:r w:rsidR="00304039">
        <w:rPr>
          <w:rFonts w:ascii="Calibri Light" w:hAnsi="Calibri Light"/>
          <w:sz w:val="20"/>
        </w:rPr>
        <w:t>, slovy tři sta devadesát tisíc korun českých</w:t>
      </w:r>
      <w:r>
        <w:rPr>
          <w:rFonts w:ascii="Calibri Light" w:hAnsi="Calibri Light"/>
          <w:sz w:val="20"/>
        </w:rPr>
        <w:t>.</w:t>
      </w:r>
    </w:p>
    <w:p w14:paraId="5F53A686" w14:textId="77777777" w:rsidR="001420FF" w:rsidRPr="000368A6" w:rsidRDefault="001420FF" w:rsidP="002A1AFF">
      <w:pPr>
        <w:ind w:left="1418" w:hanging="709"/>
        <w:jc w:val="both"/>
        <w:rPr>
          <w:rFonts w:ascii="Calibri Light" w:hAnsi="Calibri Light"/>
          <w:sz w:val="20"/>
        </w:rPr>
      </w:pPr>
    </w:p>
    <w:p w14:paraId="272850C0" w14:textId="0EDCCFD4"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.2</w:t>
      </w:r>
      <w:r w:rsidRPr="00C84088">
        <w:rPr>
          <w:rFonts w:ascii="Calibri Light" w:hAnsi="Calibri Light"/>
          <w:sz w:val="20"/>
        </w:rPr>
        <w:tab/>
      </w:r>
      <w:r w:rsidR="00836F5E" w:rsidRPr="003B13B3">
        <w:rPr>
          <w:rFonts w:ascii="Calibri Light" w:hAnsi="Calibri Light"/>
          <w:sz w:val="20"/>
        </w:rPr>
        <w:t>Výše o</w:t>
      </w:r>
      <w:r w:rsidRPr="003B13B3">
        <w:rPr>
          <w:rFonts w:ascii="Calibri Light" w:hAnsi="Calibri Light"/>
          <w:sz w:val="20"/>
        </w:rPr>
        <w:t>dměn</w:t>
      </w:r>
      <w:r w:rsidR="00836F5E" w:rsidRPr="003B13B3">
        <w:rPr>
          <w:rFonts w:ascii="Calibri Light" w:hAnsi="Calibri Light"/>
          <w:sz w:val="20"/>
        </w:rPr>
        <w:t xml:space="preserve"> </w:t>
      </w:r>
      <w:r w:rsidRPr="003B13B3">
        <w:rPr>
          <w:rFonts w:ascii="Calibri Light" w:hAnsi="Calibri Light"/>
          <w:sz w:val="20"/>
        </w:rPr>
        <w:t xml:space="preserve">v čl. 6.1 této smlouvy </w:t>
      </w:r>
      <w:r w:rsidR="00836F5E" w:rsidRPr="003B13B3">
        <w:rPr>
          <w:rFonts w:ascii="Calibri Light" w:hAnsi="Calibri Light"/>
          <w:sz w:val="20"/>
        </w:rPr>
        <w:t xml:space="preserve">jsou </w:t>
      </w:r>
      <w:r w:rsidRPr="003B13B3">
        <w:rPr>
          <w:rFonts w:ascii="Calibri Light" w:hAnsi="Calibri Light"/>
          <w:sz w:val="20"/>
        </w:rPr>
        <w:t xml:space="preserve">uvedeny v jejich výši bez daně z přidané hodnoty; Klient je povinen zaplatit </w:t>
      </w:r>
      <w:r w:rsidR="00A8735F" w:rsidRPr="003B13B3">
        <w:rPr>
          <w:rFonts w:ascii="Calibri Light" w:hAnsi="Calibri Light"/>
          <w:sz w:val="20"/>
        </w:rPr>
        <w:t xml:space="preserve">fakturovanou odměnu </w:t>
      </w:r>
      <w:r w:rsidR="0037355C" w:rsidRPr="003B13B3">
        <w:rPr>
          <w:rFonts w:ascii="Calibri Light" w:hAnsi="Calibri Light"/>
          <w:sz w:val="20"/>
        </w:rPr>
        <w:t xml:space="preserve">vč. jejího zvýšení o </w:t>
      </w:r>
      <w:r w:rsidRPr="003B13B3">
        <w:rPr>
          <w:rFonts w:ascii="Calibri Light" w:hAnsi="Calibri Light"/>
          <w:sz w:val="20"/>
        </w:rPr>
        <w:t>daň určenou v souladu s právními předpisy.</w:t>
      </w:r>
    </w:p>
    <w:p w14:paraId="50AEA912" w14:textId="77777777" w:rsidR="00792DD9" w:rsidRPr="00C84088" w:rsidRDefault="00792DD9" w:rsidP="00792DD9">
      <w:pPr>
        <w:ind w:left="709" w:hanging="709"/>
        <w:jc w:val="both"/>
        <w:rPr>
          <w:rFonts w:ascii="Calibri Light" w:hAnsi="Calibri Light"/>
          <w:sz w:val="20"/>
        </w:rPr>
      </w:pPr>
    </w:p>
    <w:p w14:paraId="5798F0C7"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6</w:t>
      </w:r>
      <w:r w:rsidRPr="00C84088">
        <w:rPr>
          <w:rFonts w:ascii="Calibri Light" w:hAnsi="Calibri Light"/>
          <w:sz w:val="20"/>
          <w:szCs w:val="20"/>
        </w:rPr>
        <w:t>.3</w:t>
      </w:r>
      <w:r w:rsidRPr="00C84088">
        <w:rPr>
          <w:rFonts w:ascii="Calibri Light" w:hAnsi="Calibri Light"/>
          <w:sz w:val="20"/>
          <w:szCs w:val="20"/>
        </w:rPr>
        <w:tab/>
        <w:t xml:space="preserve">Odměny dle článku </w:t>
      </w:r>
      <w:r>
        <w:rPr>
          <w:rFonts w:ascii="Calibri Light" w:hAnsi="Calibri Light"/>
          <w:sz w:val="20"/>
          <w:szCs w:val="20"/>
        </w:rPr>
        <w:t>6</w:t>
      </w:r>
      <w:r w:rsidRPr="00C84088">
        <w:rPr>
          <w:rFonts w:ascii="Calibri Light" w:hAnsi="Calibri Light"/>
          <w:sz w:val="20"/>
          <w:szCs w:val="20"/>
        </w:rPr>
        <w:t xml:space="preserve">.1 této smlouvy v sobě zahrnují veškeré náklady Konzultanta související s poskytováním </w:t>
      </w:r>
      <w:r w:rsidR="002A1AFF">
        <w:rPr>
          <w:rFonts w:ascii="Calibri Light" w:hAnsi="Calibri Light"/>
          <w:sz w:val="20"/>
          <w:szCs w:val="20"/>
        </w:rPr>
        <w:t>P</w:t>
      </w:r>
      <w:r w:rsidRPr="00C84088">
        <w:rPr>
          <w:rFonts w:ascii="Calibri Light" w:hAnsi="Calibri Light"/>
          <w:sz w:val="20"/>
          <w:szCs w:val="20"/>
        </w:rPr>
        <w:t>oradenských služeb (např. náhrady cestovních výdajů, hovorné, administrativní náklady, poštovné apod.),</w:t>
      </w:r>
      <w:r w:rsidR="002A1AFF">
        <w:rPr>
          <w:rFonts w:ascii="Calibri Light" w:hAnsi="Calibri Light"/>
          <w:sz w:val="20"/>
          <w:szCs w:val="20"/>
        </w:rPr>
        <w:t xml:space="preserve"> vyjma dále uvedených nebo </w:t>
      </w:r>
      <w:r w:rsidRPr="00C84088">
        <w:rPr>
          <w:rFonts w:ascii="Calibri Light" w:hAnsi="Calibri Light"/>
          <w:sz w:val="20"/>
          <w:szCs w:val="20"/>
        </w:rPr>
        <w:t>nebude-li stranami této smlouvy sjednáno jinak.</w:t>
      </w:r>
      <w:r w:rsidR="002A1AFF">
        <w:rPr>
          <w:rFonts w:ascii="Calibri Light" w:hAnsi="Calibri Light"/>
          <w:sz w:val="20"/>
          <w:szCs w:val="20"/>
        </w:rPr>
        <w:t xml:space="preserve">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14:paraId="2159E8F2" w14:textId="77777777" w:rsidR="00792DD9" w:rsidRPr="00C84088" w:rsidRDefault="00792DD9" w:rsidP="00792DD9">
      <w:pPr>
        <w:jc w:val="both"/>
        <w:rPr>
          <w:rFonts w:ascii="Calibri Light" w:hAnsi="Calibri Light"/>
          <w:sz w:val="20"/>
          <w:szCs w:val="20"/>
        </w:rPr>
      </w:pPr>
    </w:p>
    <w:p w14:paraId="114A5FE9" w14:textId="37E3B471"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.4</w:t>
      </w:r>
      <w:r w:rsidRPr="00C84088">
        <w:rPr>
          <w:rFonts w:ascii="Calibri Light" w:hAnsi="Calibri Light"/>
          <w:sz w:val="20"/>
        </w:rPr>
        <w:tab/>
        <w:t xml:space="preserve">Fakturace odměn podle této smlouvy bude probíhat vždy do 15 dnů ode dne zdanitelného plnění, jak je uvedeno v čl. </w:t>
      </w:r>
      <w:r w:rsidRPr="0060591D">
        <w:rPr>
          <w:rFonts w:ascii="Calibri Light" w:hAnsi="Calibri Light"/>
          <w:sz w:val="20"/>
        </w:rPr>
        <w:t>2.</w:t>
      </w:r>
      <w:r w:rsidR="004521D5" w:rsidRPr="0060591D">
        <w:rPr>
          <w:rFonts w:ascii="Calibri Light" w:hAnsi="Calibri Light"/>
          <w:sz w:val="20"/>
        </w:rPr>
        <w:t>3</w:t>
      </w:r>
      <w:r w:rsidRPr="0060591D">
        <w:rPr>
          <w:rFonts w:ascii="Calibri Light" w:hAnsi="Calibri Light"/>
          <w:sz w:val="20"/>
        </w:rPr>
        <w:t xml:space="preserve"> této</w:t>
      </w:r>
      <w:r w:rsidRPr="00C84088">
        <w:rPr>
          <w:rFonts w:ascii="Calibri Light" w:hAnsi="Calibri Light"/>
          <w:sz w:val="20"/>
        </w:rPr>
        <w:t xml:space="preserve"> smlouvy. Odměny jsou splatné vždy do </w:t>
      </w:r>
      <w:r w:rsidR="00631794">
        <w:rPr>
          <w:rFonts w:ascii="Calibri Light" w:hAnsi="Calibri Light"/>
          <w:sz w:val="20"/>
        </w:rPr>
        <w:t>30</w:t>
      </w:r>
      <w:r w:rsidR="00631794" w:rsidRPr="00C84088">
        <w:rPr>
          <w:rFonts w:ascii="Calibri Light" w:hAnsi="Calibri Light"/>
          <w:sz w:val="20"/>
        </w:rPr>
        <w:t xml:space="preserve"> </w:t>
      </w:r>
      <w:r w:rsidR="00503143">
        <w:rPr>
          <w:rFonts w:ascii="Calibri Light" w:hAnsi="Calibri Light"/>
          <w:sz w:val="20"/>
        </w:rPr>
        <w:t xml:space="preserve">kalendářních </w:t>
      </w:r>
      <w:r w:rsidRPr="00C84088">
        <w:rPr>
          <w:rFonts w:ascii="Calibri Light" w:hAnsi="Calibri Light"/>
          <w:sz w:val="20"/>
        </w:rPr>
        <w:t xml:space="preserve">dnů ode dne </w:t>
      </w:r>
      <w:r w:rsidR="006C7EB2">
        <w:rPr>
          <w:rFonts w:ascii="Calibri Light" w:hAnsi="Calibri Light"/>
          <w:sz w:val="20"/>
        </w:rPr>
        <w:t>doručení</w:t>
      </w:r>
      <w:r w:rsidRPr="00C84088">
        <w:rPr>
          <w:rFonts w:ascii="Calibri Light" w:hAnsi="Calibri Light"/>
          <w:sz w:val="20"/>
        </w:rPr>
        <w:t xml:space="preserve"> řádné faktury </w:t>
      </w:r>
      <w:r w:rsidR="00503143">
        <w:rPr>
          <w:rFonts w:ascii="Calibri Light" w:hAnsi="Calibri Light"/>
          <w:sz w:val="20"/>
        </w:rPr>
        <w:t>Klientovi.</w:t>
      </w:r>
    </w:p>
    <w:p w14:paraId="6D4E38DF" w14:textId="77777777" w:rsidR="00792DD9" w:rsidRPr="00C84088" w:rsidRDefault="00792DD9" w:rsidP="00792DD9">
      <w:pPr>
        <w:jc w:val="both"/>
        <w:rPr>
          <w:rFonts w:ascii="Calibri Light" w:hAnsi="Calibri Light"/>
          <w:sz w:val="20"/>
        </w:rPr>
      </w:pPr>
    </w:p>
    <w:p w14:paraId="6CE8AAEF" w14:textId="6F4A7926" w:rsidR="00792DD9" w:rsidRPr="003B13B3" w:rsidRDefault="00792DD9" w:rsidP="00792DD9">
      <w:pPr>
        <w:ind w:left="705" w:hanging="705"/>
        <w:jc w:val="both"/>
        <w:rPr>
          <w:rFonts w:ascii="Calibri Light" w:hAnsi="Calibri Light"/>
          <w:sz w:val="20"/>
        </w:rPr>
      </w:pPr>
      <w:r>
        <w:rPr>
          <w:rFonts w:ascii="Calibri Light" w:hAnsi="Calibri Light"/>
          <w:sz w:val="20"/>
        </w:rPr>
        <w:t>6.5</w:t>
      </w:r>
      <w:r>
        <w:rPr>
          <w:rFonts w:ascii="Calibri Light" w:hAnsi="Calibri Light"/>
          <w:sz w:val="20"/>
        </w:rPr>
        <w:tab/>
        <w:t>Faktury vystavované Konzultantem budou obsahovat veškeré zákonné náležitosti daňového dokladu podle zákona č 235/2004 Sb., o dani z přidané hodnoty, ve znění pozdějších předpisů</w:t>
      </w:r>
      <w:r w:rsidR="00EC496A">
        <w:rPr>
          <w:rFonts w:ascii="Calibri Light" w:hAnsi="Calibri Light"/>
          <w:sz w:val="20"/>
        </w:rPr>
        <w:t xml:space="preserve"> a podle zákona č</w:t>
      </w:r>
      <w:r w:rsidR="00BD464D">
        <w:rPr>
          <w:rFonts w:ascii="Calibri Light" w:hAnsi="Calibri Light"/>
          <w:sz w:val="20"/>
        </w:rPr>
        <w:t>.</w:t>
      </w:r>
      <w:r w:rsidR="00EC496A">
        <w:rPr>
          <w:rFonts w:ascii="Calibri Light" w:hAnsi="Calibri Light"/>
          <w:sz w:val="20"/>
        </w:rPr>
        <w:t xml:space="preserve"> </w:t>
      </w:r>
      <w:r w:rsidR="00EC496A" w:rsidRPr="00EC496A">
        <w:rPr>
          <w:rFonts w:ascii="Calibri Light" w:hAnsi="Calibri Light"/>
          <w:sz w:val="20"/>
        </w:rPr>
        <w:lastRenderedPageBreak/>
        <w:t>563/1991 Sb., o účetnictví ve znění pozdějších předpisů</w:t>
      </w:r>
      <w:r>
        <w:rPr>
          <w:rFonts w:ascii="Calibri Light" w:hAnsi="Calibri Light"/>
          <w:sz w:val="20"/>
        </w:rPr>
        <w:t xml:space="preserve">. </w:t>
      </w:r>
      <w:r w:rsidR="00F90FB5" w:rsidRPr="003B13B3">
        <w:rPr>
          <w:rFonts w:ascii="Calibri Light" w:hAnsi="Calibri Light"/>
          <w:sz w:val="20"/>
        </w:rPr>
        <w:t>Přílohou faktury bude v případě hodinové sazby předávací protokol o provedených pracích, resp. v případě podaných žádostí o změnu, žádost</w:t>
      </w:r>
      <w:r w:rsidR="00B03F0D" w:rsidRPr="003B13B3">
        <w:rPr>
          <w:rFonts w:ascii="Calibri Light" w:hAnsi="Calibri Light"/>
          <w:sz w:val="20"/>
        </w:rPr>
        <w:t>í o platbu a zpráv o realizaci se jedná o potvrzení z</w:t>
      </w:r>
      <w:r w:rsidR="009033B0" w:rsidRPr="003B13B3">
        <w:rPr>
          <w:rFonts w:ascii="Calibri Light" w:hAnsi="Calibri Light"/>
          <w:sz w:val="20"/>
        </w:rPr>
        <w:t> Informačního systému koncového příjemce (</w:t>
      </w:r>
      <w:r w:rsidR="00B03F0D" w:rsidRPr="003B13B3">
        <w:rPr>
          <w:rFonts w:ascii="Calibri Light" w:hAnsi="Calibri Light"/>
          <w:sz w:val="20"/>
        </w:rPr>
        <w:t>ISKP</w:t>
      </w:r>
      <w:r w:rsidR="009033B0" w:rsidRPr="003B13B3">
        <w:rPr>
          <w:rFonts w:ascii="Calibri Light" w:hAnsi="Calibri Light"/>
          <w:sz w:val="20"/>
        </w:rPr>
        <w:t>)</w:t>
      </w:r>
      <w:r w:rsidR="00B03F0D" w:rsidRPr="003B13B3">
        <w:rPr>
          <w:rFonts w:ascii="Calibri Light" w:hAnsi="Calibri Light"/>
          <w:sz w:val="20"/>
        </w:rPr>
        <w:t xml:space="preserve">. </w:t>
      </w:r>
      <w:r w:rsidRPr="003B13B3">
        <w:rPr>
          <w:rFonts w:ascii="Calibri Light" w:hAnsi="Calibri Light"/>
          <w:sz w:val="20"/>
        </w:rPr>
        <w:t>Pokud</w:t>
      </w:r>
      <w:r>
        <w:rPr>
          <w:rFonts w:ascii="Calibri Light" w:hAnsi="Calibri Light"/>
          <w:sz w:val="20"/>
        </w:rPr>
        <w:t xml:space="preserve"> faktura (daňový doklad) nebude obsahovat veškeré zákonem stanovené náležitosti, je Klient oprávněn </w:t>
      </w:r>
      <w:r w:rsidRPr="003B13B3">
        <w:rPr>
          <w:rFonts w:ascii="Calibri Light" w:hAnsi="Calibri Light"/>
          <w:sz w:val="20"/>
        </w:rPr>
        <w:t xml:space="preserve">neprodleně, nejpozději však do 10 pracovních dnů ode dne doručení faktury, vrátit fakturu Konzultantovi k opravě s tím, že doručením Klientovi takto opravené faktury běží nová lhůta splatnosti původní délky. </w:t>
      </w:r>
    </w:p>
    <w:p w14:paraId="34F290A1" w14:textId="77777777" w:rsidR="00792DD9" w:rsidRPr="003B13B3" w:rsidRDefault="00792DD9" w:rsidP="00792DD9">
      <w:pPr>
        <w:ind w:left="705" w:hanging="705"/>
        <w:jc w:val="both"/>
        <w:rPr>
          <w:rFonts w:ascii="Calibri Light" w:hAnsi="Calibri Light"/>
          <w:sz w:val="20"/>
        </w:rPr>
      </w:pPr>
    </w:p>
    <w:p w14:paraId="58A3496D" w14:textId="693A99B7" w:rsidR="00792DD9" w:rsidRPr="003B13B3" w:rsidRDefault="00792DD9" w:rsidP="00792DD9">
      <w:pPr>
        <w:ind w:left="705" w:hanging="705"/>
        <w:jc w:val="both"/>
        <w:rPr>
          <w:rFonts w:ascii="Calibri Light" w:hAnsi="Calibri Light"/>
          <w:sz w:val="20"/>
        </w:rPr>
      </w:pPr>
      <w:r w:rsidRPr="003B13B3">
        <w:rPr>
          <w:rFonts w:ascii="Calibri Light" w:hAnsi="Calibri Light"/>
          <w:sz w:val="20"/>
        </w:rPr>
        <w:t xml:space="preserve">6.6 </w:t>
      </w:r>
      <w:r w:rsidRPr="003B13B3">
        <w:rPr>
          <w:rFonts w:ascii="Calibri Light" w:hAnsi="Calibri Light"/>
          <w:sz w:val="20"/>
        </w:rPr>
        <w:tab/>
        <w:t xml:space="preserve">Každý daňový doklad – faktura musí obsahovat text s registračním číslem projektu </w:t>
      </w:r>
      <w:r w:rsidR="007733D1" w:rsidRPr="003B13B3">
        <w:rPr>
          <w:rFonts w:ascii="Calibri Light" w:hAnsi="Calibri Light"/>
          <w:sz w:val="20"/>
        </w:rPr>
        <w:t xml:space="preserve">a </w:t>
      </w:r>
      <w:r w:rsidRPr="003B13B3">
        <w:rPr>
          <w:rFonts w:ascii="Calibri Light" w:hAnsi="Calibri Light"/>
          <w:sz w:val="20"/>
        </w:rPr>
        <w:t xml:space="preserve">názvem projektu, byl-li v době fakturace znám. Klient má povinnost tuto skutečnost Konzultantovi oznámit. </w:t>
      </w:r>
    </w:p>
    <w:p w14:paraId="0B44CBBE" w14:textId="77777777" w:rsidR="00792DD9" w:rsidRPr="003B13B3" w:rsidRDefault="00792DD9" w:rsidP="00792DD9">
      <w:pPr>
        <w:rPr>
          <w:rFonts w:ascii="Calibri Light" w:hAnsi="Calibri Light"/>
          <w:b/>
          <w:caps/>
          <w:color w:val="8C6C42"/>
          <w:sz w:val="20"/>
          <w:szCs w:val="20"/>
        </w:rPr>
      </w:pPr>
    </w:p>
    <w:p w14:paraId="5F861E46" w14:textId="343EBE86" w:rsidR="00A84841" w:rsidRPr="003B13B3" w:rsidRDefault="00792DD9" w:rsidP="001B538A">
      <w:pPr>
        <w:pStyle w:val="Odstavecseseznamem"/>
        <w:tabs>
          <w:tab w:val="left" w:pos="709"/>
        </w:tabs>
        <w:ind w:left="0"/>
        <w:jc w:val="both"/>
        <w:rPr>
          <w:rFonts w:ascii="Calibri Light" w:hAnsi="Calibri Light"/>
          <w:sz w:val="20"/>
        </w:rPr>
      </w:pPr>
      <w:r w:rsidRPr="003B13B3">
        <w:rPr>
          <w:rFonts w:ascii="Calibri Light" w:hAnsi="Calibri Light"/>
          <w:sz w:val="20"/>
        </w:rPr>
        <w:t xml:space="preserve">6.7 </w:t>
      </w:r>
      <w:r w:rsidR="001B538A" w:rsidRPr="003B13B3">
        <w:rPr>
          <w:rFonts w:ascii="Calibri Light" w:hAnsi="Calibri Light"/>
          <w:sz w:val="20"/>
        </w:rPr>
        <w:tab/>
      </w:r>
      <w:r w:rsidR="00A84841" w:rsidRPr="003B13B3">
        <w:rPr>
          <w:rFonts w:ascii="Calibri Light" w:hAnsi="Calibri Light"/>
          <w:sz w:val="20"/>
        </w:rPr>
        <w:t>Konzultant prohlašuje (v případě, že je plátcem DPH), že:</w:t>
      </w:r>
    </w:p>
    <w:p w14:paraId="3A9DA058" w14:textId="25394FFA" w:rsidR="00A84841" w:rsidRPr="003B13B3" w:rsidRDefault="00A84841" w:rsidP="00A84841">
      <w:pPr>
        <w:ind w:left="705"/>
        <w:jc w:val="both"/>
        <w:rPr>
          <w:rFonts w:ascii="Calibri Light" w:hAnsi="Calibri Light"/>
          <w:sz w:val="20"/>
        </w:rPr>
      </w:pPr>
      <w:r w:rsidRPr="003B13B3">
        <w:rPr>
          <w:rFonts w:ascii="Calibri Light" w:hAnsi="Calibri Light"/>
          <w:sz w:val="20"/>
        </w:rPr>
        <w:t>- nemá v úmyslu nezaplatit daň z přidané hodnoty u zdanitelného plnění podle této smlouvy,</w:t>
      </w:r>
    </w:p>
    <w:p w14:paraId="2E6E0A10" w14:textId="6F7D2CB3" w:rsidR="00A84841" w:rsidRPr="003B13B3" w:rsidRDefault="001B520B" w:rsidP="001B538A">
      <w:pPr>
        <w:pStyle w:val="Odstavecseseznamem"/>
        <w:tabs>
          <w:tab w:val="left" w:pos="709"/>
        </w:tabs>
        <w:ind w:left="705"/>
        <w:jc w:val="both"/>
        <w:rPr>
          <w:rFonts w:ascii="Calibri Light" w:hAnsi="Calibri Light"/>
        </w:rPr>
      </w:pPr>
      <w:r w:rsidRPr="003B13B3">
        <w:tab/>
      </w:r>
      <w:r w:rsidR="00A84841" w:rsidRPr="003B13B3">
        <w:t xml:space="preserve">- </w:t>
      </w:r>
      <w:r w:rsidR="00A84841" w:rsidRPr="003B13B3">
        <w:rPr>
          <w:rFonts w:ascii="Calibri Light" w:hAnsi="Calibri Light"/>
          <w:sz w:val="20"/>
        </w:rPr>
        <w:t>mu nejsou známy skutečnosti, nasvědčující tomu, že se dostane do postavení, kdy nemůže daň zaplatit a ani se ke dni podpisu této smlouvy v takovém postavení nenachází,</w:t>
      </w:r>
    </w:p>
    <w:p w14:paraId="7A4314A7" w14:textId="31770A25" w:rsidR="00A84841" w:rsidRPr="003B13B3" w:rsidRDefault="001B520B" w:rsidP="001B538A">
      <w:pPr>
        <w:pStyle w:val="Odstavecseseznamem"/>
        <w:tabs>
          <w:tab w:val="left" w:pos="709"/>
        </w:tabs>
        <w:ind w:left="0"/>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nezkrátí daň nebo nevyláká daňovou výhodu,</w:t>
      </w:r>
    </w:p>
    <w:p w14:paraId="18A67EC4" w14:textId="6D5891FF" w:rsidR="00A84841" w:rsidRPr="003B13B3" w:rsidRDefault="001B520B" w:rsidP="001B538A">
      <w:pPr>
        <w:pStyle w:val="Odstavecseseznamem"/>
        <w:tabs>
          <w:tab w:val="left" w:pos="709"/>
        </w:tabs>
        <w:ind w:left="0"/>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úplata za plnění dle smlouvy není odchylná od obvyklé ceny,</w:t>
      </w:r>
    </w:p>
    <w:p w14:paraId="412BD90F" w14:textId="1490BF35" w:rsidR="00A84841" w:rsidRPr="003B13B3" w:rsidRDefault="001B520B" w:rsidP="001B538A">
      <w:pPr>
        <w:pStyle w:val="Odstavecseseznamem"/>
        <w:tabs>
          <w:tab w:val="left" w:pos="709"/>
        </w:tabs>
        <w:ind w:left="0"/>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xml:space="preserve">- úplata za plnění dle smlouvy nebude poskytnuta zcela nebo zčásti bezhotovostním převodem na účet </w:t>
      </w:r>
      <w:r w:rsidR="001B538A" w:rsidRPr="003B13B3">
        <w:rPr>
          <w:rFonts w:ascii="Calibri Light" w:hAnsi="Calibri Light"/>
          <w:sz w:val="20"/>
        </w:rPr>
        <w:tab/>
      </w:r>
      <w:r w:rsidR="00A84841" w:rsidRPr="003B13B3">
        <w:rPr>
          <w:rFonts w:ascii="Calibri Light" w:hAnsi="Calibri Light"/>
          <w:sz w:val="20"/>
        </w:rPr>
        <w:t>vedený poskytovatelem platebních služeb mimo tuzemsko,</w:t>
      </w:r>
    </w:p>
    <w:p w14:paraId="46EFA725" w14:textId="5ED16C87" w:rsidR="00A84841" w:rsidRPr="003B13B3" w:rsidRDefault="001B520B" w:rsidP="001B538A">
      <w:pPr>
        <w:pStyle w:val="Odstavecseseznamem"/>
        <w:tabs>
          <w:tab w:val="left" w:pos="709"/>
        </w:tabs>
        <w:ind w:left="0"/>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nebude nespolehlivým plátcem,</w:t>
      </w:r>
    </w:p>
    <w:p w14:paraId="4D2C370C" w14:textId="26A99067" w:rsidR="00A84841" w:rsidRPr="003B13B3" w:rsidRDefault="001B520B" w:rsidP="001B538A">
      <w:pPr>
        <w:pStyle w:val="Odstavecseseznamem"/>
        <w:tabs>
          <w:tab w:val="left" w:pos="709"/>
        </w:tabs>
        <w:ind w:left="0"/>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bude mít u správce daně registrován bankovní účet používaný pro ekonomickou činnost,</w:t>
      </w:r>
    </w:p>
    <w:p w14:paraId="64C4D641" w14:textId="407F8458" w:rsidR="001B520B" w:rsidRPr="003B13B3" w:rsidRDefault="001B520B" w:rsidP="001B538A">
      <w:pPr>
        <w:pStyle w:val="Odstavecseseznamem"/>
        <w:tabs>
          <w:tab w:val="left" w:pos="709"/>
        </w:tabs>
        <w:ind w:left="708"/>
        <w:jc w:val="both"/>
        <w:rPr>
          <w:rFonts w:ascii="Calibri Light" w:hAnsi="Calibri Light"/>
        </w:rPr>
      </w:pPr>
      <w:r w:rsidRPr="003B13B3">
        <w:rPr>
          <w:rFonts w:ascii="Calibri Light" w:hAnsi="Calibri Light"/>
          <w:sz w:val="20"/>
        </w:rPr>
        <w:tab/>
      </w:r>
      <w:r w:rsidR="00A84841" w:rsidRPr="003B13B3">
        <w:rPr>
          <w:rFonts w:ascii="Calibri Light" w:hAnsi="Calibri Light"/>
          <w:sz w:val="20"/>
        </w:rPr>
        <w:t>- souhlasí s tím, že pokud ke dni uskutečnění zdanitelného plnění nebo k okamžiku poskytnutí úplaty na plnění, bude o Konzultantovi zveřejněna správcem daně skutečnost, že Konzultant je nespolehlivým plátcem, uhradí Klient daň z přidané hodnoty z přijatého zdanitelného plnění příslu</w:t>
      </w:r>
      <w:r w:rsidRPr="003B13B3">
        <w:rPr>
          <w:rFonts w:ascii="Calibri Light" w:hAnsi="Calibri Light"/>
          <w:sz w:val="20"/>
        </w:rPr>
        <w:t>šnému správci daně,</w:t>
      </w:r>
    </w:p>
    <w:p w14:paraId="31CEB343" w14:textId="2E915E6C" w:rsidR="00A84841" w:rsidRPr="003B13B3" w:rsidRDefault="001B520B" w:rsidP="001B538A">
      <w:pPr>
        <w:pStyle w:val="Odstavecseseznamem"/>
        <w:tabs>
          <w:tab w:val="left" w:pos="709"/>
        </w:tabs>
        <w:ind w:left="705"/>
        <w:jc w:val="both"/>
        <w:rPr>
          <w:rFonts w:ascii="Calibri Light" w:hAnsi="Calibri Light"/>
          <w:sz w:val="20"/>
        </w:rPr>
      </w:pPr>
      <w:r w:rsidRPr="003B13B3">
        <w:rPr>
          <w:rFonts w:ascii="Calibri Light" w:hAnsi="Calibri Light"/>
          <w:sz w:val="20"/>
        </w:rPr>
        <w:tab/>
        <w:t xml:space="preserve">- </w:t>
      </w:r>
      <w:r w:rsidR="00A84841" w:rsidRPr="003B13B3">
        <w:rPr>
          <w:rFonts w:ascii="Calibri Light" w:hAnsi="Calibri Light"/>
          <w:sz w:val="20"/>
        </w:rPr>
        <w:t>souhlasí s tím, že pokud ke dni uskutečnění zdanitelného plnění nebo k okamžiku poskytnutí úplaty na plnění, bude zjištěna nesrovnalost v registraci bankovního účtu Konzultanta určeného pro ekonomickou činnost správcem daně, uhradí Klient daň z přidané hodnoty z přijatého zdanitelného plnění příslušnému správci daně</w:t>
      </w:r>
      <w:r w:rsidRPr="003B13B3">
        <w:rPr>
          <w:rFonts w:ascii="Calibri Light" w:hAnsi="Calibri Light"/>
          <w:sz w:val="20"/>
        </w:rPr>
        <w:t>.</w:t>
      </w:r>
    </w:p>
    <w:p w14:paraId="45D6D69F" w14:textId="77777777" w:rsidR="001B520B" w:rsidRPr="003B13B3" w:rsidRDefault="001B520B" w:rsidP="001B538A">
      <w:pPr>
        <w:pStyle w:val="Odstavecseseznamem"/>
        <w:tabs>
          <w:tab w:val="left" w:pos="2080"/>
        </w:tabs>
        <w:ind w:left="0"/>
        <w:jc w:val="both"/>
        <w:rPr>
          <w:rFonts w:ascii="Calibri Light" w:hAnsi="Calibri Light"/>
        </w:rPr>
      </w:pPr>
    </w:p>
    <w:p w14:paraId="21B925AE" w14:textId="77777777" w:rsidR="001B520B" w:rsidRPr="001B538A" w:rsidRDefault="001B520B" w:rsidP="001B538A">
      <w:pPr>
        <w:pStyle w:val="Odstavec111"/>
        <w:ind w:left="705" w:hanging="705"/>
        <w:rPr>
          <w:rFonts w:ascii="Calibri Light" w:hAnsi="Calibri Light" w:cs="Times New Roman"/>
          <w:szCs w:val="24"/>
          <w:lang w:eastAsia="cs-CZ"/>
        </w:rPr>
      </w:pPr>
      <w:r w:rsidRPr="003B13B3">
        <w:rPr>
          <w:rFonts w:ascii="Calibri Light" w:hAnsi="Calibri Light" w:cs="Times New Roman"/>
          <w:szCs w:val="24"/>
          <w:lang w:eastAsia="cs-CZ"/>
        </w:rPr>
        <w:t>6.8</w:t>
      </w:r>
      <w:r w:rsidRPr="003B13B3">
        <w:rPr>
          <w:rFonts w:ascii="Calibri Light" w:hAnsi="Calibri Light" w:cs="Times New Roman"/>
          <w:szCs w:val="24"/>
          <w:lang w:eastAsia="cs-CZ"/>
        </w:rPr>
        <w:tab/>
        <w:t>V případě, že je tato smlouva uzavřena na dobu delší než 6 měsíců, předá Konzultant Klientovi po uplynutí této doby nové prohlášení ve znění dle předchozího odstavce.</w:t>
      </w:r>
      <w:r w:rsidRPr="001B538A">
        <w:rPr>
          <w:rFonts w:ascii="Calibri Light" w:hAnsi="Calibri Light" w:cs="Times New Roman"/>
          <w:szCs w:val="24"/>
          <w:lang w:eastAsia="cs-CZ"/>
        </w:rPr>
        <w:t xml:space="preserve"> </w:t>
      </w:r>
    </w:p>
    <w:p w14:paraId="3DB0B6A6" w14:textId="27C02069" w:rsidR="001B520B" w:rsidRPr="001B520B" w:rsidRDefault="001B520B" w:rsidP="001B520B">
      <w:pPr>
        <w:pStyle w:val="Odstavec111"/>
      </w:pPr>
    </w:p>
    <w:p w14:paraId="0EA25738" w14:textId="77777777" w:rsidR="00792DD9" w:rsidRDefault="00792DD9" w:rsidP="00792DD9">
      <w:pPr>
        <w:rPr>
          <w:rFonts w:ascii="Calibri Light" w:hAnsi="Calibri Light"/>
          <w:b/>
          <w:caps/>
          <w:color w:val="8C6C42"/>
          <w:sz w:val="20"/>
          <w:szCs w:val="20"/>
        </w:rPr>
      </w:pPr>
    </w:p>
    <w:p w14:paraId="04F8BDB0"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7</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Odpovědnost za vady, záruka</w:t>
      </w:r>
    </w:p>
    <w:p w14:paraId="5591C135" w14:textId="77777777" w:rsidR="00792DD9" w:rsidRPr="00C84088" w:rsidRDefault="00792DD9" w:rsidP="00792DD9">
      <w:pPr>
        <w:jc w:val="both"/>
        <w:rPr>
          <w:rFonts w:ascii="Calibri Light" w:hAnsi="Calibri Light"/>
          <w:sz w:val="20"/>
        </w:rPr>
      </w:pPr>
    </w:p>
    <w:p w14:paraId="53ADF7E7" w14:textId="77777777" w:rsidR="00503143"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.1</w:t>
      </w:r>
      <w:r w:rsidRPr="00C84088">
        <w:rPr>
          <w:rFonts w:ascii="Calibri Light" w:hAnsi="Calibri Light"/>
          <w:sz w:val="20"/>
        </w:rPr>
        <w:tab/>
        <w:t>Konzultant odpovídá za to, že záležitosti Klienta ujednané touto smlouvou</w:t>
      </w:r>
      <w:r w:rsidR="00503143">
        <w:rPr>
          <w:rFonts w:ascii="Calibri Light" w:hAnsi="Calibri Light"/>
          <w:sz w:val="20"/>
        </w:rPr>
        <w:t xml:space="preserve"> bude obstarávat s odbornou péči v souladu s právními předpisy a podmínkami poskytovatele dotace.</w:t>
      </w:r>
    </w:p>
    <w:p w14:paraId="540C371A" w14:textId="77777777" w:rsidR="00503143" w:rsidRPr="00C84088" w:rsidRDefault="00503143" w:rsidP="00792DD9">
      <w:pPr>
        <w:ind w:left="705" w:hanging="705"/>
        <w:jc w:val="both"/>
        <w:rPr>
          <w:rFonts w:ascii="Calibri Light" w:hAnsi="Calibri Light"/>
          <w:sz w:val="20"/>
        </w:rPr>
      </w:pPr>
    </w:p>
    <w:p w14:paraId="73AAC6A5"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.2</w:t>
      </w:r>
      <w:r w:rsidRPr="00C84088">
        <w:rPr>
          <w:rFonts w:ascii="Calibri Light" w:hAnsi="Calibri Light"/>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14:paraId="79939ED9" w14:textId="77777777" w:rsidR="00792DD9" w:rsidRPr="00C84088" w:rsidRDefault="00792DD9" w:rsidP="00792DD9">
      <w:pPr>
        <w:ind w:left="705" w:hanging="705"/>
        <w:jc w:val="both"/>
        <w:rPr>
          <w:rFonts w:ascii="Calibri Light" w:hAnsi="Calibri Light"/>
          <w:sz w:val="20"/>
        </w:rPr>
      </w:pPr>
    </w:p>
    <w:p w14:paraId="2F41F53A"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.3</w:t>
      </w:r>
      <w:r w:rsidRPr="00C84088">
        <w:rPr>
          <w:rFonts w:ascii="Calibri Light" w:hAnsi="Calibri Light"/>
          <w:sz w:val="20"/>
        </w:rPr>
        <w:tab/>
        <w:t>Konzultant neodpovídá za vady, které byly způsobené použitím podkladů převzatých od Klienta, a Konzultant nemohl zjistit jejich nevhodnost, případně na ni upozornil Klienta, ale ten na jejich použití trval.</w:t>
      </w:r>
    </w:p>
    <w:p w14:paraId="1069786E" w14:textId="77777777" w:rsidR="00792DD9" w:rsidRPr="00C84088" w:rsidRDefault="00792DD9" w:rsidP="00792DD9">
      <w:pPr>
        <w:ind w:left="705" w:hanging="705"/>
        <w:jc w:val="both"/>
        <w:rPr>
          <w:rFonts w:ascii="Calibri Light" w:hAnsi="Calibri Light"/>
          <w:sz w:val="20"/>
        </w:rPr>
      </w:pPr>
    </w:p>
    <w:p w14:paraId="393DDCF1"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.4</w:t>
      </w:r>
      <w:r w:rsidRPr="00C84088">
        <w:rPr>
          <w:rFonts w:ascii="Calibri Light" w:hAnsi="Calibri Light"/>
          <w:sz w:val="20"/>
        </w:rPr>
        <w:tab/>
        <w:t>Klient má právo na neodkladné a bezplatné odstranění opodstatněně reklamovaného nedostatku či vady plnění. Možnost jiného ujednání se tímto nevylučuje.</w:t>
      </w:r>
    </w:p>
    <w:p w14:paraId="1551E03F" w14:textId="77777777" w:rsidR="00792DD9" w:rsidRPr="00C84088" w:rsidRDefault="00792DD9" w:rsidP="00792DD9">
      <w:pPr>
        <w:ind w:left="705" w:hanging="705"/>
        <w:jc w:val="both"/>
        <w:rPr>
          <w:rFonts w:ascii="Calibri Light" w:hAnsi="Calibri Light"/>
          <w:sz w:val="20"/>
        </w:rPr>
      </w:pPr>
    </w:p>
    <w:p w14:paraId="01148A70" w14:textId="77777777" w:rsidR="00792DD9" w:rsidRPr="00C84088" w:rsidRDefault="00792DD9" w:rsidP="00792DD9">
      <w:pPr>
        <w:ind w:left="705" w:hanging="705"/>
        <w:jc w:val="both"/>
        <w:rPr>
          <w:rFonts w:ascii="Calibri Light" w:hAnsi="Calibri Light"/>
          <w:sz w:val="20"/>
        </w:rPr>
      </w:pPr>
      <w:r>
        <w:rPr>
          <w:rFonts w:ascii="Calibri Light" w:hAnsi="Calibri Light"/>
          <w:sz w:val="20"/>
        </w:rPr>
        <w:lastRenderedPageBreak/>
        <w:t>7</w:t>
      </w:r>
      <w:r w:rsidRPr="00C84088">
        <w:rPr>
          <w:rFonts w:ascii="Calibri Light" w:hAnsi="Calibri Light"/>
          <w:sz w:val="20"/>
        </w:rPr>
        <w:t>.</w:t>
      </w:r>
      <w:r>
        <w:rPr>
          <w:rFonts w:ascii="Calibri Light" w:hAnsi="Calibri Light"/>
          <w:sz w:val="20"/>
        </w:rPr>
        <w:t>5</w:t>
      </w:r>
      <w:r w:rsidRPr="00C84088">
        <w:rPr>
          <w:rFonts w:ascii="Calibri Light" w:hAnsi="Calibri Light"/>
          <w:sz w:val="20"/>
        </w:rPr>
        <w:t xml:space="preserve">. </w:t>
      </w:r>
      <w:r w:rsidRPr="00C84088">
        <w:rPr>
          <w:rFonts w:ascii="Calibri Light" w:hAnsi="Calibri Light"/>
          <w:sz w:val="20"/>
        </w:rPr>
        <w:tab/>
        <w:t>Nezaplatí-li Klient Konzultantovi včas a řádně fakturu, je povinen mu uhradit na výzvu úrok z prodlen</w:t>
      </w:r>
      <w:r>
        <w:rPr>
          <w:rFonts w:ascii="Calibri Light" w:hAnsi="Calibri Light"/>
          <w:sz w:val="20"/>
        </w:rPr>
        <w:t>í ve sjednané výši 0,05 % z částky, s jejíž úhradou je Klient v prodlení, a to</w:t>
      </w:r>
      <w:r w:rsidRPr="00C84088">
        <w:rPr>
          <w:rFonts w:ascii="Calibri Light" w:hAnsi="Calibri Light"/>
          <w:sz w:val="20"/>
        </w:rPr>
        <w:t xml:space="preserve"> za každý započatý den prodlení.</w:t>
      </w:r>
    </w:p>
    <w:p w14:paraId="0C0F8AFC" w14:textId="77777777" w:rsidR="00792DD9" w:rsidRPr="00C84088" w:rsidRDefault="00792DD9" w:rsidP="00792DD9">
      <w:pPr>
        <w:ind w:left="705" w:hanging="705"/>
        <w:jc w:val="both"/>
        <w:rPr>
          <w:rFonts w:ascii="Calibri Light" w:hAnsi="Calibri Light"/>
          <w:sz w:val="20"/>
        </w:rPr>
      </w:pPr>
    </w:p>
    <w:p w14:paraId="62C8E557" w14:textId="35E5280B" w:rsidR="000022A3" w:rsidRDefault="00792DD9" w:rsidP="001B538A">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14:paraId="50132AB3"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8</w:t>
      </w:r>
      <w:r w:rsidRPr="00C84088">
        <w:rPr>
          <w:rFonts w:ascii="Calibri Light" w:hAnsi="Calibri Light"/>
          <w:b/>
          <w:caps/>
          <w:color w:val="8C6C42"/>
          <w:sz w:val="20"/>
          <w:szCs w:val="20"/>
        </w:rPr>
        <w:t>.</w:t>
      </w:r>
      <w:r w:rsidRPr="00C84088">
        <w:rPr>
          <w:rFonts w:ascii="Calibri Light" w:hAnsi="Calibri Light"/>
          <w:b/>
          <w:caps/>
          <w:color w:val="8C6C42"/>
          <w:sz w:val="20"/>
          <w:szCs w:val="20"/>
        </w:rPr>
        <w:tab/>
      </w:r>
      <w:r>
        <w:rPr>
          <w:rFonts w:ascii="Calibri Light" w:hAnsi="Calibri Light"/>
          <w:b/>
          <w:caps/>
          <w:color w:val="8C6C42"/>
          <w:sz w:val="20"/>
          <w:szCs w:val="20"/>
        </w:rPr>
        <w:t xml:space="preserve">trvání smlouvy, </w:t>
      </w:r>
      <w:r w:rsidRPr="00C84088">
        <w:rPr>
          <w:rFonts w:ascii="Calibri Light" w:hAnsi="Calibri Light"/>
          <w:b/>
          <w:caps/>
          <w:color w:val="8C6C42"/>
          <w:sz w:val="20"/>
          <w:szCs w:val="20"/>
        </w:rPr>
        <w:t>změna závazku</w:t>
      </w:r>
    </w:p>
    <w:p w14:paraId="0A59E4AE" w14:textId="77777777" w:rsidR="00792DD9" w:rsidRDefault="00792DD9" w:rsidP="00792DD9">
      <w:pPr>
        <w:jc w:val="both"/>
        <w:rPr>
          <w:rFonts w:ascii="Calibri Light" w:hAnsi="Calibri Light"/>
          <w:sz w:val="20"/>
        </w:rPr>
      </w:pPr>
    </w:p>
    <w:p w14:paraId="35A69DE9" w14:textId="6A484D28" w:rsidR="00792DD9"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.1</w:t>
      </w:r>
      <w:r w:rsidRPr="00C84088">
        <w:rPr>
          <w:rFonts w:ascii="Calibri Light" w:hAnsi="Calibri Light"/>
          <w:sz w:val="20"/>
        </w:rPr>
        <w:tab/>
      </w:r>
      <w:r>
        <w:rPr>
          <w:rFonts w:ascii="Calibri Light" w:hAnsi="Calibri Light"/>
          <w:sz w:val="20"/>
        </w:rPr>
        <w:t>Smlouva se uzavírá na dobu</w:t>
      </w:r>
      <w:r w:rsidR="00705420">
        <w:rPr>
          <w:rFonts w:ascii="Calibri Light" w:hAnsi="Calibri Light"/>
          <w:sz w:val="20"/>
        </w:rPr>
        <w:t xml:space="preserve"> neurčitou.</w:t>
      </w:r>
    </w:p>
    <w:p w14:paraId="72C4EF6A" w14:textId="6373044E" w:rsidR="00315749" w:rsidRDefault="00315749" w:rsidP="00792DD9">
      <w:pPr>
        <w:ind w:left="705" w:hanging="705"/>
        <w:jc w:val="both"/>
        <w:rPr>
          <w:rFonts w:ascii="Calibri Light" w:hAnsi="Calibri Light"/>
          <w:sz w:val="20"/>
        </w:rPr>
      </w:pPr>
    </w:p>
    <w:p w14:paraId="4E791122" w14:textId="1902B3D3" w:rsidR="00315749" w:rsidRPr="001B538A" w:rsidRDefault="00315749" w:rsidP="00792DD9">
      <w:pPr>
        <w:ind w:left="705" w:hanging="705"/>
        <w:jc w:val="both"/>
        <w:rPr>
          <w:rFonts w:asciiTheme="majorHAnsi" w:hAnsiTheme="majorHAnsi" w:cstheme="majorHAnsi"/>
          <w:sz w:val="20"/>
          <w:szCs w:val="20"/>
        </w:rPr>
      </w:pPr>
      <w:r>
        <w:rPr>
          <w:rStyle w:val="Hyperlink1"/>
          <w:rFonts w:asciiTheme="majorHAnsi" w:hAnsiTheme="majorHAnsi" w:cstheme="majorHAnsi"/>
          <w:sz w:val="20"/>
          <w:szCs w:val="20"/>
        </w:rPr>
        <w:t xml:space="preserve">8.2 </w:t>
      </w:r>
      <w:r>
        <w:rPr>
          <w:rStyle w:val="Hyperlink1"/>
          <w:rFonts w:asciiTheme="majorHAnsi" w:hAnsiTheme="majorHAnsi" w:cstheme="majorHAnsi"/>
          <w:sz w:val="20"/>
          <w:szCs w:val="20"/>
        </w:rPr>
        <w:tab/>
      </w:r>
      <w:r w:rsidRPr="001B538A">
        <w:rPr>
          <w:rStyle w:val="Hyperlink1"/>
          <w:rFonts w:asciiTheme="majorHAnsi" w:hAnsiTheme="majorHAnsi" w:cstheme="majorHAnsi"/>
          <w:sz w:val="20"/>
          <w:szCs w:val="20"/>
        </w:rPr>
        <w:t xml:space="preserve">Smluvní strany se dohodly, že </w:t>
      </w:r>
      <w:r>
        <w:rPr>
          <w:rStyle w:val="Hyperlink1"/>
          <w:rFonts w:asciiTheme="majorHAnsi" w:hAnsiTheme="majorHAnsi" w:cstheme="majorHAnsi"/>
          <w:sz w:val="20"/>
          <w:szCs w:val="20"/>
        </w:rPr>
        <w:t>Klient</w:t>
      </w:r>
      <w:r w:rsidRPr="001B538A">
        <w:rPr>
          <w:rStyle w:val="Hyperlink1"/>
          <w:rFonts w:asciiTheme="majorHAnsi" w:hAnsiTheme="majorHAnsi" w:cstheme="majorHAnsi"/>
          <w:sz w:val="20"/>
          <w:szCs w:val="20"/>
        </w:rPr>
        <w:t xml:space="preserve"> v zákonné lhůtě odešle smlouvu k řádnému uveřejnění do registru smluv vedeného Ministerstvem vnitra ČR</w:t>
      </w:r>
    </w:p>
    <w:p w14:paraId="5404BE0C" w14:textId="77777777" w:rsidR="00792DD9" w:rsidRPr="00C84088" w:rsidRDefault="00792DD9" w:rsidP="00792DD9">
      <w:pPr>
        <w:ind w:left="705" w:hanging="705"/>
        <w:jc w:val="both"/>
        <w:rPr>
          <w:rFonts w:ascii="Calibri Light" w:hAnsi="Calibri Light"/>
          <w:sz w:val="20"/>
        </w:rPr>
      </w:pPr>
    </w:p>
    <w:p w14:paraId="54FBBA5C" w14:textId="61C634D8" w:rsidR="00792DD9"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315749">
        <w:rPr>
          <w:rFonts w:ascii="Calibri Light" w:hAnsi="Calibri Light"/>
          <w:sz w:val="20"/>
        </w:rPr>
        <w:t>3</w:t>
      </w:r>
      <w:r w:rsidRPr="00C84088">
        <w:rPr>
          <w:rFonts w:ascii="Calibri Light" w:hAnsi="Calibri Light"/>
          <w:sz w:val="20"/>
        </w:rPr>
        <w:tab/>
      </w:r>
      <w:r w:rsidR="00315749" w:rsidRPr="001B538A">
        <w:rPr>
          <w:rStyle w:val="dn"/>
          <w:rFonts w:asciiTheme="majorHAnsi" w:hAnsiTheme="majorHAnsi" w:cstheme="majorHAnsi"/>
          <w:sz w:val="20"/>
          <w:szCs w:val="20"/>
        </w:rPr>
        <w:t>Tato smlouva nabývá platnosti dnem uzavření smlouvy, tj</w:t>
      </w:r>
      <w:r w:rsidR="0092286A">
        <w:rPr>
          <w:rStyle w:val="dn"/>
          <w:rFonts w:asciiTheme="majorHAnsi" w:hAnsiTheme="majorHAnsi" w:cstheme="majorHAnsi"/>
          <w:sz w:val="20"/>
          <w:szCs w:val="20"/>
        </w:rPr>
        <w:t>.</w:t>
      </w:r>
      <w:r w:rsidR="00315749" w:rsidRPr="001B538A">
        <w:rPr>
          <w:rStyle w:val="dn"/>
          <w:rFonts w:asciiTheme="majorHAnsi" w:hAnsiTheme="majorHAnsi" w:cstheme="majorHAnsi"/>
          <w:sz w:val="20"/>
          <w:szCs w:val="20"/>
        </w:rPr>
        <w:t xml:space="preserve"> dnem podpisu obou smluvních stran, nebo osobami jimi zmocněnými. Tato smlouva nabývá účinnosti dnem jejího uveřejnění v registru smluv dle § 6 zákona č. 340/2015 Sb. Smluvní strany se dohodly, že objednatel v zákonné lhůtě odešle tuto smlouvu k řádnému uveřejnění do registru smluv vedeného Ministerstvem vnitra ČR</w:t>
      </w:r>
      <w:r w:rsidR="00315749">
        <w:rPr>
          <w:rStyle w:val="dn"/>
          <w:rFonts w:asciiTheme="majorHAnsi" w:hAnsiTheme="majorHAnsi" w:cstheme="majorHAnsi"/>
          <w:sz w:val="20"/>
          <w:szCs w:val="20"/>
        </w:rPr>
        <w:t>.</w:t>
      </w:r>
    </w:p>
    <w:p w14:paraId="582939C1" w14:textId="77777777" w:rsidR="00792DD9" w:rsidRDefault="00792DD9" w:rsidP="00792DD9">
      <w:pPr>
        <w:ind w:left="705" w:hanging="705"/>
        <w:jc w:val="both"/>
        <w:rPr>
          <w:rFonts w:ascii="Calibri Light" w:hAnsi="Calibri Light"/>
          <w:sz w:val="20"/>
        </w:rPr>
      </w:pPr>
    </w:p>
    <w:p w14:paraId="40999541" w14:textId="019AB1C0" w:rsidR="00792DD9" w:rsidRPr="00C84088" w:rsidRDefault="00792DD9" w:rsidP="00792DD9">
      <w:pPr>
        <w:ind w:left="705" w:hanging="705"/>
        <w:jc w:val="both"/>
        <w:rPr>
          <w:rFonts w:ascii="Calibri Light" w:hAnsi="Calibri Light"/>
          <w:sz w:val="20"/>
        </w:rPr>
      </w:pPr>
      <w:r>
        <w:rPr>
          <w:rFonts w:ascii="Calibri Light" w:hAnsi="Calibri Light"/>
          <w:sz w:val="20"/>
        </w:rPr>
        <w:t>8.</w:t>
      </w:r>
      <w:r w:rsidR="00315749">
        <w:rPr>
          <w:rFonts w:ascii="Calibri Light" w:hAnsi="Calibri Light"/>
          <w:sz w:val="20"/>
        </w:rPr>
        <w:t>4</w:t>
      </w:r>
      <w:r>
        <w:rPr>
          <w:rFonts w:ascii="Calibri Light" w:hAnsi="Calibri Light"/>
          <w:sz w:val="20"/>
        </w:rPr>
        <w:tab/>
        <w:t>Každá ze smluvních stran je oprávněna z důvodů uvedených v odst. 8.4 této smlouvy od této smlouvy písemně odstoupit s účinností od okamžiku doručení písemného oznámení o odstou</w:t>
      </w:r>
      <w:r w:rsidR="000A3BB9">
        <w:rPr>
          <w:rFonts w:ascii="Calibri Light" w:hAnsi="Calibri Light"/>
          <w:sz w:val="20"/>
        </w:rPr>
        <w:t>pení od této smlouvy druhé smluvní straně.</w:t>
      </w:r>
    </w:p>
    <w:p w14:paraId="5EFFA6EB" w14:textId="77777777" w:rsidR="00792DD9" w:rsidRPr="00C84088" w:rsidRDefault="00792DD9" w:rsidP="00792DD9">
      <w:pPr>
        <w:ind w:left="705" w:hanging="705"/>
        <w:jc w:val="both"/>
        <w:rPr>
          <w:rFonts w:ascii="Calibri Light" w:hAnsi="Calibri Light"/>
          <w:sz w:val="20"/>
        </w:rPr>
      </w:pPr>
    </w:p>
    <w:p w14:paraId="10B36A14" w14:textId="32173658" w:rsidR="00792DD9" w:rsidRPr="00634B1B" w:rsidRDefault="0092286A" w:rsidP="001B538A">
      <w:pPr>
        <w:pStyle w:val="Odstavecseseznamem"/>
        <w:ind w:left="0"/>
        <w:jc w:val="both"/>
        <w:rPr>
          <w:rFonts w:ascii="Calibri Light" w:hAnsi="Calibri Light"/>
          <w:sz w:val="20"/>
        </w:rPr>
      </w:pPr>
      <w:r>
        <w:rPr>
          <w:rFonts w:ascii="Calibri Light" w:hAnsi="Calibri Light"/>
          <w:sz w:val="20"/>
        </w:rPr>
        <w:t>8.5</w:t>
      </w:r>
      <w:r w:rsidR="00792DD9" w:rsidRPr="00634B1B">
        <w:rPr>
          <w:rFonts w:ascii="Calibri Light" w:hAnsi="Calibri Light"/>
          <w:sz w:val="20"/>
        </w:rPr>
        <w:t xml:space="preserve">       Každá smluvní strana je oprávněná od této smlouvy odstoupit, pokud</w:t>
      </w:r>
    </w:p>
    <w:p w14:paraId="4DF93989" w14:textId="77777777" w:rsidR="00792DD9" w:rsidRDefault="00792DD9" w:rsidP="00792DD9">
      <w:pPr>
        <w:ind w:left="705" w:hanging="705"/>
        <w:jc w:val="both"/>
        <w:rPr>
          <w:rFonts w:ascii="Calibri Light" w:hAnsi="Calibri Light"/>
          <w:sz w:val="20"/>
        </w:rPr>
      </w:pPr>
    </w:p>
    <w:p w14:paraId="6D21266A" w14:textId="26A1D510" w:rsidR="00792DD9" w:rsidRDefault="00792DD9" w:rsidP="00792DD9">
      <w:pPr>
        <w:pStyle w:val="BodyText23"/>
        <w:ind w:left="1416" w:hanging="707"/>
        <w:jc w:val="both"/>
        <w:rPr>
          <w:rFonts w:ascii="Calibri Light" w:hAnsi="Calibri Light"/>
        </w:rPr>
      </w:pPr>
      <w:r>
        <w:rPr>
          <w:rFonts w:ascii="Calibri Light" w:hAnsi="Calibri Light"/>
        </w:rPr>
        <w:t>8.</w:t>
      </w:r>
      <w:r w:rsidR="0092286A">
        <w:rPr>
          <w:rFonts w:ascii="Calibri Light" w:hAnsi="Calibri Light"/>
        </w:rPr>
        <w:t>5</w:t>
      </w:r>
      <w:r>
        <w:rPr>
          <w:rFonts w:ascii="Calibri Light" w:hAnsi="Calibri Light"/>
        </w:rPr>
        <w:t>.1</w:t>
      </w:r>
      <w:r>
        <w:rPr>
          <w:rFonts w:ascii="Calibri Light" w:hAnsi="Calibri Light"/>
        </w:rPr>
        <w:tab/>
        <w:t>druhá smluvní strana bude v prodlení s kteroukoli platbou nebo její částí a tato platba nebude provedena do pěti dnů od obdržení písemného oznámení o trvajícím prodlení, nebo</w:t>
      </w:r>
    </w:p>
    <w:p w14:paraId="2BCBB50F" w14:textId="7C70EFC6" w:rsidR="00792DD9" w:rsidRDefault="0092286A" w:rsidP="001B538A">
      <w:pPr>
        <w:pStyle w:val="BodyText23"/>
        <w:ind w:left="1410" w:hanging="690"/>
        <w:jc w:val="both"/>
        <w:rPr>
          <w:rFonts w:ascii="Calibri Light" w:hAnsi="Calibri Light"/>
        </w:rPr>
      </w:pPr>
      <w:r>
        <w:rPr>
          <w:rFonts w:ascii="Calibri Light" w:hAnsi="Calibri Light"/>
        </w:rPr>
        <w:t>8.5.2.</w:t>
      </w:r>
      <w:r>
        <w:rPr>
          <w:rFonts w:ascii="Calibri Light" w:hAnsi="Calibri Light"/>
        </w:rPr>
        <w:tab/>
      </w:r>
      <w:r w:rsidR="00792DD9">
        <w:rPr>
          <w:rFonts w:ascii="Calibri Light" w:hAnsi="Calibri Light"/>
        </w:rPr>
        <w:t xml:space="preserve">pokud druhá smluvní strana závažným způsobem opakovaně poruší jiná ustanovení této </w:t>
      </w:r>
      <w:r w:rsidR="000A3BB9">
        <w:rPr>
          <w:rFonts w:ascii="Calibri Light" w:hAnsi="Calibri Light"/>
        </w:rPr>
        <w:t>smlouvy</w:t>
      </w:r>
      <w:r w:rsidR="001B538A">
        <w:rPr>
          <w:rFonts w:ascii="Calibri Light" w:hAnsi="Calibri Light"/>
        </w:rPr>
        <w:t>,</w:t>
      </w:r>
      <w:r w:rsidR="000A3BB9">
        <w:rPr>
          <w:rFonts w:ascii="Calibri Light" w:hAnsi="Calibri Light"/>
        </w:rPr>
        <w:t xml:space="preserve"> nebo </w:t>
      </w:r>
    </w:p>
    <w:p w14:paraId="40EDC05D" w14:textId="27B46061" w:rsidR="000A3BB9" w:rsidRDefault="0092286A" w:rsidP="001B538A">
      <w:pPr>
        <w:pStyle w:val="BodyText23"/>
        <w:ind w:left="1418"/>
        <w:jc w:val="both"/>
        <w:rPr>
          <w:rFonts w:ascii="Calibri Light" w:hAnsi="Calibri Light"/>
        </w:rPr>
      </w:pPr>
      <w:r>
        <w:rPr>
          <w:rFonts w:ascii="Calibri Light" w:hAnsi="Calibri Light"/>
        </w:rPr>
        <w:t>8.5.3.</w:t>
      </w:r>
      <w:r>
        <w:rPr>
          <w:rFonts w:ascii="Calibri Light" w:hAnsi="Calibri Light"/>
        </w:rPr>
        <w:tab/>
      </w:r>
      <w:r w:rsidR="000A3BB9">
        <w:rPr>
          <w:rFonts w:ascii="Calibri Light" w:hAnsi="Calibri Light"/>
        </w:rPr>
        <w:t>Klient nedodrží lhůtu pro poskytnutí nezbytných podkladů vydefinovaných Konzultantem, jak uvedeno v bodě 3.5 této smlouvy.</w:t>
      </w:r>
    </w:p>
    <w:p w14:paraId="7BF9874C" w14:textId="77777777" w:rsidR="00792DD9" w:rsidRDefault="00792DD9" w:rsidP="00792DD9">
      <w:pPr>
        <w:pStyle w:val="BodyText23"/>
        <w:ind w:left="765" w:firstLine="0"/>
        <w:jc w:val="both"/>
        <w:rPr>
          <w:rFonts w:ascii="Calibri Light" w:hAnsi="Calibri Light"/>
        </w:rPr>
      </w:pPr>
    </w:p>
    <w:p w14:paraId="2EC874CF" w14:textId="29779723" w:rsidR="00792DD9" w:rsidRDefault="00792DD9" w:rsidP="00792DD9">
      <w:pPr>
        <w:pStyle w:val="BodyText23"/>
        <w:spacing w:after="120"/>
        <w:jc w:val="both"/>
        <w:rPr>
          <w:rFonts w:ascii="Calibri Light" w:hAnsi="Calibri Light"/>
        </w:rPr>
      </w:pPr>
      <w:r>
        <w:rPr>
          <w:rFonts w:ascii="Calibri Light" w:hAnsi="Calibri Light"/>
        </w:rPr>
        <w:t>8.</w:t>
      </w:r>
      <w:r w:rsidR="0092286A">
        <w:rPr>
          <w:rFonts w:ascii="Calibri Light" w:hAnsi="Calibri Light"/>
        </w:rPr>
        <w:t>6</w:t>
      </w:r>
      <w:r>
        <w:rPr>
          <w:rFonts w:ascii="Calibri Light" w:hAnsi="Calibri Light"/>
        </w:rPr>
        <w:tab/>
        <w:t>Odstoupením od této smlouvy není dotčena účinnosti kteréhokoliv ustanovení smlouvy, jež má výslovně či ve svých následcích vstoupit v účinnost při nebo po ukončení této smlouvy.</w:t>
      </w:r>
    </w:p>
    <w:p w14:paraId="5B35E8F6" w14:textId="6BEDF443" w:rsidR="00792DD9" w:rsidRDefault="00792DD9" w:rsidP="00792DD9">
      <w:pPr>
        <w:pStyle w:val="BodyText23"/>
        <w:spacing w:after="120"/>
        <w:jc w:val="both"/>
        <w:rPr>
          <w:rFonts w:ascii="Calibri Light" w:hAnsi="Calibri Light"/>
        </w:rPr>
      </w:pPr>
      <w:r>
        <w:rPr>
          <w:rFonts w:ascii="Calibri Light" w:hAnsi="Calibri Light"/>
        </w:rPr>
        <w:t>8.</w:t>
      </w:r>
      <w:r w:rsidR="0092286A">
        <w:rPr>
          <w:rFonts w:ascii="Calibri Light" w:hAnsi="Calibri Light"/>
        </w:rPr>
        <w:t>7</w:t>
      </w:r>
      <w:r>
        <w:rPr>
          <w:rFonts w:ascii="Calibri Light" w:hAnsi="Calibri Light"/>
        </w:rPr>
        <w:tab/>
        <w:t xml:space="preserve">Každá ze smluvních stran může smlouvu bez </w:t>
      </w:r>
      <w:r w:rsidR="00AB3B3A">
        <w:rPr>
          <w:rFonts w:ascii="Calibri Light" w:hAnsi="Calibri Light"/>
        </w:rPr>
        <w:t>uvedení důvodů písemně vypovědět bez výpovědní lhůty.</w:t>
      </w:r>
    </w:p>
    <w:p w14:paraId="3E37154F" w14:textId="22C0AF08" w:rsidR="00792DD9" w:rsidRDefault="00792DD9" w:rsidP="00792DD9">
      <w:pPr>
        <w:pStyle w:val="BodyText23"/>
        <w:ind w:left="1417" w:hanging="697"/>
        <w:jc w:val="both"/>
        <w:rPr>
          <w:rFonts w:ascii="Calibri Light" w:hAnsi="Calibri Light"/>
        </w:rPr>
      </w:pPr>
      <w:r>
        <w:rPr>
          <w:rFonts w:ascii="Calibri Light" w:hAnsi="Calibri Light"/>
        </w:rPr>
        <w:t>8.</w:t>
      </w:r>
      <w:r w:rsidR="0092286A">
        <w:rPr>
          <w:rFonts w:ascii="Calibri Light" w:hAnsi="Calibri Light"/>
        </w:rPr>
        <w:t>7</w:t>
      </w:r>
      <w:r>
        <w:rPr>
          <w:rFonts w:ascii="Calibri Light" w:hAnsi="Calibri Light"/>
        </w:rPr>
        <w:t>.1.</w:t>
      </w:r>
      <w:r>
        <w:rPr>
          <w:rFonts w:ascii="Calibri Light" w:hAnsi="Calibri Light"/>
        </w:rPr>
        <w:tab/>
      </w:r>
      <w:r w:rsidR="00AB3B3A">
        <w:rPr>
          <w:rFonts w:ascii="Calibri Light" w:hAnsi="Calibri Light"/>
        </w:rPr>
        <w:t>N</w:t>
      </w:r>
      <w:r>
        <w:rPr>
          <w:rFonts w:ascii="Calibri Light" w:hAnsi="Calibri Light"/>
        </w:rPr>
        <w:t>ení-li ve výpovědi uvedena pozdější účinnost, nabývá výpověď účinnosti dnem, kdy se o ní druhá strana dověděla nebo mohla dovědět. Konzultant je po nabytí účinnosti výpovědi povinen nepokračovat v činnosti, avšak má povinnost upozornit Klienta na opatření potřebná k zabránění hrozící škody.</w:t>
      </w:r>
    </w:p>
    <w:p w14:paraId="62395FC6" w14:textId="77777777" w:rsidR="00AB3B3A" w:rsidRDefault="00AB3B3A" w:rsidP="00792DD9">
      <w:pPr>
        <w:pStyle w:val="BodyText23"/>
        <w:ind w:left="1417" w:hanging="697"/>
        <w:jc w:val="both"/>
        <w:rPr>
          <w:rFonts w:ascii="Calibri Light" w:hAnsi="Calibri Light"/>
        </w:rPr>
      </w:pPr>
    </w:p>
    <w:p w14:paraId="4E1C143B" w14:textId="55078B5D" w:rsidR="00792DD9" w:rsidRDefault="00792DD9" w:rsidP="00792DD9">
      <w:pPr>
        <w:pStyle w:val="BodyText23"/>
        <w:ind w:left="1417" w:hanging="697"/>
        <w:jc w:val="both"/>
        <w:rPr>
          <w:rFonts w:ascii="Calibri Light" w:hAnsi="Calibri Light"/>
        </w:rPr>
      </w:pPr>
      <w:r>
        <w:rPr>
          <w:rFonts w:ascii="Calibri Light" w:hAnsi="Calibri Light"/>
        </w:rPr>
        <w:t>8.</w:t>
      </w:r>
      <w:r w:rsidR="0092286A">
        <w:rPr>
          <w:rFonts w:ascii="Calibri Light" w:hAnsi="Calibri Light"/>
        </w:rPr>
        <w:t>7</w:t>
      </w:r>
      <w:r>
        <w:rPr>
          <w:rFonts w:ascii="Calibri Light" w:hAnsi="Calibri Light"/>
        </w:rPr>
        <w:t>.2.</w:t>
      </w:r>
      <w:r>
        <w:rPr>
          <w:rFonts w:ascii="Calibri Light" w:hAnsi="Calibri Light"/>
        </w:rPr>
        <w:tab/>
      </w:r>
      <w:r w:rsidR="00AB3B3A">
        <w:rPr>
          <w:rFonts w:ascii="Calibri Light" w:hAnsi="Calibri Light"/>
        </w:rPr>
        <w:t xml:space="preserve">V případě výpovědí podané Klientem vzniká </w:t>
      </w:r>
      <w:r>
        <w:rPr>
          <w:rFonts w:ascii="Calibri Light" w:hAnsi="Calibri Light"/>
        </w:rPr>
        <w:t>Konzultantovi nárok na úhradu příslušného podílu (úhrada skutečně prokázaných činností</w:t>
      </w:r>
      <w:r w:rsidR="00AB3B3A">
        <w:rPr>
          <w:rFonts w:ascii="Calibri Light" w:hAnsi="Calibri Light"/>
        </w:rPr>
        <w:t>)</w:t>
      </w:r>
      <w:r>
        <w:rPr>
          <w:rFonts w:ascii="Calibri Light" w:hAnsi="Calibri Light"/>
        </w:rPr>
        <w:t xml:space="preserve"> z dohodnuté ceny dle bodu 6.1 této smlouvy ke dni ukončení smluvního vztahu.</w:t>
      </w:r>
    </w:p>
    <w:p w14:paraId="26410B74" w14:textId="77777777" w:rsidR="00AB3B3A" w:rsidRDefault="00AB3B3A" w:rsidP="00792DD9">
      <w:pPr>
        <w:pStyle w:val="BodyText23"/>
        <w:ind w:left="1417" w:hanging="697"/>
        <w:jc w:val="both"/>
        <w:rPr>
          <w:rFonts w:ascii="Calibri Light" w:hAnsi="Calibri Light"/>
        </w:rPr>
      </w:pPr>
    </w:p>
    <w:p w14:paraId="286129D3" w14:textId="1D7A573D" w:rsidR="00AB3B3A" w:rsidRDefault="00AB3B3A" w:rsidP="00792DD9">
      <w:pPr>
        <w:pStyle w:val="BodyText23"/>
        <w:ind w:left="1417" w:hanging="697"/>
        <w:jc w:val="both"/>
        <w:rPr>
          <w:rFonts w:ascii="Calibri Light" w:hAnsi="Calibri Light"/>
        </w:rPr>
      </w:pPr>
      <w:r>
        <w:rPr>
          <w:rFonts w:ascii="Calibri Light" w:hAnsi="Calibri Light"/>
        </w:rPr>
        <w:t>8.</w:t>
      </w:r>
      <w:r w:rsidR="0092286A">
        <w:rPr>
          <w:rFonts w:ascii="Calibri Light" w:hAnsi="Calibri Light"/>
        </w:rPr>
        <w:t>7</w:t>
      </w:r>
      <w:r>
        <w:rPr>
          <w:rFonts w:ascii="Calibri Light" w:hAnsi="Calibri Light"/>
        </w:rPr>
        <w:t>.3</w:t>
      </w:r>
      <w:r>
        <w:rPr>
          <w:rFonts w:ascii="Calibri Light" w:hAnsi="Calibri Light"/>
        </w:rPr>
        <w:tab/>
        <w:t>V případě výpovědi podané Konzultantem je tento povinen nahradit Klientovi veškeré náklady vzniklé v důsledku výpovědi.</w:t>
      </w:r>
    </w:p>
    <w:p w14:paraId="328E3E79" w14:textId="77777777" w:rsidR="00792DD9" w:rsidRDefault="00792DD9" w:rsidP="00792DD9">
      <w:pPr>
        <w:pStyle w:val="BodyText23"/>
        <w:ind w:left="1417" w:hanging="697"/>
        <w:jc w:val="both"/>
        <w:rPr>
          <w:rFonts w:ascii="Calibri Light" w:hAnsi="Calibri Light"/>
        </w:rPr>
      </w:pPr>
    </w:p>
    <w:p w14:paraId="15FF71FD" w14:textId="79717A93" w:rsidR="00AB3B3A"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92286A">
        <w:rPr>
          <w:rFonts w:ascii="Calibri Light" w:hAnsi="Calibri Light"/>
          <w:sz w:val="20"/>
        </w:rPr>
        <w:t>8</w:t>
      </w:r>
      <w:r w:rsidRPr="00C84088">
        <w:rPr>
          <w:rFonts w:ascii="Calibri Light" w:hAnsi="Calibri Light"/>
          <w:sz w:val="20"/>
        </w:rPr>
        <w:tab/>
      </w:r>
      <w:r w:rsidR="00AB3B3A">
        <w:rPr>
          <w:rFonts w:ascii="Calibri Light" w:hAnsi="Calibri Light"/>
          <w:sz w:val="20"/>
        </w:rPr>
        <w:t>Strany této smlouvy se dohodly, že nebude-li splněna povinnost Klienta uvedena v článku 3.6.4 a/nebo 3.6.5 této smlouvy a dojde-li z tohoto důvodu k předčasnému ukončení smlouvy v souladu s bodem 8.4 nebo dohodou smluvních stran, vzniká Konzultantovi nárok na úhradu odměny dle bodu 6.1. za Poradenské služby také za měsíc, ve kterém dojde k předčasnému ukončení smlouvy</w:t>
      </w:r>
      <w:r w:rsidR="00550C5E">
        <w:rPr>
          <w:rFonts w:ascii="Calibri Light" w:hAnsi="Calibri Light"/>
          <w:sz w:val="20"/>
        </w:rPr>
        <w:t>, a to v rozsahu skutečně poskytnutých Poradenských služeb</w:t>
      </w:r>
      <w:r w:rsidR="00AB3B3A">
        <w:rPr>
          <w:rFonts w:ascii="Calibri Light" w:hAnsi="Calibri Light"/>
          <w:sz w:val="20"/>
        </w:rPr>
        <w:t>.</w:t>
      </w:r>
    </w:p>
    <w:p w14:paraId="03C4BC13" w14:textId="77777777" w:rsidR="00AB3B3A" w:rsidRDefault="00AB3B3A" w:rsidP="00792DD9">
      <w:pPr>
        <w:ind w:left="705" w:hanging="705"/>
        <w:jc w:val="both"/>
        <w:rPr>
          <w:rFonts w:ascii="Calibri Light" w:hAnsi="Calibri Light"/>
          <w:sz w:val="20"/>
        </w:rPr>
      </w:pPr>
    </w:p>
    <w:p w14:paraId="34D009CD" w14:textId="28D6075C" w:rsidR="00AB3B3A" w:rsidRDefault="00AB3B3A" w:rsidP="001B538A">
      <w:pPr>
        <w:ind w:left="705" w:hanging="705"/>
        <w:jc w:val="both"/>
        <w:rPr>
          <w:rFonts w:ascii="Calibri Light" w:hAnsi="Calibri Light"/>
          <w:sz w:val="20"/>
        </w:rPr>
      </w:pPr>
      <w:r>
        <w:rPr>
          <w:rFonts w:ascii="Calibri Light" w:hAnsi="Calibri Light"/>
          <w:sz w:val="20"/>
        </w:rPr>
        <w:t>8.</w:t>
      </w:r>
      <w:r w:rsidR="0092286A">
        <w:rPr>
          <w:rFonts w:ascii="Calibri Light" w:hAnsi="Calibri Light"/>
          <w:sz w:val="20"/>
        </w:rPr>
        <w:t>9</w:t>
      </w:r>
      <w:r>
        <w:rPr>
          <w:rFonts w:ascii="Calibri Light" w:hAnsi="Calibri Light"/>
          <w:sz w:val="20"/>
        </w:rPr>
        <w:tab/>
      </w:r>
      <w:r w:rsidR="00792DD9" w:rsidRPr="003B13B3">
        <w:rPr>
          <w:rFonts w:ascii="Calibri Light" w:hAnsi="Calibri Light"/>
          <w:sz w:val="20"/>
        </w:rPr>
        <w:t>Klient přistoupí na změny smlouvy vždy, když dojde k prodlení splnění povinnost</w:t>
      </w:r>
      <w:r w:rsidR="00CB5753" w:rsidRPr="003B13B3">
        <w:rPr>
          <w:rFonts w:ascii="Calibri Light" w:hAnsi="Calibri Light"/>
          <w:sz w:val="20"/>
        </w:rPr>
        <w:t xml:space="preserve">í Konzultanta v případech </w:t>
      </w:r>
      <w:r w:rsidR="00792DD9" w:rsidRPr="003B13B3">
        <w:rPr>
          <w:rFonts w:ascii="Calibri Light" w:hAnsi="Calibri Light"/>
          <w:sz w:val="20"/>
        </w:rPr>
        <w:t>spolupůsobení dojednaného v této smlouvě (v rozsahu změn, vynucených tímto jeho prodlením).</w:t>
      </w:r>
    </w:p>
    <w:p w14:paraId="034514EB" w14:textId="77777777" w:rsidR="001B538A" w:rsidRPr="00C84088" w:rsidRDefault="001B538A" w:rsidP="001B538A">
      <w:pPr>
        <w:ind w:left="705" w:hanging="705"/>
        <w:jc w:val="both"/>
        <w:rPr>
          <w:rFonts w:ascii="Calibri Light" w:hAnsi="Calibri Light"/>
          <w:sz w:val="20"/>
        </w:rPr>
      </w:pPr>
    </w:p>
    <w:p w14:paraId="3697C99B" w14:textId="0BE62BAC" w:rsidR="00792DD9" w:rsidRPr="003B13B3" w:rsidRDefault="00792DD9" w:rsidP="003B13B3">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92286A">
        <w:rPr>
          <w:rFonts w:ascii="Calibri Light" w:hAnsi="Calibri Light"/>
          <w:sz w:val="20"/>
        </w:rPr>
        <w:t>10</w:t>
      </w:r>
      <w:r w:rsidRPr="00C84088">
        <w:rPr>
          <w:rFonts w:ascii="Calibri Light" w:hAnsi="Calibri Light"/>
          <w:sz w:val="20"/>
        </w:rPr>
        <w:tab/>
        <w:t xml:space="preserve">K případným návrhům dodatků k této smlouvě se strany zavazují vyjádřit písemně ve lhůtě 10 dnů od odeslání dodatku druhé smluvní straně. Po tuto dobu je tímto návrhem vázána strana, která ho podala. </w:t>
      </w:r>
    </w:p>
    <w:p w14:paraId="3508405E"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9</w:t>
      </w:r>
      <w:r w:rsidRPr="00C84088">
        <w:rPr>
          <w:rFonts w:ascii="Calibri Light" w:hAnsi="Calibri Light"/>
          <w:b/>
          <w:caps/>
          <w:color w:val="8C6C42"/>
          <w:sz w:val="20"/>
          <w:szCs w:val="20"/>
        </w:rPr>
        <w:t>.</w:t>
      </w:r>
      <w:r w:rsidRPr="00C84088">
        <w:rPr>
          <w:rFonts w:ascii="Calibri Light" w:hAnsi="Calibri Light"/>
          <w:b/>
          <w:caps/>
          <w:color w:val="8C6C42"/>
          <w:sz w:val="20"/>
          <w:szCs w:val="20"/>
        </w:rPr>
        <w:tab/>
        <w:t>JEDNÁNÍ ZA SMLUVNÍ STRANY</w:t>
      </w:r>
    </w:p>
    <w:p w14:paraId="189A1E75" w14:textId="77777777" w:rsidR="00792DD9" w:rsidRPr="00C84088" w:rsidRDefault="00792DD9" w:rsidP="00792DD9">
      <w:pPr>
        <w:ind w:firstLine="708"/>
        <w:jc w:val="both"/>
        <w:rPr>
          <w:rFonts w:ascii="Calibri Light" w:hAnsi="Calibri Light"/>
          <w:sz w:val="20"/>
        </w:rPr>
      </w:pPr>
    </w:p>
    <w:p w14:paraId="6B8F2CD8" w14:textId="12B44AA4" w:rsidR="00792DD9" w:rsidRPr="000368A6" w:rsidRDefault="00792DD9" w:rsidP="00792DD9">
      <w:pPr>
        <w:jc w:val="both"/>
        <w:rPr>
          <w:rFonts w:ascii="Calibri Light" w:hAnsi="Calibri Light"/>
          <w:sz w:val="20"/>
        </w:rPr>
      </w:pPr>
      <w:r>
        <w:rPr>
          <w:rFonts w:ascii="Calibri Light" w:hAnsi="Calibri Light"/>
          <w:sz w:val="20"/>
        </w:rPr>
        <w:t>9</w:t>
      </w:r>
      <w:r w:rsidRPr="00C84088">
        <w:rPr>
          <w:rFonts w:ascii="Calibri Light" w:hAnsi="Calibri Light"/>
          <w:sz w:val="20"/>
        </w:rPr>
        <w:t>.1</w:t>
      </w:r>
      <w:r w:rsidRPr="00C84088">
        <w:rPr>
          <w:rFonts w:ascii="Calibri Light" w:hAnsi="Calibri Light"/>
          <w:sz w:val="20"/>
        </w:rPr>
        <w:tab/>
        <w:t>V zá</w:t>
      </w:r>
      <w:r w:rsidRPr="000368A6">
        <w:rPr>
          <w:rFonts w:ascii="Calibri Light" w:hAnsi="Calibri Light"/>
          <w:sz w:val="20"/>
        </w:rPr>
        <w:t>ležitostech podle této smlouvy jsou oprávněni jednat</w:t>
      </w:r>
      <w:r w:rsidR="001B538A">
        <w:rPr>
          <w:rFonts w:ascii="Calibri Light" w:hAnsi="Calibri Light"/>
          <w:sz w:val="20"/>
        </w:rPr>
        <w:t>:</w:t>
      </w:r>
    </w:p>
    <w:p w14:paraId="6EB8391A" w14:textId="77777777" w:rsidR="00792DD9" w:rsidRPr="000368A6" w:rsidRDefault="00792DD9" w:rsidP="00792DD9">
      <w:pPr>
        <w:jc w:val="both"/>
        <w:rPr>
          <w:rFonts w:ascii="Calibri Light" w:hAnsi="Calibri Light"/>
          <w:sz w:val="20"/>
        </w:rPr>
      </w:pPr>
    </w:p>
    <w:p w14:paraId="2C73842C" w14:textId="77777777"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.1.1.</w:t>
      </w:r>
      <w:r w:rsidRPr="000368A6">
        <w:rPr>
          <w:rFonts w:ascii="Calibri Light" w:hAnsi="Calibri Light"/>
          <w:sz w:val="20"/>
        </w:rPr>
        <w:tab/>
        <w:t xml:space="preserve">Za Klienta: </w:t>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p>
    <w:p w14:paraId="66A24AD9" w14:textId="77777777" w:rsidR="002714D2" w:rsidRPr="009353A1"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Adresa pro doručování:</w:t>
      </w:r>
      <w:r w:rsidRPr="003D3437">
        <w:rPr>
          <w:rFonts w:asciiTheme="majorHAnsi" w:hAnsiTheme="majorHAnsi" w:cstheme="majorHAnsi"/>
          <w:sz w:val="20"/>
          <w:szCs w:val="20"/>
        </w:rPr>
        <w:tab/>
      </w:r>
      <w:r w:rsidR="00DA46BA" w:rsidRPr="00454092">
        <w:rPr>
          <w:rFonts w:ascii="Calibri Light" w:hAnsi="Calibri Light" w:cs="Calibri Light"/>
          <w:color w:val="000000" w:themeColor="text1"/>
          <w:sz w:val="20"/>
          <w:szCs w:val="20"/>
        </w:rPr>
        <w:t>Vavrečkova 7040, 760 01 Zlín</w:t>
      </w:r>
    </w:p>
    <w:p w14:paraId="7B1E4FE1" w14:textId="1A34080B" w:rsidR="002714D2" w:rsidRPr="003D3437"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E-mailová a</w:t>
      </w:r>
      <w:r w:rsidR="00B4504C">
        <w:rPr>
          <w:rFonts w:asciiTheme="majorHAnsi" w:hAnsiTheme="majorHAnsi" w:cstheme="majorHAnsi"/>
          <w:sz w:val="20"/>
          <w:szCs w:val="20"/>
        </w:rPr>
        <w:t>dresa:</w:t>
      </w:r>
      <w:r w:rsidR="00B4504C">
        <w:rPr>
          <w:rFonts w:asciiTheme="majorHAnsi" w:hAnsiTheme="majorHAnsi" w:cstheme="majorHAnsi"/>
          <w:sz w:val="20"/>
          <w:szCs w:val="20"/>
        </w:rPr>
        <w:tab/>
      </w:r>
      <w:r w:rsidR="00570F3C">
        <w:rPr>
          <w:rFonts w:asciiTheme="majorHAnsi" w:hAnsiTheme="majorHAnsi" w:cstheme="majorHAnsi"/>
          <w:sz w:val="20"/>
          <w:szCs w:val="20"/>
        </w:rPr>
        <w:t>XXX</w:t>
      </w:r>
    </w:p>
    <w:p w14:paraId="54EB5DE7" w14:textId="084FEDF9" w:rsidR="00C47154" w:rsidRDefault="002714D2" w:rsidP="00C47154">
      <w:pPr>
        <w:tabs>
          <w:tab w:val="left" w:pos="2880"/>
        </w:tabs>
        <w:ind w:left="3686" w:hanging="2268"/>
        <w:jc w:val="both"/>
        <w:rPr>
          <w:rFonts w:asciiTheme="majorHAnsi" w:hAnsiTheme="majorHAnsi" w:cstheme="majorHAnsi"/>
          <w:sz w:val="20"/>
          <w:szCs w:val="20"/>
        </w:rPr>
      </w:pPr>
      <w:r w:rsidRPr="003D3437">
        <w:rPr>
          <w:rFonts w:asciiTheme="majorHAnsi" w:hAnsiTheme="majorHAnsi" w:cstheme="majorHAnsi"/>
          <w:sz w:val="20"/>
          <w:szCs w:val="20"/>
        </w:rPr>
        <w:t>Kontaktní osoba:</w:t>
      </w:r>
      <w:r w:rsidRPr="003D3437">
        <w:rPr>
          <w:rFonts w:asciiTheme="majorHAnsi" w:hAnsiTheme="majorHAnsi" w:cstheme="majorHAnsi"/>
          <w:sz w:val="20"/>
          <w:szCs w:val="20"/>
        </w:rPr>
        <w:tab/>
      </w:r>
      <w:r w:rsidRPr="003D3437">
        <w:rPr>
          <w:rFonts w:asciiTheme="majorHAnsi" w:hAnsiTheme="majorHAnsi" w:cstheme="majorHAnsi"/>
          <w:sz w:val="20"/>
          <w:szCs w:val="20"/>
        </w:rPr>
        <w:tab/>
      </w:r>
      <w:r w:rsidR="00570F3C">
        <w:rPr>
          <w:rFonts w:asciiTheme="majorHAnsi" w:hAnsiTheme="majorHAnsi" w:cstheme="majorHAnsi"/>
          <w:sz w:val="20"/>
          <w:szCs w:val="20"/>
        </w:rPr>
        <w:t>XXX</w:t>
      </w:r>
    </w:p>
    <w:p w14:paraId="647E47CC" w14:textId="769C056C" w:rsidR="002714D2" w:rsidRDefault="002714D2" w:rsidP="00C47154">
      <w:pPr>
        <w:tabs>
          <w:tab w:val="left" w:pos="2880"/>
        </w:tabs>
        <w:ind w:left="3686" w:hanging="2268"/>
        <w:jc w:val="both"/>
        <w:rPr>
          <w:rFonts w:asciiTheme="majorHAnsi" w:hAnsiTheme="majorHAnsi" w:cstheme="majorHAnsi"/>
          <w:sz w:val="20"/>
          <w:szCs w:val="20"/>
        </w:rPr>
      </w:pPr>
      <w:r w:rsidRPr="003D3437">
        <w:rPr>
          <w:rFonts w:asciiTheme="majorHAnsi" w:hAnsiTheme="majorHAnsi" w:cstheme="majorHAnsi"/>
          <w:sz w:val="20"/>
          <w:szCs w:val="20"/>
        </w:rPr>
        <w:t xml:space="preserve">Tel. č. </w:t>
      </w:r>
      <w:r w:rsidR="00C47154">
        <w:rPr>
          <w:rFonts w:asciiTheme="majorHAnsi" w:hAnsiTheme="majorHAnsi" w:cstheme="majorHAnsi"/>
          <w:sz w:val="20"/>
          <w:szCs w:val="20"/>
        </w:rPr>
        <w:tab/>
      </w:r>
      <w:r w:rsidRPr="003D3437">
        <w:rPr>
          <w:rFonts w:asciiTheme="majorHAnsi" w:hAnsiTheme="majorHAnsi" w:cstheme="majorHAnsi"/>
          <w:sz w:val="20"/>
          <w:szCs w:val="20"/>
        </w:rPr>
        <w:tab/>
      </w:r>
      <w:r w:rsidR="00570F3C">
        <w:rPr>
          <w:rFonts w:asciiTheme="majorHAnsi" w:hAnsiTheme="majorHAnsi" w:cstheme="majorHAnsi"/>
          <w:sz w:val="20"/>
          <w:szCs w:val="20"/>
        </w:rPr>
        <w:t>XXX</w:t>
      </w:r>
    </w:p>
    <w:p w14:paraId="5B9557FE" w14:textId="77777777" w:rsidR="00C47154" w:rsidRDefault="00C47154" w:rsidP="00C47154">
      <w:pPr>
        <w:tabs>
          <w:tab w:val="left" w:pos="2880"/>
        </w:tabs>
        <w:jc w:val="both"/>
        <w:rPr>
          <w:rFonts w:asciiTheme="majorHAnsi" w:hAnsiTheme="majorHAnsi" w:cstheme="majorHAnsi"/>
          <w:sz w:val="20"/>
          <w:szCs w:val="20"/>
        </w:rPr>
      </w:pPr>
    </w:p>
    <w:p w14:paraId="0B5D80EC" w14:textId="77777777"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.1.2.</w:t>
      </w:r>
      <w:r w:rsidRPr="000368A6">
        <w:rPr>
          <w:rFonts w:ascii="Calibri Light" w:hAnsi="Calibri Light"/>
          <w:sz w:val="20"/>
        </w:rPr>
        <w:tab/>
        <w:t>Za Konzultanta:</w:t>
      </w:r>
    </w:p>
    <w:p w14:paraId="1D278274" w14:textId="77777777"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14:paraId="0FC44FC5" w14:textId="094908FB"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00570F3C">
        <w:rPr>
          <w:rFonts w:ascii="Calibri Light" w:hAnsi="Calibri Light"/>
          <w:sz w:val="20"/>
        </w:rPr>
        <w:t>XXX</w:t>
      </w:r>
    </w:p>
    <w:p w14:paraId="7934F1CF" w14:textId="2D80E511"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Kontaktní osoba:</w:t>
      </w:r>
      <w:r w:rsidRPr="000368A6">
        <w:rPr>
          <w:rFonts w:ascii="Calibri Light" w:hAnsi="Calibri Light"/>
          <w:sz w:val="20"/>
        </w:rPr>
        <w:tab/>
      </w:r>
      <w:r w:rsidR="00570F3C">
        <w:rPr>
          <w:rFonts w:ascii="Calibri Light" w:hAnsi="Calibri Light"/>
          <w:sz w:val="20"/>
        </w:rPr>
        <w:t>XXX</w:t>
      </w:r>
    </w:p>
    <w:p w14:paraId="1BA66F60" w14:textId="1C91CB2D" w:rsidR="00515862" w:rsidRDefault="00792DD9" w:rsidP="001B538A">
      <w:pPr>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r>
      <w:r w:rsidR="00570F3C">
        <w:rPr>
          <w:rFonts w:ascii="Calibri Light" w:hAnsi="Calibri Light"/>
          <w:sz w:val="20"/>
        </w:rPr>
        <w:t>XXX</w:t>
      </w:r>
    </w:p>
    <w:p w14:paraId="5B0B81DA" w14:textId="77777777" w:rsidR="00515862" w:rsidRDefault="00515862" w:rsidP="00792DD9">
      <w:pPr>
        <w:jc w:val="center"/>
        <w:rPr>
          <w:rFonts w:ascii="Calibri Light" w:hAnsi="Calibri Light"/>
          <w:sz w:val="20"/>
        </w:rPr>
      </w:pPr>
    </w:p>
    <w:p w14:paraId="63816913" w14:textId="77777777" w:rsidR="00792DD9" w:rsidRPr="00C84088" w:rsidRDefault="00792DD9" w:rsidP="00792DD9">
      <w:pPr>
        <w:jc w:val="center"/>
        <w:rPr>
          <w:rFonts w:ascii="Calibri Light" w:hAnsi="Calibri Light"/>
          <w:sz w:val="20"/>
        </w:rPr>
      </w:pPr>
    </w:p>
    <w:p w14:paraId="76A8F8C8" w14:textId="77777777" w:rsidR="00792DD9" w:rsidRDefault="00792DD9" w:rsidP="00792DD9">
      <w:pPr>
        <w:rPr>
          <w:rFonts w:ascii="Calibri Light" w:hAnsi="Calibri Light"/>
          <w:b/>
          <w:caps/>
          <w:color w:val="8C6C42"/>
          <w:sz w:val="20"/>
          <w:szCs w:val="20"/>
        </w:rPr>
      </w:pPr>
      <w:r w:rsidRPr="00C84088">
        <w:rPr>
          <w:rFonts w:ascii="Calibri Light" w:hAnsi="Calibri Light"/>
          <w:b/>
          <w:caps/>
          <w:color w:val="8C6C42"/>
          <w:sz w:val="20"/>
          <w:szCs w:val="20"/>
        </w:rPr>
        <w:t>1</w:t>
      </w:r>
      <w:r>
        <w:rPr>
          <w:rFonts w:ascii="Calibri Light" w:hAnsi="Calibri Light"/>
          <w:b/>
          <w:caps/>
          <w:color w:val="8C6C42"/>
          <w:sz w:val="20"/>
          <w:szCs w:val="20"/>
        </w:rPr>
        <w:t>0</w:t>
      </w:r>
      <w:r w:rsidRPr="00C84088">
        <w:rPr>
          <w:rFonts w:ascii="Calibri Light" w:hAnsi="Calibri Light"/>
          <w:b/>
          <w:caps/>
          <w:color w:val="8C6C42"/>
          <w:sz w:val="20"/>
          <w:szCs w:val="20"/>
        </w:rPr>
        <w:t>.</w:t>
      </w:r>
      <w:r w:rsidRPr="00C84088">
        <w:rPr>
          <w:rFonts w:ascii="Calibri Light" w:hAnsi="Calibri Light"/>
          <w:b/>
          <w:caps/>
          <w:color w:val="8C6C42"/>
          <w:sz w:val="20"/>
          <w:szCs w:val="20"/>
        </w:rPr>
        <w:tab/>
        <w:t>ZÁVĚREČNÁ USTANOVENÍ</w:t>
      </w:r>
    </w:p>
    <w:p w14:paraId="4B5D0CAA" w14:textId="77777777" w:rsidR="00792DD9" w:rsidRPr="00C84088" w:rsidRDefault="00792DD9" w:rsidP="00792DD9">
      <w:pPr>
        <w:rPr>
          <w:rFonts w:ascii="Calibri Light" w:hAnsi="Calibri Light"/>
          <w:b/>
          <w:caps/>
          <w:color w:val="8C6C42"/>
          <w:sz w:val="20"/>
          <w:szCs w:val="20"/>
        </w:rPr>
      </w:pPr>
    </w:p>
    <w:p w14:paraId="4BBBA0E9"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10</w:t>
      </w:r>
      <w:r w:rsidRPr="00C84088">
        <w:rPr>
          <w:rFonts w:ascii="Calibri Light" w:hAnsi="Calibri Light"/>
          <w:snapToGrid w:val="0"/>
          <w:sz w:val="20"/>
          <w:szCs w:val="20"/>
        </w:rPr>
        <w:t>.1</w:t>
      </w:r>
      <w:r w:rsidRPr="00C84088">
        <w:rPr>
          <w:rFonts w:ascii="Calibri Light" w:hAnsi="Calibri Light"/>
          <w:b/>
          <w:snapToGrid w:val="0"/>
          <w:sz w:val="20"/>
          <w:szCs w:val="20"/>
        </w:rPr>
        <w:tab/>
        <w:t xml:space="preserve">Klient </w:t>
      </w:r>
      <w:r>
        <w:rPr>
          <w:rFonts w:ascii="Calibri Light" w:hAnsi="Calibri Light"/>
          <w:b/>
          <w:snapToGrid w:val="0"/>
          <w:sz w:val="20"/>
          <w:szCs w:val="20"/>
        </w:rPr>
        <w:t xml:space="preserve">touto smlouvou </w:t>
      </w:r>
      <w:r w:rsidRPr="00C84088">
        <w:rPr>
          <w:rFonts w:ascii="Calibri Light" w:hAnsi="Calibri Light"/>
          <w:b/>
          <w:snapToGrid w:val="0"/>
          <w:sz w:val="20"/>
          <w:szCs w:val="20"/>
        </w:rPr>
        <w:t>uděluje Konzultantovi plnou moc ke všem právním ujednáním, které bude Konzultant jménem a na účet Klienta vykonávat na základě této smlouvy.</w:t>
      </w:r>
      <w:r w:rsidRPr="00C84088">
        <w:rPr>
          <w:rFonts w:ascii="Calibri Light" w:hAnsi="Calibri Light"/>
          <w:snapToGrid w:val="0"/>
          <w:sz w:val="20"/>
          <w:szCs w:val="20"/>
        </w:rPr>
        <w:t xml:space="preserve"> </w:t>
      </w:r>
      <w:r w:rsidR="00760645">
        <w:rPr>
          <w:rFonts w:ascii="Calibri Light" w:hAnsi="Calibri Light"/>
          <w:snapToGrid w:val="0"/>
          <w:sz w:val="20"/>
          <w:szCs w:val="20"/>
        </w:rPr>
        <w:t xml:space="preserve"> Tato plná moc nezahrnuje úkony v rámci administrace v systému za Klienta.</w:t>
      </w:r>
    </w:p>
    <w:p w14:paraId="7818EB99" w14:textId="77777777" w:rsidR="00792DD9" w:rsidRPr="00C84088" w:rsidRDefault="00792DD9" w:rsidP="00792DD9">
      <w:pPr>
        <w:ind w:left="851" w:hanging="705"/>
        <w:jc w:val="both"/>
        <w:rPr>
          <w:rFonts w:ascii="Calibri Light" w:hAnsi="Calibri Light"/>
          <w:snapToGrid w:val="0"/>
          <w:sz w:val="20"/>
          <w:szCs w:val="20"/>
        </w:rPr>
      </w:pPr>
      <w:r w:rsidRPr="00C84088">
        <w:rPr>
          <w:rFonts w:ascii="Calibri Light" w:hAnsi="Calibri Light"/>
          <w:snapToGrid w:val="0"/>
          <w:sz w:val="20"/>
          <w:szCs w:val="20"/>
        </w:rPr>
        <w:tab/>
      </w:r>
    </w:p>
    <w:p w14:paraId="6F134E6E" w14:textId="77777777"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.2</w:t>
      </w:r>
      <w:r w:rsidRPr="00C84088">
        <w:rPr>
          <w:rFonts w:ascii="Calibri Light" w:hAnsi="Calibri Light"/>
          <w:snapToGrid w:val="0"/>
          <w:sz w:val="20"/>
          <w:szCs w:val="20"/>
        </w:rPr>
        <w:tab/>
        <w:t xml:space="preserve">Tuto smlouvu lze měnit pouze písemnými dodatky. </w:t>
      </w:r>
    </w:p>
    <w:p w14:paraId="52B4C9EC" w14:textId="77777777" w:rsidR="00792DD9" w:rsidRPr="00C84088" w:rsidRDefault="00792DD9" w:rsidP="00792DD9">
      <w:pPr>
        <w:ind w:hanging="705"/>
        <w:jc w:val="both"/>
        <w:rPr>
          <w:rFonts w:ascii="Calibri Light" w:hAnsi="Calibri Light"/>
          <w:snapToGrid w:val="0"/>
          <w:sz w:val="20"/>
          <w:szCs w:val="20"/>
        </w:rPr>
      </w:pPr>
    </w:p>
    <w:p w14:paraId="7CB3353A" w14:textId="77777777"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.3</w:t>
      </w:r>
      <w:r w:rsidRPr="00C84088">
        <w:rPr>
          <w:rFonts w:ascii="Calibri Light" w:hAnsi="Calibri Light"/>
          <w:snapToGrid w:val="0"/>
          <w:sz w:val="20"/>
          <w:szCs w:val="20"/>
        </w:rPr>
        <w:tab/>
        <w:t xml:space="preserve">Není-li v této smlouvě sjednáno jinak, platí pro vztahy mezi jejími smluvními stranami příslušná ustanovení </w:t>
      </w:r>
      <w:r w:rsidR="00760645">
        <w:rPr>
          <w:rFonts w:ascii="Calibri Light" w:hAnsi="Calibri Light"/>
          <w:snapToGrid w:val="0"/>
          <w:sz w:val="20"/>
          <w:szCs w:val="20"/>
        </w:rPr>
        <w:t>O</w:t>
      </w:r>
      <w:r w:rsidRPr="00C84088">
        <w:rPr>
          <w:rFonts w:ascii="Calibri Light" w:hAnsi="Calibri Light"/>
          <w:snapToGrid w:val="0"/>
          <w:sz w:val="20"/>
          <w:szCs w:val="20"/>
        </w:rPr>
        <w:t xml:space="preserve">bčanského zákoníku. </w:t>
      </w:r>
    </w:p>
    <w:p w14:paraId="020DF1C1" w14:textId="77777777" w:rsidR="00792DD9" w:rsidRPr="00C84088" w:rsidRDefault="00792DD9" w:rsidP="00792DD9">
      <w:pPr>
        <w:ind w:left="705" w:hanging="705"/>
        <w:jc w:val="both"/>
        <w:rPr>
          <w:rFonts w:ascii="Calibri Light" w:hAnsi="Calibri Light"/>
          <w:snapToGrid w:val="0"/>
          <w:sz w:val="20"/>
          <w:szCs w:val="20"/>
        </w:rPr>
      </w:pPr>
    </w:p>
    <w:p w14:paraId="6C001A01" w14:textId="77777777"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.4</w:t>
      </w:r>
      <w:r w:rsidRPr="00C84088">
        <w:rPr>
          <w:rFonts w:ascii="Calibri Light" w:hAnsi="Calibri Light"/>
          <w:snapToGrid w:val="0"/>
          <w:sz w:val="20"/>
          <w:szCs w:val="20"/>
        </w:rPr>
        <w:tab/>
        <w:t>Smluvní strany se zavazují řešit všechny spory, které by v budoucnu mohly vzniknout z plnění na základě této smlouvy, především smírnou cestou.</w:t>
      </w:r>
    </w:p>
    <w:p w14:paraId="5AF28E9A" w14:textId="77777777" w:rsidR="00792DD9" w:rsidRPr="00C84088" w:rsidRDefault="00792DD9" w:rsidP="00792DD9">
      <w:pPr>
        <w:ind w:left="705" w:hanging="705"/>
        <w:jc w:val="both"/>
        <w:rPr>
          <w:rFonts w:ascii="Calibri Light" w:hAnsi="Calibri Light"/>
          <w:snapToGrid w:val="0"/>
          <w:sz w:val="20"/>
          <w:szCs w:val="20"/>
        </w:rPr>
      </w:pPr>
    </w:p>
    <w:p w14:paraId="26558CA1" w14:textId="77777777" w:rsidR="000C17E1" w:rsidRDefault="00792DD9" w:rsidP="00792DD9">
      <w:pPr>
        <w:jc w:val="both"/>
        <w:rPr>
          <w:rFonts w:asciiTheme="majorHAnsi" w:hAnsiTheme="majorHAnsi" w:cstheme="majorHAnsi"/>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705420">
        <w:rPr>
          <w:rFonts w:ascii="Calibri Light" w:hAnsi="Calibri Light"/>
          <w:snapToGrid w:val="0"/>
          <w:sz w:val="20"/>
          <w:szCs w:val="20"/>
        </w:rPr>
        <w:t>5</w:t>
      </w:r>
      <w:r w:rsidRPr="00C84088">
        <w:rPr>
          <w:rFonts w:ascii="Calibri Light" w:hAnsi="Calibri Light"/>
          <w:snapToGrid w:val="0"/>
          <w:sz w:val="20"/>
          <w:szCs w:val="20"/>
        </w:rPr>
        <w:tab/>
        <w:t xml:space="preserve">Tato smlouva je uzavřena ve </w:t>
      </w:r>
      <w:r w:rsidR="000C17E1">
        <w:rPr>
          <w:rFonts w:ascii="Calibri Light" w:hAnsi="Calibri Light"/>
          <w:snapToGrid w:val="0"/>
          <w:sz w:val="20"/>
          <w:szCs w:val="20"/>
        </w:rPr>
        <w:t>třech</w:t>
      </w:r>
      <w:r w:rsidRPr="00C84088">
        <w:rPr>
          <w:rFonts w:ascii="Calibri Light" w:hAnsi="Calibri Light"/>
          <w:snapToGrid w:val="0"/>
          <w:sz w:val="20"/>
          <w:szCs w:val="20"/>
        </w:rPr>
        <w:t xml:space="preserve"> vyhotoveních,</w:t>
      </w:r>
      <w:r w:rsidR="000C17E1">
        <w:rPr>
          <w:rFonts w:ascii="Calibri Light" w:hAnsi="Calibri Light"/>
          <w:snapToGrid w:val="0"/>
          <w:sz w:val="20"/>
          <w:szCs w:val="20"/>
        </w:rPr>
        <w:t xml:space="preserve"> dvě vyhotovení obdrží </w:t>
      </w:r>
      <w:r w:rsidR="000C17E1">
        <w:rPr>
          <w:rFonts w:asciiTheme="majorHAnsi" w:hAnsiTheme="majorHAnsi" w:cstheme="majorHAnsi"/>
          <w:sz w:val="20"/>
          <w:szCs w:val="20"/>
        </w:rPr>
        <w:t>Klient a jedno vyhotovení</w:t>
      </w:r>
    </w:p>
    <w:p w14:paraId="3B00B86E" w14:textId="77777777" w:rsidR="00792DD9" w:rsidRPr="00C84088" w:rsidRDefault="000C17E1" w:rsidP="000C17E1">
      <w:pPr>
        <w:ind w:firstLine="705"/>
        <w:jc w:val="both"/>
        <w:rPr>
          <w:rFonts w:ascii="Calibri Light" w:hAnsi="Calibri Light"/>
          <w:snapToGrid w:val="0"/>
          <w:sz w:val="20"/>
          <w:szCs w:val="20"/>
        </w:rPr>
      </w:pPr>
      <w:r>
        <w:rPr>
          <w:rFonts w:asciiTheme="majorHAnsi" w:hAnsiTheme="majorHAnsi" w:cstheme="majorHAnsi"/>
          <w:sz w:val="20"/>
          <w:szCs w:val="20"/>
        </w:rPr>
        <w:t>Konzultant.</w:t>
      </w:r>
    </w:p>
    <w:p w14:paraId="25B039CA" w14:textId="77777777" w:rsidR="00792DD9" w:rsidRPr="00C84088" w:rsidRDefault="00792DD9" w:rsidP="00792DD9">
      <w:pPr>
        <w:ind w:hanging="705"/>
        <w:jc w:val="both"/>
        <w:rPr>
          <w:rFonts w:ascii="Calibri Light" w:hAnsi="Calibri Light"/>
          <w:snapToGrid w:val="0"/>
          <w:sz w:val="20"/>
          <w:szCs w:val="20"/>
        </w:rPr>
      </w:pPr>
    </w:p>
    <w:p w14:paraId="74A5CE73" w14:textId="77777777" w:rsidR="00792DD9"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705420">
        <w:rPr>
          <w:rFonts w:ascii="Calibri Light" w:hAnsi="Calibri Light"/>
          <w:snapToGrid w:val="0"/>
          <w:sz w:val="20"/>
          <w:szCs w:val="20"/>
        </w:rPr>
        <w:t>6</w:t>
      </w:r>
      <w:r w:rsidRPr="00C84088">
        <w:rPr>
          <w:rFonts w:ascii="Calibri Light" w:hAnsi="Calibri Light"/>
          <w:snapToGrid w:val="0"/>
          <w:sz w:val="20"/>
          <w:szCs w:val="20"/>
        </w:rPr>
        <w:tab/>
        <w:t>Smluvní strany shodně prohlašují, že jsou si vědomy právních důsledků touto Smlouvou vyvolaných, souhlasí se všemi jejím</w:t>
      </w:r>
      <w:r>
        <w:rPr>
          <w:rFonts w:ascii="Calibri Light" w:hAnsi="Calibri Light"/>
          <w:snapToGrid w:val="0"/>
          <w:sz w:val="20"/>
          <w:szCs w:val="20"/>
        </w:rPr>
        <w:t>i</w:t>
      </w:r>
      <w:r w:rsidRPr="00C84088">
        <w:rPr>
          <w:rFonts w:ascii="Calibri Light" w:hAnsi="Calibri Light"/>
          <w:snapToGrid w:val="0"/>
          <w:sz w:val="20"/>
          <w:szCs w:val="20"/>
        </w:rPr>
        <w:t xml:space="preserve"> ustanoveními a na důkaz své pravé a svobodné vůle připojují vlastnoruční podpisy svých oprávněných zástupců.</w:t>
      </w:r>
    </w:p>
    <w:p w14:paraId="220F6920" w14:textId="386377A6" w:rsidR="00453ABF" w:rsidRDefault="00453ABF" w:rsidP="001B538A">
      <w:pPr>
        <w:jc w:val="both"/>
        <w:rPr>
          <w:rFonts w:ascii="Calibri Light" w:hAnsi="Calibri Light"/>
          <w:snapToGrid w:val="0"/>
          <w:sz w:val="20"/>
          <w:szCs w:val="20"/>
        </w:rPr>
      </w:pPr>
    </w:p>
    <w:p w14:paraId="5AF1DE37" w14:textId="77777777" w:rsidR="00F72EAF" w:rsidRPr="00C84088" w:rsidRDefault="00F72EAF" w:rsidP="001B538A">
      <w:pPr>
        <w:jc w:val="both"/>
        <w:rPr>
          <w:rFonts w:ascii="Calibri Light" w:hAnsi="Calibri Light"/>
          <w:snapToGrid w:val="0"/>
          <w:sz w:val="20"/>
          <w:szCs w:val="20"/>
        </w:rPr>
      </w:pPr>
    </w:p>
    <w:p w14:paraId="4440A8F9" w14:textId="77777777" w:rsidR="0097074F" w:rsidRPr="00AC5CE1" w:rsidRDefault="00C47154" w:rsidP="006938AC">
      <w:pPr>
        <w:spacing w:after="120"/>
        <w:jc w:val="both"/>
        <w:rPr>
          <w:rFonts w:asciiTheme="majorHAnsi" w:hAnsiTheme="majorHAnsi"/>
          <w:sz w:val="20"/>
          <w:szCs w:val="20"/>
        </w:rPr>
      </w:pPr>
      <w:r>
        <w:rPr>
          <w:rFonts w:asciiTheme="majorHAnsi" w:hAnsiTheme="majorHAnsi"/>
          <w:sz w:val="20"/>
          <w:szCs w:val="20"/>
        </w:rPr>
        <w:tab/>
      </w:r>
    </w:p>
    <w:p w14:paraId="17037A2F" w14:textId="03DFCAEC" w:rsidR="000F5020" w:rsidRDefault="0097074F" w:rsidP="006938AC">
      <w:pPr>
        <w:spacing w:after="120"/>
        <w:jc w:val="both"/>
        <w:rPr>
          <w:rFonts w:asciiTheme="majorHAnsi" w:hAnsiTheme="majorHAnsi"/>
          <w:sz w:val="20"/>
          <w:szCs w:val="20"/>
        </w:rPr>
      </w:pPr>
      <w:r w:rsidRPr="00AC5CE1">
        <w:rPr>
          <w:rFonts w:asciiTheme="majorHAnsi" w:hAnsiTheme="majorHAnsi"/>
          <w:sz w:val="20"/>
          <w:szCs w:val="20"/>
        </w:rPr>
        <w:t>V</w:t>
      </w:r>
      <w:r w:rsidR="00C47154">
        <w:rPr>
          <w:rFonts w:asciiTheme="majorHAnsi" w:hAnsiTheme="majorHAnsi"/>
          <w:sz w:val="20"/>
          <w:szCs w:val="20"/>
        </w:rPr>
        <w:t>e Zlíně</w:t>
      </w:r>
      <w:r w:rsidRPr="00AC5CE1">
        <w:rPr>
          <w:rFonts w:asciiTheme="majorHAnsi" w:hAnsiTheme="majorHAnsi"/>
          <w:sz w:val="20"/>
          <w:szCs w:val="20"/>
        </w:rPr>
        <w:t xml:space="preserve"> </w:t>
      </w:r>
      <w:r w:rsidR="0083140F" w:rsidRPr="00AC5CE1">
        <w:rPr>
          <w:rFonts w:asciiTheme="majorHAnsi" w:hAnsiTheme="majorHAnsi"/>
          <w:sz w:val="20"/>
          <w:szCs w:val="20"/>
        </w:rPr>
        <w:t>dne ……………………………….</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C47154">
        <w:rPr>
          <w:rFonts w:asciiTheme="majorHAnsi" w:hAnsiTheme="majorHAnsi"/>
          <w:sz w:val="20"/>
          <w:szCs w:val="20"/>
        </w:rPr>
        <w:tab/>
      </w:r>
      <w:r w:rsidR="0083140F" w:rsidRPr="00AC5CE1">
        <w:rPr>
          <w:rFonts w:asciiTheme="majorHAnsi" w:hAnsiTheme="majorHAnsi"/>
          <w:sz w:val="20"/>
          <w:szCs w:val="20"/>
        </w:rPr>
        <w:t>V Třinci dne ……………………………….</w:t>
      </w:r>
    </w:p>
    <w:p w14:paraId="08BAE57E" w14:textId="77777777" w:rsidR="003B13B3" w:rsidRDefault="003B13B3" w:rsidP="006938AC">
      <w:pPr>
        <w:spacing w:after="120"/>
        <w:jc w:val="both"/>
        <w:rPr>
          <w:rFonts w:asciiTheme="majorHAnsi" w:hAnsiTheme="majorHAnsi"/>
          <w:sz w:val="20"/>
          <w:szCs w:val="20"/>
        </w:rPr>
      </w:pPr>
    </w:p>
    <w:p w14:paraId="0A3D2CA7" w14:textId="182619DD" w:rsidR="0083140F" w:rsidRPr="00AC5CE1" w:rsidRDefault="0083140F" w:rsidP="006938AC">
      <w:pPr>
        <w:spacing w:after="120"/>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0422B9">
        <w:rPr>
          <w:rFonts w:asciiTheme="majorHAnsi" w:hAnsiTheme="majorHAnsi"/>
          <w:sz w:val="20"/>
          <w:szCs w:val="20"/>
        </w:rPr>
        <w:tab/>
      </w:r>
      <w:r w:rsidRPr="00AC5CE1">
        <w:rPr>
          <w:rFonts w:asciiTheme="majorHAnsi" w:hAnsiTheme="majorHAnsi"/>
          <w:sz w:val="20"/>
          <w:szCs w:val="20"/>
        </w:rPr>
        <w:t>Za Konzultanta:</w:t>
      </w:r>
    </w:p>
    <w:p w14:paraId="67E6C9EC" w14:textId="355F0ED8" w:rsidR="0083140F" w:rsidRDefault="0083140F" w:rsidP="006938AC">
      <w:pPr>
        <w:spacing w:after="120"/>
        <w:jc w:val="both"/>
        <w:rPr>
          <w:rFonts w:asciiTheme="majorHAnsi" w:hAnsiTheme="majorHAnsi"/>
          <w:sz w:val="20"/>
          <w:szCs w:val="20"/>
        </w:rPr>
      </w:pPr>
    </w:p>
    <w:p w14:paraId="1AC95235" w14:textId="77777777" w:rsidR="00F72EAF" w:rsidRDefault="00F72EAF" w:rsidP="006938AC">
      <w:pPr>
        <w:spacing w:after="120"/>
        <w:jc w:val="both"/>
        <w:rPr>
          <w:rFonts w:asciiTheme="majorHAnsi" w:hAnsiTheme="majorHAnsi"/>
          <w:sz w:val="20"/>
          <w:szCs w:val="20"/>
        </w:rPr>
      </w:pPr>
    </w:p>
    <w:p w14:paraId="104F97E6" w14:textId="77777777" w:rsidR="001B538A" w:rsidRPr="00AC5CE1" w:rsidRDefault="001B538A" w:rsidP="006938AC">
      <w:pPr>
        <w:spacing w:after="120"/>
        <w:jc w:val="both"/>
        <w:rPr>
          <w:rFonts w:asciiTheme="majorHAnsi" w:hAnsiTheme="majorHAnsi"/>
          <w:sz w:val="20"/>
          <w:szCs w:val="20"/>
        </w:rPr>
      </w:pPr>
    </w:p>
    <w:p w14:paraId="1BDD58F9" w14:textId="741C98A7" w:rsidR="002714D2" w:rsidRDefault="002714D2" w:rsidP="002714D2">
      <w:pPr>
        <w:tabs>
          <w:tab w:val="center" w:pos="1260"/>
          <w:tab w:val="center" w:pos="6300"/>
        </w:tabs>
        <w:jc w:val="both"/>
        <w:rPr>
          <w:rFonts w:asciiTheme="majorHAnsi" w:hAnsiTheme="majorHAnsi" w:cstheme="majorHAnsi"/>
          <w:b/>
          <w:sz w:val="20"/>
        </w:rPr>
      </w:pPr>
      <w:r w:rsidRPr="003D3437">
        <w:rPr>
          <w:rFonts w:asciiTheme="majorHAnsi" w:hAnsiTheme="majorHAnsi" w:cstheme="majorHAnsi"/>
          <w:b/>
          <w:sz w:val="20"/>
        </w:rPr>
        <w:t>………………………………...</w:t>
      </w:r>
      <w:r w:rsidR="003B13B3">
        <w:rPr>
          <w:rFonts w:asciiTheme="majorHAnsi" w:hAnsiTheme="majorHAnsi" w:cstheme="majorHAnsi"/>
          <w:b/>
          <w:sz w:val="20"/>
        </w:rPr>
        <w:t>....</w:t>
      </w:r>
      <w:r w:rsidRPr="003D3437">
        <w:rPr>
          <w:rFonts w:asciiTheme="majorHAnsi" w:hAnsiTheme="majorHAnsi" w:cstheme="majorHAnsi"/>
          <w:b/>
          <w:sz w:val="20"/>
        </w:rPr>
        <w:tab/>
      </w:r>
      <w:r>
        <w:rPr>
          <w:rFonts w:asciiTheme="majorHAnsi" w:hAnsiTheme="majorHAnsi" w:cstheme="majorHAnsi"/>
          <w:b/>
          <w:sz w:val="20"/>
        </w:rPr>
        <w:t xml:space="preserve">             ……</w:t>
      </w:r>
      <w:r w:rsidRPr="003D3437">
        <w:rPr>
          <w:rFonts w:asciiTheme="majorHAnsi" w:hAnsiTheme="majorHAnsi" w:cstheme="majorHAnsi"/>
          <w:b/>
          <w:sz w:val="20"/>
        </w:rPr>
        <w:t xml:space="preserve">……………..…………………    </w:t>
      </w:r>
    </w:p>
    <w:p w14:paraId="5C5F490B" w14:textId="21047E62" w:rsidR="00570F3C" w:rsidRPr="003D3437" w:rsidRDefault="00570F3C" w:rsidP="002714D2">
      <w:pPr>
        <w:tabs>
          <w:tab w:val="center" w:pos="1260"/>
          <w:tab w:val="center" w:pos="6300"/>
        </w:tabs>
        <w:jc w:val="both"/>
        <w:rPr>
          <w:rFonts w:asciiTheme="majorHAnsi" w:hAnsiTheme="majorHAnsi" w:cstheme="majorHAnsi"/>
          <w:b/>
          <w:sz w:val="20"/>
        </w:rPr>
      </w:pPr>
      <w:r>
        <w:rPr>
          <w:rFonts w:asciiTheme="majorHAnsi" w:hAnsiTheme="majorHAnsi" w:cstheme="majorHAnsi"/>
          <w:b/>
          <w:sz w:val="20"/>
        </w:rPr>
        <w:t>XXX</w:t>
      </w:r>
      <w:r>
        <w:rPr>
          <w:rFonts w:asciiTheme="majorHAnsi" w:hAnsiTheme="majorHAnsi" w:cstheme="majorHAnsi"/>
          <w:b/>
          <w:sz w:val="20"/>
        </w:rPr>
        <w:tab/>
      </w:r>
      <w:r>
        <w:rPr>
          <w:rFonts w:asciiTheme="majorHAnsi" w:hAnsiTheme="majorHAnsi" w:cstheme="majorHAnsi"/>
          <w:b/>
          <w:sz w:val="20"/>
        </w:rPr>
        <w:tab/>
        <w:t>XXX</w:t>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p>
    <w:sectPr w:rsidR="00570F3C" w:rsidRPr="003D3437" w:rsidSect="00C07B99">
      <w:headerReference w:type="default" r:id="rId12"/>
      <w:footerReference w:type="default" r:id="rId13"/>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7E68F" w14:textId="77777777" w:rsidR="006345C4" w:rsidRDefault="006345C4">
      <w:r>
        <w:separator/>
      </w:r>
    </w:p>
  </w:endnote>
  <w:endnote w:type="continuationSeparator" w:id="0">
    <w:p w14:paraId="7B87B94A" w14:textId="77777777" w:rsidR="006345C4" w:rsidRDefault="0063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66"/>
      <w:docPartObj>
        <w:docPartGallery w:val="Page Numbers (Bottom of Page)"/>
        <w:docPartUnique/>
      </w:docPartObj>
    </w:sdtPr>
    <w:sdtEndPr/>
    <w:sdtContent>
      <w:p w14:paraId="11E549AF" w14:textId="628733A2" w:rsidR="004E339F" w:rsidRDefault="004E339F">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393D09">
          <w:rPr>
            <w:rFonts w:asciiTheme="minorHAnsi" w:hAnsiTheme="minorHAnsi"/>
            <w:noProof/>
            <w:sz w:val="18"/>
            <w:szCs w:val="18"/>
          </w:rPr>
          <w:t>10</w:t>
        </w:r>
        <w:r w:rsidRPr="00C07B99">
          <w:rPr>
            <w:rFonts w:asciiTheme="minorHAnsi" w:hAnsiTheme="minorHAnsi"/>
            <w:sz w:val="18"/>
            <w:szCs w:val="18"/>
          </w:rPr>
          <w:fldChar w:fldCharType="end"/>
        </w:r>
      </w:p>
    </w:sdtContent>
  </w:sdt>
  <w:p w14:paraId="24487A25" w14:textId="77777777" w:rsidR="004E339F" w:rsidRDefault="004E33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C35B1" w14:textId="77777777" w:rsidR="006345C4" w:rsidRDefault="006345C4">
      <w:r>
        <w:separator/>
      </w:r>
    </w:p>
  </w:footnote>
  <w:footnote w:type="continuationSeparator" w:id="0">
    <w:p w14:paraId="3E4E5A9B" w14:textId="77777777" w:rsidR="006345C4" w:rsidRDefault="0063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9BCB" w14:textId="77777777" w:rsidR="004E339F" w:rsidRDefault="004C0B05" w:rsidP="000C06D3">
    <w:r>
      <w:rPr>
        <w:noProof/>
      </w:rPr>
      <mc:AlternateContent>
        <mc:Choice Requires="wpg">
          <w:drawing>
            <wp:inline distT="0" distB="0" distL="0" distR="0" wp14:anchorId="259A73C1" wp14:editId="3157822A">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37F836"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14:paraId="2F2979D6" w14:textId="77777777" w:rsidR="004E339F" w:rsidRDefault="004E339F" w:rsidP="000C06D3">
    <w:r>
      <w:rPr>
        <w:noProof/>
      </w:rPr>
      <w:drawing>
        <wp:anchor distT="0" distB="0" distL="114300" distR="114300" simplePos="0" relativeHeight="251658240" behindDoc="1" locked="0" layoutInCell="1" allowOverlap="1" wp14:anchorId="052950F0" wp14:editId="1D12CC33">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E96457"/>
    <w:multiLevelType w:val="hybridMultilevel"/>
    <w:tmpl w:val="3800BE5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nsid w:val="03AB64B0"/>
    <w:multiLevelType w:val="hybridMultilevel"/>
    <w:tmpl w:val="1214CB8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nsid w:val="058F610D"/>
    <w:multiLevelType w:val="multilevel"/>
    <w:tmpl w:val="22B01464"/>
    <w:numStyleLink w:val="Importovanstyl4"/>
  </w:abstractNum>
  <w:abstractNum w:abstractNumId="4">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0">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6">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F22716"/>
    <w:multiLevelType w:val="multilevel"/>
    <w:tmpl w:val="22B01464"/>
    <w:styleLink w:val="Importovanstyl4"/>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214"/>
        </w:tabs>
        <w:ind w:left="99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214"/>
        </w:tabs>
        <w:ind w:left="1507" w:hanging="7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214"/>
        </w:tabs>
        <w:ind w:left="2011" w:hanging="8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214"/>
        </w:tabs>
        <w:ind w:left="2515" w:hanging="9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214"/>
        </w:tabs>
        <w:ind w:left="3019" w:hanging="11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214"/>
        </w:tabs>
        <w:ind w:left="3523" w:hanging="12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214"/>
        </w:tabs>
        <w:ind w:left="4099" w:hanging="1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2E5C31C9"/>
    <w:multiLevelType w:val="hybridMultilevel"/>
    <w:tmpl w:val="97C4B976"/>
    <w:lvl w:ilvl="0" w:tplc="696A88D4">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22">
    <w:nsid w:val="3ACC72D3"/>
    <w:multiLevelType w:val="hybridMultilevel"/>
    <w:tmpl w:val="1C1EFE7C"/>
    <w:lvl w:ilvl="0" w:tplc="AED229C6">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546279"/>
    <w:multiLevelType w:val="hybridMultilevel"/>
    <w:tmpl w:val="F6CA56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0">
    <w:nsid w:val="517D6D35"/>
    <w:multiLevelType w:val="hybridMultilevel"/>
    <w:tmpl w:val="CDF82B5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7BE5A0C"/>
    <w:multiLevelType w:val="hybridMultilevel"/>
    <w:tmpl w:val="7E40E9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5">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5B19E9"/>
    <w:multiLevelType w:val="multilevel"/>
    <w:tmpl w:val="79205EF0"/>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41">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21"/>
  </w:num>
  <w:num w:numId="3">
    <w:abstractNumId w:val="14"/>
  </w:num>
  <w:num w:numId="4">
    <w:abstractNumId w:val="29"/>
  </w:num>
  <w:num w:numId="5">
    <w:abstractNumId w:val="35"/>
  </w:num>
  <w:num w:numId="6">
    <w:abstractNumId w:val="5"/>
  </w:num>
  <w:num w:numId="7">
    <w:abstractNumId w:val="10"/>
  </w:num>
  <w:num w:numId="8">
    <w:abstractNumId w:val="37"/>
  </w:num>
  <w:num w:numId="9">
    <w:abstractNumId w:val="42"/>
  </w:num>
  <w:num w:numId="10">
    <w:abstractNumId w:val="26"/>
  </w:num>
  <w:num w:numId="11">
    <w:abstractNumId w:val="12"/>
  </w:num>
  <w:num w:numId="12">
    <w:abstractNumId w:val="19"/>
  </w:num>
  <w:num w:numId="13">
    <w:abstractNumId w:val="31"/>
  </w:num>
  <w:num w:numId="14">
    <w:abstractNumId w:val="23"/>
  </w:num>
  <w:num w:numId="15">
    <w:abstractNumId w:val="8"/>
  </w:num>
  <w:num w:numId="16">
    <w:abstractNumId w:val="41"/>
  </w:num>
  <w:num w:numId="17">
    <w:abstractNumId w:val="33"/>
  </w:num>
  <w:num w:numId="18">
    <w:abstractNumId w:val="27"/>
  </w:num>
  <w:num w:numId="19">
    <w:abstractNumId w:val="36"/>
  </w:num>
  <w:num w:numId="20">
    <w:abstractNumId w:val="43"/>
  </w:num>
  <w:num w:numId="21">
    <w:abstractNumId w:val="28"/>
  </w:num>
  <w:num w:numId="22">
    <w:abstractNumId w:val="15"/>
  </w:num>
  <w:num w:numId="23">
    <w:abstractNumId w:val="38"/>
  </w:num>
  <w:num w:numId="24">
    <w:abstractNumId w:val="11"/>
  </w:num>
  <w:num w:numId="25">
    <w:abstractNumId w:val="44"/>
  </w:num>
  <w:num w:numId="26">
    <w:abstractNumId w:val="6"/>
  </w:num>
  <w:num w:numId="27">
    <w:abstractNumId w:val="32"/>
  </w:num>
  <w:num w:numId="28">
    <w:abstractNumId w:val="40"/>
  </w:num>
  <w:num w:numId="29">
    <w:abstractNumId w:val="4"/>
  </w:num>
  <w:num w:numId="30">
    <w:abstractNumId w:val="16"/>
  </w:num>
  <w:num w:numId="31">
    <w:abstractNumId w:val="9"/>
  </w:num>
  <w:num w:numId="32">
    <w:abstractNumId w:val="25"/>
  </w:num>
  <w:num w:numId="33">
    <w:abstractNumId w:val="0"/>
  </w:num>
  <w:num w:numId="34">
    <w:abstractNumId w:val="7"/>
  </w:num>
  <w:num w:numId="35">
    <w:abstractNumId w:val="13"/>
  </w:num>
  <w:num w:numId="36">
    <w:abstractNumId w:val="30"/>
  </w:num>
  <w:num w:numId="37">
    <w:abstractNumId w:val="22"/>
  </w:num>
  <w:num w:numId="38">
    <w:abstractNumId w:val="1"/>
  </w:num>
  <w:num w:numId="39">
    <w:abstractNumId w:val="2"/>
  </w:num>
  <w:num w:numId="40">
    <w:abstractNumId w:val="34"/>
  </w:num>
  <w:num w:numId="41">
    <w:abstractNumId w:val="17"/>
  </w:num>
  <w:num w:numId="42">
    <w:abstractNumId w:val="3"/>
  </w:num>
  <w:num w:numId="43">
    <w:abstractNumId w:val="39"/>
  </w:num>
  <w:num w:numId="44">
    <w:abstractNumId w:val="18"/>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d7d7d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8F"/>
    <w:rsid w:val="00000EB0"/>
    <w:rsid w:val="000022A3"/>
    <w:rsid w:val="000163E4"/>
    <w:rsid w:val="0001746C"/>
    <w:rsid w:val="00023FB8"/>
    <w:rsid w:val="00026B0B"/>
    <w:rsid w:val="00033FD9"/>
    <w:rsid w:val="00037F74"/>
    <w:rsid w:val="00040365"/>
    <w:rsid w:val="000422B9"/>
    <w:rsid w:val="00046103"/>
    <w:rsid w:val="00057470"/>
    <w:rsid w:val="00062948"/>
    <w:rsid w:val="00070DAF"/>
    <w:rsid w:val="0007273C"/>
    <w:rsid w:val="000751CB"/>
    <w:rsid w:val="00076BAE"/>
    <w:rsid w:val="00081DC7"/>
    <w:rsid w:val="000839D5"/>
    <w:rsid w:val="000A241B"/>
    <w:rsid w:val="000A3BB9"/>
    <w:rsid w:val="000B444A"/>
    <w:rsid w:val="000B497F"/>
    <w:rsid w:val="000B694C"/>
    <w:rsid w:val="000B6BCB"/>
    <w:rsid w:val="000B7E86"/>
    <w:rsid w:val="000C06D3"/>
    <w:rsid w:val="000C17E1"/>
    <w:rsid w:val="000C3FBC"/>
    <w:rsid w:val="000D58F4"/>
    <w:rsid w:val="000E2AE7"/>
    <w:rsid w:val="000E30B2"/>
    <w:rsid w:val="000E54F6"/>
    <w:rsid w:val="000E6CA2"/>
    <w:rsid w:val="000F0D09"/>
    <w:rsid w:val="000F3FA4"/>
    <w:rsid w:val="000F4668"/>
    <w:rsid w:val="000F5020"/>
    <w:rsid w:val="000F56B7"/>
    <w:rsid w:val="000F651D"/>
    <w:rsid w:val="001036DA"/>
    <w:rsid w:val="00104769"/>
    <w:rsid w:val="00105DF9"/>
    <w:rsid w:val="00114507"/>
    <w:rsid w:val="0012320B"/>
    <w:rsid w:val="0012516F"/>
    <w:rsid w:val="001274F8"/>
    <w:rsid w:val="001357D0"/>
    <w:rsid w:val="0013722A"/>
    <w:rsid w:val="001376B2"/>
    <w:rsid w:val="001420FF"/>
    <w:rsid w:val="00151826"/>
    <w:rsid w:val="00152593"/>
    <w:rsid w:val="00160C54"/>
    <w:rsid w:val="00172A46"/>
    <w:rsid w:val="001768DE"/>
    <w:rsid w:val="00184AE5"/>
    <w:rsid w:val="001852DB"/>
    <w:rsid w:val="00187E06"/>
    <w:rsid w:val="001A03F0"/>
    <w:rsid w:val="001A1406"/>
    <w:rsid w:val="001A3863"/>
    <w:rsid w:val="001B2FC0"/>
    <w:rsid w:val="001B314E"/>
    <w:rsid w:val="001B32A6"/>
    <w:rsid w:val="001B3A8F"/>
    <w:rsid w:val="001B520B"/>
    <w:rsid w:val="001B538A"/>
    <w:rsid w:val="001C5720"/>
    <w:rsid w:val="001D4014"/>
    <w:rsid w:val="001D49B0"/>
    <w:rsid w:val="001E4A18"/>
    <w:rsid w:val="001E50A4"/>
    <w:rsid w:val="001F1631"/>
    <w:rsid w:val="001F1B3E"/>
    <w:rsid w:val="002008A4"/>
    <w:rsid w:val="00203007"/>
    <w:rsid w:val="00203DDE"/>
    <w:rsid w:val="00203E59"/>
    <w:rsid w:val="002071B7"/>
    <w:rsid w:val="00216C18"/>
    <w:rsid w:val="00223742"/>
    <w:rsid w:val="0022692C"/>
    <w:rsid w:val="00232030"/>
    <w:rsid w:val="002350C7"/>
    <w:rsid w:val="00241AD1"/>
    <w:rsid w:val="0025350A"/>
    <w:rsid w:val="002632FB"/>
    <w:rsid w:val="002714D2"/>
    <w:rsid w:val="00282A47"/>
    <w:rsid w:val="00282AA7"/>
    <w:rsid w:val="002837A8"/>
    <w:rsid w:val="00296AF0"/>
    <w:rsid w:val="002A067F"/>
    <w:rsid w:val="002A1AFF"/>
    <w:rsid w:val="002A59BB"/>
    <w:rsid w:val="002C49B1"/>
    <w:rsid w:val="002C5BCA"/>
    <w:rsid w:val="002D2C08"/>
    <w:rsid w:val="002D6902"/>
    <w:rsid w:val="002E0807"/>
    <w:rsid w:val="002E42A9"/>
    <w:rsid w:val="002E4A80"/>
    <w:rsid w:val="002E541D"/>
    <w:rsid w:val="002E5A09"/>
    <w:rsid w:val="00304039"/>
    <w:rsid w:val="00310C1D"/>
    <w:rsid w:val="00311685"/>
    <w:rsid w:val="00311F26"/>
    <w:rsid w:val="00313195"/>
    <w:rsid w:val="00315749"/>
    <w:rsid w:val="00317F0E"/>
    <w:rsid w:val="00320910"/>
    <w:rsid w:val="00333321"/>
    <w:rsid w:val="00350206"/>
    <w:rsid w:val="00350C6D"/>
    <w:rsid w:val="0037355C"/>
    <w:rsid w:val="003856DC"/>
    <w:rsid w:val="00392C0F"/>
    <w:rsid w:val="00393D09"/>
    <w:rsid w:val="00395E76"/>
    <w:rsid w:val="003A0442"/>
    <w:rsid w:val="003A11F5"/>
    <w:rsid w:val="003B11F7"/>
    <w:rsid w:val="003B13B3"/>
    <w:rsid w:val="003C272A"/>
    <w:rsid w:val="003C5E7E"/>
    <w:rsid w:val="003C70D6"/>
    <w:rsid w:val="003D51FD"/>
    <w:rsid w:val="003D706D"/>
    <w:rsid w:val="00405FAF"/>
    <w:rsid w:val="00412593"/>
    <w:rsid w:val="004129E5"/>
    <w:rsid w:val="00417164"/>
    <w:rsid w:val="00426141"/>
    <w:rsid w:val="00427D75"/>
    <w:rsid w:val="00435E3E"/>
    <w:rsid w:val="00443B74"/>
    <w:rsid w:val="0044558B"/>
    <w:rsid w:val="004521D5"/>
    <w:rsid w:val="00453ABF"/>
    <w:rsid w:val="00454092"/>
    <w:rsid w:val="0045491F"/>
    <w:rsid w:val="00457D98"/>
    <w:rsid w:val="00472527"/>
    <w:rsid w:val="00476ABC"/>
    <w:rsid w:val="00492937"/>
    <w:rsid w:val="004C0B05"/>
    <w:rsid w:val="004C15BF"/>
    <w:rsid w:val="004C5E0F"/>
    <w:rsid w:val="004D0D26"/>
    <w:rsid w:val="004D1AD6"/>
    <w:rsid w:val="004D4F85"/>
    <w:rsid w:val="004D7696"/>
    <w:rsid w:val="004E2EAE"/>
    <w:rsid w:val="004E339F"/>
    <w:rsid w:val="00502E1F"/>
    <w:rsid w:val="00503143"/>
    <w:rsid w:val="00506FDB"/>
    <w:rsid w:val="00514848"/>
    <w:rsid w:val="0051528A"/>
    <w:rsid w:val="00515862"/>
    <w:rsid w:val="00523919"/>
    <w:rsid w:val="00535815"/>
    <w:rsid w:val="005426A4"/>
    <w:rsid w:val="005437A3"/>
    <w:rsid w:val="00547A63"/>
    <w:rsid w:val="00550C5E"/>
    <w:rsid w:val="005630CF"/>
    <w:rsid w:val="00566D59"/>
    <w:rsid w:val="00570F3C"/>
    <w:rsid w:val="00574AEB"/>
    <w:rsid w:val="00582130"/>
    <w:rsid w:val="00591B03"/>
    <w:rsid w:val="005A0BBE"/>
    <w:rsid w:val="005A590F"/>
    <w:rsid w:val="005A6CEA"/>
    <w:rsid w:val="005B3CC3"/>
    <w:rsid w:val="005C1022"/>
    <w:rsid w:val="005C28A0"/>
    <w:rsid w:val="005C3080"/>
    <w:rsid w:val="005C4F58"/>
    <w:rsid w:val="005C517C"/>
    <w:rsid w:val="005C5207"/>
    <w:rsid w:val="005D1C8B"/>
    <w:rsid w:val="005D4C75"/>
    <w:rsid w:val="005F24A0"/>
    <w:rsid w:val="00600D0E"/>
    <w:rsid w:val="0060591D"/>
    <w:rsid w:val="00610ED8"/>
    <w:rsid w:val="006233B7"/>
    <w:rsid w:val="00631794"/>
    <w:rsid w:val="00633B32"/>
    <w:rsid w:val="006345C4"/>
    <w:rsid w:val="00634D02"/>
    <w:rsid w:val="00637E90"/>
    <w:rsid w:val="006476AA"/>
    <w:rsid w:val="006515AD"/>
    <w:rsid w:val="00652BA1"/>
    <w:rsid w:val="006633E3"/>
    <w:rsid w:val="0066348B"/>
    <w:rsid w:val="00665474"/>
    <w:rsid w:val="00672BCC"/>
    <w:rsid w:val="006742B9"/>
    <w:rsid w:val="00692CC8"/>
    <w:rsid w:val="006938AC"/>
    <w:rsid w:val="00696E6B"/>
    <w:rsid w:val="006A1B38"/>
    <w:rsid w:val="006B0A7D"/>
    <w:rsid w:val="006C0F2C"/>
    <w:rsid w:val="006C0FF2"/>
    <w:rsid w:val="006C7892"/>
    <w:rsid w:val="006C7EB2"/>
    <w:rsid w:val="006D00C0"/>
    <w:rsid w:val="006E4976"/>
    <w:rsid w:val="006E5839"/>
    <w:rsid w:val="006E5A1E"/>
    <w:rsid w:val="0070098B"/>
    <w:rsid w:val="00701FB5"/>
    <w:rsid w:val="00703869"/>
    <w:rsid w:val="007040C2"/>
    <w:rsid w:val="00705420"/>
    <w:rsid w:val="00720604"/>
    <w:rsid w:val="00722300"/>
    <w:rsid w:val="00730F5F"/>
    <w:rsid w:val="00735C1B"/>
    <w:rsid w:val="0073756D"/>
    <w:rsid w:val="00746CE7"/>
    <w:rsid w:val="0075182B"/>
    <w:rsid w:val="0075286B"/>
    <w:rsid w:val="0075295B"/>
    <w:rsid w:val="00760645"/>
    <w:rsid w:val="007733D1"/>
    <w:rsid w:val="00775937"/>
    <w:rsid w:val="00783056"/>
    <w:rsid w:val="007842B2"/>
    <w:rsid w:val="00784A27"/>
    <w:rsid w:val="00787854"/>
    <w:rsid w:val="0079005C"/>
    <w:rsid w:val="007901BB"/>
    <w:rsid w:val="007903E8"/>
    <w:rsid w:val="00792DD9"/>
    <w:rsid w:val="007A1518"/>
    <w:rsid w:val="007A251E"/>
    <w:rsid w:val="007A42EB"/>
    <w:rsid w:val="007A6477"/>
    <w:rsid w:val="007B220F"/>
    <w:rsid w:val="007B77E4"/>
    <w:rsid w:val="007C1405"/>
    <w:rsid w:val="007D3268"/>
    <w:rsid w:val="007D4106"/>
    <w:rsid w:val="007E5E16"/>
    <w:rsid w:val="007E7A46"/>
    <w:rsid w:val="00802EFB"/>
    <w:rsid w:val="00815EA4"/>
    <w:rsid w:val="0082092B"/>
    <w:rsid w:val="0083140F"/>
    <w:rsid w:val="00833121"/>
    <w:rsid w:val="00834490"/>
    <w:rsid w:val="00836F5E"/>
    <w:rsid w:val="00845E8F"/>
    <w:rsid w:val="0085027C"/>
    <w:rsid w:val="008618A7"/>
    <w:rsid w:val="00867B0A"/>
    <w:rsid w:val="00871281"/>
    <w:rsid w:val="00871A46"/>
    <w:rsid w:val="00872312"/>
    <w:rsid w:val="00872D03"/>
    <w:rsid w:val="00874962"/>
    <w:rsid w:val="008775EB"/>
    <w:rsid w:val="008A0658"/>
    <w:rsid w:val="008A0F11"/>
    <w:rsid w:val="008A48E2"/>
    <w:rsid w:val="008A72BD"/>
    <w:rsid w:val="008C656B"/>
    <w:rsid w:val="008D2F40"/>
    <w:rsid w:val="008D4AC6"/>
    <w:rsid w:val="008E4530"/>
    <w:rsid w:val="008E50A9"/>
    <w:rsid w:val="008F6119"/>
    <w:rsid w:val="009033B0"/>
    <w:rsid w:val="00920AF8"/>
    <w:rsid w:val="0092174A"/>
    <w:rsid w:val="0092286A"/>
    <w:rsid w:val="0093209F"/>
    <w:rsid w:val="00943A85"/>
    <w:rsid w:val="00947106"/>
    <w:rsid w:val="009502D7"/>
    <w:rsid w:val="00964974"/>
    <w:rsid w:val="009673CB"/>
    <w:rsid w:val="0097074F"/>
    <w:rsid w:val="0097416F"/>
    <w:rsid w:val="00974F76"/>
    <w:rsid w:val="009934E6"/>
    <w:rsid w:val="0099415E"/>
    <w:rsid w:val="009A1237"/>
    <w:rsid w:val="009A174B"/>
    <w:rsid w:val="009A5360"/>
    <w:rsid w:val="009A64AE"/>
    <w:rsid w:val="009A6818"/>
    <w:rsid w:val="009A69DC"/>
    <w:rsid w:val="009B37C7"/>
    <w:rsid w:val="009B63FB"/>
    <w:rsid w:val="009D79A0"/>
    <w:rsid w:val="009E52A2"/>
    <w:rsid w:val="009F0666"/>
    <w:rsid w:val="009F28D9"/>
    <w:rsid w:val="00A03860"/>
    <w:rsid w:val="00A03B89"/>
    <w:rsid w:val="00A04DD0"/>
    <w:rsid w:val="00A07FEC"/>
    <w:rsid w:val="00A10F88"/>
    <w:rsid w:val="00A31E3C"/>
    <w:rsid w:val="00A33161"/>
    <w:rsid w:val="00A449DD"/>
    <w:rsid w:val="00A45F4E"/>
    <w:rsid w:val="00A5169A"/>
    <w:rsid w:val="00A57AAB"/>
    <w:rsid w:val="00A6455E"/>
    <w:rsid w:val="00A84381"/>
    <w:rsid w:val="00A84841"/>
    <w:rsid w:val="00A8735F"/>
    <w:rsid w:val="00A94CF1"/>
    <w:rsid w:val="00A97A49"/>
    <w:rsid w:val="00AB3B3A"/>
    <w:rsid w:val="00AB70DC"/>
    <w:rsid w:val="00AC102C"/>
    <w:rsid w:val="00AC5633"/>
    <w:rsid w:val="00AC5CE1"/>
    <w:rsid w:val="00AE4E80"/>
    <w:rsid w:val="00AE7293"/>
    <w:rsid w:val="00AF514D"/>
    <w:rsid w:val="00B03F0D"/>
    <w:rsid w:val="00B05911"/>
    <w:rsid w:val="00B06A9F"/>
    <w:rsid w:val="00B117FE"/>
    <w:rsid w:val="00B34105"/>
    <w:rsid w:val="00B376FD"/>
    <w:rsid w:val="00B439B3"/>
    <w:rsid w:val="00B4504C"/>
    <w:rsid w:val="00B46910"/>
    <w:rsid w:val="00B546D2"/>
    <w:rsid w:val="00B55735"/>
    <w:rsid w:val="00B640BE"/>
    <w:rsid w:val="00B70161"/>
    <w:rsid w:val="00B72D09"/>
    <w:rsid w:val="00B734FD"/>
    <w:rsid w:val="00B82ED6"/>
    <w:rsid w:val="00B83D7D"/>
    <w:rsid w:val="00B8406E"/>
    <w:rsid w:val="00B90A4A"/>
    <w:rsid w:val="00BA3464"/>
    <w:rsid w:val="00BB1807"/>
    <w:rsid w:val="00BB215E"/>
    <w:rsid w:val="00BC4799"/>
    <w:rsid w:val="00BC4D58"/>
    <w:rsid w:val="00BD19D6"/>
    <w:rsid w:val="00BD464D"/>
    <w:rsid w:val="00BE0E7E"/>
    <w:rsid w:val="00BE49C0"/>
    <w:rsid w:val="00BF3D0D"/>
    <w:rsid w:val="00BF49E0"/>
    <w:rsid w:val="00BF4C3D"/>
    <w:rsid w:val="00BF52FD"/>
    <w:rsid w:val="00BF6461"/>
    <w:rsid w:val="00C0731C"/>
    <w:rsid w:val="00C07B99"/>
    <w:rsid w:val="00C16355"/>
    <w:rsid w:val="00C31610"/>
    <w:rsid w:val="00C32249"/>
    <w:rsid w:val="00C35E91"/>
    <w:rsid w:val="00C4032D"/>
    <w:rsid w:val="00C41E74"/>
    <w:rsid w:val="00C45BBC"/>
    <w:rsid w:val="00C46523"/>
    <w:rsid w:val="00C47154"/>
    <w:rsid w:val="00C47BAB"/>
    <w:rsid w:val="00C50604"/>
    <w:rsid w:val="00C570E8"/>
    <w:rsid w:val="00C6778B"/>
    <w:rsid w:val="00C71F9A"/>
    <w:rsid w:val="00C80446"/>
    <w:rsid w:val="00C92350"/>
    <w:rsid w:val="00CB18B9"/>
    <w:rsid w:val="00CB1FCB"/>
    <w:rsid w:val="00CB25CF"/>
    <w:rsid w:val="00CB29E8"/>
    <w:rsid w:val="00CB39D9"/>
    <w:rsid w:val="00CB5753"/>
    <w:rsid w:val="00CD01DB"/>
    <w:rsid w:val="00CE68F4"/>
    <w:rsid w:val="00CE6C69"/>
    <w:rsid w:val="00CF3364"/>
    <w:rsid w:val="00CF5733"/>
    <w:rsid w:val="00D0794D"/>
    <w:rsid w:val="00D12BC2"/>
    <w:rsid w:val="00D77BBF"/>
    <w:rsid w:val="00D80AB6"/>
    <w:rsid w:val="00D9212A"/>
    <w:rsid w:val="00D956A4"/>
    <w:rsid w:val="00DA46BA"/>
    <w:rsid w:val="00DB0806"/>
    <w:rsid w:val="00DB28E7"/>
    <w:rsid w:val="00DC718C"/>
    <w:rsid w:val="00DD244A"/>
    <w:rsid w:val="00DD75B3"/>
    <w:rsid w:val="00DE3DEF"/>
    <w:rsid w:val="00DE40C1"/>
    <w:rsid w:val="00DE5D05"/>
    <w:rsid w:val="00DE6B0C"/>
    <w:rsid w:val="00DF620F"/>
    <w:rsid w:val="00E0087C"/>
    <w:rsid w:val="00E04567"/>
    <w:rsid w:val="00E325E1"/>
    <w:rsid w:val="00E44E4F"/>
    <w:rsid w:val="00E472F6"/>
    <w:rsid w:val="00E60053"/>
    <w:rsid w:val="00E653A8"/>
    <w:rsid w:val="00E703BE"/>
    <w:rsid w:val="00E74EA7"/>
    <w:rsid w:val="00E803BB"/>
    <w:rsid w:val="00E81820"/>
    <w:rsid w:val="00E96094"/>
    <w:rsid w:val="00EA204A"/>
    <w:rsid w:val="00EC1E84"/>
    <w:rsid w:val="00EC496A"/>
    <w:rsid w:val="00ED033C"/>
    <w:rsid w:val="00ED1F2A"/>
    <w:rsid w:val="00ED68CD"/>
    <w:rsid w:val="00EE0C13"/>
    <w:rsid w:val="00EE240C"/>
    <w:rsid w:val="00EF1963"/>
    <w:rsid w:val="00EF6C08"/>
    <w:rsid w:val="00EF7152"/>
    <w:rsid w:val="00F001B0"/>
    <w:rsid w:val="00F11091"/>
    <w:rsid w:val="00F137A3"/>
    <w:rsid w:val="00F159FB"/>
    <w:rsid w:val="00F2462B"/>
    <w:rsid w:val="00F31F8C"/>
    <w:rsid w:val="00F41AA5"/>
    <w:rsid w:val="00F458B0"/>
    <w:rsid w:val="00F45A48"/>
    <w:rsid w:val="00F46100"/>
    <w:rsid w:val="00F57F34"/>
    <w:rsid w:val="00F62292"/>
    <w:rsid w:val="00F628FB"/>
    <w:rsid w:val="00F66C63"/>
    <w:rsid w:val="00F72EAF"/>
    <w:rsid w:val="00F8118D"/>
    <w:rsid w:val="00F829E2"/>
    <w:rsid w:val="00F90FB5"/>
    <w:rsid w:val="00F9477C"/>
    <w:rsid w:val="00F94CE1"/>
    <w:rsid w:val="00F9649F"/>
    <w:rsid w:val="00FA3A5D"/>
    <w:rsid w:val="00FA3D06"/>
    <w:rsid w:val="00FA7365"/>
    <w:rsid w:val="00FB0AED"/>
    <w:rsid w:val="00FC1A61"/>
    <w:rsid w:val="00FD3FB8"/>
    <w:rsid w:val="00FE49E3"/>
    <w:rsid w:val="00FE66C0"/>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7d7d7"/>
    </o:shapedefaults>
    <o:shapelayout v:ext="edit">
      <o:idmap v:ext="edit" data="1"/>
    </o:shapelayout>
  </w:shapeDefaults>
  <w:decimalSymbol w:val=","/>
  <w:listSeparator w:val=";"/>
  <w14:docId w14:val="2E13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link w:val="OdstavecseseznamemChar"/>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3B11F7"/>
  </w:style>
  <w:style w:type="character" w:customStyle="1" w:styleId="Nevyeenzmnka1">
    <w:name w:val="Nevyřešená zmínka1"/>
    <w:basedOn w:val="Standardnpsmoodstavce"/>
    <w:uiPriority w:val="99"/>
    <w:semiHidden/>
    <w:unhideWhenUsed/>
    <w:rsid w:val="00B4504C"/>
    <w:rPr>
      <w:color w:val="808080"/>
      <w:shd w:val="clear" w:color="auto" w:fill="E6E6E6"/>
    </w:rPr>
  </w:style>
  <w:style w:type="character" w:customStyle="1" w:styleId="dn">
    <w:name w:val="Žádný"/>
    <w:rsid w:val="00315749"/>
  </w:style>
  <w:style w:type="character" w:customStyle="1" w:styleId="Hyperlink1">
    <w:name w:val="Hyperlink.1"/>
    <w:basedOn w:val="dn"/>
    <w:rsid w:val="00315749"/>
    <w:rPr>
      <w:rFonts w:ascii="Arial" w:eastAsia="Arial" w:hAnsi="Arial" w:cs="Arial"/>
    </w:rPr>
  </w:style>
  <w:style w:type="numbering" w:customStyle="1" w:styleId="Importovanstyl4">
    <w:name w:val="Importovaný styl 4"/>
    <w:rsid w:val="00317F0E"/>
    <w:pPr>
      <w:numPr>
        <w:numId w:val="41"/>
      </w:numPr>
    </w:pPr>
  </w:style>
  <w:style w:type="paragraph" w:customStyle="1" w:styleId="Odstavec111">
    <w:name w:val="Odstavec 1.1.1"/>
    <w:link w:val="Odstavec111Char"/>
    <w:autoRedefine/>
    <w:uiPriority w:val="99"/>
    <w:qFormat/>
    <w:rsid w:val="001B520B"/>
    <w:pPr>
      <w:jc w:val="both"/>
      <w:outlineLvl w:val="2"/>
    </w:pPr>
    <w:rPr>
      <w:rFonts w:ascii="Arial" w:hAnsi="Arial" w:cs="Arial"/>
      <w:lang w:eastAsia="ar-SA"/>
    </w:rPr>
  </w:style>
  <w:style w:type="character" w:customStyle="1" w:styleId="Odstavec111Char">
    <w:name w:val="Odstavec 1.1.1 Char"/>
    <w:link w:val="Odstavec111"/>
    <w:uiPriority w:val="99"/>
    <w:locked/>
    <w:rsid w:val="001B520B"/>
    <w:rPr>
      <w:rFonts w:ascii="Arial" w:hAnsi="Arial" w:cs="Arial"/>
      <w:lang w:eastAsia="ar-SA"/>
    </w:rPr>
  </w:style>
  <w:style w:type="character" w:customStyle="1" w:styleId="OdstavecseseznamemChar">
    <w:name w:val="Odstavec se seznamem Char"/>
    <w:link w:val="Odstavecseseznamem"/>
    <w:uiPriority w:val="34"/>
    <w:locked/>
    <w:rsid w:val="00EC496A"/>
    <w:rPr>
      <w:sz w:val="24"/>
      <w:szCs w:val="24"/>
    </w:rPr>
  </w:style>
  <w:style w:type="paragraph" w:styleId="Revize">
    <w:name w:val="Revision"/>
    <w:hidden/>
    <w:uiPriority w:val="71"/>
    <w:semiHidden/>
    <w:rsid w:val="00610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link w:val="OdstavecseseznamemChar"/>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3B11F7"/>
  </w:style>
  <w:style w:type="character" w:customStyle="1" w:styleId="Nevyeenzmnka1">
    <w:name w:val="Nevyřešená zmínka1"/>
    <w:basedOn w:val="Standardnpsmoodstavce"/>
    <w:uiPriority w:val="99"/>
    <w:semiHidden/>
    <w:unhideWhenUsed/>
    <w:rsid w:val="00B4504C"/>
    <w:rPr>
      <w:color w:val="808080"/>
      <w:shd w:val="clear" w:color="auto" w:fill="E6E6E6"/>
    </w:rPr>
  </w:style>
  <w:style w:type="character" w:customStyle="1" w:styleId="dn">
    <w:name w:val="Žádný"/>
    <w:rsid w:val="00315749"/>
  </w:style>
  <w:style w:type="character" w:customStyle="1" w:styleId="Hyperlink1">
    <w:name w:val="Hyperlink.1"/>
    <w:basedOn w:val="dn"/>
    <w:rsid w:val="00315749"/>
    <w:rPr>
      <w:rFonts w:ascii="Arial" w:eastAsia="Arial" w:hAnsi="Arial" w:cs="Arial"/>
    </w:rPr>
  </w:style>
  <w:style w:type="numbering" w:customStyle="1" w:styleId="Importovanstyl4">
    <w:name w:val="Importovaný styl 4"/>
    <w:rsid w:val="00317F0E"/>
    <w:pPr>
      <w:numPr>
        <w:numId w:val="41"/>
      </w:numPr>
    </w:pPr>
  </w:style>
  <w:style w:type="paragraph" w:customStyle="1" w:styleId="Odstavec111">
    <w:name w:val="Odstavec 1.1.1"/>
    <w:link w:val="Odstavec111Char"/>
    <w:autoRedefine/>
    <w:uiPriority w:val="99"/>
    <w:qFormat/>
    <w:rsid w:val="001B520B"/>
    <w:pPr>
      <w:jc w:val="both"/>
      <w:outlineLvl w:val="2"/>
    </w:pPr>
    <w:rPr>
      <w:rFonts w:ascii="Arial" w:hAnsi="Arial" w:cs="Arial"/>
      <w:lang w:eastAsia="ar-SA"/>
    </w:rPr>
  </w:style>
  <w:style w:type="character" w:customStyle="1" w:styleId="Odstavec111Char">
    <w:name w:val="Odstavec 1.1.1 Char"/>
    <w:link w:val="Odstavec111"/>
    <w:uiPriority w:val="99"/>
    <w:locked/>
    <w:rsid w:val="001B520B"/>
    <w:rPr>
      <w:rFonts w:ascii="Arial" w:hAnsi="Arial" w:cs="Arial"/>
      <w:lang w:eastAsia="ar-SA"/>
    </w:rPr>
  </w:style>
  <w:style w:type="character" w:customStyle="1" w:styleId="OdstavecseseznamemChar">
    <w:name w:val="Odstavec se seznamem Char"/>
    <w:link w:val="Odstavecseseznamem"/>
    <w:uiPriority w:val="34"/>
    <w:locked/>
    <w:rsid w:val="00EC496A"/>
    <w:rPr>
      <w:sz w:val="24"/>
      <w:szCs w:val="24"/>
    </w:rPr>
  </w:style>
  <w:style w:type="paragraph" w:styleId="Revize">
    <w:name w:val="Revision"/>
    <w:hidden/>
    <w:uiPriority w:val="71"/>
    <w:semiHidden/>
    <w:rsid w:val="00610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3.xml><?xml version="1.0" encoding="utf-8"?>
<ds:datastoreItem xmlns:ds="http://schemas.openxmlformats.org/officeDocument/2006/customXml" ds:itemID="{36EC12D9-E396-4548-B14D-DFF5D63D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18739</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Hořáková Šárka</dc:creator>
  <cp:lastModifiedBy>Šopíková Zdena</cp:lastModifiedBy>
  <cp:revision>2</cp:revision>
  <cp:lastPrinted>2018-02-21T14:02:00Z</cp:lastPrinted>
  <dcterms:created xsi:type="dcterms:W3CDTF">2018-09-14T11:03:00Z</dcterms:created>
  <dcterms:modified xsi:type="dcterms:W3CDTF">2018-09-14T11:03:00Z</dcterms:modified>
</cp:coreProperties>
</file>