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EF" w:rsidRPr="001301AA" w:rsidRDefault="009A7CEF" w:rsidP="009C0596">
      <w:pPr>
        <w:keepNext/>
        <w:outlineLvl w:val="6"/>
        <w:rPr>
          <w:rFonts w:ascii="Calibri" w:hAnsi="Calibri"/>
          <w:b/>
          <w:sz w:val="28"/>
          <w:szCs w:val="28"/>
        </w:rPr>
      </w:pPr>
    </w:p>
    <w:p w:rsidR="009A7CEF" w:rsidRPr="00C053D3" w:rsidRDefault="009A7CEF" w:rsidP="009A7CEF">
      <w:pPr>
        <w:keepNext/>
        <w:ind w:firstLine="284"/>
        <w:jc w:val="center"/>
        <w:outlineLvl w:val="6"/>
        <w:rPr>
          <w:rFonts w:ascii="Calibri" w:hAnsi="Calibri"/>
          <w:b/>
          <w:sz w:val="40"/>
          <w:szCs w:val="40"/>
        </w:rPr>
      </w:pPr>
      <w:r w:rsidRPr="00C053D3">
        <w:rPr>
          <w:rFonts w:ascii="Calibri" w:hAnsi="Calibri"/>
          <w:b/>
          <w:sz w:val="40"/>
          <w:szCs w:val="40"/>
        </w:rPr>
        <w:t>KUPNÍ SMLOUVA</w:t>
      </w:r>
    </w:p>
    <w:p w:rsidR="00E603AB" w:rsidRPr="003568FF" w:rsidRDefault="00E603AB" w:rsidP="009A7CEF">
      <w:pPr>
        <w:keepNext/>
        <w:ind w:firstLine="284"/>
        <w:jc w:val="center"/>
        <w:outlineLvl w:val="6"/>
        <w:rPr>
          <w:rFonts w:ascii="Calibri" w:hAnsi="Calibri"/>
          <w:b/>
          <w:szCs w:val="24"/>
        </w:rPr>
      </w:pPr>
      <w:r w:rsidRPr="003568FF">
        <w:rPr>
          <w:rFonts w:ascii="Calibri" w:hAnsi="Calibri"/>
          <w:b/>
          <w:szCs w:val="24"/>
        </w:rPr>
        <w:t xml:space="preserve">o převodu vlastnického práva k nemovitosti </w:t>
      </w:r>
    </w:p>
    <w:p w:rsidR="00061644" w:rsidRPr="003568FF" w:rsidRDefault="00E603AB" w:rsidP="00392108">
      <w:pPr>
        <w:jc w:val="center"/>
        <w:rPr>
          <w:rFonts w:ascii="Calibri" w:hAnsi="Calibri"/>
          <w:szCs w:val="24"/>
        </w:rPr>
      </w:pPr>
      <w:r w:rsidRPr="003568FF">
        <w:rPr>
          <w:rFonts w:ascii="Calibri" w:hAnsi="Calibri"/>
          <w:szCs w:val="24"/>
        </w:rPr>
        <w:t>uzavřená dne, měsíce a roku níže uvedeného na základě ustanovení</w:t>
      </w:r>
      <w:r w:rsidR="00C15428" w:rsidRPr="003568FF">
        <w:rPr>
          <w:rFonts w:ascii="Calibri" w:hAnsi="Calibri"/>
          <w:szCs w:val="24"/>
        </w:rPr>
        <w:t xml:space="preserve"> § 2079 a násl. zákona č. 89/2012 Sb., o</w:t>
      </w:r>
      <w:r w:rsidR="00C90D3E" w:rsidRPr="003568FF">
        <w:rPr>
          <w:rFonts w:ascii="Calibri" w:hAnsi="Calibri"/>
          <w:szCs w:val="24"/>
        </w:rPr>
        <w:t>bčanský zákoník</w:t>
      </w:r>
      <w:r w:rsidR="00652F1A" w:rsidRPr="003568FF">
        <w:rPr>
          <w:rFonts w:ascii="Calibri" w:hAnsi="Calibri"/>
          <w:szCs w:val="24"/>
        </w:rPr>
        <w:t>,</w:t>
      </w:r>
      <w:r w:rsidR="00392108" w:rsidRPr="003568FF">
        <w:rPr>
          <w:rFonts w:ascii="Calibri" w:hAnsi="Calibri"/>
          <w:szCs w:val="24"/>
        </w:rPr>
        <w:t xml:space="preserve"> a </w:t>
      </w:r>
      <w:r w:rsidRPr="003568FF">
        <w:rPr>
          <w:rFonts w:ascii="Calibri" w:hAnsi="Calibri"/>
          <w:szCs w:val="24"/>
        </w:rPr>
        <w:t>podle</w:t>
      </w:r>
      <w:r w:rsidR="00061644" w:rsidRPr="003568FF">
        <w:rPr>
          <w:rFonts w:ascii="Calibri" w:hAnsi="Calibri"/>
          <w:szCs w:val="24"/>
        </w:rPr>
        <w:t xml:space="preserve"> zákona 219/2000 Sb., o majetku státu</w:t>
      </w:r>
      <w:r w:rsidRPr="003568FF">
        <w:rPr>
          <w:rFonts w:ascii="Calibri" w:hAnsi="Calibri"/>
          <w:szCs w:val="24"/>
        </w:rPr>
        <w:t>,</w:t>
      </w:r>
      <w:r w:rsidR="007E58C1" w:rsidRPr="003568FF">
        <w:rPr>
          <w:rFonts w:ascii="Calibri" w:hAnsi="Calibri"/>
          <w:szCs w:val="24"/>
        </w:rPr>
        <w:t xml:space="preserve"> a</w:t>
      </w:r>
      <w:r w:rsidRPr="003568FF">
        <w:rPr>
          <w:rFonts w:ascii="Calibri" w:hAnsi="Calibri"/>
          <w:szCs w:val="24"/>
        </w:rPr>
        <w:t xml:space="preserve"> </w:t>
      </w:r>
      <w:r w:rsidR="007E58C1" w:rsidRPr="003568FF">
        <w:rPr>
          <w:rFonts w:ascii="Calibri" w:hAnsi="Calibri"/>
          <w:szCs w:val="24"/>
        </w:rPr>
        <w:t xml:space="preserve">za podmínek touto smlouvou sjednaných, </w:t>
      </w:r>
      <w:r w:rsidRPr="003568FF">
        <w:rPr>
          <w:rFonts w:ascii="Calibri" w:hAnsi="Calibri"/>
          <w:szCs w:val="24"/>
        </w:rPr>
        <w:t>mezi těmito smluvními stranami:</w:t>
      </w:r>
    </w:p>
    <w:p w:rsidR="003613E6" w:rsidRPr="003568FF" w:rsidRDefault="003613E6" w:rsidP="00C90D3E">
      <w:pPr>
        <w:jc w:val="both"/>
        <w:rPr>
          <w:rFonts w:ascii="Calibri" w:hAnsi="Calibri"/>
          <w:szCs w:val="24"/>
        </w:rPr>
      </w:pPr>
    </w:p>
    <w:p w:rsidR="00BC7129" w:rsidRPr="003568FF" w:rsidRDefault="001423AC" w:rsidP="00BC7129">
      <w:pPr>
        <w:jc w:val="both"/>
        <w:rPr>
          <w:rFonts w:ascii="Calibri" w:hAnsi="Calibri"/>
          <w:b/>
          <w:szCs w:val="24"/>
        </w:rPr>
      </w:pPr>
      <w:r w:rsidRPr="001423AC">
        <w:rPr>
          <w:rFonts w:asciiTheme="minorHAnsi" w:hAnsiTheme="minorHAnsi"/>
          <w:b/>
          <w:szCs w:val="24"/>
        </w:rPr>
        <w:t>Česká republika s právem hospodaření pro</w:t>
      </w:r>
      <w:r w:rsidRPr="00654EA7">
        <w:rPr>
          <w:b/>
          <w:sz w:val="22"/>
          <w:szCs w:val="22"/>
        </w:rPr>
        <w:t xml:space="preserve"> </w:t>
      </w:r>
      <w:r w:rsidR="00BC7129" w:rsidRPr="003568FF">
        <w:rPr>
          <w:rFonts w:ascii="Calibri" w:hAnsi="Calibri"/>
          <w:b/>
          <w:szCs w:val="24"/>
        </w:rPr>
        <w:t>Národní muzeum</w:t>
      </w:r>
    </w:p>
    <w:p w:rsidR="006B3B32" w:rsidRPr="003568FF" w:rsidRDefault="0028738F" w:rsidP="0028738F">
      <w:pPr>
        <w:spacing w:line="276" w:lineRule="auto"/>
        <w:rPr>
          <w:rFonts w:ascii="Calibri" w:hAnsi="Calibri"/>
          <w:szCs w:val="24"/>
        </w:rPr>
      </w:pPr>
      <w:r w:rsidRPr="003568FF">
        <w:rPr>
          <w:rFonts w:ascii="Calibri" w:hAnsi="Calibri"/>
          <w:szCs w:val="24"/>
        </w:rPr>
        <w:t>příspěvková organizace nepodléhající zápisu do obchodního rejstříku, zřízená Ministerstvem kultury ČR, zřizovací listina č. j. 17461/2000 ve znění pozdějších změn a doplňků</w:t>
      </w:r>
    </w:p>
    <w:p w:rsidR="00BC7129" w:rsidRPr="003568FF" w:rsidRDefault="00BC7129" w:rsidP="00BC7129">
      <w:pPr>
        <w:jc w:val="both"/>
        <w:rPr>
          <w:rFonts w:ascii="Calibri" w:hAnsi="Calibri"/>
          <w:szCs w:val="24"/>
        </w:rPr>
      </w:pPr>
      <w:r w:rsidRPr="003568FF">
        <w:rPr>
          <w:rFonts w:ascii="Calibri" w:hAnsi="Calibri"/>
          <w:szCs w:val="24"/>
        </w:rPr>
        <w:t xml:space="preserve">se sídlem Praha 1, Václavské náměstí </w:t>
      </w:r>
      <w:r w:rsidR="00FA028E" w:rsidRPr="003568FF">
        <w:rPr>
          <w:rFonts w:ascii="Calibri" w:hAnsi="Calibri"/>
          <w:szCs w:val="24"/>
        </w:rPr>
        <w:t>1700/</w:t>
      </w:r>
      <w:r w:rsidRPr="003568FF">
        <w:rPr>
          <w:rFonts w:ascii="Calibri" w:hAnsi="Calibri"/>
          <w:szCs w:val="24"/>
        </w:rPr>
        <w:t>68, PSČ: 115 79</w:t>
      </w:r>
    </w:p>
    <w:p w:rsidR="00BC7129" w:rsidRPr="003568FF" w:rsidRDefault="00BC7129" w:rsidP="00BC7129">
      <w:pPr>
        <w:rPr>
          <w:rFonts w:ascii="Calibri" w:hAnsi="Calibri"/>
          <w:szCs w:val="24"/>
        </w:rPr>
      </w:pPr>
      <w:r w:rsidRPr="003568FF">
        <w:rPr>
          <w:rFonts w:ascii="Calibri" w:hAnsi="Calibri"/>
          <w:szCs w:val="24"/>
        </w:rPr>
        <w:t>IČ: 0002 3272, DIČ: CZ 0002 3272</w:t>
      </w:r>
    </w:p>
    <w:p w:rsidR="00BC7129" w:rsidRPr="003568FF" w:rsidRDefault="002E2E5B" w:rsidP="00443750">
      <w:pPr>
        <w:rPr>
          <w:rFonts w:ascii="Calibri" w:hAnsi="Calibri"/>
          <w:szCs w:val="24"/>
        </w:rPr>
      </w:pPr>
      <w:r w:rsidRPr="003568FF">
        <w:rPr>
          <w:rFonts w:ascii="Calibri" w:hAnsi="Calibri"/>
          <w:szCs w:val="24"/>
        </w:rPr>
        <w:t>zastoupeno</w:t>
      </w:r>
      <w:r w:rsidR="00BC7129" w:rsidRPr="003568FF">
        <w:rPr>
          <w:rFonts w:ascii="Calibri" w:hAnsi="Calibri"/>
          <w:szCs w:val="24"/>
        </w:rPr>
        <w:t xml:space="preserve"> </w:t>
      </w:r>
      <w:r w:rsidR="00A467C4" w:rsidRPr="003568FF">
        <w:rPr>
          <w:rFonts w:ascii="Calibri" w:hAnsi="Calibri"/>
          <w:szCs w:val="24"/>
        </w:rPr>
        <w:t xml:space="preserve">generálním ředitelem </w:t>
      </w:r>
      <w:r w:rsidR="002627F9" w:rsidRPr="003568FF">
        <w:rPr>
          <w:rFonts w:ascii="Calibri" w:hAnsi="Calibri"/>
          <w:szCs w:val="24"/>
        </w:rPr>
        <w:t>Michalem Lukešem, PhDr, Ph.D</w:t>
      </w:r>
    </w:p>
    <w:p w:rsidR="00443750" w:rsidRPr="003568FF" w:rsidRDefault="009A7CEF" w:rsidP="00443750">
      <w:pPr>
        <w:jc w:val="both"/>
        <w:rPr>
          <w:rFonts w:ascii="Calibri" w:hAnsi="Calibri"/>
          <w:szCs w:val="24"/>
        </w:rPr>
      </w:pPr>
      <w:r w:rsidRPr="003568FF">
        <w:rPr>
          <w:rFonts w:ascii="Calibri" w:hAnsi="Calibri"/>
          <w:szCs w:val="24"/>
        </w:rPr>
        <w:t>(</w:t>
      </w:r>
      <w:r w:rsidRPr="003568FF">
        <w:rPr>
          <w:rFonts w:ascii="Calibri" w:hAnsi="Calibri"/>
          <w:b/>
          <w:szCs w:val="24"/>
        </w:rPr>
        <w:t>dále jen prodávající )</w:t>
      </w:r>
      <w:r w:rsidRPr="003568FF">
        <w:rPr>
          <w:rFonts w:ascii="Calibri" w:hAnsi="Calibri"/>
          <w:b/>
          <w:szCs w:val="24"/>
        </w:rPr>
        <w:tab/>
      </w:r>
    </w:p>
    <w:p w:rsidR="009A7CEF" w:rsidRPr="003568FF" w:rsidRDefault="009A7CEF" w:rsidP="00443750">
      <w:pPr>
        <w:jc w:val="both"/>
        <w:rPr>
          <w:rFonts w:ascii="Calibri" w:hAnsi="Calibri"/>
          <w:szCs w:val="24"/>
        </w:rPr>
      </w:pPr>
      <w:r w:rsidRPr="003568FF">
        <w:rPr>
          <w:rFonts w:ascii="Calibri" w:hAnsi="Calibri"/>
          <w:szCs w:val="24"/>
        </w:rPr>
        <w:t>na straně jedné</w:t>
      </w:r>
    </w:p>
    <w:p w:rsidR="009A7CEF" w:rsidRPr="003568FF" w:rsidRDefault="009A7CEF" w:rsidP="00A467C4">
      <w:pPr>
        <w:spacing w:before="160"/>
        <w:rPr>
          <w:rFonts w:ascii="Calibri" w:hAnsi="Calibri"/>
          <w:szCs w:val="24"/>
        </w:rPr>
      </w:pPr>
      <w:r w:rsidRPr="003568FF">
        <w:rPr>
          <w:rFonts w:ascii="Calibri" w:hAnsi="Calibri"/>
          <w:szCs w:val="24"/>
        </w:rPr>
        <w:t>a</w:t>
      </w:r>
    </w:p>
    <w:p w:rsidR="005E4BBF" w:rsidRPr="003568FF" w:rsidRDefault="005E4BBF" w:rsidP="00BC7129">
      <w:pPr>
        <w:jc w:val="both"/>
        <w:rPr>
          <w:rFonts w:ascii="Calibri" w:hAnsi="Calibri"/>
          <w:b/>
          <w:szCs w:val="24"/>
        </w:rPr>
      </w:pPr>
    </w:p>
    <w:p w:rsidR="00BC7129" w:rsidRPr="003568FF" w:rsidRDefault="00BC7129" w:rsidP="00BC7129">
      <w:pPr>
        <w:jc w:val="both"/>
        <w:rPr>
          <w:rFonts w:ascii="Calibri" w:hAnsi="Calibri"/>
          <w:b/>
          <w:szCs w:val="24"/>
        </w:rPr>
      </w:pPr>
      <w:r w:rsidRPr="003568FF">
        <w:rPr>
          <w:rFonts w:ascii="Calibri" w:hAnsi="Calibri"/>
          <w:b/>
          <w:szCs w:val="24"/>
        </w:rPr>
        <w:t>Convio invest, a.s.</w:t>
      </w:r>
    </w:p>
    <w:p w:rsidR="00BC7129" w:rsidRPr="003568FF" w:rsidRDefault="00BC7129" w:rsidP="00BC7129">
      <w:pPr>
        <w:jc w:val="both"/>
        <w:rPr>
          <w:rFonts w:ascii="Calibri" w:hAnsi="Calibri"/>
          <w:szCs w:val="24"/>
        </w:rPr>
      </w:pPr>
      <w:r w:rsidRPr="003568FF">
        <w:rPr>
          <w:rFonts w:ascii="Calibri" w:hAnsi="Calibri"/>
          <w:szCs w:val="24"/>
        </w:rPr>
        <w:t xml:space="preserve">se sídlem Praha 2, Nové Město, Legerova 1820/39, PSČ 120 00 </w:t>
      </w:r>
    </w:p>
    <w:p w:rsidR="00BC7129" w:rsidRPr="003568FF" w:rsidRDefault="00BC7129" w:rsidP="005749B4">
      <w:pPr>
        <w:jc w:val="both"/>
        <w:rPr>
          <w:rFonts w:ascii="Calibri" w:hAnsi="Calibri"/>
          <w:b/>
          <w:szCs w:val="24"/>
        </w:rPr>
      </w:pPr>
      <w:r w:rsidRPr="003568FF">
        <w:rPr>
          <w:rFonts w:ascii="Calibri" w:hAnsi="Calibri"/>
          <w:szCs w:val="24"/>
        </w:rPr>
        <w:t>IČ: 2482 8416, DIČ</w:t>
      </w:r>
      <w:r w:rsidRPr="003568FF">
        <w:rPr>
          <w:rFonts w:ascii="Calibri" w:hAnsi="Calibri"/>
          <w:b/>
          <w:szCs w:val="24"/>
        </w:rPr>
        <w:t xml:space="preserve"> </w:t>
      </w:r>
    </w:p>
    <w:p w:rsidR="00F84F33" w:rsidRPr="003568FF" w:rsidRDefault="00F84F33" w:rsidP="00443750">
      <w:pPr>
        <w:jc w:val="both"/>
        <w:rPr>
          <w:rFonts w:ascii="Calibri" w:hAnsi="Calibri"/>
          <w:szCs w:val="24"/>
        </w:rPr>
      </w:pPr>
      <w:r w:rsidRPr="003568FF">
        <w:rPr>
          <w:rFonts w:ascii="Calibri" w:hAnsi="Calibri"/>
          <w:szCs w:val="24"/>
        </w:rPr>
        <w:t>zastoupená</w:t>
      </w:r>
      <w:r w:rsidR="002627F9" w:rsidRPr="003568FF">
        <w:rPr>
          <w:rFonts w:ascii="Calibri" w:hAnsi="Calibri"/>
          <w:szCs w:val="24"/>
        </w:rPr>
        <w:t xml:space="preserve"> čl. představenstva – Jiřím Podroužkem</w:t>
      </w:r>
    </w:p>
    <w:p w:rsidR="00443750" w:rsidRPr="003568FF" w:rsidRDefault="00443750" w:rsidP="00443750">
      <w:pPr>
        <w:jc w:val="both"/>
        <w:rPr>
          <w:rFonts w:ascii="Calibri" w:hAnsi="Calibri"/>
          <w:szCs w:val="24"/>
        </w:rPr>
      </w:pPr>
      <w:r w:rsidRPr="003568FF">
        <w:rPr>
          <w:rFonts w:ascii="Calibri" w:hAnsi="Calibri"/>
          <w:szCs w:val="24"/>
        </w:rPr>
        <w:t>(</w:t>
      </w:r>
      <w:r w:rsidR="009A7CEF" w:rsidRPr="003568FF">
        <w:rPr>
          <w:rFonts w:ascii="Calibri" w:hAnsi="Calibri"/>
          <w:szCs w:val="24"/>
        </w:rPr>
        <w:t>dále jen kupující)</w:t>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r w:rsidR="009A7CEF" w:rsidRPr="003568FF">
        <w:rPr>
          <w:rFonts w:ascii="Calibri" w:hAnsi="Calibri"/>
          <w:szCs w:val="24"/>
        </w:rPr>
        <w:tab/>
      </w:r>
    </w:p>
    <w:p w:rsidR="009A7CEF" w:rsidRPr="003568FF" w:rsidRDefault="009A7CEF" w:rsidP="00443750">
      <w:pPr>
        <w:jc w:val="both"/>
        <w:rPr>
          <w:rFonts w:ascii="Calibri" w:hAnsi="Calibri"/>
          <w:szCs w:val="24"/>
        </w:rPr>
      </w:pPr>
      <w:r w:rsidRPr="003568FF">
        <w:rPr>
          <w:rFonts w:ascii="Calibri" w:hAnsi="Calibri"/>
          <w:szCs w:val="24"/>
        </w:rPr>
        <w:t>na straně druhé</w:t>
      </w:r>
    </w:p>
    <w:p w:rsidR="003703D5" w:rsidRPr="003568FF" w:rsidRDefault="003703D5" w:rsidP="009A7CEF">
      <w:pPr>
        <w:suppressAutoHyphens/>
        <w:spacing w:before="60"/>
        <w:rPr>
          <w:rFonts w:ascii="Calibri" w:hAnsi="Calibri"/>
          <w:b/>
          <w:szCs w:val="24"/>
          <w:lang w:eastAsia="ar-SA"/>
        </w:rPr>
      </w:pPr>
    </w:p>
    <w:p w:rsidR="009A7CEF" w:rsidRPr="003568FF" w:rsidRDefault="009A7CEF" w:rsidP="009A7CEF">
      <w:pPr>
        <w:ind w:firstLine="357"/>
        <w:jc w:val="center"/>
        <w:rPr>
          <w:rFonts w:ascii="Calibri" w:hAnsi="Calibri"/>
          <w:b/>
          <w:szCs w:val="24"/>
        </w:rPr>
      </w:pPr>
      <w:r w:rsidRPr="003568FF">
        <w:rPr>
          <w:rFonts w:ascii="Calibri" w:hAnsi="Calibri"/>
          <w:b/>
          <w:szCs w:val="24"/>
        </w:rPr>
        <w:t>I</w:t>
      </w:r>
      <w:r w:rsidR="00E202A8" w:rsidRPr="003568FF">
        <w:rPr>
          <w:rFonts w:ascii="Calibri" w:hAnsi="Calibri"/>
          <w:b/>
          <w:szCs w:val="24"/>
        </w:rPr>
        <w:t>.</w:t>
      </w:r>
    </w:p>
    <w:p w:rsidR="009A7CEF" w:rsidRPr="003568FF" w:rsidRDefault="005749B4" w:rsidP="009A7CEF">
      <w:pPr>
        <w:keepNext/>
        <w:ind w:firstLine="357"/>
        <w:jc w:val="center"/>
        <w:outlineLvl w:val="5"/>
        <w:rPr>
          <w:rFonts w:ascii="Calibri" w:hAnsi="Calibri"/>
          <w:b/>
          <w:szCs w:val="24"/>
        </w:rPr>
      </w:pPr>
      <w:r w:rsidRPr="003568FF">
        <w:rPr>
          <w:rFonts w:ascii="Calibri" w:hAnsi="Calibri"/>
          <w:b/>
          <w:szCs w:val="24"/>
        </w:rPr>
        <w:t>Úvod</w:t>
      </w:r>
    </w:p>
    <w:p w:rsidR="0092246D" w:rsidRPr="003568FF" w:rsidRDefault="00BC7129" w:rsidP="008012CE">
      <w:pPr>
        <w:numPr>
          <w:ilvl w:val="0"/>
          <w:numId w:val="7"/>
        </w:numPr>
        <w:spacing w:before="80"/>
        <w:ind w:left="357" w:hanging="357"/>
        <w:jc w:val="both"/>
        <w:rPr>
          <w:rFonts w:ascii="Calibri" w:hAnsi="Calibri"/>
          <w:szCs w:val="24"/>
        </w:rPr>
      </w:pPr>
      <w:r w:rsidRPr="003568FF">
        <w:rPr>
          <w:rFonts w:ascii="Calibri" w:hAnsi="Calibri"/>
          <w:szCs w:val="24"/>
        </w:rPr>
        <w:t>Prodávající má právo hospodaření s</w:t>
      </w:r>
      <w:r w:rsidR="00FA028E" w:rsidRPr="003568FF">
        <w:rPr>
          <w:rFonts w:ascii="Calibri" w:hAnsi="Calibri"/>
          <w:szCs w:val="24"/>
        </w:rPr>
        <w:t> majetkem státu -</w:t>
      </w:r>
      <w:r w:rsidRPr="003568FF">
        <w:rPr>
          <w:rFonts w:ascii="Calibri" w:hAnsi="Calibri"/>
          <w:szCs w:val="24"/>
        </w:rPr>
        <w:t xml:space="preserve"> pozemk</w:t>
      </w:r>
      <w:r w:rsidR="001423AC">
        <w:rPr>
          <w:rFonts w:ascii="Calibri" w:hAnsi="Calibri"/>
          <w:szCs w:val="24"/>
        </w:rPr>
        <w:t>em parcelní číslo 10/8</w:t>
      </w:r>
      <w:r w:rsidR="005749B4" w:rsidRPr="003568FF">
        <w:rPr>
          <w:rFonts w:ascii="Calibri" w:hAnsi="Calibri"/>
          <w:szCs w:val="24"/>
        </w:rPr>
        <w:t xml:space="preserve"> o výměře </w:t>
      </w:r>
      <w:r w:rsidR="001423AC">
        <w:rPr>
          <w:rFonts w:ascii="Calibri" w:hAnsi="Calibri"/>
          <w:szCs w:val="24"/>
        </w:rPr>
        <w:t>200</w:t>
      </w:r>
      <w:r w:rsidRPr="003568FF">
        <w:rPr>
          <w:rFonts w:ascii="Calibri" w:hAnsi="Calibri"/>
          <w:szCs w:val="24"/>
        </w:rPr>
        <w:t xml:space="preserve"> m</w:t>
      </w:r>
      <w:r w:rsidRPr="003568FF">
        <w:rPr>
          <w:rFonts w:ascii="Calibri" w:hAnsi="Calibri"/>
          <w:szCs w:val="24"/>
          <w:vertAlign w:val="superscript"/>
        </w:rPr>
        <w:t>2</w:t>
      </w:r>
      <w:r w:rsidR="00801A68" w:rsidRPr="003568FF">
        <w:rPr>
          <w:rFonts w:ascii="Calibri" w:hAnsi="Calibri"/>
          <w:szCs w:val="24"/>
        </w:rPr>
        <w:t xml:space="preserve">, způsob využití </w:t>
      </w:r>
      <w:r w:rsidRPr="003568FF">
        <w:rPr>
          <w:rFonts w:ascii="Calibri" w:hAnsi="Calibri"/>
          <w:szCs w:val="24"/>
        </w:rPr>
        <w:t>ostatní plocha</w:t>
      </w:r>
      <w:r w:rsidR="00C279B7" w:rsidRPr="003568FF">
        <w:rPr>
          <w:rFonts w:ascii="Calibri" w:hAnsi="Calibri"/>
          <w:szCs w:val="24"/>
        </w:rPr>
        <w:t xml:space="preserve"> </w:t>
      </w:r>
      <w:r w:rsidR="00801A68" w:rsidRPr="003568FF">
        <w:rPr>
          <w:rFonts w:ascii="Calibri" w:hAnsi="Calibri"/>
          <w:szCs w:val="24"/>
        </w:rPr>
        <w:t>–</w:t>
      </w:r>
      <w:r w:rsidR="00C279B7" w:rsidRPr="003568FF">
        <w:rPr>
          <w:rFonts w:ascii="Calibri" w:hAnsi="Calibri"/>
          <w:szCs w:val="24"/>
        </w:rPr>
        <w:t xml:space="preserve"> zeleň</w:t>
      </w:r>
      <w:r w:rsidR="00801A68" w:rsidRPr="003568FF">
        <w:rPr>
          <w:rFonts w:ascii="Calibri" w:hAnsi="Calibri"/>
          <w:szCs w:val="24"/>
        </w:rPr>
        <w:t>,</w:t>
      </w:r>
      <w:r w:rsidRPr="003568FF">
        <w:rPr>
          <w:rFonts w:ascii="Calibri" w:hAnsi="Calibri"/>
          <w:szCs w:val="24"/>
        </w:rPr>
        <w:t xml:space="preserve"> zapsaným v katastru nemovitostí vedeném Katastrálním úřadem pro hl. m. Prahu, Katastrální praco</w:t>
      </w:r>
      <w:r w:rsidR="00443750" w:rsidRPr="003568FF">
        <w:rPr>
          <w:rFonts w:ascii="Calibri" w:hAnsi="Calibri"/>
          <w:szCs w:val="24"/>
        </w:rPr>
        <w:t>viště Praha pro obec Praha a k.ú</w:t>
      </w:r>
      <w:r w:rsidRPr="003568FF">
        <w:rPr>
          <w:rFonts w:ascii="Calibri" w:hAnsi="Calibri"/>
          <w:szCs w:val="24"/>
        </w:rPr>
        <w:t xml:space="preserve">. Kunratice </w:t>
      </w:r>
      <w:r w:rsidR="00443750" w:rsidRPr="003568FF">
        <w:rPr>
          <w:rFonts w:ascii="Calibri" w:hAnsi="Calibri"/>
          <w:szCs w:val="24"/>
        </w:rPr>
        <w:t xml:space="preserve">na </w:t>
      </w:r>
      <w:r w:rsidRPr="003568FF">
        <w:rPr>
          <w:rFonts w:ascii="Calibri" w:hAnsi="Calibri"/>
          <w:szCs w:val="24"/>
        </w:rPr>
        <w:t>LV č. 1088, který je ve vlastnictví České republiky</w:t>
      </w:r>
      <w:r w:rsidR="00075510" w:rsidRPr="003568FF">
        <w:rPr>
          <w:rFonts w:ascii="Calibri" w:hAnsi="Calibri"/>
          <w:szCs w:val="24"/>
        </w:rPr>
        <w:t>.</w:t>
      </w:r>
    </w:p>
    <w:p w:rsidR="00FD4D7E" w:rsidRPr="003568FF" w:rsidRDefault="009A7CEF" w:rsidP="008012CE">
      <w:pPr>
        <w:numPr>
          <w:ilvl w:val="0"/>
          <w:numId w:val="7"/>
        </w:numPr>
        <w:spacing w:before="80"/>
        <w:jc w:val="both"/>
        <w:rPr>
          <w:rFonts w:ascii="Calibri" w:hAnsi="Calibri"/>
          <w:szCs w:val="24"/>
        </w:rPr>
      </w:pPr>
      <w:r w:rsidRPr="003568FF">
        <w:rPr>
          <w:rFonts w:ascii="Calibri" w:hAnsi="Calibri"/>
          <w:szCs w:val="24"/>
        </w:rPr>
        <w:t>Prodávající</w:t>
      </w:r>
      <w:r w:rsidR="00E13EA6" w:rsidRPr="003568FF">
        <w:rPr>
          <w:rFonts w:ascii="Calibri" w:hAnsi="Calibri"/>
          <w:szCs w:val="24"/>
        </w:rPr>
        <w:t xml:space="preserve"> </w:t>
      </w:r>
      <w:r w:rsidRPr="003568FF">
        <w:rPr>
          <w:rFonts w:ascii="Calibri" w:hAnsi="Calibri"/>
          <w:szCs w:val="24"/>
        </w:rPr>
        <w:t>nabyl</w:t>
      </w:r>
      <w:r w:rsidR="00A00F77" w:rsidRPr="003568FF">
        <w:rPr>
          <w:rFonts w:ascii="Calibri" w:hAnsi="Calibri"/>
          <w:szCs w:val="24"/>
        </w:rPr>
        <w:t xml:space="preserve"> vlastnické právo k nemovitosti</w:t>
      </w:r>
      <w:r w:rsidRPr="003568FF">
        <w:rPr>
          <w:rFonts w:ascii="Calibri" w:hAnsi="Calibri"/>
          <w:szCs w:val="24"/>
        </w:rPr>
        <w:t xml:space="preserve"> na</w:t>
      </w:r>
      <w:r w:rsidR="00801A68" w:rsidRPr="003568FF">
        <w:rPr>
          <w:rFonts w:ascii="Calibri" w:hAnsi="Calibri"/>
          <w:szCs w:val="24"/>
        </w:rPr>
        <w:t xml:space="preserve"> </w:t>
      </w:r>
      <w:r w:rsidR="00182B50" w:rsidRPr="003568FF">
        <w:rPr>
          <w:rFonts w:ascii="Calibri" w:hAnsi="Calibri"/>
          <w:szCs w:val="24"/>
        </w:rPr>
        <w:t xml:space="preserve">základě </w:t>
      </w:r>
      <w:r w:rsidR="00801A68" w:rsidRPr="003568FF">
        <w:rPr>
          <w:rFonts w:ascii="Calibri" w:hAnsi="Calibri"/>
          <w:szCs w:val="24"/>
        </w:rPr>
        <w:t xml:space="preserve">administrativní dohody uzavřené mezi Místním národním výborem v Kunraticích </w:t>
      </w:r>
      <w:r w:rsidR="003B36C2" w:rsidRPr="003568FF">
        <w:rPr>
          <w:rFonts w:ascii="Calibri" w:hAnsi="Calibri"/>
          <w:szCs w:val="24"/>
        </w:rPr>
        <w:t>a Národní</w:t>
      </w:r>
      <w:r w:rsidR="00801A68" w:rsidRPr="003568FF">
        <w:rPr>
          <w:rFonts w:ascii="Calibri" w:hAnsi="Calibri"/>
          <w:szCs w:val="24"/>
        </w:rPr>
        <w:t xml:space="preserve">ho muzea v Praze </w:t>
      </w:r>
      <w:r w:rsidR="003B36C2" w:rsidRPr="003568FF">
        <w:rPr>
          <w:rFonts w:ascii="Calibri" w:hAnsi="Calibri"/>
          <w:szCs w:val="24"/>
        </w:rPr>
        <w:t>ze dne 6. říjn</w:t>
      </w:r>
      <w:r w:rsidR="00801A68" w:rsidRPr="003568FF">
        <w:rPr>
          <w:rFonts w:ascii="Calibri" w:hAnsi="Calibri"/>
          <w:szCs w:val="24"/>
        </w:rPr>
        <w:t xml:space="preserve">a 1955, schválené </w:t>
      </w:r>
      <w:r w:rsidR="003B36C2" w:rsidRPr="003568FF">
        <w:rPr>
          <w:rFonts w:ascii="Calibri" w:hAnsi="Calibri"/>
          <w:szCs w:val="24"/>
        </w:rPr>
        <w:t>Ministerstvem kultury dne 13.3.1956, č.j.  77464/56 SHP II/3 bylo ke dni 19.02.1959  pod č.d. 185 vloženo do Pozemkové knihy pro k.ú. Kunratice, číslo knihovní vložky 1655;</w:t>
      </w:r>
      <w:r w:rsidRPr="003568FF">
        <w:rPr>
          <w:rFonts w:ascii="Calibri" w:hAnsi="Calibri"/>
          <w:szCs w:val="24"/>
        </w:rPr>
        <w:t xml:space="preserve"> vklad vlastnického práva </w:t>
      </w:r>
      <w:r w:rsidR="003B36C2" w:rsidRPr="003568FF">
        <w:rPr>
          <w:rFonts w:ascii="Calibri" w:hAnsi="Calibri"/>
          <w:szCs w:val="24"/>
        </w:rPr>
        <w:t xml:space="preserve">pro Československý stát, správa Národního musea v Praze. </w:t>
      </w:r>
    </w:p>
    <w:p w:rsidR="00E13EA6" w:rsidRPr="003568FF" w:rsidRDefault="00E13EA6" w:rsidP="00E13EA6">
      <w:pPr>
        <w:numPr>
          <w:ilvl w:val="0"/>
          <w:numId w:val="7"/>
        </w:numPr>
        <w:jc w:val="both"/>
        <w:rPr>
          <w:rFonts w:ascii="Calibri" w:hAnsi="Calibri" w:cs="Arial"/>
          <w:szCs w:val="24"/>
        </w:rPr>
      </w:pPr>
      <w:r w:rsidRPr="003568FF">
        <w:rPr>
          <w:rFonts w:ascii="Calibri" w:hAnsi="Calibri" w:cs="Arial"/>
          <w:szCs w:val="24"/>
        </w:rPr>
        <w:t>Kupující prohlašuje a dokládá, že je na základě rozhodnutí o udělení příklepu v dražbě uděleného Finančním úřadem pro Prahu  1 dne 15.06.2011 vyd</w:t>
      </w:r>
      <w:r w:rsidR="00FE0347">
        <w:rPr>
          <w:rFonts w:ascii="Calibri" w:hAnsi="Calibri" w:cs="Arial"/>
          <w:szCs w:val="24"/>
        </w:rPr>
        <w:t>r</w:t>
      </w:r>
      <w:r w:rsidRPr="003568FF">
        <w:rPr>
          <w:rFonts w:ascii="Calibri" w:hAnsi="Calibri" w:cs="Arial"/>
          <w:szCs w:val="24"/>
        </w:rPr>
        <w:t>ažitelem a na základě provedeného vkladu a zápisu vlastnického práva do Katastru nemovitostí také výlučným vlastníkem nemovitosti – pozemku parc.č. 18/2, zastavěná plocha a nádvoří, o výměře 14 m2 a parc.č. 19 o výměře 89 m2, zastavěná plocha a nádvoří jejíž součástí je stavba č.p. 30, objekt bydlení,</w:t>
      </w:r>
    </w:p>
    <w:p w:rsidR="00E13EA6" w:rsidRPr="003568FF" w:rsidRDefault="00E13EA6" w:rsidP="00E13EA6">
      <w:pPr>
        <w:pStyle w:val="Odstavecseseznamem"/>
        <w:numPr>
          <w:ilvl w:val="0"/>
          <w:numId w:val="7"/>
        </w:numPr>
        <w:jc w:val="both"/>
        <w:rPr>
          <w:rFonts w:ascii="Calibri" w:hAnsi="Calibri" w:cs="Arial"/>
        </w:rPr>
      </w:pPr>
      <w:r w:rsidRPr="003568FF">
        <w:rPr>
          <w:rFonts w:ascii="Calibri" w:hAnsi="Calibri" w:cs="Arial"/>
        </w:rPr>
        <w:t xml:space="preserve">Přístup na převáděný pozemek parc.č. 10/8 je možný pouze přes pozemky </w:t>
      </w:r>
      <w:r w:rsidR="00FE0347">
        <w:rPr>
          <w:rFonts w:ascii="Calibri" w:hAnsi="Calibri" w:cs="Arial"/>
        </w:rPr>
        <w:t>kupujícího, příjezd je možný jen</w:t>
      </w:r>
      <w:r w:rsidRPr="003568FF">
        <w:rPr>
          <w:rFonts w:ascii="Calibri" w:hAnsi="Calibri" w:cs="Arial"/>
        </w:rPr>
        <w:t xml:space="preserve"> po pozemku kupujícího parc.č. 18/2.  vše v k.ú. Kunratice,</w:t>
      </w:r>
    </w:p>
    <w:p w:rsidR="00182B50" w:rsidRPr="003568FF" w:rsidRDefault="00182B50" w:rsidP="005C6B08">
      <w:pPr>
        <w:spacing w:before="80"/>
        <w:jc w:val="both"/>
        <w:rPr>
          <w:rFonts w:ascii="Calibri" w:hAnsi="Calibri"/>
          <w:szCs w:val="24"/>
        </w:rPr>
      </w:pPr>
    </w:p>
    <w:p w:rsidR="009A7CEF" w:rsidRPr="003568FF" w:rsidRDefault="009A7CEF" w:rsidP="009A7CEF">
      <w:pPr>
        <w:keepNext/>
        <w:tabs>
          <w:tab w:val="num" w:pos="360"/>
        </w:tabs>
        <w:suppressAutoHyphens/>
        <w:spacing w:before="80"/>
        <w:ind w:left="357"/>
        <w:jc w:val="center"/>
        <w:outlineLvl w:val="0"/>
        <w:rPr>
          <w:rFonts w:ascii="Calibri" w:hAnsi="Calibri"/>
          <w:b/>
          <w:szCs w:val="24"/>
        </w:rPr>
      </w:pPr>
      <w:r w:rsidRPr="003568FF">
        <w:rPr>
          <w:rFonts w:ascii="Calibri" w:hAnsi="Calibri"/>
          <w:b/>
          <w:szCs w:val="24"/>
        </w:rPr>
        <w:lastRenderedPageBreak/>
        <w:t>II</w:t>
      </w:r>
      <w:r w:rsidR="00E202A8" w:rsidRPr="003568FF">
        <w:rPr>
          <w:rFonts w:ascii="Calibri" w:hAnsi="Calibri"/>
          <w:b/>
          <w:szCs w:val="24"/>
        </w:rPr>
        <w:t>.</w:t>
      </w:r>
    </w:p>
    <w:p w:rsidR="009A7CEF" w:rsidRPr="003568FF" w:rsidRDefault="009A7CEF" w:rsidP="009A7CEF">
      <w:pPr>
        <w:keepNext/>
        <w:tabs>
          <w:tab w:val="num" w:pos="360"/>
        </w:tabs>
        <w:suppressAutoHyphens/>
        <w:ind w:left="357"/>
        <w:jc w:val="center"/>
        <w:outlineLvl w:val="0"/>
        <w:rPr>
          <w:rFonts w:ascii="Calibri" w:hAnsi="Calibri"/>
          <w:b/>
          <w:szCs w:val="24"/>
        </w:rPr>
      </w:pPr>
      <w:r w:rsidRPr="003568FF">
        <w:rPr>
          <w:rFonts w:ascii="Calibri" w:hAnsi="Calibri"/>
          <w:b/>
          <w:szCs w:val="24"/>
        </w:rPr>
        <w:t>Ujednání o převodu</w:t>
      </w:r>
    </w:p>
    <w:p w:rsidR="005749B4" w:rsidRPr="003568FF" w:rsidRDefault="009A7CEF" w:rsidP="008012CE">
      <w:pPr>
        <w:numPr>
          <w:ilvl w:val="0"/>
          <w:numId w:val="1"/>
        </w:numPr>
        <w:spacing w:before="80"/>
        <w:jc w:val="both"/>
        <w:rPr>
          <w:rFonts w:ascii="Calibri" w:hAnsi="Calibri"/>
          <w:szCs w:val="24"/>
        </w:rPr>
      </w:pPr>
      <w:r w:rsidRPr="003568FF">
        <w:rPr>
          <w:rFonts w:ascii="Calibri" w:hAnsi="Calibri"/>
          <w:szCs w:val="24"/>
        </w:rPr>
        <w:t xml:space="preserve">Prodávající touto </w:t>
      </w:r>
      <w:r w:rsidR="00A73870" w:rsidRPr="003568FF">
        <w:rPr>
          <w:rFonts w:ascii="Calibri" w:hAnsi="Calibri"/>
          <w:szCs w:val="24"/>
        </w:rPr>
        <w:t xml:space="preserve">smlouvou </w:t>
      </w:r>
      <w:r w:rsidRPr="003568FF">
        <w:rPr>
          <w:rFonts w:ascii="Calibri" w:hAnsi="Calibri"/>
          <w:szCs w:val="24"/>
        </w:rPr>
        <w:t>převádí na kupující</w:t>
      </w:r>
      <w:r w:rsidR="00A73870" w:rsidRPr="003568FF">
        <w:rPr>
          <w:rFonts w:ascii="Calibri" w:hAnsi="Calibri"/>
          <w:szCs w:val="24"/>
        </w:rPr>
        <w:t>ho</w:t>
      </w:r>
      <w:r w:rsidR="0066377B" w:rsidRPr="003568FF">
        <w:rPr>
          <w:rFonts w:ascii="Calibri" w:hAnsi="Calibri"/>
          <w:szCs w:val="24"/>
        </w:rPr>
        <w:t xml:space="preserve"> vlastnické právo k</w:t>
      </w:r>
      <w:r w:rsidR="002627F9" w:rsidRPr="003568FF">
        <w:rPr>
          <w:rFonts w:ascii="Calibri" w:hAnsi="Calibri"/>
          <w:szCs w:val="24"/>
        </w:rPr>
        <w:t> nově vzniklému pozemku</w:t>
      </w:r>
      <w:r w:rsidR="0066377B" w:rsidRPr="003568FF">
        <w:rPr>
          <w:rFonts w:ascii="Calibri" w:hAnsi="Calibri"/>
          <w:szCs w:val="24"/>
        </w:rPr>
        <w:t xml:space="preserve"> </w:t>
      </w:r>
      <w:r w:rsidR="003B36C2" w:rsidRPr="003568FF">
        <w:rPr>
          <w:rFonts w:ascii="Calibri" w:hAnsi="Calibri"/>
          <w:szCs w:val="24"/>
        </w:rPr>
        <w:t>parc.č. 10/8 v k.ú. Kunratice, jak je popsán a uveden v Čl. I odst.</w:t>
      </w:r>
      <w:r w:rsidR="00EF2CA7" w:rsidRPr="003568FF">
        <w:rPr>
          <w:rFonts w:ascii="Calibri" w:hAnsi="Calibri"/>
          <w:szCs w:val="24"/>
        </w:rPr>
        <w:t xml:space="preserve"> </w:t>
      </w:r>
      <w:r w:rsidR="001423AC">
        <w:rPr>
          <w:rFonts w:ascii="Calibri" w:hAnsi="Calibri"/>
          <w:szCs w:val="24"/>
        </w:rPr>
        <w:t>1</w:t>
      </w:r>
      <w:r w:rsidR="003B36C2" w:rsidRPr="003568FF">
        <w:rPr>
          <w:rFonts w:ascii="Calibri" w:hAnsi="Calibri"/>
          <w:szCs w:val="24"/>
        </w:rPr>
        <w:t xml:space="preserve"> této smlouvy zapsanému</w:t>
      </w:r>
      <w:r w:rsidR="005B2E8E" w:rsidRPr="003568FF">
        <w:rPr>
          <w:rFonts w:ascii="Calibri" w:hAnsi="Calibri"/>
          <w:szCs w:val="24"/>
        </w:rPr>
        <w:t xml:space="preserve"> </w:t>
      </w:r>
      <w:r w:rsidR="001423AC">
        <w:rPr>
          <w:rFonts w:ascii="Calibri" w:hAnsi="Calibri"/>
          <w:szCs w:val="24"/>
        </w:rPr>
        <w:t xml:space="preserve">na LV č. 1088 </w:t>
      </w:r>
      <w:r w:rsidR="005B2E8E" w:rsidRPr="003568FF">
        <w:rPr>
          <w:rFonts w:ascii="Calibri" w:hAnsi="Calibri"/>
          <w:szCs w:val="24"/>
        </w:rPr>
        <w:t>v katastru nemovitostí vedeném Katastrálním úřadem pro hl. m. Prahu, Katastrální pracoviš</w:t>
      </w:r>
      <w:r w:rsidR="001C73D1" w:rsidRPr="003568FF">
        <w:rPr>
          <w:rFonts w:ascii="Calibri" w:hAnsi="Calibri"/>
          <w:szCs w:val="24"/>
        </w:rPr>
        <w:t>tě Praha pro obec Praha a k.ú</w:t>
      </w:r>
      <w:r w:rsidR="005B2E8E" w:rsidRPr="003568FF">
        <w:rPr>
          <w:rFonts w:ascii="Calibri" w:hAnsi="Calibri"/>
          <w:szCs w:val="24"/>
        </w:rPr>
        <w:t xml:space="preserve">. Kunratice, </w:t>
      </w:r>
      <w:r w:rsidRPr="003568FF">
        <w:rPr>
          <w:rFonts w:ascii="Calibri" w:hAnsi="Calibri"/>
          <w:szCs w:val="24"/>
        </w:rPr>
        <w:t>se všemi právy a povinnostmi, součástmi a veškerým pří</w:t>
      </w:r>
      <w:r w:rsidR="005749B4" w:rsidRPr="003568FF">
        <w:rPr>
          <w:rFonts w:ascii="Calibri" w:hAnsi="Calibri"/>
          <w:szCs w:val="24"/>
        </w:rPr>
        <w:t>slušenstvím</w:t>
      </w:r>
      <w:r w:rsidR="00EF2CA7" w:rsidRPr="003568FF">
        <w:rPr>
          <w:rFonts w:ascii="Calibri" w:hAnsi="Calibri"/>
          <w:szCs w:val="24"/>
        </w:rPr>
        <w:t xml:space="preserve"> tak, jak stojí a leží</w:t>
      </w:r>
      <w:r w:rsidR="00075510" w:rsidRPr="003568FF">
        <w:rPr>
          <w:rFonts w:ascii="Calibri" w:hAnsi="Calibri"/>
          <w:szCs w:val="24"/>
        </w:rPr>
        <w:t xml:space="preserve"> (dále jen „nemovitost“ nebo „pozemek“).</w:t>
      </w:r>
    </w:p>
    <w:p w:rsidR="003703D5" w:rsidRPr="00984871" w:rsidRDefault="005749B4" w:rsidP="00984871">
      <w:pPr>
        <w:numPr>
          <w:ilvl w:val="0"/>
          <w:numId w:val="1"/>
        </w:numPr>
        <w:spacing w:before="80"/>
        <w:jc w:val="both"/>
        <w:rPr>
          <w:rFonts w:ascii="Calibri" w:hAnsi="Calibri"/>
          <w:szCs w:val="24"/>
        </w:rPr>
      </w:pPr>
      <w:r w:rsidRPr="003568FF">
        <w:rPr>
          <w:rFonts w:ascii="Calibri" w:hAnsi="Calibri"/>
          <w:szCs w:val="24"/>
        </w:rPr>
        <w:t>K</w:t>
      </w:r>
      <w:r w:rsidR="006E7A15" w:rsidRPr="003568FF">
        <w:rPr>
          <w:rFonts w:ascii="Calibri" w:hAnsi="Calibri"/>
          <w:szCs w:val="24"/>
        </w:rPr>
        <w:t>upující tuto nemovitost</w:t>
      </w:r>
      <w:r w:rsidR="009A7CEF" w:rsidRPr="003568FF">
        <w:rPr>
          <w:rFonts w:ascii="Calibri" w:hAnsi="Calibri"/>
          <w:szCs w:val="24"/>
        </w:rPr>
        <w:t xml:space="preserve"> se všemi právy a povinnostmi, součástmi a v</w:t>
      </w:r>
      <w:r w:rsidR="006E7A15" w:rsidRPr="003568FF">
        <w:rPr>
          <w:rFonts w:ascii="Calibri" w:hAnsi="Calibri"/>
          <w:szCs w:val="24"/>
        </w:rPr>
        <w:t>eškerým příslušenstvím přijímá a kupuje</w:t>
      </w:r>
      <w:r w:rsidR="009A7CEF" w:rsidRPr="003568FF">
        <w:rPr>
          <w:rFonts w:ascii="Calibri" w:hAnsi="Calibri"/>
          <w:szCs w:val="24"/>
        </w:rPr>
        <w:t xml:space="preserve"> do svého </w:t>
      </w:r>
      <w:r w:rsidR="006E7A15" w:rsidRPr="003568FF">
        <w:rPr>
          <w:rFonts w:ascii="Calibri" w:hAnsi="Calibri"/>
          <w:szCs w:val="24"/>
        </w:rPr>
        <w:t>výlučného vlastnictví</w:t>
      </w:r>
      <w:r w:rsidR="009A7CEF" w:rsidRPr="003568FF">
        <w:rPr>
          <w:rFonts w:ascii="Calibri" w:hAnsi="Calibri"/>
          <w:szCs w:val="24"/>
        </w:rPr>
        <w:t xml:space="preserve"> za kupní cenu uvedenou v Čl. III této smlouvy. </w:t>
      </w:r>
    </w:p>
    <w:p w:rsidR="009A7CEF" w:rsidRPr="003568FF" w:rsidRDefault="009A7CEF" w:rsidP="009A7CEF">
      <w:pPr>
        <w:spacing w:before="80"/>
        <w:ind w:firstLine="357"/>
        <w:jc w:val="center"/>
        <w:rPr>
          <w:rFonts w:ascii="Calibri" w:hAnsi="Calibri"/>
          <w:b/>
          <w:szCs w:val="24"/>
        </w:rPr>
      </w:pPr>
      <w:r w:rsidRPr="003568FF">
        <w:rPr>
          <w:rFonts w:ascii="Calibri" w:hAnsi="Calibri"/>
          <w:b/>
          <w:szCs w:val="24"/>
        </w:rPr>
        <w:t>III</w:t>
      </w:r>
      <w:r w:rsidR="00E202A8" w:rsidRPr="003568FF">
        <w:rPr>
          <w:rFonts w:ascii="Calibri" w:hAnsi="Calibri"/>
          <w:b/>
          <w:szCs w:val="24"/>
        </w:rPr>
        <w:t>.</w:t>
      </w:r>
      <w:r w:rsidRPr="003568FF">
        <w:rPr>
          <w:rFonts w:ascii="Calibri" w:hAnsi="Calibri"/>
          <w:b/>
          <w:szCs w:val="24"/>
        </w:rPr>
        <w:t xml:space="preserve"> </w:t>
      </w:r>
    </w:p>
    <w:p w:rsidR="009A7CEF" w:rsidRPr="003568FF" w:rsidRDefault="009A7CEF" w:rsidP="009A7CEF">
      <w:pPr>
        <w:ind w:firstLine="357"/>
        <w:jc w:val="center"/>
        <w:rPr>
          <w:rFonts w:ascii="Calibri" w:hAnsi="Calibri"/>
          <w:b/>
          <w:szCs w:val="24"/>
        </w:rPr>
      </w:pPr>
      <w:r w:rsidRPr="003568FF">
        <w:rPr>
          <w:rFonts w:ascii="Calibri" w:hAnsi="Calibri"/>
          <w:b/>
          <w:szCs w:val="24"/>
        </w:rPr>
        <w:t>Kupní cena</w:t>
      </w:r>
    </w:p>
    <w:p w:rsidR="00B50E4E" w:rsidRPr="003568FF" w:rsidRDefault="00971A30" w:rsidP="00C053D3">
      <w:pPr>
        <w:numPr>
          <w:ilvl w:val="0"/>
          <w:numId w:val="2"/>
        </w:numPr>
        <w:spacing w:before="80"/>
        <w:ind w:left="357" w:hanging="357"/>
        <w:jc w:val="both"/>
        <w:rPr>
          <w:rFonts w:ascii="Calibri" w:hAnsi="Calibri"/>
          <w:szCs w:val="24"/>
        </w:rPr>
      </w:pPr>
      <w:r w:rsidRPr="003568FF">
        <w:rPr>
          <w:rFonts w:ascii="Calibri" w:hAnsi="Calibri"/>
          <w:szCs w:val="24"/>
        </w:rPr>
        <w:t>Kupní cena, byla stanovena znaleckým posudkem č</w:t>
      </w:r>
      <w:r w:rsidR="00085EBD" w:rsidRPr="003568FF">
        <w:rPr>
          <w:rFonts w:ascii="Calibri" w:hAnsi="Calibri"/>
          <w:szCs w:val="24"/>
        </w:rPr>
        <w:t xml:space="preserve"> 4</w:t>
      </w:r>
      <w:r w:rsidR="00E74AEB">
        <w:rPr>
          <w:rFonts w:ascii="Calibri" w:hAnsi="Calibri"/>
          <w:szCs w:val="24"/>
        </w:rPr>
        <w:t>46</w:t>
      </w:r>
      <w:r w:rsidR="00085EBD" w:rsidRPr="003568FF">
        <w:rPr>
          <w:rFonts w:ascii="Calibri" w:hAnsi="Calibri"/>
          <w:szCs w:val="24"/>
        </w:rPr>
        <w:t>/</w:t>
      </w:r>
      <w:r w:rsidR="00E74AEB">
        <w:rPr>
          <w:rFonts w:ascii="Calibri" w:hAnsi="Calibri"/>
          <w:szCs w:val="24"/>
        </w:rPr>
        <w:t>2</w:t>
      </w:r>
      <w:r w:rsidR="00085EBD" w:rsidRPr="003568FF">
        <w:rPr>
          <w:rFonts w:ascii="Calibri" w:hAnsi="Calibri"/>
          <w:szCs w:val="24"/>
        </w:rPr>
        <w:t>/201</w:t>
      </w:r>
      <w:r w:rsidR="00E74AEB">
        <w:rPr>
          <w:rFonts w:ascii="Calibri" w:hAnsi="Calibri"/>
          <w:szCs w:val="24"/>
        </w:rPr>
        <w:t>7</w:t>
      </w:r>
      <w:r w:rsidRPr="003568FF">
        <w:rPr>
          <w:rFonts w:ascii="Calibri" w:hAnsi="Calibri"/>
          <w:szCs w:val="24"/>
        </w:rPr>
        <w:t>,</w:t>
      </w:r>
      <w:r w:rsidR="00085EBD" w:rsidRPr="003568FF">
        <w:rPr>
          <w:rFonts w:ascii="Calibri" w:hAnsi="Calibri"/>
          <w:szCs w:val="24"/>
        </w:rPr>
        <w:t xml:space="preserve"> vypracovaným Ing. Petrem Neradilem, </w:t>
      </w:r>
      <w:r w:rsidR="00B50E4E" w:rsidRPr="003568FF">
        <w:rPr>
          <w:rFonts w:ascii="Calibri" w:hAnsi="Calibri"/>
          <w:szCs w:val="24"/>
        </w:rPr>
        <w:t>této kupní smlouvy, a činí 1,</w:t>
      </w:r>
      <w:r w:rsidR="00E74AEB">
        <w:rPr>
          <w:rFonts w:ascii="Calibri" w:hAnsi="Calibri"/>
          <w:szCs w:val="24"/>
        </w:rPr>
        <w:t>272</w:t>
      </w:r>
      <w:r w:rsidR="00B50E4E" w:rsidRPr="003568FF">
        <w:rPr>
          <w:rFonts w:ascii="Calibri" w:hAnsi="Calibri"/>
          <w:szCs w:val="24"/>
        </w:rPr>
        <w:t xml:space="preserve">.000,-Kč (jeden milion </w:t>
      </w:r>
      <w:r w:rsidR="00E74AEB">
        <w:rPr>
          <w:rFonts w:ascii="Calibri" w:hAnsi="Calibri"/>
          <w:szCs w:val="24"/>
        </w:rPr>
        <w:t>dvě stě sedmdesát dva tisíce</w:t>
      </w:r>
      <w:r w:rsidR="00B50E4E" w:rsidRPr="003568FF">
        <w:rPr>
          <w:rFonts w:ascii="Calibri" w:hAnsi="Calibri"/>
          <w:szCs w:val="24"/>
        </w:rPr>
        <w:t xml:space="preserve"> korun českých)</w:t>
      </w:r>
    </w:p>
    <w:p w:rsidR="00A467C4" w:rsidRPr="003568FF" w:rsidRDefault="00A467C4" w:rsidP="00C053D3">
      <w:pPr>
        <w:numPr>
          <w:ilvl w:val="0"/>
          <w:numId w:val="2"/>
        </w:numPr>
        <w:ind w:left="357" w:hanging="357"/>
        <w:jc w:val="both"/>
        <w:rPr>
          <w:rFonts w:ascii="Calibri" w:hAnsi="Calibri" w:cs="Arial"/>
          <w:szCs w:val="24"/>
        </w:rPr>
      </w:pPr>
      <w:r w:rsidRPr="003568FF">
        <w:rPr>
          <w:rFonts w:ascii="Calibri" w:hAnsi="Calibri" w:cs="Arial"/>
          <w:szCs w:val="24"/>
        </w:rPr>
        <w:t>Smluvní strany se dohodly na následujících platebních podmínkách:</w:t>
      </w:r>
    </w:p>
    <w:p w:rsidR="00A467C4" w:rsidRPr="003568FF" w:rsidRDefault="00984871" w:rsidP="00C053D3">
      <w:pPr>
        <w:pStyle w:val="Odstavecseseznamem"/>
        <w:numPr>
          <w:ilvl w:val="0"/>
          <w:numId w:val="11"/>
        </w:numPr>
        <w:jc w:val="both"/>
        <w:rPr>
          <w:rFonts w:ascii="Calibri" w:hAnsi="Calibri" w:cs="Tahoma"/>
          <w:color w:val="000000"/>
        </w:rPr>
      </w:pPr>
      <w:r>
        <w:rPr>
          <w:rFonts w:ascii="Calibri" w:hAnsi="Calibri" w:cs="Arial"/>
        </w:rPr>
        <w:t>Kupující složil</w:t>
      </w:r>
      <w:r w:rsidR="00A467C4" w:rsidRPr="003568FF">
        <w:rPr>
          <w:rFonts w:ascii="Calibri" w:hAnsi="Calibri" w:cs="Arial"/>
        </w:rPr>
        <w:t xml:space="preserve"> kupní cenu v plné výši </w:t>
      </w:r>
      <w:r w:rsidR="00E74AEB" w:rsidRPr="003568FF">
        <w:rPr>
          <w:rFonts w:ascii="Calibri" w:hAnsi="Calibri"/>
        </w:rPr>
        <w:t>1,</w:t>
      </w:r>
      <w:r w:rsidR="00E74AEB">
        <w:rPr>
          <w:rFonts w:ascii="Calibri" w:hAnsi="Calibri"/>
        </w:rPr>
        <w:t>272</w:t>
      </w:r>
      <w:r w:rsidR="00E74AEB" w:rsidRPr="003568FF">
        <w:rPr>
          <w:rFonts w:ascii="Calibri" w:hAnsi="Calibri"/>
        </w:rPr>
        <w:t xml:space="preserve">.000,-Kč (jeden milion </w:t>
      </w:r>
      <w:r w:rsidR="00E74AEB">
        <w:rPr>
          <w:rFonts w:ascii="Calibri" w:hAnsi="Calibri"/>
        </w:rPr>
        <w:t>dvě stě sedmdesát dva tisíce</w:t>
      </w:r>
      <w:r w:rsidR="00E74AEB" w:rsidRPr="003568FF">
        <w:rPr>
          <w:rFonts w:ascii="Calibri" w:hAnsi="Calibri"/>
        </w:rPr>
        <w:t xml:space="preserve"> korun českých)</w:t>
      </w:r>
      <w:r w:rsidR="00A467C4" w:rsidRPr="003568FF">
        <w:rPr>
          <w:rFonts w:ascii="Calibri" w:hAnsi="Calibri"/>
        </w:rPr>
        <w:t>před podpisem této smlouvy</w:t>
      </w:r>
      <w:r w:rsidR="00A467C4" w:rsidRPr="003568FF">
        <w:rPr>
          <w:rFonts w:ascii="Calibri" w:hAnsi="Calibri" w:cs="Arial"/>
        </w:rPr>
        <w:t xml:space="preserve"> na </w:t>
      </w:r>
      <w:r w:rsidR="00A467C4" w:rsidRPr="003568FF">
        <w:rPr>
          <w:rFonts w:ascii="Calibri" w:hAnsi="Calibri" w:cs="Tahoma"/>
          <w:color w:val="000000"/>
        </w:rPr>
        <w:t>zvláštní účet úschovy advokáta</w:t>
      </w:r>
      <w:r w:rsidR="00A467C4" w:rsidRPr="003568FF">
        <w:rPr>
          <w:rFonts w:ascii="Calibri" w:hAnsi="Calibri" w:cs="Arial"/>
        </w:rPr>
        <w:t xml:space="preserve"> </w:t>
      </w:r>
      <w:r w:rsidR="00E26DB9" w:rsidRPr="003568FF">
        <w:rPr>
          <w:rFonts w:ascii="Calibri" w:hAnsi="Calibri" w:cs="Tahoma"/>
          <w:color w:val="000000"/>
        </w:rPr>
        <w:t>JUDr. </w:t>
      </w:r>
      <w:r w:rsidR="00FE0347">
        <w:rPr>
          <w:rFonts w:ascii="Calibri" w:hAnsi="Calibri" w:cs="Tahoma"/>
          <w:color w:val="000000"/>
        </w:rPr>
        <w:t>Jaroslava Bursí</w:t>
      </w:r>
      <w:r w:rsidR="00A467C4" w:rsidRPr="003568FF">
        <w:rPr>
          <w:rFonts w:ascii="Calibri" w:hAnsi="Calibri" w:cs="Tahoma"/>
          <w:color w:val="000000"/>
        </w:rPr>
        <w:t>ka, č. ČAK 09822, IČ: 6918</w:t>
      </w:r>
      <w:r w:rsidR="00E26DB9" w:rsidRPr="003568FF">
        <w:rPr>
          <w:rFonts w:ascii="Calibri" w:hAnsi="Calibri" w:cs="Tahoma"/>
          <w:color w:val="000000"/>
        </w:rPr>
        <w:t xml:space="preserve">1560, DIČ: CZ7505070463, sídlo </w:t>
      </w:r>
      <w:r w:rsidR="00A467C4" w:rsidRPr="003568FF">
        <w:rPr>
          <w:rFonts w:ascii="Calibri" w:hAnsi="Calibri" w:cs="Tahoma"/>
          <w:color w:val="000000"/>
        </w:rPr>
        <w:t>Belgická 196/38, 120 00 Praha 2</w:t>
      </w:r>
      <w:r>
        <w:rPr>
          <w:rFonts w:ascii="Calibri" w:hAnsi="Calibri" w:cs="Tahoma"/>
          <w:color w:val="000000"/>
        </w:rPr>
        <w:t xml:space="preserve"> (dále jen advokát)</w:t>
      </w:r>
      <w:r w:rsidR="00A467C4" w:rsidRPr="003568FF">
        <w:rPr>
          <w:rFonts w:ascii="Calibri" w:hAnsi="Calibri" w:cs="Tahoma"/>
          <w:color w:val="000000"/>
        </w:rPr>
        <w:t>, č.ú.</w:t>
      </w:r>
      <w:r w:rsidR="00FE0347">
        <w:rPr>
          <w:rFonts w:ascii="Calibri" w:hAnsi="Calibri" w:cs="Tahoma"/>
          <w:color w:val="000000"/>
        </w:rPr>
        <w:t xml:space="preserve"> </w:t>
      </w:r>
      <w:r w:rsidR="001B4571">
        <w:rPr>
          <w:rFonts w:ascii="Calibri" w:hAnsi="Calibri"/>
          <w:color w:val="000000"/>
          <w:sz w:val="22"/>
          <w:szCs w:val="22"/>
        </w:rPr>
        <w:t>xxxxxxxxxxxxxxxxxxxxxxxxxxxxxxxxxxxxx</w:t>
      </w:r>
    </w:p>
    <w:p w:rsidR="00A467C4" w:rsidRPr="003568FF" w:rsidRDefault="00A467C4" w:rsidP="00C053D3">
      <w:pPr>
        <w:pStyle w:val="Odstavecseseznamem"/>
        <w:numPr>
          <w:ilvl w:val="0"/>
          <w:numId w:val="11"/>
        </w:numPr>
        <w:jc w:val="both"/>
        <w:rPr>
          <w:rFonts w:ascii="Calibri" w:hAnsi="Calibri" w:cs="Tahoma"/>
          <w:color w:val="000000"/>
        </w:rPr>
      </w:pPr>
      <w:r w:rsidRPr="003568FF">
        <w:rPr>
          <w:rFonts w:ascii="Calibri" w:hAnsi="Calibri" w:cs="Tahoma"/>
          <w:color w:val="000000"/>
        </w:rPr>
        <w:t xml:space="preserve">advokát </w:t>
      </w:r>
      <w:r w:rsidRPr="003568FF">
        <w:rPr>
          <w:rFonts w:ascii="Calibri" w:hAnsi="Calibri" w:cs="Arial"/>
        </w:rPr>
        <w:t xml:space="preserve">uvolní kupní cenu v plné výši, tj. </w:t>
      </w:r>
      <w:r w:rsidR="00E74AEB" w:rsidRPr="003568FF">
        <w:rPr>
          <w:rFonts w:ascii="Calibri" w:hAnsi="Calibri"/>
        </w:rPr>
        <w:t>1,</w:t>
      </w:r>
      <w:r w:rsidR="00E74AEB">
        <w:rPr>
          <w:rFonts w:ascii="Calibri" w:hAnsi="Calibri"/>
        </w:rPr>
        <w:t>272</w:t>
      </w:r>
      <w:r w:rsidR="00E74AEB" w:rsidRPr="003568FF">
        <w:rPr>
          <w:rFonts w:ascii="Calibri" w:hAnsi="Calibri"/>
        </w:rPr>
        <w:t xml:space="preserve">.000,-Kč (jeden milion </w:t>
      </w:r>
      <w:r w:rsidR="00E74AEB">
        <w:rPr>
          <w:rFonts w:ascii="Calibri" w:hAnsi="Calibri"/>
        </w:rPr>
        <w:t>dvě stě sedmdesát dva tisíce</w:t>
      </w:r>
      <w:r w:rsidR="00E74AEB" w:rsidRPr="003568FF">
        <w:rPr>
          <w:rFonts w:ascii="Calibri" w:hAnsi="Calibri"/>
        </w:rPr>
        <w:t xml:space="preserve"> korun českých)</w:t>
      </w:r>
      <w:r w:rsidRPr="003568FF">
        <w:rPr>
          <w:rFonts w:ascii="Calibri" w:hAnsi="Calibri"/>
        </w:rPr>
        <w:t xml:space="preserve"> </w:t>
      </w:r>
      <w:r w:rsidRPr="003568FF">
        <w:rPr>
          <w:rFonts w:ascii="Calibri" w:hAnsi="Calibri" w:cs="Arial"/>
        </w:rPr>
        <w:t xml:space="preserve">na účet prodávajícího vedený u </w:t>
      </w:r>
      <w:r w:rsidR="001B4571">
        <w:rPr>
          <w:rFonts w:ascii="Calibri" w:hAnsi="Calibri" w:cs="Arial"/>
        </w:rPr>
        <w:t>xxxxxxxxxxxxxxxxx</w:t>
      </w:r>
      <w:r w:rsidRPr="003568FF">
        <w:rPr>
          <w:rFonts w:ascii="Calibri" w:hAnsi="Calibri" w:cs="Arial"/>
        </w:rPr>
        <w:t xml:space="preserve"> nejpozději do 5 pracovních dnů ode dne, kdy mu kupující doručí originál nebo ověřenou kopii výpisu z Katastru nemovitostí s vyznačením vkladu a zápisu vlastnického práva ve prospěch kupujícího.</w:t>
      </w:r>
    </w:p>
    <w:p w:rsidR="00A467C4" w:rsidRPr="003568FF" w:rsidRDefault="00A467C4" w:rsidP="00C053D3">
      <w:pPr>
        <w:pStyle w:val="Odstavecseseznamem"/>
        <w:numPr>
          <w:ilvl w:val="0"/>
          <w:numId w:val="2"/>
        </w:numPr>
        <w:jc w:val="both"/>
        <w:rPr>
          <w:rFonts w:ascii="Calibri" w:hAnsi="Calibri" w:cs="Tahoma"/>
          <w:color w:val="000000"/>
        </w:rPr>
      </w:pPr>
      <w:r w:rsidRPr="003568FF">
        <w:rPr>
          <w:rFonts w:ascii="Calibri" w:hAnsi="Calibri" w:cs="Arial"/>
        </w:rPr>
        <w:t>Za den zaplacení kupní ceny se považuje den, kdy je připsána na účet prodávajícího.</w:t>
      </w:r>
    </w:p>
    <w:p w:rsidR="00A467C4" w:rsidRPr="003568FF" w:rsidRDefault="00A467C4" w:rsidP="00C053D3">
      <w:pPr>
        <w:pStyle w:val="Odstavecseseznamem"/>
        <w:numPr>
          <w:ilvl w:val="0"/>
          <w:numId w:val="2"/>
        </w:numPr>
        <w:jc w:val="both"/>
        <w:rPr>
          <w:rFonts w:ascii="Calibri" w:hAnsi="Calibri" w:cs="Tahoma"/>
          <w:color w:val="000000"/>
        </w:rPr>
      </w:pPr>
      <w:r w:rsidRPr="003568FF">
        <w:rPr>
          <w:rFonts w:ascii="Calibri" w:hAnsi="Calibri" w:cs="Arial"/>
        </w:rPr>
        <w:t>Částečná úhrada kupní ceny se nepřipouští.</w:t>
      </w:r>
    </w:p>
    <w:p w:rsidR="00EF2CA7" w:rsidRPr="003568FF" w:rsidRDefault="00EF2CA7" w:rsidP="002550DD">
      <w:pPr>
        <w:rPr>
          <w:rFonts w:ascii="Calibri" w:hAnsi="Calibri"/>
          <w:b/>
          <w:szCs w:val="24"/>
        </w:rPr>
      </w:pPr>
    </w:p>
    <w:p w:rsidR="00061644" w:rsidRPr="003568FF" w:rsidRDefault="005749B4" w:rsidP="00061644">
      <w:pPr>
        <w:jc w:val="center"/>
        <w:rPr>
          <w:rFonts w:ascii="Calibri" w:hAnsi="Calibri"/>
          <w:b/>
          <w:szCs w:val="24"/>
        </w:rPr>
      </w:pPr>
      <w:r w:rsidRPr="003568FF">
        <w:rPr>
          <w:rFonts w:ascii="Calibri" w:hAnsi="Calibri"/>
          <w:b/>
          <w:szCs w:val="24"/>
        </w:rPr>
        <w:t>I</w:t>
      </w:r>
      <w:r w:rsidR="00061644" w:rsidRPr="003568FF">
        <w:rPr>
          <w:rFonts w:ascii="Calibri" w:hAnsi="Calibri"/>
          <w:b/>
          <w:szCs w:val="24"/>
        </w:rPr>
        <w:t>V</w:t>
      </w:r>
      <w:r w:rsidRPr="003568FF">
        <w:rPr>
          <w:rFonts w:ascii="Calibri" w:hAnsi="Calibri"/>
          <w:b/>
          <w:szCs w:val="24"/>
        </w:rPr>
        <w:t>.</w:t>
      </w:r>
    </w:p>
    <w:p w:rsidR="005749B4" w:rsidRPr="003568FF" w:rsidRDefault="005749B4" w:rsidP="00061644">
      <w:pPr>
        <w:jc w:val="center"/>
        <w:rPr>
          <w:rFonts w:ascii="Calibri" w:hAnsi="Calibri"/>
          <w:b/>
          <w:szCs w:val="24"/>
        </w:rPr>
      </w:pPr>
      <w:r w:rsidRPr="003568FF">
        <w:rPr>
          <w:rFonts w:ascii="Calibri" w:hAnsi="Calibri"/>
          <w:b/>
          <w:szCs w:val="24"/>
        </w:rPr>
        <w:t>Daň z nabytí nemovitosti</w:t>
      </w:r>
    </w:p>
    <w:p w:rsidR="00E26DB9" w:rsidRPr="00984871" w:rsidRDefault="00061644" w:rsidP="00984871">
      <w:pPr>
        <w:jc w:val="both"/>
        <w:rPr>
          <w:rFonts w:ascii="Calibri" w:hAnsi="Calibri"/>
          <w:szCs w:val="24"/>
        </w:rPr>
      </w:pPr>
      <w:r w:rsidRPr="003568FF">
        <w:rPr>
          <w:rFonts w:ascii="Calibri" w:hAnsi="Calibri"/>
          <w:szCs w:val="24"/>
        </w:rPr>
        <w:t xml:space="preserve">Smluvní strany se, v souladu s ust. § 1 odst. 1 písm. </w:t>
      </w:r>
      <w:r w:rsidR="00C053D3">
        <w:rPr>
          <w:rFonts w:ascii="Calibri" w:hAnsi="Calibri"/>
          <w:szCs w:val="24"/>
        </w:rPr>
        <w:t>a) zákonného opatření Senátu č. </w:t>
      </w:r>
      <w:r w:rsidRPr="003568FF">
        <w:rPr>
          <w:rFonts w:ascii="Calibri" w:hAnsi="Calibri"/>
          <w:szCs w:val="24"/>
        </w:rPr>
        <w:t>340/2013 Sb., dohodly, že poplatníkem daně z nabytí předmětné nemovitosti je</w:t>
      </w:r>
      <w:r w:rsidR="00A467C4" w:rsidRPr="003568FF">
        <w:rPr>
          <w:rFonts w:ascii="Calibri" w:hAnsi="Calibri"/>
          <w:szCs w:val="24"/>
        </w:rPr>
        <w:t xml:space="preserve"> </w:t>
      </w:r>
      <w:r w:rsidR="00E13EA6" w:rsidRPr="003568FF">
        <w:rPr>
          <w:rFonts w:ascii="Calibri" w:hAnsi="Calibri"/>
          <w:szCs w:val="24"/>
        </w:rPr>
        <w:t>Kupující</w:t>
      </w:r>
      <w:r w:rsidR="00EF2CA7" w:rsidRPr="003568FF">
        <w:rPr>
          <w:rFonts w:ascii="Calibri" w:hAnsi="Calibri"/>
          <w:szCs w:val="24"/>
        </w:rPr>
        <w:t>.</w:t>
      </w:r>
    </w:p>
    <w:p w:rsidR="001423AC" w:rsidRDefault="001423AC" w:rsidP="009A7CEF">
      <w:pPr>
        <w:tabs>
          <w:tab w:val="left" w:pos="708"/>
        </w:tabs>
        <w:spacing w:before="80"/>
        <w:jc w:val="center"/>
        <w:outlineLvl w:val="8"/>
        <w:rPr>
          <w:rFonts w:ascii="Calibri" w:hAnsi="Calibri"/>
          <w:b/>
          <w:szCs w:val="24"/>
        </w:rPr>
      </w:pPr>
    </w:p>
    <w:p w:rsidR="009A7CEF" w:rsidRPr="003568FF" w:rsidRDefault="009A7CEF" w:rsidP="009A7CEF">
      <w:pPr>
        <w:tabs>
          <w:tab w:val="left" w:pos="708"/>
        </w:tabs>
        <w:spacing w:before="80"/>
        <w:jc w:val="center"/>
        <w:outlineLvl w:val="8"/>
        <w:rPr>
          <w:rFonts w:ascii="Calibri" w:hAnsi="Calibri"/>
          <w:b/>
          <w:szCs w:val="24"/>
        </w:rPr>
      </w:pPr>
      <w:r w:rsidRPr="003568FF">
        <w:rPr>
          <w:rFonts w:ascii="Calibri" w:hAnsi="Calibri"/>
          <w:b/>
          <w:szCs w:val="24"/>
        </w:rPr>
        <w:t>V</w:t>
      </w:r>
      <w:r w:rsidR="00E202A8" w:rsidRPr="003568FF">
        <w:rPr>
          <w:rFonts w:ascii="Calibri" w:hAnsi="Calibri"/>
          <w:b/>
          <w:szCs w:val="24"/>
        </w:rPr>
        <w:t>.</w:t>
      </w:r>
    </w:p>
    <w:p w:rsidR="009A7CEF" w:rsidRPr="003568FF" w:rsidRDefault="00A25A8A" w:rsidP="009A7CEF">
      <w:pPr>
        <w:tabs>
          <w:tab w:val="left" w:pos="708"/>
        </w:tabs>
        <w:ind w:firstLine="357"/>
        <w:jc w:val="center"/>
        <w:outlineLvl w:val="8"/>
        <w:rPr>
          <w:rFonts w:ascii="Calibri" w:hAnsi="Calibri"/>
          <w:b/>
          <w:szCs w:val="24"/>
        </w:rPr>
      </w:pPr>
      <w:r w:rsidRPr="003568FF">
        <w:rPr>
          <w:rFonts w:ascii="Calibri" w:hAnsi="Calibri"/>
          <w:b/>
          <w:szCs w:val="24"/>
        </w:rPr>
        <w:t>P</w:t>
      </w:r>
      <w:r w:rsidR="007F5A64" w:rsidRPr="003568FF">
        <w:rPr>
          <w:rFonts w:ascii="Calibri" w:hAnsi="Calibri"/>
          <w:b/>
          <w:szCs w:val="24"/>
        </w:rPr>
        <w:t>rohlášení kupující</w:t>
      </w:r>
      <w:r w:rsidR="006E7A15" w:rsidRPr="003568FF">
        <w:rPr>
          <w:rFonts w:ascii="Calibri" w:hAnsi="Calibri"/>
          <w:b/>
          <w:szCs w:val="24"/>
        </w:rPr>
        <w:t>ho</w:t>
      </w:r>
    </w:p>
    <w:p w:rsidR="004842E1" w:rsidRPr="003568FF" w:rsidRDefault="009E5593" w:rsidP="00C053D3">
      <w:pPr>
        <w:numPr>
          <w:ilvl w:val="0"/>
          <w:numId w:val="3"/>
        </w:numPr>
        <w:spacing w:before="80"/>
        <w:ind w:left="357" w:hanging="357"/>
        <w:jc w:val="both"/>
        <w:rPr>
          <w:rFonts w:ascii="Calibri" w:hAnsi="Calibri"/>
          <w:szCs w:val="24"/>
        </w:rPr>
      </w:pPr>
      <w:r w:rsidRPr="003568FF">
        <w:rPr>
          <w:rFonts w:ascii="Calibri" w:hAnsi="Calibri"/>
          <w:szCs w:val="24"/>
        </w:rPr>
        <w:t>Kupující</w:t>
      </w:r>
      <w:r w:rsidR="00A25A8A" w:rsidRPr="003568FF">
        <w:rPr>
          <w:rFonts w:ascii="Calibri" w:hAnsi="Calibri"/>
          <w:szCs w:val="24"/>
        </w:rPr>
        <w:t xml:space="preserve"> již dlouhodobě užívá předmětnou nemovitost </w:t>
      </w:r>
      <w:r w:rsidRPr="003568FF">
        <w:rPr>
          <w:rFonts w:ascii="Calibri" w:hAnsi="Calibri"/>
          <w:szCs w:val="24"/>
        </w:rPr>
        <w:t>na základě</w:t>
      </w:r>
      <w:r w:rsidR="00A25A8A" w:rsidRPr="003568FF">
        <w:rPr>
          <w:rFonts w:ascii="Calibri" w:hAnsi="Calibri"/>
          <w:szCs w:val="24"/>
        </w:rPr>
        <w:t xml:space="preserve"> řádně uzavřené nájemní </w:t>
      </w:r>
      <w:r w:rsidRPr="003568FF">
        <w:rPr>
          <w:rFonts w:ascii="Calibri" w:hAnsi="Calibri"/>
          <w:szCs w:val="24"/>
        </w:rPr>
        <w:t>smlouvy, a tedy</w:t>
      </w:r>
      <w:r w:rsidR="00A25A8A" w:rsidRPr="003568FF">
        <w:rPr>
          <w:rFonts w:ascii="Calibri" w:hAnsi="Calibri"/>
          <w:szCs w:val="24"/>
        </w:rPr>
        <w:t xml:space="preserve"> je s jejím faktickým stavem dobře obeznámen.</w:t>
      </w:r>
    </w:p>
    <w:p w:rsidR="007E58C1" w:rsidRPr="003568FF" w:rsidRDefault="007E58C1" w:rsidP="00C053D3">
      <w:pPr>
        <w:numPr>
          <w:ilvl w:val="0"/>
          <w:numId w:val="3"/>
        </w:numPr>
        <w:spacing w:before="80"/>
        <w:jc w:val="both"/>
        <w:rPr>
          <w:rFonts w:ascii="Calibri" w:hAnsi="Calibri"/>
          <w:szCs w:val="24"/>
        </w:rPr>
      </w:pPr>
      <w:r w:rsidRPr="003568FF">
        <w:rPr>
          <w:rFonts w:ascii="Calibri" w:hAnsi="Calibri"/>
          <w:szCs w:val="24"/>
        </w:rPr>
        <w:t xml:space="preserve">Kupující prohlašuje, že jej prodávající seznámil se skutečností, že tím, že Národní muzeum je právnickou osobou povinnou uveřejňovat příslušné smlouvy v předepsaném registru v souladu s ustanovením § 2 odst. 1 písm. c) </w:t>
      </w:r>
      <w:r w:rsidRPr="003568FF">
        <w:rPr>
          <w:rFonts w:ascii="Calibri" w:hAnsi="Calibri"/>
          <w:i/>
          <w:szCs w:val="24"/>
        </w:rPr>
        <w:t>zákona č. 340/2015 Sb., o zvláštních podmínkách účinnosti některých smluv, uveřejňování těchto smluv a registru smluv (zákon o registru smluv)</w:t>
      </w:r>
      <w:r w:rsidRPr="003568FF">
        <w:rPr>
          <w:rFonts w:ascii="Calibri" w:hAnsi="Calibri"/>
          <w:szCs w:val="24"/>
        </w:rPr>
        <w:t>, bere tuto skutečnost na vědomí a s uveřejněním souhlasí.</w:t>
      </w:r>
    </w:p>
    <w:p w:rsidR="000C2E4C" w:rsidRPr="003568FF" w:rsidRDefault="000C2E4C" w:rsidP="00C053D3">
      <w:pPr>
        <w:spacing w:before="80"/>
        <w:jc w:val="both"/>
        <w:rPr>
          <w:rFonts w:ascii="Calibri" w:hAnsi="Calibri"/>
          <w:b/>
          <w:szCs w:val="24"/>
        </w:rPr>
      </w:pPr>
    </w:p>
    <w:p w:rsidR="009A7CEF" w:rsidRPr="003568FF" w:rsidRDefault="009A7CEF" w:rsidP="009A7CEF">
      <w:pPr>
        <w:spacing w:before="80"/>
        <w:ind w:left="360"/>
        <w:jc w:val="center"/>
        <w:rPr>
          <w:rFonts w:ascii="Calibri" w:hAnsi="Calibri"/>
          <w:b/>
          <w:szCs w:val="24"/>
        </w:rPr>
      </w:pPr>
      <w:r w:rsidRPr="003568FF">
        <w:rPr>
          <w:rFonts w:ascii="Calibri" w:hAnsi="Calibri"/>
          <w:b/>
          <w:szCs w:val="24"/>
        </w:rPr>
        <w:lastRenderedPageBreak/>
        <w:t>V</w:t>
      </w:r>
      <w:r w:rsidR="004842E1" w:rsidRPr="003568FF">
        <w:rPr>
          <w:rFonts w:ascii="Calibri" w:hAnsi="Calibri"/>
          <w:b/>
          <w:szCs w:val="24"/>
        </w:rPr>
        <w:t>I</w:t>
      </w:r>
      <w:r w:rsidR="00CA1508" w:rsidRPr="003568FF">
        <w:rPr>
          <w:rFonts w:ascii="Calibri" w:hAnsi="Calibri"/>
          <w:b/>
          <w:szCs w:val="24"/>
        </w:rPr>
        <w:t>.</w:t>
      </w:r>
    </w:p>
    <w:p w:rsidR="00381D1E" w:rsidRPr="003568FF" w:rsidRDefault="009A7CEF" w:rsidP="00381D1E">
      <w:pPr>
        <w:ind w:left="357"/>
        <w:jc w:val="center"/>
        <w:rPr>
          <w:rFonts w:ascii="Calibri" w:hAnsi="Calibri"/>
          <w:b/>
          <w:szCs w:val="24"/>
        </w:rPr>
      </w:pPr>
      <w:r w:rsidRPr="003568FF">
        <w:rPr>
          <w:rFonts w:ascii="Calibri" w:hAnsi="Calibri"/>
          <w:b/>
          <w:szCs w:val="24"/>
        </w:rPr>
        <w:t>Návrh na vklad vlastnického práva d</w:t>
      </w:r>
      <w:r w:rsidR="00A25A8A" w:rsidRPr="003568FF">
        <w:rPr>
          <w:rFonts w:ascii="Calibri" w:hAnsi="Calibri"/>
          <w:b/>
          <w:szCs w:val="24"/>
        </w:rPr>
        <w:t>o katastru nemovitostí</w:t>
      </w:r>
    </w:p>
    <w:p w:rsidR="007E58C1" w:rsidRPr="003568FF" w:rsidRDefault="009A7CEF" w:rsidP="008012CE">
      <w:pPr>
        <w:numPr>
          <w:ilvl w:val="0"/>
          <w:numId w:val="4"/>
        </w:numPr>
        <w:suppressAutoHyphens/>
        <w:spacing w:before="80"/>
        <w:jc w:val="both"/>
        <w:rPr>
          <w:rFonts w:ascii="Calibri" w:hAnsi="Calibri"/>
          <w:szCs w:val="24"/>
          <w:lang w:eastAsia="zh-CN"/>
        </w:rPr>
      </w:pPr>
      <w:r w:rsidRPr="003568FF">
        <w:rPr>
          <w:rFonts w:ascii="Calibri" w:hAnsi="Calibri"/>
          <w:szCs w:val="24"/>
          <w:lang w:eastAsia="zh-CN"/>
        </w:rPr>
        <w:t>Návrh na vklad vlastnického práva</w:t>
      </w:r>
      <w:r w:rsidR="00BD345E" w:rsidRPr="003568FF">
        <w:rPr>
          <w:rFonts w:ascii="Calibri" w:hAnsi="Calibri"/>
          <w:szCs w:val="24"/>
          <w:lang w:eastAsia="zh-CN"/>
        </w:rPr>
        <w:t xml:space="preserve"> k předmětné nemovitosti</w:t>
      </w:r>
      <w:r w:rsidRPr="003568FF">
        <w:rPr>
          <w:rFonts w:ascii="Calibri" w:hAnsi="Calibri"/>
          <w:szCs w:val="24"/>
          <w:lang w:eastAsia="zh-CN"/>
        </w:rPr>
        <w:t xml:space="preserve"> v</w:t>
      </w:r>
      <w:r w:rsidR="00A25A8A" w:rsidRPr="003568FF">
        <w:rPr>
          <w:rFonts w:ascii="Calibri" w:hAnsi="Calibri"/>
          <w:szCs w:val="24"/>
          <w:lang w:eastAsia="zh-CN"/>
        </w:rPr>
        <w:t xml:space="preserve">e prospěch kupujícího </w:t>
      </w:r>
      <w:r w:rsidR="00BD4CC1" w:rsidRPr="003568FF">
        <w:rPr>
          <w:rFonts w:ascii="Calibri" w:hAnsi="Calibri"/>
          <w:szCs w:val="24"/>
          <w:lang w:eastAsia="zh-CN"/>
        </w:rPr>
        <w:t xml:space="preserve">doručí </w:t>
      </w:r>
      <w:r w:rsidR="00A25A8A" w:rsidRPr="003568FF">
        <w:rPr>
          <w:rFonts w:ascii="Calibri" w:hAnsi="Calibri"/>
          <w:szCs w:val="24"/>
          <w:lang w:eastAsia="zh-CN"/>
        </w:rPr>
        <w:t xml:space="preserve">příslušnému katastrálnímu úřadu </w:t>
      </w:r>
      <w:r w:rsidR="003B36C2" w:rsidRPr="003568FF">
        <w:rPr>
          <w:rFonts w:ascii="Calibri" w:hAnsi="Calibri"/>
          <w:szCs w:val="24"/>
          <w:lang w:eastAsia="zh-CN"/>
        </w:rPr>
        <w:t xml:space="preserve">Prodávající </w:t>
      </w:r>
      <w:r w:rsidR="002550DD" w:rsidRPr="003568FF">
        <w:rPr>
          <w:rFonts w:ascii="Calibri" w:hAnsi="Calibri"/>
          <w:szCs w:val="24"/>
          <w:lang w:eastAsia="zh-CN"/>
        </w:rPr>
        <w:t xml:space="preserve">nejpozději </w:t>
      </w:r>
      <w:r w:rsidR="00A25A8A" w:rsidRPr="003568FF">
        <w:rPr>
          <w:rFonts w:ascii="Calibri" w:hAnsi="Calibri"/>
          <w:szCs w:val="24"/>
          <w:lang w:eastAsia="zh-CN"/>
        </w:rPr>
        <w:t>do deseti</w:t>
      </w:r>
      <w:r w:rsidR="00EF2CA7" w:rsidRPr="003568FF">
        <w:rPr>
          <w:rFonts w:ascii="Calibri" w:hAnsi="Calibri"/>
          <w:szCs w:val="24"/>
          <w:lang w:eastAsia="zh-CN"/>
        </w:rPr>
        <w:t xml:space="preserve"> pracovních dnů</w:t>
      </w:r>
      <w:r w:rsidR="00A25A8A" w:rsidRPr="003568FF">
        <w:rPr>
          <w:rFonts w:ascii="Calibri" w:hAnsi="Calibri"/>
          <w:szCs w:val="24"/>
          <w:lang w:eastAsia="zh-CN"/>
        </w:rPr>
        <w:t xml:space="preserve"> od</w:t>
      </w:r>
      <w:r w:rsidR="003B36C2" w:rsidRPr="003568FF">
        <w:rPr>
          <w:rFonts w:ascii="Calibri" w:hAnsi="Calibri"/>
          <w:szCs w:val="24"/>
          <w:lang w:eastAsia="zh-CN"/>
        </w:rPr>
        <w:t>e dne, kdy mu bude</w:t>
      </w:r>
      <w:r w:rsidR="002550DD" w:rsidRPr="003568FF">
        <w:rPr>
          <w:rFonts w:ascii="Calibri" w:hAnsi="Calibri"/>
          <w:szCs w:val="24"/>
          <w:lang w:eastAsia="zh-CN"/>
        </w:rPr>
        <w:t xml:space="preserve"> doručeno vyrozumění ministerstva</w:t>
      </w:r>
      <w:r w:rsidRPr="003568FF">
        <w:rPr>
          <w:rFonts w:ascii="Calibri" w:hAnsi="Calibri"/>
          <w:szCs w:val="24"/>
          <w:lang w:eastAsia="zh-CN"/>
        </w:rPr>
        <w:t> </w:t>
      </w:r>
      <w:r w:rsidR="002550DD" w:rsidRPr="003568FF">
        <w:rPr>
          <w:rFonts w:ascii="Calibri" w:hAnsi="Calibri"/>
          <w:szCs w:val="24"/>
          <w:lang w:eastAsia="zh-CN"/>
        </w:rPr>
        <w:t>kultury o schválení této kupní smlouvy.</w:t>
      </w:r>
    </w:p>
    <w:p w:rsidR="0030672D" w:rsidRPr="003568FF" w:rsidRDefault="00A25A8A" w:rsidP="0030672D">
      <w:pPr>
        <w:numPr>
          <w:ilvl w:val="0"/>
          <w:numId w:val="4"/>
        </w:numPr>
        <w:suppressAutoHyphens/>
        <w:spacing w:before="80"/>
        <w:jc w:val="both"/>
        <w:rPr>
          <w:rFonts w:ascii="Calibri" w:hAnsi="Calibri"/>
          <w:szCs w:val="24"/>
          <w:lang w:eastAsia="zh-CN"/>
        </w:rPr>
      </w:pPr>
      <w:r w:rsidRPr="003568FF">
        <w:rPr>
          <w:rFonts w:ascii="Calibri" w:hAnsi="Calibri"/>
          <w:szCs w:val="24"/>
          <w:lang w:eastAsia="zh-CN"/>
        </w:rPr>
        <w:t>S</w:t>
      </w:r>
      <w:r w:rsidR="007E58C1" w:rsidRPr="003568FF">
        <w:rPr>
          <w:rFonts w:ascii="Calibri" w:hAnsi="Calibri"/>
          <w:szCs w:val="24"/>
          <w:lang w:eastAsia="zh-CN"/>
        </w:rPr>
        <w:t>mluvní s</w:t>
      </w:r>
      <w:r w:rsidRPr="003568FF">
        <w:rPr>
          <w:rFonts w:ascii="Calibri" w:hAnsi="Calibri"/>
          <w:szCs w:val="24"/>
          <w:lang w:eastAsia="zh-CN"/>
        </w:rPr>
        <w:t xml:space="preserve">trany berou na </w:t>
      </w:r>
      <w:r w:rsidR="009E5593" w:rsidRPr="003568FF">
        <w:rPr>
          <w:rFonts w:ascii="Calibri" w:hAnsi="Calibri"/>
          <w:szCs w:val="24"/>
          <w:lang w:eastAsia="zh-CN"/>
        </w:rPr>
        <w:t>vědomí</w:t>
      </w:r>
      <w:r w:rsidR="009A7CEF" w:rsidRPr="003568FF">
        <w:rPr>
          <w:rFonts w:ascii="Calibri" w:hAnsi="Calibri"/>
          <w:szCs w:val="24"/>
          <w:lang w:eastAsia="zh-CN"/>
        </w:rPr>
        <w:t>, že vlastnické</w:t>
      </w:r>
      <w:r w:rsidR="003F35E3" w:rsidRPr="003568FF">
        <w:rPr>
          <w:rFonts w:ascii="Calibri" w:hAnsi="Calibri"/>
          <w:szCs w:val="24"/>
          <w:lang w:eastAsia="zh-CN"/>
        </w:rPr>
        <w:t xml:space="preserve"> právo k převáděné nemovitosti</w:t>
      </w:r>
      <w:r w:rsidR="009A7CEF" w:rsidRPr="003568FF">
        <w:rPr>
          <w:rFonts w:ascii="Calibri" w:hAnsi="Calibri"/>
          <w:szCs w:val="24"/>
          <w:lang w:eastAsia="zh-CN"/>
        </w:rPr>
        <w:t xml:space="preserve"> přejde na kupující</w:t>
      </w:r>
      <w:r w:rsidR="006E7A15" w:rsidRPr="003568FF">
        <w:rPr>
          <w:rFonts w:ascii="Calibri" w:hAnsi="Calibri"/>
          <w:szCs w:val="24"/>
          <w:lang w:eastAsia="zh-CN"/>
        </w:rPr>
        <w:t>ho</w:t>
      </w:r>
      <w:r w:rsidR="009A7CEF" w:rsidRPr="003568FF">
        <w:rPr>
          <w:rFonts w:ascii="Calibri" w:hAnsi="Calibri"/>
          <w:szCs w:val="24"/>
          <w:lang w:eastAsia="zh-CN"/>
        </w:rPr>
        <w:t xml:space="preserve"> okamžikem právní moci rozhodnutí Katastrálního úřadu </w:t>
      </w:r>
      <w:r w:rsidR="001E5285" w:rsidRPr="003568FF">
        <w:rPr>
          <w:rFonts w:ascii="Calibri" w:hAnsi="Calibri"/>
          <w:szCs w:val="24"/>
          <w:lang w:eastAsia="zh-CN"/>
        </w:rPr>
        <w:t>Praha</w:t>
      </w:r>
      <w:r w:rsidR="009A7CEF" w:rsidRPr="003568FF">
        <w:rPr>
          <w:rFonts w:ascii="Calibri" w:hAnsi="Calibri"/>
          <w:szCs w:val="24"/>
          <w:lang w:eastAsia="zh-CN"/>
        </w:rPr>
        <w:t xml:space="preserve"> o povolení vkladu vlastnického práva se zpětnými účinky ke dni podání návrhu na vklad ke Katastrálnímu úřadu </w:t>
      </w:r>
      <w:r w:rsidR="001E5285" w:rsidRPr="003568FF">
        <w:rPr>
          <w:rFonts w:ascii="Calibri" w:hAnsi="Calibri"/>
          <w:szCs w:val="24"/>
          <w:lang w:eastAsia="zh-CN"/>
        </w:rPr>
        <w:t>Praha.</w:t>
      </w:r>
    </w:p>
    <w:p w:rsidR="003B36C2" w:rsidRPr="003568FF" w:rsidRDefault="003B36C2" w:rsidP="0030672D">
      <w:pPr>
        <w:numPr>
          <w:ilvl w:val="0"/>
          <w:numId w:val="4"/>
        </w:numPr>
        <w:suppressAutoHyphens/>
        <w:spacing w:before="80"/>
        <w:jc w:val="both"/>
        <w:rPr>
          <w:rFonts w:ascii="Calibri" w:hAnsi="Calibri"/>
          <w:szCs w:val="24"/>
          <w:lang w:eastAsia="zh-CN"/>
        </w:rPr>
      </w:pPr>
      <w:r w:rsidRPr="003568FF">
        <w:rPr>
          <w:rFonts w:ascii="Calibri" w:hAnsi="Calibri"/>
          <w:szCs w:val="24"/>
          <w:lang w:eastAsia="zh-CN"/>
        </w:rPr>
        <w:t>Prodávající předá kupujícímu předmět této smlouvy do</w:t>
      </w:r>
      <w:r w:rsidR="00B50E4E" w:rsidRPr="003568FF">
        <w:rPr>
          <w:rFonts w:ascii="Calibri" w:hAnsi="Calibri"/>
          <w:szCs w:val="24"/>
          <w:lang w:eastAsia="zh-CN"/>
        </w:rPr>
        <w:t xml:space="preserve"> </w:t>
      </w:r>
      <w:r w:rsidR="0030672D" w:rsidRPr="003568FF">
        <w:rPr>
          <w:rFonts w:ascii="Calibri" w:hAnsi="Calibri"/>
          <w:szCs w:val="24"/>
          <w:lang w:eastAsia="zh-CN"/>
        </w:rPr>
        <w:t>deseti</w:t>
      </w:r>
      <w:r w:rsidRPr="003568FF">
        <w:rPr>
          <w:rFonts w:ascii="Calibri" w:hAnsi="Calibri"/>
          <w:szCs w:val="24"/>
          <w:lang w:eastAsia="zh-CN"/>
        </w:rPr>
        <w:t xml:space="preserve"> pracovních dnů ode dne, kdy obdrží od Katastru nemovito</w:t>
      </w:r>
      <w:bookmarkStart w:id="0" w:name="_GoBack"/>
      <w:bookmarkEnd w:id="0"/>
      <w:r w:rsidRPr="003568FF">
        <w:rPr>
          <w:rFonts w:ascii="Calibri" w:hAnsi="Calibri"/>
          <w:szCs w:val="24"/>
          <w:lang w:eastAsia="zh-CN"/>
        </w:rPr>
        <w:t>stí vyrozumění o tom, že byl proveden vklad a zápis vlastnického práva</w:t>
      </w:r>
      <w:r w:rsidR="002550DD" w:rsidRPr="003568FF">
        <w:rPr>
          <w:rFonts w:ascii="Calibri" w:hAnsi="Calibri"/>
          <w:szCs w:val="24"/>
          <w:lang w:eastAsia="zh-CN"/>
        </w:rPr>
        <w:t xml:space="preserve"> ve prospěch Kupujícího</w:t>
      </w:r>
      <w:r w:rsidRPr="003568FF">
        <w:rPr>
          <w:rFonts w:ascii="Calibri" w:hAnsi="Calibri"/>
          <w:szCs w:val="24"/>
          <w:lang w:eastAsia="zh-CN"/>
        </w:rPr>
        <w:t xml:space="preserve"> podle této smlouvy.</w:t>
      </w:r>
    </w:p>
    <w:p w:rsidR="000C2E4C" w:rsidRPr="003568FF" w:rsidRDefault="000C2E4C" w:rsidP="009E5593">
      <w:pPr>
        <w:tabs>
          <w:tab w:val="left" w:pos="720"/>
        </w:tabs>
        <w:suppressAutoHyphens/>
        <w:spacing w:before="80"/>
        <w:jc w:val="both"/>
        <w:rPr>
          <w:rFonts w:ascii="Calibri" w:hAnsi="Calibri"/>
          <w:szCs w:val="24"/>
          <w:lang w:eastAsia="zh-CN"/>
        </w:rPr>
      </w:pPr>
    </w:p>
    <w:p w:rsidR="009A7CEF" w:rsidRPr="003568FF" w:rsidRDefault="008F4628" w:rsidP="009A7CEF">
      <w:pPr>
        <w:suppressAutoHyphens/>
        <w:spacing w:before="80"/>
        <w:ind w:left="426"/>
        <w:jc w:val="center"/>
        <w:rPr>
          <w:rFonts w:ascii="Calibri" w:hAnsi="Calibri"/>
          <w:b/>
          <w:szCs w:val="24"/>
          <w:lang w:eastAsia="ar-SA"/>
        </w:rPr>
      </w:pPr>
      <w:r w:rsidRPr="003568FF">
        <w:rPr>
          <w:rFonts w:ascii="Calibri" w:hAnsi="Calibri"/>
          <w:b/>
          <w:szCs w:val="24"/>
          <w:lang w:eastAsia="ar-SA"/>
        </w:rPr>
        <w:t>VI</w:t>
      </w:r>
      <w:r w:rsidR="00003826" w:rsidRPr="003568FF">
        <w:rPr>
          <w:rFonts w:ascii="Calibri" w:hAnsi="Calibri"/>
          <w:b/>
          <w:szCs w:val="24"/>
          <w:lang w:eastAsia="ar-SA"/>
        </w:rPr>
        <w:t>I</w:t>
      </w:r>
      <w:r w:rsidR="0092246D" w:rsidRPr="003568FF">
        <w:rPr>
          <w:rFonts w:ascii="Calibri" w:hAnsi="Calibri"/>
          <w:b/>
          <w:szCs w:val="24"/>
          <w:lang w:eastAsia="ar-SA"/>
        </w:rPr>
        <w:t>.</w:t>
      </w:r>
    </w:p>
    <w:p w:rsidR="009A7CEF" w:rsidRPr="003568FF" w:rsidRDefault="009A7CEF" w:rsidP="009A7CEF">
      <w:pPr>
        <w:suppressAutoHyphens/>
        <w:ind w:left="357"/>
        <w:jc w:val="center"/>
        <w:rPr>
          <w:rFonts w:ascii="Calibri" w:hAnsi="Calibri"/>
          <w:b/>
          <w:szCs w:val="24"/>
          <w:lang w:eastAsia="ar-SA"/>
        </w:rPr>
      </w:pPr>
      <w:r w:rsidRPr="003568FF">
        <w:rPr>
          <w:rFonts w:ascii="Calibri" w:hAnsi="Calibri"/>
          <w:b/>
          <w:szCs w:val="24"/>
          <w:lang w:eastAsia="ar-SA"/>
        </w:rPr>
        <w:t>Jiná ujednání</w:t>
      </w:r>
    </w:p>
    <w:p w:rsidR="00620213" w:rsidRPr="003568FF" w:rsidRDefault="00620213" w:rsidP="008012CE">
      <w:pPr>
        <w:numPr>
          <w:ilvl w:val="0"/>
          <w:numId w:val="5"/>
        </w:numPr>
        <w:suppressAutoHyphens/>
        <w:spacing w:before="80"/>
        <w:jc w:val="both"/>
        <w:rPr>
          <w:rFonts w:ascii="Calibri" w:hAnsi="Calibri"/>
          <w:szCs w:val="24"/>
          <w:lang w:eastAsia="zh-CN"/>
        </w:rPr>
      </w:pPr>
      <w:r w:rsidRPr="003568FF">
        <w:rPr>
          <w:rFonts w:ascii="Calibri" w:hAnsi="Calibri"/>
          <w:szCs w:val="24"/>
          <w:lang w:eastAsia="zh-CN"/>
        </w:rPr>
        <w:t xml:space="preserve">Pro případ, </w:t>
      </w:r>
      <w:r w:rsidR="00B50E4E" w:rsidRPr="003568FF">
        <w:rPr>
          <w:rFonts w:ascii="Calibri" w:hAnsi="Calibri"/>
          <w:szCs w:val="24"/>
          <w:lang w:eastAsia="zh-CN"/>
        </w:rPr>
        <w:t xml:space="preserve">že by příslušné ministerstvo vydalo zamítavé stanovisko k uzavření této smlouvy nebo si vyžádalo doplnění podkladů, </w:t>
      </w:r>
      <w:r w:rsidRPr="003568FF">
        <w:rPr>
          <w:rFonts w:ascii="Calibri" w:hAnsi="Calibri"/>
          <w:szCs w:val="24"/>
          <w:lang w:eastAsia="zh-CN"/>
        </w:rPr>
        <w:t xml:space="preserve">se </w:t>
      </w:r>
      <w:r w:rsidR="00B50E4E" w:rsidRPr="003568FF">
        <w:rPr>
          <w:rFonts w:ascii="Calibri" w:hAnsi="Calibri"/>
          <w:szCs w:val="24"/>
          <w:lang w:eastAsia="zh-CN"/>
        </w:rPr>
        <w:t xml:space="preserve">smluvní </w:t>
      </w:r>
      <w:r w:rsidRPr="003568FF">
        <w:rPr>
          <w:rFonts w:ascii="Calibri" w:hAnsi="Calibri"/>
          <w:szCs w:val="24"/>
          <w:lang w:eastAsia="zh-CN"/>
        </w:rPr>
        <w:t>strany zavazují v přiměřené lhůtě odstranit vady, které jsou důvodem uvedeného zamítavého vyjádření</w:t>
      </w:r>
      <w:r w:rsidR="00B50E4E" w:rsidRPr="003568FF">
        <w:rPr>
          <w:rFonts w:ascii="Calibri" w:hAnsi="Calibri"/>
          <w:szCs w:val="24"/>
          <w:lang w:eastAsia="zh-CN"/>
        </w:rPr>
        <w:t xml:space="preserve"> nebo doplnit podklady vyžádané ministerstvem</w:t>
      </w:r>
      <w:r w:rsidRPr="003568FF">
        <w:rPr>
          <w:rFonts w:ascii="Calibri" w:hAnsi="Calibri"/>
          <w:szCs w:val="24"/>
          <w:lang w:eastAsia="zh-CN"/>
        </w:rPr>
        <w:t xml:space="preserve">. Pokud se ani tak nepodaří dosáhnout souhlasného vyjádření </w:t>
      </w:r>
      <w:r w:rsidR="00F84511" w:rsidRPr="003568FF">
        <w:rPr>
          <w:rFonts w:ascii="Calibri" w:hAnsi="Calibri"/>
          <w:szCs w:val="24"/>
          <w:lang w:eastAsia="zh-CN"/>
        </w:rPr>
        <w:t>m</w:t>
      </w:r>
      <w:r w:rsidRPr="003568FF">
        <w:rPr>
          <w:rFonts w:ascii="Calibri" w:hAnsi="Calibri"/>
          <w:szCs w:val="24"/>
          <w:lang w:eastAsia="zh-CN"/>
        </w:rPr>
        <w:t xml:space="preserve">inisterstva s prodejem předmětné nemovitosti, může kterákoliv ze stran od této kupní smlouvy odstoupit. V takovém případě jsou smluvní strany si povinny vrátit vše, co si plnily, a </w:t>
      </w:r>
      <w:r w:rsidR="002550DD" w:rsidRPr="003568FF">
        <w:rPr>
          <w:rFonts w:ascii="Calibri" w:hAnsi="Calibri"/>
          <w:szCs w:val="24"/>
          <w:lang w:eastAsia="zh-CN"/>
        </w:rPr>
        <w:t>to do 14 čtrnácti</w:t>
      </w:r>
      <w:r w:rsidRPr="003568FF">
        <w:rPr>
          <w:rFonts w:ascii="Calibri" w:hAnsi="Calibri"/>
          <w:szCs w:val="24"/>
          <w:lang w:eastAsia="zh-CN"/>
        </w:rPr>
        <w:t xml:space="preserve"> dnů ode dne doručení odstoupení od </w:t>
      </w:r>
      <w:r w:rsidR="00F84511" w:rsidRPr="003568FF">
        <w:rPr>
          <w:rFonts w:ascii="Calibri" w:hAnsi="Calibri"/>
          <w:szCs w:val="24"/>
          <w:lang w:eastAsia="zh-CN"/>
        </w:rPr>
        <w:t>smlouvy jedné</w:t>
      </w:r>
      <w:r w:rsidRPr="003568FF">
        <w:rPr>
          <w:rFonts w:ascii="Calibri" w:hAnsi="Calibri"/>
          <w:szCs w:val="24"/>
          <w:lang w:eastAsia="zh-CN"/>
        </w:rPr>
        <w:t xml:space="preserve"> ze stran straně druhé.  </w:t>
      </w:r>
    </w:p>
    <w:p w:rsidR="009A7CEF" w:rsidRPr="003568FF" w:rsidRDefault="009A7CEF" w:rsidP="008012CE">
      <w:pPr>
        <w:numPr>
          <w:ilvl w:val="0"/>
          <w:numId w:val="5"/>
        </w:numPr>
        <w:suppressAutoHyphens/>
        <w:spacing w:before="80"/>
        <w:jc w:val="both"/>
        <w:rPr>
          <w:rFonts w:ascii="Calibri" w:hAnsi="Calibri"/>
          <w:szCs w:val="24"/>
        </w:rPr>
      </w:pPr>
      <w:r w:rsidRPr="003568FF">
        <w:rPr>
          <w:rFonts w:ascii="Calibri" w:hAnsi="Calibri"/>
          <w:szCs w:val="24"/>
          <w:lang w:eastAsia="ar-SA"/>
        </w:rPr>
        <w:t xml:space="preserve">Pro případ, kdy Katastrální úřad </w:t>
      </w:r>
      <w:r w:rsidR="00003826" w:rsidRPr="003568FF">
        <w:rPr>
          <w:rFonts w:ascii="Calibri" w:hAnsi="Calibri"/>
          <w:szCs w:val="24"/>
          <w:lang w:eastAsia="ar-SA"/>
        </w:rPr>
        <w:t>Praha</w:t>
      </w:r>
      <w:r w:rsidRPr="003568FF">
        <w:rPr>
          <w:rFonts w:ascii="Calibri" w:hAnsi="Calibri"/>
          <w:szCs w:val="24"/>
          <w:lang w:eastAsia="ar-SA"/>
        </w:rPr>
        <w:t xml:space="preserve"> z jakýchkoliv důvodů zamítne návrh na povolení vkladu vlastnického práva do katastru nemovitostí, řízení zastaví, přeruší či vyzve strany k odstranění vad podání, zavazují se smluvní strany  k poskytnutí vzájemné součinnosti, a to takové, aby byly odstraněny vady bránící příslušnému úřadu ve vydání kladného rozhodnutí, případně se smluvní strany zavazují</w:t>
      </w:r>
      <w:r w:rsidRPr="003568FF">
        <w:rPr>
          <w:rFonts w:ascii="Calibri" w:hAnsi="Calibri"/>
          <w:szCs w:val="24"/>
        </w:rPr>
        <w:t xml:space="preserve"> uzavřít nejpozději do </w:t>
      </w:r>
      <w:r w:rsidR="00677C7C" w:rsidRPr="003568FF">
        <w:rPr>
          <w:rFonts w:ascii="Calibri" w:hAnsi="Calibri"/>
          <w:szCs w:val="24"/>
        </w:rPr>
        <w:t>patnácti</w:t>
      </w:r>
      <w:r w:rsidRPr="003568FF">
        <w:rPr>
          <w:rFonts w:ascii="Calibri" w:hAnsi="Calibri"/>
          <w:szCs w:val="24"/>
        </w:rPr>
        <w:t xml:space="preserve"> dnů ode dne doručení písemné výzvy druhé smluvní strany k uzavření nové kupní smlouvy </w:t>
      </w:r>
      <w:r w:rsidRPr="003568FF">
        <w:rPr>
          <w:rFonts w:ascii="Calibri" w:hAnsi="Calibri"/>
          <w:szCs w:val="24"/>
          <w:lang w:eastAsia="ar-SA"/>
        </w:rPr>
        <w:t>novou kupní smlouvu ve stejném znění jako je tato smlouva s odstraněnými nedostatky, které bránily povolení vkladu vlastnického práva do katastru nemovitostí.</w:t>
      </w:r>
      <w:r w:rsidRPr="003568FF">
        <w:rPr>
          <w:rFonts w:ascii="Calibri" w:hAnsi="Calibri"/>
          <w:szCs w:val="24"/>
        </w:rPr>
        <w:t xml:space="preserve"> </w:t>
      </w:r>
    </w:p>
    <w:p w:rsidR="007E58C1" w:rsidRPr="003568FF" w:rsidRDefault="007E58C1" w:rsidP="000C2E4C">
      <w:pPr>
        <w:numPr>
          <w:ilvl w:val="0"/>
          <w:numId w:val="5"/>
        </w:numPr>
        <w:suppressAutoHyphens/>
        <w:spacing w:before="80"/>
        <w:jc w:val="both"/>
        <w:rPr>
          <w:rFonts w:ascii="Calibri" w:hAnsi="Calibri"/>
          <w:szCs w:val="24"/>
          <w:lang w:eastAsia="zh-CN"/>
        </w:rPr>
      </w:pPr>
      <w:r w:rsidRPr="003568FF">
        <w:rPr>
          <w:rFonts w:ascii="Calibri" w:hAnsi="Calibri"/>
          <w:szCs w:val="24"/>
          <w:lang w:eastAsia="zh-CN"/>
        </w:rPr>
        <w:t>Zamítne-li Katastrální úřad</w:t>
      </w:r>
      <w:r w:rsidR="009A7CEF" w:rsidRPr="003568FF">
        <w:rPr>
          <w:rFonts w:ascii="Calibri" w:hAnsi="Calibri"/>
          <w:szCs w:val="24"/>
          <w:lang w:eastAsia="zh-CN"/>
        </w:rPr>
        <w:t xml:space="preserve"> </w:t>
      </w:r>
      <w:r w:rsidR="00C15428" w:rsidRPr="003568FF">
        <w:rPr>
          <w:rFonts w:ascii="Calibri" w:hAnsi="Calibri"/>
          <w:szCs w:val="24"/>
          <w:lang w:eastAsia="zh-CN"/>
        </w:rPr>
        <w:t>Praha</w:t>
      </w:r>
      <w:r w:rsidR="009A7CEF" w:rsidRPr="003568FF">
        <w:rPr>
          <w:rFonts w:ascii="Calibri" w:hAnsi="Calibri"/>
          <w:szCs w:val="24"/>
          <w:lang w:eastAsia="zh-CN"/>
        </w:rPr>
        <w:t xml:space="preserve"> návrh na vklad vlastnického práva do katastru nemovitostí</w:t>
      </w:r>
      <w:r w:rsidRPr="003568FF">
        <w:rPr>
          <w:rFonts w:ascii="Calibri" w:hAnsi="Calibri"/>
          <w:szCs w:val="24"/>
          <w:lang w:eastAsia="zh-CN"/>
        </w:rPr>
        <w:t xml:space="preserve"> pravomocně</w:t>
      </w:r>
      <w:r w:rsidR="005C63D6" w:rsidRPr="003568FF">
        <w:rPr>
          <w:rFonts w:ascii="Calibri" w:hAnsi="Calibri"/>
          <w:szCs w:val="24"/>
          <w:lang w:eastAsia="zh-CN"/>
        </w:rPr>
        <w:t xml:space="preserve"> i přes vyvinuté úsilí a součinnost stran dle ods</w:t>
      </w:r>
      <w:r w:rsidR="0030672D" w:rsidRPr="003568FF">
        <w:rPr>
          <w:rFonts w:ascii="Calibri" w:hAnsi="Calibri"/>
          <w:szCs w:val="24"/>
          <w:lang w:eastAsia="zh-CN"/>
        </w:rPr>
        <w:t>t</w:t>
      </w:r>
      <w:r w:rsidR="005C63D6" w:rsidRPr="003568FF">
        <w:rPr>
          <w:rFonts w:ascii="Calibri" w:hAnsi="Calibri"/>
          <w:szCs w:val="24"/>
          <w:lang w:eastAsia="zh-CN"/>
        </w:rPr>
        <w:t xml:space="preserve">. </w:t>
      </w:r>
      <w:r w:rsidR="00F44339">
        <w:rPr>
          <w:rFonts w:ascii="Calibri" w:hAnsi="Calibri"/>
          <w:szCs w:val="24"/>
          <w:lang w:eastAsia="zh-CN"/>
        </w:rPr>
        <w:t>2</w:t>
      </w:r>
      <w:r w:rsidR="005C63D6" w:rsidRPr="003568FF">
        <w:rPr>
          <w:rFonts w:ascii="Calibri" w:hAnsi="Calibri"/>
          <w:szCs w:val="24"/>
          <w:lang w:eastAsia="zh-CN"/>
        </w:rPr>
        <w:t xml:space="preserve">, </w:t>
      </w:r>
      <w:r w:rsidR="009A7CEF" w:rsidRPr="003568FF">
        <w:rPr>
          <w:rFonts w:ascii="Calibri" w:hAnsi="Calibri"/>
          <w:szCs w:val="24"/>
          <w:lang w:eastAsia="zh-CN"/>
        </w:rPr>
        <w:t xml:space="preserve">jsou smluvní strany si povinny vrátit vše, co si </w:t>
      </w:r>
      <w:r w:rsidR="00BD345E" w:rsidRPr="003568FF">
        <w:rPr>
          <w:rFonts w:ascii="Calibri" w:hAnsi="Calibri"/>
          <w:szCs w:val="24"/>
          <w:lang w:eastAsia="zh-CN"/>
        </w:rPr>
        <w:t>plnily, a to</w:t>
      </w:r>
      <w:r w:rsidR="009A7CEF" w:rsidRPr="003568FF">
        <w:rPr>
          <w:rFonts w:ascii="Calibri" w:hAnsi="Calibri"/>
          <w:szCs w:val="24"/>
          <w:lang w:eastAsia="zh-CN"/>
        </w:rPr>
        <w:t xml:space="preserve"> do </w:t>
      </w:r>
      <w:r w:rsidR="0030672D" w:rsidRPr="003568FF">
        <w:rPr>
          <w:rFonts w:ascii="Calibri" w:hAnsi="Calibri"/>
          <w:szCs w:val="24"/>
          <w:lang w:eastAsia="zh-CN"/>
        </w:rPr>
        <w:t>čtrnácti</w:t>
      </w:r>
      <w:r w:rsidR="009A7CEF" w:rsidRPr="003568FF">
        <w:rPr>
          <w:rFonts w:ascii="Calibri" w:hAnsi="Calibri"/>
          <w:szCs w:val="24"/>
          <w:lang w:eastAsia="zh-CN"/>
        </w:rPr>
        <w:t xml:space="preserve"> dnů ode dne právní moci rozhodnutí Katastrálního úřadu </w:t>
      </w:r>
      <w:r w:rsidR="00C15428" w:rsidRPr="003568FF">
        <w:rPr>
          <w:rFonts w:ascii="Calibri" w:hAnsi="Calibri"/>
          <w:szCs w:val="24"/>
          <w:lang w:eastAsia="zh-CN"/>
        </w:rPr>
        <w:t>Praha</w:t>
      </w:r>
      <w:r w:rsidR="009A7CEF" w:rsidRPr="003568FF">
        <w:rPr>
          <w:rFonts w:ascii="Calibri" w:hAnsi="Calibri"/>
          <w:szCs w:val="24"/>
          <w:lang w:eastAsia="zh-CN"/>
        </w:rPr>
        <w:t xml:space="preserve"> o zamítnutí návrhu na vklad vlastnického práva do katastru nemovitostí</w:t>
      </w:r>
      <w:r w:rsidR="00C200F0" w:rsidRPr="003568FF">
        <w:rPr>
          <w:rFonts w:ascii="Calibri" w:hAnsi="Calibri"/>
          <w:szCs w:val="24"/>
          <w:lang w:eastAsia="zh-CN"/>
        </w:rPr>
        <w:t>,</w:t>
      </w:r>
      <w:r w:rsidR="009A7CEF" w:rsidRPr="003568FF">
        <w:rPr>
          <w:rFonts w:ascii="Calibri" w:hAnsi="Calibri"/>
          <w:szCs w:val="24"/>
          <w:lang w:eastAsia="zh-CN"/>
        </w:rPr>
        <w:t xml:space="preserve"> nedohodnou-li se smluvní strany písemně jinak.</w:t>
      </w:r>
    </w:p>
    <w:p w:rsidR="000C2E4C" w:rsidRPr="003568FF" w:rsidRDefault="000C2E4C" w:rsidP="00984871">
      <w:pPr>
        <w:suppressAutoHyphens/>
        <w:spacing w:before="80"/>
        <w:rPr>
          <w:rFonts w:ascii="Calibri" w:hAnsi="Calibri"/>
          <w:b/>
          <w:szCs w:val="24"/>
          <w:lang w:eastAsia="ar-SA"/>
        </w:rPr>
      </w:pPr>
    </w:p>
    <w:p w:rsidR="009A7CEF" w:rsidRPr="003568FF" w:rsidRDefault="008F4628" w:rsidP="009A7CEF">
      <w:pPr>
        <w:suppressAutoHyphens/>
        <w:spacing w:before="80"/>
        <w:ind w:left="357"/>
        <w:jc w:val="center"/>
        <w:rPr>
          <w:rFonts w:ascii="Calibri" w:hAnsi="Calibri"/>
          <w:b/>
          <w:szCs w:val="24"/>
          <w:lang w:eastAsia="ar-SA"/>
        </w:rPr>
      </w:pPr>
      <w:r w:rsidRPr="003568FF">
        <w:rPr>
          <w:rFonts w:ascii="Calibri" w:hAnsi="Calibri"/>
          <w:b/>
          <w:szCs w:val="24"/>
          <w:lang w:eastAsia="ar-SA"/>
        </w:rPr>
        <w:t>VIII</w:t>
      </w:r>
      <w:r w:rsidR="0092246D" w:rsidRPr="003568FF">
        <w:rPr>
          <w:rFonts w:ascii="Calibri" w:hAnsi="Calibri"/>
          <w:b/>
          <w:szCs w:val="24"/>
          <w:lang w:eastAsia="ar-SA"/>
        </w:rPr>
        <w:t>.</w:t>
      </w:r>
    </w:p>
    <w:p w:rsidR="009A7CEF" w:rsidRPr="003568FF" w:rsidRDefault="0092246D" w:rsidP="0092246D">
      <w:pPr>
        <w:suppressAutoHyphens/>
        <w:ind w:left="357"/>
        <w:jc w:val="center"/>
        <w:rPr>
          <w:rFonts w:ascii="Calibri" w:hAnsi="Calibri"/>
          <w:b/>
          <w:szCs w:val="24"/>
          <w:lang w:eastAsia="ar-SA"/>
        </w:rPr>
      </w:pPr>
      <w:r w:rsidRPr="003568FF">
        <w:rPr>
          <w:rFonts w:ascii="Calibri" w:hAnsi="Calibri"/>
          <w:b/>
          <w:szCs w:val="24"/>
          <w:lang w:eastAsia="ar-SA"/>
        </w:rPr>
        <w:t>Závěr</w:t>
      </w:r>
      <w:r w:rsidR="0030672D" w:rsidRPr="003568FF">
        <w:rPr>
          <w:rFonts w:ascii="Calibri" w:hAnsi="Calibri"/>
          <w:b/>
          <w:szCs w:val="24"/>
          <w:lang w:eastAsia="ar-SA"/>
        </w:rPr>
        <w:t>ečná ujednání</w:t>
      </w:r>
    </w:p>
    <w:p w:rsidR="00381D1E" w:rsidRPr="003568FF" w:rsidRDefault="00381D1E" w:rsidP="008012CE">
      <w:pPr>
        <w:numPr>
          <w:ilvl w:val="0"/>
          <w:numId w:val="6"/>
        </w:numPr>
        <w:suppressAutoHyphens/>
        <w:spacing w:before="80"/>
        <w:jc w:val="both"/>
        <w:rPr>
          <w:rFonts w:ascii="Calibri" w:hAnsi="Calibri"/>
          <w:szCs w:val="24"/>
          <w:lang w:eastAsia="ar-SA"/>
        </w:rPr>
      </w:pPr>
      <w:r w:rsidRPr="003568FF">
        <w:rPr>
          <w:rFonts w:ascii="Calibri" w:hAnsi="Calibri"/>
          <w:szCs w:val="24"/>
          <w:lang w:eastAsia="ar-SA"/>
        </w:rPr>
        <w:t>Tato smlouva je vyhotovena  v</w:t>
      </w:r>
      <w:r w:rsidR="002550DD" w:rsidRPr="003568FF">
        <w:rPr>
          <w:rFonts w:ascii="Calibri" w:hAnsi="Calibri"/>
          <w:szCs w:val="24"/>
          <w:lang w:eastAsia="ar-SA"/>
        </w:rPr>
        <w:t>e čtyřech</w:t>
      </w:r>
      <w:r w:rsidR="0030672D" w:rsidRPr="003568FF">
        <w:rPr>
          <w:rFonts w:ascii="Calibri" w:hAnsi="Calibri"/>
          <w:szCs w:val="24"/>
          <w:lang w:eastAsia="ar-SA"/>
        </w:rPr>
        <w:t xml:space="preserve"> </w:t>
      </w:r>
      <w:r w:rsidRPr="003568FF">
        <w:rPr>
          <w:rFonts w:ascii="Calibri" w:hAnsi="Calibri"/>
          <w:szCs w:val="24"/>
          <w:lang w:eastAsia="ar-SA"/>
        </w:rPr>
        <w:t xml:space="preserve">stejnopisech. </w:t>
      </w:r>
      <w:r w:rsidR="00EE1FA1" w:rsidRPr="003568FF">
        <w:rPr>
          <w:rFonts w:ascii="Calibri" w:hAnsi="Calibri"/>
          <w:szCs w:val="24"/>
          <w:lang w:eastAsia="ar-SA"/>
        </w:rPr>
        <w:t xml:space="preserve">Jedno </w:t>
      </w:r>
      <w:r w:rsidR="00EC5A03" w:rsidRPr="003568FF">
        <w:rPr>
          <w:rFonts w:ascii="Calibri" w:hAnsi="Calibri"/>
          <w:szCs w:val="24"/>
          <w:lang w:eastAsia="ar-SA"/>
        </w:rPr>
        <w:t xml:space="preserve">vyhotovení </w:t>
      </w:r>
      <w:r w:rsidR="00EE1FA1" w:rsidRPr="003568FF">
        <w:rPr>
          <w:rFonts w:ascii="Calibri" w:hAnsi="Calibri"/>
          <w:szCs w:val="24"/>
          <w:lang w:eastAsia="ar-SA"/>
        </w:rPr>
        <w:t>obdrží prodávaj</w:t>
      </w:r>
      <w:r w:rsidR="0030672D" w:rsidRPr="003568FF">
        <w:rPr>
          <w:rFonts w:ascii="Calibri" w:hAnsi="Calibri"/>
          <w:szCs w:val="24"/>
          <w:lang w:eastAsia="ar-SA"/>
        </w:rPr>
        <w:t>í</w:t>
      </w:r>
      <w:r w:rsidR="00EE1FA1" w:rsidRPr="003568FF">
        <w:rPr>
          <w:rFonts w:ascii="Calibri" w:hAnsi="Calibri"/>
          <w:szCs w:val="24"/>
          <w:lang w:eastAsia="ar-SA"/>
        </w:rPr>
        <w:t xml:space="preserve">cí, </w:t>
      </w:r>
      <w:r w:rsidR="00984871">
        <w:rPr>
          <w:rFonts w:ascii="Calibri" w:hAnsi="Calibri"/>
          <w:szCs w:val="24"/>
          <w:lang w:eastAsia="ar-SA"/>
        </w:rPr>
        <w:t>jedno kupující</w:t>
      </w:r>
      <w:r w:rsidR="002550DD" w:rsidRPr="003568FF">
        <w:rPr>
          <w:rFonts w:ascii="Calibri" w:hAnsi="Calibri"/>
          <w:szCs w:val="24"/>
          <w:lang w:eastAsia="ar-SA"/>
        </w:rPr>
        <w:t>, jeden stejnopis bude předložen</w:t>
      </w:r>
      <w:r w:rsidR="00EE1FA1" w:rsidRPr="003568FF">
        <w:rPr>
          <w:rFonts w:ascii="Calibri" w:hAnsi="Calibri"/>
          <w:szCs w:val="24"/>
          <w:lang w:eastAsia="ar-SA"/>
        </w:rPr>
        <w:t xml:space="preserve"> </w:t>
      </w:r>
      <w:r w:rsidR="002550DD" w:rsidRPr="003568FF">
        <w:rPr>
          <w:rFonts w:ascii="Calibri" w:hAnsi="Calibri"/>
          <w:szCs w:val="24"/>
          <w:lang w:eastAsia="ar-SA"/>
        </w:rPr>
        <w:t>příslušnému ministerstvu</w:t>
      </w:r>
      <w:r w:rsidRPr="003568FF">
        <w:rPr>
          <w:rFonts w:ascii="Calibri" w:hAnsi="Calibri"/>
          <w:szCs w:val="24"/>
          <w:lang w:eastAsia="ar-SA"/>
        </w:rPr>
        <w:t xml:space="preserve"> a jedno paré pro bude podkladem pro řízení o povolení vkladu </w:t>
      </w:r>
      <w:r w:rsidR="002550DD" w:rsidRPr="003568FF">
        <w:rPr>
          <w:rFonts w:ascii="Calibri" w:hAnsi="Calibri"/>
          <w:szCs w:val="24"/>
          <w:lang w:eastAsia="ar-SA"/>
        </w:rPr>
        <w:t xml:space="preserve">a zápisu </w:t>
      </w:r>
      <w:r w:rsidRPr="003568FF">
        <w:rPr>
          <w:rFonts w:ascii="Calibri" w:hAnsi="Calibri"/>
          <w:szCs w:val="24"/>
          <w:lang w:eastAsia="ar-SA"/>
        </w:rPr>
        <w:t>vlastnického práva</w:t>
      </w:r>
      <w:r w:rsidR="002550DD" w:rsidRPr="003568FF">
        <w:rPr>
          <w:rFonts w:ascii="Calibri" w:hAnsi="Calibri"/>
          <w:szCs w:val="24"/>
          <w:lang w:eastAsia="ar-SA"/>
        </w:rPr>
        <w:t xml:space="preserve"> ve prospěch kupujícího</w:t>
      </w:r>
      <w:r w:rsidRPr="003568FF">
        <w:rPr>
          <w:rFonts w:ascii="Calibri" w:hAnsi="Calibri"/>
          <w:szCs w:val="24"/>
          <w:lang w:eastAsia="ar-SA"/>
        </w:rPr>
        <w:t xml:space="preserve"> do katastru nemovitostí.</w:t>
      </w:r>
    </w:p>
    <w:p w:rsidR="009A7CEF" w:rsidRPr="003568FF" w:rsidRDefault="009A7CEF" w:rsidP="008012CE">
      <w:pPr>
        <w:numPr>
          <w:ilvl w:val="0"/>
          <w:numId w:val="6"/>
        </w:numPr>
        <w:suppressAutoHyphens/>
        <w:spacing w:before="80"/>
        <w:jc w:val="both"/>
        <w:rPr>
          <w:rFonts w:ascii="Calibri" w:hAnsi="Calibri"/>
          <w:szCs w:val="24"/>
          <w:lang w:eastAsia="ar-SA"/>
        </w:rPr>
      </w:pPr>
      <w:r w:rsidRPr="003568FF">
        <w:rPr>
          <w:rFonts w:ascii="Calibri" w:hAnsi="Calibri"/>
          <w:szCs w:val="24"/>
          <w:lang w:eastAsia="ar-SA"/>
        </w:rPr>
        <w:lastRenderedPageBreak/>
        <w:t>Tato smlouva může být měněna a doplňována pouze se souhlasem obou smluvních stran, a to písemnou formou.</w:t>
      </w:r>
    </w:p>
    <w:p w:rsidR="00C21D5B" w:rsidRPr="003568FF" w:rsidRDefault="00C21D5B" w:rsidP="008012CE">
      <w:pPr>
        <w:numPr>
          <w:ilvl w:val="0"/>
          <w:numId w:val="6"/>
        </w:numPr>
        <w:suppressAutoHyphens/>
        <w:spacing w:before="80"/>
        <w:jc w:val="both"/>
        <w:rPr>
          <w:rFonts w:ascii="Calibri" w:hAnsi="Calibri"/>
          <w:szCs w:val="24"/>
          <w:lang w:eastAsia="ar-SA"/>
        </w:rPr>
      </w:pPr>
      <w:r w:rsidRPr="003568FF">
        <w:rPr>
          <w:rFonts w:ascii="Calibri" w:hAnsi="Calibri"/>
          <w:szCs w:val="24"/>
          <w:lang w:eastAsia="ar-SA"/>
        </w:rPr>
        <w:t>Písemnosti zaslané prostřednictvím České pošty se považují za doručené třetí den po odeslání na adresu uvedenou v této smlouvě.</w:t>
      </w:r>
    </w:p>
    <w:p w:rsidR="009A7CEF" w:rsidRPr="003568FF" w:rsidRDefault="009A7CEF" w:rsidP="008012CE">
      <w:pPr>
        <w:numPr>
          <w:ilvl w:val="0"/>
          <w:numId w:val="6"/>
        </w:numPr>
        <w:suppressAutoHyphens/>
        <w:spacing w:before="80"/>
        <w:jc w:val="both"/>
        <w:rPr>
          <w:rFonts w:ascii="Calibri" w:hAnsi="Calibri"/>
          <w:szCs w:val="24"/>
          <w:lang w:eastAsia="ar-SA"/>
        </w:rPr>
      </w:pPr>
      <w:r w:rsidRPr="003568FF">
        <w:rPr>
          <w:rFonts w:ascii="Calibri" w:hAnsi="Calibri"/>
          <w:szCs w:val="24"/>
          <w:lang w:eastAsia="ar-SA"/>
        </w:rPr>
        <w:t>Zjistí-li se, že některé ustanovení této smlouvy nebo její budoucí ustanovení je zcela nebo částečně neplatné nebo se neplatným stane, platnost ostatních ustanovení této smlouvy tím nebude dotčena, ledaže takové neplatné ustanovení nemůže být odděleno od zbývajících ustanovení této smlouvy. Příslušné neplatné ustanovení ve smluvní úpravě bude nahrazeno adekvátní úpravou, která se, jak jen je to právně možné, podobá tomu, co strany zamýšlely nebo by s ohledem na smysl a účel této smlouvy zamýšlely, kdyby příslušná otázka vyvstala.</w:t>
      </w:r>
    </w:p>
    <w:p w:rsidR="00E26DB9" w:rsidRPr="003568FF" w:rsidRDefault="00E26DB9" w:rsidP="00C053D3">
      <w:pPr>
        <w:widowControl w:val="0"/>
        <w:numPr>
          <w:ilvl w:val="0"/>
          <w:numId w:val="6"/>
        </w:numPr>
        <w:autoSpaceDE w:val="0"/>
        <w:autoSpaceDN w:val="0"/>
        <w:adjustRightInd w:val="0"/>
        <w:spacing w:before="80"/>
        <w:ind w:left="357" w:right="142" w:hanging="357"/>
        <w:jc w:val="both"/>
        <w:rPr>
          <w:rFonts w:ascii="Calibri" w:hAnsi="Calibri"/>
        </w:rPr>
      </w:pPr>
      <w:r w:rsidRPr="003568FF">
        <w:rPr>
          <w:rFonts w:ascii="Calibri" w:hAnsi="Calibri"/>
        </w:rPr>
        <w:t xml:space="preserve">Kupující strana prohlašuje, že je seznámen s tím, že Národní muzeum je právnická osoba povinná uveřejňovat příslušné smlouvy v předepsaném registru v souladu s ustanovením § 2 odst. 1 písm. c) </w:t>
      </w:r>
      <w:r w:rsidRPr="003568FF">
        <w:rPr>
          <w:rFonts w:ascii="Calibri" w:hAnsi="Calibri"/>
          <w:i/>
        </w:rPr>
        <w:t>zákona č. 340/2015 Sb., o zvláštních podmínkách účinnosti některých smluv, uveřejňování těchto smluv a registru smluv (zákon o registru smluv)</w:t>
      </w:r>
      <w:r w:rsidRPr="003568FF">
        <w:rPr>
          <w:rFonts w:ascii="Calibri" w:hAnsi="Calibri"/>
        </w:rPr>
        <w:t>, bere toto na vědomí a s uveřejněním souhlasí.</w:t>
      </w:r>
    </w:p>
    <w:p w:rsidR="00A467C4" w:rsidRPr="003568FF" w:rsidRDefault="00A467C4" w:rsidP="00E26DB9">
      <w:pPr>
        <w:numPr>
          <w:ilvl w:val="0"/>
          <w:numId w:val="6"/>
        </w:numPr>
        <w:spacing w:before="80"/>
        <w:ind w:left="357" w:hanging="357"/>
        <w:jc w:val="both"/>
        <w:rPr>
          <w:rFonts w:ascii="Calibri" w:hAnsi="Calibri"/>
          <w:szCs w:val="24"/>
        </w:rPr>
      </w:pPr>
      <w:r w:rsidRPr="003568FF">
        <w:rPr>
          <w:rFonts w:ascii="Calibri" w:hAnsi="Calibri"/>
          <w:szCs w:val="24"/>
        </w:rPr>
        <w:t>Obě smluvní strany prohlašují, že jsou s</w:t>
      </w:r>
      <w:r w:rsidR="002550DD" w:rsidRPr="003568FF">
        <w:rPr>
          <w:rFonts w:ascii="Calibri" w:hAnsi="Calibri"/>
          <w:szCs w:val="24"/>
        </w:rPr>
        <w:t>i vědomy skutečnosti, že smlouva</w:t>
      </w:r>
      <w:r w:rsidRPr="003568FF">
        <w:rPr>
          <w:rFonts w:ascii="Calibri" w:hAnsi="Calibri"/>
          <w:szCs w:val="24"/>
        </w:rPr>
        <w:t xml:space="preserve"> nabývá platnosti dnem vydání vyrozumění o schválení </w:t>
      </w:r>
      <w:r w:rsidR="002550DD" w:rsidRPr="003568FF">
        <w:rPr>
          <w:rFonts w:ascii="Calibri" w:hAnsi="Calibri"/>
          <w:szCs w:val="24"/>
        </w:rPr>
        <w:t xml:space="preserve">této </w:t>
      </w:r>
      <w:r w:rsidRPr="003568FF">
        <w:rPr>
          <w:rFonts w:ascii="Calibri" w:hAnsi="Calibri"/>
          <w:szCs w:val="24"/>
        </w:rPr>
        <w:t xml:space="preserve">kupní smlouvy věcně příslušným ministerstvem </w:t>
      </w:r>
      <w:r w:rsidR="00C053D3">
        <w:rPr>
          <w:rFonts w:ascii="Calibri" w:hAnsi="Calibri"/>
          <w:szCs w:val="24"/>
        </w:rPr>
        <w:t>– tzv. schvalovací doložky</w:t>
      </w:r>
      <w:r w:rsidRPr="003568FF">
        <w:rPr>
          <w:rFonts w:ascii="Calibri" w:hAnsi="Calibri"/>
          <w:szCs w:val="24"/>
        </w:rPr>
        <w:t xml:space="preserve"> (§ 22 odst. 3 a odst. 4, zákona č. 219/2000 Sb., v platném znění), účinnosti nab</w:t>
      </w:r>
      <w:r w:rsidR="002550DD" w:rsidRPr="003568FF">
        <w:rPr>
          <w:rFonts w:ascii="Calibri" w:hAnsi="Calibri"/>
          <w:szCs w:val="24"/>
        </w:rPr>
        <w:t>ývá dnem jejího vkladu a zápisu</w:t>
      </w:r>
      <w:r w:rsidRPr="003568FF">
        <w:rPr>
          <w:rFonts w:ascii="Calibri" w:hAnsi="Calibri"/>
          <w:szCs w:val="24"/>
        </w:rPr>
        <w:t xml:space="preserve"> do Katastru nemovitostí</w:t>
      </w:r>
      <w:r w:rsidR="00C053D3">
        <w:rPr>
          <w:rFonts w:ascii="Calibri" w:hAnsi="Calibri"/>
          <w:szCs w:val="24"/>
        </w:rPr>
        <w:t xml:space="preserve"> nebo uveřejněním v registru smluv podle toho, která událost nastane později.</w:t>
      </w:r>
      <w:r w:rsidRPr="003568FF">
        <w:rPr>
          <w:rFonts w:ascii="Calibri" w:hAnsi="Calibri"/>
          <w:szCs w:val="24"/>
        </w:rPr>
        <w:t>.</w:t>
      </w:r>
    </w:p>
    <w:p w:rsidR="009A7CEF" w:rsidRPr="003568FF" w:rsidRDefault="009A7CEF" w:rsidP="002550DD">
      <w:pPr>
        <w:numPr>
          <w:ilvl w:val="0"/>
          <w:numId w:val="6"/>
        </w:numPr>
        <w:suppressAutoHyphens/>
        <w:spacing w:before="80"/>
        <w:jc w:val="both"/>
        <w:rPr>
          <w:rFonts w:ascii="Calibri" w:hAnsi="Calibri"/>
          <w:szCs w:val="24"/>
          <w:lang w:eastAsia="ar-SA"/>
        </w:rPr>
      </w:pPr>
      <w:r w:rsidRPr="003568FF">
        <w:rPr>
          <w:rFonts w:ascii="Calibri" w:hAnsi="Calibri"/>
          <w:szCs w:val="24"/>
          <w:lang w:eastAsia="ar-SA"/>
        </w:rPr>
        <w:t xml:space="preserve">Smluvní strany prohlašují, že tuto smlouvu uzavřely ze své svobodné a pravé vůle. Smluvní strany dále prohlašují, že se seznámily s obsahem této smlouvy, jejímu znění rozumí a na důkaz souhlasu s jejím obsahem tuto smlouvu dnešního dne podepisují. </w:t>
      </w:r>
    </w:p>
    <w:p w:rsidR="002550DD" w:rsidRPr="003568FF" w:rsidRDefault="002550DD" w:rsidP="002550DD">
      <w:pPr>
        <w:suppressAutoHyphens/>
        <w:spacing w:before="120"/>
        <w:jc w:val="both"/>
        <w:rPr>
          <w:rFonts w:ascii="Calibri" w:hAnsi="Calibri"/>
          <w:szCs w:val="24"/>
          <w:lang w:eastAsia="ar-SA"/>
        </w:rPr>
      </w:pPr>
    </w:p>
    <w:p w:rsidR="002E2E2C" w:rsidRDefault="002E2E2C" w:rsidP="002550DD">
      <w:pPr>
        <w:suppressAutoHyphens/>
        <w:spacing w:before="120"/>
        <w:jc w:val="both"/>
        <w:rPr>
          <w:rFonts w:ascii="Calibri" w:hAnsi="Calibri"/>
          <w:szCs w:val="24"/>
          <w:lang w:eastAsia="ar-SA"/>
        </w:rPr>
      </w:pPr>
    </w:p>
    <w:p w:rsidR="009A7CEF" w:rsidRPr="003568FF" w:rsidRDefault="002E2E2C" w:rsidP="002550DD">
      <w:pPr>
        <w:suppressAutoHyphens/>
        <w:spacing w:before="120"/>
        <w:jc w:val="both"/>
        <w:rPr>
          <w:rFonts w:ascii="Calibri" w:hAnsi="Calibri"/>
          <w:szCs w:val="24"/>
          <w:lang w:eastAsia="ar-SA"/>
        </w:rPr>
      </w:pPr>
      <w:r>
        <w:rPr>
          <w:rFonts w:ascii="Calibri" w:hAnsi="Calibri"/>
          <w:szCs w:val="24"/>
          <w:lang w:eastAsia="ar-SA"/>
        </w:rPr>
        <w:t xml:space="preserve">V Praze </w:t>
      </w:r>
      <w:r w:rsidR="009A7CEF" w:rsidRPr="003568FF">
        <w:rPr>
          <w:rFonts w:ascii="Calibri" w:hAnsi="Calibri"/>
          <w:szCs w:val="24"/>
          <w:lang w:eastAsia="ar-SA"/>
        </w:rPr>
        <w:t xml:space="preserve">dne </w:t>
      </w:r>
      <w:r>
        <w:rPr>
          <w:rFonts w:ascii="Calibri" w:hAnsi="Calibri"/>
          <w:szCs w:val="24"/>
          <w:lang w:eastAsia="ar-SA"/>
        </w:rPr>
        <w:t xml:space="preserve">                                                           V Praze dne</w:t>
      </w:r>
    </w:p>
    <w:p w:rsidR="009A7CEF" w:rsidRPr="003568FF" w:rsidRDefault="009A7CEF" w:rsidP="009A7CEF">
      <w:pPr>
        <w:suppressAutoHyphens/>
        <w:rPr>
          <w:rFonts w:ascii="Calibri" w:hAnsi="Calibri"/>
          <w:szCs w:val="24"/>
          <w:lang w:eastAsia="ar-SA"/>
        </w:rPr>
      </w:pPr>
    </w:p>
    <w:p w:rsidR="00557A2E" w:rsidRDefault="00557A2E" w:rsidP="009A7CEF">
      <w:pPr>
        <w:suppressAutoHyphens/>
        <w:rPr>
          <w:rFonts w:ascii="Calibri" w:hAnsi="Calibri"/>
          <w:szCs w:val="24"/>
          <w:lang w:eastAsia="ar-SA"/>
        </w:rPr>
      </w:pPr>
    </w:p>
    <w:p w:rsidR="002E2E2C" w:rsidRDefault="002E2E2C" w:rsidP="009A7CEF">
      <w:pPr>
        <w:suppressAutoHyphens/>
        <w:rPr>
          <w:rFonts w:ascii="Calibri" w:hAnsi="Calibri"/>
          <w:szCs w:val="24"/>
          <w:lang w:eastAsia="ar-SA"/>
        </w:rPr>
      </w:pPr>
    </w:p>
    <w:p w:rsidR="002E2E2C" w:rsidRDefault="002E2E2C" w:rsidP="009A7CEF">
      <w:pPr>
        <w:suppressAutoHyphens/>
        <w:rPr>
          <w:rFonts w:ascii="Calibri" w:hAnsi="Calibri"/>
          <w:szCs w:val="24"/>
          <w:lang w:eastAsia="ar-SA"/>
        </w:rPr>
      </w:pPr>
    </w:p>
    <w:p w:rsidR="002E2E2C" w:rsidRDefault="002E2E2C" w:rsidP="009A7CEF">
      <w:pPr>
        <w:suppressAutoHyphens/>
        <w:rPr>
          <w:rFonts w:ascii="Calibri" w:hAnsi="Calibri"/>
          <w:szCs w:val="24"/>
          <w:lang w:eastAsia="ar-SA"/>
        </w:rPr>
      </w:pPr>
    </w:p>
    <w:p w:rsidR="002E2E2C" w:rsidRPr="003568FF" w:rsidRDefault="002E2E2C" w:rsidP="009A7CEF">
      <w:pPr>
        <w:suppressAutoHyphens/>
        <w:rPr>
          <w:rFonts w:ascii="Calibri" w:hAnsi="Calibri"/>
          <w:szCs w:val="24"/>
          <w:lang w:eastAsia="ar-SA"/>
        </w:rPr>
      </w:pPr>
    </w:p>
    <w:p w:rsidR="009A7CEF" w:rsidRPr="003568FF" w:rsidRDefault="009A7CEF" w:rsidP="009A7CEF">
      <w:pPr>
        <w:tabs>
          <w:tab w:val="left" w:pos="3576"/>
        </w:tabs>
        <w:suppressAutoHyphens/>
        <w:ind w:left="720"/>
        <w:jc w:val="both"/>
        <w:rPr>
          <w:rFonts w:ascii="Calibri" w:hAnsi="Calibri"/>
          <w:szCs w:val="24"/>
        </w:rPr>
      </w:pPr>
    </w:p>
    <w:p w:rsidR="003F35E3" w:rsidRPr="003568FF" w:rsidRDefault="003F35E3" w:rsidP="009A7CEF">
      <w:pPr>
        <w:tabs>
          <w:tab w:val="left" w:pos="3576"/>
        </w:tabs>
        <w:suppressAutoHyphens/>
        <w:ind w:left="720"/>
        <w:jc w:val="both"/>
        <w:rPr>
          <w:rFonts w:ascii="Calibri" w:hAnsi="Calibri"/>
          <w:szCs w:val="24"/>
        </w:rPr>
      </w:pPr>
    </w:p>
    <w:p w:rsidR="009A7CEF" w:rsidRPr="003568FF" w:rsidRDefault="00570ECA" w:rsidP="00856710">
      <w:pPr>
        <w:tabs>
          <w:tab w:val="left" w:pos="3576"/>
        </w:tabs>
        <w:suppressAutoHyphens/>
        <w:jc w:val="both"/>
        <w:rPr>
          <w:rFonts w:ascii="Calibri" w:hAnsi="Calibri"/>
          <w:szCs w:val="24"/>
        </w:rPr>
      </w:pPr>
      <w:r w:rsidRPr="003568FF">
        <w:rPr>
          <w:rFonts w:ascii="Calibri" w:hAnsi="Calibri"/>
          <w:szCs w:val="24"/>
        </w:rPr>
        <w:t>____________________________</w:t>
      </w:r>
      <w:r w:rsidR="009A7CEF" w:rsidRPr="003568FF">
        <w:rPr>
          <w:rFonts w:ascii="Calibri" w:hAnsi="Calibri"/>
          <w:szCs w:val="24"/>
        </w:rPr>
        <w:tab/>
      </w:r>
      <w:r w:rsidR="009A7CEF" w:rsidRPr="003568FF">
        <w:rPr>
          <w:rFonts w:ascii="Calibri" w:hAnsi="Calibri"/>
          <w:szCs w:val="24"/>
        </w:rPr>
        <w:tab/>
      </w:r>
      <w:r w:rsidRPr="003568FF">
        <w:rPr>
          <w:rFonts w:ascii="Calibri" w:hAnsi="Calibri"/>
          <w:szCs w:val="24"/>
        </w:rPr>
        <w:tab/>
        <w:t>__________</w:t>
      </w:r>
      <w:r w:rsidR="009A7CEF" w:rsidRPr="003568FF">
        <w:rPr>
          <w:rFonts w:ascii="Calibri" w:hAnsi="Calibri"/>
          <w:szCs w:val="24"/>
        </w:rPr>
        <w:t>_____</w:t>
      </w:r>
      <w:r w:rsidRPr="003568FF">
        <w:rPr>
          <w:rFonts w:ascii="Calibri" w:hAnsi="Calibri"/>
          <w:szCs w:val="24"/>
        </w:rPr>
        <w:t>_____________</w:t>
      </w:r>
    </w:p>
    <w:p w:rsidR="00E603AB" w:rsidRPr="003568FF" w:rsidRDefault="00DA7FC8" w:rsidP="00E603AB">
      <w:pPr>
        <w:rPr>
          <w:rFonts w:ascii="Calibri" w:hAnsi="Calibri"/>
          <w:szCs w:val="24"/>
        </w:rPr>
      </w:pPr>
      <w:r>
        <w:rPr>
          <w:rFonts w:ascii="Calibri" w:hAnsi="Calibri"/>
          <w:szCs w:val="24"/>
        </w:rPr>
        <w:t xml:space="preserve">        </w:t>
      </w:r>
      <w:r w:rsidR="00E603AB" w:rsidRPr="003568FF">
        <w:rPr>
          <w:rFonts w:ascii="Calibri" w:hAnsi="Calibri"/>
          <w:szCs w:val="24"/>
        </w:rPr>
        <w:t xml:space="preserve">PhDr. Michal Lukeš, Ph.D.                                                        </w:t>
      </w:r>
      <w:r>
        <w:rPr>
          <w:rFonts w:ascii="Calibri" w:hAnsi="Calibri"/>
          <w:szCs w:val="24"/>
        </w:rPr>
        <w:t>Jiří Podroužek</w:t>
      </w:r>
      <w:r w:rsidR="00E603AB" w:rsidRPr="003568FF">
        <w:rPr>
          <w:rFonts w:ascii="Calibri" w:hAnsi="Calibri"/>
          <w:szCs w:val="24"/>
        </w:rPr>
        <w:t xml:space="preserve">      </w:t>
      </w:r>
    </w:p>
    <w:p w:rsidR="00856710" w:rsidRPr="003568FF" w:rsidRDefault="00E603AB" w:rsidP="00E603AB">
      <w:pPr>
        <w:widowControl w:val="0"/>
        <w:jc w:val="both"/>
        <w:rPr>
          <w:rFonts w:ascii="Calibri" w:hAnsi="Calibri"/>
          <w:szCs w:val="24"/>
        </w:rPr>
      </w:pPr>
      <w:r w:rsidRPr="003568FF">
        <w:rPr>
          <w:rFonts w:ascii="Calibri" w:hAnsi="Calibri"/>
          <w:szCs w:val="24"/>
        </w:rPr>
        <w:t xml:space="preserve">generální ředitel Národního muzea         </w:t>
      </w:r>
      <w:r w:rsidR="00DA7FC8">
        <w:rPr>
          <w:rFonts w:ascii="Calibri" w:hAnsi="Calibri"/>
          <w:szCs w:val="24"/>
        </w:rPr>
        <w:t xml:space="preserve">             člen představenstva Convio invest, a.s.</w:t>
      </w:r>
      <w:r w:rsidRPr="003568FF">
        <w:rPr>
          <w:rFonts w:ascii="Calibri" w:hAnsi="Calibri"/>
          <w:szCs w:val="24"/>
        </w:rPr>
        <w:t xml:space="preserve">                 </w:t>
      </w:r>
    </w:p>
    <w:p w:rsidR="00A467C4" w:rsidRPr="003568FF" w:rsidRDefault="00A467C4" w:rsidP="00C74859">
      <w:pPr>
        <w:widowControl w:val="0"/>
        <w:jc w:val="both"/>
        <w:rPr>
          <w:rFonts w:ascii="Calibri" w:hAnsi="Calibri"/>
          <w:szCs w:val="24"/>
        </w:rPr>
      </w:pPr>
    </w:p>
    <w:sectPr w:rsidR="00A467C4" w:rsidRPr="003568FF" w:rsidSect="00A055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73" w:rsidRDefault="006A6773">
      <w:r>
        <w:separator/>
      </w:r>
    </w:p>
  </w:endnote>
  <w:endnote w:type="continuationSeparator" w:id="0">
    <w:p w:rsidR="006A6773" w:rsidRDefault="006A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D3" w:rsidRDefault="00C053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A8" w:rsidRPr="003568FF" w:rsidRDefault="00A467C4">
    <w:pPr>
      <w:pStyle w:val="Zpat"/>
      <w:jc w:val="center"/>
      <w:rPr>
        <w:rFonts w:ascii="Calibri" w:hAnsi="Calibri"/>
        <w:sz w:val="16"/>
        <w:szCs w:val="16"/>
      </w:rPr>
    </w:pPr>
    <w:r w:rsidRPr="003568FF">
      <w:rPr>
        <w:rFonts w:ascii="Calibri" w:hAnsi="Calibri"/>
        <w:sz w:val="16"/>
        <w:szCs w:val="16"/>
      </w:rPr>
      <w:t>KS NM</w:t>
    </w:r>
    <w:r w:rsidR="00C053D3">
      <w:rPr>
        <w:rFonts w:ascii="Calibri" w:hAnsi="Calibri"/>
        <w:sz w:val="16"/>
        <w:szCs w:val="16"/>
      </w:rPr>
      <w:t xml:space="preserve"> </w:t>
    </w:r>
    <w:r w:rsidRPr="003568FF">
      <w:rPr>
        <w:rFonts w:ascii="Calibri" w:hAnsi="Calibri"/>
        <w:sz w:val="16"/>
        <w:szCs w:val="16"/>
      </w:rPr>
      <w:t>-</w:t>
    </w:r>
    <w:r w:rsidR="00C053D3">
      <w:rPr>
        <w:rFonts w:ascii="Calibri" w:hAnsi="Calibri"/>
        <w:sz w:val="16"/>
        <w:szCs w:val="16"/>
      </w:rPr>
      <w:t xml:space="preserve"> </w:t>
    </w:r>
    <w:r w:rsidRPr="003568FF">
      <w:rPr>
        <w:rFonts w:ascii="Calibri" w:hAnsi="Calibri"/>
        <w:sz w:val="16"/>
        <w:szCs w:val="16"/>
      </w:rPr>
      <w:t xml:space="preserve">CONVIO </w:t>
    </w:r>
    <w:r w:rsidR="00E202A8" w:rsidRPr="003568FF">
      <w:rPr>
        <w:rFonts w:ascii="Calibri" w:hAnsi="Calibri"/>
        <w:sz w:val="16"/>
        <w:szCs w:val="16"/>
      </w:rPr>
      <w:fldChar w:fldCharType="begin"/>
    </w:r>
    <w:r w:rsidR="00E202A8" w:rsidRPr="003568FF">
      <w:rPr>
        <w:rFonts w:ascii="Calibri" w:hAnsi="Calibri"/>
        <w:sz w:val="16"/>
        <w:szCs w:val="16"/>
      </w:rPr>
      <w:instrText xml:space="preserve"> PAGE   \* MERGEFORMAT </w:instrText>
    </w:r>
    <w:r w:rsidR="00E202A8" w:rsidRPr="003568FF">
      <w:rPr>
        <w:rFonts w:ascii="Calibri" w:hAnsi="Calibri"/>
        <w:sz w:val="16"/>
        <w:szCs w:val="16"/>
      </w:rPr>
      <w:fldChar w:fldCharType="separate"/>
    </w:r>
    <w:r w:rsidR="001B4571">
      <w:rPr>
        <w:rFonts w:ascii="Calibri" w:hAnsi="Calibri"/>
        <w:noProof/>
        <w:sz w:val="16"/>
        <w:szCs w:val="16"/>
      </w:rPr>
      <w:t>4</w:t>
    </w:r>
    <w:r w:rsidR="00E202A8" w:rsidRPr="003568FF">
      <w:rPr>
        <w:rFonts w:ascii="Calibri" w:hAnsi="Calibri"/>
        <w:sz w:val="16"/>
        <w:szCs w:val="16"/>
      </w:rPr>
      <w:fldChar w:fldCharType="end"/>
    </w:r>
  </w:p>
  <w:p w:rsidR="00677C7C" w:rsidRPr="003568FF" w:rsidRDefault="00677C7C">
    <w:pPr>
      <w:pStyle w:val="Zpat"/>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3D3" w:rsidRDefault="00C053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73" w:rsidRDefault="006A6773">
      <w:r>
        <w:separator/>
      </w:r>
    </w:p>
  </w:footnote>
  <w:footnote w:type="continuationSeparator" w:id="0">
    <w:p w:rsidR="006A6773" w:rsidRDefault="006A6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C4" w:rsidRDefault="00A467C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C4" w:rsidRDefault="00A467C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7C4" w:rsidRDefault="00A467C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lowerLetter"/>
      <w:lvlText w:val="(%1) "/>
      <w:lvlJc w:val="left"/>
      <w:pPr>
        <w:tabs>
          <w:tab w:val="num" w:pos="-1"/>
        </w:tabs>
        <w:ind w:left="567" w:hanging="283"/>
      </w:pPr>
      <w:rPr>
        <w:rFonts w:ascii="Times New Roman" w:eastAsia="Times New Roman" w:hAnsi="Times New Roman" w:cs="Times New Roman"/>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nsid w:val="00000005"/>
    <w:multiLevelType w:val="singleLevel"/>
    <w:tmpl w:val="5F1E5B94"/>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nsid w:val="00000006"/>
    <w:multiLevelType w:val="singleLevel"/>
    <w:tmpl w:val="00000006"/>
    <w:name w:val="WW8Num14"/>
    <w:lvl w:ilvl="0">
      <w:start w:val="1"/>
      <w:numFmt w:val="lowerLetter"/>
      <w:lvlText w:val="(%1) "/>
      <w:lvlJc w:val="left"/>
      <w:pPr>
        <w:tabs>
          <w:tab w:val="num" w:pos="-1"/>
        </w:tabs>
        <w:ind w:left="567" w:hanging="283"/>
      </w:pPr>
      <w:rPr>
        <w:rFonts w:ascii="Times New Roman" w:hAnsi="Times New Roman" w:cs="Times New Roman"/>
        <w:b w:val="0"/>
        <w:i w:val="0"/>
        <w:sz w:val="20"/>
        <w:szCs w:val="20"/>
        <w:u w:val="none"/>
      </w:rPr>
    </w:lvl>
  </w:abstractNum>
  <w:abstractNum w:abstractNumId="4">
    <w:nsid w:val="00000007"/>
    <w:multiLevelType w:val="singleLevel"/>
    <w:tmpl w:val="159455F2"/>
    <w:name w:val="WW8Num17"/>
    <w:lvl w:ilvl="0">
      <w:start w:val="1"/>
      <w:numFmt w:val="decimal"/>
      <w:lvlText w:val="%1."/>
      <w:lvlJc w:val="left"/>
      <w:pPr>
        <w:tabs>
          <w:tab w:val="num" w:pos="1146"/>
        </w:tabs>
        <w:ind w:left="1146" w:hanging="360"/>
      </w:pPr>
      <w:rPr>
        <w:rFonts w:ascii="Times New Roman" w:eastAsia="Times New Roman" w:hAnsi="Times New Roman" w:cs="Times New Roman"/>
      </w:rPr>
    </w:lvl>
  </w:abstractNum>
  <w:abstractNum w:abstractNumId="5">
    <w:nsid w:val="00000008"/>
    <w:multiLevelType w:val="singleLevel"/>
    <w:tmpl w:val="00000008"/>
    <w:name w:val="WW8Num8"/>
    <w:lvl w:ilvl="0">
      <w:start w:val="1"/>
      <w:numFmt w:val="upperRoman"/>
      <w:lvlText w:val="%1."/>
      <w:lvlJc w:val="left"/>
      <w:pPr>
        <w:tabs>
          <w:tab w:val="num" w:pos="1080"/>
        </w:tabs>
        <w:ind w:left="1080" w:hanging="720"/>
      </w:pPr>
    </w:lvl>
  </w:abstractNum>
  <w:abstractNum w:abstractNumId="6">
    <w:nsid w:val="0000000A"/>
    <w:multiLevelType w:val="multilevel"/>
    <w:tmpl w:val="3A4A710E"/>
    <w:name w:val="WW8Num1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02175B72"/>
    <w:multiLevelType w:val="hybridMultilevel"/>
    <w:tmpl w:val="B884595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5FE05FE"/>
    <w:multiLevelType w:val="hybridMultilevel"/>
    <w:tmpl w:val="E6EEE68C"/>
    <w:lvl w:ilvl="0" w:tplc="B49E9476">
      <w:start w:val="1"/>
      <w:numFmt w:val="lowerLetter"/>
      <w:lvlText w:val="%1)"/>
      <w:lvlJc w:val="left"/>
      <w:pPr>
        <w:ind w:left="717" w:hanging="360"/>
      </w:pPr>
      <w:rPr>
        <w:rFonts w:ascii="Calibri" w:eastAsia="Calibri" w:hAnsi="Calibri" w:cs="Arial" w:hint="default"/>
        <w:color w:val="auto"/>
        <w:sz w:val="22"/>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nsid w:val="08D0376D"/>
    <w:multiLevelType w:val="hybridMultilevel"/>
    <w:tmpl w:val="F888FD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09F115F7"/>
    <w:multiLevelType w:val="hybridMultilevel"/>
    <w:tmpl w:val="C45229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78E5092"/>
    <w:multiLevelType w:val="hybridMultilevel"/>
    <w:tmpl w:val="91CA66D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E9B1E03"/>
    <w:multiLevelType w:val="hybridMultilevel"/>
    <w:tmpl w:val="282A502C"/>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33D6B15"/>
    <w:multiLevelType w:val="hybridMultilevel"/>
    <w:tmpl w:val="A73C46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8F7673"/>
    <w:multiLevelType w:val="hybridMultilevel"/>
    <w:tmpl w:val="9B3485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E755EB"/>
    <w:multiLevelType w:val="hybridMultilevel"/>
    <w:tmpl w:val="4942C1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AA36782"/>
    <w:multiLevelType w:val="hybridMultilevel"/>
    <w:tmpl w:val="478C3248"/>
    <w:name w:val="WW8Num152"/>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6AD12819"/>
    <w:multiLevelType w:val="hybridMultilevel"/>
    <w:tmpl w:val="0B4492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94801FA"/>
    <w:multiLevelType w:val="hybridMultilevel"/>
    <w:tmpl w:val="1F4858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7"/>
  </w:num>
  <w:num w:numId="2">
    <w:abstractNumId w:val="12"/>
  </w:num>
  <w:num w:numId="3">
    <w:abstractNumId w:val="11"/>
  </w:num>
  <w:num w:numId="4">
    <w:abstractNumId w:val="7"/>
  </w:num>
  <w:num w:numId="5">
    <w:abstractNumId w:val="18"/>
  </w:num>
  <w:num w:numId="6">
    <w:abstractNumId w:val="10"/>
  </w:num>
  <w:num w:numId="7">
    <w:abstractNumId w:val="9"/>
  </w:num>
  <w:num w:numId="8">
    <w:abstractNumId w:val="13"/>
  </w:num>
  <w:num w:numId="9">
    <w:abstractNumId w:val="15"/>
  </w:num>
  <w:num w:numId="10">
    <w:abstractNumId w:val="14"/>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D2"/>
    <w:rsid w:val="00000276"/>
    <w:rsid w:val="00003826"/>
    <w:rsid w:val="00004965"/>
    <w:rsid w:val="00005D7E"/>
    <w:rsid w:val="000063A8"/>
    <w:rsid w:val="00013595"/>
    <w:rsid w:val="00013EDA"/>
    <w:rsid w:val="00013FEF"/>
    <w:rsid w:val="00014706"/>
    <w:rsid w:val="00020C25"/>
    <w:rsid w:val="000212CD"/>
    <w:rsid w:val="000216EA"/>
    <w:rsid w:val="000217F5"/>
    <w:rsid w:val="00021C31"/>
    <w:rsid w:val="00021EAB"/>
    <w:rsid w:val="00023BC7"/>
    <w:rsid w:val="0002558B"/>
    <w:rsid w:val="00025DD3"/>
    <w:rsid w:val="000267EF"/>
    <w:rsid w:val="00027E48"/>
    <w:rsid w:val="00030817"/>
    <w:rsid w:val="00031111"/>
    <w:rsid w:val="00031424"/>
    <w:rsid w:val="00037933"/>
    <w:rsid w:val="00040418"/>
    <w:rsid w:val="0004125E"/>
    <w:rsid w:val="00043F2E"/>
    <w:rsid w:val="0004422A"/>
    <w:rsid w:val="000472D5"/>
    <w:rsid w:val="000477E8"/>
    <w:rsid w:val="00052815"/>
    <w:rsid w:val="00052920"/>
    <w:rsid w:val="00054C2F"/>
    <w:rsid w:val="000567A4"/>
    <w:rsid w:val="00057630"/>
    <w:rsid w:val="00060911"/>
    <w:rsid w:val="00060B11"/>
    <w:rsid w:val="00060EA4"/>
    <w:rsid w:val="00061644"/>
    <w:rsid w:val="00065966"/>
    <w:rsid w:val="00065AB6"/>
    <w:rsid w:val="00065B25"/>
    <w:rsid w:val="0006756B"/>
    <w:rsid w:val="00075510"/>
    <w:rsid w:val="0008033E"/>
    <w:rsid w:val="00080B63"/>
    <w:rsid w:val="000816BE"/>
    <w:rsid w:val="000820FD"/>
    <w:rsid w:val="0008461D"/>
    <w:rsid w:val="00084A0A"/>
    <w:rsid w:val="00085EBD"/>
    <w:rsid w:val="00086486"/>
    <w:rsid w:val="000876E4"/>
    <w:rsid w:val="00087A1C"/>
    <w:rsid w:val="00091803"/>
    <w:rsid w:val="00091E2D"/>
    <w:rsid w:val="00093429"/>
    <w:rsid w:val="000959F7"/>
    <w:rsid w:val="000A3B4C"/>
    <w:rsid w:val="000A7C15"/>
    <w:rsid w:val="000B06C3"/>
    <w:rsid w:val="000B1B1E"/>
    <w:rsid w:val="000B2054"/>
    <w:rsid w:val="000B3A6E"/>
    <w:rsid w:val="000B7F62"/>
    <w:rsid w:val="000C2E4C"/>
    <w:rsid w:val="000C560F"/>
    <w:rsid w:val="000D0CEE"/>
    <w:rsid w:val="000D1DD2"/>
    <w:rsid w:val="000D6E1B"/>
    <w:rsid w:val="000E1D2D"/>
    <w:rsid w:val="000E4092"/>
    <w:rsid w:val="000E4242"/>
    <w:rsid w:val="000E49B4"/>
    <w:rsid w:val="000E64AF"/>
    <w:rsid w:val="000E6501"/>
    <w:rsid w:val="000F02C7"/>
    <w:rsid w:val="000F047F"/>
    <w:rsid w:val="000F09F9"/>
    <w:rsid w:val="000F56DB"/>
    <w:rsid w:val="000F58D0"/>
    <w:rsid w:val="00100515"/>
    <w:rsid w:val="001005B0"/>
    <w:rsid w:val="00100A33"/>
    <w:rsid w:val="00103741"/>
    <w:rsid w:val="00111CA5"/>
    <w:rsid w:val="00112099"/>
    <w:rsid w:val="00112F7E"/>
    <w:rsid w:val="00115C89"/>
    <w:rsid w:val="0012643D"/>
    <w:rsid w:val="00126D35"/>
    <w:rsid w:val="001274B4"/>
    <w:rsid w:val="001301AA"/>
    <w:rsid w:val="00130656"/>
    <w:rsid w:val="00131753"/>
    <w:rsid w:val="00133455"/>
    <w:rsid w:val="00133848"/>
    <w:rsid w:val="00135429"/>
    <w:rsid w:val="0013568E"/>
    <w:rsid w:val="00135BFB"/>
    <w:rsid w:val="0013685D"/>
    <w:rsid w:val="001423AC"/>
    <w:rsid w:val="00142A75"/>
    <w:rsid w:val="0014390F"/>
    <w:rsid w:val="001440CC"/>
    <w:rsid w:val="00147A61"/>
    <w:rsid w:val="001500D9"/>
    <w:rsid w:val="00150386"/>
    <w:rsid w:val="00150FA5"/>
    <w:rsid w:val="00152611"/>
    <w:rsid w:val="00152B05"/>
    <w:rsid w:val="00152DEE"/>
    <w:rsid w:val="00156336"/>
    <w:rsid w:val="001576DF"/>
    <w:rsid w:val="0016043C"/>
    <w:rsid w:val="001618CC"/>
    <w:rsid w:val="001621A2"/>
    <w:rsid w:val="00167613"/>
    <w:rsid w:val="00167DEF"/>
    <w:rsid w:val="00170403"/>
    <w:rsid w:val="00173524"/>
    <w:rsid w:val="00174CA0"/>
    <w:rsid w:val="001750DC"/>
    <w:rsid w:val="00175247"/>
    <w:rsid w:val="001753D3"/>
    <w:rsid w:val="00175717"/>
    <w:rsid w:val="0017589D"/>
    <w:rsid w:val="00180CDB"/>
    <w:rsid w:val="001816A3"/>
    <w:rsid w:val="00182B50"/>
    <w:rsid w:val="00184174"/>
    <w:rsid w:val="00184408"/>
    <w:rsid w:val="00184574"/>
    <w:rsid w:val="00186D0B"/>
    <w:rsid w:val="00187290"/>
    <w:rsid w:val="00187B48"/>
    <w:rsid w:val="00190EF2"/>
    <w:rsid w:val="0019296A"/>
    <w:rsid w:val="00192FBB"/>
    <w:rsid w:val="00193ED3"/>
    <w:rsid w:val="00194C29"/>
    <w:rsid w:val="00194D83"/>
    <w:rsid w:val="00196E45"/>
    <w:rsid w:val="001A0F96"/>
    <w:rsid w:val="001A1597"/>
    <w:rsid w:val="001A2CFA"/>
    <w:rsid w:val="001A6418"/>
    <w:rsid w:val="001A73BB"/>
    <w:rsid w:val="001A7B43"/>
    <w:rsid w:val="001B441E"/>
    <w:rsid w:val="001B4571"/>
    <w:rsid w:val="001B5502"/>
    <w:rsid w:val="001B5711"/>
    <w:rsid w:val="001B5A79"/>
    <w:rsid w:val="001B5B17"/>
    <w:rsid w:val="001C03D9"/>
    <w:rsid w:val="001C6216"/>
    <w:rsid w:val="001C6737"/>
    <w:rsid w:val="001C6B8E"/>
    <w:rsid w:val="001C6F2B"/>
    <w:rsid w:val="001C73D1"/>
    <w:rsid w:val="001D05D9"/>
    <w:rsid w:val="001D2841"/>
    <w:rsid w:val="001D38B6"/>
    <w:rsid w:val="001D4213"/>
    <w:rsid w:val="001D5987"/>
    <w:rsid w:val="001D67E2"/>
    <w:rsid w:val="001D6AE0"/>
    <w:rsid w:val="001D6B1E"/>
    <w:rsid w:val="001D716F"/>
    <w:rsid w:val="001D77B5"/>
    <w:rsid w:val="001D7BE5"/>
    <w:rsid w:val="001E09D7"/>
    <w:rsid w:val="001E1D9E"/>
    <w:rsid w:val="001E2461"/>
    <w:rsid w:val="001E4B32"/>
    <w:rsid w:val="001E514C"/>
    <w:rsid w:val="001E5285"/>
    <w:rsid w:val="001E57EE"/>
    <w:rsid w:val="001F0144"/>
    <w:rsid w:val="001F039F"/>
    <w:rsid w:val="001F07B2"/>
    <w:rsid w:val="001F191B"/>
    <w:rsid w:val="001F2D16"/>
    <w:rsid w:val="001F4698"/>
    <w:rsid w:val="0020126B"/>
    <w:rsid w:val="00206ECB"/>
    <w:rsid w:val="002103FA"/>
    <w:rsid w:val="00214B65"/>
    <w:rsid w:val="00215A26"/>
    <w:rsid w:val="00216FE6"/>
    <w:rsid w:val="00221495"/>
    <w:rsid w:val="00222495"/>
    <w:rsid w:val="00222F75"/>
    <w:rsid w:val="00224B23"/>
    <w:rsid w:val="00226E13"/>
    <w:rsid w:val="00233869"/>
    <w:rsid w:val="00235550"/>
    <w:rsid w:val="00237270"/>
    <w:rsid w:val="00240B39"/>
    <w:rsid w:val="00246FEF"/>
    <w:rsid w:val="00252723"/>
    <w:rsid w:val="002531F7"/>
    <w:rsid w:val="00254AEA"/>
    <w:rsid w:val="00254BD8"/>
    <w:rsid w:val="002550DD"/>
    <w:rsid w:val="002623AD"/>
    <w:rsid w:val="002627F9"/>
    <w:rsid w:val="00264BF6"/>
    <w:rsid w:val="00265704"/>
    <w:rsid w:val="00265F33"/>
    <w:rsid w:val="0026684F"/>
    <w:rsid w:val="00266CD6"/>
    <w:rsid w:val="00267198"/>
    <w:rsid w:val="00267524"/>
    <w:rsid w:val="00270B5C"/>
    <w:rsid w:val="0027202D"/>
    <w:rsid w:val="0027793E"/>
    <w:rsid w:val="00277FD5"/>
    <w:rsid w:val="002805AF"/>
    <w:rsid w:val="002841F9"/>
    <w:rsid w:val="002842A0"/>
    <w:rsid w:val="0028738F"/>
    <w:rsid w:val="002900BD"/>
    <w:rsid w:val="00291C6C"/>
    <w:rsid w:val="00291FB3"/>
    <w:rsid w:val="00297C73"/>
    <w:rsid w:val="002A3208"/>
    <w:rsid w:val="002A4062"/>
    <w:rsid w:val="002A581B"/>
    <w:rsid w:val="002A5F9C"/>
    <w:rsid w:val="002A666A"/>
    <w:rsid w:val="002A68C3"/>
    <w:rsid w:val="002A6EF8"/>
    <w:rsid w:val="002B7FEA"/>
    <w:rsid w:val="002C1721"/>
    <w:rsid w:val="002C1C5E"/>
    <w:rsid w:val="002C320E"/>
    <w:rsid w:val="002C38E3"/>
    <w:rsid w:val="002C551E"/>
    <w:rsid w:val="002D12B1"/>
    <w:rsid w:val="002D16B0"/>
    <w:rsid w:val="002D2905"/>
    <w:rsid w:val="002D3FA5"/>
    <w:rsid w:val="002D5A56"/>
    <w:rsid w:val="002D70C6"/>
    <w:rsid w:val="002E0BFA"/>
    <w:rsid w:val="002E1506"/>
    <w:rsid w:val="002E2922"/>
    <w:rsid w:val="002E2E2C"/>
    <w:rsid w:val="002E2E5B"/>
    <w:rsid w:val="002E3DCB"/>
    <w:rsid w:val="002E531C"/>
    <w:rsid w:val="002E60C5"/>
    <w:rsid w:val="002E638C"/>
    <w:rsid w:val="002E76CB"/>
    <w:rsid w:val="002E7B44"/>
    <w:rsid w:val="002F1845"/>
    <w:rsid w:val="002F2634"/>
    <w:rsid w:val="002F28E1"/>
    <w:rsid w:val="002F2B60"/>
    <w:rsid w:val="002F49D9"/>
    <w:rsid w:val="002F4DA8"/>
    <w:rsid w:val="002F6A31"/>
    <w:rsid w:val="002F7B02"/>
    <w:rsid w:val="00301E0C"/>
    <w:rsid w:val="003024FF"/>
    <w:rsid w:val="00304409"/>
    <w:rsid w:val="00304861"/>
    <w:rsid w:val="003048CC"/>
    <w:rsid w:val="0030672D"/>
    <w:rsid w:val="00307101"/>
    <w:rsid w:val="003102CF"/>
    <w:rsid w:val="00311C65"/>
    <w:rsid w:val="00314EC3"/>
    <w:rsid w:val="00315A24"/>
    <w:rsid w:val="00317459"/>
    <w:rsid w:val="00320EE1"/>
    <w:rsid w:val="00321762"/>
    <w:rsid w:val="003226FA"/>
    <w:rsid w:val="0032629E"/>
    <w:rsid w:val="00332A1B"/>
    <w:rsid w:val="00332A8C"/>
    <w:rsid w:val="00336A17"/>
    <w:rsid w:val="00337C6B"/>
    <w:rsid w:val="00342905"/>
    <w:rsid w:val="003429A6"/>
    <w:rsid w:val="0034711A"/>
    <w:rsid w:val="003471C3"/>
    <w:rsid w:val="0035072A"/>
    <w:rsid w:val="003523CC"/>
    <w:rsid w:val="003532A2"/>
    <w:rsid w:val="00356434"/>
    <w:rsid w:val="003568FF"/>
    <w:rsid w:val="00357E1C"/>
    <w:rsid w:val="003613E6"/>
    <w:rsid w:val="00361460"/>
    <w:rsid w:val="00364C24"/>
    <w:rsid w:val="00365022"/>
    <w:rsid w:val="00365BF0"/>
    <w:rsid w:val="00367159"/>
    <w:rsid w:val="003703D5"/>
    <w:rsid w:val="0037052A"/>
    <w:rsid w:val="00374D87"/>
    <w:rsid w:val="00376838"/>
    <w:rsid w:val="00381ABD"/>
    <w:rsid w:val="00381D1E"/>
    <w:rsid w:val="00391EAD"/>
    <w:rsid w:val="00392108"/>
    <w:rsid w:val="003923D3"/>
    <w:rsid w:val="00393A13"/>
    <w:rsid w:val="00394C72"/>
    <w:rsid w:val="003960DC"/>
    <w:rsid w:val="00396E1A"/>
    <w:rsid w:val="003976F8"/>
    <w:rsid w:val="003A0F3C"/>
    <w:rsid w:val="003A0FF5"/>
    <w:rsid w:val="003A23CF"/>
    <w:rsid w:val="003A4E6D"/>
    <w:rsid w:val="003A5A67"/>
    <w:rsid w:val="003B13F0"/>
    <w:rsid w:val="003B31E8"/>
    <w:rsid w:val="003B36C2"/>
    <w:rsid w:val="003B3CC7"/>
    <w:rsid w:val="003B47C1"/>
    <w:rsid w:val="003B48E9"/>
    <w:rsid w:val="003B6453"/>
    <w:rsid w:val="003C00EC"/>
    <w:rsid w:val="003C0926"/>
    <w:rsid w:val="003C6B14"/>
    <w:rsid w:val="003D03E6"/>
    <w:rsid w:val="003D1149"/>
    <w:rsid w:val="003D18A3"/>
    <w:rsid w:val="003D7545"/>
    <w:rsid w:val="003D75F1"/>
    <w:rsid w:val="003E043C"/>
    <w:rsid w:val="003E1211"/>
    <w:rsid w:val="003E2A81"/>
    <w:rsid w:val="003E2E63"/>
    <w:rsid w:val="003E3F07"/>
    <w:rsid w:val="003E4B41"/>
    <w:rsid w:val="003E58F0"/>
    <w:rsid w:val="003E5B6D"/>
    <w:rsid w:val="003E5CF1"/>
    <w:rsid w:val="003E62FE"/>
    <w:rsid w:val="003F12F4"/>
    <w:rsid w:val="003F1CCF"/>
    <w:rsid w:val="003F2F55"/>
    <w:rsid w:val="003F35E3"/>
    <w:rsid w:val="003F5F2C"/>
    <w:rsid w:val="003F6D35"/>
    <w:rsid w:val="004030BF"/>
    <w:rsid w:val="004052BC"/>
    <w:rsid w:val="0041393B"/>
    <w:rsid w:val="0041480C"/>
    <w:rsid w:val="00415E51"/>
    <w:rsid w:val="004167E5"/>
    <w:rsid w:val="00416B7C"/>
    <w:rsid w:val="00416B8D"/>
    <w:rsid w:val="00417019"/>
    <w:rsid w:val="004213B1"/>
    <w:rsid w:val="00421461"/>
    <w:rsid w:val="00421C4B"/>
    <w:rsid w:val="004250E2"/>
    <w:rsid w:val="004257BA"/>
    <w:rsid w:val="004356B2"/>
    <w:rsid w:val="004371EE"/>
    <w:rsid w:val="0043732B"/>
    <w:rsid w:val="00441AE8"/>
    <w:rsid w:val="00441B32"/>
    <w:rsid w:val="00442821"/>
    <w:rsid w:val="00443750"/>
    <w:rsid w:val="004437EE"/>
    <w:rsid w:val="004442BB"/>
    <w:rsid w:val="004449F8"/>
    <w:rsid w:val="00444CD5"/>
    <w:rsid w:val="00446882"/>
    <w:rsid w:val="00447914"/>
    <w:rsid w:val="004518BF"/>
    <w:rsid w:val="0045342C"/>
    <w:rsid w:val="00455115"/>
    <w:rsid w:val="004557D4"/>
    <w:rsid w:val="004562E8"/>
    <w:rsid w:val="004609F1"/>
    <w:rsid w:val="00462248"/>
    <w:rsid w:val="0046273A"/>
    <w:rsid w:val="00463554"/>
    <w:rsid w:val="00464EC5"/>
    <w:rsid w:val="0046549D"/>
    <w:rsid w:val="004656EE"/>
    <w:rsid w:val="00465CD5"/>
    <w:rsid w:val="004662A9"/>
    <w:rsid w:val="00467B2B"/>
    <w:rsid w:val="00471C6D"/>
    <w:rsid w:val="00480C75"/>
    <w:rsid w:val="00482816"/>
    <w:rsid w:val="00482C22"/>
    <w:rsid w:val="00483BEE"/>
    <w:rsid w:val="00484111"/>
    <w:rsid w:val="004842E1"/>
    <w:rsid w:val="004865FD"/>
    <w:rsid w:val="004903DD"/>
    <w:rsid w:val="0049197A"/>
    <w:rsid w:val="004919E8"/>
    <w:rsid w:val="00491FAF"/>
    <w:rsid w:val="00493881"/>
    <w:rsid w:val="00494036"/>
    <w:rsid w:val="004941A9"/>
    <w:rsid w:val="004942F5"/>
    <w:rsid w:val="004A2687"/>
    <w:rsid w:val="004A2D04"/>
    <w:rsid w:val="004A54FE"/>
    <w:rsid w:val="004B10DE"/>
    <w:rsid w:val="004B26A9"/>
    <w:rsid w:val="004B29F2"/>
    <w:rsid w:val="004B2D0B"/>
    <w:rsid w:val="004B4614"/>
    <w:rsid w:val="004C1D03"/>
    <w:rsid w:val="004C3439"/>
    <w:rsid w:val="004C739B"/>
    <w:rsid w:val="004D0303"/>
    <w:rsid w:val="004D1A2D"/>
    <w:rsid w:val="004E33ED"/>
    <w:rsid w:val="004E7C8C"/>
    <w:rsid w:val="004F2FAF"/>
    <w:rsid w:val="004F6720"/>
    <w:rsid w:val="004F6F62"/>
    <w:rsid w:val="00501854"/>
    <w:rsid w:val="00501BE9"/>
    <w:rsid w:val="0050435E"/>
    <w:rsid w:val="00504A9E"/>
    <w:rsid w:val="00505A49"/>
    <w:rsid w:val="00507A0E"/>
    <w:rsid w:val="005100CE"/>
    <w:rsid w:val="00511BA7"/>
    <w:rsid w:val="00511F93"/>
    <w:rsid w:val="0051303F"/>
    <w:rsid w:val="0051574B"/>
    <w:rsid w:val="00517AE6"/>
    <w:rsid w:val="00517F6F"/>
    <w:rsid w:val="0052139C"/>
    <w:rsid w:val="00525B47"/>
    <w:rsid w:val="00530F8F"/>
    <w:rsid w:val="00532CBA"/>
    <w:rsid w:val="005345B7"/>
    <w:rsid w:val="0053590B"/>
    <w:rsid w:val="00536718"/>
    <w:rsid w:val="00537B2A"/>
    <w:rsid w:val="00541D2D"/>
    <w:rsid w:val="005424CE"/>
    <w:rsid w:val="00544B9D"/>
    <w:rsid w:val="005509DE"/>
    <w:rsid w:val="00554253"/>
    <w:rsid w:val="00554A04"/>
    <w:rsid w:val="0055514C"/>
    <w:rsid w:val="00556AD7"/>
    <w:rsid w:val="00557A2E"/>
    <w:rsid w:val="00560576"/>
    <w:rsid w:val="00561D21"/>
    <w:rsid w:val="00562602"/>
    <w:rsid w:val="00564651"/>
    <w:rsid w:val="005656CB"/>
    <w:rsid w:val="00566F7E"/>
    <w:rsid w:val="00570ECA"/>
    <w:rsid w:val="00571A5C"/>
    <w:rsid w:val="00571ECB"/>
    <w:rsid w:val="005720B9"/>
    <w:rsid w:val="005749B4"/>
    <w:rsid w:val="00576A37"/>
    <w:rsid w:val="0057749C"/>
    <w:rsid w:val="00577782"/>
    <w:rsid w:val="00580914"/>
    <w:rsid w:val="00582912"/>
    <w:rsid w:val="005855C7"/>
    <w:rsid w:val="005867CE"/>
    <w:rsid w:val="00587CEE"/>
    <w:rsid w:val="005908E6"/>
    <w:rsid w:val="00591822"/>
    <w:rsid w:val="00592F3C"/>
    <w:rsid w:val="00594619"/>
    <w:rsid w:val="00594895"/>
    <w:rsid w:val="00596483"/>
    <w:rsid w:val="00596D7C"/>
    <w:rsid w:val="00596F04"/>
    <w:rsid w:val="00597B96"/>
    <w:rsid w:val="005A184B"/>
    <w:rsid w:val="005A2334"/>
    <w:rsid w:val="005A364F"/>
    <w:rsid w:val="005A53A9"/>
    <w:rsid w:val="005A58AE"/>
    <w:rsid w:val="005A5B7D"/>
    <w:rsid w:val="005B1C70"/>
    <w:rsid w:val="005B2559"/>
    <w:rsid w:val="005B28C6"/>
    <w:rsid w:val="005B2DAE"/>
    <w:rsid w:val="005B2E8E"/>
    <w:rsid w:val="005B6305"/>
    <w:rsid w:val="005B712A"/>
    <w:rsid w:val="005B7E90"/>
    <w:rsid w:val="005C1EB1"/>
    <w:rsid w:val="005C2B0D"/>
    <w:rsid w:val="005C2F3D"/>
    <w:rsid w:val="005C53A7"/>
    <w:rsid w:val="005C548A"/>
    <w:rsid w:val="005C63D6"/>
    <w:rsid w:val="005C6B08"/>
    <w:rsid w:val="005C76E7"/>
    <w:rsid w:val="005D04B0"/>
    <w:rsid w:val="005D27DF"/>
    <w:rsid w:val="005D351F"/>
    <w:rsid w:val="005D438F"/>
    <w:rsid w:val="005D683F"/>
    <w:rsid w:val="005D6D4E"/>
    <w:rsid w:val="005D7194"/>
    <w:rsid w:val="005E4BBF"/>
    <w:rsid w:val="005E525B"/>
    <w:rsid w:val="005F16D8"/>
    <w:rsid w:val="005F2BDE"/>
    <w:rsid w:val="005F2ED3"/>
    <w:rsid w:val="005F2ED8"/>
    <w:rsid w:val="005F6D4D"/>
    <w:rsid w:val="0060026C"/>
    <w:rsid w:val="006013C9"/>
    <w:rsid w:val="006019B1"/>
    <w:rsid w:val="006029CA"/>
    <w:rsid w:val="00602AC0"/>
    <w:rsid w:val="00602EF1"/>
    <w:rsid w:val="006042B2"/>
    <w:rsid w:val="00604A33"/>
    <w:rsid w:val="0061123E"/>
    <w:rsid w:val="00613890"/>
    <w:rsid w:val="00613EE5"/>
    <w:rsid w:val="006146D2"/>
    <w:rsid w:val="0061533F"/>
    <w:rsid w:val="00616D8D"/>
    <w:rsid w:val="00617132"/>
    <w:rsid w:val="00617949"/>
    <w:rsid w:val="00620213"/>
    <w:rsid w:val="00622B9C"/>
    <w:rsid w:val="00623D54"/>
    <w:rsid w:val="006245F8"/>
    <w:rsid w:val="006250AD"/>
    <w:rsid w:val="006300A2"/>
    <w:rsid w:val="00630868"/>
    <w:rsid w:val="00631A5A"/>
    <w:rsid w:val="006323EB"/>
    <w:rsid w:val="00635291"/>
    <w:rsid w:val="00641E3B"/>
    <w:rsid w:val="006528BA"/>
    <w:rsid w:val="00652F1A"/>
    <w:rsid w:val="00655986"/>
    <w:rsid w:val="0065780F"/>
    <w:rsid w:val="00660AB1"/>
    <w:rsid w:val="00662AE6"/>
    <w:rsid w:val="00662E8D"/>
    <w:rsid w:val="0066377B"/>
    <w:rsid w:val="00665754"/>
    <w:rsid w:val="00665D64"/>
    <w:rsid w:val="006702B0"/>
    <w:rsid w:val="006706CA"/>
    <w:rsid w:val="00677C7C"/>
    <w:rsid w:val="0068068A"/>
    <w:rsid w:val="00681723"/>
    <w:rsid w:val="0068494F"/>
    <w:rsid w:val="00684DB9"/>
    <w:rsid w:val="00685E6B"/>
    <w:rsid w:val="0069112D"/>
    <w:rsid w:val="0069192A"/>
    <w:rsid w:val="00692D10"/>
    <w:rsid w:val="00693931"/>
    <w:rsid w:val="0069561D"/>
    <w:rsid w:val="00695E15"/>
    <w:rsid w:val="00696BAF"/>
    <w:rsid w:val="006A05E8"/>
    <w:rsid w:val="006A0D5C"/>
    <w:rsid w:val="006A2E94"/>
    <w:rsid w:val="006A33F2"/>
    <w:rsid w:val="006A382A"/>
    <w:rsid w:val="006A3CF9"/>
    <w:rsid w:val="006A5D2A"/>
    <w:rsid w:val="006A6773"/>
    <w:rsid w:val="006A77A2"/>
    <w:rsid w:val="006A7A73"/>
    <w:rsid w:val="006B06FE"/>
    <w:rsid w:val="006B0E51"/>
    <w:rsid w:val="006B3B32"/>
    <w:rsid w:val="006B4652"/>
    <w:rsid w:val="006B7D7C"/>
    <w:rsid w:val="006C0C5D"/>
    <w:rsid w:val="006C0C6F"/>
    <w:rsid w:val="006C13CB"/>
    <w:rsid w:val="006C14A4"/>
    <w:rsid w:val="006C3791"/>
    <w:rsid w:val="006C38DE"/>
    <w:rsid w:val="006C3A6B"/>
    <w:rsid w:val="006C52E3"/>
    <w:rsid w:val="006C7FC6"/>
    <w:rsid w:val="006D2E33"/>
    <w:rsid w:val="006D2E88"/>
    <w:rsid w:val="006D4415"/>
    <w:rsid w:val="006D73C6"/>
    <w:rsid w:val="006E04E7"/>
    <w:rsid w:val="006E11F0"/>
    <w:rsid w:val="006E252D"/>
    <w:rsid w:val="006E56A2"/>
    <w:rsid w:val="006E59BB"/>
    <w:rsid w:val="006E7A15"/>
    <w:rsid w:val="006F3A4A"/>
    <w:rsid w:val="006F4A3B"/>
    <w:rsid w:val="006F5E6B"/>
    <w:rsid w:val="006F6090"/>
    <w:rsid w:val="006F7816"/>
    <w:rsid w:val="007027C2"/>
    <w:rsid w:val="00704388"/>
    <w:rsid w:val="00704800"/>
    <w:rsid w:val="00705218"/>
    <w:rsid w:val="00713D62"/>
    <w:rsid w:val="007146A0"/>
    <w:rsid w:val="00714C03"/>
    <w:rsid w:val="0071525B"/>
    <w:rsid w:val="00723011"/>
    <w:rsid w:val="007237DB"/>
    <w:rsid w:val="00725E7A"/>
    <w:rsid w:val="00726E8E"/>
    <w:rsid w:val="007274D4"/>
    <w:rsid w:val="007339F2"/>
    <w:rsid w:val="00734CC7"/>
    <w:rsid w:val="00734E2A"/>
    <w:rsid w:val="00735E10"/>
    <w:rsid w:val="00736775"/>
    <w:rsid w:val="00736FF3"/>
    <w:rsid w:val="00740E11"/>
    <w:rsid w:val="0074358E"/>
    <w:rsid w:val="00743C02"/>
    <w:rsid w:val="007464E0"/>
    <w:rsid w:val="007468A7"/>
    <w:rsid w:val="0074713C"/>
    <w:rsid w:val="00747B9F"/>
    <w:rsid w:val="00750241"/>
    <w:rsid w:val="00751846"/>
    <w:rsid w:val="00752F53"/>
    <w:rsid w:val="00753C55"/>
    <w:rsid w:val="00753CD7"/>
    <w:rsid w:val="0075501C"/>
    <w:rsid w:val="007573F2"/>
    <w:rsid w:val="00757A41"/>
    <w:rsid w:val="0076231D"/>
    <w:rsid w:val="00767526"/>
    <w:rsid w:val="007701FF"/>
    <w:rsid w:val="0077028B"/>
    <w:rsid w:val="007716BF"/>
    <w:rsid w:val="00772D18"/>
    <w:rsid w:val="007749CD"/>
    <w:rsid w:val="007754B1"/>
    <w:rsid w:val="007802FF"/>
    <w:rsid w:val="0078293C"/>
    <w:rsid w:val="00782A9C"/>
    <w:rsid w:val="00784909"/>
    <w:rsid w:val="007908C2"/>
    <w:rsid w:val="007919E2"/>
    <w:rsid w:val="00794E74"/>
    <w:rsid w:val="00796CD0"/>
    <w:rsid w:val="00797624"/>
    <w:rsid w:val="00797704"/>
    <w:rsid w:val="00797A8C"/>
    <w:rsid w:val="007A0187"/>
    <w:rsid w:val="007A11F4"/>
    <w:rsid w:val="007A1D03"/>
    <w:rsid w:val="007A229D"/>
    <w:rsid w:val="007A5901"/>
    <w:rsid w:val="007A6BA7"/>
    <w:rsid w:val="007A745E"/>
    <w:rsid w:val="007B0821"/>
    <w:rsid w:val="007B2446"/>
    <w:rsid w:val="007B248E"/>
    <w:rsid w:val="007C0526"/>
    <w:rsid w:val="007C0E0E"/>
    <w:rsid w:val="007C217D"/>
    <w:rsid w:val="007C79E0"/>
    <w:rsid w:val="007D0B57"/>
    <w:rsid w:val="007D292A"/>
    <w:rsid w:val="007D2E20"/>
    <w:rsid w:val="007D5BA3"/>
    <w:rsid w:val="007D6E17"/>
    <w:rsid w:val="007D71D0"/>
    <w:rsid w:val="007D7DB4"/>
    <w:rsid w:val="007E04FD"/>
    <w:rsid w:val="007E0751"/>
    <w:rsid w:val="007E4A6F"/>
    <w:rsid w:val="007E58C1"/>
    <w:rsid w:val="007E6E4E"/>
    <w:rsid w:val="007F27E4"/>
    <w:rsid w:val="007F2F0C"/>
    <w:rsid w:val="007F4ACB"/>
    <w:rsid w:val="007F5671"/>
    <w:rsid w:val="007F5A64"/>
    <w:rsid w:val="007F76F7"/>
    <w:rsid w:val="00800A92"/>
    <w:rsid w:val="0080102A"/>
    <w:rsid w:val="008012CE"/>
    <w:rsid w:val="00801A68"/>
    <w:rsid w:val="00804453"/>
    <w:rsid w:val="00810940"/>
    <w:rsid w:val="00812488"/>
    <w:rsid w:val="00813A80"/>
    <w:rsid w:val="00813B48"/>
    <w:rsid w:val="00813D1D"/>
    <w:rsid w:val="00815D7A"/>
    <w:rsid w:val="00816882"/>
    <w:rsid w:val="008169CA"/>
    <w:rsid w:val="00820040"/>
    <w:rsid w:val="00820AD5"/>
    <w:rsid w:val="00822E7B"/>
    <w:rsid w:val="0082375A"/>
    <w:rsid w:val="00826294"/>
    <w:rsid w:val="00827515"/>
    <w:rsid w:val="0082781D"/>
    <w:rsid w:val="00831D10"/>
    <w:rsid w:val="0083508F"/>
    <w:rsid w:val="00840268"/>
    <w:rsid w:val="00841020"/>
    <w:rsid w:val="008419FE"/>
    <w:rsid w:val="00841AAA"/>
    <w:rsid w:val="008438B7"/>
    <w:rsid w:val="00847814"/>
    <w:rsid w:val="00850EFA"/>
    <w:rsid w:val="00851D85"/>
    <w:rsid w:val="00852569"/>
    <w:rsid w:val="00852E4E"/>
    <w:rsid w:val="00853525"/>
    <w:rsid w:val="00853849"/>
    <w:rsid w:val="00853B1C"/>
    <w:rsid w:val="0085510D"/>
    <w:rsid w:val="00855E7F"/>
    <w:rsid w:val="008566D4"/>
    <w:rsid w:val="00856710"/>
    <w:rsid w:val="0085787F"/>
    <w:rsid w:val="00857E6F"/>
    <w:rsid w:val="00860B0C"/>
    <w:rsid w:val="008616AC"/>
    <w:rsid w:val="00861BA3"/>
    <w:rsid w:val="008644BA"/>
    <w:rsid w:val="00865130"/>
    <w:rsid w:val="008672A2"/>
    <w:rsid w:val="00874E21"/>
    <w:rsid w:val="00875953"/>
    <w:rsid w:val="00876CC7"/>
    <w:rsid w:val="00876E4E"/>
    <w:rsid w:val="00880DED"/>
    <w:rsid w:val="008832F8"/>
    <w:rsid w:val="008845E1"/>
    <w:rsid w:val="00885C9E"/>
    <w:rsid w:val="00886169"/>
    <w:rsid w:val="008872A3"/>
    <w:rsid w:val="008872D0"/>
    <w:rsid w:val="00890363"/>
    <w:rsid w:val="00890DE6"/>
    <w:rsid w:val="00891C35"/>
    <w:rsid w:val="0089660A"/>
    <w:rsid w:val="008A05C2"/>
    <w:rsid w:val="008A27B3"/>
    <w:rsid w:val="008A3364"/>
    <w:rsid w:val="008A37E8"/>
    <w:rsid w:val="008A434E"/>
    <w:rsid w:val="008A43B9"/>
    <w:rsid w:val="008A4783"/>
    <w:rsid w:val="008A69AE"/>
    <w:rsid w:val="008A6EC3"/>
    <w:rsid w:val="008A7A6F"/>
    <w:rsid w:val="008B0046"/>
    <w:rsid w:val="008B05A3"/>
    <w:rsid w:val="008B129F"/>
    <w:rsid w:val="008B1457"/>
    <w:rsid w:val="008B3F02"/>
    <w:rsid w:val="008B63BD"/>
    <w:rsid w:val="008B705B"/>
    <w:rsid w:val="008B7EB0"/>
    <w:rsid w:val="008C0C93"/>
    <w:rsid w:val="008C6316"/>
    <w:rsid w:val="008C6582"/>
    <w:rsid w:val="008D394B"/>
    <w:rsid w:val="008E24C2"/>
    <w:rsid w:val="008E251E"/>
    <w:rsid w:val="008E74CE"/>
    <w:rsid w:val="008E7848"/>
    <w:rsid w:val="008F02F7"/>
    <w:rsid w:val="008F1304"/>
    <w:rsid w:val="008F2ADA"/>
    <w:rsid w:val="008F4628"/>
    <w:rsid w:val="008F5509"/>
    <w:rsid w:val="008F55A1"/>
    <w:rsid w:val="00901657"/>
    <w:rsid w:val="00902696"/>
    <w:rsid w:val="0090514E"/>
    <w:rsid w:val="00912BD1"/>
    <w:rsid w:val="009139DE"/>
    <w:rsid w:val="0091583C"/>
    <w:rsid w:val="009161B3"/>
    <w:rsid w:val="0091719D"/>
    <w:rsid w:val="009206F5"/>
    <w:rsid w:val="00920C57"/>
    <w:rsid w:val="0092246D"/>
    <w:rsid w:val="0092317F"/>
    <w:rsid w:val="00924B4D"/>
    <w:rsid w:val="00926034"/>
    <w:rsid w:val="0092610F"/>
    <w:rsid w:val="00926BCD"/>
    <w:rsid w:val="00926DD3"/>
    <w:rsid w:val="00927356"/>
    <w:rsid w:val="0093455B"/>
    <w:rsid w:val="0093566F"/>
    <w:rsid w:val="00935DE9"/>
    <w:rsid w:val="00935E89"/>
    <w:rsid w:val="0093633B"/>
    <w:rsid w:val="0093774D"/>
    <w:rsid w:val="009378DA"/>
    <w:rsid w:val="00937935"/>
    <w:rsid w:val="00941C0C"/>
    <w:rsid w:val="009429D7"/>
    <w:rsid w:val="0094348E"/>
    <w:rsid w:val="00945C8B"/>
    <w:rsid w:val="00947B7A"/>
    <w:rsid w:val="0095041C"/>
    <w:rsid w:val="009519C7"/>
    <w:rsid w:val="0095252F"/>
    <w:rsid w:val="009535B1"/>
    <w:rsid w:val="00953A52"/>
    <w:rsid w:val="00953C1C"/>
    <w:rsid w:val="009567ED"/>
    <w:rsid w:val="00960C03"/>
    <w:rsid w:val="00961467"/>
    <w:rsid w:val="0096269E"/>
    <w:rsid w:val="00962929"/>
    <w:rsid w:val="0096500B"/>
    <w:rsid w:val="0096695C"/>
    <w:rsid w:val="00971401"/>
    <w:rsid w:val="00971A30"/>
    <w:rsid w:val="009723D4"/>
    <w:rsid w:val="00977747"/>
    <w:rsid w:val="00977EA2"/>
    <w:rsid w:val="0098056B"/>
    <w:rsid w:val="009832B8"/>
    <w:rsid w:val="00984871"/>
    <w:rsid w:val="00984B19"/>
    <w:rsid w:val="00986207"/>
    <w:rsid w:val="009948FA"/>
    <w:rsid w:val="009A1217"/>
    <w:rsid w:val="009A4AD1"/>
    <w:rsid w:val="009A5087"/>
    <w:rsid w:val="009A7CEF"/>
    <w:rsid w:val="009B1A56"/>
    <w:rsid w:val="009B1F1F"/>
    <w:rsid w:val="009B22B3"/>
    <w:rsid w:val="009B398B"/>
    <w:rsid w:val="009B4D55"/>
    <w:rsid w:val="009B55F9"/>
    <w:rsid w:val="009B6B15"/>
    <w:rsid w:val="009B73F5"/>
    <w:rsid w:val="009C0033"/>
    <w:rsid w:val="009C04FF"/>
    <w:rsid w:val="009C0596"/>
    <w:rsid w:val="009C201C"/>
    <w:rsid w:val="009C30B3"/>
    <w:rsid w:val="009C407F"/>
    <w:rsid w:val="009C490D"/>
    <w:rsid w:val="009C507B"/>
    <w:rsid w:val="009C7381"/>
    <w:rsid w:val="009D0B30"/>
    <w:rsid w:val="009D7535"/>
    <w:rsid w:val="009E3B0C"/>
    <w:rsid w:val="009E44EB"/>
    <w:rsid w:val="009E4FDB"/>
    <w:rsid w:val="009E5593"/>
    <w:rsid w:val="009E6529"/>
    <w:rsid w:val="009E658B"/>
    <w:rsid w:val="009E7075"/>
    <w:rsid w:val="009F7A79"/>
    <w:rsid w:val="00A00E15"/>
    <w:rsid w:val="00A00F77"/>
    <w:rsid w:val="00A011EE"/>
    <w:rsid w:val="00A01E04"/>
    <w:rsid w:val="00A02A2F"/>
    <w:rsid w:val="00A03304"/>
    <w:rsid w:val="00A05545"/>
    <w:rsid w:val="00A0559B"/>
    <w:rsid w:val="00A10964"/>
    <w:rsid w:val="00A121BD"/>
    <w:rsid w:val="00A1231C"/>
    <w:rsid w:val="00A130DA"/>
    <w:rsid w:val="00A132C0"/>
    <w:rsid w:val="00A1681C"/>
    <w:rsid w:val="00A17E8B"/>
    <w:rsid w:val="00A20DD6"/>
    <w:rsid w:val="00A25A8A"/>
    <w:rsid w:val="00A30727"/>
    <w:rsid w:val="00A314C2"/>
    <w:rsid w:val="00A338C2"/>
    <w:rsid w:val="00A35755"/>
    <w:rsid w:val="00A36234"/>
    <w:rsid w:val="00A41D2E"/>
    <w:rsid w:val="00A430CC"/>
    <w:rsid w:val="00A4445A"/>
    <w:rsid w:val="00A46278"/>
    <w:rsid w:val="00A467C4"/>
    <w:rsid w:val="00A4793D"/>
    <w:rsid w:val="00A5199D"/>
    <w:rsid w:val="00A52000"/>
    <w:rsid w:val="00A521C7"/>
    <w:rsid w:val="00A54B44"/>
    <w:rsid w:val="00A55414"/>
    <w:rsid w:val="00A558BE"/>
    <w:rsid w:val="00A609EB"/>
    <w:rsid w:val="00A62EAF"/>
    <w:rsid w:val="00A63D38"/>
    <w:rsid w:val="00A64EAF"/>
    <w:rsid w:val="00A67283"/>
    <w:rsid w:val="00A71462"/>
    <w:rsid w:val="00A73870"/>
    <w:rsid w:val="00A77554"/>
    <w:rsid w:val="00A77B45"/>
    <w:rsid w:val="00A84509"/>
    <w:rsid w:val="00A854F8"/>
    <w:rsid w:val="00A86FEA"/>
    <w:rsid w:val="00A9347F"/>
    <w:rsid w:val="00A958DA"/>
    <w:rsid w:val="00AA12BF"/>
    <w:rsid w:val="00AA321B"/>
    <w:rsid w:val="00AA4A97"/>
    <w:rsid w:val="00AA5253"/>
    <w:rsid w:val="00AB17D0"/>
    <w:rsid w:val="00AB341A"/>
    <w:rsid w:val="00AB51FC"/>
    <w:rsid w:val="00AB5727"/>
    <w:rsid w:val="00AB5851"/>
    <w:rsid w:val="00AB5902"/>
    <w:rsid w:val="00AB5C62"/>
    <w:rsid w:val="00AB673A"/>
    <w:rsid w:val="00AB6A65"/>
    <w:rsid w:val="00AB73CE"/>
    <w:rsid w:val="00AC24F8"/>
    <w:rsid w:val="00AC25A3"/>
    <w:rsid w:val="00AC3259"/>
    <w:rsid w:val="00AC50C9"/>
    <w:rsid w:val="00AC532D"/>
    <w:rsid w:val="00AC63AE"/>
    <w:rsid w:val="00AC7398"/>
    <w:rsid w:val="00AD30CA"/>
    <w:rsid w:val="00AD48CE"/>
    <w:rsid w:val="00AD50F7"/>
    <w:rsid w:val="00AD7FEF"/>
    <w:rsid w:val="00AE073E"/>
    <w:rsid w:val="00AE0DDB"/>
    <w:rsid w:val="00AE21C2"/>
    <w:rsid w:val="00AF01AD"/>
    <w:rsid w:val="00AF1EAA"/>
    <w:rsid w:val="00AF25F8"/>
    <w:rsid w:val="00AF2D6A"/>
    <w:rsid w:val="00AF3EEA"/>
    <w:rsid w:val="00B0129B"/>
    <w:rsid w:val="00B012E3"/>
    <w:rsid w:val="00B018B5"/>
    <w:rsid w:val="00B01F77"/>
    <w:rsid w:val="00B02C7E"/>
    <w:rsid w:val="00B043A0"/>
    <w:rsid w:val="00B074EF"/>
    <w:rsid w:val="00B11900"/>
    <w:rsid w:val="00B119E9"/>
    <w:rsid w:val="00B13E7D"/>
    <w:rsid w:val="00B202AE"/>
    <w:rsid w:val="00B23248"/>
    <w:rsid w:val="00B23444"/>
    <w:rsid w:val="00B23C58"/>
    <w:rsid w:val="00B247D4"/>
    <w:rsid w:val="00B2628C"/>
    <w:rsid w:val="00B27BC5"/>
    <w:rsid w:val="00B32317"/>
    <w:rsid w:val="00B3419D"/>
    <w:rsid w:val="00B341BD"/>
    <w:rsid w:val="00B36661"/>
    <w:rsid w:val="00B37455"/>
    <w:rsid w:val="00B37D4E"/>
    <w:rsid w:val="00B4026D"/>
    <w:rsid w:val="00B41FB0"/>
    <w:rsid w:val="00B421F1"/>
    <w:rsid w:val="00B436EC"/>
    <w:rsid w:val="00B44EF2"/>
    <w:rsid w:val="00B464DE"/>
    <w:rsid w:val="00B470A5"/>
    <w:rsid w:val="00B4786E"/>
    <w:rsid w:val="00B506EA"/>
    <w:rsid w:val="00B50E4E"/>
    <w:rsid w:val="00B514A2"/>
    <w:rsid w:val="00B52CE7"/>
    <w:rsid w:val="00B53739"/>
    <w:rsid w:val="00B53873"/>
    <w:rsid w:val="00B546BC"/>
    <w:rsid w:val="00B56893"/>
    <w:rsid w:val="00B601AB"/>
    <w:rsid w:val="00B62151"/>
    <w:rsid w:val="00B64409"/>
    <w:rsid w:val="00B6519F"/>
    <w:rsid w:val="00B67A90"/>
    <w:rsid w:val="00B710BA"/>
    <w:rsid w:val="00B72276"/>
    <w:rsid w:val="00B74EAE"/>
    <w:rsid w:val="00B75190"/>
    <w:rsid w:val="00B76168"/>
    <w:rsid w:val="00B80040"/>
    <w:rsid w:val="00B80BC0"/>
    <w:rsid w:val="00B81B46"/>
    <w:rsid w:val="00B81C6D"/>
    <w:rsid w:val="00B83933"/>
    <w:rsid w:val="00B83BC1"/>
    <w:rsid w:val="00B90126"/>
    <w:rsid w:val="00B9121C"/>
    <w:rsid w:val="00B929CA"/>
    <w:rsid w:val="00B93BE1"/>
    <w:rsid w:val="00B95F2A"/>
    <w:rsid w:val="00BA1214"/>
    <w:rsid w:val="00BA128D"/>
    <w:rsid w:val="00BA1C84"/>
    <w:rsid w:val="00BA4F18"/>
    <w:rsid w:val="00BA61EF"/>
    <w:rsid w:val="00BA6FC4"/>
    <w:rsid w:val="00BB1E2B"/>
    <w:rsid w:val="00BB2578"/>
    <w:rsid w:val="00BB4694"/>
    <w:rsid w:val="00BB6043"/>
    <w:rsid w:val="00BB60FA"/>
    <w:rsid w:val="00BB6DC2"/>
    <w:rsid w:val="00BB7EE6"/>
    <w:rsid w:val="00BC0004"/>
    <w:rsid w:val="00BC3B79"/>
    <w:rsid w:val="00BC42A6"/>
    <w:rsid w:val="00BC4384"/>
    <w:rsid w:val="00BC4E1C"/>
    <w:rsid w:val="00BC7129"/>
    <w:rsid w:val="00BD07F5"/>
    <w:rsid w:val="00BD0A58"/>
    <w:rsid w:val="00BD2083"/>
    <w:rsid w:val="00BD24FD"/>
    <w:rsid w:val="00BD345E"/>
    <w:rsid w:val="00BD4CC1"/>
    <w:rsid w:val="00BD77A3"/>
    <w:rsid w:val="00BE433A"/>
    <w:rsid w:val="00BE5E12"/>
    <w:rsid w:val="00BE7B7B"/>
    <w:rsid w:val="00BF233B"/>
    <w:rsid w:val="00BF3440"/>
    <w:rsid w:val="00BF4ED3"/>
    <w:rsid w:val="00BF56E4"/>
    <w:rsid w:val="00BF5FFB"/>
    <w:rsid w:val="00BF698C"/>
    <w:rsid w:val="00C00E84"/>
    <w:rsid w:val="00C01F9D"/>
    <w:rsid w:val="00C02080"/>
    <w:rsid w:val="00C02F22"/>
    <w:rsid w:val="00C04430"/>
    <w:rsid w:val="00C053D3"/>
    <w:rsid w:val="00C07DB9"/>
    <w:rsid w:val="00C10CBE"/>
    <w:rsid w:val="00C11EE9"/>
    <w:rsid w:val="00C137EF"/>
    <w:rsid w:val="00C15428"/>
    <w:rsid w:val="00C1629A"/>
    <w:rsid w:val="00C171B0"/>
    <w:rsid w:val="00C17F2F"/>
    <w:rsid w:val="00C200F0"/>
    <w:rsid w:val="00C21D5B"/>
    <w:rsid w:val="00C22917"/>
    <w:rsid w:val="00C231E4"/>
    <w:rsid w:val="00C268E4"/>
    <w:rsid w:val="00C27279"/>
    <w:rsid w:val="00C2774C"/>
    <w:rsid w:val="00C279B7"/>
    <w:rsid w:val="00C3045D"/>
    <w:rsid w:val="00C339A5"/>
    <w:rsid w:val="00C34F74"/>
    <w:rsid w:val="00C353C2"/>
    <w:rsid w:val="00C37F33"/>
    <w:rsid w:val="00C41F08"/>
    <w:rsid w:val="00C421AA"/>
    <w:rsid w:val="00C42CD9"/>
    <w:rsid w:val="00C43FE0"/>
    <w:rsid w:val="00C44C49"/>
    <w:rsid w:val="00C45765"/>
    <w:rsid w:val="00C5003E"/>
    <w:rsid w:val="00C50C49"/>
    <w:rsid w:val="00C50C96"/>
    <w:rsid w:val="00C55754"/>
    <w:rsid w:val="00C57484"/>
    <w:rsid w:val="00C61C08"/>
    <w:rsid w:val="00C63977"/>
    <w:rsid w:val="00C64FB0"/>
    <w:rsid w:val="00C66A9C"/>
    <w:rsid w:val="00C675C4"/>
    <w:rsid w:val="00C67DE2"/>
    <w:rsid w:val="00C74299"/>
    <w:rsid w:val="00C74859"/>
    <w:rsid w:val="00C75028"/>
    <w:rsid w:val="00C75702"/>
    <w:rsid w:val="00C76AC5"/>
    <w:rsid w:val="00C80865"/>
    <w:rsid w:val="00C81DB6"/>
    <w:rsid w:val="00C84C1A"/>
    <w:rsid w:val="00C90D3E"/>
    <w:rsid w:val="00C938A4"/>
    <w:rsid w:val="00C95441"/>
    <w:rsid w:val="00C95E6E"/>
    <w:rsid w:val="00C967A7"/>
    <w:rsid w:val="00CA0A69"/>
    <w:rsid w:val="00CA1508"/>
    <w:rsid w:val="00CA1897"/>
    <w:rsid w:val="00CA24AE"/>
    <w:rsid w:val="00CA3560"/>
    <w:rsid w:val="00CA3DA3"/>
    <w:rsid w:val="00CA5437"/>
    <w:rsid w:val="00CB1D53"/>
    <w:rsid w:val="00CB3E8D"/>
    <w:rsid w:val="00CB4690"/>
    <w:rsid w:val="00CB7352"/>
    <w:rsid w:val="00CC0294"/>
    <w:rsid w:val="00CC141E"/>
    <w:rsid w:val="00CC240F"/>
    <w:rsid w:val="00CC5974"/>
    <w:rsid w:val="00CC6D9C"/>
    <w:rsid w:val="00CD2B31"/>
    <w:rsid w:val="00CD4CDD"/>
    <w:rsid w:val="00CD5D87"/>
    <w:rsid w:val="00CD619A"/>
    <w:rsid w:val="00CD7F8B"/>
    <w:rsid w:val="00CE2FEC"/>
    <w:rsid w:val="00CE3F77"/>
    <w:rsid w:val="00CE7948"/>
    <w:rsid w:val="00CE7BF1"/>
    <w:rsid w:val="00CF03E7"/>
    <w:rsid w:val="00CF085F"/>
    <w:rsid w:val="00CF417F"/>
    <w:rsid w:val="00D00B4F"/>
    <w:rsid w:val="00D01A52"/>
    <w:rsid w:val="00D050E1"/>
    <w:rsid w:val="00D0555E"/>
    <w:rsid w:val="00D07B80"/>
    <w:rsid w:val="00D10C66"/>
    <w:rsid w:val="00D1224F"/>
    <w:rsid w:val="00D16044"/>
    <w:rsid w:val="00D16EC8"/>
    <w:rsid w:val="00D1710C"/>
    <w:rsid w:val="00D17271"/>
    <w:rsid w:val="00D178FE"/>
    <w:rsid w:val="00D17B8F"/>
    <w:rsid w:val="00D20D3C"/>
    <w:rsid w:val="00D225D2"/>
    <w:rsid w:val="00D22D35"/>
    <w:rsid w:val="00D25548"/>
    <w:rsid w:val="00D25F1E"/>
    <w:rsid w:val="00D3188D"/>
    <w:rsid w:val="00D349B0"/>
    <w:rsid w:val="00D3518F"/>
    <w:rsid w:val="00D3545F"/>
    <w:rsid w:val="00D36E0E"/>
    <w:rsid w:val="00D37774"/>
    <w:rsid w:val="00D40E33"/>
    <w:rsid w:val="00D40F11"/>
    <w:rsid w:val="00D43508"/>
    <w:rsid w:val="00D456D6"/>
    <w:rsid w:val="00D50E47"/>
    <w:rsid w:val="00D52A77"/>
    <w:rsid w:val="00D549B1"/>
    <w:rsid w:val="00D55F8A"/>
    <w:rsid w:val="00D62E2A"/>
    <w:rsid w:val="00D631B8"/>
    <w:rsid w:val="00D6497A"/>
    <w:rsid w:val="00D651B4"/>
    <w:rsid w:val="00D6637B"/>
    <w:rsid w:val="00D677AC"/>
    <w:rsid w:val="00D67E9A"/>
    <w:rsid w:val="00D713DD"/>
    <w:rsid w:val="00D72024"/>
    <w:rsid w:val="00D7389E"/>
    <w:rsid w:val="00D73F61"/>
    <w:rsid w:val="00D753A4"/>
    <w:rsid w:val="00D7604E"/>
    <w:rsid w:val="00D86176"/>
    <w:rsid w:val="00D86F4F"/>
    <w:rsid w:val="00D87A53"/>
    <w:rsid w:val="00D9047B"/>
    <w:rsid w:val="00D91B6F"/>
    <w:rsid w:val="00D93403"/>
    <w:rsid w:val="00D96E8A"/>
    <w:rsid w:val="00D96F28"/>
    <w:rsid w:val="00D9779B"/>
    <w:rsid w:val="00DA09C6"/>
    <w:rsid w:val="00DA1560"/>
    <w:rsid w:val="00DA258B"/>
    <w:rsid w:val="00DA2D67"/>
    <w:rsid w:val="00DA3BD0"/>
    <w:rsid w:val="00DA5E74"/>
    <w:rsid w:val="00DA6B9F"/>
    <w:rsid w:val="00DA7FC8"/>
    <w:rsid w:val="00DB1C97"/>
    <w:rsid w:val="00DB21A8"/>
    <w:rsid w:val="00DB2439"/>
    <w:rsid w:val="00DB61E5"/>
    <w:rsid w:val="00DB674D"/>
    <w:rsid w:val="00DB6FDF"/>
    <w:rsid w:val="00DB7C57"/>
    <w:rsid w:val="00DC2B6D"/>
    <w:rsid w:val="00DD2240"/>
    <w:rsid w:val="00DD252E"/>
    <w:rsid w:val="00DD4FF5"/>
    <w:rsid w:val="00DE1396"/>
    <w:rsid w:val="00DE201B"/>
    <w:rsid w:val="00DE2EEE"/>
    <w:rsid w:val="00DE34B6"/>
    <w:rsid w:val="00DE4063"/>
    <w:rsid w:val="00DE4919"/>
    <w:rsid w:val="00DE63C6"/>
    <w:rsid w:val="00DE658D"/>
    <w:rsid w:val="00DF16CA"/>
    <w:rsid w:val="00DF2610"/>
    <w:rsid w:val="00DF4EF4"/>
    <w:rsid w:val="00DF57C9"/>
    <w:rsid w:val="00DF646C"/>
    <w:rsid w:val="00DF7A6B"/>
    <w:rsid w:val="00E03847"/>
    <w:rsid w:val="00E039BA"/>
    <w:rsid w:val="00E044D8"/>
    <w:rsid w:val="00E046A4"/>
    <w:rsid w:val="00E05DEB"/>
    <w:rsid w:val="00E05F59"/>
    <w:rsid w:val="00E072CD"/>
    <w:rsid w:val="00E07ED2"/>
    <w:rsid w:val="00E13EA6"/>
    <w:rsid w:val="00E140F3"/>
    <w:rsid w:val="00E14268"/>
    <w:rsid w:val="00E14712"/>
    <w:rsid w:val="00E17370"/>
    <w:rsid w:val="00E202A8"/>
    <w:rsid w:val="00E2030D"/>
    <w:rsid w:val="00E20399"/>
    <w:rsid w:val="00E20745"/>
    <w:rsid w:val="00E20DC6"/>
    <w:rsid w:val="00E21B48"/>
    <w:rsid w:val="00E22BA4"/>
    <w:rsid w:val="00E22DA6"/>
    <w:rsid w:val="00E23646"/>
    <w:rsid w:val="00E24B82"/>
    <w:rsid w:val="00E257AA"/>
    <w:rsid w:val="00E26DB9"/>
    <w:rsid w:val="00E27911"/>
    <w:rsid w:val="00E31615"/>
    <w:rsid w:val="00E35FDE"/>
    <w:rsid w:val="00E36849"/>
    <w:rsid w:val="00E42893"/>
    <w:rsid w:val="00E44602"/>
    <w:rsid w:val="00E4774A"/>
    <w:rsid w:val="00E506F1"/>
    <w:rsid w:val="00E51784"/>
    <w:rsid w:val="00E539EC"/>
    <w:rsid w:val="00E5546F"/>
    <w:rsid w:val="00E562F0"/>
    <w:rsid w:val="00E56745"/>
    <w:rsid w:val="00E57771"/>
    <w:rsid w:val="00E577BE"/>
    <w:rsid w:val="00E6035B"/>
    <w:rsid w:val="00E603AB"/>
    <w:rsid w:val="00E64364"/>
    <w:rsid w:val="00E65EC7"/>
    <w:rsid w:val="00E66576"/>
    <w:rsid w:val="00E730A2"/>
    <w:rsid w:val="00E7418C"/>
    <w:rsid w:val="00E7462B"/>
    <w:rsid w:val="00E74AEB"/>
    <w:rsid w:val="00E7624F"/>
    <w:rsid w:val="00E77953"/>
    <w:rsid w:val="00E80AFF"/>
    <w:rsid w:val="00E81B14"/>
    <w:rsid w:val="00E82C8A"/>
    <w:rsid w:val="00E84319"/>
    <w:rsid w:val="00E878CC"/>
    <w:rsid w:val="00E93D10"/>
    <w:rsid w:val="00E94552"/>
    <w:rsid w:val="00E95399"/>
    <w:rsid w:val="00E9630C"/>
    <w:rsid w:val="00EA252F"/>
    <w:rsid w:val="00EA2C35"/>
    <w:rsid w:val="00EA2FDA"/>
    <w:rsid w:val="00EA415A"/>
    <w:rsid w:val="00EA41FA"/>
    <w:rsid w:val="00EA6A40"/>
    <w:rsid w:val="00EB31F8"/>
    <w:rsid w:val="00EB4625"/>
    <w:rsid w:val="00EB5284"/>
    <w:rsid w:val="00EB7D4A"/>
    <w:rsid w:val="00EC2B1E"/>
    <w:rsid w:val="00EC5A03"/>
    <w:rsid w:val="00EC6636"/>
    <w:rsid w:val="00EC7991"/>
    <w:rsid w:val="00ED043F"/>
    <w:rsid w:val="00ED3055"/>
    <w:rsid w:val="00ED36FC"/>
    <w:rsid w:val="00ED4254"/>
    <w:rsid w:val="00ED5467"/>
    <w:rsid w:val="00ED57AE"/>
    <w:rsid w:val="00ED611F"/>
    <w:rsid w:val="00ED6501"/>
    <w:rsid w:val="00EE1FA1"/>
    <w:rsid w:val="00EE52E2"/>
    <w:rsid w:val="00EE56B0"/>
    <w:rsid w:val="00EE686A"/>
    <w:rsid w:val="00EE6AE8"/>
    <w:rsid w:val="00EF08FA"/>
    <w:rsid w:val="00EF0924"/>
    <w:rsid w:val="00EF2905"/>
    <w:rsid w:val="00EF2CA7"/>
    <w:rsid w:val="00EF3EA3"/>
    <w:rsid w:val="00EF54D4"/>
    <w:rsid w:val="00EF56F8"/>
    <w:rsid w:val="00EF626B"/>
    <w:rsid w:val="00EF6698"/>
    <w:rsid w:val="00F00CD7"/>
    <w:rsid w:val="00F0169E"/>
    <w:rsid w:val="00F0283D"/>
    <w:rsid w:val="00F033E5"/>
    <w:rsid w:val="00F0391D"/>
    <w:rsid w:val="00F06871"/>
    <w:rsid w:val="00F07962"/>
    <w:rsid w:val="00F147C5"/>
    <w:rsid w:val="00F15B40"/>
    <w:rsid w:val="00F17D25"/>
    <w:rsid w:val="00F2198F"/>
    <w:rsid w:val="00F27C87"/>
    <w:rsid w:val="00F32A82"/>
    <w:rsid w:val="00F32B13"/>
    <w:rsid w:val="00F36768"/>
    <w:rsid w:val="00F377DA"/>
    <w:rsid w:val="00F402C0"/>
    <w:rsid w:val="00F41188"/>
    <w:rsid w:val="00F41789"/>
    <w:rsid w:val="00F41A11"/>
    <w:rsid w:val="00F43D56"/>
    <w:rsid w:val="00F44330"/>
    <w:rsid w:val="00F44339"/>
    <w:rsid w:val="00F539C5"/>
    <w:rsid w:val="00F565BD"/>
    <w:rsid w:val="00F61477"/>
    <w:rsid w:val="00F62ADA"/>
    <w:rsid w:val="00F64012"/>
    <w:rsid w:val="00F65C4C"/>
    <w:rsid w:val="00F70891"/>
    <w:rsid w:val="00F72AFD"/>
    <w:rsid w:val="00F733F5"/>
    <w:rsid w:val="00F74C2C"/>
    <w:rsid w:val="00F75068"/>
    <w:rsid w:val="00F75B31"/>
    <w:rsid w:val="00F76198"/>
    <w:rsid w:val="00F773FC"/>
    <w:rsid w:val="00F80076"/>
    <w:rsid w:val="00F8021E"/>
    <w:rsid w:val="00F8047F"/>
    <w:rsid w:val="00F80DBE"/>
    <w:rsid w:val="00F83178"/>
    <w:rsid w:val="00F83F01"/>
    <w:rsid w:val="00F84077"/>
    <w:rsid w:val="00F84511"/>
    <w:rsid w:val="00F84F33"/>
    <w:rsid w:val="00F86114"/>
    <w:rsid w:val="00F87F7B"/>
    <w:rsid w:val="00F90E06"/>
    <w:rsid w:val="00F90EBE"/>
    <w:rsid w:val="00F95468"/>
    <w:rsid w:val="00F95556"/>
    <w:rsid w:val="00F955DE"/>
    <w:rsid w:val="00FA005C"/>
    <w:rsid w:val="00FA028E"/>
    <w:rsid w:val="00FA3162"/>
    <w:rsid w:val="00FA391F"/>
    <w:rsid w:val="00FA4508"/>
    <w:rsid w:val="00FA4CB9"/>
    <w:rsid w:val="00FA4E22"/>
    <w:rsid w:val="00FA5674"/>
    <w:rsid w:val="00FA6406"/>
    <w:rsid w:val="00FA642F"/>
    <w:rsid w:val="00FA75B7"/>
    <w:rsid w:val="00FA7968"/>
    <w:rsid w:val="00FB01F0"/>
    <w:rsid w:val="00FB07AE"/>
    <w:rsid w:val="00FB28E7"/>
    <w:rsid w:val="00FB4148"/>
    <w:rsid w:val="00FB6650"/>
    <w:rsid w:val="00FC092C"/>
    <w:rsid w:val="00FC0F4B"/>
    <w:rsid w:val="00FC1C7E"/>
    <w:rsid w:val="00FC2EC5"/>
    <w:rsid w:val="00FC3F7D"/>
    <w:rsid w:val="00FD1D71"/>
    <w:rsid w:val="00FD3ED9"/>
    <w:rsid w:val="00FD4AD5"/>
    <w:rsid w:val="00FD4BDE"/>
    <w:rsid w:val="00FD4D7E"/>
    <w:rsid w:val="00FD57D9"/>
    <w:rsid w:val="00FD6DD4"/>
    <w:rsid w:val="00FE0347"/>
    <w:rsid w:val="00FE26BF"/>
    <w:rsid w:val="00FE3AAC"/>
    <w:rsid w:val="00FE3F95"/>
    <w:rsid w:val="00FE4A26"/>
    <w:rsid w:val="00FE6628"/>
    <w:rsid w:val="00FE762D"/>
    <w:rsid w:val="00FF0BAF"/>
    <w:rsid w:val="00FF57C6"/>
    <w:rsid w:val="00FF7494"/>
    <w:rsid w:val="00FF7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F8A"/>
    <w:rPr>
      <w:sz w:val="24"/>
    </w:rPr>
  </w:style>
  <w:style w:type="paragraph" w:styleId="Nadpis1">
    <w:name w:val="heading 1"/>
    <w:basedOn w:val="Normln"/>
    <w:next w:val="Normln"/>
    <w:qFormat/>
    <w:rsid w:val="006146D2"/>
    <w:pPr>
      <w:keepNext/>
      <w:jc w:val="center"/>
      <w:outlineLvl w:val="0"/>
    </w:pPr>
    <w:rPr>
      <w:b/>
    </w:rPr>
  </w:style>
  <w:style w:type="paragraph" w:styleId="Nadpis2">
    <w:name w:val="heading 2"/>
    <w:basedOn w:val="Normln"/>
    <w:next w:val="Normln"/>
    <w:qFormat/>
    <w:rsid w:val="006146D2"/>
    <w:pPr>
      <w:keepNext/>
      <w:jc w:val="both"/>
      <w:outlineLvl w:val="1"/>
    </w:pPr>
    <w:rPr>
      <w:b/>
    </w:rPr>
  </w:style>
  <w:style w:type="paragraph" w:styleId="Nadpis5">
    <w:name w:val="heading 5"/>
    <w:basedOn w:val="Normln"/>
    <w:next w:val="Normln"/>
    <w:link w:val="Nadpis5Char"/>
    <w:qFormat/>
    <w:rsid w:val="00D87A53"/>
    <w:pPr>
      <w:suppressAutoHyphens/>
      <w:spacing w:before="240" w:after="60"/>
      <w:outlineLvl w:val="4"/>
    </w:pPr>
    <w:rPr>
      <w:b/>
      <w:bCs/>
      <w:i/>
      <w:iCs/>
      <w:sz w:val="26"/>
      <w:szCs w:val="26"/>
      <w:lang w:eastAsia="ar-SA"/>
    </w:rPr>
  </w:style>
  <w:style w:type="paragraph" w:styleId="Nadpis6">
    <w:name w:val="heading 6"/>
    <w:basedOn w:val="Normln"/>
    <w:next w:val="Normln"/>
    <w:qFormat/>
    <w:rsid w:val="006146D2"/>
    <w:pPr>
      <w:keepNext/>
      <w:spacing w:before="120"/>
      <w:ind w:firstLine="357"/>
      <w:jc w:val="both"/>
      <w:outlineLvl w:val="5"/>
    </w:pPr>
    <w:rPr>
      <w:b/>
    </w:rPr>
  </w:style>
  <w:style w:type="paragraph" w:styleId="Nadpis7">
    <w:name w:val="heading 7"/>
    <w:basedOn w:val="Normln"/>
    <w:next w:val="Normln"/>
    <w:qFormat/>
    <w:rsid w:val="006146D2"/>
    <w:pPr>
      <w:keepNext/>
      <w:jc w:val="center"/>
      <w:outlineLvl w:val="6"/>
    </w:pPr>
    <w:rPr>
      <w:rFonts w:ascii="Arial" w:hAnsi="Arial"/>
      <w:b/>
      <w:sz w:val="32"/>
    </w:rPr>
  </w:style>
  <w:style w:type="paragraph" w:styleId="Nadpis9">
    <w:name w:val="heading 9"/>
    <w:basedOn w:val="Normln"/>
    <w:next w:val="Normln"/>
    <w:qFormat/>
    <w:rsid w:val="00AB51F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rsid w:val="006146D2"/>
    <w:pPr>
      <w:jc w:val="both"/>
    </w:pPr>
  </w:style>
  <w:style w:type="paragraph" w:styleId="Zkladntextodsazen2">
    <w:name w:val="Body Text Indent 2"/>
    <w:basedOn w:val="Normln"/>
    <w:rsid w:val="006146D2"/>
    <w:pPr>
      <w:ind w:left="360"/>
      <w:jc w:val="center"/>
    </w:pPr>
  </w:style>
  <w:style w:type="paragraph" w:styleId="Zkladntextodsazen3">
    <w:name w:val="Body Text Indent 3"/>
    <w:basedOn w:val="Normln"/>
    <w:rsid w:val="006146D2"/>
    <w:pPr>
      <w:ind w:firstLine="708"/>
      <w:jc w:val="both"/>
    </w:pPr>
  </w:style>
  <w:style w:type="paragraph" w:styleId="Zhlav">
    <w:name w:val="header"/>
    <w:basedOn w:val="Normln"/>
    <w:rsid w:val="00D10C66"/>
    <w:pPr>
      <w:tabs>
        <w:tab w:val="center" w:pos="4536"/>
        <w:tab w:val="right" w:pos="9072"/>
      </w:tabs>
    </w:pPr>
  </w:style>
  <w:style w:type="paragraph" w:styleId="Zpat">
    <w:name w:val="footer"/>
    <w:basedOn w:val="Normln"/>
    <w:link w:val="ZpatChar"/>
    <w:uiPriority w:val="99"/>
    <w:rsid w:val="00D10C66"/>
    <w:pPr>
      <w:tabs>
        <w:tab w:val="center" w:pos="4536"/>
        <w:tab w:val="right" w:pos="9072"/>
      </w:tabs>
    </w:pPr>
  </w:style>
  <w:style w:type="character" w:styleId="slostrnky">
    <w:name w:val="page number"/>
    <w:basedOn w:val="Standardnpsmoodstavce"/>
    <w:rsid w:val="00947B7A"/>
  </w:style>
  <w:style w:type="paragraph" w:styleId="Textbubliny">
    <w:name w:val="Balloon Text"/>
    <w:basedOn w:val="Normln"/>
    <w:semiHidden/>
    <w:rsid w:val="00E20DC6"/>
    <w:rPr>
      <w:rFonts w:ascii="Tahoma" w:hAnsi="Tahoma" w:cs="Tahoma"/>
      <w:sz w:val="16"/>
      <w:szCs w:val="16"/>
    </w:rPr>
  </w:style>
  <w:style w:type="paragraph" w:customStyle="1" w:styleId="vzoryukonutext">
    <w:name w:val="vzoryukonutext"/>
    <w:basedOn w:val="Normln"/>
    <w:rsid w:val="00504A9E"/>
    <w:pPr>
      <w:suppressAutoHyphens/>
      <w:spacing w:before="280" w:after="280"/>
    </w:pPr>
    <w:rPr>
      <w:rFonts w:ascii="Verdana" w:hAnsi="Verdana"/>
      <w:color w:val="666666"/>
      <w:sz w:val="18"/>
      <w:szCs w:val="18"/>
      <w:lang w:eastAsia="ar-SA"/>
    </w:rPr>
  </w:style>
  <w:style w:type="character" w:styleId="Odkaznakoment">
    <w:name w:val="annotation reference"/>
    <w:semiHidden/>
    <w:rsid w:val="00920C57"/>
    <w:rPr>
      <w:sz w:val="16"/>
      <w:szCs w:val="16"/>
    </w:rPr>
  </w:style>
  <w:style w:type="paragraph" w:styleId="Textkomente">
    <w:name w:val="annotation text"/>
    <w:basedOn w:val="Normln"/>
    <w:semiHidden/>
    <w:rsid w:val="00920C57"/>
    <w:rPr>
      <w:sz w:val="20"/>
    </w:rPr>
  </w:style>
  <w:style w:type="paragraph" w:styleId="Pedmtkomente">
    <w:name w:val="annotation subject"/>
    <w:basedOn w:val="Textkomente"/>
    <w:next w:val="Textkomente"/>
    <w:semiHidden/>
    <w:rsid w:val="00920C57"/>
    <w:rPr>
      <w:b/>
      <w:bCs/>
    </w:rPr>
  </w:style>
  <w:style w:type="character" w:customStyle="1" w:styleId="c-red-dark">
    <w:name w:val="c-red-dark"/>
    <w:basedOn w:val="Standardnpsmoodstavce"/>
    <w:rsid w:val="006A5D2A"/>
  </w:style>
  <w:style w:type="paragraph" w:styleId="Seznam2">
    <w:name w:val="List 2"/>
    <w:basedOn w:val="Normln"/>
    <w:rsid w:val="00D55F8A"/>
    <w:pPr>
      <w:ind w:left="566" w:hanging="283"/>
    </w:pPr>
    <w:rPr>
      <w:szCs w:val="24"/>
    </w:rPr>
  </w:style>
  <w:style w:type="character" w:customStyle="1" w:styleId="c-red-dark1">
    <w:name w:val="c-red-dark1"/>
    <w:rsid w:val="00040418"/>
    <w:rPr>
      <w:color w:val="E71E37"/>
    </w:rPr>
  </w:style>
  <w:style w:type="character" w:customStyle="1" w:styleId="platne1">
    <w:name w:val="platne1"/>
    <w:basedOn w:val="Standardnpsmoodstavce"/>
    <w:rsid w:val="00C37F33"/>
  </w:style>
  <w:style w:type="character" w:customStyle="1" w:styleId="ZkladntextChar">
    <w:name w:val="Základní text Char"/>
    <w:aliases w:val="b Char"/>
    <w:link w:val="Zkladntext"/>
    <w:rsid w:val="00BE5E12"/>
    <w:rPr>
      <w:sz w:val="24"/>
    </w:rPr>
  </w:style>
  <w:style w:type="character" w:customStyle="1" w:styleId="Nadpis5Char">
    <w:name w:val="Nadpis 5 Char"/>
    <w:link w:val="Nadpis5"/>
    <w:rsid w:val="00D87A53"/>
    <w:rPr>
      <w:b/>
      <w:bCs/>
      <w:i/>
      <w:iCs/>
      <w:sz w:val="26"/>
      <w:szCs w:val="26"/>
      <w:lang w:eastAsia="ar-SA"/>
    </w:rPr>
  </w:style>
  <w:style w:type="paragraph" w:customStyle="1" w:styleId="Zkladntextodsazen31">
    <w:name w:val="Základní text odsazený 31"/>
    <w:basedOn w:val="Normln"/>
    <w:rsid w:val="00080B63"/>
    <w:pPr>
      <w:suppressAutoHyphens/>
      <w:ind w:firstLine="708"/>
      <w:jc w:val="both"/>
    </w:pPr>
    <w:rPr>
      <w:lang w:eastAsia="ar-SA"/>
    </w:rPr>
  </w:style>
  <w:style w:type="paragraph" w:styleId="Odstavecseseznamem">
    <w:name w:val="List Paragraph"/>
    <w:basedOn w:val="Normln"/>
    <w:uiPriority w:val="34"/>
    <w:qFormat/>
    <w:rsid w:val="00F74C2C"/>
    <w:pPr>
      <w:ind w:left="708"/>
    </w:pPr>
    <w:rPr>
      <w:szCs w:val="24"/>
    </w:rPr>
  </w:style>
  <w:style w:type="paragraph" w:styleId="Normlnweb">
    <w:name w:val="Normal (Web)"/>
    <w:basedOn w:val="Normln"/>
    <w:uiPriority w:val="99"/>
    <w:unhideWhenUsed/>
    <w:rsid w:val="003429A6"/>
    <w:pPr>
      <w:spacing w:before="100" w:beforeAutospacing="1" w:after="100" w:afterAutospacing="1"/>
    </w:pPr>
    <w:rPr>
      <w:szCs w:val="24"/>
    </w:rPr>
  </w:style>
  <w:style w:type="character" w:customStyle="1" w:styleId="apple-style-span">
    <w:name w:val="apple-style-span"/>
    <w:rsid w:val="005720B9"/>
  </w:style>
  <w:style w:type="paragraph" w:styleId="Revize">
    <w:name w:val="Revision"/>
    <w:hidden/>
    <w:uiPriority w:val="99"/>
    <w:semiHidden/>
    <w:rsid w:val="001A73BB"/>
    <w:rPr>
      <w:sz w:val="24"/>
    </w:rPr>
  </w:style>
  <w:style w:type="character" w:customStyle="1" w:styleId="ZpatChar">
    <w:name w:val="Zápatí Char"/>
    <w:link w:val="Zpat"/>
    <w:uiPriority w:val="99"/>
    <w:rsid w:val="00E202A8"/>
    <w:rPr>
      <w:sz w:val="24"/>
    </w:rPr>
  </w:style>
  <w:style w:type="character" w:styleId="Siln">
    <w:name w:val="Strong"/>
    <w:qFormat/>
    <w:rsid w:val="002873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5F8A"/>
    <w:rPr>
      <w:sz w:val="24"/>
    </w:rPr>
  </w:style>
  <w:style w:type="paragraph" w:styleId="Nadpis1">
    <w:name w:val="heading 1"/>
    <w:basedOn w:val="Normln"/>
    <w:next w:val="Normln"/>
    <w:qFormat/>
    <w:rsid w:val="006146D2"/>
    <w:pPr>
      <w:keepNext/>
      <w:jc w:val="center"/>
      <w:outlineLvl w:val="0"/>
    </w:pPr>
    <w:rPr>
      <w:b/>
    </w:rPr>
  </w:style>
  <w:style w:type="paragraph" w:styleId="Nadpis2">
    <w:name w:val="heading 2"/>
    <w:basedOn w:val="Normln"/>
    <w:next w:val="Normln"/>
    <w:qFormat/>
    <w:rsid w:val="006146D2"/>
    <w:pPr>
      <w:keepNext/>
      <w:jc w:val="both"/>
      <w:outlineLvl w:val="1"/>
    </w:pPr>
    <w:rPr>
      <w:b/>
    </w:rPr>
  </w:style>
  <w:style w:type="paragraph" w:styleId="Nadpis5">
    <w:name w:val="heading 5"/>
    <w:basedOn w:val="Normln"/>
    <w:next w:val="Normln"/>
    <w:link w:val="Nadpis5Char"/>
    <w:qFormat/>
    <w:rsid w:val="00D87A53"/>
    <w:pPr>
      <w:suppressAutoHyphens/>
      <w:spacing w:before="240" w:after="60"/>
      <w:outlineLvl w:val="4"/>
    </w:pPr>
    <w:rPr>
      <w:b/>
      <w:bCs/>
      <w:i/>
      <w:iCs/>
      <w:sz w:val="26"/>
      <w:szCs w:val="26"/>
      <w:lang w:eastAsia="ar-SA"/>
    </w:rPr>
  </w:style>
  <w:style w:type="paragraph" w:styleId="Nadpis6">
    <w:name w:val="heading 6"/>
    <w:basedOn w:val="Normln"/>
    <w:next w:val="Normln"/>
    <w:qFormat/>
    <w:rsid w:val="006146D2"/>
    <w:pPr>
      <w:keepNext/>
      <w:spacing w:before="120"/>
      <w:ind w:firstLine="357"/>
      <w:jc w:val="both"/>
      <w:outlineLvl w:val="5"/>
    </w:pPr>
    <w:rPr>
      <w:b/>
    </w:rPr>
  </w:style>
  <w:style w:type="paragraph" w:styleId="Nadpis7">
    <w:name w:val="heading 7"/>
    <w:basedOn w:val="Normln"/>
    <w:next w:val="Normln"/>
    <w:qFormat/>
    <w:rsid w:val="006146D2"/>
    <w:pPr>
      <w:keepNext/>
      <w:jc w:val="center"/>
      <w:outlineLvl w:val="6"/>
    </w:pPr>
    <w:rPr>
      <w:rFonts w:ascii="Arial" w:hAnsi="Arial"/>
      <w:b/>
      <w:sz w:val="32"/>
    </w:rPr>
  </w:style>
  <w:style w:type="paragraph" w:styleId="Nadpis9">
    <w:name w:val="heading 9"/>
    <w:basedOn w:val="Normln"/>
    <w:next w:val="Normln"/>
    <w:qFormat/>
    <w:rsid w:val="00AB51FC"/>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b"/>
    <w:basedOn w:val="Normln"/>
    <w:link w:val="ZkladntextChar"/>
    <w:rsid w:val="006146D2"/>
    <w:pPr>
      <w:jc w:val="both"/>
    </w:pPr>
  </w:style>
  <w:style w:type="paragraph" w:styleId="Zkladntextodsazen2">
    <w:name w:val="Body Text Indent 2"/>
    <w:basedOn w:val="Normln"/>
    <w:rsid w:val="006146D2"/>
    <w:pPr>
      <w:ind w:left="360"/>
      <w:jc w:val="center"/>
    </w:pPr>
  </w:style>
  <w:style w:type="paragraph" w:styleId="Zkladntextodsazen3">
    <w:name w:val="Body Text Indent 3"/>
    <w:basedOn w:val="Normln"/>
    <w:rsid w:val="006146D2"/>
    <w:pPr>
      <w:ind w:firstLine="708"/>
      <w:jc w:val="both"/>
    </w:pPr>
  </w:style>
  <w:style w:type="paragraph" w:styleId="Zhlav">
    <w:name w:val="header"/>
    <w:basedOn w:val="Normln"/>
    <w:rsid w:val="00D10C66"/>
    <w:pPr>
      <w:tabs>
        <w:tab w:val="center" w:pos="4536"/>
        <w:tab w:val="right" w:pos="9072"/>
      </w:tabs>
    </w:pPr>
  </w:style>
  <w:style w:type="paragraph" w:styleId="Zpat">
    <w:name w:val="footer"/>
    <w:basedOn w:val="Normln"/>
    <w:link w:val="ZpatChar"/>
    <w:uiPriority w:val="99"/>
    <w:rsid w:val="00D10C66"/>
    <w:pPr>
      <w:tabs>
        <w:tab w:val="center" w:pos="4536"/>
        <w:tab w:val="right" w:pos="9072"/>
      </w:tabs>
    </w:pPr>
  </w:style>
  <w:style w:type="character" w:styleId="slostrnky">
    <w:name w:val="page number"/>
    <w:basedOn w:val="Standardnpsmoodstavce"/>
    <w:rsid w:val="00947B7A"/>
  </w:style>
  <w:style w:type="paragraph" w:styleId="Textbubliny">
    <w:name w:val="Balloon Text"/>
    <w:basedOn w:val="Normln"/>
    <w:semiHidden/>
    <w:rsid w:val="00E20DC6"/>
    <w:rPr>
      <w:rFonts w:ascii="Tahoma" w:hAnsi="Tahoma" w:cs="Tahoma"/>
      <w:sz w:val="16"/>
      <w:szCs w:val="16"/>
    </w:rPr>
  </w:style>
  <w:style w:type="paragraph" w:customStyle="1" w:styleId="vzoryukonutext">
    <w:name w:val="vzoryukonutext"/>
    <w:basedOn w:val="Normln"/>
    <w:rsid w:val="00504A9E"/>
    <w:pPr>
      <w:suppressAutoHyphens/>
      <w:spacing w:before="280" w:after="280"/>
    </w:pPr>
    <w:rPr>
      <w:rFonts w:ascii="Verdana" w:hAnsi="Verdana"/>
      <w:color w:val="666666"/>
      <w:sz w:val="18"/>
      <w:szCs w:val="18"/>
      <w:lang w:eastAsia="ar-SA"/>
    </w:rPr>
  </w:style>
  <w:style w:type="character" w:styleId="Odkaznakoment">
    <w:name w:val="annotation reference"/>
    <w:semiHidden/>
    <w:rsid w:val="00920C57"/>
    <w:rPr>
      <w:sz w:val="16"/>
      <w:szCs w:val="16"/>
    </w:rPr>
  </w:style>
  <w:style w:type="paragraph" w:styleId="Textkomente">
    <w:name w:val="annotation text"/>
    <w:basedOn w:val="Normln"/>
    <w:semiHidden/>
    <w:rsid w:val="00920C57"/>
    <w:rPr>
      <w:sz w:val="20"/>
    </w:rPr>
  </w:style>
  <w:style w:type="paragraph" w:styleId="Pedmtkomente">
    <w:name w:val="annotation subject"/>
    <w:basedOn w:val="Textkomente"/>
    <w:next w:val="Textkomente"/>
    <w:semiHidden/>
    <w:rsid w:val="00920C57"/>
    <w:rPr>
      <w:b/>
      <w:bCs/>
    </w:rPr>
  </w:style>
  <w:style w:type="character" w:customStyle="1" w:styleId="c-red-dark">
    <w:name w:val="c-red-dark"/>
    <w:basedOn w:val="Standardnpsmoodstavce"/>
    <w:rsid w:val="006A5D2A"/>
  </w:style>
  <w:style w:type="paragraph" w:styleId="Seznam2">
    <w:name w:val="List 2"/>
    <w:basedOn w:val="Normln"/>
    <w:rsid w:val="00D55F8A"/>
    <w:pPr>
      <w:ind w:left="566" w:hanging="283"/>
    </w:pPr>
    <w:rPr>
      <w:szCs w:val="24"/>
    </w:rPr>
  </w:style>
  <w:style w:type="character" w:customStyle="1" w:styleId="c-red-dark1">
    <w:name w:val="c-red-dark1"/>
    <w:rsid w:val="00040418"/>
    <w:rPr>
      <w:color w:val="E71E37"/>
    </w:rPr>
  </w:style>
  <w:style w:type="character" w:customStyle="1" w:styleId="platne1">
    <w:name w:val="platne1"/>
    <w:basedOn w:val="Standardnpsmoodstavce"/>
    <w:rsid w:val="00C37F33"/>
  </w:style>
  <w:style w:type="character" w:customStyle="1" w:styleId="ZkladntextChar">
    <w:name w:val="Základní text Char"/>
    <w:aliases w:val="b Char"/>
    <w:link w:val="Zkladntext"/>
    <w:rsid w:val="00BE5E12"/>
    <w:rPr>
      <w:sz w:val="24"/>
    </w:rPr>
  </w:style>
  <w:style w:type="character" w:customStyle="1" w:styleId="Nadpis5Char">
    <w:name w:val="Nadpis 5 Char"/>
    <w:link w:val="Nadpis5"/>
    <w:rsid w:val="00D87A53"/>
    <w:rPr>
      <w:b/>
      <w:bCs/>
      <w:i/>
      <w:iCs/>
      <w:sz w:val="26"/>
      <w:szCs w:val="26"/>
      <w:lang w:eastAsia="ar-SA"/>
    </w:rPr>
  </w:style>
  <w:style w:type="paragraph" w:customStyle="1" w:styleId="Zkladntextodsazen31">
    <w:name w:val="Základní text odsazený 31"/>
    <w:basedOn w:val="Normln"/>
    <w:rsid w:val="00080B63"/>
    <w:pPr>
      <w:suppressAutoHyphens/>
      <w:ind w:firstLine="708"/>
      <w:jc w:val="both"/>
    </w:pPr>
    <w:rPr>
      <w:lang w:eastAsia="ar-SA"/>
    </w:rPr>
  </w:style>
  <w:style w:type="paragraph" w:styleId="Odstavecseseznamem">
    <w:name w:val="List Paragraph"/>
    <w:basedOn w:val="Normln"/>
    <w:uiPriority w:val="34"/>
    <w:qFormat/>
    <w:rsid w:val="00F74C2C"/>
    <w:pPr>
      <w:ind w:left="708"/>
    </w:pPr>
    <w:rPr>
      <w:szCs w:val="24"/>
    </w:rPr>
  </w:style>
  <w:style w:type="paragraph" w:styleId="Normlnweb">
    <w:name w:val="Normal (Web)"/>
    <w:basedOn w:val="Normln"/>
    <w:uiPriority w:val="99"/>
    <w:unhideWhenUsed/>
    <w:rsid w:val="003429A6"/>
    <w:pPr>
      <w:spacing w:before="100" w:beforeAutospacing="1" w:after="100" w:afterAutospacing="1"/>
    </w:pPr>
    <w:rPr>
      <w:szCs w:val="24"/>
    </w:rPr>
  </w:style>
  <w:style w:type="character" w:customStyle="1" w:styleId="apple-style-span">
    <w:name w:val="apple-style-span"/>
    <w:rsid w:val="005720B9"/>
  </w:style>
  <w:style w:type="paragraph" w:styleId="Revize">
    <w:name w:val="Revision"/>
    <w:hidden/>
    <w:uiPriority w:val="99"/>
    <w:semiHidden/>
    <w:rsid w:val="001A73BB"/>
    <w:rPr>
      <w:sz w:val="24"/>
    </w:rPr>
  </w:style>
  <w:style w:type="character" w:customStyle="1" w:styleId="ZpatChar">
    <w:name w:val="Zápatí Char"/>
    <w:link w:val="Zpat"/>
    <w:uiPriority w:val="99"/>
    <w:rsid w:val="00E202A8"/>
    <w:rPr>
      <w:sz w:val="24"/>
    </w:rPr>
  </w:style>
  <w:style w:type="character" w:styleId="Siln">
    <w:name w:val="Strong"/>
    <w:qFormat/>
    <w:rsid w:val="00287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5775">
      <w:bodyDiv w:val="1"/>
      <w:marLeft w:val="0"/>
      <w:marRight w:val="0"/>
      <w:marTop w:val="0"/>
      <w:marBottom w:val="0"/>
      <w:divBdr>
        <w:top w:val="none" w:sz="0" w:space="0" w:color="auto"/>
        <w:left w:val="none" w:sz="0" w:space="0" w:color="auto"/>
        <w:bottom w:val="none" w:sz="0" w:space="0" w:color="auto"/>
        <w:right w:val="none" w:sz="0" w:space="0" w:color="auto"/>
      </w:divBdr>
    </w:div>
    <w:div w:id="135494179">
      <w:bodyDiv w:val="1"/>
      <w:marLeft w:val="0"/>
      <w:marRight w:val="0"/>
      <w:marTop w:val="0"/>
      <w:marBottom w:val="0"/>
      <w:divBdr>
        <w:top w:val="none" w:sz="0" w:space="0" w:color="auto"/>
        <w:left w:val="none" w:sz="0" w:space="0" w:color="auto"/>
        <w:bottom w:val="none" w:sz="0" w:space="0" w:color="auto"/>
        <w:right w:val="none" w:sz="0" w:space="0" w:color="auto"/>
      </w:divBdr>
    </w:div>
    <w:div w:id="136338404">
      <w:bodyDiv w:val="1"/>
      <w:marLeft w:val="0"/>
      <w:marRight w:val="0"/>
      <w:marTop w:val="0"/>
      <w:marBottom w:val="0"/>
      <w:divBdr>
        <w:top w:val="none" w:sz="0" w:space="0" w:color="auto"/>
        <w:left w:val="none" w:sz="0" w:space="0" w:color="auto"/>
        <w:bottom w:val="none" w:sz="0" w:space="0" w:color="auto"/>
        <w:right w:val="none" w:sz="0" w:space="0" w:color="auto"/>
      </w:divBdr>
    </w:div>
    <w:div w:id="169805929">
      <w:bodyDiv w:val="1"/>
      <w:marLeft w:val="0"/>
      <w:marRight w:val="0"/>
      <w:marTop w:val="0"/>
      <w:marBottom w:val="0"/>
      <w:divBdr>
        <w:top w:val="none" w:sz="0" w:space="0" w:color="auto"/>
        <w:left w:val="none" w:sz="0" w:space="0" w:color="auto"/>
        <w:bottom w:val="none" w:sz="0" w:space="0" w:color="auto"/>
        <w:right w:val="none" w:sz="0" w:space="0" w:color="auto"/>
      </w:divBdr>
    </w:div>
    <w:div w:id="362636531">
      <w:bodyDiv w:val="1"/>
      <w:marLeft w:val="0"/>
      <w:marRight w:val="0"/>
      <w:marTop w:val="0"/>
      <w:marBottom w:val="0"/>
      <w:divBdr>
        <w:top w:val="none" w:sz="0" w:space="0" w:color="auto"/>
        <w:left w:val="none" w:sz="0" w:space="0" w:color="auto"/>
        <w:bottom w:val="none" w:sz="0" w:space="0" w:color="auto"/>
        <w:right w:val="none" w:sz="0" w:space="0" w:color="auto"/>
      </w:divBdr>
    </w:div>
    <w:div w:id="431701893">
      <w:bodyDiv w:val="1"/>
      <w:marLeft w:val="0"/>
      <w:marRight w:val="0"/>
      <w:marTop w:val="0"/>
      <w:marBottom w:val="0"/>
      <w:divBdr>
        <w:top w:val="none" w:sz="0" w:space="0" w:color="auto"/>
        <w:left w:val="none" w:sz="0" w:space="0" w:color="auto"/>
        <w:bottom w:val="none" w:sz="0" w:space="0" w:color="auto"/>
        <w:right w:val="none" w:sz="0" w:space="0" w:color="auto"/>
      </w:divBdr>
    </w:div>
    <w:div w:id="469638294">
      <w:bodyDiv w:val="1"/>
      <w:marLeft w:val="0"/>
      <w:marRight w:val="0"/>
      <w:marTop w:val="0"/>
      <w:marBottom w:val="0"/>
      <w:divBdr>
        <w:top w:val="none" w:sz="0" w:space="0" w:color="auto"/>
        <w:left w:val="none" w:sz="0" w:space="0" w:color="auto"/>
        <w:bottom w:val="none" w:sz="0" w:space="0" w:color="auto"/>
        <w:right w:val="none" w:sz="0" w:space="0" w:color="auto"/>
      </w:divBdr>
    </w:div>
    <w:div w:id="577789177">
      <w:bodyDiv w:val="1"/>
      <w:marLeft w:val="0"/>
      <w:marRight w:val="0"/>
      <w:marTop w:val="0"/>
      <w:marBottom w:val="0"/>
      <w:divBdr>
        <w:top w:val="none" w:sz="0" w:space="0" w:color="auto"/>
        <w:left w:val="none" w:sz="0" w:space="0" w:color="auto"/>
        <w:bottom w:val="none" w:sz="0" w:space="0" w:color="auto"/>
        <w:right w:val="none" w:sz="0" w:space="0" w:color="auto"/>
      </w:divBdr>
      <w:divsChild>
        <w:div w:id="10539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368848">
      <w:bodyDiv w:val="1"/>
      <w:marLeft w:val="0"/>
      <w:marRight w:val="0"/>
      <w:marTop w:val="0"/>
      <w:marBottom w:val="0"/>
      <w:divBdr>
        <w:top w:val="none" w:sz="0" w:space="0" w:color="auto"/>
        <w:left w:val="none" w:sz="0" w:space="0" w:color="auto"/>
        <w:bottom w:val="none" w:sz="0" w:space="0" w:color="auto"/>
        <w:right w:val="none" w:sz="0" w:space="0" w:color="auto"/>
      </w:divBdr>
    </w:div>
    <w:div w:id="1097168002">
      <w:bodyDiv w:val="1"/>
      <w:marLeft w:val="0"/>
      <w:marRight w:val="0"/>
      <w:marTop w:val="0"/>
      <w:marBottom w:val="0"/>
      <w:divBdr>
        <w:top w:val="none" w:sz="0" w:space="0" w:color="auto"/>
        <w:left w:val="none" w:sz="0" w:space="0" w:color="auto"/>
        <w:bottom w:val="none" w:sz="0" w:space="0" w:color="auto"/>
        <w:right w:val="none" w:sz="0" w:space="0" w:color="auto"/>
      </w:divBdr>
    </w:div>
    <w:div w:id="1393697811">
      <w:bodyDiv w:val="1"/>
      <w:marLeft w:val="0"/>
      <w:marRight w:val="0"/>
      <w:marTop w:val="0"/>
      <w:marBottom w:val="0"/>
      <w:divBdr>
        <w:top w:val="none" w:sz="0" w:space="0" w:color="auto"/>
        <w:left w:val="none" w:sz="0" w:space="0" w:color="auto"/>
        <w:bottom w:val="none" w:sz="0" w:space="0" w:color="auto"/>
        <w:right w:val="none" w:sz="0" w:space="0" w:color="auto"/>
      </w:divBdr>
      <w:divsChild>
        <w:div w:id="500312559">
          <w:marLeft w:val="0"/>
          <w:marRight w:val="0"/>
          <w:marTop w:val="0"/>
          <w:marBottom w:val="0"/>
          <w:divBdr>
            <w:top w:val="none" w:sz="0" w:space="0" w:color="auto"/>
            <w:left w:val="none" w:sz="0" w:space="0" w:color="auto"/>
            <w:bottom w:val="none" w:sz="0" w:space="0" w:color="auto"/>
            <w:right w:val="none" w:sz="0" w:space="0" w:color="auto"/>
          </w:divBdr>
          <w:divsChild>
            <w:div w:id="66461956">
              <w:marLeft w:val="0"/>
              <w:marRight w:val="0"/>
              <w:marTop w:val="0"/>
              <w:marBottom w:val="0"/>
              <w:divBdr>
                <w:top w:val="none" w:sz="0" w:space="0" w:color="auto"/>
                <w:left w:val="none" w:sz="0" w:space="0" w:color="auto"/>
                <w:bottom w:val="none" w:sz="0" w:space="0" w:color="auto"/>
                <w:right w:val="none" w:sz="0" w:space="0" w:color="auto"/>
              </w:divBdr>
              <w:divsChild>
                <w:div w:id="961151583">
                  <w:marLeft w:val="0"/>
                  <w:marRight w:val="0"/>
                  <w:marTop w:val="0"/>
                  <w:marBottom w:val="0"/>
                  <w:divBdr>
                    <w:top w:val="none" w:sz="0" w:space="0" w:color="auto"/>
                    <w:left w:val="none" w:sz="0" w:space="0" w:color="auto"/>
                    <w:bottom w:val="none" w:sz="0" w:space="0" w:color="auto"/>
                    <w:right w:val="none" w:sz="0" w:space="0" w:color="auto"/>
                  </w:divBdr>
                  <w:divsChild>
                    <w:div w:id="1968000537">
                      <w:marLeft w:val="0"/>
                      <w:marRight w:val="0"/>
                      <w:marTop w:val="0"/>
                      <w:marBottom w:val="0"/>
                      <w:divBdr>
                        <w:top w:val="none" w:sz="0" w:space="0" w:color="auto"/>
                        <w:left w:val="none" w:sz="0" w:space="0" w:color="auto"/>
                        <w:bottom w:val="none" w:sz="0" w:space="0" w:color="auto"/>
                        <w:right w:val="none" w:sz="0" w:space="0" w:color="auto"/>
                      </w:divBdr>
                      <w:divsChild>
                        <w:div w:id="1189561345">
                          <w:marLeft w:val="0"/>
                          <w:marRight w:val="0"/>
                          <w:marTop w:val="0"/>
                          <w:marBottom w:val="0"/>
                          <w:divBdr>
                            <w:top w:val="none" w:sz="0" w:space="0" w:color="auto"/>
                            <w:left w:val="none" w:sz="0" w:space="0" w:color="auto"/>
                            <w:bottom w:val="none" w:sz="0" w:space="0" w:color="auto"/>
                            <w:right w:val="none" w:sz="0" w:space="0" w:color="auto"/>
                          </w:divBdr>
                          <w:divsChild>
                            <w:div w:id="871500329">
                              <w:marLeft w:val="0"/>
                              <w:marRight w:val="0"/>
                              <w:marTop w:val="0"/>
                              <w:marBottom w:val="0"/>
                              <w:divBdr>
                                <w:top w:val="none" w:sz="0" w:space="0" w:color="auto"/>
                                <w:left w:val="none" w:sz="0" w:space="0" w:color="auto"/>
                                <w:bottom w:val="none" w:sz="0" w:space="0" w:color="auto"/>
                                <w:right w:val="none" w:sz="0" w:space="0" w:color="auto"/>
                              </w:divBdr>
                              <w:divsChild>
                                <w:div w:id="258413687">
                                  <w:marLeft w:val="0"/>
                                  <w:marRight w:val="0"/>
                                  <w:marTop w:val="0"/>
                                  <w:marBottom w:val="0"/>
                                  <w:divBdr>
                                    <w:top w:val="none" w:sz="0" w:space="0" w:color="auto"/>
                                    <w:left w:val="none" w:sz="0" w:space="0" w:color="auto"/>
                                    <w:bottom w:val="none" w:sz="0" w:space="0" w:color="auto"/>
                                    <w:right w:val="none" w:sz="0" w:space="0" w:color="auto"/>
                                  </w:divBdr>
                                  <w:divsChild>
                                    <w:div w:id="1032879083">
                                      <w:marLeft w:val="0"/>
                                      <w:marRight w:val="0"/>
                                      <w:marTop w:val="0"/>
                                      <w:marBottom w:val="0"/>
                                      <w:divBdr>
                                        <w:top w:val="none" w:sz="0" w:space="0" w:color="auto"/>
                                        <w:left w:val="none" w:sz="0" w:space="0" w:color="auto"/>
                                        <w:bottom w:val="none" w:sz="0" w:space="0" w:color="auto"/>
                                        <w:right w:val="none" w:sz="0" w:space="0" w:color="auto"/>
                                      </w:divBdr>
                                      <w:divsChild>
                                        <w:div w:id="1864783653">
                                          <w:marLeft w:val="0"/>
                                          <w:marRight w:val="0"/>
                                          <w:marTop w:val="0"/>
                                          <w:marBottom w:val="0"/>
                                          <w:divBdr>
                                            <w:top w:val="none" w:sz="0" w:space="0" w:color="auto"/>
                                            <w:left w:val="none" w:sz="0" w:space="0" w:color="auto"/>
                                            <w:bottom w:val="none" w:sz="0" w:space="0" w:color="auto"/>
                                            <w:right w:val="none" w:sz="0" w:space="0" w:color="auto"/>
                                          </w:divBdr>
                                          <w:divsChild>
                                            <w:div w:id="1666978323">
                                              <w:marLeft w:val="0"/>
                                              <w:marRight w:val="0"/>
                                              <w:marTop w:val="0"/>
                                              <w:marBottom w:val="0"/>
                                              <w:divBdr>
                                                <w:top w:val="none" w:sz="0" w:space="0" w:color="auto"/>
                                                <w:left w:val="none" w:sz="0" w:space="0" w:color="auto"/>
                                                <w:bottom w:val="none" w:sz="0" w:space="0" w:color="auto"/>
                                                <w:right w:val="none" w:sz="0" w:space="0" w:color="auto"/>
                                              </w:divBdr>
                                              <w:divsChild>
                                                <w:div w:id="2147163908">
                                                  <w:marLeft w:val="0"/>
                                                  <w:marRight w:val="0"/>
                                                  <w:marTop w:val="0"/>
                                                  <w:marBottom w:val="0"/>
                                                  <w:divBdr>
                                                    <w:top w:val="none" w:sz="0" w:space="0" w:color="auto"/>
                                                    <w:left w:val="none" w:sz="0" w:space="0" w:color="auto"/>
                                                    <w:bottom w:val="none" w:sz="0" w:space="0" w:color="auto"/>
                                                    <w:right w:val="none" w:sz="0" w:space="0" w:color="auto"/>
                                                  </w:divBdr>
                                                  <w:divsChild>
                                                    <w:div w:id="1002121359">
                                                      <w:marLeft w:val="0"/>
                                                      <w:marRight w:val="0"/>
                                                      <w:marTop w:val="0"/>
                                                      <w:marBottom w:val="0"/>
                                                      <w:divBdr>
                                                        <w:top w:val="none" w:sz="0" w:space="0" w:color="auto"/>
                                                        <w:left w:val="none" w:sz="0" w:space="0" w:color="auto"/>
                                                        <w:bottom w:val="none" w:sz="0" w:space="0" w:color="auto"/>
                                                        <w:right w:val="none" w:sz="0" w:space="0" w:color="auto"/>
                                                      </w:divBdr>
                                                      <w:divsChild>
                                                        <w:div w:id="8359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373353">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sChild>
        <w:div w:id="1107389633">
          <w:marLeft w:val="0"/>
          <w:marRight w:val="300"/>
          <w:marTop w:val="0"/>
          <w:marBottom w:val="0"/>
          <w:divBdr>
            <w:top w:val="none" w:sz="0" w:space="0" w:color="auto"/>
            <w:left w:val="none" w:sz="0" w:space="0" w:color="auto"/>
            <w:bottom w:val="none" w:sz="0" w:space="0" w:color="auto"/>
            <w:right w:val="none" w:sz="0" w:space="0" w:color="auto"/>
          </w:divBdr>
          <w:divsChild>
            <w:div w:id="1247958604">
              <w:marLeft w:val="0"/>
              <w:marRight w:val="0"/>
              <w:marTop w:val="0"/>
              <w:marBottom w:val="0"/>
              <w:divBdr>
                <w:top w:val="single" w:sz="6" w:space="6" w:color="ADE4FF"/>
                <w:left w:val="single" w:sz="6" w:space="6" w:color="ADE4FF"/>
                <w:bottom w:val="single" w:sz="6" w:space="6" w:color="ADE4FF"/>
                <w:right w:val="single" w:sz="6" w:space="6" w:color="ADE4FF"/>
              </w:divBdr>
            </w:div>
          </w:divsChild>
        </w:div>
      </w:divsChild>
    </w:div>
    <w:div w:id="1661538189">
      <w:bodyDiv w:val="1"/>
      <w:marLeft w:val="0"/>
      <w:marRight w:val="0"/>
      <w:marTop w:val="0"/>
      <w:marBottom w:val="0"/>
      <w:divBdr>
        <w:top w:val="none" w:sz="0" w:space="0" w:color="auto"/>
        <w:left w:val="none" w:sz="0" w:space="0" w:color="auto"/>
        <w:bottom w:val="none" w:sz="0" w:space="0" w:color="auto"/>
        <w:right w:val="none" w:sz="0" w:space="0" w:color="auto"/>
      </w:divBdr>
      <w:divsChild>
        <w:div w:id="961376073">
          <w:marLeft w:val="0"/>
          <w:marRight w:val="0"/>
          <w:marTop w:val="0"/>
          <w:marBottom w:val="0"/>
          <w:divBdr>
            <w:top w:val="none" w:sz="0" w:space="0" w:color="auto"/>
            <w:left w:val="none" w:sz="0" w:space="0" w:color="auto"/>
            <w:bottom w:val="none" w:sz="0" w:space="0" w:color="auto"/>
            <w:right w:val="none" w:sz="0" w:space="0" w:color="auto"/>
          </w:divBdr>
          <w:divsChild>
            <w:div w:id="1801412099">
              <w:marLeft w:val="0"/>
              <w:marRight w:val="0"/>
              <w:marTop w:val="0"/>
              <w:marBottom w:val="0"/>
              <w:divBdr>
                <w:top w:val="none" w:sz="0" w:space="0" w:color="auto"/>
                <w:left w:val="none" w:sz="0" w:space="0" w:color="auto"/>
                <w:bottom w:val="none" w:sz="0" w:space="0" w:color="auto"/>
                <w:right w:val="none" w:sz="0" w:space="0" w:color="auto"/>
              </w:divBdr>
              <w:divsChild>
                <w:div w:id="1558081236">
                  <w:marLeft w:val="0"/>
                  <w:marRight w:val="0"/>
                  <w:marTop w:val="0"/>
                  <w:marBottom w:val="0"/>
                  <w:divBdr>
                    <w:top w:val="none" w:sz="0" w:space="0" w:color="auto"/>
                    <w:left w:val="none" w:sz="0" w:space="0" w:color="auto"/>
                    <w:bottom w:val="none" w:sz="0" w:space="0" w:color="auto"/>
                    <w:right w:val="none" w:sz="0" w:space="0" w:color="auto"/>
                  </w:divBdr>
                  <w:divsChild>
                    <w:div w:id="858395104">
                      <w:marLeft w:val="2880"/>
                      <w:marRight w:val="0"/>
                      <w:marTop w:val="0"/>
                      <w:marBottom w:val="0"/>
                      <w:divBdr>
                        <w:top w:val="none" w:sz="0" w:space="0" w:color="auto"/>
                        <w:left w:val="none" w:sz="0" w:space="0" w:color="auto"/>
                        <w:bottom w:val="none" w:sz="0" w:space="0" w:color="auto"/>
                        <w:right w:val="none" w:sz="0" w:space="0" w:color="auto"/>
                      </w:divBdr>
                      <w:divsChild>
                        <w:div w:id="82342654">
                          <w:marLeft w:val="0"/>
                          <w:marRight w:val="0"/>
                          <w:marTop w:val="0"/>
                          <w:marBottom w:val="0"/>
                          <w:divBdr>
                            <w:top w:val="none" w:sz="0" w:space="0" w:color="auto"/>
                            <w:left w:val="none" w:sz="0" w:space="0" w:color="auto"/>
                            <w:bottom w:val="none" w:sz="0" w:space="0" w:color="auto"/>
                            <w:right w:val="none" w:sz="0" w:space="0" w:color="auto"/>
                          </w:divBdr>
                          <w:divsChild>
                            <w:div w:id="1837574274">
                              <w:marLeft w:val="0"/>
                              <w:marRight w:val="0"/>
                              <w:marTop w:val="0"/>
                              <w:marBottom w:val="0"/>
                              <w:divBdr>
                                <w:top w:val="none" w:sz="0" w:space="0" w:color="auto"/>
                                <w:left w:val="none" w:sz="0" w:space="0" w:color="auto"/>
                                <w:bottom w:val="none" w:sz="0" w:space="0" w:color="auto"/>
                                <w:right w:val="none" w:sz="0" w:space="0" w:color="auto"/>
                              </w:divBdr>
                              <w:divsChild>
                                <w:div w:id="399905879">
                                  <w:marLeft w:val="0"/>
                                  <w:marRight w:val="0"/>
                                  <w:marTop w:val="0"/>
                                  <w:marBottom w:val="0"/>
                                  <w:divBdr>
                                    <w:top w:val="none" w:sz="0" w:space="0" w:color="auto"/>
                                    <w:left w:val="none" w:sz="0" w:space="0" w:color="auto"/>
                                    <w:bottom w:val="none" w:sz="0" w:space="0" w:color="auto"/>
                                    <w:right w:val="none" w:sz="0" w:space="0" w:color="auto"/>
                                  </w:divBdr>
                                  <w:divsChild>
                                    <w:div w:id="923762300">
                                      <w:marLeft w:val="0"/>
                                      <w:marRight w:val="0"/>
                                      <w:marTop w:val="0"/>
                                      <w:marBottom w:val="0"/>
                                      <w:divBdr>
                                        <w:top w:val="none" w:sz="0" w:space="0" w:color="auto"/>
                                        <w:left w:val="none" w:sz="0" w:space="0" w:color="auto"/>
                                        <w:bottom w:val="none" w:sz="0" w:space="0" w:color="auto"/>
                                        <w:right w:val="none" w:sz="0" w:space="0" w:color="auto"/>
                                      </w:divBdr>
                                      <w:divsChild>
                                        <w:div w:id="1671248945">
                                          <w:marLeft w:val="0"/>
                                          <w:marRight w:val="0"/>
                                          <w:marTop w:val="0"/>
                                          <w:marBottom w:val="0"/>
                                          <w:divBdr>
                                            <w:top w:val="none" w:sz="0" w:space="0" w:color="auto"/>
                                            <w:left w:val="none" w:sz="0" w:space="0" w:color="auto"/>
                                            <w:bottom w:val="none" w:sz="0" w:space="0" w:color="auto"/>
                                            <w:right w:val="none" w:sz="0" w:space="0" w:color="auto"/>
                                          </w:divBdr>
                                          <w:divsChild>
                                            <w:div w:id="2025204124">
                                              <w:marLeft w:val="0"/>
                                              <w:marRight w:val="0"/>
                                              <w:marTop w:val="0"/>
                                              <w:marBottom w:val="0"/>
                                              <w:divBdr>
                                                <w:top w:val="none" w:sz="0" w:space="0" w:color="auto"/>
                                                <w:left w:val="none" w:sz="0" w:space="0" w:color="auto"/>
                                                <w:bottom w:val="none" w:sz="0" w:space="0" w:color="auto"/>
                                                <w:right w:val="none" w:sz="0" w:space="0" w:color="auto"/>
                                              </w:divBdr>
                                              <w:divsChild>
                                                <w:div w:id="2305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167926">
      <w:bodyDiv w:val="1"/>
      <w:marLeft w:val="0"/>
      <w:marRight w:val="0"/>
      <w:marTop w:val="0"/>
      <w:marBottom w:val="0"/>
      <w:divBdr>
        <w:top w:val="none" w:sz="0" w:space="0" w:color="auto"/>
        <w:left w:val="none" w:sz="0" w:space="0" w:color="auto"/>
        <w:bottom w:val="none" w:sz="0" w:space="0" w:color="auto"/>
        <w:right w:val="none" w:sz="0" w:space="0" w:color="auto"/>
      </w:divBdr>
    </w:div>
    <w:div w:id="1808738897">
      <w:bodyDiv w:val="1"/>
      <w:marLeft w:val="0"/>
      <w:marRight w:val="0"/>
      <w:marTop w:val="0"/>
      <w:marBottom w:val="0"/>
      <w:divBdr>
        <w:top w:val="none" w:sz="0" w:space="0" w:color="auto"/>
        <w:left w:val="none" w:sz="0" w:space="0" w:color="auto"/>
        <w:bottom w:val="none" w:sz="0" w:space="0" w:color="auto"/>
        <w:right w:val="none" w:sz="0" w:space="0" w:color="auto"/>
      </w:divBdr>
    </w:div>
    <w:div w:id="19281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8514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vt:lpstr>
    </vt:vector>
  </TitlesOfParts>
  <Company>HP</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notebook</dc:creator>
  <cp:lastModifiedBy>Karolína Hercoková</cp:lastModifiedBy>
  <cp:revision>2</cp:revision>
  <cp:lastPrinted>2016-06-13T08:48:00Z</cp:lastPrinted>
  <dcterms:created xsi:type="dcterms:W3CDTF">2018-09-14T07:38:00Z</dcterms:created>
  <dcterms:modified xsi:type="dcterms:W3CDTF">2018-09-14T07:38:00Z</dcterms:modified>
</cp:coreProperties>
</file>