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72C" w:rsidRPr="00B403E2" w:rsidRDefault="00F4672C" w:rsidP="006E147E">
      <w:pPr>
        <w:jc w:val="center"/>
        <w:rPr>
          <w:b/>
          <w:sz w:val="32"/>
          <w:szCs w:val="32"/>
        </w:rPr>
      </w:pPr>
      <w:r w:rsidRPr="00B403E2">
        <w:rPr>
          <w:b/>
          <w:sz w:val="32"/>
          <w:szCs w:val="32"/>
        </w:rPr>
        <w:t>Dodatek č. 1</w:t>
      </w:r>
    </w:p>
    <w:p w:rsidR="00F4672C" w:rsidRPr="003C6ACB" w:rsidRDefault="00F4672C" w:rsidP="006E147E">
      <w:pPr>
        <w:jc w:val="center"/>
        <w:rPr>
          <w:b/>
          <w:caps/>
          <w:sz w:val="32"/>
          <w:szCs w:val="32"/>
        </w:rPr>
      </w:pPr>
      <w:r w:rsidRPr="003C6ACB">
        <w:rPr>
          <w:b/>
          <w:caps/>
          <w:sz w:val="32"/>
          <w:szCs w:val="32"/>
        </w:rPr>
        <w:t>s m l o u v </w:t>
      </w:r>
      <w:r>
        <w:rPr>
          <w:b/>
          <w:caps/>
          <w:sz w:val="32"/>
          <w:szCs w:val="32"/>
        </w:rPr>
        <w:t>Y</w:t>
      </w:r>
    </w:p>
    <w:p w:rsidR="00F4672C" w:rsidRPr="003C6ACB" w:rsidRDefault="00F4672C" w:rsidP="006E147E">
      <w:pPr>
        <w:jc w:val="center"/>
        <w:rPr>
          <w:b/>
          <w:sz w:val="28"/>
          <w:szCs w:val="28"/>
        </w:rPr>
      </w:pPr>
      <w:r w:rsidRPr="003C6ACB">
        <w:rPr>
          <w:b/>
          <w:sz w:val="24"/>
          <w:szCs w:val="24"/>
        </w:rPr>
        <w:t>o závazku veřejné služby k provozování městské hromadné dopravy</w:t>
      </w:r>
    </w:p>
    <w:p w:rsidR="00F4672C" w:rsidRPr="003C6ACB" w:rsidRDefault="00F4672C" w:rsidP="006E147E">
      <w:pPr>
        <w:pBdr>
          <w:bottom w:val="single" w:sz="12" w:space="1" w:color="auto"/>
        </w:pBdr>
        <w:jc w:val="center"/>
        <w:rPr>
          <w:b/>
          <w:sz w:val="24"/>
          <w:szCs w:val="24"/>
        </w:rPr>
      </w:pPr>
      <w:r>
        <w:rPr>
          <w:bCs/>
          <w:sz w:val="24"/>
          <w:szCs w:val="24"/>
        </w:rPr>
        <w:t xml:space="preserve">uzavřené </w:t>
      </w:r>
      <w:r w:rsidRPr="003C6ACB">
        <w:rPr>
          <w:bCs/>
          <w:sz w:val="24"/>
          <w:szCs w:val="24"/>
        </w:rPr>
        <w:t>dle článku 5 odst. 4 nařízení Evropského parlamentu a Rady (ES) č. 1370/2007, o</w:t>
      </w:r>
      <w:r>
        <w:rPr>
          <w:bCs/>
          <w:sz w:val="24"/>
          <w:szCs w:val="24"/>
        </w:rPr>
        <w:t> </w:t>
      </w:r>
      <w:r w:rsidRPr="003C6ACB">
        <w:rPr>
          <w:bCs/>
          <w:sz w:val="24"/>
          <w:szCs w:val="24"/>
        </w:rPr>
        <w:t xml:space="preserve">veřejných službách v přepravě cestujících po železnici a silnici a o zrušení nařízení Rady (ES) č. 1191/69 a č. 1107/70, ve spojení s ustanovením § 18 písm. c) zákona č. 194/2010 Sb., o veřejných službách v přepravě cestujících, v platném a účinném znění (dále jen </w:t>
      </w:r>
      <w:r>
        <w:rPr>
          <w:bCs/>
          <w:sz w:val="24"/>
          <w:szCs w:val="24"/>
        </w:rPr>
        <w:t>„</w:t>
      </w:r>
      <w:r w:rsidRPr="003C6ACB">
        <w:rPr>
          <w:bCs/>
          <w:sz w:val="24"/>
          <w:szCs w:val="24"/>
        </w:rPr>
        <w:t>zákon</w:t>
      </w:r>
      <w:r>
        <w:rPr>
          <w:bCs/>
          <w:sz w:val="24"/>
          <w:szCs w:val="24"/>
        </w:rPr>
        <w:t>“</w:t>
      </w:r>
      <w:r w:rsidRPr="003C6ACB">
        <w:rPr>
          <w:bCs/>
          <w:sz w:val="24"/>
          <w:szCs w:val="24"/>
        </w:rPr>
        <w:t>)</w:t>
      </w:r>
    </w:p>
    <w:p w:rsidR="00F4672C" w:rsidRPr="003C6ACB" w:rsidRDefault="00F4672C" w:rsidP="006E147E">
      <w:pPr>
        <w:pBdr>
          <w:bottom w:val="single" w:sz="12" w:space="1" w:color="auto"/>
        </w:pBdr>
        <w:jc w:val="center"/>
        <w:rPr>
          <w:b/>
          <w:sz w:val="24"/>
          <w:szCs w:val="24"/>
        </w:rPr>
      </w:pPr>
    </w:p>
    <w:p w:rsidR="00F4672C" w:rsidRPr="003C6ACB" w:rsidRDefault="00F4672C" w:rsidP="006E147E">
      <w:pPr>
        <w:jc w:val="center"/>
        <w:rPr>
          <w:b/>
          <w:sz w:val="22"/>
          <w:szCs w:val="22"/>
          <w:u w:val="single"/>
        </w:rPr>
      </w:pPr>
    </w:p>
    <w:p w:rsidR="00F4672C" w:rsidRPr="003C6ACB" w:rsidRDefault="00F4672C" w:rsidP="006E147E">
      <w:pPr>
        <w:jc w:val="center"/>
        <w:rPr>
          <w:b/>
          <w:sz w:val="22"/>
          <w:szCs w:val="22"/>
        </w:rPr>
      </w:pPr>
      <w:r w:rsidRPr="003C6ACB">
        <w:rPr>
          <w:b/>
          <w:sz w:val="22"/>
          <w:szCs w:val="22"/>
        </w:rPr>
        <w:t>Smluvní strany</w:t>
      </w:r>
    </w:p>
    <w:p w:rsidR="00F4672C" w:rsidRPr="003C6ACB" w:rsidRDefault="00F4672C" w:rsidP="006E147E">
      <w:pPr>
        <w:jc w:val="both"/>
        <w:rPr>
          <w:sz w:val="22"/>
          <w:szCs w:val="22"/>
          <w:u w:val="single"/>
        </w:rPr>
      </w:pPr>
    </w:p>
    <w:p w:rsidR="00F4672C" w:rsidRPr="003C6ACB" w:rsidRDefault="00F4672C" w:rsidP="006E147E">
      <w:pPr>
        <w:jc w:val="both"/>
        <w:rPr>
          <w:b/>
          <w:sz w:val="22"/>
          <w:szCs w:val="22"/>
        </w:rPr>
      </w:pPr>
      <w:r w:rsidRPr="003C6ACB">
        <w:rPr>
          <w:b/>
          <w:sz w:val="22"/>
          <w:szCs w:val="22"/>
        </w:rPr>
        <w:t>1.  Objednatel</w:t>
      </w:r>
    </w:p>
    <w:p w:rsidR="00F4672C" w:rsidRPr="003C6ACB" w:rsidRDefault="00F4672C" w:rsidP="006E147E">
      <w:pPr>
        <w:rPr>
          <w:b/>
          <w:sz w:val="22"/>
          <w:szCs w:val="22"/>
        </w:rPr>
      </w:pPr>
      <w:r w:rsidRPr="003C6ACB">
        <w:rPr>
          <w:sz w:val="22"/>
          <w:szCs w:val="22"/>
        </w:rPr>
        <w:t xml:space="preserve">     </w:t>
      </w:r>
      <w:r w:rsidRPr="003C6ACB">
        <w:rPr>
          <w:b/>
          <w:sz w:val="22"/>
          <w:szCs w:val="22"/>
        </w:rPr>
        <w:t xml:space="preserve">Město </w:t>
      </w:r>
      <w:r>
        <w:rPr>
          <w:b/>
          <w:sz w:val="22"/>
          <w:szCs w:val="22"/>
        </w:rPr>
        <w:t>Náchod</w:t>
      </w:r>
    </w:p>
    <w:p w:rsidR="00F4672C" w:rsidRDefault="00F4672C" w:rsidP="006E147E">
      <w:pPr>
        <w:rPr>
          <w:sz w:val="22"/>
          <w:szCs w:val="22"/>
        </w:rPr>
      </w:pPr>
      <w:r w:rsidRPr="003C6ACB">
        <w:rPr>
          <w:sz w:val="22"/>
          <w:szCs w:val="22"/>
        </w:rPr>
        <w:t xml:space="preserve">     </w:t>
      </w:r>
      <w:r>
        <w:rPr>
          <w:sz w:val="22"/>
          <w:szCs w:val="22"/>
        </w:rPr>
        <w:t>Sídlo: Masarykovo nám. 40</w:t>
      </w:r>
      <w:r w:rsidRPr="003C6ACB">
        <w:rPr>
          <w:sz w:val="22"/>
          <w:szCs w:val="22"/>
        </w:rPr>
        <w:t xml:space="preserve">, </w:t>
      </w:r>
      <w:r>
        <w:rPr>
          <w:sz w:val="22"/>
          <w:szCs w:val="22"/>
        </w:rPr>
        <w:t xml:space="preserve">547 </w:t>
      </w:r>
      <w:proofErr w:type="gramStart"/>
      <w:r>
        <w:rPr>
          <w:sz w:val="22"/>
          <w:szCs w:val="22"/>
        </w:rPr>
        <w:t>01  Náchod</w:t>
      </w:r>
      <w:proofErr w:type="gramEnd"/>
    </w:p>
    <w:p w:rsidR="00F4672C" w:rsidRPr="003C6ACB" w:rsidRDefault="00F4672C" w:rsidP="006E147E">
      <w:pPr>
        <w:rPr>
          <w:sz w:val="22"/>
          <w:szCs w:val="22"/>
        </w:rPr>
      </w:pPr>
      <w:r>
        <w:rPr>
          <w:sz w:val="22"/>
          <w:szCs w:val="22"/>
        </w:rPr>
        <w:t xml:space="preserve">     Doručovací adresa: Masarykovo nám. 40</w:t>
      </w:r>
      <w:r w:rsidRPr="003C6ACB">
        <w:rPr>
          <w:sz w:val="22"/>
          <w:szCs w:val="22"/>
        </w:rPr>
        <w:t xml:space="preserve">, </w:t>
      </w:r>
      <w:r>
        <w:rPr>
          <w:sz w:val="22"/>
          <w:szCs w:val="22"/>
        </w:rPr>
        <w:t xml:space="preserve">547 </w:t>
      </w:r>
      <w:proofErr w:type="gramStart"/>
      <w:r>
        <w:rPr>
          <w:sz w:val="22"/>
          <w:szCs w:val="22"/>
        </w:rPr>
        <w:t>01  Náchod</w:t>
      </w:r>
      <w:proofErr w:type="gramEnd"/>
    </w:p>
    <w:p w:rsidR="00F4672C" w:rsidRPr="003C6ACB" w:rsidRDefault="00F4672C" w:rsidP="006E147E">
      <w:pPr>
        <w:rPr>
          <w:sz w:val="22"/>
          <w:szCs w:val="22"/>
        </w:rPr>
      </w:pPr>
      <w:r w:rsidRPr="003C6ACB">
        <w:rPr>
          <w:sz w:val="22"/>
          <w:szCs w:val="22"/>
        </w:rPr>
        <w:t xml:space="preserve">     IČO: </w:t>
      </w:r>
      <w:r>
        <w:rPr>
          <w:sz w:val="22"/>
          <w:szCs w:val="22"/>
        </w:rPr>
        <w:t>00272868</w:t>
      </w:r>
      <w:r w:rsidRPr="003C6ACB">
        <w:rPr>
          <w:sz w:val="22"/>
          <w:szCs w:val="22"/>
        </w:rPr>
        <w:t xml:space="preserve">   DIČ: CZ</w:t>
      </w:r>
      <w:r>
        <w:rPr>
          <w:sz w:val="22"/>
          <w:szCs w:val="22"/>
        </w:rPr>
        <w:t>00272868</w:t>
      </w:r>
    </w:p>
    <w:p w:rsidR="00F4672C" w:rsidRPr="003C6ACB" w:rsidRDefault="00F4672C" w:rsidP="006E147E">
      <w:pPr>
        <w:rPr>
          <w:sz w:val="22"/>
          <w:szCs w:val="22"/>
        </w:rPr>
      </w:pPr>
      <w:r w:rsidRPr="003C6ACB">
        <w:rPr>
          <w:sz w:val="22"/>
          <w:szCs w:val="22"/>
        </w:rPr>
        <w:t xml:space="preserve">     zastoupené </w:t>
      </w:r>
      <w:r>
        <w:rPr>
          <w:sz w:val="22"/>
          <w:szCs w:val="22"/>
        </w:rPr>
        <w:t xml:space="preserve">Janem </w:t>
      </w:r>
      <w:proofErr w:type="spellStart"/>
      <w:r>
        <w:rPr>
          <w:sz w:val="22"/>
          <w:szCs w:val="22"/>
        </w:rPr>
        <w:t>Birke</w:t>
      </w:r>
      <w:proofErr w:type="spellEnd"/>
      <w:r w:rsidRPr="003C6ACB">
        <w:rPr>
          <w:sz w:val="22"/>
          <w:szCs w:val="22"/>
        </w:rPr>
        <w:t>, starostou města</w:t>
      </w:r>
    </w:p>
    <w:p w:rsidR="00F4672C" w:rsidRPr="003C6ACB" w:rsidRDefault="00F4672C" w:rsidP="006E147E">
      <w:pPr>
        <w:rPr>
          <w:sz w:val="22"/>
          <w:szCs w:val="22"/>
        </w:rPr>
      </w:pPr>
      <w:r w:rsidRPr="003C6ACB">
        <w:rPr>
          <w:sz w:val="22"/>
          <w:szCs w:val="22"/>
        </w:rPr>
        <w:t xml:space="preserve">     bankovní </w:t>
      </w:r>
      <w:proofErr w:type="spellStart"/>
      <w:proofErr w:type="gramStart"/>
      <w:r w:rsidRPr="003C6ACB">
        <w:rPr>
          <w:sz w:val="22"/>
          <w:szCs w:val="22"/>
        </w:rPr>
        <w:t>spojení:</w:t>
      </w:r>
      <w:r w:rsidR="00125D29">
        <w:rPr>
          <w:sz w:val="22"/>
          <w:szCs w:val="22"/>
        </w:rPr>
        <w:t>xxxxxxxxxxxxxx</w:t>
      </w:r>
      <w:proofErr w:type="spellEnd"/>
      <w:proofErr w:type="gramEnd"/>
      <w:r>
        <w:rPr>
          <w:sz w:val="22"/>
          <w:szCs w:val="22"/>
        </w:rPr>
        <w:t>, pobočka Náchod</w:t>
      </w:r>
      <w:r w:rsidRPr="003C6ACB">
        <w:rPr>
          <w:sz w:val="22"/>
          <w:szCs w:val="22"/>
        </w:rPr>
        <w:t xml:space="preserve">,  číslo účtu: </w:t>
      </w:r>
      <w:proofErr w:type="spellStart"/>
      <w:r w:rsidR="00564D7C">
        <w:rPr>
          <w:sz w:val="22"/>
          <w:szCs w:val="22"/>
        </w:rPr>
        <w:t>xxxxxxxxxxxx</w:t>
      </w:r>
      <w:proofErr w:type="spellEnd"/>
    </w:p>
    <w:p w:rsidR="00F4672C" w:rsidRPr="003C6ACB" w:rsidRDefault="00F4672C" w:rsidP="006E147E">
      <w:pPr>
        <w:jc w:val="both"/>
        <w:rPr>
          <w:sz w:val="22"/>
          <w:szCs w:val="22"/>
        </w:rPr>
      </w:pPr>
      <w:r w:rsidRPr="003C6ACB">
        <w:rPr>
          <w:b/>
          <w:sz w:val="22"/>
          <w:szCs w:val="22"/>
        </w:rPr>
        <w:t xml:space="preserve">   </w:t>
      </w:r>
      <w:r w:rsidRPr="003C6ACB">
        <w:rPr>
          <w:sz w:val="22"/>
          <w:szCs w:val="22"/>
        </w:rPr>
        <w:t xml:space="preserve">  </w:t>
      </w:r>
      <w:r w:rsidRPr="003C6ACB">
        <w:rPr>
          <w:b/>
          <w:sz w:val="22"/>
          <w:szCs w:val="22"/>
        </w:rPr>
        <w:t>(dále jen „objednatel“)</w:t>
      </w:r>
    </w:p>
    <w:p w:rsidR="00F4672C" w:rsidRPr="003C6ACB" w:rsidRDefault="00F4672C" w:rsidP="006E147E">
      <w:pPr>
        <w:jc w:val="both"/>
        <w:rPr>
          <w:b/>
          <w:sz w:val="22"/>
          <w:szCs w:val="22"/>
        </w:rPr>
      </w:pPr>
    </w:p>
    <w:p w:rsidR="00F4672C" w:rsidRPr="003C6ACB" w:rsidRDefault="00F4672C" w:rsidP="006E147E">
      <w:pPr>
        <w:jc w:val="both"/>
        <w:rPr>
          <w:b/>
          <w:sz w:val="22"/>
          <w:szCs w:val="22"/>
        </w:rPr>
      </w:pPr>
      <w:r w:rsidRPr="003C6ACB">
        <w:rPr>
          <w:b/>
          <w:sz w:val="22"/>
          <w:szCs w:val="22"/>
        </w:rPr>
        <w:t>a</w:t>
      </w:r>
    </w:p>
    <w:p w:rsidR="00F4672C" w:rsidRPr="003C6ACB" w:rsidRDefault="00F4672C" w:rsidP="006E147E">
      <w:pPr>
        <w:jc w:val="both"/>
        <w:rPr>
          <w:b/>
          <w:sz w:val="22"/>
          <w:szCs w:val="22"/>
        </w:rPr>
      </w:pPr>
    </w:p>
    <w:p w:rsidR="00F4672C" w:rsidRPr="003C6ACB" w:rsidRDefault="00F4672C" w:rsidP="006E147E">
      <w:pPr>
        <w:jc w:val="both"/>
        <w:rPr>
          <w:b/>
          <w:sz w:val="22"/>
          <w:szCs w:val="22"/>
        </w:rPr>
      </w:pPr>
      <w:r w:rsidRPr="003C6ACB">
        <w:rPr>
          <w:b/>
          <w:sz w:val="22"/>
          <w:szCs w:val="22"/>
        </w:rPr>
        <w:t>2.  Dopravce</w:t>
      </w:r>
    </w:p>
    <w:p w:rsidR="00F4672C" w:rsidRPr="003C6ACB" w:rsidRDefault="00F4672C" w:rsidP="006E147E">
      <w:pPr>
        <w:jc w:val="both"/>
        <w:rPr>
          <w:b/>
          <w:sz w:val="22"/>
          <w:szCs w:val="22"/>
        </w:rPr>
      </w:pPr>
      <w:r w:rsidRPr="003C6ACB">
        <w:rPr>
          <w:b/>
          <w:sz w:val="22"/>
          <w:szCs w:val="22"/>
        </w:rPr>
        <w:t xml:space="preserve">     </w:t>
      </w:r>
      <w:r w:rsidRPr="006B1146">
        <w:rPr>
          <w:b/>
          <w:sz w:val="22"/>
          <w:szCs w:val="22"/>
        </w:rPr>
        <w:t>CDS s.r.o. Náchod</w:t>
      </w:r>
      <w:r w:rsidRPr="003C6ACB">
        <w:rPr>
          <w:sz w:val="22"/>
          <w:szCs w:val="22"/>
        </w:rPr>
        <w:t xml:space="preserve">, </w:t>
      </w:r>
    </w:p>
    <w:p w:rsidR="00F4672C" w:rsidRDefault="00F4672C" w:rsidP="006E147E">
      <w:pPr>
        <w:jc w:val="both"/>
        <w:rPr>
          <w:sz w:val="22"/>
          <w:szCs w:val="22"/>
        </w:rPr>
      </w:pPr>
      <w:r w:rsidRPr="003C6ACB">
        <w:rPr>
          <w:sz w:val="22"/>
          <w:szCs w:val="22"/>
        </w:rPr>
        <w:t xml:space="preserve">     </w:t>
      </w:r>
      <w:r>
        <w:rPr>
          <w:sz w:val="22"/>
          <w:szCs w:val="22"/>
        </w:rPr>
        <w:t xml:space="preserve">Sídlo: Kladská 286, 547 </w:t>
      </w:r>
      <w:proofErr w:type="gramStart"/>
      <w:r>
        <w:rPr>
          <w:sz w:val="22"/>
          <w:szCs w:val="22"/>
        </w:rPr>
        <w:t>01  Náchod</w:t>
      </w:r>
      <w:proofErr w:type="gramEnd"/>
    </w:p>
    <w:p w:rsidR="00F4672C" w:rsidRPr="003C6ACB" w:rsidRDefault="00F4672C" w:rsidP="006E147E">
      <w:pPr>
        <w:jc w:val="both"/>
        <w:rPr>
          <w:sz w:val="22"/>
          <w:szCs w:val="22"/>
        </w:rPr>
      </w:pPr>
      <w:r>
        <w:rPr>
          <w:sz w:val="22"/>
          <w:szCs w:val="22"/>
        </w:rPr>
        <w:t xml:space="preserve">     Doručovací adresa: Kladská 286, 547 </w:t>
      </w:r>
      <w:proofErr w:type="gramStart"/>
      <w:r>
        <w:rPr>
          <w:sz w:val="22"/>
          <w:szCs w:val="22"/>
        </w:rPr>
        <w:t>01  Náchod</w:t>
      </w:r>
      <w:proofErr w:type="gramEnd"/>
    </w:p>
    <w:p w:rsidR="00F4672C" w:rsidRDefault="00F4672C" w:rsidP="006E147E">
      <w:pPr>
        <w:jc w:val="both"/>
        <w:rPr>
          <w:sz w:val="22"/>
          <w:szCs w:val="22"/>
        </w:rPr>
      </w:pPr>
      <w:r w:rsidRPr="003C6ACB">
        <w:rPr>
          <w:sz w:val="22"/>
          <w:szCs w:val="22"/>
        </w:rPr>
        <w:t xml:space="preserve">     IČO: </w:t>
      </w:r>
      <w:proofErr w:type="gramStart"/>
      <w:r>
        <w:rPr>
          <w:sz w:val="22"/>
          <w:szCs w:val="22"/>
        </w:rPr>
        <w:t>60110244</w:t>
      </w:r>
      <w:r w:rsidRPr="003C6ACB">
        <w:rPr>
          <w:sz w:val="22"/>
          <w:szCs w:val="22"/>
        </w:rPr>
        <w:t xml:space="preserve">  DIČ</w:t>
      </w:r>
      <w:proofErr w:type="gramEnd"/>
      <w:r w:rsidRPr="003C6ACB">
        <w:rPr>
          <w:sz w:val="22"/>
          <w:szCs w:val="22"/>
        </w:rPr>
        <w:t>: CZ</w:t>
      </w:r>
      <w:r>
        <w:rPr>
          <w:sz w:val="22"/>
          <w:szCs w:val="22"/>
        </w:rPr>
        <w:t>60110244</w:t>
      </w:r>
    </w:p>
    <w:p w:rsidR="00F4672C" w:rsidRPr="003C6ACB" w:rsidRDefault="00F4672C" w:rsidP="006E147E">
      <w:pPr>
        <w:jc w:val="both"/>
        <w:rPr>
          <w:sz w:val="22"/>
          <w:szCs w:val="22"/>
        </w:rPr>
      </w:pPr>
      <w:r>
        <w:rPr>
          <w:sz w:val="22"/>
          <w:szCs w:val="22"/>
        </w:rPr>
        <w:t xml:space="preserve">     zastoupená Ing. Robertem </w:t>
      </w:r>
      <w:proofErr w:type="spellStart"/>
      <w:r>
        <w:rPr>
          <w:sz w:val="22"/>
          <w:szCs w:val="22"/>
        </w:rPr>
        <w:t>Patzeltem</w:t>
      </w:r>
      <w:proofErr w:type="spellEnd"/>
      <w:r>
        <w:rPr>
          <w:sz w:val="22"/>
          <w:szCs w:val="22"/>
        </w:rPr>
        <w:t>, jednatelem</w:t>
      </w:r>
    </w:p>
    <w:p w:rsidR="00F4672C" w:rsidRPr="003C6ACB" w:rsidRDefault="00F4672C" w:rsidP="006E147E">
      <w:pPr>
        <w:jc w:val="both"/>
        <w:rPr>
          <w:sz w:val="22"/>
          <w:szCs w:val="22"/>
        </w:rPr>
      </w:pPr>
      <w:r w:rsidRPr="003C6ACB">
        <w:rPr>
          <w:sz w:val="22"/>
          <w:szCs w:val="22"/>
        </w:rPr>
        <w:t xml:space="preserve">     bankovní spojení:</w:t>
      </w:r>
      <w:r>
        <w:rPr>
          <w:sz w:val="22"/>
          <w:szCs w:val="22"/>
        </w:rPr>
        <w:t xml:space="preserve"> </w:t>
      </w:r>
      <w:r w:rsidR="00125D29">
        <w:rPr>
          <w:sz w:val="22"/>
          <w:szCs w:val="22"/>
        </w:rPr>
        <w:t>xxxxxxxxxxxxxxxxx</w:t>
      </w:r>
      <w:bookmarkStart w:id="0" w:name="_GoBack"/>
      <w:bookmarkEnd w:id="0"/>
      <w:r w:rsidRPr="003C6ACB">
        <w:rPr>
          <w:sz w:val="22"/>
          <w:szCs w:val="22"/>
        </w:rPr>
        <w:t xml:space="preserve">, číslo účtu </w:t>
      </w:r>
      <w:proofErr w:type="spellStart"/>
      <w:r w:rsidR="00564D7C">
        <w:rPr>
          <w:sz w:val="22"/>
          <w:szCs w:val="22"/>
        </w:rPr>
        <w:t>xxxxxxxxxxxxxxxx</w:t>
      </w:r>
      <w:proofErr w:type="spellEnd"/>
    </w:p>
    <w:p w:rsidR="00F4672C" w:rsidRPr="003C6ACB" w:rsidRDefault="00F4672C" w:rsidP="006E147E">
      <w:pPr>
        <w:jc w:val="both"/>
        <w:rPr>
          <w:sz w:val="22"/>
          <w:szCs w:val="22"/>
        </w:rPr>
      </w:pPr>
      <w:r w:rsidRPr="003C6ACB">
        <w:rPr>
          <w:b/>
          <w:sz w:val="22"/>
          <w:szCs w:val="22"/>
        </w:rPr>
        <w:t xml:space="preserve">     (dále jen „dopravce“)</w:t>
      </w:r>
    </w:p>
    <w:p w:rsidR="00F4672C" w:rsidRPr="003C6ACB" w:rsidRDefault="00F4672C" w:rsidP="006E147E">
      <w:pPr>
        <w:jc w:val="both"/>
        <w:rPr>
          <w:b/>
          <w:sz w:val="22"/>
          <w:szCs w:val="22"/>
        </w:rPr>
      </w:pPr>
    </w:p>
    <w:p w:rsidR="00F4672C" w:rsidRDefault="00F4672C" w:rsidP="006E147E">
      <w:pPr>
        <w:jc w:val="both"/>
        <w:rPr>
          <w:b/>
          <w:sz w:val="22"/>
          <w:szCs w:val="22"/>
        </w:rPr>
      </w:pPr>
      <w:r>
        <w:rPr>
          <w:b/>
          <w:sz w:val="22"/>
          <w:szCs w:val="22"/>
        </w:rPr>
        <w:t>mění tímto s účinky od 02.09.2018 smlouvu</w:t>
      </w:r>
      <w:r w:rsidRPr="003C6ACB">
        <w:rPr>
          <w:b/>
          <w:sz w:val="22"/>
          <w:szCs w:val="22"/>
        </w:rPr>
        <w:t xml:space="preserve"> o závazku veřejné služby</w:t>
      </w:r>
      <w:r>
        <w:rPr>
          <w:b/>
          <w:sz w:val="22"/>
          <w:szCs w:val="22"/>
        </w:rPr>
        <w:t xml:space="preserve"> uzavřenou mezi nimi dne 14.12.2017, uveřejněnou v registru smluv dne 19.12.2017 (dále též jen kmenová smlouva) tak, že původní text kmenové smlouvy, tj. text článku I. až článku IX. kmenové smlouvy, se nahrazuje textem článku I. až článku IX. tohoto dodatku a přílohy kmenové smlouvy, tj. příloha č. 1 až příloha č. 5 kmenové smlouvy, se nahrazují přílohami č. 1 až č. 5 tohoto dodatku, </w:t>
      </w:r>
    </w:p>
    <w:p w:rsidR="00F4672C" w:rsidRDefault="00F4672C" w:rsidP="006E147E">
      <w:pPr>
        <w:jc w:val="both"/>
        <w:rPr>
          <w:b/>
          <w:sz w:val="22"/>
          <w:szCs w:val="22"/>
        </w:rPr>
      </w:pPr>
    </w:p>
    <w:p w:rsidR="00F4672C" w:rsidRDefault="00F4672C" w:rsidP="006E147E">
      <w:pPr>
        <w:jc w:val="both"/>
        <w:rPr>
          <w:b/>
          <w:sz w:val="22"/>
          <w:szCs w:val="22"/>
        </w:rPr>
      </w:pPr>
      <w:r>
        <w:rPr>
          <w:b/>
          <w:sz w:val="22"/>
          <w:szCs w:val="22"/>
        </w:rPr>
        <w:t xml:space="preserve">a sjednávají, že vyúčtování za období od 01.01.2018 do 01.09.2018 bude sestaveno sice za použití výchozího finančního modelu, jak byl přílohou kmenové smlouvy, ale jinak v souladu s ustanovením článku IV. odst. 7. tohoto dodatku, </w:t>
      </w:r>
    </w:p>
    <w:p w:rsidR="00F4672C" w:rsidRDefault="00F4672C" w:rsidP="006E147E">
      <w:pPr>
        <w:jc w:val="both"/>
        <w:rPr>
          <w:b/>
          <w:sz w:val="22"/>
          <w:szCs w:val="22"/>
        </w:rPr>
      </w:pPr>
    </w:p>
    <w:p w:rsidR="00F4672C" w:rsidRPr="003C6ACB" w:rsidRDefault="00F4672C" w:rsidP="006E147E">
      <w:pPr>
        <w:jc w:val="both"/>
        <w:rPr>
          <w:b/>
          <w:sz w:val="22"/>
          <w:szCs w:val="22"/>
        </w:rPr>
      </w:pPr>
      <w:r>
        <w:rPr>
          <w:b/>
          <w:sz w:val="22"/>
          <w:szCs w:val="22"/>
        </w:rPr>
        <w:t xml:space="preserve">a dále sjednávají, že toto vyúčtování bude zaplaceno v souladu s ustanovením článku IV. odst. 8 tohoto dodatku. </w:t>
      </w:r>
    </w:p>
    <w:p w:rsidR="00F4672C" w:rsidRPr="003C6ACB" w:rsidRDefault="00F4672C" w:rsidP="0080325C">
      <w:pPr>
        <w:pStyle w:val="Zkladntext3"/>
        <w:rPr>
          <w:b/>
          <w:i w:val="0"/>
          <w:sz w:val="22"/>
          <w:szCs w:val="22"/>
          <w:u w:val="single"/>
        </w:rPr>
      </w:pPr>
    </w:p>
    <w:p w:rsidR="00F4672C" w:rsidRPr="003C6ACB" w:rsidRDefault="00F4672C" w:rsidP="0080325C">
      <w:pPr>
        <w:pStyle w:val="Zkladntext3"/>
        <w:jc w:val="center"/>
        <w:rPr>
          <w:b/>
          <w:i w:val="0"/>
          <w:sz w:val="22"/>
          <w:szCs w:val="22"/>
        </w:rPr>
      </w:pPr>
      <w:r w:rsidRPr="003C6ACB">
        <w:rPr>
          <w:b/>
          <w:i w:val="0"/>
          <w:sz w:val="22"/>
          <w:szCs w:val="22"/>
        </w:rPr>
        <w:t>Článek I.</w:t>
      </w:r>
    </w:p>
    <w:p w:rsidR="00F4672C" w:rsidRPr="003C6ACB" w:rsidRDefault="00F4672C" w:rsidP="0080325C">
      <w:pPr>
        <w:pStyle w:val="Zkladntext3"/>
        <w:ind w:left="567" w:hanging="567"/>
        <w:jc w:val="center"/>
        <w:rPr>
          <w:b/>
          <w:i w:val="0"/>
          <w:sz w:val="22"/>
          <w:szCs w:val="22"/>
        </w:rPr>
      </w:pPr>
      <w:r w:rsidRPr="003C6ACB">
        <w:rPr>
          <w:b/>
          <w:i w:val="0"/>
          <w:sz w:val="22"/>
          <w:szCs w:val="22"/>
        </w:rPr>
        <w:t>Účel smlouvy</w:t>
      </w:r>
    </w:p>
    <w:p w:rsidR="00F4672C" w:rsidRPr="003C6ACB" w:rsidRDefault="00F4672C" w:rsidP="0080325C">
      <w:pPr>
        <w:pStyle w:val="Zkladntext3"/>
        <w:numPr>
          <w:ilvl w:val="0"/>
          <w:numId w:val="15"/>
        </w:numPr>
        <w:tabs>
          <w:tab w:val="left" w:pos="540"/>
        </w:tabs>
        <w:spacing w:before="120"/>
        <w:jc w:val="both"/>
        <w:rPr>
          <w:i w:val="0"/>
          <w:sz w:val="22"/>
          <w:szCs w:val="22"/>
        </w:rPr>
      </w:pPr>
      <w:r w:rsidRPr="003C6ACB">
        <w:rPr>
          <w:i w:val="0"/>
          <w:sz w:val="22"/>
          <w:szCs w:val="22"/>
        </w:rPr>
        <w:t xml:space="preserve">Účelem smlouvy je sjednání závazku veřejné služby k provozování městské autobusové dopravy na území města </w:t>
      </w:r>
      <w:proofErr w:type="spellStart"/>
      <w:r>
        <w:rPr>
          <w:i w:val="0"/>
          <w:sz w:val="22"/>
          <w:szCs w:val="22"/>
        </w:rPr>
        <w:t>Náchoda</w:t>
      </w:r>
      <w:proofErr w:type="spellEnd"/>
      <w:r>
        <w:rPr>
          <w:i w:val="0"/>
          <w:sz w:val="22"/>
          <w:szCs w:val="22"/>
        </w:rPr>
        <w:t xml:space="preserve"> </w:t>
      </w:r>
      <w:r w:rsidRPr="00952CB9">
        <w:rPr>
          <w:i w:val="0"/>
          <w:sz w:val="22"/>
          <w:szCs w:val="22"/>
        </w:rPr>
        <w:t>s</w:t>
      </w:r>
      <w:r>
        <w:rPr>
          <w:i w:val="0"/>
          <w:sz w:val="22"/>
          <w:szCs w:val="22"/>
        </w:rPr>
        <w:t> </w:t>
      </w:r>
      <w:r w:rsidRPr="00952CB9">
        <w:rPr>
          <w:i w:val="0"/>
          <w:sz w:val="22"/>
          <w:szCs w:val="22"/>
        </w:rPr>
        <w:t xml:space="preserve">přesahem do partnerského města </w:t>
      </w:r>
      <w:proofErr w:type="spellStart"/>
      <w:r w:rsidRPr="00952CB9">
        <w:rPr>
          <w:i w:val="0"/>
          <w:sz w:val="22"/>
          <w:szCs w:val="22"/>
        </w:rPr>
        <w:t>Kudowa</w:t>
      </w:r>
      <w:proofErr w:type="spellEnd"/>
      <w:r w:rsidRPr="00952CB9">
        <w:rPr>
          <w:i w:val="0"/>
          <w:sz w:val="22"/>
          <w:szCs w:val="22"/>
        </w:rPr>
        <w:t xml:space="preserve"> – </w:t>
      </w:r>
      <w:proofErr w:type="spellStart"/>
      <w:r w:rsidRPr="00952CB9">
        <w:rPr>
          <w:i w:val="0"/>
          <w:sz w:val="22"/>
          <w:szCs w:val="22"/>
        </w:rPr>
        <w:t>Zdrój</w:t>
      </w:r>
      <w:proofErr w:type="spellEnd"/>
      <w:r w:rsidRPr="003C6ACB">
        <w:rPr>
          <w:i w:val="0"/>
          <w:sz w:val="22"/>
          <w:szCs w:val="22"/>
        </w:rPr>
        <w:t xml:space="preserve"> (dále </w:t>
      </w:r>
      <w:r>
        <w:rPr>
          <w:i w:val="0"/>
          <w:sz w:val="22"/>
          <w:szCs w:val="22"/>
        </w:rPr>
        <w:t>též jen „MAD“</w:t>
      </w:r>
      <w:r w:rsidRPr="003C6ACB">
        <w:rPr>
          <w:i w:val="0"/>
          <w:sz w:val="22"/>
          <w:szCs w:val="22"/>
        </w:rPr>
        <w:t>).</w:t>
      </w:r>
    </w:p>
    <w:p w:rsidR="00F4672C" w:rsidRPr="003C6ACB" w:rsidRDefault="00F4672C" w:rsidP="0080325C">
      <w:pPr>
        <w:pStyle w:val="Zkladntext3"/>
        <w:numPr>
          <w:ilvl w:val="0"/>
          <w:numId w:val="15"/>
        </w:numPr>
        <w:tabs>
          <w:tab w:val="left" w:pos="0"/>
          <w:tab w:val="left" w:pos="540"/>
        </w:tabs>
        <w:spacing w:before="120"/>
        <w:jc w:val="both"/>
        <w:rPr>
          <w:i w:val="0"/>
          <w:sz w:val="22"/>
          <w:szCs w:val="22"/>
        </w:rPr>
      </w:pPr>
      <w:r w:rsidRPr="003C6ACB">
        <w:rPr>
          <w:i w:val="0"/>
          <w:sz w:val="22"/>
          <w:szCs w:val="22"/>
        </w:rPr>
        <w:t>Touto smlouvou přijímá:</w:t>
      </w:r>
    </w:p>
    <w:p w:rsidR="00F4672C" w:rsidRPr="003C6ACB" w:rsidRDefault="00F4672C" w:rsidP="0080325C">
      <w:pPr>
        <w:pStyle w:val="Zkladntext3"/>
        <w:numPr>
          <w:ilvl w:val="0"/>
          <w:numId w:val="9"/>
        </w:numPr>
        <w:tabs>
          <w:tab w:val="left" w:pos="0"/>
        </w:tabs>
        <w:jc w:val="both"/>
        <w:rPr>
          <w:i w:val="0"/>
          <w:sz w:val="22"/>
          <w:szCs w:val="22"/>
        </w:rPr>
      </w:pPr>
      <w:r w:rsidRPr="003C6ACB">
        <w:rPr>
          <w:i w:val="0"/>
          <w:sz w:val="22"/>
          <w:szCs w:val="22"/>
        </w:rPr>
        <w:t xml:space="preserve">dopravce závazek veřejné služby provozování </w:t>
      </w:r>
      <w:r>
        <w:rPr>
          <w:i w:val="0"/>
          <w:sz w:val="22"/>
          <w:szCs w:val="22"/>
        </w:rPr>
        <w:t>MAD</w:t>
      </w:r>
      <w:r w:rsidRPr="003C6ACB">
        <w:rPr>
          <w:i w:val="0"/>
          <w:sz w:val="22"/>
          <w:szCs w:val="22"/>
        </w:rPr>
        <w:t>, tedy závazek přepravy cestujících a jejich zavazadel na základě platných jízdních řádů za podmínek stanovených zákonem</w:t>
      </w:r>
      <w:r>
        <w:rPr>
          <w:i w:val="0"/>
          <w:sz w:val="22"/>
          <w:szCs w:val="22"/>
        </w:rPr>
        <w:t>, prováděcími právními předpisy</w:t>
      </w:r>
      <w:r w:rsidRPr="003C6ACB">
        <w:rPr>
          <w:i w:val="0"/>
          <w:sz w:val="22"/>
          <w:szCs w:val="22"/>
        </w:rPr>
        <w:t xml:space="preserve"> a touto smlouvou, </w:t>
      </w:r>
    </w:p>
    <w:p w:rsidR="00F4672C" w:rsidRPr="003C6ACB" w:rsidRDefault="00F4672C" w:rsidP="0080325C">
      <w:pPr>
        <w:pStyle w:val="Zkladntext3"/>
        <w:numPr>
          <w:ilvl w:val="0"/>
          <w:numId w:val="9"/>
        </w:numPr>
        <w:tabs>
          <w:tab w:val="left" w:pos="0"/>
        </w:tabs>
        <w:jc w:val="both"/>
        <w:rPr>
          <w:i w:val="0"/>
          <w:sz w:val="22"/>
          <w:szCs w:val="22"/>
        </w:rPr>
      </w:pPr>
      <w:r w:rsidRPr="003C6ACB">
        <w:rPr>
          <w:i w:val="0"/>
          <w:sz w:val="22"/>
          <w:szCs w:val="22"/>
        </w:rPr>
        <w:lastRenderedPageBreak/>
        <w:t xml:space="preserve">objednatel závazek </w:t>
      </w:r>
      <w:r>
        <w:rPr>
          <w:i w:val="0"/>
          <w:sz w:val="22"/>
          <w:szCs w:val="22"/>
        </w:rPr>
        <w:t xml:space="preserve">vyplatit </w:t>
      </w:r>
      <w:r w:rsidRPr="003C6ACB">
        <w:rPr>
          <w:i w:val="0"/>
          <w:sz w:val="22"/>
          <w:szCs w:val="22"/>
        </w:rPr>
        <w:t>dopravci kompenzaci</w:t>
      </w:r>
      <w:r w:rsidRPr="003C6ACB">
        <w:rPr>
          <w:i w:val="0"/>
          <w:iCs/>
          <w:sz w:val="22"/>
          <w:szCs w:val="22"/>
        </w:rPr>
        <w:t xml:space="preserve"> za podmínek stanovených zákonem, </w:t>
      </w:r>
      <w:r>
        <w:rPr>
          <w:i w:val="0"/>
          <w:iCs/>
          <w:sz w:val="22"/>
          <w:szCs w:val="22"/>
        </w:rPr>
        <w:t xml:space="preserve">vyhláškou č. 296/2010 Sb., o postupech pro sestavení finančního modelu a určení maximální výše kompenzace (dále též jen „kompenzační vyhláška“) </w:t>
      </w:r>
      <w:r w:rsidRPr="003C6ACB">
        <w:rPr>
          <w:i w:val="0"/>
          <w:iCs/>
          <w:sz w:val="22"/>
          <w:szCs w:val="22"/>
        </w:rPr>
        <w:t>a touto smlouvou.</w:t>
      </w:r>
    </w:p>
    <w:p w:rsidR="00F4672C" w:rsidRPr="003C6ACB" w:rsidRDefault="00F4672C" w:rsidP="00813696">
      <w:pPr>
        <w:pStyle w:val="Zkladntext3"/>
        <w:jc w:val="both"/>
        <w:rPr>
          <w:i w:val="0"/>
          <w:iCs/>
          <w:sz w:val="22"/>
          <w:szCs w:val="22"/>
        </w:rPr>
      </w:pPr>
    </w:p>
    <w:p w:rsidR="00F4672C" w:rsidRPr="003C6ACB" w:rsidRDefault="00F4672C" w:rsidP="0080325C">
      <w:pPr>
        <w:pStyle w:val="Zkladntext3"/>
        <w:jc w:val="center"/>
        <w:rPr>
          <w:b/>
          <w:i w:val="0"/>
          <w:sz w:val="22"/>
          <w:szCs w:val="22"/>
        </w:rPr>
      </w:pPr>
      <w:r w:rsidRPr="003C6ACB">
        <w:rPr>
          <w:b/>
          <w:i w:val="0"/>
          <w:sz w:val="22"/>
          <w:szCs w:val="22"/>
        </w:rPr>
        <w:t>Článek II.</w:t>
      </w:r>
    </w:p>
    <w:p w:rsidR="00F4672C" w:rsidRPr="003C6ACB" w:rsidRDefault="00F4672C" w:rsidP="0080325C">
      <w:pPr>
        <w:pStyle w:val="Zkladntext3"/>
        <w:jc w:val="center"/>
        <w:rPr>
          <w:b/>
          <w:i w:val="0"/>
          <w:sz w:val="22"/>
          <w:szCs w:val="22"/>
        </w:rPr>
      </w:pPr>
      <w:r w:rsidRPr="003C6ACB">
        <w:rPr>
          <w:b/>
          <w:i w:val="0"/>
          <w:sz w:val="22"/>
          <w:szCs w:val="22"/>
        </w:rPr>
        <w:t>Předmět smlouvy</w:t>
      </w:r>
    </w:p>
    <w:p w:rsidR="00F4672C" w:rsidRDefault="00F4672C" w:rsidP="0080325C">
      <w:pPr>
        <w:pStyle w:val="Zkladntext3"/>
        <w:numPr>
          <w:ilvl w:val="0"/>
          <w:numId w:val="14"/>
        </w:numPr>
        <w:spacing w:before="120"/>
        <w:jc w:val="both"/>
        <w:rPr>
          <w:i w:val="0"/>
          <w:sz w:val="22"/>
          <w:szCs w:val="22"/>
        </w:rPr>
      </w:pPr>
      <w:r w:rsidRPr="003C6ACB">
        <w:rPr>
          <w:i w:val="0"/>
          <w:sz w:val="22"/>
          <w:szCs w:val="22"/>
        </w:rPr>
        <w:t xml:space="preserve">Dopravce se zavazuje zajišťovat provoz </w:t>
      </w:r>
      <w:r>
        <w:rPr>
          <w:i w:val="0"/>
          <w:sz w:val="22"/>
          <w:szCs w:val="22"/>
        </w:rPr>
        <w:t>MAD</w:t>
      </w:r>
      <w:r w:rsidRPr="003C6ACB">
        <w:rPr>
          <w:i w:val="0"/>
          <w:sz w:val="22"/>
          <w:szCs w:val="22"/>
        </w:rPr>
        <w:t xml:space="preserve"> </w:t>
      </w:r>
      <w:r>
        <w:rPr>
          <w:i w:val="0"/>
          <w:sz w:val="22"/>
          <w:szCs w:val="22"/>
        </w:rPr>
        <w:t xml:space="preserve">na linkách dle přílohy č. 1 této smlouvy za tarifních podmínek uvedených v příloze č. 2 této smlouvy </w:t>
      </w:r>
      <w:r w:rsidRPr="003C6ACB">
        <w:rPr>
          <w:i w:val="0"/>
          <w:sz w:val="22"/>
          <w:szCs w:val="22"/>
        </w:rPr>
        <w:t xml:space="preserve">podle platných jízdních řádů </w:t>
      </w:r>
      <w:r>
        <w:rPr>
          <w:i w:val="0"/>
          <w:sz w:val="22"/>
          <w:szCs w:val="22"/>
        </w:rPr>
        <w:t xml:space="preserve">dle přílohy č. 4 této smlouvy a při užití vozového parku splňujícího požadavky dle přílohy č. 5 této smlouvy. </w:t>
      </w:r>
      <w:r w:rsidRPr="003C6ACB">
        <w:rPr>
          <w:i w:val="0"/>
          <w:sz w:val="22"/>
          <w:szCs w:val="22"/>
        </w:rPr>
        <w:t>Svůj závazek je dopravce povinen plnit bez využití subdodavatelů, není-li v</w:t>
      </w:r>
      <w:r>
        <w:rPr>
          <w:i w:val="0"/>
          <w:sz w:val="22"/>
          <w:szCs w:val="22"/>
        </w:rPr>
        <w:t xml:space="preserve"> této</w:t>
      </w:r>
      <w:r w:rsidRPr="003C6ACB">
        <w:rPr>
          <w:i w:val="0"/>
          <w:sz w:val="22"/>
          <w:szCs w:val="22"/>
        </w:rPr>
        <w:t xml:space="preserve"> smlouvě výslovně </w:t>
      </w:r>
      <w:r>
        <w:rPr>
          <w:i w:val="0"/>
          <w:sz w:val="22"/>
          <w:szCs w:val="22"/>
        </w:rPr>
        <w:t xml:space="preserve">zakotveno </w:t>
      </w:r>
      <w:r w:rsidRPr="003C6ACB">
        <w:rPr>
          <w:i w:val="0"/>
          <w:sz w:val="22"/>
          <w:szCs w:val="22"/>
        </w:rPr>
        <w:t>jinak.</w:t>
      </w:r>
    </w:p>
    <w:p w:rsidR="00F4672C" w:rsidRPr="003C6ACB" w:rsidRDefault="00F4672C" w:rsidP="0080325C">
      <w:pPr>
        <w:pStyle w:val="Zkladntext3"/>
        <w:numPr>
          <w:ilvl w:val="0"/>
          <w:numId w:val="14"/>
        </w:numPr>
        <w:spacing w:before="120"/>
        <w:jc w:val="both"/>
        <w:rPr>
          <w:i w:val="0"/>
          <w:sz w:val="22"/>
          <w:szCs w:val="22"/>
        </w:rPr>
      </w:pPr>
      <w:r w:rsidRPr="003C6ACB">
        <w:rPr>
          <w:i w:val="0"/>
          <w:sz w:val="22"/>
          <w:szCs w:val="22"/>
        </w:rPr>
        <w:t xml:space="preserve">Objednatel se zavazuje </w:t>
      </w:r>
      <w:r>
        <w:rPr>
          <w:i w:val="0"/>
          <w:sz w:val="22"/>
          <w:szCs w:val="22"/>
        </w:rPr>
        <w:t>k vyplacení kompenzace</w:t>
      </w:r>
      <w:r w:rsidRPr="003C6ACB">
        <w:rPr>
          <w:i w:val="0"/>
          <w:sz w:val="22"/>
          <w:szCs w:val="22"/>
        </w:rPr>
        <w:t xml:space="preserve"> podle ustanovení § 23 zákona, za podmínek stanovených zákonem</w:t>
      </w:r>
      <w:r>
        <w:rPr>
          <w:i w:val="0"/>
          <w:sz w:val="22"/>
          <w:szCs w:val="22"/>
        </w:rPr>
        <w:t>, kompenzační vyhláškou</w:t>
      </w:r>
      <w:r w:rsidRPr="003C6ACB">
        <w:rPr>
          <w:i w:val="0"/>
          <w:sz w:val="22"/>
          <w:szCs w:val="22"/>
        </w:rPr>
        <w:t xml:space="preserve"> a touto smlouvou</w:t>
      </w:r>
      <w:r>
        <w:rPr>
          <w:i w:val="0"/>
          <w:sz w:val="22"/>
          <w:szCs w:val="22"/>
        </w:rPr>
        <w:t>, zejména jejími ustanoveními čl. III. a čl. IV., přičemž výchozí finanční model je uveden v příloze č. 3 této smlouvy</w:t>
      </w:r>
      <w:r w:rsidRPr="003C6ACB">
        <w:rPr>
          <w:i w:val="0"/>
          <w:sz w:val="22"/>
          <w:szCs w:val="22"/>
        </w:rPr>
        <w:t>.</w:t>
      </w:r>
    </w:p>
    <w:p w:rsidR="00F4672C" w:rsidRPr="00813696" w:rsidRDefault="00F4672C" w:rsidP="00813696">
      <w:pPr>
        <w:pStyle w:val="Zkladntext3"/>
        <w:ind w:left="360" w:hanging="567"/>
        <w:jc w:val="both"/>
        <w:rPr>
          <w:i w:val="0"/>
          <w:sz w:val="22"/>
          <w:szCs w:val="22"/>
        </w:rPr>
      </w:pPr>
    </w:p>
    <w:p w:rsidR="00F4672C" w:rsidRPr="003C6ACB" w:rsidRDefault="00F4672C" w:rsidP="0080325C">
      <w:pPr>
        <w:pStyle w:val="Zkladntext3"/>
        <w:keepNext/>
        <w:ind w:left="357" w:hanging="567"/>
        <w:jc w:val="center"/>
        <w:rPr>
          <w:i w:val="0"/>
          <w:iCs/>
          <w:sz w:val="22"/>
          <w:szCs w:val="22"/>
        </w:rPr>
      </w:pPr>
      <w:r w:rsidRPr="003C6ACB">
        <w:rPr>
          <w:b/>
          <w:i w:val="0"/>
          <w:sz w:val="22"/>
          <w:szCs w:val="22"/>
        </w:rPr>
        <w:t>Článek III.</w:t>
      </w:r>
    </w:p>
    <w:p w:rsidR="00F4672C" w:rsidRPr="003C6ACB" w:rsidRDefault="00F4672C" w:rsidP="0080325C">
      <w:pPr>
        <w:pStyle w:val="Zkladntext3"/>
        <w:keepNext/>
        <w:ind w:left="357"/>
        <w:jc w:val="center"/>
        <w:rPr>
          <w:b/>
          <w:i w:val="0"/>
          <w:sz w:val="22"/>
          <w:szCs w:val="22"/>
        </w:rPr>
      </w:pPr>
      <w:r w:rsidRPr="003C6ACB">
        <w:rPr>
          <w:b/>
          <w:i w:val="0"/>
          <w:sz w:val="22"/>
          <w:szCs w:val="22"/>
        </w:rPr>
        <w:t xml:space="preserve">Kalkulace </w:t>
      </w:r>
      <w:r>
        <w:rPr>
          <w:b/>
          <w:i w:val="0"/>
          <w:sz w:val="22"/>
          <w:szCs w:val="22"/>
        </w:rPr>
        <w:t xml:space="preserve">zálohy </w:t>
      </w:r>
      <w:r w:rsidRPr="003C6ACB">
        <w:rPr>
          <w:b/>
          <w:i w:val="0"/>
          <w:sz w:val="22"/>
          <w:szCs w:val="22"/>
        </w:rPr>
        <w:t>kompenzace na jednotlivé roky</w:t>
      </w:r>
    </w:p>
    <w:p w:rsidR="00F4672C" w:rsidRDefault="00F4672C" w:rsidP="0080325C">
      <w:pPr>
        <w:pStyle w:val="Zkladntext3"/>
        <w:numPr>
          <w:ilvl w:val="0"/>
          <w:numId w:val="13"/>
        </w:numPr>
        <w:spacing w:before="120"/>
        <w:jc w:val="both"/>
        <w:rPr>
          <w:i w:val="0"/>
          <w:iCs/>
          <w:sz w:val="22"/>
          <w:szCs w:val="22"/>
        </w:rPr>
      </w:pPr>
      <w:r w:rsidRPr="003C6ACB">
        <w:rPr>
          <w:i w:val="0"/>
          <w:iCs/>
          <w:sz w:val="22"/>
          <w:szCs w:val="22"/>
        </w:rPr>
        <w:t xml:space="preserve">Výchozí finanční model pro celé období trvání závazku </w:t>
      </w:r>
      <w:r>
        <w:rPr>
          <w:i w:val="0"/>
          <w:iCs/>
          <w:sz w:val="22"/>
          <w:szCs w:val="22"/>
        </w:rPr>
        <w:t xml:space="preserve">včetně výchozího modelu provozních aktiv </w:t>
      </w:r>
      <w:r w:rsidRPr="003C6ACB">
        <w:rPr>
          <w:i w:val="0"/>
          <w:iCs/>
          <w:sz w:val="22"/>
          <w:szCs w:val="22"/>
        </w:rPr>
        <w:t xml:space="preserve">tvoří přílohu č. 3 této smlouvy. </w:t>
      </w:r>
      <w:r>
        <w:rPr>
          <w:i w:val="0"/>
          <w:iCs/>
          <w:sz w:val="22"/>
          <w:szCs w:val="22"/>
        </w:rPr>
        <w:t xml:space="preserve">Ve výchozím finančním modelu jsou zakalkulovány </w:t>
      </w:r>
      <w:r w:rsidRPr="003C6ACB">
        <w:rPr>
          <w:i w:val="0"/>
          <w:iCs/>
          <w:sz w:val="22"/>
          <w:szCs w:val="22"/>
        </w:rPr>
        <w:t>i</w:t>
      </w:r>
      <w:r>
        <w:rPr>
          <w:i w:val="0"/>
          <w:iCs/>
          <w:sz w:val="22"/>
          <w:szCs w:val="22"/>
        </w:rPr>
        <w:t> </w:t>
      </w:r>
      <w:r w:rsidRPr="003C6ACB">
        <w:rPr>
          <w:i w:val="0"/>
          <w:iCs/>
          <w:sz w:val="22"/>
          <w:szCs w:val="22"/>
        </w:rPr>
        <w:t>tzv. přístavn</w:t>
      </w:r>
      <w:r>
        <w:rPr>
          <w:i w:val="0"/>
          <w:iCs/>
          <w:sz w:val="22"/>
          <w:szCs w:val="22"/>
        </w:rPr>
        <w:t>é</w:t>
      </w:r>
      <w:r w:rsidRPr="003C6ACB">
        <w:rPr>
          <w:i w:val="0"/>
          <w:iCs/>
          <w:sz w:val="22"/>
          <w:szCs w:val="22"/>
        </w:rPr>
        <w:t>, odstavn</w:t>
      </w:r>
      <w:r>
        <w:rPr>
          <w:i w:val="0"/>
          <w:iCs/>
          <w:sz w:val="22"/>
          <w:szCs w:val="22"/>
        </w:rPr>
        <w:t>é</w:t>
      </w:r>
      <w:r w:rsidRPr="003C6ACB">
        <w:rPr>
          <w:i w:val="0"/>
          <w:iCs/>
          <w:sz w:val="22"/>
          <w:szCs w:val="22"/>
        </w:rPr>
        <w:t xml:space="preserve"> a přejezdov</w:t>
      </w:r>
      <w:r>
        <w:rPr>
          <w:i w:val="0"/>
          <w:iCs/>
          <w:sz w:val="22"/>
          <w:szCs w:val="22"/>
        </w:rPr>
        <w:t>é</w:t>
      </w:r>
      <w:r w:rsidRPr="003C6ACB">
        <w:rPr>
          <w:i w:val="0"/>
          <w:iCs/>
          <w:sz w:val="22"/>
          <w:szCs w:val="22"/>
        </w:rPr>
        <w:t xml:space="preserve"> kilometr</w:t>
      </w:r>
      <w:r>
        <w:rPr>
          <w:i w:val="0"/>
          <w:iCs/>
          <w:sz w:val="22"/>
          <w:szCs w:val="22"/>
        </w:rPr>
        <w:t xml:space="preserve">y. </w:t>
      </w:r>
    </w:p>
    <w:p w:rsidR="00F4672C" w:rsidRDefault="00F4672C" w:rsidP="0080325C">
      <w:pPr>
        <w:pStyle w:val="Zkladntext3"/>
        <w:numPr>
          <w:ilvl w:val="0"/>
          <w:numId w:val="13"/>
        </w:numPr>
        <w:spacing w:before="120"/>
        <w:jc w:val="both"/>
        <w:rPr>
          <w:i w:val="0"/>
          <w:iCs/>
          <w:sz w:val="22"/>
          <w:szCs w:val="22"/>
        </w:rPr>
      </w:pPr>
      <w:r>
        <w:rPr>
          <w:i w:val="0"/>
          <w:iCs/>
          <w:sz w:val="22"/>
          <w:szCs w:val="22"/>
        </w:rPr>
        <w:t>Z výchozího finančního modelu bez dalšího vyplývá pouze výše zálohy kompenzace na část roku 2018 (od 02.09.2018 do 31.12.2018), tedy – pro jednoduchost – na 4 měsíce tohoto roku. Výši zálohy</w:t>
      </w:r>
      <w:r w:rsidRPr="003C6ACB">
        <w:rPr>
          <w:i w:val="0"/>
          <w:iCs/>
          <w:sz w:val="22"/>
          <w:szCs w:val="22"/>
        </w:rPr>
        <w:t xml:space="preserve"> kompenzace pro každý následující kalendářní rok vypočítá </w:t>
      </w:r>
      <w:r>
        <w:rPr>
          <w:i w:val="0"/>
          <w:iCs/>
          <w:sz w:val="22"/>
          <w:szCs w:val="22"/>
        </w:rPr>
        <w:t>dopravce za použití výchozího finančního modelu a </w:t>
      </w:r>
      <w:r w:rsidRPr="003C6ACB">
        <w:rPr>
          <w:i w:val="0"/>
          <w:iCs/>
          <w:sz w:val="22"/>
          <w:szCs w:val="22"/>
        </w:rPr>
        <w:t xml:space="preserve">následujících pravidel indexace předmětných </w:t>
      </w:r>
      <w:r>
        <w:rPr>
          <w:i w:val="0"/>
          <w:iCs/>
          <w:sz w:val="22"/>
          <w:szCs w:val="22"/>
        </w:rPr>
        <w:t xml:space="preserve">nákladových </w:t>
      </w:r>
      <w:r w:rsidRPr="003C6ACB">
        <w:rPr>
          <w:i w:val="0"/>
          <w:iCs/>
          <w:sz w:val="22"/>
          <w:szCs w:val="22"/>
        </w:rPr>
        <w:t xml:space="preserve">položek. </w:t>
      </w:r>
      <w:r>
        <w:rPr>
          <w:i w:val="0"/>
          <w:iCs/>
          <w:sz w:val="22"/>
          <w:szCs w:val="22"/>
        </w:rPr>
        <w:t>D</w:t>
      </w:r>
      <w:r w:rsidRPr="003C6ACB">
        <w:rPr>
          <w:i w:val="0"/>
          <w:iCs/>
          <w:sz w:val="22"/>
          <w:szCs w:val="22"/>
        </w:rPr>
        <w:t xml:space="preserve">opravce </w:t>
      </w:r>
      <w:r>
        <w:rPr>
          <w:i w:val="0"/>
          <w:iCs/>
          <w:sz w:val="22"/>
          <w:szCs w:val="22"/>
        </w:rPr>
        <w:t xml:space="preserve">předloží objednateli výpočet zálohy kompenzace na následující kalendářní rok vždy </w:t>
      </w:r>
      <w:r w:rsidRPr="003C6ACB">
        <w:rPr>
          <w:i w:val="0"/>
          <w:iCs/>
          <w:sz w:val="22"/>
          <w:szCs w:val="22"/>
        </w:rPr>
        <w:t>do 30.11. příslušného roku</w:t>
      </w:r>
      <w:r>
        <w:rPr>
          <w:i w:val="0"/>
          <w:iCs/>
          <w:sz w:val="22"/>
          <w:szCs w:val="22"/>
        </w:rPr>
        <w:t>.</w:t>
      </w:r>
    </w:p>
    <w:p w:rsidR="00F4672C" w:rsidRPr="003C6ACB" w:rsidRDefault="00F4672C" w:rsidP="0080325C">
      <w:pPr>
        <w:pStyle w:val="Zkladntext3"/>
        <w:numPr>
          <w:ilvl w:val="0"/>
          <w:numId w:val="13"/>
        </w:numPr>
        <w:spacing w:before="120"/>
        <w:jc w:val="both"/>
        <w:rPr>
          <w:i w:val="0"/>
          <w:iCs/>
          <w:sz w:val="22"/>
          <w:szCs w:val="22"/>
        </w:rPr>
      </w:pPr>
      <w:r>
        <w:rPr>
          <w:i w:val="0"/>
          <w:iCs/>
          <w:sz w:val="22"/>
          <w:szCs w:val="22"/>
        </w:rPr>
        <w:t xml:space="preserve">Indexace se sjednává ve prospěch obou smluvních stran, a tedy v případě nárůstu relevantní ceny dojde k navýšení nákladové položky kalkulované při výpočtu zálohy kompenzace (a následně při výpočtu kompenzace samotné), v případě poklesu relevantní ceny dojde naopak ke snížení nákladové položky kalkulované při výpočtu zálohy kompenzace (a následně při výpočtu kompenzace samotné). </w:t>
      </w:r>
    </w:p>
    <w:p w:rsidR="00F4672C" w:rsidRPr="003C6ACB" w:rsidRDefault="00F4672C" w:rsidP="0080325C">
      <w:pPr>
        <w:pStyle w:val="Zkladntext3"/>
        <w:tabs>
          <w:tab w:val="left" w:pos="426"/>
        </w:tabs>
        <w:spacing w:before="120"/>
        <w:jc w:val="both"/>
        <w:rPr>
          <w:i w:val="0"/>
          <w:iCs/>
          <w:sz w:val="22"/>
          <w:szCs w:val="22"/>
        </w:rPr>
      </w:pPr>
      <w:r>
        <w:rPr>
          <w:i w:val="0"/>
          <w:iCs/>
          <w:sz w:val="22"/>
          <w:szCs w:val="22"/>
        </w:rPr>
        <w:t>4</w:t>
      </w:r>
      <w:r w:rsidRPr="003C6ACB">
        <w:rPr>
          <w:i w:val="0"/>
          <w:iCs/>
          <w:sz w:val="22"/>
          <w:szCs w:val="22"/>
        </w:rPr>
        <w:t>.</w:t>
      </w:r>
      <w:r w:rsidRPr="003C6ACB">
        <w:rPr>
          <w:i w:val="0"/>
          <w:iCs/>
          <w:sz w:val="22"/>
          <w:szCs w:val="22"/>
        </w:rPr>
        <w:tab/>
        <w:t xml:space="preserve">Sjednává se, že indexovanými </w:t>
      </w:r>
      <w:r>
        <w:rPr>
          <w:i w:val="0"/>
          <w:iCs/>
          <w:sz w:val="22"/>
          <w:szCs w:val="22"/>
        </w:rPr>
        <w:t xml:space="preserve">nákladovými </w:t>
      </w:r>
      <w:r w:rsidRPr="003C6ACB">
        <w:rPr>
          <w:i w:val="0"/>
          <w:iCs/>
          <w:sz w:val="22"/>
          <w:szCs w:val="22"/>
        </w:rPr>
        <w:t>položkami jsou pol</w:t>
      </w:r>
      <w:r>
        <w:rPr>
          <w:i w:val="0"/>
          <w:iCs/>
          <w:sz w:val="22"/>
          <w:szCs w:val="22"/>
        </w:rPr>
        <w:t xml:space="preserve">ožky následující: Pohonné hmoty, </w:t>
      </w:r>
      <w:r w:rsidRPr="003C6ACB">
        <w:rPr>
          <w:i w:val="0"/>
          <w:iCs/>
          <w:sz w:val="22"/>
          <w:szCs w:val="22"/>
        </w:rPr>
        <w:t xml:space="preserve">oleje (ř. </w:t>
      </w:r>
      <w:proofErr w:type="gramStart"/>
      <w:r w:rsidRPr="003C6ACB">
        <w:rPr>
          <w:i w:val="0"/>
          <w:iCs/>
          <w:sz w:val="22"/>
          <w:szCs w:val="22"/>
        </w:rPr>
        <w:t>1</w:t>
      </w:r>
      <w:r>
        <w:rPr>
          <w:i w:val="0"/>
          <w:iCs/>
          <w:sz w:val="22"/>
          <w:szCs w:val="22"/>
        </w:rPr>
        <w:t>a</w:t>
      </w:r>
      <w:proofErr w:type="gramEnd"/>
      <w:r w:rsidRPr="003C6ACB">
        <w:rPr>
          <w:i w:val="0"/>
          <w:iCs/>
          <w:sz w:val="22"/>
          <w:szCs w:val="22"/>
        </w:rPr>
        <w:t xml:space="preserve">), </w:t>
      </w:r>
      <w:r>
        <w:rPr>
          <w:i w:val="0"/>
          <w:iCs/>
          <w:sz w:val="22"/>
          <w:szCs w:val="22"/>
        </w:rPr>
        <w:t xml:space="preserve">Elektrická energie, oleje (ř. 1b), </w:t>
      </w:r>
      <w:r w:rsidRPr="003C6ACB">
        <w:rPr>
          <w:i w:val="0"/>
          <w:iCs/>
          <w:sz w:val="22"/>
          <w:szCs w:val="22"/>
        </w:rPr>
        <w:t>Přímý materiál a energie (ř. 2), Opravy a údržba vozidel (ř. 3), Mzdové náklady (ř. 6), Sociální a zdravotní pojištění (ř. 7).</w:t>
      </w:r>
    </w:p>
    <w:p w:rsidR="00F4672C" w:rsidRDefault="00F4672C" w:rsidP="0080325C">
      <w:pPr>
        <w:pStyle w:val="Zkladntext3"/>
        <w:tabs>
          <w:tab w:val="left" w:pos="426"/>
        </w:tabs>
        <w:spacing w:before="120"/>
        <w:jc w:val="both"/>
        <w:rPr>
          <w:i w:val="0"/>
          <w:iCs/>
          <w:sz w:val="22"/>
          <w:szCs w:val="22"/>
        </w:rPr>
      </w:pPr>
      <w:r>
        <w:rPr>
          <w:i w:val="0"/>
          <w:iCs/>
          <w:sz w:val="22"/>
          <w:szCs w:val="22"/>
        </w:rPr>
        <w:t>5.</w:t>
      </w:r>
      <w:r>
        <w:rPr>
          <w:i w:val="0"/>
          <w:iCs/>
          <w:sz w:val="22"/>
          <w:szCs w:val="22"/>
        </w:rPr>
        <w:tab/>
        <w:t>V souladu s:</w:t>
      </w:r>
    </w:p>
    <w:p w:rsidR="00F4672C" w:rsidRDefault="00F4672C" w:rsidP="0080325C">
      <w:pPr>
        <w:pStyle w:val="Zkladntext3"/>
        <w:tabs>
          <w:tab w:val="left" w:pos="426"/>
        </w:tabs>
        <w:spacing w:before="120"/>
        <w:jc w:val="both"/>
        <w:rPr>
          <w:i w:val="0"/>
          <w:iCs/>
          <w:sz w:val="22"/>
          <w:szCs w:val="22"/>
        </w:rPr>
      </w:pPr>
      <w:r>
        <w:rPr>
          <w:i w:val="0"/>
          <w:iCs/>
          <w:sz w:val="22"/>
          <w:szCs w:val="22"/>
        </w:rPr>
        <w:t xml:space="preserve">- poměrem ceny nafty dle Českého statistického úřadu (dále jen „ČSÚ“) k 01.11. běžného roku ku průměrné ceně nafty dle ČSÚ k 01.11. minulého roku se bude pro příští rok úměrně upravovat položka Pohonné hmoty, oleje (ř. </w:t>
      </w:r>
      <w:proofErr w:type="gramStart"/>
      <w:r>
        <w:rPr>
          <w:i w:val="0"/>
          <w:iCs/>
          <w:sz w:val="22"/>
          <w:szCs w:val="22"/>
        </w:rPr>
        <w:t>1a</w:t>
      </w:r>
      <w:proofErr w:type="gramEnd"/>
      <w:r>
        <w:rPr>
          <w:i w:val="0"/>
          <w:iCs/>
          <w:sz w:val="22"/>
          <w:szCs w:val="22"/>
        </w:rPr>
        <w:t>),</w:t>
      </w:r>
    </w:p>
    <w:p w:rsidR="00F4672C" w:rsidRDefault="00F4672C" w:rsidP="0080325C">
      <w:pPr>
        <w:pStyle w:val="Zkladntext3"/>
        <w:tabs>
          <w:tab w:val="left" w:pos="426"/>
        </w:tabs>
        <w:spacing w:before="120"/>
        <w:jc w:val="both"/>
        <w:rPr>
          <w:i w:val="0"/>
          <w:color w:val="333333"/>
          <w:sz w:val="22"/>
          <w:szCs w:val="22"/>
        </w:rPr>
      </w:pPr>
      <w:r>
        <w:rPr>
          <w:i w:val="0"/>
          <w:iCs/>
          <w:sz w:val="22"/>
          <w:szCs w:val="22"/>
        </w:rPr>
        <w:t xml:space="preserve">- </w:t>
      </w:r>
      <w:r w:rsidRPr="003C6ACB">
        <w:rPr>
          <w:i w:val="0"/>
          <w:iCs/>
          <w:sz w:val="22"/>
          <w:szCs w:val="22"/>
        </w:rPr>
        <w:t>m</w:t>
      </w:r>
      <w:r w:rsidRPr="003C6ACB">
        <w:rPr>
          <w:i w:val="0"/>
          <w:color w:val="333333"/>
          <w:sz w:val="22"/>
          <w:szCs w:val="22"/>
        </w:rPr>
        <w:t xml:space="preserve">írou inflace </w:t>
      </w:r>
      <w:r>
        <w:rPr>
          <w:i w:val="0"/>
          <w:color w:val="333333"/>
          <w:sz w:val="22"/>
          <w:szCs w:val="22"/>
        </w:rPr>
        <w:t>dle CPI</w:t>
      </w:r>
      <w:r w:rsidRPr="003C6ACB">
        <w:rPr>
          <w:i w:val="0"/>
          <w:color w:val="333333"/>
          <w:sz w:val="22"/>
          <w:szCs w:val="22"/>
        </w:rPr>
        <w:t xml:space="preserve"> za 12 posledních měsíců proti průměru 12 předchozích měsíců se budou </w:t>
      </w:r>
      <w:r>
        <w:rPr>
          <w:i w:val="0"/>
          <w:color w:val="333333"/>
          <w:sz w:val="22"/>
          <w:szCs w:val="22"/>
        </w:rPr>
        <w:t xml:space="preserve">pro příští rok úměrně upravovat </w:t>
      </w:r>
      <w:r w:rsidRPr="003C6ACB">
        <w:rPr>
          <w:i w:val="0"/>
          <w:color w:val="333333"/>
          <w:sz w:val="22"/>
          <w:szCs w:val="22"/>
        </w:rPr>
        <w:t xml:space="preserve">položky </w:t>
      </w:r>
      <w:r>
        <w:rPr>
          <w:i w:val="0"/>
          <w:color w:val="333333"/>
          <w:sz w:val="22"/>
          <w:szCs w:val="22"/>
        </w:rPr>
        <w:t xml:space="preserve">Elektrická energie, oleje (ř. </w:t>
      </w:r>
      <w:proofErr w:type="gramStart"/>
      <w:r>
        <w:rPr>
          <w:i w:val="0"/>
          <w:color w:val="333333"/>
          <w:sz w:val="22"/>
          <w:szCs w:val="22"/>
        </w:rPr>
        <w:t>1b</w:t>
      </w:r>
      <w:proofErr w:type="gramEnd"/>
      <w:r>
        <w:rPr>
          <w:i w:val="0"/>
          <w:color w:val="333333"/>
          <w:sz w:val="22"/>
          <w:szCs w:val="22"/>
        </w:rPr>
        <w:t xml:space="preserve">), </w:t>
      </w:r>
      <w:r w:rsidRPr="003C6ACB">
        <w:rPr>
          <w:i w:val="0"/>
          <w:color w:val="333333"/>
          <w:sz w:val="22"/>
          <w:szCs w:val="22"/>
        </w:rPr>
        <w:t xml:space="preserve">Přímý materiál a energie (ř. 2), Opravy a údržba vozidel (ř. 3). Při tom se bude vycházet z hodnoty za měsíc říjen běžného roku, jak ji </w:t>
      </w:r>
      <w:r>
        <w:rPr>
          <w:i w:val="0"/>
          <w:color w:val="333333"/>
          <w:sz w:val="22"/>
          <w:szCs w:val="22"/>
        </w:rPr>
        <w:t>zveřejní ČSÚ,</w:t>
      </w:r>
    </w:p>
    <w:p w:rsidR="00F4672C" w:rsidRDefault="00F4672C" w:rsidP="00267959">
      <w:pPr>
        <w:pStyle w:val="Zkladntext3"/>
        <w:tabs>
          <w:tab w:val="left" w:pos="426"/>
        </w:tabs>
        <w:spacing w:before="120"/>
        <w:jc w:val="both"/>
        <w:rPr>
          <w:i w:val="0"/>
          <w:iCs/>
          <w:sz w:val="22"/>
          <w:szCs w:val="22"/>
        </w:rPr>
      </w:pPr>
      <w:r>
        <w:rPr>
          <w:i w:val="0"/>
          <w:color w:val="333333"/>
          <w:sz w:val="22"/>
          <w:szCs w:val="22"/>
        </w:rPr>
        <w:t>-</w:t>
      </w:r>
      <w:r w:rsidRPr="003C6ACB">
        <w:rPr>
          <w:i w:val="0"/>
          <w:iCs/>
          <w:sz w:val="22"/>
          <w:szCs w:val="22"/>
        </w:rPr>
        <w:t xml:space="preserve"> přírůstkem průměrné hrubé měsíční mzdy na přepočtené počty zaměstnanců ve čtvrtém čtvrtletí minulého kalendářního roku oproti čtvrtému čtvrtletí předminulého kalendářního roku se budou </w:t>
      </w:r>
      <w:r>
        <w:rPr>
          <w:i w:val="0"/>
          <w:iCs/>
          <w:sz w:val="22"/>
          <w:szCs w:val="22"/>
        </w:rPr>
        <w:t xml:space="preserve">upravovat </w:t>
      </w:r>
      <w:r w:rsidRPr="003C6ACB">
        <w:rPr>
          <w:i w:val="0"/>
          <w:iCs/>
          <w:sz w:val="22"/>
          <w:szCs w:val="22"/>
        </w:rPr>
        <w:t xml:space="preserve">položky Mzdové náklady (ř. 6), Sociální a zdravotní pojištění (ř. 7). Při tom se bude vycházet z hodnoty zveřejněné </w:t>
      </w:r>
      <w:r>
        <w:rPr>
          <w:i w:val="0"/>
          <w:iCs/>
          <w:sz w:val="22"/>
          <w:szCs w:val="22"/>
        </w:rPr>
        <w:t>ČSÚ</w:t>
      </w:r>
      <w:r w:rsidRPr="003C6ACB">
        <w:rPr>
          <w:i w:val="0"/>
          <w:iCs/>
          <w:sz w:val="22"/>
          <w:szCs w:val="22"/>
        </w:rPr>
        <w:t xml:space="preserve"> pro odvětví Doprava a skladování.</w:t>
      </w:r>
      <w:r w:rsidRPr="00267959">
        <w:rPr>
          <w:i w:val="0"/>
          <w:iCs/>
          <w:sz w:val="22"/>
          <w:szCs w:val="22"/>
        </w:rPr>
        <w:t xml:space="preserve"> </w:t>
      </w:r>
    </w:p>
    <w:p w:rsidR="00F4672C" w:rsidRDefault="00F4672C" w:rsidP="00267959">
      <w:pPr>
        <w:pStyle w:val="Zkladntext3"/>
        <w:tabs>
          <w:tab w:val="left" w:pos="426"/>
        </w:tabs>
        <w:spacing w:before="120"/>
        <w:jc w:val="both"/>
        <w:rPr>
          <w:i w:val="0"/>
          <w:iCs/>
          <w:sz w:val="22"/>
          <w:szCs w:val="22"/>
        </w:rPr>
      </w:pPr>
      <w:r>
        <w:rPr>
          <w:i w:val="0"/>
          <w:iCs/>
          <w:sz w:val="22"/>
          <w:szCs w:val="22"/>
        </w:rPr>
        <w:t>6.</w:t>
      </w:r>
      <w:r>
        <w:rPr>
          <w:i w:val="0"/>
          <w:iCs/>
          <w:sz w:val="22"/>
          <w:szCs w:val="22"/>
        </w:rPr>
        <w:tab/>
        <w:t>Pro účely budoucích kalkulací záloh kompenzace je dopravce oprávněn vypracovat a doručit objednateli aktualizovaný model provozních aktiv, odlišný od výchozího modelu provozních aktiv, avšak jen z následujících obligatorních důvodů:</w:t>
      </w:r>
    </w:p>
    <w:p w:rsidR="00F4672C" w:rsidRDefault="00F4672C" w:rsidP="00267959">
      <w:pPr>
        <w:pStyle w:val="Zkladntext3"/>
        <w:spacing w:before="120"/>
        <w:ind w:firstLine="708"/>
        <w:jc w:val="both"/>
        <w:rPr>
          <w:i w:val="0"/>
          <w:iCs/>
          <w:sz w:val="22"/>
          <w:szCs w:val="22"/>
        </w:rPr>
      </w:pPr>
      <w:r>
        <w:rPr>
          <w:i w:val="0"/>
          <w:iCs/>
          <w:sz w:val="22"/>
          <w:szCs w:val="22"/>
        </w:rPr>
        <w:t>- nepředvídatelný zánik vozidla,</w:t>
      </w:r>
    </w:p>
    <w:p w:rsidR="00F4672C" w:rsidRDefault="00F4672C" w:rsidP="00267959">
      <w:pPr>
        <w:pStyle w:val="Zkladntext3"/>
        <w:spacing w:before="120"/>
        <w:ind w:left="709" w:hanging="1"/>
        <w:jc w:val="both"/>
        <w:rPr>
          <w:i w:val="0"/>
          <w:iCs/>
          <w:sz w:val="22"/>
          <w:szCs w:val="22"/>
        </w:rPr>
      </w:pPr>
      <w:r>
        <w:rPr>
          <w:i w:val="0"/>
          <w:iCs/>
          <w:sz w:val="22"/>
          <w:szCs w:val="22"/>
        </w:rPr>
        <w:t>- předpokládal-li výchozí model provozních aktiv nahrazení vozidla novým vozidlem v době plnění závazku – odchylka od ceny uvedené ve výchozím modelu provozních aktiv, ať už je skutečná cena pořízení vyšší či nižší, se v aktualizovaném modelu provozních aktiv zohlední vždy jen jednou polovinou.</w:t>
      </w:r>
    </w:p>
    <w:p w:rsidR="00F4672C" w:rsidRPr="003C6ACB" w:rsidRDefault="00F4672C" w:rsidP="00760392">
      <w:pPr>
        <w:pStyle w:val="Zkladntext3"/>
        <w:spacing w:before="120"/>
        <w:jc w:val="both"/>
        <w:rPr>
          <w:i w:val="0"/>
          <w:iCs/>
          <w:sz w:val="22"/>
          <w:szCs w:val="22"/>
        </w:rPr>
      </w:pPr>
      <w:r>
        <w:rPr>
          <w:i w:val="0"/>
          <w:iCs/>
          <w:sz w:val="22"/>
          <w:szCs w:val="22"/>
        </w:rPr>
        <w:lastRenderedPageBreak/>
        <w:t>Pokud je v této smlouvě řeč o výchozím modelu provozních aktiv, rozumí se tím aktualizovaný model provozních aktiv, byl-li vypracován na základě a v mezích tohoto odstavce a byl-li doručen objednateli.</w:t>
      </w:r>
    </w:p>
    <w:p w:rsidR="00F4672C" w:rsidRPr="003C6ACB" w:rsidRDefault="00F4672C" w:rsidP="0080325C">
      <w:pPr>
        <w:pStyle w:val="Zkladntext3"/>
        <w:tabs>
          <w:tab w:val="left" w:pos="426"/>
        </w:tabs>
        <w:spacing w:before="120"/>
        <w:jc w:val="both"/>
        <w:rPr>
          <w:i w:val="0"/>
          <w:iCs/>
          <w:sz w:val="22"/>
          <w:szCs w:val="22"/>
        </w:rPr>
      </w:pPr>
      <w:r>
        <w:rPr>
          <w:i w:val="0"/>
          <w:iCs/>
          <w:sz w:val="22"/>
          <w:szCs w:val="22"/>
        </w:rPr>
        <w:t>7</w:t>
      </w:r>
      <w:r w:rsidRPr="003C6ACB">
        <w:rPr>
          <w:i w:val="0"/>
          <w:iCs/>
          <w:sz w:val="22"/>
          <w:szCs w:val="22"/>
        </w:rPr>
        <w:t>.</w:t>
      </w:r>
      <w:r w:rsidRPr="003C6ACB">
        <w:rPr>
          <w:i w:val="0"/>
          <w:iCs/>
          <w:sz w:val="22"/>
          <w:szCs w:val="22"/>
        </w:rPr>
        <w:tab/>
        <w:t>Ve výchozím finančním modelu jsou tržby kalkulovány:</w:t>
      </w:r>
    </w:p>
    <w:p w:rsidR="00F4672C" w:rsidRPr="003C6ACB" w:rsidRDefault="00F4672C" w:rsidP="0080325C">
      <w:pPr>
        <w:pStyle w:val="Zkladntext3"/>
        <w:tabs>
          <w:tab w:val="left" w:pos="426"/>
        </w:tabs>
        <w:spacing w:before="120"/>
        <w:jc w:val="both"/>
        <w:rPr>
          <w:i w:val="0"/>
          <w:iCs/>
          <w:sz w:val="22"/>
          <w:szCs w:val="22"/>
        </w:rPr>
      </w:pPr>
      <w:r w:rsidRPr="003C6ACB">
        <w:rPr>
          <w:i w:val="0"/>
          <w:iCs/>
          <w:sz w:val="22"/>
          <w:szCs w:val="22"/>
        </w:rPr>
        <w:t>- bez případného navyšování jízdného</w:t>
      </w:r>
      <w:r>
        <w:rPr>
          <w:i w:val="0"/>
          <w:iCs/>
          <w:sz w:val="22"/>
          <w:szCs w:val="22"/>
        </w:rPr>
        <w:t>, neboť jízdné je zcela závislé na tarifu integrovaného dopravního systému IREDO</w:t>
      </w:r>
      <w:r w:rsidRPr="003C6ACB">
        <w:rPr>
          <w:i w:val="0"/>
          <w:iCs/>
          <w:sz w:val="22"/>
          <w:szCs w:val="22"/>
        </w:rPr>
        <w:t>,</w:t>
      </w:r>
    </w:p>
    <w:p w:rsidR="00F4672C" w:rsidRDefault="00F4672C" w:rsidP="0080325C">
      <w:pPr>
        <w:pStyle w:val="Zkladntext3"/>
        <w:tabs>
          <w:tab w:val="left" w:pos="426"/>
        </w:tabs>
        <w:spacing w:before="120"/>
        <w:jc w:val="both"/>
        <w:rPr>
          <w:bCs/>
          <w:i w:val="0"/>
          <w:sz w:val="22"/>
          <w:szCs w:val="22"/>
        </w:rPr>
      </w:pPr>
      <w:r w:rsidRPr="003C6ACB">
        <w:rPr>
          <w:i w:val="0"/>
          <w:iCs/>
          <w:sz w:val="22"/>
          <w:szCs w:val="22"/>
        </w:rPr>
        <w:t>- s ohledem na přetrvávající trend poklesu přepravovaných osob</w:t>
      </w:r>
      <w:r w:rsidRPr="003C6ACB">
        <w:rPr>
          <w:bCs/>
          <w:i w:val="0"/>
          <w:sz w:val="22"/>
          <w:szCs w:val="22"/>
        </w:rPr>
        <w:t>.</w:t>
      </w:r>
    </w:p>
    <w:p w:rsidR="00F4672C" w:rsidRDefault="00F4672C" w:rsidP="0080325C">
      <w:pPr>
        <w:pStyle w:val="Zkladntext3"/>
        <w:tabs>
          <w:tab w:val="left" w:pos="426"/>
        </w:tabs>
        <w:spacing w:before="120"/>
        <w:jc w:val="both"/>
        <w:rPr>
          <w:bCs/>
          <w:i w:val="0"/>
          <w:sz w:val="22"/>
          <w:szCs w:val="22"/>
        </w:rPr>
      </w:pPr>
      <w:r>
        <w:rPr>
          <w:bCs/>
          <w:i w:val="0"/>
          <w:sz w:val="22"/>
          <w:szCs w:val="22"/>
        </w:rPr>
        <w:t>8.</w:t>
      </w:r>
      <w:r>
        <w:rPr>
          <w:bCs/>
          <w:i w:val="0"/>
          <w:sz w:val="22"/>
          <w:szCs w:val="22"/>
        </w:rPr>
        <w:tab/>
        <w:t xml:space="preserve">Při výpočtu zálohy kompenzace na </w:t>
      </w:r>
      <w:proofErr w:type="gramStart"/>
      <w:r>
        <w:rPr>
          <w:bCs/>
          <w:i w:val="0"/>
          <w:sz w:val="22"/>
          <w:szCs w:val="22"/>
        </w:rPr>
        <w:t>ten</w:t>
      </w:r>
      <w:proofErr w:type="gramEnd"/>
      <w:r>
        <w:rPr>
          <w:bCs/>
          <w:i w:val="0"/>
          <w:sz w:val="22"/>
          <w:szCs w:val="22"/>
        </w:rPr>
        <w:t xml:space="preserve"> který kalendářní rok se budou kalkulovat tržby tak, jak jsou uvedeny ve výchozím finančním modelu; ustanovení čl. IV. ohledně vyúčtování kompenzace tím nejsou dotčena.</w:t>
      </w:r>
    </w:p>
    <w:p w:rsidR="00F4672C" w:rsidRDefault="00F4672C" w:rsidP="0080325C">
      <w:pPr>
        <w:pStyle w:val="Zkladntext3"/>
        <w:tabs>
          <w:tab w:val="left" w:pos="426"/>
        </w:tabs>
        <w:spacing w:before="120"/>
        <w:jc w:val="both"/>
        <w:rPr>
          <w:bCs/>
          <w:i w:val="0"/>
          <w:sz w:val="22"/>
          <w:szCs w:val="22"/>
        </w:rPr>
      </w:pPr>
    </w:p>
    <w:p w:rsidR="00F4672C" w:rsidRPr="003C6ACB" w:rsidRDefault="00F4672C" w:rsidP="0080325C">
      <w:pPr>
        <w:pStyle w:val="Zkladntext3"/>
        <w:jc w:val="center"/>
        <w:rPr>
          <w:b/>
          <w:i w:val="0"/>
          <w:sz w:val="22"/>
          <w:szCs w:val="22"/>
        </w:rPr>
      </w:pPr>
      <w:r w:rsidRPr="003C6ACB">
        <w:rPr>
          <w:b/>
          <w:i w:val="0"/>
          <w:sz w:val="22"/>
          <w:szCs w:val="22"/>
        </w:rPr>
        <w:t>Článek IV.</w:t>
      </w:r>
    </w:p>
    <w:p w:rsidR="00F4672C" w:rsidRPr="003C6ACB" w:rsidRDefault="00F4672C" w:rsidP="0080325C">
      <w:pPr>
        <w:pStyle w:val="Zkladntext3"/>
        <w:jc w:val="center"/>
        <w:rPr>
          <w:b/>
          <w:i w:val="0"/>
          <w:sz w:val="22"/>
          <w:szCs w:val="22"/>
        </w:rPr>
      </w:pPr>
      <w:r w:rsidRPr="003C6ACB">
        <w:rPr>
          <w:b/>
          <w:i w:val="0"/>
          <w:sz w:val="22"/>
          <w:szCs w:val="22"/>
        </w:rPr>
        <w:t xml:space="preserve">Vyplácení </w:t>
      </w:r>
      <w:r>
        <w:rPr>
          <w:b/>
          <w:i w:val="0"/>
          <w:sz w:val="22"/>
          <w:szCs w:val="22"/>
        </w:rPr>
        <w:t xml:space="preserve">záloh </w:t>
      </w:r>
      <w:r w:rsidRPr="003C6ACB">
        <w:rPr>
          <w:b/>
          <w:i w:val="0"/>
          <w:sz w:val="22"/>
          <w:szCs w:val="22"/>
        </w:rPr>
        <w:t>kompenzace</w:t>
      </w:r>
      <w:r>
        <w:rPr>
          <w:b/>
          <w:i w:val="0"/>
          <w:sz w:val="22"/>
          <w:szCs w:val="22"/>
        </w:rPr>
        <w:t xml:space="preserve"> a jejich vyúčtování</w:t>
      </w:r>
    </w:p>
    <w:p w:rsidR="00F4672C" w:rsidRDefault="00F4672C" w:rsidP="00EF17FD">
      <w:pPr>
        <w:pStyle w:val="Zkladntext3"/>
        <w:numPr>
          <w:ilvl w:val="0"/>
          <w:numId w:val="12"/>
        </w:numPr>
        <w:spacing w:before="120"/>
        <w:jc w:val="both"/>
        <w:rPr>
          <w:i w:val="0"/>
          <w:sz w:val="22"/>
          <w:szCs w:val="22"/>
        </w:rPr>
      </w:pPr>
      <w:r w:rsidRPr="003C6ACB">
        <w:rPr>
          <w:i w:val="0"/>
          <w:sz w:val="22"/>
          <w:szCs w:val="22"/>
        </w:rPr>
        <w:t xml:space="preserve">Objednatel se zavazuje </w:t>
      </w:r>
      <w:r>
        <w:rPr>
          <w:i w:val="0"/>
          <w:sz w:val="22"/>
          <w:szCs w:val="22"/>
        </w:rPr>
        <w:t>platit zálohu kompenzace na základě účetních dokladů se splatností do 15 dnů ode dne doručení, a to každý kalendářní měsíc</w:t>
      </w:r>
      <w:r>
        <w:rPr>
          <w:i w:val="0"/>
          <w:iCs/>
          <w:sz w:val="22"/>
          <w:szCs w:val="22"/>
        </w:rPr>
        <w:t xml:space="preserve"> </w:t>
      </w:r>
      <w:r w:rsidRPr="003C6ACB">
        <w:rPr>
          <w:i w:val="0"/>
          <w:iCs/>
          <w:sz w:val="22"/>
          <w:szCs w:val="22"/>
        </w:rPr>
        <w:t xml:space="preserve">ve výši jedné dvanáctiny </w:t>
      </w:r>
      <w:r>
        <w:rPr>
          <w:i w:val="0"/>
          <w:iCs/>
          <w:sz w:val="22"/>
          <w:szCs w:val="22"/>
        </w:rPr>
        <w:t xml:space="preserve">roční zálohy </w:t>
      </w:r>
      <w:r w:rsidRPr="003C6ACB">
        <w:rPr>
          <w:i w:val="0"/>
          <w:iCs/>
          <w:sz w:val="22"/>
          <w:szCs w:val="22"/>
        </w:rPr>
        <w:t>kompenzace vypočtené dle čl. III.</w:t>
      </w:r>
      <w:r>
        <w:rPr>
          <w:i w:val="0"/>
          <w:iCs/>
          <w:sz w:val="22"/>
          <w:szCs w:val="22"/>
        </w:rPr>
        <w:t xml:space="preserve"> </w:t>
      </w:r>
      <w:r>
        <w:rPr>
          <w:bCs/>
          <w:i w:val="0"/>
          <w:sz w:val="22"/>
          <w:szCs w:val="22"/>
        </w:rPr>
        <w:t xml:space="preserve">V případě, že dopravce nepředloží výpočet zálohy kompenzace, v souladu s pravidly zakotvenými v této smlouvě, na </w:t>
      </w:r>
      <w:proofErr w:type="gramStart"/>
      <w:r>
        <w:rPr>
          <w:bCs/>
          <w:i w:val="0"/>
          <w:sz w:val="22"/>
          <w:szCs w:val="22"/>
        </w:rPr>
        <w:t>ten</w:t>
      </w:r>
      <w:proofErr w:type="gramEnd"/>
      <w:r>
        <w:rPr>
          <w:bCs/>
          <w:i w:val="0"/>
          <w:sz w:val="22"/>
          <w:szCs w:val="22"/>
        </w:rPr>
        <w:t xml:space="preserve"> který kalendářní rok, postupuje se při proplácení záloh podle posledního výpočtu zálohy kompenzace na kalendářní rok, a to až do doby zjednání nápravy. Zjednáním nápravy se rozumí předložení tohoto výpočtu dopravcem objednateli. </w:t>
      </w:r>
      <w:r>
        <w:rPr>
          <w:i w:val="0"/>
          <w:iCs/>
          <w:sz w:val="22"/>
          <w:szCs w:val="22"/>
        </w:rPr>
        <w:t xml:space="preserve">Projedná-li dopravce s objednatelem </w:t>
      </w:r>
      <w:r>
        <w:rPr>
          <w:i w:val="0"/>
          <w:sz w:val="22"/>
          <w:szCs w:val="22"/>
        </w:rPr>
        <w:t>změnu</w:t>
      </w:r>
      <w:r w:rsidRPr="003C6ACB">
        <w:rPr>
          <w:i w:val="0"/>
          <w:sz w:val="22"/>
          <w:szCs w:val="22"/>
        </w:rPr>
        <w:t xml:space="preserve"> trasování link</w:t>
      </w:r>
      <w:r>
        <w:rPr>
          <w:i w:val="0"/>
          <w:sz w:val="22"/>
          <w:szCs w:val="22"/>
        </w:rPr>
        <w:t>y</w:t>
      </w:r>
      <w:r w:rsidRPr="003C6ACB">
        <w:rPr>
          <w:i w:val="0"/>
          <w:sz w:val="22"/>
          <w:szCs w:val="22"/>
        </w:rPr>
        <w:t xml:space="preserve"> vyvolan</w:t>
      </w:r>
      <w:r>
        <w:rPr>
          <w:i w:val="0"/>
          <w:sz w:val="22"/>
          <w:szCs w:val="22"/>
        </w:rPr>
        <w:t xml:space="preserve">ou </w:t>
      </w:r>
      <w:r w:rsidRPr="003C6ACB">
        <w:rPr>
          <w:i w:val="0"/>
          <w:sz w:val="22"/>
          <w:szCs w:val="22"/>
        </w:rPr>
        <w:t>vnějšími okolnostmi</w:t>
      </w:r>
      <w:r>
        <w:rPr>
          <w:i w:val="0"/>
          <w:sz w:val="22"/>
          <w:szCs w:val="22"/>
        </w:rPr>
        <w:t xml:space="preserve">, je dopravce oprávněn účtovat a objednatel povinen proplatit zálohu kompenzace úměrně upravenou. </w:t>
      </w:r>
      <w:r w:rsidRPr="003C6ACB">
        <w:rPr>
          <w:i w:val="0"/>
          <w:sz w:val="22"/>
          <w:szCs w:val="22"/>
        </w:rPr>
        <w:t xml:space="preserve">Objednatel má </w:t>
      </w:r>
      <w:r>
        <w:rPr>
          <w:i w:val="0"/>
          <w:sz w:val="22"/>
          <w:szCs w:val="22"/>
        </w:rPr>
        <w:t xml:space="preserve">naopak </w:t>
      </w:r>
      <w:r w:rsidRPr="003C6ACB">
        <w:rPr>
          <w:i w:val="0"/>
          <w:sz w:val="22"/>
          <w:szCs w:val="22"/>
        </w:rPr>
        <w:t xml:space="preserve">právo zkrátit nebo pozastavit vyplácení </w:t>
      </w:r>
      <w:r>
        <w:rPr>
          <w:i w:val="0"/>
          <w:sz w:val="22"/>
          <w:szCs w:val="22"/>
        </w:rPr>
        <w:t xml:space="preserve">zálohy </w:t>
      </w:r>
      <w:r w:rsidRPr="003C6ACB">
        <w:rPr>
          <w:i w:val="0"/>
          <w:sz w:val="22"/>
          <w:szCs w:val="22"/>
        </w:rPr>
        <w:t>kompenzace</w:t>
      </w:r>
      <w:r>
        <w:rPr>
          <w:i w:val="0"/>
          <w:iCs/>
          <w:sz w:val="22"/>
          <w:szCs w:val="22"/>
        </w:rPr>
        <w:t>, jestliže dopravce neplní své závazky vyplývající z čl. II. této smlouvy, a to úměrně k závažnosti porušení smlouvy.</w:t>
      </w:r>
    </w:p>
    <w:p w:rsidR="00F4672C" w:rsidRPr="003C6ACB" w:rsidRDefault="00F4672C" w:rsidP="0080325C">
      <w:pPr>
        <w:pStyle w:val="Zkladntext3"/>
        <w:numPr>
          <w:ilvl w:val="0"/>
          <w:numId w:val="12"/>
        </w:numPr>
        <w:spacing w:before="120"/>
        <w:jc w:val="both"/>
        <w:rPr>
          <w:i w:val="0"/>
          <w:sz w:val="22"/>
          <w:szCs w:val="22"/>
        </w:rPr>
      </w:pPr>
      <w:r w:rsidRPr="003C6ACB">
        <w:rPr>
          <w:i w:val="0"/>
          <w:sz w:val="22"/>
          <w:szCs w:val="22"/>
        </w:rPr>
        <w:t xml:space="preserve">Dopravce bere na vědomí, že objednatel se nemůže zavázat a nezavazuje </w:t>
      </w:r>
      <w:r>
        <w:rPr>
          <w:i w:val="0"/>
          <w:sz w:val="22"/>
          <w:szCs w:val="22"/>
        </w:rPr>
        <w:t xml:space="preserve">se </w:t>
      </w:r>
      <w:r w:rsidRPr="003C6ACB">
        <w:rPr>
          <w:i w:val="0"/>
          <w:sz w:val="22"/>
          <w:szCs w:val="22"/>
        </w:rPr>
        <w:t xml:space="preserve">zaplatit </w:t>
      </w:r>
      <w:r>
        <w:rPr>
          <w:i w:val="0"/>
          <w:sz w:val="22"/>
          <w:szCs w:val="22"/>
        </w:rPr>
        <w:t xml:space="preserve">dopravci </w:t>
      </w:r>
      <w:r w:rsidRPr="003C6ACB">
        <w:rPr>
          <w:i w:val="0"/>
          <w:sz w:val="22"/>
          <w:szCs w:val="22"/>
        </w:rPr>
        <w:t>kompenzaci nadměrnou.</w:t>
      </w:r>
    </w:p>
    <w:p w:rsidR="00F4672C" w:rsidRPr="003C6ACB" w:rsidRDefault="00F4672C" w:rsidP="0080325C">
      <w:pPr>
        <w:pStyle w:val="Zkladntext3"/>
        <w:numPr>
          <w:ilvl w:val="0"/>
          <w:numId w:val="12"/>
        </w:numPr>
        <w:spacing w:before="120"/>
        <w:jc w:val="both"/>
        <w:rPr>
          <w:i w:val="0"/>
          <w:sz w:val="22"/>
          <w:szCs w:val="22"/>
        </w:rPr>
      </w:pPr>
      <w:r w:rsidRPr="003C6ACB">
        <w:rPr>
          <w:i w:val="0"/>
          <w:sz w:val="22"/>
          <w:szCs w:val="22"/>
        </w:rPr>
        <w:t xml:space="preserve">Dopravce </w:t>
      </w:r>
      <w:r>
        <w:rPr>
          <w:i w:val="0"/>
          <w:sz w:val="22"/>
          <w:szCs w:val="22"/>
        </w:rPr>
        <w:t xml:space="preserve">se zavazuje </w:t>
      </w:r>
      <w:r w:rsidRPr="003C6ACB">
        <w:rPr>
          <w:i w:val="0"/>
          <w:sz w:val="22"/>
          <w:szCs w:val="22"/>
        </w:rPr>
        <w:t>vést oddělené účetnictví závazk</w:t>
      </w:r>
      <w:r>
        <w:rPr>
          <w:i w:val="0"/>
          <w:sz w:val="22"/>
          <w:szCs w:val="22"/>
        </w:rPr>
        <w:t>u</w:t>
      </w:r>
      <w:r w:rsidRPr="003C6ACB">
        <w:rPr>
          <w:i w:val="0"/>
          <w:sz w:val="22"/>
          <w:szCs w:val="22"/>
        </w:rPr>
        <w:t xml:space="preserve"> </w:t>
      </w:r>
      <w:r>
        <w:rPr>
          <w:i w:val="0"/>
          <w:sz w:val="22"/>
          <w:szCs w:val="22"/>
        </w:rPr>
        <w:t>veřejné služby</w:t>
      </w:r>
      <w:r w:rsidRPr="003C6ACB">
        <w:rPr>
          <w:i w:val="0"/>
          <w:sz w:val="22"/>
          <w:szCs w:val="22"/>
        </w:rPr>
        <w:t xml:space="preserve"> dle této smlouvy</w:t>
      </w:r>
      <w:r>
        <w:rPr>
          <w:i w:val="0"/>
          <w:sz w:val="22"/>
          <w:szCs w:val="22"/>
        </w:rPr>
        <w:t>, konkrétně</w:t>
      </w:r>
      <w:r w:rsidRPr="003C6ACB">
        <w:rPr>
          <w:i w:val="0"/>
          <w:sz w:val="22"/>
          <w:szCs w:val="22"/>
        </w:rPr>
        <w:t xml:space="preserve"> analytickou evidenci údajů rozhodných pro výpočet výše kompenzace </w:t>
      </w:r>
      <w:r>
        <w:rPr>
          <w:i w:val="0"/>
          <w:sz w:val="22"/>
          <w:szCs w:val="22"/>
        </w:rPr>
        <w:t xml:space="preserve">a její vyúčtování </w:t>
      </w:r>
      <w:r w:rsidRPr="003C6ACB">
        <w:rPr>
          <w:i w:val="0"/>
          <w:sz w:val="22"/>
          <w:szCs w:val="22"/>
        </w:rPr>
        <w:t>na ten který kalendářní rok.</w:t>
      </w:r>
      <w:r>
        <w:rPr>
          <w:i w:val="0"/>
          <w:sz w:val="22"/>
          <w:szCs w:val="22"/>
        </w:rPr>
        <w:t xml:space="preserve"> </w:t>
      </w:r>
      <w:r w:rsidRPr="003C6ACB">
        <w:rPr>
          <w:i w:val="0"/>
          <w:iCs/>
          <w:sz w:val="22"/>
          <w:szCs w:val="22"/>
        </w:rPr>
        <w:t xml:space="preserve">Smluvní strany se dohodly na vykazování </w:t>
      </w:r>
      <w:r>
        <w:rPr>
          <w:i w:val="0"/>
          <w:iCs/>
          <w:sz w:val="22"/>
          <w:szCs w:val="22"/>
        </w:rPr>
        <w:t xml:space="preserve">kilometrů dle jízdních řádů a vedle toho samostatně </w:t>
      </w:r>
      <w:r w:rsidRPr="003C6ACB">
        <w:rPr>
          <w:i w:val="0"/>
          <w:iCs/>
          <w:sz w:val="22"/>
          <w:szCs w:val="22"/>
        </w:rPr>
        <w:t xml:space="preserve">i </w:t>
      </w:r>
      <w:r>
        <w:rPr>
          <w:i w:val="0"/>
          <w:iCs/>
          <w:sz w:val="22"/>
          <w:szCs w:val="22"/>
        </w:rPr>
        <w:t>kilometrů manipulačních jízd (</w:t>
      </w:r>
      <w:r w:rsidRPr="003C6ACB">
        <w:rPr>
          <w:i w:val="0"/>
          <w:iCs/>
          <w:sz w:val="22"/>
          <w:szCs w:val="22"/>
        </w:rPr>
        <w:t>přístavných, odstavných a přejezdových kilometrů</w:t>
      </w:r>
      <w:r>
        <w:rPr>
          <w:i w:val="0"/>
          <w:iCs/>
          <w:sz w:val="22"/>
          <w:szCs w:val="22"/>
        </w:rPr>
        <w:t>)</w:t>
      </w:r>
      <w:r w:rsidRPr="003C6ACB">
        <w:rPr>
          <w:i w:val="0"/>
          <w:iCs/>
          <w:sz w:val="22"/>
          <w:szCs w:val="22"/>
        </w:rPr>
        <w:t xml:space="preserve">. </w:t>
      </w:r>
    </w:p>
    <w:p w:rsidR="00F4672C" w:rsidRPr="003C6ACB" w:rsidRDefault="00F4672C" w:rsidP="0080325C">
      <w:pPr>
        <w:pStyle w:val="Zkladntext3"/>
        <w:numPr>
          <w:ilvl w:val="0"/>
          <w:numId w:val="12"/>
        </w:numPr>
        <w:spacing w:before="120"/>
        <w:jc w:val="both"/>
        <w:rPr>
          <w:i w:val="0"/>
          <w:sz w:val="22"/>
          <w:szCs w:val="22"/>
        </w:rPr>
      </w:pPr>
      <w:r w:rsidRPr="003C6ACB">
        <w:rPr>
          <w:i w:val="0"/>
          <w:sz w:val="22"/>
          <w:szCs w:val="22"/>
        </w:rPr>
        <w:t>Dopravce předloží objednateli, a to vždy do 15. dne následujícího kalendářního měsíce výkaz v</w:t>
      </w:r>
      <w:r>
        <w:rPr>
          <w:i w:val="0"/>
          <w:sz w:val="22"/>
          <w:szCs w:val="22"/>
        </w:rPr>
        <w:t> </w:t>
      </w:r>
      <w:r w:rsidRPr="003C6ACB">
        <w:rPr>
          <w:i w:val="0"/>
          <w:sz w:val="22"/>
          <w:szCs w:val="22"/>
        </w:rPr>
        <w:t>elektronické</w:t>
      </w:r>
      <w:r>
        <w:rPr>
          <w:i w:val="0"/>
          <w:sz w:val="22"/>
          <w:szCs w:val="22"/>
        </w:rPr>
        <w:t xml:space="preserve"> podobě,</w:t>
      </w:r>
      <w:r w:rsidRPr="003C6ACB">
        <w:rPr>
          <w:i w:val="0"/>
          <w:sz w:val="22"/>
          <w:szCs w:val="22"/>
        </w:rPr>
        <w:t xml:space="preserve"> a </w:t>
      </w:r>
      <w:r>
        <w:rPr>
          <w:i w:val="0"/>
          <w:sz w:val="22"/>
          <w:szCs w:val="22"/>
        </w:rPr>
        <w:t>požádá-li o to objednatel,</w:t>
      </w:r>
      <w:r w:rsidRPr="003C6ACB">
        <w:rPr>
          <w:i w:val="0"/>
          <w:sz w:val="22"/>
          <w:szCs w:val="22"/>
        </w:rPr>
        <w:t xml:space="preserve"> též v tištěné podobě</w:t>
      </w:r>
      <w:r>
        <w:rPr>
          <w:i w:val="0"/>
          <w:sz w:val="22"/>
          <w:szCs w:val="22"/>
        </w:rPr>
        <w:t>, obsahující následující údaje:</w:t>
      </w:r>
    </w:p>
    <w:p w:rsidR="00F4672C" w:rsidRPr="003C6ACB" w:rsidRDefault="00F4672C" w:rsidP="00B32D21">
      <w:pPr>
        <w:pStyle w:val="Zkladntext3"/>
        <w:spacing w:before="120"/>
        <w:jc w:val="both"/>
        <w:rPr>
          <w:i w:val="0"/>
          <w:sz w:val="22"/>
          <w:szCs w:val="22"/>
        </w:rPr>
      </w:pPr>
      <w:r>
        <w:rPr>
          <w:i w:val="0"/>
          <w:sz w:val="22"/>
          <w:szCs w:val="22"/>
        </w:rPr>
        <w:t xml:space="preserve">- </w:t>
      </w:r>
      <w:r w:rsidRPr="003C6ACB">
        <w:rPr>
          <w:i w:val="0"/>
          <w:sz w:val="22"/>
          <w:szCs w:val="22"/>
        </w:rPr>
        <w:t>tržby z jízdenek v členění dle jednotlivých druhů,</w:t>
      </w:r>
    </w:p>
    <w:p w:rsidR="00F4672C" w:rsidRPr="003C6ACB" w:rsidRDefault="00F4672C" w:rsidP="00B32D21">
      <w:pPr>
        <w:pStyle w:val="Zkladntext3"/>
        <w:spacing w:before="120"/>
        <w:jc w:val="both"/>
        <w:rPr>
          <w:i w:val="0"/>
          <w:sz w:val="22"/>
          <w:szCs w:val="22"/>
        </w:rPr>
      </w:pPr>
      <w:r>
        <w:rPr>
          <w:i w:val="0"/>
          <w:sz w:val="22"/>
          <w:szCs w:val="22"/>
        </w:rPr>
        <w:t xml:space="preserve">- </w:t>
      </w:r>
      <w:r w:rsidRPr="003C6ACB">
        <w:rPr>
          <w:i w:val="0"/>
          <w:sz w:val="22"/>
          <w:szCs w:val="22"/>
        </w:rPr>
        <w:t>počet přepravených osob,</w:t>
      </w:r>
    </w:p>
    <w:p w:rsidR="00F4672C" w:rsidRPr="003C6ACB" w:rsidRDefault="00F4672C" w:rsidP="00B32D21">
      <w:pPr>
        <w:pStyle w:val="Zkladntext3"/>
        <w:spacing w:before="120"/>
        <w:jc w:val="both"/>
        <w:rPr>
          <w:i w:val="0"/>
          <w:sz w:val="22"/>
          <w:szCs w:val="22"/>
        </w:rPr>
      </w:pPr>
      <w:r>
        <w:rPr>
          <w:i w:val="0"/>
          <w:sz w:val="22"/>
          <w:szCs w:val="22"/>
        </w:rPr>
        <w:t xml:space="preserve">- </w:t>
      </w:r>
      <w:r w:rsidRPr="003C6ACB">
        <w:rPr>
          <w:i w:val="0"/>
          <w:sz w:val="22"/>
          <w:szCs w:val="22"/>
        </w:rPr>
        <w:t xml:space="preserve">celková tržba </w:t>
      </w:r>
      <w:r>
        <w:rPr>
          <w:i w:val="0"/>
          <w:sz w:val="22"/>
          <w:szCs w:val="22"/>
        </w:rPr>
        <w:t>MAD</w:t>
      </w:r>
      <w:r w:rsidRPr="003C6ACB">
        <w:rPr>
          <w:i w:val="0"/>
          <w:sz w:val="22"/>
          <w:szCs w:val="22"/>
        </w:rPr>
        <w:t xml:space="preserve"> bez DPH a vč. DPH,</w:t>
      </w:r>
    </w:p>
    <w:p w:rsidR="00F4672C" w:rsidRPr="003C6ACB" w:rsidRDefault="00F4672C" w:rsidP="00B32D21">
      <w:pPr>
        <w:pStyle w:val="Zkladntext3"/>
        <w:spacing w:before="120"/>
        <w:jc w:val="both"/>
        <w:rPr>
          <w:i w:val="0"/>
          <w:sz w:val="22"/>
          <w:szCs w:val="22"/>
        </w:rPr>
      </w:pPr>
      <w:r>
        <w:rPr>
          <w:i w:val="0"/>
          <w:sz w:val="22"/>
          <w:szCs w:val="22"/>
        </w:rPr>
        <w:t xml:space="preserve">- </w:t>
      </w:r>
      <w:r w:rsidRPr="003C6ACB">
        <w:rPr>
          <w:i w:val="0"/>
          <w:sz w:val="22"/>
          <w:szCs w:val="22"/>
        </w:rPr>
        <w:t xml:space="preserve">celkový počet ujetých kilometrů </w:t>
      </w:r>
      <w:r>
        <w:rPr>
          <w:i w:val="0"/>
          <w:sz w:val="22"/>
          <w:szCs w:val="22"/>
        </w:rPr>
        <w:t>dle jízdních řádů a z toho počet kilometrů vyvolaných změnou trasování linky včetně odůvodnění,</w:t>
      </w:r>
    </w:p>
    <w:p w:rsidR="00F4672C" w:rsidRDefault="00F4672C" w:rsidP="00B32D21">
      <w:pPr>
        <w:pStyle w:val="Zkladntext3"/>
        <w:spacing w:before="120"/>
        <w:jc w:val="both"/>
        <w:rPr>
          <w:i w:val="0"/>
          <w:sz w:val="22"/>
          <w:szCs w:val="22"/>
        </w:rPr>
      </w:pPr>
      <w:r>
        <w:rPr>
          <w:i w:val="0"/>
          <w:sz w:val="22"/>
          <w:szCs w:val="22"/>
        </w:rPr>
        <w:t xml:space="preserve">- </w:t>
      </w:r>
      <w:r w:rsidRPr="003C6ACB">
        <w:rPr>
          <w:i w:val="0"/>
          <w:sz w:val="22"/>
          <w:szCs w:val="22"/>
        </w:rPr>
        <w:t xml:space="preserve">celkový počet ujetých kilometrů </w:t>
      </w:r>
      <w:r>
        <w:rPr>
          <w:i w:val="0"/>
          <w:sz w:val="22"/>
          <w:szCs w:val="22"/>
        </w:rPr>
        <w:t>na přístavných, odstavných a přejezdových jízdách a z toho počet kilometrů vyvolaných změnou trasování manipulační jízdy včetně odůvodnění</w:t>
      </w:r>
      <w:r w:rsidRPr="003C6ACB">
        <w:rPr>
          <w:i w:val="0"/>
          <w:sz w:val="22"/>
          <w:szCs w:val="22"/>
        </w:rPr>
        <w:t>,</w:t>
      </w:r>
    </w:p>
    <w:p w:rsidR="00F4672C" w:rsidRDefault="00F4672C" w:rsidP="00B32D21">
      <w:pPr>
        <w:pStyle w:val="Zkladntext3"/>
        <w:spacing w:before="120"/>
        <w:jc w:val="both"/>
        <w:rPr>
          <w:i w:val="0"/>
          <w:sz w:val="22"/>
          <w:szCs w:val="22"/>
        </w:rPr>
      </w:pPr>
      <w:r>
        <w:rPr>
          <w:i w:val="0"/>
          <w:sz w:val="22"/>
          <w:szCs w:val="22"/>
        </w:rPr>
        <w:t xml:space="preserve">- </w:t>
      </w:r>
      <w:r w:rsidRPr="003C6ACB">
        <w:rPr>
          <w:i w:val="0"/>
          <w:sz w:val="22"/>
          <w:szCs w:val="22"/>
        </w:rPr>
        <w:t xml:space="preserve">přehled neuskutečněných spojů a spojů zpožděných o </w:t>
      </w:r>
      <w:smartTag w:uri="urn:schemas-microsoft-com:office:smarttags" w:element="metricconverter">
        <w:smartTagPr>
          <w:attr w:name="ProductID" w:val="30 a"/>
        </w:smartTagPr>
        <w:r>
          <w:rPr>
            <w:i w:val="0"/>
            <w:sz w:val="22"/>
            <w:szCs w:val="22"/>
          </w:rPr>
          <w:t>30</w:t>
        </w:r>
        <w:r w:rsidRPr="003C6ACB">
          <w:rPr>
            <w:i w:val="0"/>
            <w:sz w:val="22"/>
            <w:szCs w:val="22"/>
          </w:rPr>
          <w:t xml:space="preserve"> </w:t>
        </w:r>
        <w:r>
          <w:rPr>
            <w:i w:val="0"/>
            <w:sz w:val="22"/>
            <w:szCs w:val="22"/>
          </w:rPr>
          <w:t>a</w:t>
        </w:r>
      </w:smartTag>
      <w:r>
        <w:rPr>
          <w:i w:val="0"/>
          <w:sz w:val="22"/>
          <w:szCs w:val="22"/>
        </w:rPr>
        <w:t xml:space="preserve"> více </w:t>
      </w:r>
      <w:r w:rsidRPr="003C6ACB">
        <w:rPr>
          <w:i w:val="0"/>
          <w:sz w:val="22"/>
          <w:szCs w:val="22"/>
        </w:rPr>
        <w:t>minut</w:t>
      </w:r>
      <w:r>
        <w:rPr>
          <w:i w:val="0"/>
          <w:sz w:val="22"/>
          <w:szCs w:val="22"/>
        </w:rPr>
        <w:t xml:space="preserve"> při výjezdu, včetně kilometrů těchto spojů,</w:t>
      </w:r>
    </w:p>
    <w:p w:rsidR="00F4672C" w:rsidRDefault="00F4672C" w:rsidP="00B32D21">
      <w:pPr>
        <w:pStyle w:val="Zkladntext3"/>
        <w:spacing w:before="120"/>
        <w:jc w:val="both"/>
        <w:rPr>
          <w:i w:val="0"/>
          <w:sz w:val="22"/>
          <w:szCs w:val="22"/>
        </w:rPr>
      </w:pPr>
      <w:r>
        <w:rPr>
          <w:i w:val="0"/>
          <w:sz w:val="22"/>
          <w:szCs w:val="22"/>
        </w:rPr>
        <w:t xml:space="preserve">- přehled spojů zpožděných na kterékoliv zastávce o </w:t>
      </w:r>
      <w:smartTag w:uri="urn:schemas-microsoft-com:office:smarttags" w:element="metricconverter">
        <w:smartTagPr>
          <w:attr w:name="ProductID" w:val="10 a"/>
        </w:smartTagPr>
        <w:r>
          <w:rPr>
            <w:i w:val="0"/>
            <w:sz w:val="22"/>
            <w:szCs w:val="22"/>
          </w:rPr>
          <w:t>10 a</w:t>
        </w:r>
      </w:smartTag>
      <w:r>
        <w:rPr>
          <w:i w:val="0"/>
          <w:sz w:val="22"/>
          <w:szCs w:val="22"/>
        </w:rPr>
        <w:t xml:space="preserve"> více minut,</w:t>
      </w:r>
    </w:p>
    <w:p w:rsidR="00F4672C" w:rsidRPr="003C6ACB" w:rsidRDefault="00F4672C" w:rsidP="00B32D21">
      <w:pPr>
        <w:pStyle w:val="Zkladntext3"/>
        <w:spacing w:before="120"/>
        <w:jc w:val="both"/>
        <w:rPr>
          <w:i w:val="0"/>
          <w:sz w:val="22"/>
          <w:szCs w:val="22"/>
        </w:rPr>
      </w:pPr>
      <w:r>
        <w:rPr>
          <w:i w:val="0"/>
          <w:sz w:val="22"/>
          <w:szCs w:val="22"/>
        </w:rPr>
        <w:t>(dále jen „měsíční výkaz“).</w:t>
      </w:r>
    </w:p>
    <w:p w:rsidR="00F4672C" w:rsidRDefault="00F4672C" w:rsidP="0080325C">
      <w:pPr>
        <w:pStyle w:val="Zkladntext3"/>
        <w:numPr>
          <w:ilvl w:val="0"/>
          <w:numId w:val="12"/>
        </w:numPr>
        <w:spacing w:before="120"/>
        <w:jc w:val="both"/>
        <w:rPr>
          <w:i w:val="0"/>
          <w:iCs/>
          <w:sz w:val="22"/>
          <w:szCs w:val="22"/>
        </w:rPr>
      </w:pPr>
      <w:r w:rsidRPr="003C6ACB">
        <w:rPr>
          <w:i w:val="0"/>
          <w:iCs/>
          <w:sz w:val="22"/>
          <w:szCs w:val="22"/>
        </w:rPr>
        <w:t xml:space="preserve">Nejpozději do dvou měsíců po skončení každého kalendářního roku předloží dopravce objednateli roční </w:t>
      </w:r>
      <w:r>
        <w:rPr>
          <w:i w:val="0"/>
          <w:iCs/>
          <w:sz w:val="22"/>
          <w:szCs w:val="22"/>
        </w:rPr>
        <w:t>vyúčtování kompenzace, spolu se souhrnnými údaji převzatými z měsíčních výkazů a s dalšími údaji, tak aby bylo možné překontrolovat správnost vyúčtování.</w:t>
      </w:r>
    </w:p>
    <w:p w:rsidR="00F4672C" w:rsidRDefault="00F4672C" w:rsidP="004D0FBC">
      <w:pPr>
        <w:pStyle w:val="Zkladntext3"/>
        <w:numPr>
          <w:ilvl w:val="0"/>
          <w:numId w:val="12"/>
        </w:numPr>
        <w:spacing w:before="120"/>
        <w:jc w:val="both"/>
        <w:rPr>
          <w:i w:val="0"/>
          <w:iCs/>
          <w:sz w:val="22"/>
          <w:szCs w:val="22"/>
        </w:rPr>
      </w:pPr>
      <w:r>
        <w:rPr>
          <w:i w:val="0"/>
          <w:iCs/>
          <w:sz w:val="22"/>
          <w:szCs w:val="22"/>
        </w:rPr>
        <w:t>Vyúčtování za předmětný kalendářní rok bude sestaveno postupem podle následujících pravidel:</w:t>
      </w:r>
    </w:p>
    <w:p w:rsidR="00F4672C" w:rsidRDefault="00F4672C" w:rsidP="00EF6829">
      <w:pPr>
        <w:pStyle w:val="Zkladntext3"/>
        <w:spacing w:before="120"/>
        <w:jc w:val="both"/>
        <w:rPr>
          <w:i w:val="0"/>
          <w:iCs/>
          <w:sz w:val="22"/>
          <w:szCs w:val="22"/>
        </w:rPr>
      </w:pPr>
      <w:r>
        <w:rPr>
          <w:i w:val="0"/>
          <w:iCs/>
          <w:sz w:val="22"/>
          <w:szCs w:val="22"/>
        </w:rPr>
        <w:t>- indexované nákladové položky budou účtovány částkami uvedenými ve výpočtu výše zálohy kompenzace na předmětný kalendářní rok,</w:t>
      </w:r>
    </w:p>
    <w:p w:rsidR="00F4672C" w:rsidRDefault="00F4672C" w:rsidP="00EF6829">
      <w:pPr>
        <w:pStyle w:val="Zkladntext3"/>
        <w:spacing w:before="120"/>
        <w:jc w:val="both"/>
        <w:rPr>
          <w:i w:val="0"/>
          <w:iCs/>
          <w:sz w:val="22"/>
          <w:szCs w:val="22"/>
        </w:rPr>
      </w:pPr>
      <w:r>
        <w:rPr>
          <w:i w:val="0"/>
          <w:iCs/>
          <w:sz w:val="22"/>
          <w:szCs w:val="22"/>
        </w:rPr>
        <w:lastRenderedPageBreak/>
        <w:t>- nákladová položka Odpisy dlouhodobého majetku (ř. 4) bude účtována částkou uvedenou ve výkazu provozních aktiv sestaveném pro účely vyúčtování ve struktuře dle kompenzační vyhlášky, přičemž bude zohledněn též skutečný počet měsíců užívání (nebylo-li vozidlo užíváno po celý předmětný kalendářní rok); odchylky výkazu provozních aktiv pro účely vyúčtování od výchozího modelu provozních aktiv jsou možné jen z následujících obligatorních důvodů:</w:t>
      </w:r>
    </w:p>
    <w:p w:rsidR="00F4672C" w:rsidRDefault="00F4672C" w:rsidP="008A6345">
      <w:pPr>
        <w:pStyle w:val="Zkladntext3"/>
        <w:spacing w:before="120"/>
        <w:ind w:firstLine="708"/>
        <w:jc w:val="both"/>
        <w:rPr>
          <w:i w:val="0"/>
          <w:iCs/>
          <w:sz w:val="22"/>
          <w:szCs w:val="22"/>
        </w:rPr>
      </w:pPr>
      <w:r>
        <w:rPr>
          <w:i w:val="0"/>
          <w:iCs/>
          <w:sz w:val="22"/>
          <w:szCs w:val="22"/>
        </w:rPr>
        <w:t>- nepředvídatelný zánik vozidla,</w:t>
      </w:r>
    </w:p>
    <w:p w:rsidR="00F4672C" w:rsidRDefault="00F4672C" w:rsidP="008A6345">
      <w:pPr>
        <w:pStyle w:val="Zkladntext3"/>
        <w:spacing w:before="120"/>
        <w:ind w:left="708"/>
        <w:jc w:val="both"/>
        <w:rPr>
          <w:i w:val="0"/>
          <w:iCs/>
          <w:sz w:val="22"/>
          <w:szCs w:val="22"/>
        </w:rPr>
      </w:pPr>
      <w:r>
        <w:rPr>
          <w:i w:val="0"/>
          <w:iCs/>
          <w:sz w:val="22"/>
          <w:szCs w:val="22"/>
        </w:rPr>
        <w:t>- předpokládal-li výchozí model provozních aktiv nahrazení vozidla novým vozidlem v době plnění závazku – odchylka od ceny uvedené ve výchozím modelu provozních aktiv, ať už je skutečná cena pořízení vyšší či nižší, se ve výkazu provozních aktiv sestaveném pro účely vyúčtování zohlední vždy jen jednou polovinou,</w:t>
      </w:r>
    </w:p>
    <w:p w:rsidR="00F4672C" w:rsidRDefault="00F4672C" w:rsidP="008A6345">
      <w:pPr>
        <w:pStyle w:val="Zkladntext3"/>
        <w:spacing w:before="120"/>
        <w:ind w:left="708"/>
        <w:jc w:val="both"/>
        <w:rPr>
          <w:i w:val="0"/>
          <w:iCs/>
          <w:sz w:val="22"/>
          <w:szCs w:val="22"/>
        </w:rPr>
      </w:pPr>
      <w:r>
        <w:rPr>
          <w:i w:val="0"/>
          <w:iCs/>
          <w:sz w:val="22"/>
          <w:szCs w:val="22"/>
        </w:rPr>
        <w:t>- skutečné využití vozidla bylo nižší, než jak bylo uvedeno ve výchozím modelu provozních aktiv – odchylka se ve výkazu provozních aktiv sestaveném pro účely vyúčtování zohlední jen jednou polovinou,</w:t>
      </w:r>
    </w:p>
    <w:p w:rsidR="00F4672C" w:rsidRDefault="00F4672C" w:rsidP="00EF6829">
      <w:pPr>
        <w:pStyle w:val="Zkladntext3"/>
        <w:spacing w:before="120"/>
        <w:jc w:val="both"/>
        <w:rPr>
          <w:i w:val="0"/>
          <w:iCs/>
          <w:sz w:val="22"/>
          <w:szCs w:val="22"/>
        </w:rPr>
      </w:pPr>
      <w:r>
        <w:rPr>
          <w:i w:val="0"/>
          <w:iCs/>
          <w:sz w:val="22"/>
          <w:szCs w:val="22"/>
        </w:rPr>
        <w:t>- neindexované nákladové položky budou kalkulovány částkami uvedenými ve výchozím finančním modelu (odpovídajícími částkám ve výpočtu výše zálohy kompenzace na předmětný kalendářní rok),</w:t>
      </w:r>
    </w:p>
    <w:p w:rsidR="00F4672C" w:rsidRDefault="00F4672C" w:rsidP="00EF6829">
      <w:pPr>
        <w:pStyle w:val="Zkladntext3"/>
        <w:spacing w:before="120"/>
        <w:jc w:val="both"/>
        <w:rPr>
          <w:i w:val="0"/>
          <w:iCs/>
          <w:sz w:val="22"/>
          <w:szCs w:val="22"/>
        </w:rPr>
      </w:pPr>
      <w:r>
        <w:rPr>
          <w:i w:val="0"/>
          <w:iCs/>
          <w:sz w:val="22"/>
          <w:szCs w:val="22"/>
        </w:rPr>
        <w:t>- tržby z jízdného budou účtovány vždy součtem těchto dvou částek:</w:t>
      </w:r>
    </w:p>
    <w:p w:rsidR="00F4672C" w:rsidRDefault="00F4672C" w:rsidP="00D041EF">
      <w:pPr>
        <w:pStyle w:val="Zkladntext3"/>
        <w:spacing w:before="120"/>
        <w:ind w:firstLine="708"/>
        <w:jc w:val="both"/>
        <w:rPr>
          <w:i w:val="0"/>
          <w:iCs/>
          <w:sz w:val="22"/>
          <w:szCs w:val="22"/>
        </w:rPr>
      </w:pPr>
      <w:r>
        <w:rPr>
          <w:i w:val="0"/>
          <w:iCs/>
          <w:sz w:val="22"/>
          <w:szCs w:val="22"/>
        </w:rPr>
        <w:t>- částka uvedená ve výchozím finančním modelu,</w:t>
      </w:r>
    </w:p>
    <w:p w:rsidR="00F4672C" w:rsidRDefault="00F4672C" w:rsidP="00D041EF">
      <w:pPr>
        <w:pStyle w:val="Zkladntext3"/>
        <w:spacing w:before="120"/>
        <w:ind w:left="708"/>
        <w:jc w:val="both"/>
        <w:rPr>
          <w:i w:val="0"/>
          <w:iCs/>
          <w:sz w:val="22"/>
          <w:szCs w:val="22"/>
        </w:rPr>
      </w:pPr>
      <w:r>
        <w:rPr>
          <w:i w:val="0"/>
          <w:iCs/>
          <w:sz w:val="22"/>
          <w:szCs w:val="22"/>
        </w:rPr>
        <w:t>- částka jedné poloviny rozdílu mezi skutečnými tržbami a tržbami dle výchozího finančního modelu,</w:t>
      </w:r>
    </w:p>
    <w:p w:rsidR="00F4672C" w:rsidRDefault="00F4672C" w:rsidP="00611495">
      <w:pPr>
        <w:pStyle w:val="Zkladntext3"/>
        <w:spacing w:before="120"/>
        <w:jc w:val="both"/>
        <w:rPr>
          <w:i w:val="0"/>
          <w:iCs/>
          <w:sz w:val="22"/>
          <w:szCs w:val="22"/>
        </w:rPr>
      </w:pPr>
      <w:r>
        <w:rPr>
          <w:i w:val="0"/>
          <w:iCs/>
          <w:sz w:val="22"/>
          <w:szCs w:val="22"/>
        </w:rPr>
        <w:t>- ostatní tržby z přepravy budou účtovány vždy součtem těchto dvou částek:</w:t>
      </w:r>
    </w:p>
    <w:p w:rsidR="00F4672C" w:rsidRDefault="00F4672C" w:rsidP="00611495">
      <w:pPr>
        <w:pStyle w:val="Zkladntext3"/>
        <w:spacing w:before="120"/>
        <w:ind w:firstLine="708"/>
        <w:jc w:val="both"/>
        <w:rPr>
          <w:i w:val="0"/>
          <w:iCs/>
          <w:sz w:val="22"/>
          <w:szCs w:val="22"/>
        </w:rPr>
      </w:pPr>
      <w:r>
        <w:rPr>
          <w:i w:val="0"/>
          <w:iCs/>
          <w:sz w:val="22"/>
          <w:szCs w:val="22"/>
        </w:rPr>
        <w:t>- částka uvedená ve výchozím finančním modelu,</w:t>
      </w:r>
    </w:p>
    <w:p w:rsidR="00F4672C" w:rsidRDefault="00F4672C" w:rsidP="00611495">
      <w:pPr>
        <w:pStyle w:val="Zkladntext3"/>
        <w:spacing w:before="120"/>
        <w:ind w:left="708"/>
        <w:jc w:val="both"/>
        <w:rPr>
          <w:i w:val="0"/>
          <w:iCs/>
          <w:sz w:val="22"/>
          <w:szCs w:val="22"/>
        </w:rPr>
      </w:pPr>
      <w:r>
        <w:rPr>
          <w:i w:val="0"/>
          <w:iCs/>
          <w:sz w:val="22"/>
          <w:szCs w:val="22"/>
        </w:rPr>
        <w:t>- částka jedné poloviny rozdílu mezi skutečnými tržbami a tržbami dle výchozího finančního modelu,</w:t>
      </w:r>
    </w:p>
    <w:p w:rsidR="00F4672C" w:rsidRDefault="00F4672C" w:rsidP="001F5A19">
      <w:pPr>
        <w:pStyle w:val="Zkladntext3"/>
        <w:spacing w:before="120"/>
        <w:jc w:val="both"/>
        <w:rPr>
          <w:i w:val="0"/>
          <w:iCs/>
          <w:sz w:val="22"/>
          <w:szCs w:val="22"/>
        </w:rPr>
      </w:pPr>
      <w:r>
        <w:rPr>
          <w:i w:val="0"/>
          <w:iCs/>
          <w:sz w:val="22"/>
          <w:szCs w:val="22"/>
        </w:rPr>
        <w:t>- ostatní výnosy budou účtovány obdobně jako tržby,</w:t>
      </w:r>
    </w:p>
    <w:p w:rsidR="00F4672C" w:rsidRDefault="00F4672C" w:rsidP="001F5A19">
      <w:pPr>
        <w:pStyle w:val="Zkladntext3"/>
        <w:spacing w:before="120"/>
        <w:jc w:val="both"/>
        <w:rPr>
          <w:i w:val="0"/>
          <w:iCs/>
          <w:sz w:val="22"/>
          <w:szCs w:val="22"/>
        </w:rPr>
      </w:pPr>
      <w:r>
        <w:rPr>
          <w:i w:val="0"/>
          <w:iCs/>
          <w:sz w:val="22"/>
          <w:szCs w:val="22"/>
        </w:rPr>
        <w:t xml:space="preserve">- následně se provedou úpravy vyúčtování spočívající v odpočtech za neuskutečněné spoje, tj. i spoje zpožděné při výjezdu o </w:t>
      </w:r>
      <w:smartTag w:uri="urn:schemas-microsoft-com:office:smarttags" w:element="metricconverter">
        <w:smartTagPr>
          <w:attr w:name="ProductID" w:val="30 a"/>
        </w:smartTagPr>
        <w:r>
          <w:rPr>
            <w:i w:val="0"/>
            <w:iCs/>
            <w:sz w:val="22"/>
            <w:szCs w:val="22"/>
          </w:rPr>
          <w:t>30 a</w:t>
        </w:r>
      </w:smartTag>
      <w:r>
        <w:rPr>
          <w:i w:val="0"/>
          <w:iCs/>
          <w:sz w:val="22"/>
          <w:szCs w:val="22"/>
        </w:rPr>
        <w:t xml:space="preserve"> více minut, neboť za tyto spoje nenáleží kompenzace; při tom se bude vycházet z délky těchto spojů a z taxy 20,77 Kč/km,</w:t>
      </w:r>
    </w:p>
    <w:p w:rsidR="00F4672C" w:rsidRDefault="00F4672C" w:rsidP="001F5A19">
      <w:pPr>
        <w:pStyle w:val="Zkladntext3"/>
        <w:spacing w:before="120"/>
        <w:jc w:val="both"/>
        <w:rPr>
          <w:i w:val="0"/>
          <w:iCs/>
          <w:sz w:val="22"/>
          <w:szCs w:val="22"/>
        </w:rPr>
      </w:pPr>
      <w:r>
        <w:rPr>
          <w:i w:val="0"/>
          <w:iCs/>
          <w:sz w:val="22"/>
          <w:szCs w:val="22"/>
        </w:rPr>
        <w:t>- obdobné úpravy vyúčtování se provedou v případech oprávněných změn trasování linek,</w:t>
      </w:r>
    </w:p>
    <w:p w:rsidR="00F4672C" w:rsidRDefault="00F4672C" w:rsidP="001F5A19">
      <w:pPr>
        <w:pStyle w:val="Zkladntext3"/>
        <w:spacing w:before="120"/>
        <w:jc w:val="both"/>
        <w:rPr>
          <w:i w:val="0"/>
          <w:iCs/>
          <w:sz w:val="22"/>
          <w:szCs w:val="22"/>
        </w:rPr>
      </w:pPr>
      <w:r>
        <w:rPr>
          <w:i w:val="0"/>
          <w:iCs/>
          <w:sz w:val="22"/>
          <w:szCs w:val="22"/>
        </w:rPr>
        <w:t>- případně, pokud by výsledná kompenzace měla překročit maximální dovolenou míru výnosu na kapitál ve smyslu kompenzační vyhlášky, proběhne úprava kompenzace tak, aby podíl čistého příjmu k provozním aktivům nepřesáhl maximální dovolenou míru výnosu na kapitál,</w:t>
      </w:r>
    </w:p>
    <w:p w:rsidR="00F4672C" w:rsidRDefault="00F4672C" w:rsidP="001F5A19">
      <w:pPr>
        <w:pStyle w:val="Zkladntext3"/>
        <w:spacing w:before="120"/>
        <w:jc w:val="both"/>
        <w:rPr>
          <w:i w:val="0"/>
          <w:iCs/>
          <w:sz w:val="22"/>
          <w:szCs w:val="22"/>
        </w:rPr>
      </w:pPr>
      <w:r>
        <w:rPr>
          <w:i w:val="0"/>
          <w:iCs/>
          <w:sz w:val="22"/>
          <w:szCs w:val="22"/>
        </w:rPr>
        <w:t>- od výsledné kompenzace za předmětný kalendářní rok se odečtou skutečně zaplacené zálohy.</w:t>
      </w:r>
    </w:p>
    <w:p w:rsidR="00F4672C" w:rsidRDefault="00F4672C" w:rsidP="0080325C">
      <w:pPr>
        <w:pStyle w:val="Zkladntext3"/>
        <w:tabs>
          <w:tab w:val="left" w:pos="284"/>
        </w:tabs>
        <w:spacing w:before="120"/>
        <w:jc w:val="both"/>
        <w:rPr>
          <w:i w:val="0"/>
          <w:iCs/>
          <w:sz w:val="22"/>
          <w:szCs w:val="22"/>
        </w:rPr>
      </w:pPr>
      <w:r>
        <w:rPr>
          <w:i w:val="0"/>
          <w:sz w:val="22"/>
          <w:szCs w:val="22"/>
        </w:rPr>
        <w:t>7</w:t>
      </w:r>
      <w:r w:rsidRPr="003C6ACB">
        <w:rPr>
          <w:i w:val="0"/>
          <w:sz w:val="22"/>
          <w:szCs w:val="22"/>
        </w:rPr>
        <w:t>.</w:t>
      </w:r>
      <w:r w:rsidRPr="003C6ACB">
        <w:rPr>
          <w:i w:val="0"/>
          <w:sz w:val="22"/>
          <w:szCs w:val="22"/>
        </w:rPr>
        <w:tab/>
        <w:t>V případě ukončení této smlouvy dohodou nebo výpovědí dle čl. VI. této smlouvy je dopravce povinen předložit do dvou měsíců od jejího ukončení objednateli</w:t>
      </w:r>
      <w:r w:rsidRPr="003C6ACB">
        <w:rPr>
          <w:i w:val="0"/>
          <w:iCs/>
          <w:sz w:val="22"/>
          <w:szCs w:val="22"/>
        </w:rPr>
        <w:t xml:space="preserve"> </w:t>
      </w:r>
      <w:r>
        <w:rPr>
          <w:i w:val="0"/>
          <w:iCs/>
          <w:sz w:val="22"/>
          <w:szCs w:val="22"/>
        </w:rPr>
        <w:t>vyúčtování sestavené obdobně podle pravidel pro sestavení vyúčtování za kalendářní rok, avšak s tím rozdílem, že veškeré částky ve výchozím finančním modelu a ve výpočtu výše zálohy kompenzace na předmětný kalendářní rok se nejprve poměrně upraví podle skutečné doby trvání závazku veřejné služby v předmětném roce</w:t>
      </w:r>
      <w:r w:rsidRPr="003C6ACB">
        <w:rPr>
          <w:i w:val="0"/>
          <w:iCs/>
          <w:sz w:val="22"/>
          <w:szCs w:val="22"/>
        </w:rPr>
        <w:t>.</w:t>
      </w:r>
    </w:p>
    <w:p w:rsidR="00F4672C" w:rsidRPr="003C6ACB" w:rsidRDefault="00F4672C" w:rsidP="0080325C">
      <w:pPr>
        <w:pStyle w:val="Zkladntext3"/>
        <w:tabs>
          <w:tab w:val="left" w:pos="284"/>
        </w:tabs>
        <w:spacing w:before="120"/>
        <w:jc w:val="both"/>
        <w:rPr>
          <w:i w:val="0"/>
          <w:iCs/>
          <w:sz w:val="22"/>
          <w:szCs w:val="22"/>
        </w:rPr>
      </w:pPr>
      <w:r>
        <w:rPr>
          <w:i w:val="0"/>
          <w:iCs/>
          <w:sz w:val="22"/>
          <w:szCs w:val="22"/>
        </w:rPr>
        <w:t>8.</w:t>
      </w:r>
      <w:r>
        <w:rPr>
          <w:i w:val="0"/>
          <w:iCs/>
          <w:sz w:val="22"/>
          <w:szCs w:val="22"/>
        </w:rPr>
        <w:tab/>
        <w:t xml:space="preserve">Doplatek či nedoplatek bude vyrovnán na základě účetního dokladu vystaveného dopravcem, splatného </w:t>
      </w:r>
      <w:r>
        <w:rPr>
          <w:i w:val="0"/>
          <w:sz w:val="22"/>
          <w:szCs w:val="22"/>
        </w:rPr>
        <w:t>do 30 dnů ode dne doručení</w:t>
      </w:r>
      <w:r>
        <w:rPr>
          <w:i w:val="0"/>
          <w:iCs/>
          <w:sz w:val="22"/>
          <w:szCs w:val="22"/>
        </w:rPr>
        <w:t>; dopravce není oprávněn doručit objednateli účetní doklad dříve než vyúčtování. V případě nesrovnalostí ve vyúčtování, jakož i v případě, že účetní doklad nemá veškeré náležitosti dle zákona o účetnictví, je objednatel oprávněn vyúčtování či účetní doklad vrátit dopravci. Doručením opraveného účetního dokladu začíná běžet nová třicetidenní lhůta jeho splatnosti.</w:t>
      </w:r>
    </w:p>
    <w:p w:rsidR="00F4672C" w:rsidRPr="003C6ACB" w:rsidRDefault="00F4672C" w:rsidP="0080325C">
      <w:pPr>
        <w:pStyle w:val="Zkladntext3"/>
        <w:ind w:left="360" w:firstLine="207"/>
        <w:jc w:val="center"/>
        <w:rPr>
          <w:i w:val="0"/>
          <w:iCs/>
          <w:sz w:val="22"/>
          <w:szCs w:val="22"/>
        </w:rPr>
      </w:pPr>
    </w:p>
    <w:p w:rsidR="00F4672C" w:rsidRPr="003C6ACB" w:rsidRDefault="00F4672C" w:rsidP="00D35836">
      <w:pPr>
        <w:pStyle w:val="Zkladntext3"/>
        <w:keepNext/>
        <w:ind w:left="357" w:firstLine="210"/>
        <w:jc w:val="center"/>
        <w:rPr>
          <w:b/>
          <w:i w:val="0"/>
          <w:iCs/>
          <w:sz w:val="22"/>
          <w:szCs w:val="22"/>
        </w:rPr>
      </w:pPr>
      <w:r w:rsidRPr="003C6ACB">
        <w:rPr>
          <w:b/>
          <w:i w:val="0"/>
          <w:iCs/>
          <w:sz w:val="22"/>
          <w:szCs w:val="22"/>
        </w:rPr>
        <w:t xml:space="preserve">Článek V. </w:t>
      </w:r>
    </w:p>
    <w:p w:rsidR="00F4672C" w:rsidRPr="003C6ACB" w:rsidRDefault="00F4672C" w:rsidP="00D35836">
      <w:pPr>
        <w:pStyle w:val="Zkladntext3"/>
        <w:keepNext/>
        <w:ind w:left="357" w:firstLine="210"/>
        <w:jc w:val="center"/>
        <w:rPr>
          <w:b/>
          <w:i w:val="0"/>
          <w:iCs/>
          <w:sz w:val="22"/>
          <w:szCs w:val="22"/>
        </w:rPr>
      </w:pPr>
      <w:r w:rsidRPr="003C6ACB">
        <w:rPr>
          <w:b/>
          <w:i w:val="0"/>
          <w:iCs/>
          <w:sz w:val="22"/>
          <w:szCs w:val="22"/>
        </w:rPr>
        <w:t>Ostatní ujednání</w:t>
      </w:r>
    </w:p>
    <w:p w:rsidR="00F4672C" w:rsidRPr="003C6ACB" w:rsidRDefault="00F4672C" w:rsidP="0080325C">
      <w:pPr>
        <w:pStyle w:val="Zkladntext3"/>
        <w:numPr>
          <w:ilvl w:val="1"/>
          <w:numId w:val="4"/>
        </w:numPr>
        <w:spacing w:before="120"/>
        <w:jc w:val="both"/>
        <w:rPr>
          <w:i w:val="0"/>
          <w:sz w:val="22"/>
          <w:szCs w:val="22"/>
        </w:rPr>
      </w:pPr>
      <w:r w:rsidRPr="003C6ACB">
        <w:rPr>
          <w:i w:val="0"/>
          <w:iCs/>
          <w:sz w:val="22"/>
          <w:szCs w:val="22"/>
        </w:rPr>
        <w:t xml:space="preserve">Dopravce bude plnit svůj závazek za užití vozového parku v souladu s přílohou č. 5 této smlouvy. </w:t>
      </w:r>
      <w:r w:rsidRPr="003C6ACB">
        <w:rPr>
          <w:i w:val="0"/>
          <w:sz w:val="22"/>
          <w:szCs w:val="22"/>
        </w:rPr>
        <w:t xml:space="preserve">V případě výpadku autobusu provozovaného pro potřeby </w:t>
      </w:r>
      <w:r>
        <w:rPr>
          <w:i w:val="0"/>
          <w:sz w:val="22"/>
          <w:szCs w:val="22"/>
        </w:rPr>
        <w:t>MAD</w:t>
      </w:r>
      <w:r w:rsidRPr="003C6ACB">
        <w:rPr>
          <w:i w:val="0"/>
          <w:sz w:val="22"/>
          <w:szCs w:val="22"/>
        </w:rPr>
        <w:t xml:space="preserve"> se dopravce zavazuje nasadit záložní </w:t>
      </w:r>
      <w:r>
        <w:rPr>
          <w:i w:val="0"/>
          <w:sz w:val="22"/>
          <w:szCs w:val="22"/>
        </w:rPr>
        <w:t>autobus</w:t>
      </w:r>
      <w:r w:rsidRPr="003C6ACB">
        <w:rPr>
          <w:i w:val="0"/>
          <w:sz w:val="22"/>
          <w:szCs w:val="22"/>
        </w:rPr>
        <w:t xml:space="preserve">; podmínky užívání záložního </w:t>
      </w:r>
      <w:r>
        <w:rPr>
          <w:i w:val="0"/>
          <w:sz w:val="22"/>
          <w:szCs w:val="22"/>
        </w:rPr>
        <w:t xml:space="preserve">autobusu </w:t>
      </w:r>
      <w:r w:rsidRPr="003C6ACB">
        <w:rPr>
          <w:i w:val="0"/>
          <w:sz w:val="22"/>
          <w:szCs w:val="22"/>
        </w:rPr>
        <w:t xml:space="preserve">jsou rovněž uvedeny v příloze č. 5 této smlouvy. V nejzazším případě (výpadek záložního </w:t>
      </w:r>
      <w:r>
        <w:rPr>
          <w:i w:val="0"/>
          <w:sz w:val="22"/>
          <w:szCs w:val="22"/>
        </w:rPr>
        <w:t xml:space="preserve">autobusu </w:t>
      </w:r>
      <w:r w:rsidRPr="003C6ACB">
        <w:rPr>
          <w:i w:val="0"/>
          <w:sz w:val="22"/>
          <w:szCs w:val="22"/>
        </w:rPr>
        <w:t xml:space="preserve">anebo výpadek dvou </w:t>
      </w:r>
      <w:r>
        <w:rPr>
          <w:i w:val="0"/>
          <w:sz w:val="22"/>
          <w:szCs w:val="22"/>
        </w:rPr>
        <w:t>či</w:t>
      </w:r>
      <w:r w:rsidRPr="003C6ACB">
        <w:rPr>
          <w:i w:val="0"/>
          <w:sz w:val="22"/>
          <w:szCs w:val="22"/>
        </w:rPr>
        <w:t xml:space="preserve"> více </w:t>
      </w:r>
      <w:r>
        <w:rPr>
          <w:i w:val="0"/>
          <w:sz w:val="22"/>
          <w:szCs w:val="22"/>
        </w:rPr>
        <w:t xml:space="preserve">autobusů </w:t>
      </w:r>
      <w:r w:rsidRPr="003C6ACB">
        <w:rPr>
          <w:i w:val="0"/>
          <w:sz w:val="22"/>
          <w:szCs w:val="22"/>
        </w:rPr>
        <w:t xml:space="preserve">najednou) </w:t>
      </w:r>
      <w:r w:rsidRPr="003C6ACB">
        <w:rPr>
          <w:i w:val="0"/>
          <w:sz w:val="22"/>
          <w:szCs w:val="22"/>
        </w:rPr>
        <w:lastRenderedPageBreak/>
        <w:t xml:space="preserve">může dopravce užít k plnění závazku jakýkoliv jiný autobus. Dojde-li ke zpoždění spoje </w:t>
      </w:r>
      <w:r>
        <w:rPr>
          <w:i w:val="0"/>
          <w:sz w:val="22"/>
          <w:szCs w:val="22"/>
        </w:rPr>
        <w:t xml:space="preserve">při výjezdu </w:t>
      </w:r>
      <w:r w:rsidRPr="003C6ACB">
        <w:rPr>
          <w:i w:val="0"/>
          <w:sz w:val="22"/>
          <w:szCs w:val="22"/>
        </w:rPr>
        <w:t xml:space="preserve">o </w:t>
      </w:r>
      <w:smartTag w:uri="urn:schemas-microsoft-com:office:smarttags" w:element="metricconverter">
        <w:smartTagPr>
          <w:attr w:name="ProductID" w:val="30 a"/>
        </w:smartTagPr>
        <w:r w:rsidRPr="003C6ACB">
          <w:rPr>
            <w:i w:val="0"/>
            <w:sz w:val="22"/>
            <w:szCs w:val="22"/>
          </w:rPr>
          <w:t>30 a</w:t>
        </w:r>
      </w:smartTag>
      <w:r w:rsidRPr="003C6ACB">
        <w:rPr>
          <w:i w:val="0"/>
          <w:sz w:val="22"/>
          <w:szCs w:val="22"/>
        </w:rPr>
        <w:t xml:space="preserve"> více minut, je to považováno za výpadek spoje a </w:t>
      </w:r>
      <w:r>
        <w:rPr>
          <w:i w:val="0"/>
          <w:sz w:val="22"/>
          <w:szCs w:val="22"/>
        </w:rPr>
        <w:t xml:space="preserve">za předmětný spoj </w:t>
      </w:r>
      <w:r w:rsidRPr="003C6ACB">
        <w:rPr>
          <w:i w:val="0"/>
          <w:sz w:val="22"/>
          <w:szCs w:val="22"/>
        </w:rPr>
        <w:t xml:space="preserve">nelze </w:t>
      </w:r>
      <w:r>
        <w:rPr>
          <w:i w:val="0"/>
          <w:sz w:val="22"/>
          <w:szCs w:val="22"/>
        </w:rPr>
        <w:t>ve vyúčtování požadovat kompenzaci.</w:t>
      </w:r>
    </w:p>
    <w:p w:rsidR="00F4672C" w:rsidRPr="003C6ACB" w:rsidRDefault="00F4672C" w:rsidP="0080325C">
      <w:pPr>
        <w:pStyle w:val="Zkladntext3"/>
        <w:numPr>
          <w:ilvl w:val="1"/>
          <w:numId w:val="4"/>
        </w:numPr>
        <w:spacing w:before="120"/>
        <w:jc w:val="both"/>
        <w:rPr>
          <w:i w:val="0"/>
          <w:sz w:val="22"/>
          <w:szCs w:val="22"/>
        </w:rPr>
      </w:pPr>
      <w:r w:rsidRPr="003C6ACB">
        <w:rPr>
          <w:i w:val="0"/>
          <w:sz w:val="22"/>
          <w:szCs w:val="22"/>
        </w:rPr>
        <w:t xml:space="preserve">Dopravce není oprávněn autobusy pro provozování </w:t>
      </w:r>
      <w:r>
        <w:rPr>
          <w:i w:val="0"/>
          <w:sz w:val="22"/>
          <w:szCs w:val="22"/>
        </w:rPr>
        <w:t>MAD</w:t>
      </w:r>
      <w:r w:rsidRPr="003C6ACB">
        <w:rPr>
          <w:i w:val="0"/>
          <w:sz w:val="22"/>
          <w:szCs w:val="22"/>
        </w:rPr>
        <w:t xml:space="preserve">, zahrnuté do </w:t>
      </w:r>
      <w:r>
        <w:rPr>
          <w:i w:val="0"/>
          <w:sz w:val="22"/>
          <w:szCs w:val="22"/>
        </w:rPr>
        <w:t xml:space="preserve">výchozího modelu </w:t>
      </w:r>
      <w:r w:rsidRPr="003C6ACB">
        <w:rPr>
          <w:i w:val="0"/>
          <w:sz w:val="22"/>
          <w:szCs w:val="22"/>
        </w:rPr>
        <w:t xml:space="preserve">provozních aktiv, prodat, převést, pronajmout, zapůjčit nebo jiným způsobem předat třetí osobě bez souhlasu města </w:t>
      </w:r>
      <w:proofErr w:type="spellStart"/>
      <w:r>
        <w:rPr>
          <w:i w:val="0"/>
          <w:sz w:val="22"/>
          <w:szCs w:val="22"/>
        </w:rPr>
        <w:t>Náchoda</w:t>
      </w:r>
      <w:proofErr w:type="spellEnd"/>
      <w:r w:rsidRPr="003C6ACB">
        <w:rPr>
          <w:i w:val="0"/>
          <w:sz w:val="22"/>
          <w:szCs w:val="22"/>
        </w:rPr>
        <w:t xml:space="preserve"> po dobu trvání závazku dopravce. Tyto autobusy je dopravce povinen po uvedenou dobu udržovat a provozovat pro potřeby </w:t>
      </w:r>
      <w:r>
        <w:rPr>
          <w:i w:val="0"/>
          <w:sz w:val="22"/>
          <w:szCs w:val="22"/>
        </w:rPr>
        <w:t>MAD, a to v rozsahu odpovídajícím procentu využití aktiva dle výchozího modelu provozních aktiv</w:t>
      </w:r>
      <w:r w:rsidRPr="003C6ACB">
        <w:rPr>
          <w:i w:val="0"/>
          <w:sz w:val="22"/>
          <w:szCs w:val="22"/>
        </w:rPr>
        <w:t xml:space="preserve">. Po uvedenou dobu nesmí být tyto autobusy bez písemného souhlasu objednatele užity </w:t>
      </w:r>
      <w:r>
        <w:rPr>
          <w:i w:val="0"/>
          <w:sz w:val="22"/>
          <w:szCs w:val="22"/>
        </w:rPr>
        <w:t xml:space="preserve">v předmětném rozsahu </w:t>
      </w:r>
      <w:r w:rsidRPr="003C6ACB">
        <w:rPr>
          <w:i w:val="0"/>
          <w:sz w:val="22"/>
          <w:szCs w:val="22"/>
        </w:rPr>
        <w:t xml:space="preserve">k jiným účelům. </w:t>
      </w:r>
      <w:r w:rsidRPr="003C6ACB">
        <w:rPr>
          <w:i w:val="0"/>
          <w:sz w:val="22"/>
        </w:rPr>
        <w:t xml:space="preserve">Ve výjimečných případech, jako náhrada za jiný porouchaný autobus, kdy není možné z důvodu nebezpečí prodlení vyžádat si předchozí písemný souhlas </w:t>
      </w:r>
      <w:r>
        <w:rPr>
          <w:i w:val="0"/>
          <w:sz w:val="22"/>
        </w:rPr>
        <w:t xml:space="preserve">objednatele </w:t>
      </w:r>
      <w:r w:rsidRPr="003C6ACB">
        <w:rPr>
          <w:i w:val="0"/>
          <w:sz w:val="22"/>
        </w:rPr>
        <w:t xml:space="preserve">a není možné tuto náhradu zajistit jinak, může být autobus použit jako náhrada pro potřeby jiného závazku dopravce. Tato skutečnost však nesmí mít žádný vliv na kvalitu poskytovaných služeb a dopravce je povinen objednateli tuto skutečnost písemně oznámit do 5 dnů ode dne této skutečnosti. Náklady a výnosy tohoto dopravního výkonu při plnění závazku dopravce z jiné smlouvy nebude dopravce zahrnovat do účetnictví </w:t>
      </w:r>
      <w:r>
        <w:rPr>
          <w:i w:val="0"/>
          <w:sz w:val="22"/>
        </w:rPr>
        <w:t>MAD, není-li v souhlasu uvedeno jinak</w:t>
      </w:r>
      <w:r w:rsidRPr="003C6ACB">
        <w:rPr>
          <w:i w:val="0"/>
          <w:sz w:val="22"/>
        </w:rPr>
        <w:t>.</w:t>
      </w:r>
    </w:p>
    <w:p w:rsidR="00F4672C" w:rsidRPr="003C6ACB" w:rsidRDefault="00F4672C" w:rsidP="0080325C">
      <w:pPr>
        <w:pStyle w:val="Zkladntext3"/>
        <w:numPr>
          <w:ilvl w:val="1"/>
          <w:numId w:val="4"/>
        </w:numPr>
        <w:spacing w:before="120"/>
        <w:jc w:val="both"/>
        <w:rPr>
          <w:i w:val="0"/>
          <w:sz w:val="22"/>
          <w:szCs w:val="22"/>
        </w:rPr>
      </w:pPr>
      <w:r w:rsidRPr="003C6ACB">
        <w:rPr>
          <w:i w:val="0"/>
          <w:sz w:val="22"/>
        </w:rPr>
        <w:t>Označení zastávek zajistí dopravce na svůj náklad.</w:t>
      </w:r>
    </w:p>
    <w:p w:rsidR="00F4672C" w:rsidRPr="003C6ACB" w:rsidRDefault="00F4672C" w:rsidP="00CC5212">
      <w:pPr>
        <w:pStyle w:val="Zkladntext3"/>
        <w:numPr>
          <w:ilvl w:val="1"/>
          <w:numId w:val="4"/>
        </w:numPr>
        <w:spacing w:before="120"/>
        <w:jc w:val="both"/>
        <w:rPr>
          <w:i w:val="0"/>
          <w:sz w:val="22"/>
          <w:szCs w:val="22"/>
        </w:rPr>
      </w:pPr>
      <w:r w:rsidRPr="003C6ACB">
        <w:rPr>
          <w:i w:val="0"/>
          <w:sz w:val="22"/>
          <w:szCs w:val="22"/>
        </w:rPr>
        <w:t xml:space="preserve">Platební podmínky pro cestující budou následující: </w:t>
      </w:r>
    </w:p>
    <w:p w:rsidR="00F4672C" w:rsidRPr="003C6ACB" w:rsidRDefault="00F4672C" w:rsidP="00CC5212">
      <w:pPr>
        <w:spacing w:before="120"/>
        <w:jc w:val="both"/>
        <w:rPr>
          <w:sz w:val="22"/>
          <w:szCs w:val="22"/>
        </w:rPr>
      </w:pPr>
      <w:r>
        <w:rPr>
          <w:sz w:val="22"/>
          <w:szCs w:val="22"/>
        </w:rPr>
        <w:t>- jízdné dle</w:t>
      </w:r>
      <w:r w:rsidRPr="003C6ACB">
        <w:rPr>
          <w:sz w:val="22"/>
          <w:szCs w:val="22"/>
        </w:rPr>
        <w:t xml:space="preserve"> tarifu</w:t>
      </w:r>
      <w:r>
        <w:rPr>
          <w:sz w:val="22"/>
          <w:szCs w:val="22"/>
        </w:rPr>
        <w:t xml:space="preserve"> integrovaného dopravního systému IREDO</w:t>
      </w:r>
      <w:r w:rsidRPr="003C6ACB">
        <w:rPr>
          <w:sz w:val="22"/>
          <w:szCs w:val="22"/>
        </w:rPr>
        <w:t>, viz příloha č. 2 této smlouvy;</w:t>
      </w:r>
      <w:r>
        <w:rPr>
          <w:sz w:val="22"/>
          <w:szCs w:val="22"/>
        </w:rPr>
        <w:t xml:space="preserve"> při změně tarifu dochází ke změně jízdného automaticky</w:t>
      </w:r>
      <w:r w:rsidRPr="003C6ACB">
        <w:rPr>
          <w:sz w:val="22"/>
          <w:szCs w:val="22"/>
        </w:rPr>
        <w:t>,</w:t>
      </w:r>
    </w:p>
    <w:p w:rsidR="00F4672C" w:rsidRDefault="00F4672C" w:rsidP="00CC5212">
      <w:pPr>
        <w:spacing w:before="120"/>
        <w:jc w:val="both"/>
        <w:rPr>
          <w:sz w:val="22"/>
          <w:szCs w:val="22"/>
        </w:rPr>
      </w:pPr>
      <w:r>
        <w:rPr>
          <w:sz w:val="22"/>
          <w:szCs w:val="22"/>
        </w:rPr>
        <w:t xml:space="preserve">- </w:t>
      </w:r>
      <w:r w:rsidRPr="003C6ACB">
        <w:rPr>
          <w:sz w:val="22"/>
          <w:szCs w:val="22"/>
        </w:rPr>
        <w:t>prodej jízdenek u řidiče</w:t>
      </w:r>
      <w:r>
        <w:rPr>
          <w:sz w:val="22"/>
          <w:szCs w:val="22"/>
        </w:rPr>
        <w:t xml:space="preserve"> s možností platby v hotovosti,</w:t>
      </w:r>
    </w:p>
    <w:p w:rsidR="00F4672C" w:rsidRPr="003C6ACB" w:rsidRDefault="00F4672C" w:rsidP="00CC5212">
      <w:pPr>
        <w:spacing w:before="120"/>
        <w:jc w:val="both"/>
        <w:rPr>
          <w:sz w:val="22"/>
          <w:szCs w:val="22"/>
        </w:rPr>
      </w:pPr>
      <w:r>
        <w:rPr>
          <w:sz w:val="22"/>
          <w:szCs w:val="22"/>
        </w:rPr>
        <w:t>- možnost zakoupit si časovou jízdenku prostřednictvím IREDO karty,</w:t>
      </w:r>
    </w:p>
    <w:p w:rsidR="00F4672C" w:rsidRPr="003C6ACB" w:rsidRDefault="00F4672C" w:rsidP="00CC5212">
      <w:pPr>
        <w:spacing w:before="120"/>
        <w:jc w:val="both"/>
        <w:rPr>
          <w:sz w:val="22"/>
          <w:szCs w:val="22"/>
        </w:rPr>
      </w:pPr>
      <w:r>
        <w:rPr>
          <w:sz w:val="22"/>
          <w:szCs w:val="22"/>
        </w:rPr>
        <w:t xml:space="preserve">- </w:t>
      </w:r>
      <w:r w:rsidRPr="003C6ACB">
        <w:rPr>
          <w:sz w:val="22"/>
          <w:szCs w:val="22"/>
        </w:rPr>
        <w:t>prokázání zaplacení jízdného papírovými jízdenkami, označovanými při nástupu do vozidla, se nepřipouští.</w:t>
      </w:r>
    </w:p>
    <w:p w:rsidR="00F4672C" w:rsidRPr="003C6ACB" w:rsidRDefault="00F4672C" w:rsidP="0080325C">
      <w:pPr>
        <w:pStyle w:val="Zkladntext3"/>
        <w:numPr>
          <w:ilvl w:val="1"/>
          <w:numId w:val="4"/>
        </w:numPr>
        <w:spacing w:before="120"/>
        <w:jc w:val="both"/>
        <w:rPr>
          <w:i w:val="0"/>
          <w:sz w:val="22"/>
          <w:szCs w:val="22"/>
        </w:rPr>
      </w:pPr>
      <w:r w:rsidRPr="003C6ACB">
        <w:rPr>
          <w:i w:val="0"/>
          <w:sz w:val="22"/>
          <w:szCs w:val="22"/>
        </w:rPr>
        <w:t xml:space="preserve">Dopravce je povinen v jednoměsíčním předstihu projednat s objednatelem změny týkající se provozování </w:t>
      </w:r>
      <w:r>
        <w:rPr>
          <w:i w:val="0"/>
          <w:sz w:val="22"/>
          <w:szCs w:val="22"/>
        </w:rPr>
        <w:t>MAD</w:t>
      </w:r>
      <w:r w:rsidRPr="003C6ACB">
        <w:rPr>
          <w:i w:val="0"/>
          <w:sz w:val="22"/>
          <w:szCs w:val="22"/>
        </w:rPr>
        <w:t>, zejména jde-li o trasování linek vyvolané vnějšími okolnostmi.</w:t>
      </w:r>
    </w:p>
    <w:p w:rsidR="00F4672C" w:rsidRPr="003C6ACB" w:rsidRDefault="00F4672C" w:rsidP="0080325C">
      <w:pPr>
        <w:pStyle w:val="Zkladntext3"/>
        <w:numPr>
          <w:ilvl w:val="1"/>
          <w:numId w:val="4"/>
        </w:numPr>
        <w:spacing w:before="120"/>
        <w:jc w:val="both"/>
        <w:rPr>
          <w:i w:val="0"/>
          <w:sz w:val="22"/>
          <w:szCs w:val="22"/>
        </w:rPr>
      </w:pPr>
      <w:r w:rsidRPr="003C6ACB">
        <w:rPr>
          <w:i w:val="0"/>
          <w:sz w:val="22"/>
          <w:szCs w:val="22"/>
        </w:rPr>
        <w:t>Objednatel je oprávněn požadovat po dopravci bezplatné vyhrazení určitého reklamního prostoru za účelem sdělování informací města vůči svým občanům, a to buďto formou prostoru pro umístění informací v tištěné podobě, anebo ve formě prostoru na informačním LCD panelu</w:t>
      </w:r>
      <w:r>
        <w:rPr>
          <w:i w:val="0"/>
          <w:sz w:val="22"/>
          <w:szCs w:val="22"/>
        </w:rPr>
        <w:t>,</w:t>
      </w:r>
      <w:r w:rsidRPr="00B25244">
        <w:rPr>
          <w:i w:val="0"/>
          <w:sz w:val="22"/>
          <w:szCs w:val="22"/>
        </w:rPr>
        <w:t xml:space="preserve"> v obou případech v rozsahu až ¼ reklamní kapacity.</w:t>
      </w:r>
    </w:p>
    <w:p w:rsidR="00F4672C" w:rsidRPr="003C6ACB" w:rsidRDefault="00F4672C" w:rsidP="0080325C">
      <w:pPr>
        <w:pStyle w:val="Zkladntext3"/>
        <w:numPr>
          <w:ilvl w:val="1"/>
          <w:numId w:val="4"/>
        </w:numPr>
        <w:spacing w:before="120"/>
        <w:jc w:val="both"/>
        <w:rPr>
          <w:i w:val="0"/>
          <w:sz w:val="22"/>
          <w:szCs w:val="22"/>
        </w:rPr>
      </w:pPr>
      <w:r w:rsidRPr="003C6ACB">
        <w:rPr>
          <w:i w:val="0"/>
          <w:sz w:val="22"/>
          <w:szCs w:val="22"/>
        </w:rPr>
        <w:t xml:space="preserve">Dopravce umožní pověřeným pracovníkům města </w:t>
      </w:r>
      <w:proofErr w:type="spellStart"/>
      <w:r>
        <w:rPr>
          <w:i w:val="0"/>
          <w:sz w:val="22"/>
          <w:szCs w:val="22"/>
        </w:rPr>
        <w:t>Náchoda</w:t>
      </w:r>
      <w:proofErr w:type="spellEnd"/>
      <w:r w:rsidRPr="003C6ACB">
        <w:rPr>
          <w:i w:val="0"/>
          <w:sz w:val="22"/>
          <w:szCs w:val="22"/>
        </w:rPr>
        <w:t xml:space="preserve"> provádění kontrol správnosti předkládaných </w:t>
      </w:r>
      <w:r>
        <w:rPr>
          <w:i w:val="0"/>
          <w:sz w:val="22"/>
          <w:szCs w:val="22"/>
        </w:rPr>
        <w:t xml:space="preserve">měsíčních </w:t>
      </w:r>
      <w:r w:rsidRPr="003C6ACB">
        <w:rPr>
          <w:i w:val="0"/>
          <w:sz w:val="22"/>
          <w:szCs w:val="22"/>
        </w:rPr>
        <w:t>výkazů</w:t>
      </w:r>
      <w:r>
        <w:rPr>
          <w:i w:val="0"/>
          <w:sz w:val="22"/>
          <w:szCs w:val="22"/>
        </w:rPr>
        <w:t>, výpočtů záloh a výpočtů kompenzací</w:t>
      </w:r>
      <w:r w:rsidRPr="003C6ACB">
        <w:rPr>
          <w:i w:val="0"/>
          <w:sz w:val="22"/>
          <w:szCs w:val="22"/>
        </w:rPr>
        <w:t xml:space="preserve">. V této souvislosti dopravce umožní těmto pracovníkům přístup ke všem písemnostem a účetním dokladům vztahujícím se k plnění této smlouvy. Na vyžádání objednatele je dopravce povinen poskytnout další informace týkající se provozování </w:t>
      </w:r>
      <w:r>
        <w:rPr>
          <w:i w:val="0"/>
          <w:sz w:val="22"/>
          <w:szCs w:val="22"/>
        </w:rPr>
        <w:t>MAD</w:t>
      </w:r>
      <w:r w:rsidRPr="003C6ACB">
        <w:rPr>
          <w:i w:val="0"/>
          <w:sz w:val="22"/>
          <w:szCs w:val="22"/>
        </w:rPr>
        <w:t>. Rovněž jim umožní kontrolu plnění této smlouvy s ohledem na požadavky na vozový park.</w:t>
      </w:r>
    </w:p>
    <w:p w:rsidR="00F4672C" w:rsidRPr="003C6ACB" w:rsidRDefault="00F4672C" w:rsidP="00B871FC">
      <w:pPr>
        <w:pStyle w:val="Zkladntext3"/>
        <w:rPr>
          <w:b/>
          <w:i w:val="0"/>
          <w:sz w:val="22"/>
          <w:szCs w:val="22"/>
        </w:rPr>
      </w:pPr>
    </w:p>
    <w:p w:rsidR="00F4672C" w:rsidRPr="003C6ACB" w:rsidRDefault="00F4672C" w:rsidP="0080325C">
      <w:pPr>
        <w:pStyle w:val="Zkladntext3"/>
        <w:ind w:left="60"/>
        <w:jc w:val="center"/>
        <w:rPr>
          <w:b/>
          <w:i w:val="0"/>
          <w:sz w:val="22"/>
          <w:szCs w:val="22"/>
        </w:rPr>
      </w:pPr>
      <w:r w:rsidRPr="003C6ACB">
        <w:rPr>
          <w:b/>
          <w:i w:val="0"/>
          <w:sz w:val="22"/>
          <w:szCs w:val="22"/>
        </w:rPr>
        <w:t xml:space="preserve">Článek VI. </w:t>
      </w:r>
    </w:p>
    <w:p w:rsidR="00F4672C" w:rsidRPr="003C6ACB" w:rsidRDefault="00F4672C" w:rsidP="0080325C">
      <w:pPr>
        <w:pStyle w:val="Zkladntext3"/>
        <w:jc w:val="center"/>
        <w:rPr>
          <w:b/>
          <w:i w:val="0"/>
          <w:sz w:val="22"/>
          <w:szCs w:val="22"/>
        </w:rPr>
      </w:pPr>
      <w:r w:rsidRPr="003C6ACB">
        <w:rPr>
          <w:b/>
          <w:i w:val="0"/>
          <w:sz w:val="22"/>
          <w:szCs w:val="22"/>
        </w:rPr>
        <w:t>Doba plnění závazku</w:t>
      </w:r>
    </w:p>
    <w:p w:rsidR="00F4672C" w:rsidRPr="003C6ACB" w:rsidRDefault="00F4672C" w:rsidP="0080325C">
      <w:pPr>
        <w:pStyle w:val="Zkladntext3"/>
        <w:numPr>
          <w:ilvl w:val="0"/>
          <w:numId w:val="1"/>
        </w:numPr>
        <w:spacing w:before="120"/>
        <w:jc w:val="both"/>
        <w:rPr>
          <w:i w:val="0"/>
          <w:sz w:val="22"/>
          <w:szCs w:val="22"/>
        </w:rPr>
      </w:pPr>
      <w:r w:rsidRPr="003C6ACB">
        <w:rPr>
          <w:i w:val="0"/>
          <w:sz w:val="22"/>
          <w:szCs w:val="22"/>
        </w:rPr>
        <w:t xml:space="preserve">Smlouva se uzavírá na dobu určitou </w:t>
      </w:r>
      <w:r>
        <w:rPr>
          <w:i w:val="0"/>
          <w:sz w:val="22"/>
          <w:szCs w:val="22"/>
        </w:rPr>
        <w:t>k plnění závazku veřejné služby v období</w:t>
      </w:r>
      <w:r w:rsidRPr="003C6ACB">
        <w:rPr>
          <w:i w:val="0"/>
          <w:sz w:val="22"/>
          <w:szCs w:val="22"/>
        </w:rPr>
        <w:t xml:space="preserve"> 01.01.2018 – </w:t>
      </w:r>
      <w:r>
        <w:rPr>
          <w:i w:val="0"/>
          <w:sz w:val="22"/>
          <w:szCs w:val="22"/>
        </w:rPr>
        <w:t>31.12.2022</w:t>
      </w:r>
      <w:r w:rsidRPr="003C6ACB">
        <w:rPr>
          <w:i w:val="0"/>
          <w:sz w:val="22"/>
          <w:szCs w:val="22"/>
        </w:rPr>
        <w:t>.</w:t>
      </w:r>
    </w:p>
    <w:p w:rsidR="00F4672C" w:rsidRPr="003C6ACB" w:rsidRDefault="00F4672C" w:rsidP="0080325C">
      <w:pPr>
        <w:pStyle w:val="Zkladntext3"/>
        <w:spacing w:before="120"/>
        <w:ind w:left="357" w:hanging="357"/>
        <w:jc w:val="both"/>
        <w:rPr>
          <w:i w:val="0"/>
          <w:sz w:val="22"/>
          <w:szCs w:val="22"/>
        </w:rPr>
      </w:pPr>
      <w:r w:rsidRPr="003C6ACB">
        <w:rPr>
          <w:i w:val="0"/>
          <w:sz w:val="22"/>
          <w:szCs w:val="22"/>
        </w:rPr>
        <w:t>2.</w:t>
      </w:r>
      <w:r w:rsidRPr="003C6ACB">
        <w:rPr>
          <w:i w:val="0"/>
          <w:sz w:val="22"/>
          <w:szCs w:val="22"/>
        </w:rPr>
        <w:tab/>
        <w:t xml:space="preserve">Dřívější ukončení plnění závazku </w:t>
      </w:r>
      <w:r>
        <w:rPr>
          <w:i w:val="0"/>
          <w:sz w:val="22"/>
          <w:szCs w:val="22"/>
        </w:rPr>
        <w:t xml:space="preserve">veřejné služby </w:t>
      </w:r>
      <w:r w:rsidRPr="003C6ACB">
        <w:rPr>
          <w:i w:val="0"/>
          <w:sz w:val="22"/>
          <w:szCs w:val="22"/>
        </w:rPr>
        <w:t>je možné pouze:</w:t>
      </w:r>
    </w:p>
    <w:p w:rsidR="00F4672C" w:rsidRPr="003C6ACB" w:rsidRDefault="00F4672C" w:rsidP="00DC520F">
      <w:pPr>
        <w:pStyle w:val="Zkladntext3"/>
        <w:spacing w:before="120"/>
        <w:jc w:val="both"/>
        <w:rPr>
          <w:i w:val="0"/>
          <w:sz w:val="22"/>
          <w:szCs w:val="22"/>
        </w:rPr>
      </w:pPr>
      <w:r>
        <w:rPr>
          <w:i w:val="0"/>
          <w:sz w:val="22"/>
          <w:szCs w:val="22"/>
        </w:rPr>
        <w:t xml:space="preserve">- </w:t>
      </w:r>
      <w:r w:rsidRPr="003C6ACB">
        <w:rPr>
          <w:i w:val="0"/>
          <w:sz w:val="22"/>
          <w:szCs w:val="22"/>
        </w:rPr>
        <w:t>písemnou dohodou obou smluvních stran,</w:t>
      </w:r>
    </w:p>
    <w:p w:rsidR="00F4672C" w:rsidRPr="003C6ACB" w:rsidRDefault="00F4672C" w:rsidP="00DC520F">
      <w:pPr>
        <w:pStyle w:val="Zkladntext3"/>
        <w:spacing w:before="120"/>
        <w:jc w:val="both"/>
        <w:rPr>
          <w:i w:val="0"/>
          <w:sz w:val="22"/>
          <w:szCs w:val="22"/>
        </w:rPr>
      </w:pPr>
      <w:r>
        <w:rPr>
          <w:i w:val="0"/>
          <w:sz w:val="22"/>
          <w:szCs w:val="22"/>
        </w:rPr>
        <w:t xml:space="preserve">- </w:t>
      </w:r>
      <w:r w:rsidRPr="003C6ACB">
        <w:rPr>
          <w:i w:val="0"/>
          <w:sz w:val="22"/>
          <w:szCs w:val="22"/>
        </w:rPr>
        <w:t>okamžitou výpovědí této smlouvy některou ze smluvních stran, a to v případě podstatného porušení smlouvy druhou ze smluvních stran, kdy účinky výpovědi nastávají doručením písemné výpovědi této druhé smluvní straně,</w:t>
      </w:r>
    </w:p>
    <w:p w:rsidR="00F4672C" w:rsidRPr="003C6ACB" w:rsidRDefault="00F4672C" w:rsidP="00DC520F">
      <w:pPr>
        <w:pStyle w:val="Zkladntext3"/>
        <w:spacing w:before="120"/>
        <w:jc w:val="both"/>
        <w:rPr>
          <w:i w:val="0"/>
          <w:sz w:val="22"/>
          <w:szCs w:val="22"/>
        </w:rPr>
      </w:pPr>
      <w:r>
        <w:rPr>
          <w:i w:val="0"/>
          <w:sz w:val="22"/>
          <w:szCs w:val="22"/>
        </w:rPr>
        <w:t xml:space="preserve">- </w:t>
      </w:r>
      <w:r w:rsidRPr="003C6ACB">
        <w:rPr>
          <w:i w:val="0"/>
          <w:sz w:val="22"/>
          <w:szCs w:val="22"/>
        </w:rPr>
        <w:t xml:space="preserve">výpovědí s alespoň </w:t>
      </w:r>
      <w:r>
        <w:rPr>
          <w:i w:val="0"/>
          <w:sz w:val="22"/>
          <w:szCs w:val="22"/>
        </w:rPr>
        <w:t xml:space="preserve">dvanáctiměsíční </w:t>
      </w:r>
      <w:r w:rsidRPr="003C6ACB">
        <w:rPr>
          <w:i w:val="0"/>
          <w:sz w:val="22"/>
          <w:szCs w:val="22"/>
        </w:rPr>
        <w:t>výpovědní lhůtou v případě jiného porušení této smlouvy</w:t>
      </w:r>
      <w:r>
        <w:rPr>
          <w:i w:val="0"/>
          <w:sz w:val="22"/>
          <w:szCs w:val="22"/>
        </w:rPr>
        <w:t>, nebyla-li navzdory písemné výzvě zjednána náprava v přiměřené lhůtě</w:t>
      </w:r>
      <w:r w:rsidRPr="003C6ACB">
        <w:rPr>
          <w:i w:val="0"/>
          <w:sz w:val="22"/>
          <w:szCs w:val="22"/>
        </w:rPr>
        <w:t>.</w:t>
      </w:r>
    </w:p>
    <w:p w:rsidR="00F4672C" w:rsidRPr="003C6ACB" w:rsidRDefault="00F4672C" w:rsidP="0080325C">
      <w:pPr>
        <w:pStyle w:val="Zkladntext3"/>
        <w:numPr>
          <w:ilvl w:val="0"/>
          <w:numId w:val="11"/>
        </w:numPr>
        <w:spacing w:before="120"/>
        <w:jc w:val="both"/>
        <w:rPr>
          <w:i w:val="0"/>
          <w:sz w:val="22"/>
          <w:szCs w:val="22"/>
        </w:rPr>
      </w:pPr>
      <w:r>
        <w:rPr>
          <w:i w:val="0"/>
          <w:sz w:val="22"/>
          <w:szCs w:val="22"/>
        </w:rPr>
        <w:t xml:space="preserve">Okamžitá výpověď </w:t>
      </w:r>
      <w:r w:rsidRPr="003C6ACB">
        <w:rPr>
          <w:i w:val="0"/>
          <w:sz w:val="22"/>
          <w:szCs w:val="22"/>
        </w:rPr>
        <w:t xml:space="preserve">dle odrážky druhé odst. 2 </w:t>
      </w:r>
      <w:r w:rsidRPr="003C6ACB">
        <w:rPr>
          <w:i w:val="0"/>
          <w:iCs/>
          <w:sz w:val="22"/>
          <w:szCs w:val="22"/>
        </w:rPr>
        <w:t>tohoto článku</w:t>
      </w:r>
      <w:r w:rsidRPr="003C6ACB">
        <w:rPr>
          <w:i w:val="0"/>
          <w:sz w:val="22"/>
          <w:szCs w:val="22"/>
        </w:rPr>
        <w:t xml:space="preserve"> zavazuje smluvní stranu, která porušila smlouvu, uhradit druhé straně náklady jí takto vzniklé.</w:t>
      </w:r>
    </w:p>
    <w:p w:rsidR="00F4672C" w:rsidRPr="003C6ACB" w:rsidRDefault="00F4672C" w:rsidP="0080325C">
      <w:pPr>
        <w:pStyle w:val="Zkladntext3"/>
        <w:numPr>
          <w:ilvl w:val="0"/>
          <w:numId w:val="11"/>
        </w:numPr>
        <w:spacing w:before="120"/>
        <w:jc w:val="both"/>
        <w:rPr>
          <w:b/>
          <w:i w:val="0"/>
          <w:sz w:val="22"/>
          <w:szCs w:val="22"/>
        </w:rPr>
      </w:pPr>
      <w:r w:rsidRPr="003C6ACB">
        <w:rPr>
          <w:i w:val="0"/>
          <w:sz w:val="22"/>
          <w:szCs w:val="22"/>
        </w:rPr>
        <w:lastRenderedPageBreak/>
        <w:t xml:space="preserve">Ukončení </w:t>
      </w:r>
      <w:r>
        <w:rPr>
          <w:i w:val="0"/>
          <w:sz w:val="22"/>
          <w:szCs w:val="22"/>
        </w:rPr>
        <w:t xml:space="preserve">závazku veřejné služby dle </w:t>
      </w:r>
      <w:r w:rsidRPr="003C6ACB">
        <w:rPr>
          <w:i w:val="0"/>
          <w:sz w:val="22"/>
          <w:szCs w:val="22"/>
        </w:rPr>
        <w:t>této smlouvy nemá vliv na nároky na smluvní pokuty či náhradu škody.</w:t>
      </w:r>
    </w:p>
    <w:p w:rsidR="00F4672C" w:rsidRPr="003C6ACB" w:rsidRDefault="00F4672C" w:rsidP="0080325C">
      <w:pPr>
        <w:pStyle w:val="Zkladntext3"/>
        <w:ind w:left="360" w:hanging="360"/>
        <w:jc w:val="both"/>
        <w:rPr>
          <w:b/>
          <w:i w:val="0"/>
          <w:sz w:val="22"/>
          <w:szCs w:val="22"/>
        </w:rPr>
      </w:pPr>
    </w:p>
    <w:p w:rsidR="00F4672C" w:rsidRPr="003C6ACB" w:rsidRDefault="00F4672C" w:rsidP="0080325C">
      <w:pPr>
        <w:pStyle w:val="Zkladntext3"/>
        <w:ind w:left="60"/>
        <w:jc w:val="center"/>
        <w:rPr>
          <w:b/>
          <w:i w:val="0"/>
          <w:sz w:val="22"/>
          <w:szCs w:val="22"/>
        </w:rPr>
      </w:pPr>
      <w:r w:rsidRPr="003C6ACB">
        <w:rPr>
          <w:b/>
          <w:i w:val="0"/>
          <w:sz w:val="22"/>
          <w:szCs w:val="22"/>
        </w:rPr>
        <w:t>Článek VII.</w:t>
      </w:r>
    </w:p>
    <w:p w:rsidR="00F4672C" w:rsidRPr="003C6ACB" w:rsidRDefault="00F4672C" w:rsidP="0080325C">
      <w:pPr>
        <w:pStyle w:val="Zkladntext3"/>
        <w:ind w:left="60"/>
        <w:jc w:val="center"/>
        <w:rPr>
          <w:b/>
          <w:i w:val="0"/>
          <w:sz w:val="22"/>
          <w:szCs w:val="22"/>
        </w:rPr>
      </w:pPr>
      <w:r w:rsidRPr="003C6ACB">
        <w:rPr>
          <w:b/>
          <w:i w:val="0"/>
          <w:sz w:val="22"/>
          <w:szCs w:val="22"/>
        </w:rPr>
        <w:t>Smluvní sankce</w:t>
      </w:r>
    </w:p>
    <w:p w:rsidR="00F4672C" w:rsidRPr="003C6ACB" w:rsidRDefault="00F4672C" w:rsidP="0080325C">
      <w:pPr>
        <w:pStyle w:val="Zkladntext3"/>
        <w:numPr>
          <w:ilvl w:val="1"/>
          <w:numId w:val="5"/>
        </w:numPr>
        <w:spacing w:before="120"/>
        <w:jc w:val="both"/>
        <w:rPr>
          <w:i w:val="0"/>
          <w:sz w:val="22"/>
          <w:szCs w:val="22"/>
        </w:rPr>
      </w:pPr>
      <w:r w:rsidRPr="003C6ACB">
        <w:rPr>
          <w:i w:val="0"/>
          <w:sz w:val="22"/>
          <w:szCs w:val="22"/>
        </w:rPr>
        <w:t>V případě, že objednatel plní opožděně finanční závazky vůči dopravci, vyplývající z této smlouvy, může dopravce účtovat úrok z prodlení ve výši dle práva občanského.</w:t>
      </w:r>
    </w:p>
    <w:p w:rsidR="00F4672C" w:rsidRPr="003C6ACB" w:rsidRDefault="00F4672C" w:rsidP="0080325C">
      <w:pPr>
        <w:pStyle w:val="Zkladntext3"/>
        <w:numPr>
          <w:ilvl w:val="1"/>
          <w:numId w:val="5"/>
        </w:numPr>
        <w:spacing w:before="120"/>
        <w:jc w:val="both"/>
        <w:rPr>
          <w:i w:val="0"/>
          <w:sz w:val="22"/>
          <w:szCs w:val="22"/>
        </w:rPr>
      </w:pPr>
      <w:r w:rsidRPr="003C6ACB">
        <w:rPr>
          <w:i w:val="0"/>
          <w:sz w:val="22"/>
          <w:szCs w:val="22"/>
        </w:rPr>
        <w:t>V případě nedodržení níže uvedených závazků sjednaných touto smlouvou je dopravce povinen uhradit objednateli smluvní pokuty:</w:t>
      </w:r>
    </w:p>
    <w:p w:rsidR="00F4672C" w:rsidRPr="003C6ACB" w:rsidRDefault="00F4672C" w:rsidP="0080325C">
      <w:pPr>
        <w:spacing w:before="120"/>
        <w:jc w:val="both"/>
        <w:rPr>
          <w:b/>
          <w:sz w:val="22"/>
          <w:szCs w:val="22"/>
        </w:rPr>
      </w:pPr>
      <w:r>
        <w:rPr>
          <w:b/>
          <w:sz w:val="22"/>
          <w:szCs w:val="22"/>
        </w:rPr>
        <w:t>a)</w:t>
      </w:r>
      <w:r w:rsidRPr="003C6ACB">
        <w:rPr>
          <w:b/>
          <w:sz w:val="22"/>
          <w:szCs w:val="22"/>
        </w:rPr>
        <w:t xml:space="preserve"> ve výši 1.000</w:t>
      </w:r>
      <w:r>
        <w:rPr>
          <w:b/>
          <w:sz w:val="22"/>
          <w:szCs w:val="22"/>
        </w:rPr>
        <w:t>,- Kč</w:t>
      </w:r>
    </w:p>
    <w:p w:rsidR="00F4672C" w:rsidRPr="003C6ACB" w:rsidRDefault="00F4672C" w:rsidP="00CC5212">
      <w:pPr>
        <w:spacing w:before="120"/>
        <w:jc w:val="both"/>
        <w:rPr>
          <w:sz w:val="22"/>
          <w:szCs w:val="22"/>
        </w:rPr>
      </w:pPr>
      <w:r>
        <w:rPr>
          <w:sz w:val="22"/>
          <w:szCs w:val="22"/>
        </w:rPr>
        <w:t xml:space="preserve">- </w:t>
      </w:r>
      <w:r w:rsidRPr="003C6ACB">
        <w:rPr>
          <w:sz w:val="22"/>
          <w:szCs w:val="22"/>
        </w:rPr>
        <w:t>za každé nedodržení povinnosti týkající se označení vozidel,</w:t>
      </w:r>
    </w:p>
    <w:p w:rsidR="00F4672C" w:rsidRPr="003C6ACB" w:rsidRDefault="00F4672C" w:rsidP="00CC5212">
      <w:pPr>
        <w:spacing w:before="120"/>
        <w:jc w:val="both"/>
        <w:rPr>
          <w:sz w:val="22"/>
          <w:szCs w:val="22"/>
        </w:rPr>
      </w:pPr>
      <w:r>
        <w:rPr>
          <w:sz w:val="22"/>
          <w:szCs w:val="22"/>
        </w:rPr>
        <w:t xml:space="preserve">- </w:t>
      </w:r>
      <w:r w:rsidRPr="003C6ACB">
        <w:rPr>
          <w:sz w:val="22"/>
          <w:szCs w:val="22"/>
        </w:rPr>
        <w:t xml:space="preserve">za </w:t>
      </w:r>
      <w:r>
        <w:rPr>
          <w:sz w:val="22"/>
          <w:szCs w:val="22"/>
        </w:rPr>
        <w:t xml:space="preserve">každých započatých 5 dní prodlení s předložením </w:t>
      </w:r>
      <w:r w:rsidRPr="003C6ACB">
        <w:rPr>
          <w:sz w:val="22"/>
          <w:szCs w:val="22"/>
        </w:rPr>
        <w:t>úplného měsíčního výkazu v elektronické nebo tištěné podobě,</w:t>
      </w:r>
    </w:p>
    <w:p w:rsidR="00F4672C" w:rsidRPr="003C6ACB" w:rsidRDefault="00F4672C" w:rsidP="00CC5212">
      <w:pPr>
        <w:spacing w:before="120"/>
        <w:jc w:val="both"/>
        <w:rPr>
          <w:sz w:val="22"/>
          <w:szCs w:val="22"/>
        </w:rPr>
      </w:pPr>
      <w:r>
        <w:rPr>
          <w:sz w:val="22"/>
          <w:szCs w:val="22"/>
        </w:rPr>
        <w:t xml:space="preserve">- </w:t>
      </w:r>
      <w:r w:rsidRPr="003C6ACB">
        <w:rPr>
          <w:sz w:val="22"/>
          <w:szCs w:val="22"/>
        </w:rPr>
        <w:t>za jiné porušení této smlouvy ze strany dopravce ne</w:t>
      </w:r>
      <w:r>
        <w:rPr>
          <w:sz w:val="22"/>
          <w:szCs w:val="22"/>
        </w:rPr>
        <w:t>uvedené v tomto odstavci, vyjma:</w:t>
      </w:r>
    </w:p>
    <w:p w:rsidR="00F4672C" w:rsidRPr="003C6ACB" w:rsidRDefault="00F4672C" w:rsidP="00CC5212">
      <w:pPr>
        <w:spacing w:before="120"/>
        <w:ind w:firstLine="708"/>
        <w:jc w:val="both"/>
        <w:rPr>
          <w:sz w:val="22"/>
          <w:szCs w:val="22"/>
        </w:rPr>
      </w:pPr>
      <w:r>
        <w:rPr>
          <w:sz w:val="22"/>
          <w:szCs w:val="22"/>
        </w:rPr>
        <w:t xml:space="preserve">- </w:t>
      </w:r>
      <w:r w:rsidRPr="003C6ACB">
        <w:rPr>
          <w:sz w:val="22"/>
          <w:szCs w:val="22"/>
        </w:rPr>
        <w:t>zpoždění spoje o méně než 10 minut,</w:t>
      </w:r>
    </w:p>
    <w:p w:rsidR="00F4672C" w:rsidRPr="003C6ACB" w:rsidRDefault="00F4672C" w:rsidP="00E83536">
      <w:pPr>
        <w:spacing w:before="120"/>
        <w:ind w:left="708"/>
        <w:jc w:val="both"/>
        <w:rPr>
          <w:sz w:val="22"/>
          <w:szCs w:val="22"/>
        </w:rPr>
      </w:pPr>
      <w:r>
        <w:rPr>
          <w:sz w:val="22"/>
          <w:szCs w:val="22"/>
        </w:rPr>
        <w:t>- zpoždění spoje</w:t>
      </w:r>
      <w:r w:rsidRPr="003C6ACB">
        <w:rPr>
          <w:sz w:val="22"/>
          <w:szCs w:val="22"/>
        </w:rPr>
        <w:t xml:space="preserve"> o méně než 30 minut, pokud došlo k řádnému nahlášení tohoto zpoždění</w:t>
      </w:r>
      <w:r>
        <w:rPr>
          <w:sz w:val="22"/>
          <w:szCs w:val="22"/>
        </w:rPr>
        <w:t xml:space="preserve"> v měsíčním výkazu,</w:t>
      </w:r>
    </w:p>
    <w:p w:rsidR="00F4672C" w:rsidRPr="003C6ACB" w:rsidRDefault="00F4672C" w:rsidP="0080325C">
      <w:pPr>
        <w:spacing w:before="120"/>
        <w:jc w:val="both"/>
        <w:rPr>
          <w:b/>
          <w:sz w:val="22"/>
          <w:szCs w:val="22"/>
        </w:rPr>
      </w:pPr>
      <w:r w:rsidRPr="003C6ACB">
        <w:rPr>
          <w:b/>
          <w:sz w:val="22"/>
          <w:szCs w:val="22"/>
        </w:rPr>
        <w:t>b) ve výši 5.000,- Kč</w:t>
      </w:r>
    </w:p>
    <w:p w:rsidR="00F4672C" w:rsidRPr="003C6ACB" w:rsidRDefault="00F4672C" w:rsidP="003903AE">
      <w:pPr>
        <w:spacing w:before="120"/>
        <w:jc w:val="both"/>
        <w:rPr>
          <w:sz w:val="22"/>
          <w:szCs w:val="22"/>
        </w:rPr>
      </w:pPr>
      <w:r>
        <w:rPr>
          <w:sz w:val="22"/>
          <w:szCs w:val="22"/>
        </w:rPr>
        <w:t xml:space="preserve">- </w:t>
      </w:r>
      <w:r w:rsidRPr="003C6ACB">
        <w:rPr>
          <w:sz w:val="22"/>
          <w:szCs w:val="22"/>
        </w:rPr>
        <w:t>za opakované porušení některé z povinností pokutovatelných dle písm. a)</w:t>
      </w:r>
      <w:r>
        <w:rPr>
          <w:sz w:val="22"/>
          <w:szCs w:val="22"/>
        </w:rPr>
        <w:t>, odrážka první nebo druhá,</w:t>
      </w:r>
    </w:p>
    <w:p w:rsidR="00F4672C" w:rsidRPr="003C6ACB" w:rsidRDefault="00F4672C" w:rsidP="003903AE">
      <w:pPr>
        <w:spacing w:before="120"/>
        <w:jc w:val="both"/>
        <w:rPr>
          <w:sz w:val="22"/>
          <w:szCs w:val="22"/>
        </w:rPr>
      </w:pPr>
      <w:r>
        <w:rPr>
          <w:sz w:val="22"/>
          <w:szCs w:val="22"/>
        </w:rPr>
        <w:t xml:space="preserve">- </w:t>
      </w:r>
      <w:r w:rsidRPr="003C6ACB">
        <w:rPr>
          <w:sz w:val="22"/>
          <w:szCs w:val="22"/>
        </w:rPr>
        <w:t xml:space="preserve">za </w:t>
      </w:r>
      <w:r>
        <w:rPr>
          <w:sz w:val="22"/>
          <w:szCs w:val="22"/>
        </w:rPr>
        <w:t xml:space="preserve">každý započatý den </w:t>
      </w:r>
      <w:r w:rsidRPr="003C6ACB">
        <w:rPr>
          <w:sz w:val="22"/>
          <w:szCs w:val="22"/>
        </w:rPr>
        <w:t xml:space="preserve">prodlení s předložením výpočtu </w:t>
      </w:r>
      <w:r>
        <w:rPr>
          <w:sz w:val="22"/>
          <w:szCs w:val="22"/>
        </w:rPr>
        <w:t xml:space="preserve">zálohy </w:t>
      </w:r>
      <w:r w:rsidRPr="003C6ACB">
        <w:rPr>
          <w:sz w:val="22"/>
          <w:szCs w:val="22"/>
        </w:rPr>
        <w:t xml:space="preserve">kompenzace na následující kalendářní rok v souladu s touto smlouvou, </w:t>
      </w:r>
    </w:p>
    <w:p w:rsidR="00F4672C" w:rsidRPr="003C6ACB" w:rsidRDefault="00F4672C" w:rsidP="003903AE">
      <w:pPr>
        <w:spacing w:before="120"/>
        <w:jc w:val="both"/>
        <w:rPr>
          <w:sz w:val="22"/>
          <w:szCs w:val="22"/>
        </w:rPr>
      </w:pPr>
      <w:r>
        <w:rPr>
          <w:sz w:val="22"/>
          <w:szCs w:val="22"/>
        </w:rPr>
        <w:t xml:space="preserve">- </w:t>
      </w:r>
      <w:r w:rsidRPr="003C6ACB">
        <w:rPr>
          <w:sz w:val="22"/>
          <w:szCs w:val="22"/>
        </w:rPr>
        <w:t xml:space="preserve">za </w:t>
      </w:r>
      <w:r>
        <w:rPr>
          <w:sz w:val="22"/>
          <w:szCs w:val="22"/>
        </w:rPr>
        <w:t xml:space="preserve">každý započatý den </w:t>
      </w:r>
      <w:r w:rsidRPr="003C6ACB">
        <w:rPr>
          <w:sz w:val="22"/>
          <w:szCs w:val="22"/>
        </w:rPr>
        <w:t xml:space="preserve">prodlení s předložením ročního vyúčtování </w:t>
      </w:r>
      <w:r>
        <w:rPr>
          <w:sz w:val="22"/>
          <w:szCs w:val="22"/>
        </w:rPr>
        <w:t>kompenzace</w:t>
      </w:r>
      <w:r w:rsidRPr="003C6ACB">
        <w:rPr>
          <w:sz w:val="22"/>
          <w:szCs w:val="22"/>
        </w:rPr>
        <w:t>,</w:t>
      </w:r>
    </w:p>
    <w:p w:rsidR="00F4672C" w:rsidRPr="003C6ACB" w:rsidRDefault="00F4672C" w:rsidP="003903AE">
      <w:pPr>
        <w:spacing w:before="120"/>
        <w:jc w:val="both"/>
        <w:rPr>
          <w:sz w:val="22"/>
          <w:szCs w:val="22"/>
        </w:rPr>
      </w:pPr>
      <w:r>
        <w:rPr>
          <w:sz w:val="22"/>
          <w:szCs w:val="22"/>
        </w:rPr>
        <w:t xml:space="preserve">- </w:t>
      </w:r>
      <w:r w:rsidRPr="003C6ACB">
        <w:rPr>
          <w:sz w:val="22"/>
          <w:szCs w:val="22"/>
        </w:rPr>
        <w:t>za každý výpadek spoje</w:t>
      </w:r>
      <w:r>
        <w:rPr>
          <w:sz w:val="22"/>
          <w:szCs w:val="22"/>
        </w:rPr>
        <w:t xml:space="preserve"> a za každé </w:t>
      </w:r>
      <w:r w:rsidRPr="003C6ACB">
        <w:rPr>
          <w:sz w:val="22"/>
          <w:szCs w:val="22"/>
        </w:rPr>
        <w:t xml:space="preserve">zpoždění </w:t>
      </w:r>
      <w:r>
        <w:rPr>
          <w:sz w:val="22"/>
          <w:szCs w:val="22"/>
        </w:rPr>
        <w:t xml:space="preserve">spoje při výjezdu o </w:t>
      </w:r>
      <w:smartTag w:uri="urn:schemas-microsoft-com:office:smarttags" w:element="metricconverter">
        <w:smartTagPr>
          <w:attr w:name="ProductID" w:val="30 a"/>
        </w:smartTagPr>
        <w:r w:rsidRPr="003C6ACB">
          <w:rPr>
            <w:sz w:val="22"/>
            <w:szCs w:val="22"/>
          </w:rPr>
          <w:t>30 a</w:t>
        </w:r>
      </w:smartTag>
      <w:r w:rsidRPr="003C6ACB">
        <w:rPr>
          <w:sz w:val="22"/>
          <w:szCs w:val="22"/>
        </w:rPr>
        <w:t xml:space="preserve"> více minut,</w:t>
      </w:r>
    </w:p>
    <w:p w:rsidR="00F4672C" w:rsidRPr="003C6ACB" w:rsidRDefault="00F4672C" w:rsidP="003903AE">
      <w:pPr>
        <w:spacing w:before="120"/>
        <w:jc w:val="both"/>
        <w:rPr>
          <w:sz w:val="22"/>
          <w:szCs w:val="22"/>
        </w:rPr>
      </w:pPr>
      <w:r>
        <w:rPr>
          <w:sz w:val="22"/>
          <w:szCs w:val="22"/>
        </w:rPr>
        <w:t xml:space="preserve">- </w:t>
      </w:r>
      <w:r w:rsidRPr="003C6ACB">
        <w:rPr>
          <w:sz w:val="22"/>
          <w:szCs w:val="22"/>
        </w:rPr>
        <w:t>za nedodržení sjednaného rozsahu přepravy (počet spojů, trasa, zastávky) zaviněné dopravcem, a to jednotlivě za každý spoj, k němuž se porušení vztahuje; zavinění dopravce nenastává v případě technické závady na autobuse, pokud dopravce na autobuse zajišťoval jeho řádnou údržbu v souladu s plánem údržby a pokud nasadil záložní vůz</w:t>
      </w:r>
      <w:r>
        <w:rPr>
          <w:sz w:val="22"/>
          <w:szCs w:val="22"/>
        </w:rPr>
        <w:t xml:space="preserve"> do 1 hodiny od zjištění závady</w:t>
      </w:r>
      <w:r w:rsidRPr="003C6ACB">
        <w:rPr>
          <w:sz w:val="22"/>
          <w:szCs w:val="22"/>
        </w:rPr>
        <w:t>,</w:t>
      </w:r>
    </w:p>
    <w:p w:rsidR="00F4672C" w:rsidRDefault="00F4672C" w:rsidP="003903AE">
      <w:pPr>
        <w:spacing w:before="120"/>
        <w:jc w:val="both"/>
        <w:rPr>
          <w:sz w:val="22"/>
          <w:szCs w:val="22"/>
        </w:rPr>
      </w:pPr>
      <w:r>
        <w:rPr>
          <w:sz w:val="22"/>
          <w:szCs w:val="22"/>
        </w:rPr>
        <w:t>- za každý den a každý vůz, kdy nejsou dodrženy požadavky na vozový park a jeho provoz dle přílohy č. 5 této smlouvy,</w:t>
      </w:r>
    </w:p>
    <w:p w:rsidR="00F4672C" w:rsidRPr="003C6ACB" w:rsidRDefault="00F4672C" w:rsidP="003903AE">
      <w:pPr>
        <w:spacing w:before="120"/>
        <w:jc w:val="both"/>
        <w:rPr>
          <w:sz w:val="22"/>
          <w:szCs w:val="22"/>
        </w:rPr>
      </w:pPr>
      <w:r>
        <w:rPr>
          <w:sz w:val="22"/>
          <w:szCs w:val="22"/>
        </w:rPr>
        <w:t>- za každý započatý půlden (12 hodin), kdy je k plnění závazku užíván záložní vůz, aniž by pro to byly splněny podmínky dle této smlouvy; toto ujednání neplatí, splňuje-li záložní vůz veškeré požadavky kladené touto smlouvou na vůz dočasně nahrazovaný (údaje v plánu provozních aktiv se pro tyto účely nepovažují za požadavky této smlouvy),</w:t>
      </w:r>
    </w:p>
    <w:p w:rsidR="00F4672C" w:rsidRPr="003C6ACB" w:rsidRDefault="00F4672C" w:rsidP="003903AE">
      <w:pPr>
        <w:spacing w:before="120"/>
        <w:jc w:val="both"/>
        <w:rPr>
          <w:sz w:val="22"/>
          <w:szCs w:val="22"/>
        </w:rPr>
      </w:pPr>
      <w:r>
        <w:rPr>
          <w:sz w:val="22"/>
          <w:szCs w:val="22"/>
        </w:rPr>
        <w:t xml:space="preserve">- </w:t>
      </w:r>
      <w:r w:rsidRPr="003C6ACB">
        <w:rPr>
          <w:sz w:val="22"/>
          <w:szCs w:val="22"/>
        </w:rPr>
        <w:t xml:space="preserve">za nedodržení povinnosti projednat v jednoměsíčním předstihu změny týkající </w:t>
      </w:r>
      <w:r>
        <w:rPr>
          <w:sz w:val="22"/>
          <w:szCs w:val="22"/>
        </w:rPr>
        <w:t xml:space="preserve">se </w:t>
      </w:r>
      <w:r w:rsidRPr="003C6ACB">
        <w:rPr>
          <w:sz w:val="22"/>
          <w:szCs w:val="22"/>
        </w:rPr>
        <w:t xml:space="preserve">provozování </w:t>
      </w:r>
      <w:r>
        <w:rPr>
          <w:sz w:val="22"/>
          <w:szCs w:val="22"/>
        </w:rPr>
        <w:t>MAD</w:t>
      </w:r>
      <w:r w:rsidRPr="003C6ACB">
        <w:rPr>
          <w:sz w:val="22"/>
          <w:szCs w:val="22"/>
        </w:rPr>
        <w:t>, zejména jde-li o trasování lin</w:t>
      </w:r>
      <w:r>
        <w:rPr>
          <w:sz w:val="22"/>
          <w:szCs w:val="22"/>
        </w:rPr>
        <w:t>ek vyvolané vnějšími okolnostmi,</w:t>
      </w:r>
    </w:p>
    <w:p w:rsidR="00F4672C" w:rsidRPr="003C6ACB" w:rsidRDefault="00F4672C" w:rsidP="0080325C">
      <w:pPr>
        <w:spacing w:before="120"/>
        <w:jc w:val="both"/>
        <w:rPr>
          <w:b/>
          <w:sz w:val="22"/>
          <w:szCs w:val="22"/>
        </w:rPr>
      </w:pPr>
      <w:r w:rsidRPr="003C6ACB">
        <w:rPr>
          <w:b/>
          <w:sz w:val="22"/>
          <w:szCs w:val="22"/>
        </w:rPr>
        <w:t>c) ve výši 50.000,- Kč</w:t>
      </w:r>
    </w:p>
    <w:p w:rsidR="00F4672C" w:rsidRPr="003C6ACB" w:rsidRDefault="00F4672C" w:rsidP="00A94F09">
      <w:pPr>
        <w:spacing w:before="120"/>
        <w:jc w:val="both"/>
        <w:rPr>
          <w:sz w:val="22"/>
          <w:szCs w:val="22"/>
        </w:rPr>
      </w:pPr>
      <w:r>
        <w:rPr>
          <w:sz w:val="22"/>
          <w:szCs w:val="22"/>
        </w:rPr>
        <w:t xml:space="preserve">- </w:t>
      </w:r>
      <w:r w:rsidRPr="003C6ACB">
        <w:rPr>
          <w:sz w:val="22"/>
          <w:szCs w:val="22"/>
        </w:rPr>
        <w:t>za opakované porušení ně</w:t>
      </w:r>
      <w:r>
        <w:rPr>
          <w:sz w:val="22"/>
          <w:szCs w:val="22"/>
        </w:rPr>
        <w:t>které z povinností dle písm. b), vyjma odrážky první,</w:t>
      </w:r>
    </w:p>
    <w:p w:rsidR="00F4672C" w:rsidRPr="003C6ACB" w:rsidRDefault="00F4672C" w:rsidP="00A94F09">
      <w:pPr>
        <w:spacing w:before="120"/>
        <w:jc w:val="both"/>
        <w:rPr>
          <w:sz w:val="22"/>
          <w:szCs w:val="22"/>
        </w:rPr>
      </w:pPr>
      <w:r>
        <w:rPr>
          <w:sz w:val="22"/>
          <w:szCs w:val="22"/>
        </w:rPr>
        <w:t xml:space="preserve">- </w:t>
      </w:r>
      <w:r w:rsidRPr="003C6ACB">
        <w:rPr>
          <w:sz w:val="22"/>
          <w:szCs w:val="22"/>
        </w:rPr>
        <w:t xml:space="preserve">za nepředložení výpočtu </w:t>
      </w:r>
      <w:r>
        <w:rPr>
          <w:sz w:val="22"/>
          <w:szCs w:val="22"/>
        </w:rPr>
        <w:t xml:space="preserve">zálohy </w:t>
      </w:r>
      <w:r w:rsidRPr="003C6ACB">
        <w:rPr>
          <w:sz w:val="22"/>
          <w:szCs w:val="22"/>
        </w:rPr>
        <w:t>kompenzace na následující kalendářní rok v souladu s touto smlouvou</w:t>
      </w:r>
      <w:r>
        <w:rPr>
          <w:sz w:val="22"/>
          <w:szCs w:val="22"/>
        </w:rPr>
        <w:t xml:space="preserve"> ani do 31.12. běžného roku; smluvní pokuta dle písm. b) tím není jakkoliv dotčena,</w:t>
      </w:r>
    </w:p>
    <w:p w:rsidR="00F4672C" w:rsidRPr="003C6ACB" w:rsidRDefault="00F4672C" w:rsidP="00A94F09">
      <w:pPr>
        <w:spacing w:before="120"/>
        <w:jc w:val="both"/>
        <w:rPr>
          <w:sz w:val="22"/>
          <w:szCs w:val="22"/>
        </w:rPr>
      </w:pPr>
      <w:r>
        <w:rPr>
          <w:sz w:val="22"/>
          <w:szCs w:val="22"/>
        </w:rPr>
        <w:t xml:space="preserve">- </w:t>
      </w:r>
      <w:r w:rsidRPr="003C6ACB">
        <w:rPr>
          <w:sz w:val="22"/>
          <w:szCs w:val="22"/>
        </w:rPr>
        <w:t xml:space="preserve">za nepředložení ročního vyúčtování </w:t>
      </w:r>
      <w:r>
        <w:rPr>
          <w:sz w:val="22"/>
          <w:szCs w:val="22"/>
        </w:rPr>
        <w:t xml:space="preserve">kompenzace </w:t>
      </w:r>
      <w:r w:rsidRPr="003C6ACB">
        <w:rPr>
          <w:sz w:val="22"/>
          <w:szCs w:val="22"/>
        </w:rPr>
        <w:t xml:space="preserve">ani do </w:t>
      </w:r>
      <w:r>
        <w:rPr>
          <w:sz w:val="22"/>
          <w:szCs w:val="22"/>
        </w:rPr>
        <w:t>31</w:t>
      </w:r>
      <w:r w:rsidRPr="003C6ACB">
        <w:rPr>
          <w:sz w:val="22"/>
          <w:szCs w:val="22"/>
        </w:rPr>
        <w:t>.03. následujícího roku</w:t>
      </w:r>
      <w:r>
        <w:rPr>
          <w:sz w:val="22"/>
          <w:szCs w:val="22"/>
        </w:rPr>
        <w:t>; smluvní pokuta dle písm. b) tím není jakkoliv dotčena,</w:t>
      </w:r>
    </w:p>
    <w:p w:rsidR="00F4672C" w:rsidRPr="003C6ACB" w:rsidRDefault="00F4672C" w:rsidP="0080325C">
      <w:pPr>
        <w:spacing w:before="120"/>
        <w:jc w:val="both"/>
        <w:rPr>
          <w:b/>
          <w:sz w:val="22"/>
          <w:szCs w:val="22"/>
        </w:rPr>
      </w:pPr>
      <w:r w:rsidRPr="003C6ACB">
        <w:rPr>
          <w:b/>
          <w:sz w:val="22"/>
          <w:szCs w:val="22"/>
        </w:rPr>
        <w:t>d) ve výši 500.000,- Kč</w:t>
      </w:r>
    </w:p>
    <w:p w:rsidR="00F4672C" w:rsidRPr="003C6ACB" w:rsidRDefault="00F4672C" w:rsidP="004D1913">
      <w:pPr>
        <w:spacing w:before="120"/>
        <w:jc w:val="both"/>
        <w:rPr>
          <w:sz w:val="22"/>
          <w:szCs w:val="22"/>
        </w:rPr>
      </w:pPr>
      <w:r>
        <w:rPr>
          <w:sz w:val="22"/>
          <w:szCs w:val="22"/>
        </w:rPr>
        <w:t xml:space="preserve">- </w:t>
      </w:r>
      <w:r w:rsidRPr="003C6ACB">
        <w:rPr>
          <w:sz w:val="22"/>
          <w:szCs w:val="22"/>
        </w:rPr>
        <w:t xml:space="preserve">v případě prodlení dopravce s předložením </w:t>
      </w:r>
      <w:r>
        <w:rPr>
          <w:sz w:val="22"/>
          <w:szCs w:val="22"/>
        </w:rPr>
        <w:t>vyúčtování kompenzace</w:t>
      </w:r>
      <w:r w:rsidRPr="003C6ACB">
        <w:rPr>
          <w:iCs/>
          <w:sz w:val="22"/>
          <w:szCs w:val="22"/>
        </w:rPr>
        <w:t xml:space="preserve"> </w:t>
      </w:r>
      <w:r w:rsidRPr="003C6ACB">
        <w:rPr>
          <w:sz w:val="22"/>
          <w:szCs w:val="22"/>
        </w:rPr>
        <w:t xml:space="preserve">delším jak </w:t>
      </w:r>
      <w:r>
        <w:rPr>
          <w:sz w:val="22"/>
          <w:szCs w:val="22"/>
        </w:rPr>
        <w:t>3 měsíce; smluvní pokuty dle písm. b), c) tím nejsou dotčeny,</w:t>
      </w:r>
    </w:p>
    <w:p w:rsidR="00F4672C" w:rsidRPr="003C6ACB" w:rsidRDefault="00F4672C" w:rsidP="004D1913">
      <w:pPr>
        <w:spacing w:before="120"/>
        <w:jc w:val="both"/>
        <w:rPr>
          <w:sz w:val="22"/>
          <w:szCs w:val="22"/>
        </w:rPr>
      </w:pPr>
      <w:r>
        <w:rPr>
          <w:sz w:val="22"/>
          <w:szCs w:val="22"/>
        </w:rPr>
        <w:t xml:space="preserve">- </w:t>
      </w:r>
      <w:r w:rsidRPr="003C6ACB">
        <w:rPr>
          <w:sz w:val="22"/>
          <w:szCs w:val="22"/>
        </w:rPr>
        <w:t xml:space="preserve">při podstatném porušení smlouvy, tedy zejména </w:t>
      </w:r>
    </w:p>
    <w:p w:rsidR="00F4672C" w:rsidRPr="003C6ACB" w:rsidRDefault="00F4672C" w:rsidP="004D1913">
      <w:pPr>
        <w:spacing w:before="120"/>
        <w:ind w:firstLine="708"/>
        <w:jc w:val="both"/>
        <w:rPr>
          <w:sz w:val="22"/>
          <w:szCs w:val="22"/>
        </w:rPr>
      </w:pPr>
      <w:r>
        <w:rPr>
          <w:sz w:val="22"/>
          <w:szCs w:val="22"/>
        </w:rPr>
        <w:lastRenderedPageBreak/>
        <w:t xml:space="preserve">- </w:t>
      </w:r>
      <w:r w:rsidRPr="003C6ACB">
        <w:rPr>
          <w:sz w:val="22"/>
          <w:szCs w:val="22"/>
        </w:rPr>
        <w:t xml:space="preserve">při změně jízdních řádů dopravcem bez uzavření dodatku k této smlouvě, </w:t>
      </w:r>
    </w:p>
    <w:p w:rsidR="00F4672C" w:rsidRDefault="00F4672C" w:rsidP="004D1913">
      <w:pPr>
        <w:spacing w:before="120"/>
        <w:ind w:left="708"/>
        <w:jc w:val="both"/>
        <w:rPr>
          <w:sz w:val="22"/>
          <w:szCs w:val="22"/>
        </w:rPr>
      </w:pPr>
      <w:r>
        <w:rPr>
          <w:sz w:val="22"/>
          <w:szCs w:val="22"/>
        </w:rPr>
        <w:t xml:space="preserve">- </w:t>
      </w:r>
      <w:r w:rsidRPr="003C6ACB">
        <w:rPr>
          <w:sz w:val="22"/>
          <w:szCs w:val="22"/>
        </w:rPr>
        <w:t>při změně trasování linky nevyvolané vnějšími okolnostmi bez písemného souhlasu objednatele nebo bez uzavření dodatku k této smlouvě</w:t>
      </w:r>
      <w:r>
        <w:rPr>
          <w:sz w:val="22"/>
          <w:szCs w:val="22"/>
        </w:rPr>
        <w:t>,</w:t>
      </w:r>
    </w:p>
    <w:p w:rsidR="00F4672C" w:rsidRPr="003C6ACB" w:rsidRDefault="00F4672C" w:rsidP="004D1913">
      <w:pPr>
        <w:spacing w:before="120"/>
        <w:ind w:left="708"/>
        <w:jc w:val="both"/>
        <w:rPr>
          <w:sz w:val="22"/>
          <w:szCs w:val="22"/>
        </w:rPr>
      </w:pPr>
      <w:r>
        <w:rPr>
          <w:sz w:val="22"/>
          <w:szCs w:val="22"/>
        </w:rPr>
        <w:t>- při prodlení se splněním jakéhokoliv peněžitého dluhu delším 3 měsíců.</w:t>
      </w:r>
    </w:p>
    <w:p w:rsidR="00F4672C" w:rsidRPr="006C1D8B" w:rsidRDefault="00F4672C" w:rsidP="006C1D8B">
      <w:pPr>
        <w:spacing w:before="120"/>
        <w:rPr>
          <w:sz w:val="22"/>
          <w:szCs w:val="22"/>
        </w:rPr>
      </w:pPr>
      <w:r w:rsidRPr="006C1D8B">
        <w:rPr>
          <w:sz w:val="22"/>
          <w:szCs w:val="22"/>
        </w:rPr>
        <w:t>Vyúčtováním kompenzace se rozumí též účetní doklad.</w:t>
      </w:r>
    </w:p>
    <w:p w:rsidR="00F4672C" w:rsidRPr="003C6ACB" w:rsidRDefault="00F4672C" w:rsidP="0080325C">
      <w:pPr>
        <w:spacing w:before="120"/>
        <w:jc w:val="both"/>
        <w:rPr>
          <w:sz w:val="22"/>
          <w:szCs w:val="22"/>
        </w:rPr>
      </w:pPr>
      <w:r w:rsidRPr="003C6ACB">
        <w:rPr>
          <w:sz w:val="22"/>
          <w:szCs w:val="22"/>
        </w:rPr>
        <w:t>Opakovaným porušením některé z povinností se rozumí porušení té samé povinnosti, za kterou již byla dopravci uložena smluvní pokuta, a k opakovanému porušení došlo v době jednoho roku od uložení smluvní pokuty.</w:t>
      </w:r>
    </w:p>
    <w:p w:rsidR="00F4672C" w:rsidRPr="003C6ACB" w:rsidRDefault="00F4672C" w:rsidP="0080325C">
      <w:pPr>
        <w:pStyle w:val="Zkladntext"/>
        <w:spacing w:before="120"/>
        <w:jc w:val="both"/>
        <w:rPr>
          <w:sz w:val="22"/>
          <w:szCs w:val="22"/>
        </w:rPr>
      </w:pPr>
      <w:r w:rsidRPr="003C6ACB">
        <w:rPr>
          <w:sz w:val="22"/>
          <w:szCs w:val="22"/>
        </w:rPr>
        <w:t xml:space="preserve">Pokud je dopravce povinen uhradit objednateli smluvní pokutu, hradí ji na účet objednatele, jak je </w:t>
      </w:r>
      <w:r>
        <w:rPr>
          <w:sz w:val="22"/>
          <w:szCs w:val="22"/>
        </w:rPr>
        <w:t xml:space="preserve">specifikován v úvodu </w:t>
      </w:r>
      <w:r w:rsidRPr="003C6ACB">
        <w:rPr>
          <w:sz w:val="22"/>
          <w:szCs w:val="22"/>
        </w:rPr>
        <w:t>této smlouvy</w:t>
      </w:r>
      <w:r>
        <w:rPr>
          <w:sz w:val="22"/>
          <w:szCs w:val="22"/>
        </w:rPr>
        <w:t>,</w:t>
      </w:r>
      <w:r w:rsidRPr="003C6ACB">
        <w:rPr>
          <w:sz w:val="22"/>
          <w:szCs w:val="22"/>
        </w:rPr>
        <w:t xml:space="preserve"> a to do 15 dnů od</w:t>
      </w:r>
      <w:r>
        <w:rPr>
          <w:sz w:val="22"/>
          <w:szCs w:val="22"/>
        </w:rPr>
        <w:t>e dne, kdy vznikl nárok objednatele na smluvní pokutu.</w:t>
      </w:r>
    </w:p>
    <w:p w:rsidR="00F4672C" w:rsidRPr="003C6ACB" w:rsidRDefault="00F4672C" w:rsidP="0080325C">
      <w:pPr>
        <w:pStyle w:val="Zkladntext"/>
        <w:jc w:val="both"/>
        <w:rPr>
          <w:sz w:val="22"/>
          <w:szCs w:val="22"/>
        </w:rPr>
      </w:pPr>
      <w:r w:rsidRPr="003C6ACB">
        <w:rPr>
          <w:sz w:val="22"/>
          <w:szCs w:val="22"/>
        </w:rPr>
        <w:t>Ujednání o smluvní pokutě nevylučuje ani neomezuje právo domáhat se náhrady škody, vzniklé porušením povinnosti zajištěné smluvní pokutou, a to i ve výši přesahující smluvní pokutu.</w:t>
      </w:r>
    </w:p>
    <w:p w:rsidR="00F4672C" w:rsidRPr="003C6ACB" w:rsidRDefault="00F4672C" w:rsidP="0080325C">
      <w:pPr>
        <w:ind w:left="60"/>
        <w:jc w:val="both"/>
        <w:rPr>
          <w:sz w:val="22"/>
          <w:szCs w:val="22"/>
        </w:rPr>
      </w:pPr>
    </w:p>
    <w:p w:rsidR="00F4672C" w:rsidRPr="003C6ACB" w:rsidRDefault="00F4672C" w:rsidP="0080325C">
      <w:pPr>
        <w:pStyle w:val="Zkladntext3"/>
        <w:keepNext/>
        <w:jc w:val="center"/>
        <w:rPr>
          <w:b/>
          <w:i w:val="0"/>
          <w:sz w:val="22"/>
          <w:szCs w:val="22"/>
        </w:rPr>
      </w:pPr>
      <w:r w:rsidRPr="003C6ACB">
        <w:rPr>
          <w:b/>
          <w:i w:val="0"/>
          <w:sz w:val="22"/>
          <w:szCs w:val="22"/>
        </w:rPr>
        <w:t>Článek IX.</w:t>
      </w:r>
    </w:p>
    <w:p w:rsidR="00F4672C" w:rsidRPr="003C6ACB" w:rsidRDefault="00F4672C" w:rsidP="0080325C">
      <w:pPr>
        <w:pStyle w:val="Zkladntext3"/>
        <w:keepNext/>
        <w:ind w:left="60"/>
        <w:jc w:val="center"/>
        <w:rPr>
          <w:b/>
          <w:i w:val="0"/>
          <w:sz w:val="22"/>
          <w:szCs w:val="22"/>
        </w:rPr>
      </w:pPr>
      <w:r w:rsidRPr="003C6ACB">
        <w:rPr>
          <w:b/>
          <w:i w:val="0"/>
          <w:sz w:val="22"/>
          <w:szCs w:val="22"/>
        </w:rPr>
        <w:t xml:space="preserve">Závěrečná ujednání </w:t>
      </w:r>
    </w:p>
    <w:p w:rsidR="00F4672C" w:rsidRPr="003C6ACB" w:rsidRDefault="00F4672C" w:rsidP="00C447A1">
      <w:pPr>
        <w:pStyle w:val="Zkladntext3"/>
        <w:spacing w:before="120"/>
        <w:jc w:val="both"/>
        <w:rPr>
          <w:i w:val="0"/>
          <w:sz w:val="22"/>
          <w:szCs w:val="22"/>
        </w:rPr>
      </w:pPr>
      <w:r w:rsidRPr="003C6ACB">
        <w:rPr>
          <w:i w:val="0"/>
          <w:sz w:val="22"/>
          <w:szCs w:val="22"/>
        </w:rPr>
        <w:t>1.</w:t>
      </w:r>
      <w:r>
        <w:rPr>
          <w:i w:val="0"/>
          <w:sz w:val="22"/>
          <w:szCs w:val="22"/>
        </w:rPr>
        <w:t xml:space="preserve"> </w:t>
      </w:r>
      <w:r w:rsidRPr="003C6ACB">
        <w:rPr>
          <w:i w:val="0"/>
          <w:sz w:val="22"/>
          <w:szCs w:val="22"/>
        </w:rPr>
        <w:t>Dopravce bere na vědomí, že</w:t>
      </w:r>
      <w:r>
        <w:rPr>
          <w:i w:val="0"/>
          <w:sz w:val="22"/>
          <w:szCs w:val="22"/>
        </w:rPr>
        <w:t xml:space="preserve"> </w:t>
      </w:r>
      <w:r w:rsidRPr="003C6ACB">
        <w:rPr>
          <w:i w:val="0"/>
          <w:sz w:val="22"/>
          <w:szCs w:val="22"/>
        </w:rPr>
        <w:t>poskytování peněžních prostředků dopravci na základě této smlouvy podléhá finanční kontrole podle zákona č. 320/2001 Sb., o finanční kontrole, ve znění pozdějších předpisů.</w:t>
      </w:r>
    </w:p>
    <w:p w:rsidR="00F4672C" w:rsidRPr="003C6ACB" w:rsidRDefault="00F4672C" w:rsidP="0080325C">
      <w:pPr>
        <w:pStyle w:val="Zkladntext3"/>
        <w:numPr>
          <w:ilvl w:val="1"/>
          <w:numId w:val="8"/>
        </w:numPr>
        <w:spacing w:before="120"/>
        <w:jc w:val="both"/>
        <w:rPr>
          <w:i w:val="0"/>
          <w:sz w:val="22"/>
          <w:szCs w:val="22"/>
        </w:rPr>
      </w:pPr>
      <w:r w:rsidRPr="003C6ACB">
        <w:rPr>
          <w:i w:val="0"/>
          <w:sz w:val="22"/>
          <w:szCs w:val="22"/>
        </w:rPr>
        <w:t xml:space="preserve">Smluvní strany se dohodly, že písemnosti v elektronické podobě určené objednateli budou dopravcem zasílány na elektronickou adresu: </w:t>
      </w:r>
      <w:proofErr w:type="spellStart"/>
      <w:r w:rsidR="00564D7C">
        <w:rPr>
          <w:sz w:val="22"/>
          <w:szCs w:val="22"/>
        </w:rPr>
        <w:t>xxxxxxxxxxxxxxxxxxxxx</w:t>
      </w:r>
      <w:proofErr w:type="spellEnd"/>
      <w:r w:rsidRPr="003C6ACB">
        <w:rPr>
          <w:i w:val="0"/>
          <w:sz w:val="22"/>
          <w:szCs w:val="22"/>
        </w:rPr>
        <w:t xml:space="preserve"> </w:t>
      </w:r>
    </w:p>
    <w:p w:rsidR="00F4672C" w:rsidRPr="003C6ACB" w:rsidRDefault="00F4672C" w:rsidP="0080325C">
      <w:pPr>
        <w:pStyle w:val="Zkladntext3"/>
        <w:numPr>
          <w:ilvl w:val="1"/>
          <w:numId w:val="8"/>
        </w:numPr>
        <w:spacing w:before="120"/>
        <w:jc w:val="both"/>
        <w:rPr>
          <w:i w:val="0"/>
          <w:sz w:val="22"/>
          <w:szCs w:val="22"/>
        </w:rPr>
      </w:pPr>
      <w:r w:rsidRPr="003C6ACB">
        <w:rPr>
          <w:i w:val="0"/>
          <w:sz w:val="22"/>
          <w:szCs w:val="22"/>
        </w:rPr>
        <w:t xml:space="preserve">Smluvní strany sjednávají, že doručování písemností, nejde-li o případ dle odst. 2, se bude řídit následujícími pravidly. Písemnosti mohou být doručeny osobním předáním, doručením do datové schránky, anebo mohou být doručeny prostřednictvím pošty. Poštou budou písemnosti zasílány vždy doporučeně, a to na adresu pro doručování </w:t>
      </w:r>
      <w:r>
        <w:rPr>
          <w:i w:val="0"/>
          <w:sz w:val="22"/>
          <w:szCs w:val="22"/>
        </w:rPr>
        <w:t xml:space="preserve">v úvodu </w:t>
      </w:r>
      <w:r w:rsidRPr="003C6ACB">
        <w:rPr>
          <w:i w:val="0"/>
          <w:sz w:val="22"/>
          <w:szCs w:val="22"/>
        </w:rPr>
        <w:t>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rsidR="00F4672C" w:rsidRDefault="00F4672C" w:rsidP="0080325C">
      <w:pPr>
        <w:pStyle w:val="Zkladntext3"/>
        <w:numPr>
          <w:ilvl w:val="1"/>
          <w:numId w:val="8"/>
        </w:numPr>
        <w:spacing w:before="120"/>
        <w:jc w:val="both"/>
        <w:rPr>
          <w:i w:val="0"/>
          <w:sz w:val="22"/>
          <w:szCs w:val="22"/>
        </w:rPr>
      </w:pPr>
      <w:r w:rsidRPr="003C6ACB">
        <w:rPr>
          <w:i w:val="0"/>
          <w:sz w:val="22"/>
          <w:szCs w:val="22"/>
        </w:rPr>
        <w:t xml:space="preserve">Tato smlouva je uzavírána v souladu s usnesením Rady města </w:t>
      </w:r>
      <w:proofErr w:type="spellStart"/>
      <w:r>
        <w:rPr>
          <w:i w:val="0"/>
          <w:sz w:val="22"/>
          <w:szCs w:val="22"/>
        </w:rPr>
        <w:t>Náchoda</w:t>
      </w:r>
      <w:proofErr w:type="spellEnd"/>
      <w:r>
        <w:rPr>
          <w:i w:val="0"/>
          <w:sz w:val="22"/>
          <w:szCs w:val="22"/>
        </w:rPr>
        <w:t xml:space="preserve"> č. 113/3148/17</w:t>
      </w:r>
      <w:r w:rsidRPr="003C6ACB">
        <w:rPr>
          <w:i w:val="0"/>
          <w:sz w:val="22"/>
          <w:szCs w:val="22"/>
        </w:rPr>
        <w:t xml:space="preserve"> ze dne </w:t>
      </w:r>
      <w:r>
        <w:rPr>
          <w:i w:val="0"/>
          <w:sz w:val="22"/>
          <w:szCs w:val="22"/>
        </w:rPr>
        <w:t xml:space="preserve">21. srpna </w:t>
      </w:r>
      <w:smartTag w:uri="urn:schemas-microsoft-com:office:smarttags" w:element="metricconverter">
        <w:smartTagPr>
          <w:attr w:name="ProductID" w:val="2017 a"/>
        </w:smartTagPr>
        <w:r>
          <w:rPr>
            <w:i w:val="0"/>
            <w:sz w:val="22"/>
            <w:szCs w:val="22"/>
          </w:rPr>
          <w:t>2017</w:t>
        </w:r>
        <w:r w:rsidRPr="003C6ACB">
          <w:rPr>
            <w:i w:val="0"/>
            <w:sz w:val="22"/>
            <w:szCs w:val="22"/>
          </w:rPr>
          <w:t xml:space="preserve"> a</w:t>
        </w:r>
      </w:smartTag>
      <w:r w:rsidRPr="003C6ACB">
        <w:rPr>
          <w:i w:val="0"/>
          <w:sz w:val="22"/>
          <w:szCs w:val="22"/>
        </w:rPr>
        <w:t xml:space="preserve"> Zastupitelstva města </w:t>
      </w:r>
      <w:proofErr w:type="spellStart"/>
      <w:r>
        <w:rPr>
          <w:i w:val="0"/>
          <w:sz w:val="22"/>
          <w:szCs w:val="22"/>
        </w:rPr>
        <w:t>Náchoda</w:t>
      </w:r>
      <w:proofErr w:type="spellEnd"/>
      <w:r w:rsidRPr="003C6ACB">
        <w:rPr>
          <w:i w:val="0"/>
          <w:sz w:val="22"/>
          <w:szCs w:val="22"/>
        </w:rPr>
        <w:t xml:space="preserve"> č. </w:t>
      </w:r>
      <w:r>
        <w:rPr>
          <w:i w:val="0"/>
          <w:sz w:val="22"/>
          <w:szCs w:val="22"/>
        </w:rPr>
        <w:t>II. r./</w:t>
      </w:r>
      <w:r w:rsidRPr="003C6ACB">
        <w:rPr>
          <w:i w:val="0"/>
          <w:sz w:val="22"/>
          <w:szCs w:val="22"/>
        </w:rPr>
        <w:t xml:space="preserve"> ze dne</w:t>
      </w:r>
      <w:r>
        <w:rPr>
          <w:i w:val="0"/>
          <w:sz w:val="22"/>
          <w:szCs w:val="22"/>
        </w:rPr>
        <w:t xml:space="preserve"> 11. září 2017. Dodatek č. 1</w:t>
      </w:r>
      <w:r w:rsidRPr="003C6ACB">
        <w:rPr>
          <w:i w:val="0"/>
          <w:sz w:val="22"/>
          <w:szCs w:val="22"/>
        </w:rPr>
        <w:t xml:space="preserve"> je uzavírán v souladu s usnesením Rady města </w:t>
      </w:r>
      <w:proofErr w:type="spellStart"/>
      <w:r>
        <w:rPr>
          <w:i w:val="0"/>
          <w:sz w:val="22"/>
          <w:szCs w:val="22"/>
        </w:rPr>
        <w:t>Náchoda</w:t>
      </w:r>
      <w:proofErr w:type="spellEnd"/>
      <w:r>
        <w:rPr>
          <w:i w:val="0"/>
          <w:sz w:val="22"/>
          <w:szCs w:val="22"/>
        </w:rPr>
        <w:t xml:space="preserve"> č</w:t>
      </w:r>
      <w:r w:rsidR="00564D7C">
        <w:rPr>
          <w:i w:val="0"/>
          <w:sz w:val="22"/>
          <w:szCs w:val="22"/>
        </w:rPr>
        <w:t xml:space="preserve">. </w:t>
      </w:r>
      <w:r w:rsidR="00564D7C" w:rsidRPr="00564D7C">
        <w:rPr>
          <w:i w:val="0"/>
          <w:sz w:val="22"/>
          <w:szCs w:val="22"/>
        </w:rPr>
        <w:t xml:space="preserve">167/4311/18 </w:t>
      </w:r>
      <w:r w:rsidRPr="003C6ACB">
        <w:rPr>
          <w:i w:val="0"/>
          <w:sz w:val="22"/>
          <w:szCs w:val="22"/>
        </w:rPr>
        <w:t xml:space="preserve">ze dne </w:t>
      </w:r>
      <w:r w:rsidR="00564D7C">
        <w:rPr>
          <w:i w:val="0"/>
          <w:sz w:val="22"/>
          <w:szCs w:val="22"/>
        </w:rPr>
        <w:t>15.8.2018</w:t>
      </w:r>
      <w:r>
        <w:rPr>
          <w:i w:val="0"/>
          <w:sz w:val="22"/>
          <w:szCs w:val="22"/>
        </w:rPr>
        <w:t>.</w:t>
      </w:r>
    </w:p>
    <w:p w:rsidR="00F4672C" w:rsidRPr="003C6ACB" w:rsidRDefault="00F4672C" w:rsidP="0080325C">
      <w:pPr>
        <w:pStyle w:val="Zkladntext3"/>
        <w:numPr>
          <w:ilvl w:val="1"/>
          <w:numId w:val="8"/>
        </w:numPr>
        <w:spacing w:before="120"/>
        <w:jc w:val="both"/>
        <w:rPr>
          <w:i w:val="0"/>
          <w:sz w:val="22"/>
          <w:szCs w:val="22"/>
        </w:rPr>
      </w:pPr>
      <w:r>
        <w:rPr>
          <w:i w:val="0"/>
          <w:sz w:val="22"/>
          <w:szCs w:val="22"/>
        </w:rPr>
        <w:t>Tato smlouva nabývá účinnosti nejdříve dnem jejího uveřejnění v registru smluv. K zajištění uveřejnění této smlouvy v registru smluv se zavazuje objednatel.</w:t>
      </w:r>
    </w:p>
    <w:p w:rsidR="00F4672C" w:rsidRPr="003C6ACB" w:rsidRDefault="00F4672C" w:rsidP="0080325C">
      <w:pPr>
        <w:pStyle w:val="Zkladntextodsazen"/>
        <w:numPr>
          <w:ilvl w:val="1"/>
          <w:numId w:val="8"/>
        </w:numPr>
        <w:spacing w:before="120"/>
        <w:ind w:left="0"/>
        <w:rPr>
          <w:sz w:val="22"/>
          <w:szCs w:val="22"/>
        </w:rPr>
      </w:pPr>
      <w:r w:rsidRPr="003C6ACB">
        <w:rPr>
          <w:sz w:val="22"/>
          <w:szCs w:val="22"/>
        </w:rPr>
        <w:t xml:space="preserve">Smlouva je vyhotovena ve </w:t>
      </w:r>
      <w:r>
        <w:rPr>
          <w:sz w:val="22"/>
          <w:szCs w:val="22"/>
        </w:rPr>
        <w:t xml:space="preserve">čtyřech </w:t>
      </w:r>
      <w:r w:rsidRPr="003C6ACB">
        <w:rPr>
          <w:sz w:val="22"/>
          <w:szCs w:val="22"/>
        </w:rPr>
        <w:t xml:space="preserve">stejnopisech, z nichž dopravce obdrží 1 stejnopis smlouvy a objednatel </w:t>
      </w:r>
      <w:r>
        <w:rPr>
          <w:sz w:val="22"/>
          <w:szCs w:val="22"/>
        </w:rPr>
        <w:t>3</w:t>
      </w:r>
      <w:r w:rsidRPr="003C6ACB">
        <w:rPr>
          <w:sz w:val="22"/>
          <w:szCs w:val="22"/>
        </w:rPr>
        <w:t xml:space="preserve"> stejnopisy smlouvy.</w:t>
      </w:r>
    </w:p>
    <w:p w:rsidR="00F4672C" w:rsidRPr="003C6ACB" w:rsidRDefault="00F4672C" w:rsidP="0080325C">
      <w:pPr>
        <w:tabs>
          <w:tab w:val="left" w:pos="996"/>
        </w:tabs>
        <w:jc w:val="both"/>
        <w:rPr>
          <w:sz w:val="22"/>
          <w:szCs w:val="22"/>
        </w:rPr>
      </w:pPr>
    </w:p>
    <w:p w:rsidR="00F4672C" w:rsidRPr="003C6ACB" w:rsidRDefault="00F4672C" w:rsidP="0080325C">
      <w:pPr>
        <w:tabs>
          <w:tab w:val="left" w:pos="996"/>
        </w:tabs>
        <w:jc w:val="both"/>
        <w:rPr>
          <w:sz w:val="22"/>
          <w:szCs w:val="22"/>
        </w:rPr>
      </w:pPr>
      <w:r w:rsidRPr="003C6ACB">
        <w:rPr>
          <w:sz w:val="22"/>
          <w:szCs w:val="22"/>
        </w:rPr>
        <w:t>V </w:t>
      </w:r>
      <w:r>
        <w:rPr>
          <w:sz w:val="22"/>
          <w:szCs w:val="22"/>
        </w:rPr>
        <w:t>Náchodě</w:t>
      </w:r>
      <w:r w:rsidRPr="003C6ACB">
        <w:rPr>
          <w:sz w:val="22"/>
          <w:szCs w:val="22"/>
        </w:rPr>
        <w:t xml:space="preserve"> dne</w:t>
      </w:r>
      <w:r>
        <w:rPr>
          <w:sz w:val="22"/>
          <w:szCs w:val="22"/>
        </w:rPr>
        <w:t xml:space="preserve">: </w:t>
      </w:r>
      <w:r w:rsidR="00564D7C">
        <w:rPr>
          <w:sz w:val="22"/>
          <w:szCs w:val="22"/>
        </w:rPr>
        <w:t>17.8.2018</w:t>
      </w:r>
    </w:p>
    <w:p w:rsidR="00F4672C" w:rsidRDefault="00F4672C" w:rsidP="0080325C">
      <w:pPr>
        <w:tabs>
          <w:tab w:val="left" w:pos="996"/>
        </w:tabs>
        <w:jc w:val="both"/>
        <w:rPr>
          <w:sz w:val="22"/>
          <w:szCs w:val="22"/>
        </w:rPr>
      </w:pPr>
    </w:p>
    <w:p w:rsidR="00F4672C" w:rsidRPr="003C6ACB" w:rsidRDefault="00F4672C" w:rsidP="0080325C">
      <w:pPr>
        <w:tabs>
          <w:tab w:val="left" w:pos="996"/>
        </w:tabs>
        <w:jc w:val="both"/>
        <w:rPr>
          <w:sz w:val="22"/>
          <w:szCs w:val="22"/>
        </w:rPr>
      </w:pPr>
    </w:p>
    <w:p w:rsidR="00F4672C" w:rsidRPr="003C6ACB" w:rsidRDefault="00F4672C" w:rsidP="0080325C">
      <w:pPr>
        <w:tabs>
          <w:tab w:val="left" w:pos="996"/>
        </w:tabs>
        <w:jc w:val="both"/>
        <w:rPr>
          <w:sz w:val="22"/>
          <w:szCs w:val="22"/>
        </w:rPr>
      </w:pPr>
    </w:p>
    <w:p w:rsidR="00F4672C" w:rsidRDefault="00F4672C" w:rsidP="00C447A1">
      <w:pPr>
        <w:tabs>
          <w:tab w:val="center" w:pos="1701"/>
          <w:tab w:val="center" w:pos="7371"/>
        </w:tabs>
        <w:jc w:val="both"/>
        <w:rPr>
          <w:sz w:val="22"/>
          <w:szCs w:val="22"/>
        </w:rPr>
      </w:pPr>
      <w:r>
        <w:rPr>
          <w:sz w:val="22"/>
          <w:szCs w:val="22"/>
        </w:rPr>
        <w:tab/>
        <w:t>…………………….</w:t>
      </w:r>
      <w:r>
        <w:rPr>
          <w:sz w:val="22"/>
          <w:szCs w:val="22"/>
        </w:rPr>
        <w:tab/>
        <w:t>…………………….</w:t>
      </w:r>
    </w:p>
    <w:p w:rsidR="00F4672C" w:rsidRDefault="00F4672C" w:rsidP="00C447A1">
      <w:pPr>
        <w:tabs>
          <w:tab w:val="center" w:pos="1701"/>
          <w:tab w:val="center" w:pos="7371"/>
        </w:tabs>
        <w:jc w:val="both"/>
        <w:rPr>
          <w:sz w:val="22"/>
          <w:szCs w:val="22"/>
        </w:rPr>
      </w:pPr>
      <w:r>
        <w:rPr>
          <w:sz w:val="22"/>
          <w:szCs w:val="22"/>
        </w:rPr>
        <w:tab/>
        <w:t>za objednatele</w:t>
      </w:r>
      <w:r>
        <w:rPr>
          <w:sz w:val="22"/>
          <w:szCs w:val="22"/>
        </w:rPr>
        <w:tab/>
        <w:t>za dopravce</w:t>
      </w:r>
    </w:p>
    <w:p w:rsidR="00F4672C" w:rsidRPr="003C6ACB" w:rsidRDefault="00F4672C" w:rsidP="00C447A1">
      <w:pPr>
        <w:tabs>
          <w:tab w:val="center" w:pos="1701"/>
          <w:tab w:val="center" w:pos="7371"/>
        </w:tabs>
        <w:jc w:val="both"/>
        <w:rPr>
          <w:sz w:val="22"/>
          <w:szCs w:val="22"/>
        </w:rPr>
      </w:pPr>
      <w:r>
        <w:rPr>
          <w:sz w:val="22"/>
          <w:szCs w:val="22"/>
        </w:rPr>
        <w:tab/>
        <w:t xml:space="preserve">Jan </w:t>
      </w:r>
      <w:proofErr w:type="spellStart"/>
      <w:r>
        <w:rPr>
          <w:sz w:val="22"/>
          <w:szCs w:val="22"/>
        </w:rPr>
        <w:t>Birke</w:t>
      </w:r>
      <w:proofErr w:type="spellEnd"/>
      <w:r>
        <w:rPr>
          <w:sz w:val="22"/>
          <w:szCs w:val="22"/>
        </w:rPr>
        <w:t>, starosta města</w:t>
      </w:r>
      <w:r>
        <w:rPr>
          <w:sz w:val="22"/>
          <w:szCs w:val="22"/>
        </w:rPr>
        <w:tab/>
        <w:t xml:space="preserve">Ing. Robert </w:t>
      </w:r>
      <w:proofErr w:type="spellStart"/>
      <w:r>
        <w:rPr>
          <w:sz w:val="22"/>
          <w:szCs w:val="22"/>
        </w:rPr>
        <w:t>Patzelt</w:t>
      </w:r>
      <w:proofErr w:type="spellEnd"/>
      <w:r>
        <w:rPr>
          <w:sz w:val="22"/>
          <w:szCs w:val="22"/>
        </w:rPr>
        <w:t>, jednatel</w:t>
      </w:r>
    </w:p>
    <w:p w:rsidR="00F4672C" w:rsidRPr="003C6ACB" w:rsidRDefault="00F4672C" w:rsidP="0080325C">
      <w:pPr>
        <w:tabs>
          <w:tab w:val="left" w:pos="996"/>
        </w:tabs>
        <w:ind w:right="1151"/>
        <w:jc w:val="both"/>
        <w:rPr>
          <w:b/>
          <w:sz w:val="22"/>
          <w:szCs w:val="22"/>
        </w:rPr>
      </w:pPr>
      <w:r w:rsidRPr="003C6ACB">
        <w:rPr>
          <w:b/>
          <w:sz w:val="22"/>
          <w:szCs w:val="22"/>
        </w:rPr>
        <w:br w:type="page"/>
      </w:r>
      <w:r w:rsidRPr="003C6ACB">
        <w:rPr>
          <w:b/>
          <w:sz w:val="22"/>
          <w:szCs w:val="22"/>
        </w:rPr>
        <w:lastRenderedPageBreak/>
        <w:t xml:space="preserve">Příloha č. 1 </w:t>
      </w:r>
    </w:p>
    <w:p w:rsidR="00F4672C" w:rsidRPr="003C6ACB" w:rsidRDefault="00F4672C" w:rsidP="0080325C">
      <w:pPr>
        <w:tabs>
          <w:tab w:val="left" w:pos="996"/>
        </w:tabs>
        <w:jc w:val="both"/>
        <w:rPr>
          <w:b/>
          <w:sz w:val="22"/>
          <w:szCs w:val="22"/>
        </w:rPr>
      </w:pPr>
    </w:p>
    <w:p w:rsidR="00F4672C" w:rsidRPr="003C6ACB" w:rsidRDefault="00F4672C" w:rsidP="0080325C">
      <w:pPr>
        <w:tabs>
          <w:tab w:val="left" w:pos="996"/>
        </w:tabs>
        <w:jc w:val="both"/>
        <w:rPr>
          <w:b/>
          <w:sz w:val="22"/>
          <w:szCs w:val="22"/>
        </w:rPr>
      </w:pPr>
    </w:p>
    <w:p w:rsidR="00F4672C" w:rsidRPr="003C6ACB" w:rsidRDefault="00F4672C" w:rsidP="0080325C">
      <w:pPr>
        <w:tabs>
          <w:tab w:val="left" w:pos="996"/>
        </w:tabs>
        <w:jc w:val="both"/>
        <w:rPr>
          <w:b/>
          <w:sz w:val="22"/>
          <w:szCs w:val="22"/>
        </w:rPr>
      </w:pPr>
    </w:p>
    <w:p w:rsidR="00F4672C" w:rsidRPr="003C6ACB" w:rsidRDefault="00F4672C" w:rsidP="0080325C">
      <w:pPr>
        <w:tabs>
          <w:tab w:val="left" w:pos="996"/>
        </w:tabs>
        <w:jc w:val="both"/>
        <w:rPr>
          <w:b/>
          <w:sz w:val="22"/>
          <w:szCs w:val="22"/>
        </w:rPr>
      </w:pPr>
      <w:r w:rsidRPr="003C6ACB">
        <w:rPr>
          <w:b/>
          <w:sz w:val="22"/>
          <w:szCs w:val="22"/>
        </w:rPr>
        <w:t xml:space="preserve">Seznam linek </w:t>
      </w:r>
      <w:r>
        <w:rPr>
          <w:b/>
          <w:sz w:val="22"/>
          <w:szCs w:val="22"/>
        </w:rPr>
        <w:t>MAD</w:t>
      </w:r>
      <w:r w:rsidRPr="003C6ACB">
        <w:rPr>
          <w:b/>
          <w:sz w:val="22"/>
          <w:szCs w:val="22"/>
        </w:rPr>
        <w:t>:</w:t>
      </w:r>
    </w:p>
    <w:p w:rsidR="00F4672C" w:rsidRPr="003C6ACB" w:rsidRDefault="00F4672C" w:rsidP="0080325C">
      <w:pPr>
        <w:tabs>
          <w:tab w:val="left" w:pos="996"/>
        </w:tabs>
        <w:jc w:val="both"/>
        <w:rPr>
          <w:b/>
          <w:sz w:val="22"/>
          <w:szCs w:val="22"/>
        </w:rPr>
      </w:pPr>
    </w:p>
    <w:p w:rsidR="00F4672C" w:rsidRPr="003C6ACB" w:rsidRDefault="00F4672C" w:rsidP="0080325C">
      <w:pPr>
        <w:tabs>
          <w:tab w:val="left" w:pos="996"/>
        </w:tabs>
        <w:jc w:val="both"/>
        <w:rPr>
          <w:b/>
          <w:sz w:val="22"/>
          <w:szCs w:val="22"/>
        </w:rPr>
      </w:pPr>
    </w:p>
    <w:p w:rsidR="00F4672C" w:rsidRPr="003C6ACB" w:rsidRDefault="00F4672C" w:rsidP="0080325C">
      <w:pPr>
        <w:tabs>
          <w:tab w:val="left" w:pos="996"/>
        </w:tabs>
        <w:jc w:val="both"/>
        <w:rPr>
          <w:b/>
          <w:sz w:val="22"/>
          <w:szCs w:val="22"/>
        </w:rPr>
      </w:pPr>
      <w:r w:rsidRPr="003C6ACB">
        <w:rPr>
          <w:b/>
          <w:sz w:val="22"/>
          <w:szCs w:val="22"/>
        </w:rPr>
        <w:t xml:space="preserve">linka č. </w:t>
      </w:r>
      <w:r>
        <w:rPr>
          <w:b/>
          <w:sz w:val="22"/>
          <w:szCs w:val="22"/>
        </w:rPr>
        <w:t>645121</w:t>
      </w:r>
      <w:r w:rsidRPr="003C6ACB">
        <w:rPr>
          <w:b/>
          <w:sz w:val="22"/>
          <w:szCs w:val="22"/>
        </w:rPr>
        <w:t xml:space="preserve">: </w:t>
      </w:r>
      <w:proofErr w:type="spellStart"/>
      <w:r>
        <w:rPr>
          <w:b/>
          <w:sz w:val="22"/>
          <w:szCs w:val="22"/>
        </w:rPr>
        <w:t>Pavlišov</w:t>
      </w:r>
      <w:proofErr w:type="spellEnd"/>
      <w:r>
        <w:rPr>
          <w:b/>
          <w:sz w:val="22"/>
          <w:szCs w:val="22"/>
        </w:rPr>
        <w:t xml:space="preserve">-autobusová stanice – Běloves – Nemocnice – Branka – </w:t>
      </w:r>
      <w:proofErr w:type="spellStart"/>
      <w:r>
        <w:rPr>
          <w:b/>
          <w:sz w:val="22"/>
          <w:szCs w:val="22"/>
        </w:rPr>
        <w:t>Bražec</w:t>
      </w:r>
      <w:proofErr w:type="spellEnd"/>
      <w:r>
        <w:rPr>
          <w:b/>
          <w:sz w:val="22"/>
          <w:szCs w:val="22"/>
        </w:rPr>
        <w:t xml:space="preserve">-autobusová stanice – </w:t>
      </w:r>
      <w:proofErr w:type="spellStart"/>
      <w:r>
        <w:rPr>
          <w:b/>
          <w:sz w:val="22"/>
          <w:szCs w:val="22"/>
        </w:rPr>
        <w:t>Pavlišov</w:t>
      </w:r>
      <w:proofErr w:type="spellEnd"/>
      <w:r w:rsidRPr="003C6ACB">
        <w:rPr>
          <w:b/>
          <w:sz w:val="22"/>
          <w:szCs w:val="22"/>
        </w:rPr>
        <w:t>,</w:t>
      </w:r>
    </w:p>
    <w:p w:rsidR="00F4672C" w:rsidRPr="003C6ACB" w:rsidRDefault="00F4672C" w:rsidP="0080325C">
      <w:pPr>
        <w:tabs>
          <w:tab w:val="left" w:pos="996"/>
        </w:tabs>
        <w:jc w:val="both"/>
        <w:rPr>
          <w:b/>
          <w:sz w:val="22"/>
          <w:szCs w:val="22"/>
        </w:rPr>
      </w:pPr>
    </w:p>
    <w:p w:rsidR="00F4672C" w:rsidRPr="003C6ACB" w:rsidRDefault="00F4672C" w:rsidP="0080325C">
      <w:pPr>
        <w:tabs>
          <w:tab w:val="left" w:pos="996"/>
        </w:tabs>
        <w:jc w:val="both"/>
        <w:rPr>
          <w:b/>
          <w:sz w:val="22"/>
          <w:szCs w:val="22"/>
        </w:rPr>
      </w:pPr>
      <w:r w:rsidRPr="003C6ACB">
        <w:rPr>
          <w:b/>
          <w:sz w:val="22"/>
          <w:szCs w:val="22"/>
        </w:rPr>
        <w:t xml:space="preserve">linka č. </w:t>
      </w:r>
      <w:r>
        <w:rPr>
          <w:b/>
          <w:sz w:val="22"/>
          <w:szCs w:val="22"/>
        </w:rPr>
        <w:t>000158</w:t>
      </w:r>
      <w:r w:rsidRPr="003C6ACB">
        <w:rPr>
          <w:b/>
          <w:sz w:val="22"/>
          <w:szCs w:val="22"/>
        </w:rPr>
        <w:t xml:space="preserve">: </w:t>
      </w:r>
      <w:r>
        <w:rPr>
          <w:b/>
          <w:sz w:val="22"/>
          <w:szCs w:val="22"/>
        </w:rPr>
        <w:t xml:space="preserve">Náchod – </w:t>
      </w:r>
      <w:proofErr w:type="spellStart"/>
      <w:r>
        <w:rPr>
          <w:b/>
          <w:sz w:val="22"/>
          <w:szCs w:val="22"/>
        </w:rPr>
        <w:t>Kudowa-Zdrój</w:t>
      </w:r>
      <w:proofErr w:type="spellEnd"/>
    </w:p>
    <w:p w:rsidR="00F4672C" w:rsidRPr="003C6ACB" w:rsidRDefault="00F4672C" w:rsidP="0080325C">
      <w:pPr>
        <w:tabs>
          <w:tab w:val="left" w:pos="996"/>
        </w:tabs>
        <w:jc w:val="both"/>
        <w:rPr>
          <w:b/>
          <w:sz w:val="22"/>
          <w:szCs w:val="22"/>
        </w:rPr>
      </w:pPr>
    </w:p>
    <w:p w:rsidR="00F4672C" w:rsidRPr="003C6ACB" w:rsidRDefault="00F4672C" w:rsidP="0080325C">
      <w:pPr>
        <w:tabs>
          <w:tab w:val="left" w:pos="996"/>
        </w:tabs>
        <w:jc w:val="both"/>
        <w:rPr>
          <w:b/>
          <w:sz w:val="22"/>
          <w:szCs w:val="22"/>
        </w:rPr>
      </w:pPr>
    </w:p>
    <w:p w:rsidR="00F4672C" w:rsidRPr="003C6ACB" w:rsidRDefault="00F4672C" w:rsidP="0080325C">
      <w:pPr>
        <w:tabs>
          <w:tab w:val="left" w:pos="996"/>
        </w:tabs>
        <w:jc w:val="both"/>
        <w:rPr>
          <w:b/>
          <w:sz w:val="22"/>
          <w:szCs w:val="22"/>
        </w:rPr>
      </w:pPr>
      <w:r w:rsidRPr="003C6ACB">
        <w:rPr>
          <w:b/>
          <w:sz w:val="22"/>
          <w:szCs w:val="22"/>
        </w:rPr>
        <w:br w:type="page"/>
      </w:r>
      <w:r w:rsidRPr="003C6ACB">
        <w:rPr>
          <w:b/>
          <w:sz w:val="22"/>
          <w:szCs w:val="22"/>
        </w:rPr>
        <w:lastRenderedPageBreak/>
        <w:t xml:space="preserve">Příloha č. 2 </w:t>
      </w:r>
    </w:p>
    <w:p w:rsidR="00F4672C" w:rsidRPr="003C6ACB" w:rsidRDefault="00F4672C" w:rsidP="0080325C">
      <w:pPr>
        <w:tabs>
          <w:tab w:val="left" w:pos="996"/>
        </w:tabs>
        <w:jc w:val="both"/>
        <w:rPr>
          <w:b/>
          <w:sz w:val="22"/>
          <w:szCs w:val="22"/>
        </w:rPr>
      </w:pPr>
    </w:p>
    <w:p w:rsidR="00F4672C" w:rsidRPr="003C6ACB" w:rsidRDefault="00F4672C" w:rsidP="0080325C">
      <w:pPr>
        <w:tabs>
          <w:tab w:val="left" w:pos="996"/>
        </w:tabs>
        <w:jc w:val="both"/>
        <w:rPr>
          <w:b/>
          <w:sz w:val="22"/>
          <w:szCs w:val="22"/>
        </w:rPr>
      </w:pPr>
    </w:p>
    <w:p w:rsidR="00F4672C" w:rsidRPr="003C6ACB" w:rsidRDefault="00F4672C" w:rsidP="0080325C">
      <w:pPr>
        <w:tabs>
          <w:tab w:val="left" w:pos="996"/>
        </w:tabs>
        <w:jc w:val="both"/>
        <w:rPr>
          <w:b/>
          <w:sz w:val="22"/>
          <w:szCs w:val="22"/>
        </w:rPr>
      </w:pPr>
    </w:p>
    <w:p w:rsidR="00F4672C" w:rsidRPr="003C6ACB" w:rsidRDefault="00F4672C" w:rsidP="0080325C">
      <w:pPr>
        <w:tabs>
          <w:tab w:val="left" w:pos="996"/>
        </w:tabs>
        <w:jc w:val="both"/>
        <w:rPr>
          <w:b/>
          <w:sz w:val="22"/>
          <w:szCs w:val="22"/>
        </w:rPr>
      </w:pPr>
      <w:r w:rsidRPr="003C6ACB">
        <w:rPr>
          <w:b/>
          <w:sz w:val="22"/>
          <w:szCs w:val="22"/>
        </w:rPr>
        <w:t xml:space="preserve">Tarifní podmínky </w:t>
      </w:r>
      <w:r>
        <w:rPr>
          <w:b/>
          <w:sz w:val="22"/>
          <w:szCs w:val="22"/>
        </w:rPr>
        <w:t>MAD</w:t>
      </w:r>
    </w:p>
    <w:p w:rsidR="00F4672C" w:rsidRPr="003C6ACB" w:rsidRDefault="00F4672C" w:rsidP="0080325C">
      <w:pPr>
        <w:tabs>
          <w:tab w:val="left" w:pos="996"/>
        </w:tabs>
        <w:jc w:val="both"/>
        <w:rPr>
          <w:sz w:val="22"/>
          <w:szCs w:val="22"/>
        </w:rPr>
      </w:pPr>
    </w:p>
    <w:p w:rsidR="00F4672C" w:rsidRPr="003C6ACB" w:rsidRDefault="00F4672C" w:rsidP="0080325C">
      <w:pPr>
        <w:tabs>
          <w:tab w:val="left" w:pos="0"/>
        </w:tabs>
        <w:ind w:right="71"/>
        <w:jc w:val="both"/>
        <w:rPr>
          <w:sz w:val="22"/>
          <w:szCs w:val="22"/>
        </w:rPr>
      </w:pPr>
      <w:r>
        <w:rPr>
          <w:sz w:val="22"/>
          <w:szCs w:val="22"/>
        </w:rPr>
        <w:t>V autobusech bude platit jízdné dle tarifu integrovaného dopravního systému IREDO.</w:t>
      </w:r>
    </w:p>
    <w:p w:rsidR="00F4672C" w:rsidRPr="003C6ACB" w:rsidRDefault="00F4672C" w:rsidP="0080325C">
      <w:pPr>
        <w:tabs>
          <w:tab w:val="left" w:pos="0"/>
        </w:tabs>
        <w:ind w:right="71"/>
        <w:jc w:val="both"/>
        <w:rPr>
          <w:sz w:val="22"/>
          <w:szCs w:val="22"/>
        </w:rPr>
      </w:pPr>
    </w:p>
    <w:p w:rsidR="00F4672C" w:rsidRPr="003C6ACB" w:rsidRDefault="00F4672C" w:rsidP="0080325C">
      <w:pPr>
        <w:tabs>
          <w:tab w:val="left" w:pos="996"/>
        </w:tabs>
        <w:jc w:val="both"/>
        <w:rPr>
          <w:b/>
          <w:sz w:val="22"/>
          <w:szCs w:val="22"/>
        </w:rPr>
      </w:pPr>
      <w:r w:rsidRPr="003C6ACB">
        <w:rPr>
          <w:b/>
          <w:sz w:val="22"/>
          <w:szCs w:val="22"/>
        </w:rPr>
        <w:br w:type="page"/>
      </w:r>
      <w:r w:rsidRPr="003C6ACB">
        <w:rPr>
          <w:b/>
          <w:sz w:val="22"/>
          <w:szCs w:val="22"/>
        </w:rPr>
        <w:lastRenderedPageBreak/>
        <w:t xml:space="preserve">Příloha č. 3 </w:t>
      </w:r>
    </w:p>
    <w:p w:rsidR="00F4672C" w:rsidRPr="003C6ACB" w:rsidRDefault="00F4672C" w:rsidP="0080325C">
      <w:pPr>
        <w:ind w:right="71"/>
        <w:jc w:val="both"/>
        <w:rPr>
          <w:sz w:val="22"/>
          <w:szCs w:val="22"/>
        </w:rPr>
      </w:pPr>
    </w:p>
    <w:p w:rsidR="00F4672C" w:rsidRPr="003C6ACB" w:rsidRDefault="00F4672C" w:rsidP="0080325C">
      <w:pPr>
        <w:ind w:right="71"/>
        <w:jc w:val="both"/>
        <w:rPr>
          <w:sz w:val="22"/>
          <w:szCs w:val="22"/>
        </w:rPr>
      </w:pPr>
    </w:p>
    <w:p w:rsidR="00F4672C" w:rsidRPr="003C6ACB" w:rsidRDefault="00F4672C" w:rsidP="0080325C">
      <w:pPr>
        <w:ind w:right="71"/>
        <w:jc w:val="both"/>
        <w:rPr>
          <w:sz w:val="22"/>
          <w:szCs w:val="22"/>
        </w:rPr>
      </w:pPr>
    </w:p>
    <w:p w:rsidR="00F4672C" w:rsidRPr="003C6ACB" w:rsidRDefault="00F4672C" w:rsidP="0080325C">
      <w:pPr>
        <w:ind w:right="71"/>
        <w:jc w:val="both"/>
        <w:rPr>
          <w:b/>
          <w:sz w:val="22"/>
          <w:szCs w:val="22"/>
        </w:rPr>
      </w:pPr>
      <w:r w:rsidRPr="003C6ACB">
        <w:rPr>
          <w:b/>
          <w:sz w:val="22"/>
          <w:szCs w:val="22"/>
        </w:rPr>
        <w:t>Výchozí finanční model</w:t>
      </w:r>
      <w:r>
        <w:rPr>
          <w:b/>
          <w:sz w:val="22"/>
          <w:szCs w:val="22"/>
        </w:rPr>
        <w:t xml:space="preserve"> včetně výchozího modelu provozních aktiv</w:t>
      </w:r>
    </w:p>
    <w:p w:rsidR="00F4672C" w:rsidRPr="003C6ACB" w:rsidRDefault="00F4672C" w:rsidP="0080325C">
      <w:pPr>
        <w:tabs>
          <w:tab w:val="left" w:pos="996"/>
        </w:tabs>
        <w:jc w:val="both"/>
        <w:rPr>
          <w:b/>
          <w:sz w:val="22"/>
          <w:szCs w:val="22"/>
        </w:rPr>
      </w:pPr>
      <w:r w:rsidRPr="003C6ACB">
        <w:rPr>
          <w:b/>
        </w:rPr>
        <w:br w:type="page"/>
      </w:r>
      <w:r w:rsidRPr="003C6ACB">
        <w:rPr>
          <w:b/>
          <w:sz w:val="22"/>
          <w:szCs w:val="22"/>
        </w:rPr>
        <w:lastRenderedPageBreak/>
        <w:t>Příloha č. 4</w:t>
      </w:r>
    </w:p>
    <w:p w:rsidR="00F4672C" w:rsidRPr="003C6ACB" w:rsidRDefault="00F4672C" w:rsidP="0080325C">
      <w:pPr>
        <w:tabs>
          <w:tab w:val="left" w:pos="996"/>
        </w:tabs>
        <w:jc w:val="both"/>
        <w:rPr>
          <w:b/>
          <w:sz w:val="22"/>
          <w:szCs w:val="22"/>
        </w:rPr>
      </w:pPr>
    </w:p>
    <w:p w:rsidR="00F4672C" w:rsidRPr="003C6ACB" w:rsidRDefault="00F4672C" w:rsidP="0080325C">
      <w:pPr>
        <w:tabs>
          <w:tab w:val="left" w:pos="996"/>
        </w:tabs>
        <w:jc w:val="both"/>
        <w:rPr>
          <w:b/>
          <w:sz w:val="22"/>
          <w:szCs w:val="22"/>
        </w:rPr>
      </w:pPr>
    </w:p>
    <w:p w:rsidR="00F4672C" w:rsidRPr="003C6ACB" w:rsidRDefault="00F4672C" w:rsidP="0080325C">
      <w:pPr>
        <w:tabs>
          <w:tab w:val="left" w:pos="996"/>
        </w:tabs>
        <w:jc w:val="both"/>
        <w:rPr>
          <w:b/>
          <w:sz w:val="22"/>
          <w:szCs w:val="22"/>
        </w:rPr>
      </w:pPr>
    </w:p>
    <w:p w:rsidR="00F4672C" w:rsidRPr="003C6ACB" w:rsidRDefault="00F4672C" w:rsidP="0080325C">
      <w:pPr>
        <w:tabs>
          <w:tab w:val="left" w:pos="996"/>
        </w:tabs>
        <w:jc w:val="both"/>
        <w:rPr>
          <w:b/>
          <w:sz w:val="22"/>
          <w:szCs w:val="22"/>
        </w:rPr>
      </w:pPr>
      <w:r w:rsidRPr="003C6ACB">
        <w:rPr>
          <w:b/>
          <w:sz w:val="22"/>
          <w:szCs w:val="22"/>
        </w:rPr>
        <w:t xml:space="preserve">Platné jízdní řády </w:t>
      </w:r>
      <w:r>
        <w:rPr>
          <w:b/>
          <w:sz w:val="22"/>
          <w:szCs w:val="22"/>
        </w:rPr>
        <w:t>od 02.09.2018</w:t>
      </w:r>
    </w:p>
    <w:p w:rsidR="00F4672C" w:rsidRPr="003C6ACB" w:rsidRDefault="00F4672C" w:rsidP="0080325C">
      <w:pPr>
        <w:tabs>
          <w:tab w:val="left" w:pos="996"/>
        </w:tabs>
        <w:jc w:val="both"/>
        <w:rPr>
          <w:b/>
          <w:sz w:val="22"/>
          <w:szCs w:val="22"/>
        </w:rPr>
      </w:pPr>
      <w:r w:rsidRPr="003C6ACB">
        <w:rPr>
          <w:b/>
          <w:sz w:val="22"/>
          <w:szCs w:val="22"/>
        </w:rPr>
        <w:br w:type="page"/>
      </w:r>
      <w:r w:rsidRPr="003C6ACB">
        <w:rPr>
          <w:b/>
          <w:sz w:val="22"/>
          <w:szCs w:val="22"/>
        </w:rPr>
        <w:lastRenderedPageBreak/>
        <w:t>Příloha č. 5</w:t>
      </w:r>
    </w:p>
    <w:p w:rsidR="00F4672C" w:rsidRPr="003C6ACB" w:rsidRDefault="00F4672C" w:rsidP="0080325C">
      <w:pPr>
        <w:tabs>
          <w:tab w:val="left" w:pos="996"/>
        </w:tabs>
        <w:jc w:val="both"/>
        <w:rPr>
          <w:b/>
          <w:sz w:val="22"/>
          <w:szCs w:val="22"/>
        </w:rPr>
      </w:pPr>
    </w:p>
    <w:p w:rsidR="00F4672C" w:rsidRDefault="00F4672C" w:rsidP="0080325C">
      <w:pPr>
        <w:tabs>
          <w:tab w:val="left" w:pos="996"/>
        </w:tabs>
        <w:jc w:val="both"/>
        <w:rPr>
          <w:b/>
          <w:sz w:val="22"/>
          <w:szCs w:val="22"/>
        </w:rPr>
      </w:pPr>
    </w:p>
    <w:p w:rsidR="00F4672C" w:rsidRPr="003C6ACB" w:rsidRDefault="00F4672C" w:rsidP="0080325C">
      <w:pPr>
        <w:tabs>
          <w:tab w:val="left" w:pos="996"/>
        </w:tabs>
        <w:jc w:val="both"/>
        <w:rPr>
          <w:b/>
          <w:sz w:val="22"/>
          <w:szCs w:val="22"/>
        </w:rPr>
      </w:pPr>
    </w:p>
    <w:p w:rsidR="00F4672C" w:rsidRPr="003C6ACB" w:rsidRDefault="00F4672C" w:rsidP="0080325C">
      <w:pPr>
        <w:tabs>
          <w:tab w:val="left" w:pos="996"/>
        </w:tabs>
        <w:jc w:val="both"/>
        <w:rPr>
          <w:b/>
          <w:sz w:val="22"/>
          <w:szCs w:val="22"/>
        </w:rPr>
      </w:pPr>
      <w:r w:rsidRPr="003C6ACB">
        <w:rPr>
          <w:b/>
          <w:sz w:val="22"/>
          <w:szCs w:val="22"/>
        </w:rPr>
        <w:t>Požadavky na vozový park a jeho provoz</w:t>
      </w:r>
    </w:p>
    <w:p w:rsidR="00F4672C" w:rsidRPr="003C6ACB" w:rsidRDefault="00F4672C" w:rsidP="0080325C">
      <w:pPr>
        <w:tabs>
          <w:tab w:val="left" w:pos="996"/>
        </w:tabs>
        <w:jc w:val="both"/>
        <w:rPr>
          <w:b/>
          <w:sz w:val="22"/>
          <w:szCs w:val="22"/>
        </w:rPr>
      </w:pPr>
    </w:p>
    <w:p w:rsidR="00F4672C" w:rsidRPr="003C6ACB" w:rsidRDefault="00F4672C" w:rsidP="0080325C">
      <w:pPr>
        <w:numPr>
          <w:ilvl w:val="0"/>
          <w:numId w:val="16"/>
        </w:numPr>
        <w:suppressAutoHyphens/>
        <w:ind w:left="709" w:hanging="283"/>
        <w:jc w:val="both"/>
        <w:rPr>
          <w:bCs/>
          <w:sz w:val="22"/>
          <w:szCs w:val="22"/>
        </w:rPr>
      </w:pPr>
      <w:r w:rsidRPr="003C6ACB">
        <w:rPr>
          <w:bCs/>
          <w:sz w:val="22"/>
          <w:szCs w:val="22"/>
        </w:rPr>
        <w:t>standardy kvality a bezpečnosti ve smyslu přílohy zákona</w:t>
      </w:r>
      <w:r>
        <w:rPr>
          <w:bCs/>
          <w:sz w:val="22"/>
          <w:szCs w:val="22"/>
        </w:rPr>
        <w:t xml:space="preserve"> a prováděcího právního předpisu</w:t>
      </w:r>
      <w:r w:rsidRPr="003C6ACB">
        <w:rPr>
          <w:bCs/>
          <w:sz w:val="22"/>
          <w:szCs w:val="22"/>
        </w:rPr>
        <w:t xml:space="preserve">, </w:t>
      </w:r>
    </w:p>
    <w:p w:rsidR="00F4672C" w:rsidRPr="003C6ACB" w:rsidRDefault="00F4672C" w:rsidP="0080325C">
      <w:pPr>
        <w:suppressAutoHyphens/>
        <w:ind w:left="708"/>
        <w:jc w:val="both"/>
        <w:rPr>
          <w:bCs/>
          <w:sz w:val="22"/>
          <w:szCs w:val="22"/>
        </w:rPr>
      </w:pPr>
    </w:p>
    <w:p w:rsidR="00F4672C" w:rsidRPr="003C6ACB" w:rsidRDefault="00F4672C" w:rsidP="0080325C">
      <w:pPr>
        <w:numPr>
          <w:ilvl w:val="0"/>
          <w:numId w:val="16"/>
        </w:numPr>
        <w:suppressAutoHyphens/>
        <w:ind w:left="709" w:hanging="283"/>
        <w:jc w:val="both"/>
        <w:rPr>
          <w:bCs/>
          <w:sz w:val="22"/>
          <w:szCs w:val="22"/>
        </w:rPr>
      </w:pPr>
      <w:r w:rsidRPr="003C6ACB">
        <w:rPr>
          <w:bCs/>
          <w:sz w:val="22"/>
          <w:szCs w:val="22"/>
        </w:rPr>
        <w:t xml:space="preserve">požadavky </w:t>
      </w:r>
      <w:r>
        <w:rPr>
          <w:bCs/>
          <w:sz w:val="22"/>
          <w:szCs w:val="22"/>
        </w:rPr>
        <w:t xml:space="preserve">objednatele </w:t>
      </w:r>
      <w:r w:rsidRPr="003C6ACB">
        <w:rPr>
          <w:bCs/>
          <w:sz w:val="22"/>
          <w:szCs w:val="22"/>
        </w:rPr>
        <w:t>na vozový park a jeho provoz:</w:t>
      </w:r>
    </w:p>
    <w:p w:rsidR="00F4672C" w:rsidRPr="003C6ACB" w:rsidRDefault="00F4672C" w:rsidP="0080325C">
      <w:pPr>
        <w:numPr>
          <w:ilvl w:val="1"/>
          <w:numId w:val="16"/>
        </w:numPr>
        <w:suppressAutoHyphens/>
        <w:ind w:left="1134" w:hanging="357"/>
        <w:jc w:val="both"/>
        <w:rPr>
          <w:bCs/>
          <w:sz w:val="22"/>
          <w:szCs w:val="22"/>
        </w:rPr>
      </w:pPr>
      <w:r>
        <w:rPr>
          <w:bCs/>
          <w:sz w:val="22"/>
          <w:szCs w:val="22"/>
        </w:rPr>
        <w:t>základ vozového parku</w:t>
      </w:r>
      <w:r w:rsidRPr="003C6ACB">
        <w:rPr>
          <w:bCs/>
          <w:sz w:val="22"/>
          <w:szCs w:val="22"/>
        </w:rPr>
        <w:t>:</w:t>
      </w:r>
    </w:p>
    <w:p w:rsidR="00F4672C" w:rsidRPr="003C6ACB" w:rsidRDefault="00F4672C" w:rsidP="0080325C">
      <w:pPr>
        <w:numPr>
          <w:ilvl w:val="2"/>
          <w:numId w:val="16"/>
        </w:numPr>
        <w:suppressAutoHyphens/>
        <w:ind w:left="1701"/>
        <w:jc w:val="both"/>
        <w:rPr>
          <w:bCs/>
          <w:sz w:val="22"/>
          <w:szCs w:val="22"/>
        </w:rPr>
      </w:pPr>
      <w:r>
        <w:rPr>
          <w:bCs/>
          <w:sz w:val="22"/>
          <w:szCs w:val="22"/>
        </w:rPr>
        <w:t xml:space="preserve">dva 9,5m </w:t>
      </w:r>
      <w:proofErr w:type="spellStart"/>
      <w:r>
        <w:rPr>
          <w:bCs/>
          <w:sz w:val="22"/>
          <w:szCs w:val="22"/>
        </w:rPr>
        <w:t>elektrobusy</w:t>
      </w:r>
      <w:proofErr w:type="spellEnd"/>
      <w:r>
        <w:rPr>
          <w:bCs/>
          <w:sz w:val="22"/>
          <w:szCs w:val="22"/>
        </w:rPr>
        <w:t xml:space="preserve"> (dále též jen „autobus </w:t>
      </w:r>
      <w:proofErr w:type="spellStart"/>
      <w:r>
        <w:rPr>
          <w:bCs/>
          <w:sz w:val="22"/>
          <w:szCs w:val="22"/>
        </w:rPr>
        <w:t>Ae</w:t>
      </w:r>
      <w:proofErr w:type="spellEnd"/>
      <w:r>
        <w:rPr>
          <w:bCs/>
          <w:sz w:val="22"/>
          <w:szCs w:val="22"/>
        </w:rPr>
        <w:t xml:space="preserve">“); v době do 15.10.2018 mohou být místo </w:t>
      </w:r>
      <w:proofErr w:type="spellStart"/>
      <w:r>
        <w:rPr>
          <w:bCs/>
          <w:sz w:val="22"/>
          <w:szCs w:val="22"/>
        </w:rPr>
        <w:t>elektrobusů</w:t>
      </w:r>
      <w:proofErr w:type="spellEnd"/>
      <w:r>
        <w:rPr>
          <w:bCs/>
          <w:sz w:val="22"/>
          <w:szCs w:val="22"/>
        </w:rPr>
        <w:t xml:space="preserve"> použity jiné autobusy,</w:t>
      </w:r>
    </w:p>
    <w:p w:rsidR="00F4672C" w:rsidRPr="003C6ACB" w:rsidRDefault="00F4672C" w:rsidP="0080325C">
      <w:pPr>
        <w:numPr>
          <w:ilvl w:val="2"/>
          <w:numId w:val="16"/>
        </w:numPr>
        <w:suppressAutoHyphens/>
        <w:ind w:left="1701"/>
        <w:jc w:val="both"/>
        <w:rPr>
          <w:bCs/>
          <w:sz w:val="22"/>
          <w:szCs w:val="22"/>
        </w:rPr>
      </w:pPr>
      <w:r>
        <w:rPr>
          <w:bCs/>
          <w:sz w:val="22"/>
          <w:szCs w:val="22"/>
        </w:rPr>
        <w:t>jeden 9,5m autobus (dále též jen „autobus A“)</w:t>
      </w:r>
      <w:r w:rsidRPr="003C6ACB">
        <w:rPr>
          <w:bCs/>
          <w:sz w:val="22"/>
          <w:szCs w:val="22"/>
        </w:rPr>
        <w:t>,</w:t>
      </w:r>
    </w:p>
    <w:p w:rsidR="00F4672C" w:rsidRPr="003C6ACB" w:rsidRDefault="00F4672C" w:rsidP="0080325C">
      <w:pPr>
        <w:numPr>
          <w:ilvl w:val="1"/>
          <w:numId w:val="16"/>
        </w:numPr>
        <w:suppressAutoHyphens/>
        <w:ind w:left="1134" w:hanging="357"/>
        <w:jc w:val="both"/>
        <w:rPr>
          <w:bCs/>
          <w:sz w:val="22"/>
          <w:szCs w:val="22"/>
        </w:rPr>
      </w:pPr>
      <w:r w:rsidRPr="003C6ACB">
        <w:rPr>
          <w:bCs/>
          <w:sz w:val="22"/>
          <w:szCs w:val="22"/>
        </w:rPr>
        <w:t xml:space="preserve">jeden záložní vůz – </w:t>
      </w:r>
      <w:r>
        <w:rPr>
          <w:bCs/>
          <w:sz w:val="22"/>
          <w:szCs w:val="22"/>
        </w:rPr>
        <w:t>velikost alespoň 9,5m – nezahrnován do modelu provozních aktiv</w:t>
      </w:r>
      <w:r w:rsidRPr="003C6ACB">
        <w:rPr>
          <w:bCs/>
          <w:sz w:val="22"/>
          <w:szCs w:val="22"/>
        </w:rPr>
        <w:t xml:space="preserve">, </w:t>
      </w:r>
    </w:p>
    <w:p w:rsidR="00F4672C" w:rsidRPr="003C6ACB" w:rsidRDefault="00F4672C" w:rsidP="0080325C">
      <w:pPr>
        <w:numPr>
          <w:ilvl w:val="1"/>
          <w:numId w:val="16"/>
        </w:numPr>
        <w:suppressAutoHyphens/>
        <w:ind w:left="1134" w:hanging="357"/>
        <w:jc w:val="both"/>
        <w:rPr>
          <w:bCs/>
          <w:sz w:val="22"/>
          <w:szCs w:val="22"/>
        </w:rPr>
      </w:pPr>
      <w:r w:rsidRPr="003C6ACB">
        <w:rPr>
          <w:bCs/>
          <w:sz w:val="22"/>
          <w:szCs w:val="22"/>
        </w:rPr>
        <w:t>všechny vozy musí být nízkopodlažní</w:t>
      </w:r>
      <w:r>
        <w:rPr>
          <w:bCs/>
          <w:sz w:val="22"/>
          <w:szCs w:val="22"/>
        </w:rPr>
        <w:t xml:space="preserve"> dle technického průkazu</w:t>
      </w:r>
      <w:r w:rsidRPr="003C6ACB">
        <w:rPr>
          <w:bCs/>
          <w:sz w:val="22"/>
          <w:szCs w:val="22"/>
        </w:rPr>
        <w:t>,</w:t>
      </w:r>
    </w:p>
    <w:p w:rsidR="00F4672C" w:rsidRPr="003C6ACB" w:rsidRDefault="00F4672C" w:rsidP="0080325C">
      <w:pPr>
        <w:numPr>
          <w:ilvl w:val="1"/>
          <w:numId w:val="16"/>
        </w:numPr>
        <w:suppressAutoHyphens/>
        <w:ind w:left="1134" w:hanging="357"/>
        <w:jc w:val="both"/>
        <w:rPr>
          <w:bCs/>
          <w:sz w:val="22"/>
          <w:szCs w:val="22"/>
        </w:rPr>
      </w:pPr>
      <w:r w:rsidRPr="003C6ACB">
        <w:rPr>
          <w:bCs/>
          <w:sz w:val="22"/>
          <w:szCs w:val="22"/>
        </w:rPr>
        <w:t xml:space="preserve">všechny vozy, vyjma vozu záložního, musí být vybaveny klimatizací prostoru pro cestující; požadavek na vybavení vozů klimatizací prostoru pro cestující platí </w:t>
      </w:r>
      <w:r>
        <w:rPr>
          <w:bCs/>
          <w:sz w:val="22"/>
          <w:szCs w:val="22"/>
        </w:rPr>
        <w:t>od 15.12.2018</w:t>
      </w:r>
      <w:r w:rsidRPr="003C6ACB">
        <w:rPr>
          <w:bCs/>
          <w:sz w:val="22"/>
          <w:szCs w:val="22"/>
        </w:rPr>
        <w:t>,</w:t>
      </w:r>
    </w:p>
    <w:p w:rsidR="00F4672C" w:rsidRDefault="00F4672C" w:rsidP="0080325C">
      <w:pPr>
        <w:numPr>
          <w:ilvl w:val="1"/>
          <w:numId w:val="16"/>
        </w:numPr>
        <w:suppressAutoHyphens/>
        <w:ind w:left="1134" w:hanging="357"/>
        <w:jc w:val="both"/>
        <w:rPr>
          <w:bCs/>
          <w:sz w:val="22"/>
          <w:szCs w:val="22"/>
        </w:rPr>
      </w:pPr>
      <w:r>
        <w:rPr>
          <w:bCs/>
          <w:sz w:val="22"/>
          <w:szCs w:val="22"/>
        </w:rPr>
        <w:t>všechny vozy musí mít minimálně 69 míst pro cestující,</w:t>
      </w:r>
    </w:p>
    <w:p w:rsidR="00F4672C" w:rsidRPr="005C42CE" w:rsidRDefault="00F4672C" w:rsidP="005C42CE">
      <w:pPr>
        <w:numPr>
          <w:ilvl w:val="1"/>
          <w:numId w:val="16"/>
        </w:numPr>
        <w:suppressAutoHyphens/>
        <w:ind w:left="1134" w:hanging="357"/>
        <w:jc w:val="both"/>
        <w:rPr>
          <w:bCs/>
          <w:sz w:val="22"/>
          <w:szCs w:val="22"/>
        </w:rPr>
      </w:pPr>
      <w:r>
        <w:rPr>
          <w:bCs/>
          <w:sz w:val="22"/>
          <w:szCs w:val="22"/>
        </w:rPr>
        <w:t>autobus A, stejně jako záložní vůz</w:t>
      </w:r>
      <w:r w:rsidRPr="003C6ACB">
        <w:rPr>
          <w:bCs/>
          <w:sz w:val="22"/>
          <w:szCs w:val="22"/>
        </w:rPr>
        <w:t xml:space="preserve"> musí mít minimálně </w:t>
      </w:r>
      <w:r>
        <w:rPr>
          <w:bCs/>
          <w:sz w:val="22"/>
          <w:szCs w:val="22"/>
        </w:rPr>
        <w:t>30</w:t>
      </w:r>
      <w:r w:rsidRPr="003C6ACB">
        <w:rPr>
          <w:bCs/>
          <w:sz w:val="22"/>
          <w:szCs w:val="22"/>
        </w:rPr>
        <w:t xml:space="preserve"> míst k sezení, </w:t>
      </w:r>
      <w:r>
        <w:rPr>
          <w:bCs/>
          <w:sz w:val="22"/>
          <w:szCs w:val="22"/>
        </w:rPr>
        <w:t xml:space="preserve">autobus </w:t>
      </w:r>
      <w:proofErr w:type="spellStart"/>
      <w:r>
        <w:rPr>
          <w:bCs/>
          <w:sz w:val="22"/>
          <w:szCs w:val="22"/>
        </w:rPr>
        <w:t>Ae</w:t>
      </w:r>
      <w:proofErr w:type="spellEnd"/>
      <w:r>
        <w:rPr>
          <w:bCs/>
          <w:sz w:val="22"/>
          <w:szCs w:val="22"/>
        </w:rPr>
        <w:t xml:space="preserve"> </w:t>
      </w:r>
      <w:r w:rsidRPr="003C6ACB">
        <w:rPr>
          <w:bCs/>
          <w:sz w:val="22"/>
          <w:szCs w:val="22"/>
        </w:rPr>
        <w:t xml:space="preserve">musí mít minimálně </w:t>
      </w:r>
      <w:r>
        <w:rPr>
          <w:bCs/>
          <w:sz w:val="22"/>
          <w:szCs w:val="22"/>
        </w:rPr>
        <w:t>26</w:t>
      </w:r>
      <w:r w:rsidRPr="003C6ACB">
        <w:rPr>
          <w:bCs/>
          <w:sz w:val="22"/>
          <w:szCs w:val="22"/>
        </w:rPr>
        <w:t xml:space="preserve"> míst k sezení; tyto požadavky platí po uplynutí </w:t>
      </w:r>
      <w:r>
        <w:rPr>
          <w:bCs/>
          <w:sz w:val="22"/>
          <w:szCs w:val="22"/>
        </w:rPr>
        <w:t>od 15.12.2018</w:t>
      </w:r>
      <w:r w:rsidRPr="003C6ACB">
        <w:rPr>
          <w:bCs/>
          <w:sz w:val="22"/>
          <w:szCs w:val="22"/>
        </w:rPr>
        <w:t>,</w:t>
      </w:r>
    </w:p>
    <w:p w:rsidR="00F4672C" w:rsidRPr="003C6ACB" w:rsidRDefault="00F4672C" w:rsidP="0080325C">
      <w:pPr>
        <w:numPr>
          <w:ilvl w:val="1"/>
          <w:numId w:val="16"/>
        </w:numPr>
        <w:suppressAutoHyphens/>
        <w:ind w:left="1134" w:hanging="357"/>
        <w:jc w:val="both"/>
        <w:rPr>
          <w:bCs/>
          <w:sz w:val="22"/>
          <w:szCs w:val="22"/>
        </w:rPr>
      </w:pPr>
      <w:r w:rsidRPr="003C6ACB">
        <w:rPr>
          <w:bCs/>
          <w:sz w:val="22"/>
          <w:szCs w:val="22"/>
        </w:rPr>
        <w:t xml:space="preserve">všechny vozy, pokud jde o jejich stáří, nesmí být starší 12 let a současně průměrné stáří vozu musí být nejvýše 6 let (záložní vůz může být starý až 15 let a do průměru stáří všech vozů se nezapočítává), stáří vozu se posuzuje ke konci kalendářního měsíce; pokud ke konci kalendářního měsíce je vozový park z hlediska stáří vozů nevyhovující, musí být počátkem dalšího měsíce předmětné vozy nahrazeny vozy vyhovujícími; tyto požadavky platí </w:t>
      </w:r>
      <w:r>
        <w:rPr>
          <w:bCs/>
          <w:sz w:val="22"/>
          <w:szCs w:val="22"/>
        </w:rPr>
        <w:t>od 15.12.2018</w:t>
      </w:r>
      <w:r w:rsidRPr="003C6ACB">
        <w:rPr>
          <w:bCs/>
          <w:sz w:val="22"/>
          <w:szCs w:val="22"/>
        </w:rPr>
        <w:t>,</w:t>
      </w:r>
    </w:p>
    <w:p w:rsidR="00F4672C" w:rsidRPr="003C6ACB" w:rsidRDefault="00F4672C" w:rsidP="0080325C">
      <w:pPr>
        <w:numPr>
          <w:ilvl w:val="1"/>
          <w:numId w:val="16"/>
        </w:numPr>
        <w:suppressAutoHyphens/>
        <w:ind w:left="1134" w:hanging="357"/>
        <w:jc w:val="both"/>
        <w:rPr>
          <w:bCs/>
          <w:sz w:val="22"/>
          <w:szCs w:val="22"/>
        </w:rPr>
      </w:pPr>
      <w:r w:rsidRPr="003C6ACB">
        <w:rPr>
          <w:bCs/>
          <w:sz w:val="22"/>
          <w:szCs w:val="22"/>
        </w:rPr>
        <w:t xml:space="preserve">všechny vozy musí splňovat minimálně emisní normu Euro5; u záložního vozu postačí splnění normy Euro4; tyto požadavky platí </w:t>
      </w:r>
      <w:r>
        <w:rPr>
          <w:bCs/>
          <w:sz w:val="22"/>
          <w:szCs w:val="22"/>
        </w:rPr>
        <w:t>od 15.12.2018</w:t>
      </w:r>
      <w:r w:rsidRPr="003C6ACB">
        <w:rPr>
          <w:bCs/>
          <w:sz w:val="22"/>
          <w:szCs w:val="22"/>
        </w:rPr>
        <w:t>,</w:t>
      </w:r>
    </w:p>
    <w:p w:rsidR="00F4672C" w:rsidRPr="003C6ACB" w:rsidRDefault="00F4672C" w:rsidP="0080325C">
      <w:pPr>
        <w:numPr>
          <w:ilvl w:val="1"/>
          <w:numId w:val="16"/>
        </w:numPr>
        <w:suppressAutoHyphens/>
        <w:ind w:left="1134" w:hanging="357"/>
        <w:jc w:val="both"/>
        <w:rPr>
          <w:bCs/>
          <w:sz w:val="22"/>
          <w:szCs w:val="22"/>
        </w:rPr>
      </w:pPr>
      <w:r w:rsidRPr="003C6ACB">
        <w:rPr>
          <w:bCs/>
          <w:sz w:val="22"/>
          <w:szCs w:val="22"/>
        </w:rPr>
        <w:t>všechny vozy musí být vybaveny vizuální signalizací zastávek,</w:t>
      </w:r>
    </w:p>
    <w:p w:rsidR="00F4672C" w:rsidRPr="003C6ACB" w:rsidRDefault="00F4672C" w:rsidP="0080325C">
      <w:pPr>
        <w:numPr>
          <w:ilvl w:val="1"/>
          <w:numId w:val="16"/>
        </w:numPr>
        <w:suppressAutoHyphens/>
        <w:ind w:left="1134" w:hanging="357"/>
        <w:jc w:val="both"/>
        <w:rPr>
          <w:bCs/>
          <w:sz w:val="22"/>
          <w:szCs w:val="22"/>
        </w:rPr>
      </w:pPr>
      <w:r w:rsidRPr="003C6ACB">
        <w:rPr>
          <w:bCs/>
          <w:sz w:val="22"/>
          <w:szCs w:val="22"/>
        </w:rPr>
        <w:t xml:space="preserve">vozy musí být vybaveny GPS nebo obdobným zařízením umožňujícím jejich sledování a lokalizaci; tento požadavek platí </w:t>
      </w:r>
      <w:r>
        <w:rPr>
          <w:bCs/>
          <w:sz w:val="22"/>
          <w:szCs w:val="22"/>
        </w:rPr>
        <w:t>od 15.12.2018</w:t>
      </w:r>
      <w:r w:rsidRPr="003C6ACB">
        <w:rPr>
          <w:bCs/>
          <w:sz w:val="22"/>
          <w:szCs w:val="22"/>
        </w:rPr>
        <w:t>,</w:t>
      </w:r>
    </w:p>
    <w:p w:rsidR="00F4672C" w:rsidRPr="003C6ACB" w:rsidRDefault="00F4672C" w:rsidP="0080325C">
      <w:pPr>
        <w:numPr>
          <w:ilvl w:val="1"/>
          <w:numId w:val="16"/>
        </w:numPr>
        <w:suppressAutoHyphens/>
        <w:ind w:left="1134" w:hanging="357"/>
        <w:jc w:val="both"/>
        <w:rPr>
          <w:bCs/>
          <w:sz w:val="22"/>
          <w:szCs w:val="22"/>
        </w:rPr>
      </w:pPr>
      <w:r w:rsidRPr="003C6ACB">
        <w:rPr>
          <w:bCs/>
          <w:sz w:val="22"/>
          <w:szCs w:val="22"/>
        </w:rPr>
        <w:t xml:space="preserve">všechny vozy musí být označeny alespoň pomocí čísla linky a názvu cílové stanice, a to vnějším digitálním informačním světelným panelem (čitelným i za tmy), jak na čelní straně, tak na pravé boční a zadní straně; tento požadavek platí </w:t>
      </w:r>
      <w:r>
        <w:rPr>
          <w:bCs/>
          <w:sz w:val="22"/>
          <w:szCs w:val="22"/>
        </w:rPr>
        <w:t>od 15.12.2018</w:t>
      </w:r>
      <w:r w:rsidRPr="003C6ACB">
        <w:rPr>
          <w:bCs/>
          <w:sz w:val="22"/>
          <w:szCs w:val="22"/>
        </w:rPr>
        <w:t>,</w:t>
      </w:r>
    </w:p>
    <w:p w:rsidR="00F4672C" w:rsidRPr="003C6ACB" w:rsidRDefault="00F4672C" w:rsidP="0080325C">
      <w:pPr>
        <w:numPr>
          <w:ilvl w:val="1"/>
          <w:numId w:val="16"/>
        </w:numPr>
        <w:suppressAutoHyphens/>
        <w:ind w:left="1134" w:hanging="357"/>
        <w:jc w:val="both"/>
        <w:rPr>
          <w:bCs/>
          <w:sz w:val="22"/>
          <w:szCs w:val="22"/>
        </w:rPr>
      </w:pPr>
      <w:r w:rsidRPr="003C6ACB">
        <w:rPr>
          <w:bCs/>
          <w:sz w:val="22"/>
          <w:szCs w:val="22"/>
        </w:rPr>
        <w:t xml:space="preserve">provozovatel může užít záložní vůz jen v případě poruchy, opravy, havárie apod. standardně do provozu nasazených vozů, avšak po souvislou dobu maximálně v délce 21 dnů od události, která znemožnila užití standardně užívaných vozů, přičemž tato lhůta se vztahuje vždy k jedné konkrétní události; prodloužení této lhůty je možné po dohodě s objednatelem; záložní vůz musí být nízkopodlažní, </w:t>
      </w:r>
      <w:r>
        <w:rPr>
          <w:bCs/>
          <w:sz w:val="22"/>
          <w:szCs w:val="22"/>
        </w:rPr>
        <w:t xml:space="preserve">ale </w:t>
      </w:r>
      <w:r w:rsidRPr="003C6ACB">
        <w:rPr>
          <w:bCs/>
          <w:sz w:val="22"/>
          <w:szCs w:val="22"/>
        </w:rPr>
        <w:t>nemusí být vybaven klimatizací,</w:t>
      </w:r>
    </w:p>
    <w:p w:rsidR="00F4672C" w:rsidRPr="003C6ACB" w:rsidRDefault="00F4672C" w:rsidP="0080325C">
      <w:pPr>
        <w:numPr>
          <w:ilvl w:val="1"/>
          <w:numId w:val="16"/>
        </w:numPr>
        <w:suppressAutoHyphens/>
        <w:ind w:left="1134" w:hanging="357"/>
        <w:jc w:val="both"/>
        <w:rPr>
          <w:bCs/>
          <w:sz w:val="22"/>
          <w:szCs w:val="22"/>
        </w:rPr>
      </w:pPr>
      <w:r w:rsidRPr="003C6ACB">
        <w:rPr>
          <w:bCs/>
          <w:sz w:val="22"/>
          <w:szCs w:val="22"/>
        </w:rPr>
        <w:t>zajištění nočního parkování vozů výlučně mimo veřejně přístupné pozemní komunikace,</w:t>
      </w:r>
    </w:p>
    <w:p w:rsidR="00F4672C" w:rsidRPr="003C6ACB" w:rsidRDefault="00F4672C" w:rsidP="0080325C">
      <w:pPr>
        <w:numPr>
          <w:ilvl w:val="1"/>
          <w:numId w:val="16"/>
        </w:numPr>
        <w:suppressAutoHyphens/>
        <w:ind w:left="1134" w:hanging="357"/>
        <w:jc w:val="both"/>
        <w:rPr>
          <w:bCs/>
          <w:sz w:val="22"/>
          <w:szCs w:val="22"/>
        </w:rPr>
      </w:pPr>
      <w:r w:rsidRPr="003C6ACB">
        <w:rPr>
          <w:bCs/>
          <w:sz w:val="22"/>
          <w:szCs w:val="22"/>
        </w:rPr>
        <w:t>objednatel připouští, aby provozovatel využil plochu vozů k reklamní činnosti, přičemž ale reklama nesmí bránit výhledu cestujících z vozu,</w:t>
      </w:r>
    </w:p>
    <w:p w:rsidR="00F4672C" w:rsidRPr="003C6ACB" w:rsidRDefault="00F4672C" w:rsidP="0080325C">
      <w:pPr>
        <w:numPr>
          <w:ilvl w:val="1"/>
          <w:numId w:val="16"/>
        </w:numPr>
        <w:suppressAutoHyphens/>
        <w:ind w:left="1134" w:hanging="357"/>
        <w:jc w:val="both"/>
        <w:rPr>
          <w:bCs/>
          <w:sz w:val="22"/>
          <w:szCs w:val="22"/>
        </w:rPr>
      </w:pPr>
      <w:r w:rsidRPr="003C6ACB">
        <w:rPr>
          <w:bCs/>
          <w:sz w:val="22"/>
          <w:szCs w:val="22"/>
        </w:rPr>
        <w:t xml:space="preserve">objednatel si zároveň vyhrazuje právo bezplatně umístit na </w:t>
      </w:r>
      <w:r>
        <w:rPr>
          <w:bCs/>
          <w:sz w:val="22"/>
          <w:szCs w:val="22"/>
        </w:rPr>
        <w:t xml:space="preserve">zadní sklo autobusu A </w:t>
      </w:r>
      <w:proofErr w:type="spellStart"/>
      <w:r>
        <w:rPr>
          <w:bCs/>
          <w:sz w:val="22"/>
          <w:szCs w:val="22"/>
        </w:rPr>
        <w:t>a</w:t>
      </w:r>
      <w:proofErr w:type="spellEnd"/>
      <w:r>
        <w:rPr>
          <w:bCs/>
          <w:sz w:val="22"/>
          <w:szCs w:val="22"/>
        </w:rPr>
        <w:t xml:space="preserve"> autobusu </w:t>
      </w:r>
      <w:proofErr w:type="spellStart"/>
      <w:r>
        <w:rPr>
          <w:bCs/>
          <w:sz w:val="22"/>
          <w:szCs w:val="22"/>
        </w:rPr>
        <w:t>Ae</w:t>
      </w:r>
      <w:proofErr w:type="spellEnd"/>
      <w:r>
        <w:rPr>
          <w:bCs/>
          <w:sz w:val="22"/>
          <w:szCs w:val="22"/>
        </w:rPr>
        <w:t xml:space="preserve"> své </w:t>
      </w:r>
      <w:r w:rsidRPr="003C6ACB">
        <w:rPr>
          <w:bCs/>
          <w:sz w:val="22"/>
          <w:szCs w:val="22"/>
        </w:rPr>
        <w:t>vlastní logo,</w:t>
      </w:r>
    </w:p>
    <w:p w:rsidR="00F4672C" w:rsidRPr="003C6ACB" w:rsidRDefault="00F4672C" w:rsidP="0080325C">
      <w:pPr>
        <w:numPr>
          <w:ilvl w:val="1"/>
          <w:numId w:val="16"/>
        </w:numPr>
        <w:suppressAutoHyphens/>
        <w:ind w:left="1134" w:hanging="357"/>
        <w:jc w:val="both"/>
        <w:rPr>
          <w:bCs/>
          <w:sz w:val="22"/>
          <w:szCs w:val="22"/>
        </w:rPr>
      </w:pPr>
      <w:r w:rsidRPr="003C6ACB">
        <w:rPr>
          <w:bCs/>
          <w:sz w:val="22"/>
          <w:szCs w:val="22"/>
        </w:rPr>
        <w:t>objednatel bude oprávněn požadovat po dopravci bezplatné vyhrazení určitého reklamního prostoru za účelem sdělování informací města vůči svým občanům, a to buďto formou prostoru pro umístění informací v tištěné podobě, anebo ve formě prostoru na informačním LCD panelu, v obou případech v rozsahu až ¼ reklamní kapacity.</w:t>
      </w:r>
    </w:p>
    <w:p w:rsidR="00F4672C" w:rsidRPr="00060605" w:rsidRDefault="00F4672C" w:rsidP="0080325C">
      <w:pPr>
        <w:suppressAutoHyphens/>
        <w:jc w:val="both"/>
        <w:rPr>
          <w:bCs/>
          <w:sz w:val="22"/>
          <w:szCs w:val="22"/>
        </w:rPr>
      </w:pPr>
    </w:p>
    <w:p w:rsidR="00F4672C" w:rsidRDefault="00F4672C"/>
    <w:sectPr w:rsidR="00F4672C" w:rsidSect="00491D88">
      <w:footerReference w:type="even" r:id="rId7"/>
      <w:pgSz w:w="11907" w:h="16840"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2E8" w:rsidRDefault="001422E8">
      <w:r>
        <w:separator/>
      </w:r>
    </w:p>
  </w:endnote>
  <w:endnote w:type="continuationSeparator" w:id="0">
    <w:p w:rsidR="001422E8" w:rsidRDefault="0014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72C" w:rsidRDefault="00F4672C" w:rsidP="00316BE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4672C" w:rsidRDefault="00F467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2E8" w:rsidRDefault="001422E8">
      <w:r>
        <w:separator/>
      </w:r>
    </w:p>
  </w:footnote>
  <w:footnote w:type="continuationSeparator" w:id="0">
    <w:p w:rsidR="001422E8" w:rsidRDefault="00142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E68DD"/>
    <w:multiLevelType w:val="hybridMultilevel"/>
    <w:tmpl w:val="4D505D6E"/>
    <w:lvl w:ilvl="0" w:tplc="DE5AE192">
      <w:start w:val="1"/>
      <w:numFmt w:val="decimal"/>
      <w:lvlText w:val="%1."/>
      <w:lvlJc w:val="left"/>
      <w:pPr>
        <w:tabs>
          <w:tab w:val="num" w:pos="357"/>
        </w:tabs>
      </w:pPr>
      <w:rPr>
        <w:rFonts w:ascii="Times New Roman" w:hAnsi="Times New Roman" w:cs="Times New Roman" w:hint="default"/>
        <w:b w:val="0"/>
        <w:bCs/>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E1F3652"/>
    <w:multiLevelType w:val="hybridMultilevel"/>
    <w:tmpl w:val="0FBAD850"/>
    <w:lvl w:ilvl="0" w:tplc="04050001">
      <w:start w:val="1"/>
      <w:numFmt w:val="bullet"/>
      <w:lvlText w:val=""/>
      <w:lvlJc w:val="left"/>
      <w:pPr>
        <w:tabs>
          <w:tab w:val="num" w:pos="1395"/>
        </w:tabs>
        <w:ind w:left="1395" w:hanging="360"/>
      </w:pPr>
      <w:rPr>
        <w:rFonts w:ascii="Symbol" w:hAnsi="Symbol" w:hint="default"/>
      </w:rPr>
    </w:lvl>
    <w:lvl w:ilvl="1" w:tplc="A68847E2">
      <w:start w:val="13"/>
      <w:numFmt w:val="decimal"/>
      <w:lvlText w:val="%2."/>
      <w:lvlJc w:val="left"/>
      <w:pPr>
        <w:tabs>
          <w:tab w:val="num" w:pos="357"/>
        </w:tabs>
      </w:pPr>
      <w:rPr>
        <w:rFonts w:ascii="Times New Roman" w:hAnsi="Times New Roman" w:cs="Times New Roman" w:hint="default"/>
        <w:b w:val="0"/>
        <w:bCs/>
        <w:i w:val="0"/>
        <w:sz w:val="22"/>
        <w:szCs w:val="22"/>
      </w:rPr>
    </w:lvl>
    <w:lvl w:ilvl="2" w:tplc="04050005" w:tentative="1">
      <w:start w:val="1"/>
      <w:numFmt w:val="bullet"/>
      <w:lvlText w:val=""/>
      <w:lvlJc w:val="left"/>
      <w:pPr>
        <w:tabs>
          <w:tab w:val="num" w:pos="2835"/>
        </w:tabs>
        <w:ind w:left="2835" w:hanging="360"/>
      </w:pPr>
      <w:rPr>
        <w:rFonts w:ascii="Wingdings" w:hAnsi="Wingdings" w:hint="default"/>
      </w:rPr>
    </w:lvl>
    <w:lvl w:ilvl="3" w:tplc="04050001" w:tentative="1">
      <w:start w:val="1"/>
      <w:numFmt w:val="bullet"/>
      <w:lvlText w:val=""/>
      <w:lvlJc w:val="left"/>
      <w:pPr>
        <w:tabs>
          <w:tab w:val="num" w:pos="3555"/>
        </w:tabs>
        <w:ind w:left="3555" w:hanging="360"/>
      </w:pPr>
      <w:rPr>
        <w:rFonts w:ascii="Symbol" w:hAnsi="Symbol" w:hint="default"/>
      </w:rPr>
    </w:lvl>
    <w:lvl w:ilvl="4" w:tplc="04050003" w:tentative="1">
      <w:start w:val="1"/>
      <w:numFmt w:val="bullet"/>
      <w:lvlText w:val="o"/>
      <w:lvlJc w:val="left"/>
      <w:pPr>
        <w:tabs>
          <w:tab w:val="num" w:pos="4275"/>
        </w:tabs>
        <w:ind w:left="4275" w:hanging="360"/>
      </w:pPr>
      <w:rPr>
        <w:rFonts w:ascii="Courier New" w:hAnsi="Courier New" w:hint="default"/>
      </w:rPr>
    </w:lvl>
    <w:lvl w:ilvl="5" w:tplc="04050005" w:tentative="1">
      <w:start w:val="1"/>
      <w:numFmt w:val="bullet"/>
      <w:lvlText w:val=""/>
      <w:lvlJc w:val="left"/>
      <w:pPr>
        <w:tabs>
          <w:tab w:val="num" w:pos="4995"/>
        </w:tabs>
        <w:ind w:left="4995" w:hanging="360"/>
      </w:pPr>
      <w:rPr>
        <w:rFonts w:ascii="Wingdings" w:hAnsi="Wingdings" w:hint="default"/>
      </w:rPr>
    </w:lvl>
    <w:lvl w:ilvl="6" w:tplc="04050001" w:tentative="1">
      <w:start w:val="1"/>
      <w:numFmt w:val="bullet"/>
      <w:lvlText w:val=""/>
      <w:lvlJc w:val="left"/>
      <w:pPr>
        <w:tabs>
          <w:tab w:val="num" w:pos="5715"/>
        </w:tabs>
        <w:ind w:left="5715" w:hanging="360"/>
      </w:pPr>
      <w:rPr>
        <w:rFonts w:ascii="Symbol" w:hAnsi="Symbol" w:hint="default"/>
      </w:rPr>
    </w:lvl>
    <w:lvl w:ilvl="7" w:tplc="04050003" w:tentative="1">
      <w:start w:val="1"/>
      <w:numFmt w:val="bullet"/>
      <w:lvlText w:val="o"/>
      <w:lvlJc w:val="left"/>
      <w:pPr>
        <w:tabs>
          <w:tab w:val="num" w:pos="6435"/>
        </w:tabs>
        <w:ind w:left="6435" w:hanging="360"/>
      </w:pPr>
      <w:rPr>
        <w:rFonts w:ascii="Courier New" w:hAnsi="Courier New" w:hint="default"/>
      </w:rPr>
    </w:lvl>
    <w:lvl w:ilvl="8" w:tplc="04050005" w:tentative="1">
      <w:start w:val="1"/>
      <w:numFmt w:val="bullet"/>
      <w:lvlText w:val=""/>
      <w:lvlJc w:val="left"/>
      <w:pPr>
        <w:tabs>
          <w:tab w:val="num" w:pos="7155"/>
        </w:tabs>
        <w:ind w:left="7155" w:hanging="360"/>
      </w:pPr>
      <w:rPr>
        <w:rFonts w:ascii="Wingdings" w:hAnsi="Wingdings" w:hint="default"/>
      </w:rPr>
    </w:lvl>
  </w:abstractNum>
  <w:abstractNum w:abstractNumId="2" w15:restartNumberingAfterBreak="0">
    <w:nsid w:val="23B17768"/>
    <w:multiLevelType w:val="singleLevel"/>
    <w:tmpl w:val="899CBBC6"/>
    <w:lvl w:ilvl="0">
      <w:start w:val="1"/>
      <w:numFmt w:val="decimal"/>
      <w:lvlText w:val="%1."/>
      <w:lvlJc w:val="left"/>
      <w:pPr>
        <w:tabs>
          <w:tab w:val="num" w:pos="357"/>
        </w:tabs>
      </w:pPr>
      <w:rPr>
        <w:rFonts w:ascii="Times New Roman" w:hAnsi="Times New Roman" w:cs="Times New Roman" w:hint="default"/>
        <w:b w:val="0"/>
        <w:bCs/>
        <w:i w:val="0"/>
        <w:sz w:val="22"/>
        <w:szCs w:val="22"/>
      </w:rPr>
    </w:lvl>
  </w:abstractNum>
  <w:abstractNum w:abstractNumId="3" w15:restartNumberingAfterBreak="0">
    <w:nsid w:val="360F12C7"/>
    <w:multiLevelType w:val="hybridMultilevel"/>
    <w:tmpl w:val="12E2ED12"/>
    <w:lvl w:ilvl="0" w:tplc="0405000B">
      <w:start w:val="1"/>
      <w:numFmt w:val="bullet"/>
      <w:lvlText w:val=""/>
      <w:lvlJc w:val="left"/>
      <w:pPr>
        <w:tabs>
          <w:tab w:val="num" w:pos="1320"/>
        </w:tabs>
        <w:ind w:left="1320" w:hanging="360"/>
      </w:pPr>
      <w:rPr>
        <w:rFonts w:ascii="Wingdings" w:hAnsi="Wingdings" w:hint="default"/>
      </w:rPr>
    </w:lvl>
    <w:lvl w:ilvl="1" w:tplc="04050003" w:tentative="1">
      <w:start w:val="1"/>
      <w:numFmt w:val="bullet"/>
      <w:lvlText w:val="o"/>
      <w:lvlJc w:val="left"/>
      <w:pPr>
        <w:tabs>
          <w:tab w:val="num" w:pos="2040"/>
        </w:tabs>
        <w:ind w:left="2040" w:hanging="360"/>
      </w:pPr>
      <w:rPr>
        <w:rFonts w:ascii="Courier New" w:hAnsi="Courier New" w:hint="default"/>
      </w:rPr>
    </w:lvl>
    <w:lvl w:ilvl="2" w:tplc="04050005" w:tentative="1">
      <w:start w:val="1"/>
      <w:numFmt w:val="bullet"/>
      <w:lvlText w:val=""/>
      <w:lvlJc w:val="left"/>
      <w:pPr>
        <w:tabs>
          <w:tab w:val="num" w:pos="2760"/>
        </w:tabs>
        <w:ind w:left="2760" w:hanging="360"/>
      </w:pPr>
      <w:rPr>
        <w:rFonts w:ascii="Wingdings" w:hAnsi="Wingdings" w:hint="default"/>
      </w:rPr>
    </w:lvl>
    <w:lvl w:ilvl="3" w:tplc="04050001" w:tentative="1">
      <w:start w:val="1"/>
      <w:numFmt w:val="bullet"/>
      <w:lvlText w:val=""/>
      <w:lvlJc w:val="left"/>
      <w:pPr>
        <w:tabs>
          <w:tab w:val="num" w:pos="3480"/>
        </w:tabs>
        <w:ind w:left="3480" w:hanging="360"/>
      </w:pPr>
      <w:rPr>
        <w:rFonts w:ascii="Symbol" w:hAnsi="Symbol" w:hint="default"/>
      </w:rPr>
    </w:lvl>
    <w:lvl w:ilvl="4" w:tplc="04050003" w:tentative="1">
      <w:start w:val="1"/>
      <w:numFmt w:val="bullet"/>
      <w:lvlText w:val="o"/>
      <w:lvlJc w:val="left"/>
      <w:pPr>
        <w:tabs>
          <w:tab w:val="num" w:pos="4200"/>
        </w:tabs>
        <w:ind w:left="4200" w:hanging="360"/>
      </w:pPr>
      <w:rPr>
        <w:rFonts w:ascii="Courier New" w:hAnsi="Courier New" w:hint="default"/>
      </w:rPr>
    </w:lvl>
    <w:lvl w:ilvl="5" w:tplc="04050005" w:tentative="1">
      <w:start w:val="1"/>
      <w:numFmt w:val="bullet"/>
      <w:lvlText w:val=""/>
      <w:lvlJc w:val="left"/>
      <w:pPr>
        <w:tabs>
          <w:tab w:val="num" w:pos="4920"/>
        </w:tabs>
        <w:ind w:left="4920" w:hanging="360"/>
      </w:pPr>
      <w:rPr>
        <w:rFonts w:ascii="Wingdings" w:hAnsi="Wingdings" w:hint="default"/>
      </w:rPr>
    </w:lvl>
    <w:lvl w:ilvl="6" w:tplc="04050001" w:tentative="1">
      <w:start w:val="1"/>
      <w:numFmt w:val="bullet"/>
      <w:lvlText w:val=""/>
      <w:lvlJc w:val="left"/>
      <w:pPr>
        <w:tabs>
          <w:tab w:val="num" w:pos="5640"/>
        </w:tabs>
        <w:ind w:left="5640" w:hanging="360"/>
      </w:pPr>
      <w:rPr>
        <w:rFonts w:ascii="Symbol" w:hAnsi="Symbol" w:hint="default"/>
      </w:rPr>
    </w:lvl>
    <w:lvl w:ilvl="7" w:tplc="04050003" w:tentative="1">
      <w:start w:val="1"/>
      <w:numFmt w:val="bullet"/>
      <w:lvlText w:val="o"/>
      <w:lvlJc w:val="left"/>
      <w:pPr>
        <w:tabs>
          <w:tab w:val="num" w:pos="6360"/>
        </w:tabs>
        <w:ind w:left="6360" w:hanging="360"/>
      </w:pPr>
      <w:rPr>
        <w:rFonts w:ascii="Courier New" w:hAnsi="Courier New" w:hint="default"/>
      </w:rPr>
    </w:lvl>
    <w:lvl w:ilvl="8" w:tplc="0405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44DB42C0"/>
    <w:multiLevelType w:val="hybridMultilevel"/>
    <w:tmpl w:val="2C8A2FD4"/>
    <w:lvl w:ilvl="0" w:tplc="E6A6FBD8">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54BE7"/>
    <w:multiLevelType w:val="hybridMultilevel"/>
    <w:tmpl w:val="4BCC21D0"/>
    <w:lvl w:ilvl="0" w:tplc="326A83FA">
      <w:start w:val="1"/>
      <w:numFmt w:val="decimal"/>
      <w:lvlText w:val="%1."/>
      <w:lvlJc w:val="left"/>
      <w:pPr>
        <w:tabs>
          <w:tab w:val="num" w:pos="357"/>
        </w:tabs>
      </w:pPr>
      <w:rPr>
        <w:rFonts w:ascii="Times New Roman" w:hAnsi="Times New Roman" w:cs="Times New Roman" w:hint="default"/>
        <w:b w:val="0"/>
        <w:bCs/>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5E81CAC"/>
    <w:multiLevelType w:val="hybridMultilevel"/>
    <w:tmpl w:val="384C1194"/>
    <w:lvl w:ilvl="0" w:tplc="0405000B">
      <w:start w:val="1"/>
      <w:numFmt w:val="bullet"/>
      <w:lvlText w:val=""/>
      <w:lvlJc w:val="left"/>
      <w:pPr>
        <w:tabs>
          <w:tab w:val="num" w:pos="930"/>
        </w:tabs>
        <w:ind w:left="930" w:hanging="360"/>
      </w:pPr>
      <w:rPr>
        <w:rFonts w:ascii="Wingdings" w:hAnsi="Wingdings" w:hint="default"/>
      </w:rPr>
    </w:lvl>
    <w:lvl w:ilvl="1" w:tplc="E0C0BEAA">
      <w:start w:val="1"/>
      <w:numFmt w:val="decimal"/>
      <w:lvlText w:val="%2."/>
      <w:lvlJc w:val="left"/>
      <w:pPr>
        <w:tabs>
          <w:tab w:val="num" w:pos="357"/>
        </w:tabs>
      </w:pPr>
      <w:rPr>
        <w:rFonts w:ascii="Times New Roman" w:hAnsi="Times New Roman" w:cs="Times New Roman" w:hint="default"/>
        <w:b w:val="0"/>
        <w:bCs/>
        <w:i w:val="0"/>
        <w:sz w:val="22"/>
        <w:szCs w:val="22"/>
      </w:rPr>
    </w:lvl>
    <w:lvl w:ilvl="2" w:tplc="04050005">
      <w:start w:val="1"/>
      <w:numFmt w:val="bullet"/>
      <w:lvlText w:val=""/>
      <w:lvlJc w:val="left"/>
      <w:pPr>
        <w:tabs>
          <w:tab w:val="num" w:pos="2370"/>
        </w:tabs>
        <w:ind w:left="2370" w:hanging="360"/>
      </w:pPr>
      <w:rPr>
        <w:rFonts w:ascii="Wingdings" w:hAnsi="Wingdings" w:hint="default"/>
      </w:rPr>
    </w:lvl>
    <w:lvl w:ilvl="3" w:tplc="04050001" w:tentative="1">
      <w:start w:val="1"/>
      <w:numFmt w:val="bullet"/>
      <w:lvlText w:val=""/>
      <w:lvlJc w:val="left"/>
      <w:pPr>
        <w:tabs>
          <w:tab w:val="num" w:pos="3090"/>
        </w:tabs>
        <w:ind w:left="3090" w:hanging="360"/>
      </w:pPr>
      <w:rPr>
        <w:rFonts w:ascii="Symbol" w:hAnsi="Symbol" w:hint="default"/>
      </w:rPr>
    </w:lvl>
    <w:lvl w:ilvl="4" w:tplc="04050003" w:tentative="1">
      <w:start w:val="1"/>
      <w:numFmt w:val="bullet"/>
      <w:lvlText w:val="o"/>
      <w:lvlJc w:val="left"/>
      <w:pPr>
        <w:tabs>
          <w:tab w:val="num" w:pos="3810"/>
        </w:tabs>
        <w:ind w:left="3810" w:hanging="360"/>
      </w:pPr>
      <w:rPr>
        <w:rFonts w:ascii="Courier New" w:hAnsi="Courier New" w:hint="default"/>
      </w:rPr>
    </w:lvl>
    <w:lvl w:ilvl="5" w:tplc="04050005" w:tentative="1">
      <w:start w:val="1"/>
      <w:numFmt w:val="bullet"/>
      <w:lvlText w:val=""/>
      <w:lvlJc w:val="left"/>
      <w:pPr>
        <w:tabs>
          <w:tab w:val="num" w:pos="4530"/>
        </w:tabs>
        <w:ind w:left="4530" w:hanging="360"/>
      </w:pPr>
      <w:rPr>
        <w:rFonts w:ascii="Wingdings" w:hAnsi="Wingdings" w:hint="default"/>
      </w:rPr>
    </w:lvl>
    <w:lvl w:ilvl="6" w:tplc="04050001" w:tentative="1">
      <w:start w:val="1"/>
      <w:numFmt w:val="bullet"/>
      <w:lvlText w:val=""/>
      <w:lvlJc w:val="left"/>
      <w:pPr>
        <w:tabs>
          <w:tab w:val="num" w:pos="5250"/>
        </w:tabs>
        <w:ind w:left="5250" w:hanging="360"/>
      </w:pPr>
      <w:rPr>
        <w:rFonts w:ascii="Symbol" w:hAnsi="Symbol" w:hint="default"/>
      </w:rPr>
    </w:lvl>
    <w:lvl w:ilvl="7" w:tplc="04050003" w:tentative="1">
      <w:start w:val="1"/>
      <w:numFmt w:val="bullet"/>
      <w:lvlText w:val="o"/>
      <w:lvlJc w:val="left"/>
      <w:pPr>
        <w:tabs>
          <w:tab w:val="num" w:pos="5970"/>
        </w:tabs>
        <w:ind w:left="5970" w:hanging="360"/>
      </w:pPr>
      <w:rPr>
        <w:rFonts w:ascii="Courier New" w:hAnsi="Courier New" w:hint="default"/>
      </w:rPr>
    </w:lvl>
    <w:lvl w:ilvl="8" w:tplc="04050005" w:tentative="1">
      <w:start w:val="1"/>
      <w:numFmt w:val="bullet"/>
      <w:lvlText w:val=""/>
      <w:lvlJc w:val="left"/>
      <w:pPr>
        <w:tabs>
          <w:tab w:val="num" w:pos="6690"/>
        </w:tabs>
        <w:ind w:left="6690" w:hanging="360"/>
      </w:pPr>
      <w:rPr>
        <w:rFonts w:ascii="Wingdings" w:hAnsi="Wingdings" w:hint="default"/>
      </w:rPr>
    </w:lvl>
  </w:abstractNum>
  <w:abstractNum w:abstractNumId="7" w15:restartNumberingAfterBreak="0">
    <w:nsid w:val="4AE57BB7"/>
    <w:multiLevelType w:val="hybridMultilevel"/>
    <w:tmpl w:val="6C080170"/>
    <w:lvl w:ilvl="0" w:tplc="0405000B">
      <w:start w:val="1"/>
      <w:numFmt w:val="bullet"/>
      <w:lvlText w:val=""/>
      <w:lvlJc w:val="left"/>
      <w:pPr>
        <w:tabs>
          <w:tab w:val="num" w:pos="930"/>
        </w:tabs>
        <w:ind w:left="930" w:hanging="360"/>
      </w:pPr>
      <w:rPr>
        <w:rFonts w:ascii="Wingdings" w:hAnsi="Wingdings" w:hint="default"/>
      </w:rPr>
    </w:lvl>
    <w:lvl w:ilvl="1" w:tplc="863E74DA">
      <w:start w:val="8"/>
      <w:numFmt w:val="decimal"/>
      <w:lvlText w:val="%2."/>
      <w:lvlJc w:val="left"/>
      <w:pPr>
        <w:tabs>
          <w:tab w:val="num" w:pos="357"/>
        </w:tabs>
      </w:pPr>
      <w:rPr>
        <w:rFonts w:ascii="Times New Roman" w:hAnsi="Times New Roman" w:cs="Times New Roman" w:hint="default"/>
        <w:b w:val="0"/>
        <w:bCs/>
        <w:i w:val="0"/>
        <w:sz w:val="22"/>
        <w:szCs w:val="22"/>
      </w:rPr>
    </w:lvl>
    <w:lvl w:ilvl="2" w:tplc="04050005">
      <w:start w:val="1"/>
      <w:numFmt w:val="bullet"/>
      <w:lvlText w:val=""/>
      <w:lvlJc w:val="left"/>
      <w:pPr>
        <w:tabs>
          <w:tab w:val="num" w:pos="2370"/>
        </w:tabs>
        <w:ind w:left="2370" w:hanging="360"/>
      </w:pPr>
      <w:rPr>
        <w:rFonts w:ascii="Wingdings" w:hAnsi="Wingdings" w:hint="default"/>
      </w:rPr>
    </w:lvl>
    <w:lvl w:ilvl="3" w:tplc="04050001" w:tentative="1">
      <w:start w:val="1"/>
      <w:numFmt w:val="bullet"/>
      <w:lvlText w:val=""/>
      <w:lvlJc w:val="left"/>
      <w:pPr>
        <w:tabs>
          <w:tab w:val="num" w:pos="3090"/>
        </w:tabs>
        <w:ind w:left="3090" w:hanging="360"/>
      </w:pPr>
      <w:rPr>
        <w:rFonts w:ascii="Symbol" w:hAnsi="Symbol" w:hint="default"/>
      </w:rPr>
    </w:lvl>
    <w:lvl w:ilvl="4" w:tplc="04050003" w:tentative="1">
      <w:start w:val="1"/>
      <w:numFmt w:val="bullet"/>
      <w:lvlText w:val="o"/>
      <w:lvlJc w:val="left"/>
      <w:pPr>
        <w:tabs>
          <w:tab w:val="num" w:pos="3810"/>
        </w:tabs>
        <w:ind w:left="3810" w:hanging="360"/>
      </w:pPr>
      <w:rPr>
        <w:rFonts w:ascii="Courier New" w:hAnsi="Courier New" w:hint="default"/>
      </w:rPr>
    </w:lvl>
    <w:lvl w:ilvl="5" w:tplc="04050005" w:tentative="1">
      <w:start w:val="1"/>
      <w:numFmt w:val="bullet"/>
      <w:lvlText w:val=""/>
      <w:lvlJc w:val="left"/>
      <w:pPr>
        <w:tabs>
          <w:tab w:val="num" w:pos="4530"/>
        </w:tabs>
        <w:ind w:left="4530" w:hanging="360"/>
      </w:pPr>
      <w:rPr>
        <w:rFonts w:ascii="Wingdings" w:hAnsi="Wingdings" w:hint="default"/>
      </w:rPr>
    </w:lvl>
    <w:lvl w:ilvl="6" w:tplc="04050001" w:tentative="1">
      <w:start w:val="1"/>
      <w:numFmt w:val="bullet"/>
      <w:lvlText w:val=""/>
      <w:lvlJc w:val="left"/>
      <w:pPr>
        <w:tabs>
          <w:tab w:val="num" w:pos="5250"/>
        </w:tabs>
        <w:ind w:left="5250" w:hanging="360"/>
      </w:pPr>
      <w:rPr>
        <w:rFonts w:ascii="Symbol" w:hAnsi="Symbol" w:hint="default"/>
      </w:rPr>
    </w:lvl>
    <w:lvl w:ilvl="7" w:tplc="04050003" w:tentative="1">
      <w:start w:val="1"/>
      <w:numFmt w:val="bullet"/>
      <w:lvlText w:val="o"/>
      <w:lvlJc w:val="left"/>
      <w:pPr>
        <w:tabs>
          <w:tab w:val="num" w:pos="5970"/>
        </w:tabs>
        <w:ind w:left="5970" w:hanging="360"/>
      </w:pPr>
      <w:rPr>
        <w:rFonts w:ascii="Courier New" w:hAnsi="Courier New" w:hint="default"/>
      </w:rPr>
    </w:lvl>
    <w:lvl w:ilvl="8" w:tplc="04050005" w:tentative="1">
      <w:start w:val="1"/>
      <w:numFmt w:val="bullet"/>
      <w:lvlText w:val=""/>
      <w:lvlJc w:val="left"/>
      <w:pPr>
        <w:tabs>
          <w:tab w:val="num" w:pos="6690"/>
        </w:tabs>
        <w:ind w:left="6690" w:hanging="360"/>
      </w:pPr>
      <w:rPr>
        <w:rFonts w:ascii="Wingdings" w:hAnsi="Wingdings" w:hint="default"/>
      </w:rPr>
    </w:lvl>
  </w:abstractNum>
  <w:abstractNum w:abstractNumId="8" w15:restartNumberingAfterBreak="0">
    <w:nsid w:val="4B611CE5"/>
    <w:multiLevelType w:val="hybridMultilevel"/>
    <w:tmpl w:val="D7E85EAC"/>
    <w:lvl w:ilvl="0" w:tplc="0405000B">
      <w:start w:val="1"/>
      <w:numFmt w:val="bullet"/>
      <w:lvlText w:val=""/>
      <w:lvlJc w:val="left"/>
      <w:pPr>
        <w:tabs>
          <w:tab w:val="num" w:pos="900"/>
        </w:tabs>
        <w:ind w:left="900" w:hanging="360"/>
      </w:pPr>
      <w:rPr>
        <w:rFonts w:ascii="Wingdings" w:hAnsi="Wingdings" w:hint="default"/>
      </w:rPr>
    </w:lvl>
    <w:lvl w:ilvl="1" w:tplc="C8CE085A">
      <w:start w:val="1"/>
      <w:numFmt w:val="decimal"/>
      <w:lvlText w:val="%2."/>
      <w:lvlJc w:val="left"/>
      <w:pPr>
        <w:tabs>
          <w:tab w:val="num" w:pos="357"/>
        </w:tabs>
      </w:pPr>
      <w:rPr>
        <w:rFonts w:ascii="Times New Roman" w:hAnsi="Times New Roman" w:cs="Times New Roman" w:hint="default"/>
        <w:b w:val="0"/>
        <w:bCs/>
        <w:i w:val="0"/>
        <w:sz w:val="22"/>
        <w:szCs w:val="22"/>
      </w:rPr>
    </w:lvl>
    <w:lvl w:ilvl="2" w:tplc="04050005" w:tentative="1">
      <w:start w:val="1"/>
      <w:numFmt w:val="bullet"/>
      <w:lvlText w:val=""/>
      <w:lvlJc w:val="left"/>
      <w:pPr>
        <w:tabs>
          <w:tab w:val="num" w:pos="2790"/>
        </w:tabs>
        <w:ind w:left="2790" w:hanging="360"/>
      </w:pPr>
      <w:rPr>
        <w:rFonts w:ascii="Wingdings" w:hAnsi="Wingdings" w:hint="default"/>
      </w:rPr>
    </w:lvl>
    <w:lvl w:ilvl="3" w:tplc="04050001" w:tentative="1">
      <w:start w:val="1"/>
      <w:numFmt w:val="bullet"/>
      <w:lvlText w:val=""/>
      <w:lvlJc w:val="left"/>
      <w:pPr>
        <w:tabs>
          <w:tab w:val="num" w:pos="3510"/>
        </w:tabs>
        <w:ind w:left="3510" w:hanging="360"/>
      </w:pPr>
      <w:rPr>
        <w:rFonts w:ascii="Symbol" w:hAnsi="Symbol" w:hint="default"/>
      </w:rPr>
    </w:lvl>
    <w:lvl w:ilvl="4" w:tplc="04050003" w:tentative="1">
      <w:start w:val="1"/>
      <w:numFmt w:val="bullet"/>
      <w:lvlText w:val="o"/>
      <w:lvlJc w:val="left"/>
      <w:pPr>
        <w:tabs>
          <w:tab w:val="num" w:pos="4230"/>
        </w:tabs>
        <w:ind w:left="4230" w:hanging="360"/>
      </w:pPr>
      <w:rPr>
        <w:rFonts w:ascii="Courier New" w:hAnsi="Courier New" w:hint="default"/>
      </w:rPr>
    </w:lvl>
    <w:lvl w:ilvl="5" w:tplc="04050005" w:tentative="1">
      <w:start w:val="1"/>
      <w:numFmt w:val="bullet"/>
      <w:lvlText w:val=""/>
      <w:lvlJc w:val="left"/>
      <w:pPr>
        <w:tabs>
          <w:tab w:val="num" w:pos="4950"/>
        </w:tabs>
        <w:ind w:left="4950" w:hanging="360"/>
      </w:pPr>
      <w:rPr>
        <w:rFonts w:ascii="Wingdings" w:hAnsi="Wingdings" w:hint="default"/>
      </w:rPr>
    </w:lvl>
    <w:lvl w:ilvl="6" w:tplc="04050001" w:tentative="1">
      <w:start w:val="1"/>
      <w:numFmt w:val="bullet"/>
      <w:lvlText w:val=""/>
      <w:lvlJc w:val="left"/>
      <w:pPr>
        <w:tabs>
          <w:tab w:val="num" w:pos="5670"/>
        </w:tabs>
        <w:ind w:left="5670" w:hanging="360"/>
      </w:pPr>
      <w:rPr>
        <w:rFonts w:ascii="Symbol" w:hAnsi="Symbol" w:hint="default"/>
      </w:rPr>
    </w:lvl>
    <w:lvl w:ilvl="7" w:tplc="04050003" w:tentative="1">
      <w:start w:val="1"/>
      <w:numFmt w:val="bullet"/>
      <w:lvlText w:val="o"/>
      <w:lvlJc w:val="left"/>
      <w:pPr>
        <w:tabs>
          <w:tab w:val="num" w:pos="6390"/>
        </w:tabs>
        <w:ind w:left="6390" w:hanging="360"/>
      </w:pPr>
      <w:rPr>
        <w:rFonts w:ascii="Courier New" w:hAnsi="Courier New" w:hint="default"/>
      </w:rPr>
    </w:lvl>
    <w:lvl w:ilvl="8" w:tplc="04050005" w:tentative="1">
      <w:start w:val="1"/>
      <w:numFmt w:val="bullet"/>
      <w:lvlText w:val=""/>
      <w:lvlJc w:val="left"/>
      <w:pPr>
        <w:tabs>
          <w:tab w:val="num" w:pos="7110"/>
        </w:tabs>
        <w:ind w:left="7110" w:hanging="360"/>
      </w:pPr>
      <w:rPr>
        <w:rFonts w:ascii="Wingdings" w:hAnsi="Wingdings" w:hint="default"/>
      </w:rPr>
    </w:lvl>
  </w:abstractNum>
  <w:abstractNum w:abstractNumId="9" w15:restartNumberingAfterBreak="0">
    <w:nsid w:val="505C1429"/>
    <w:multiLevelType w:val="hybridMultilevel"/>
    <w:tmpl w:val="A03E16C2"/>
    <w:lvl w:ilvl="0" w:tplc="0405000B">
      <w:start w:val="1"/>
      <w:numFmt w:val="bullet"/>
      <w:lvlText w:val=""/>
      <w:lvlJc w:val="left"/>
      <w:pPr>
        <w:tabs>
          <w:tab w:val="num" w:pos="1590"/>
        </w:tabs>
        <w:ind w:left="1590" w:hanging="360"/>
      </w:pPr>
      <w:rPr>
        <w:rFonts w:ascii="Wingdings" w:hAnsi="Wingdings" w:hint="default"/>
      </w:rPr>
    </w:lvl>
    <w:lvl w:ilvl="1" w:tplc="E90C21B0">
      <w:start w:val="2"/>
      <w:numFmt w:val="decimal"/>
      <w:lvlText w:val="%2."/>
      <w:lvlJc w:val="left"/>
      <w:pPr>
        <w:tabs>
          <w:tab w:val="num" w:pos="357"/>
        </w:tabs>
      </w:pPr>
      <w:rPr>
        <w:rFonts w:ascii="Times New Roman" w:hAnsi="Times New Roman" w:cs="Times New Roman" w:hint="default"/>
        <w:b w:val="0"/>
        <w:bCs/>
        <w:i w:val="0"/>
        <w:sz w:val="22"/>
        <w:szCs w:val="22"/>
      </w:rPr>
    </w:lvl>
    <w:lvl w:ilvl="2" w:tplc="3866ED56">
      <w:start w:val="6"/>
      <w:numFmt w:val="decimal"/>
      <w:lvlText w:val="%3."/>
      <w:lvlJc w:val="left"/>
      <w:pPr>
        <w:tabs>
          <w:tab w:val="num" w:pos="357"/>
        </w:tabs>
      </w:pPr>
      <w:rPr>
        <w:rFonts w:ascii="Times New Roman" w:hAnsi="Times New Roman" w:cs="Times New Roman" w:hint="default"/>
        <w:b w:val="0"/>
        <w:bCs/>
        <w:i w:val="0"/>
        <w:sz w:val="22"/>
        <w:szCs w:val="22"/>
      </w:rPr>
    </w:lvl>
    <w:lvl w:ilvl="3" w:tplc="04050001" w:tentative="1">
      <w:start w:val="1"/>
      <w:numFmt w:val="bullet"/>
      <w:lvlText w:val=""/>
      <w:lvlJc w:val="left"/>
      <w:pPr>
        <w:tabs>
          <w:tab w:val="num" w:pos="3750"/>
        </w:tabs>
        <w:ind w:left="3750" w:hanging="360"/>
      </w:pPr>
      <w:rPr>
        <w:rFonts w:ascii="Symbol" w:hAnsi="Symbol" w:hint="default"/>
      </w:rPr>
    </w:lvl>
    <w:lvl w:ilvl="4" w:tplc="04050003" w:tentative="1">
      <w:start w:val="1"/>
      <w:numFmt w:val="bullet"/>
      <w:lvlText w:val="o"/>
      <w:lvlJc w:val="left"/>
      <w:pPr>
        <w:tabs>
          <w:tab w:val="num" w:pos="4470"/>
        </w:tabs>
        <w:ind w:left="4470" w:hanging="360"/>
      </w:pPr>
      <w:rPr>
        <w:rFonts w:ascii="Courier New" w:hAnsi="Courier New" w:hint="default"/>
      </w:rPr>
    </w:lvl>
    <w:lvl w:ilvl="5" w:tplc="04050005" w:tentative="1">
      <w:start w:val="1"/>
      <w:numFmt w:val="bullet"/>
      <w:lvlText w:val=""/>
      <w:lvlJc w:val="left"/>
      <w:pPr>
        <w:tabs>
          <w:tab w:val="num" w:pos="5190"/>
        </w:tabs>
        <w:ind w:left="5190" w:hanging="360"/>
      </w:pPr>
      <w:rPr>
        <w:rFonts w:ascii="Wingdings" w:hAnsi="Wingdings" w:hint="default"/>
      </w:rPr>
    </w:lvl>
    <w:lvl w:ilvl="6" w:tplc="04050001" w:tentative="1">
      <w:start w:val="1"/>
      <w:numFmt w:val="bullet"/>
      <w:lvlText w:val=""/>
      <w:lvlJc w:val="left"/>
      <w:pPr>
        <w:tabs>
          <w:tab w:val="num" w:pos="5910"/>
        </w:tabs>
        <w:ind w:left="5910" w:hanging="360"/>
      </w:pPr>
      <w:rPr>
        <w:rFonts w:ascii="Symbol" w:hAnsi="Symbol" w:hint="default"/>
      </w:rPr>
    </w:lvl>
    <w:lvl w:ilvl="7" w:tplc="04050003" w:tentative="1">
      <w:start w:val="1"/>
      <w:numFmt w:val="bullet"/>
      <w:lvlText w:val="o"/>
      <w:lvlJc w:val="left"/>
      <w:pPr>
        <w:tabs>
          <w:tab w:val="num" w:pos="6630"/>
        </w:tabs>
        <w:ind w:left="6630" w:hanging="360"/>
      </w:pPr>
      <w:rPr>
        <w:rFonts w:ascii="Courier New" w:hAnsi="Courier New" w:hint="default"/>
      </w:rPr>
    </w:lvl>
    <w:lvl w:ilvl="8" w:tplc="04050005" w:tentative="1">
      <w:start w:val="1"/>
      <w:numFmt w:val="bullet"/>
      <w:lvlText w:val=""/>
      <w:lvlJc w:val="left"/>
      <w:pPr>
        <w:tabs>
          <w:tab w:val="num" w:pos="7350"/>
        </w:tabs>
        <w:ind w:left="7350" w:hanging="360"/>
      </w:pPr>
      <w:rPr>
        <w:rFonts w:ascii="Wingdings" w:hAnsi="Wingdings" w:hint="default"/>
      </w:rPr>
    </w:lvl>
  </w:abstractNum>
  <w:abstractNum w:abstractNumId="10" w15:restartNumberingAfterBreak="0">
    <w:nsid w:val="563F72AA"/>
    <w:multiLevelType w:val="hybridMultilevel"/>
    <w:tmpl w:val="88D4A256"/>
    <w:lvl w:ilvl="0" w:tplc="0405000B">
      <w:start w:val="1"/>
      <w:numFmt w:val="bullet"/>
      <w:lvlText w:val=""/>
      <w:lvlJc w:val="left"/>
      <w:pPr>
        <w:tabs>
          <w:tab w:val="num" w:pos="930"/>
        </w:tabs>
        <w:ind w:left="930" w:hanging="360"/>
      </w:pPr>
      <w:rPr>
        <w:rFonts w:ascii="Wingdings" w:hAnsi="Wingdings" w:hint="default"/>
      </w:rPr>
    </w:lvl>
    <w:lvl w:ilvl="1" w:tplc="04050003">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11" w15:restartNumberingAfterBreak="0">
    <w:nsid w:val="5B8829DB"/>
    <w:multiLevelType w:val="hybridMultilevel"/>
    <w:tmpl w:val="D5EAED4A"/>
    <w:lvl w:ilvl="0" w:tplc="0405000B">
      <w:start w:val="1"/>
      <w:numFmt w:val="bullet"/>
      <w:lvlText w:val=""/>
      <w:lvlJc w:val="left"/>
      <w:pPr>
        <w:tabs>
          <w:tab w:val="num" w:pos="930"/>
        </w:tabs>
        <w:ind w:left="930" w:hanging="360"/>
      </w:pPr>
      <w:rPr>
        <w:rFonts w:ascii="Wingdings" w:hAnsi="Wingdings" w:hint="default"/>
      </w:rPr>
    </w:lvl>
    <w:lvl w:ilvl="1" w:tplc="04050001">
      <w:start w:val="1"/>
      <w:numFmt w:val="bullet"/>
      <w:lvlText w:val=""/>
      <w:lvlJc w:val="left"/>
      <w:pPr>
        <w:tabs>
          <w:tab w:val="num" w:pos="357"/>
        </w:tabs>
      </w:pPr>
      <w:rPr>
        <w:rFonts w:ascii="Symbol" w:hAnsi="Symbol" w:hint="default"/>
        <w:b w:val="0"/>
        <w:i w:val="0"/>
        <w:sz w:val="22"/>
      </w:rPr>
    </w:lvl>
    <w:lvl w:ilvl="2" w:tplc="04050005">
      <w:start w:val="1"/>
      <w:numFmt w:val="bullet"/>
      <w:lvlText w:val=""/>
      <w:lvlJc w:val="left"/>
      <w:pPr>
        <w:tabs>
          <w:tab w:val="num" w:pos="2370"/>
        </w:tabs>
        <w:ind w:left="2370" w:hanging="360"/>
      </w:pPr>
      <w:rPr>
        <w:rFonts w:ascii="Wingdings" w:hAnsi="Wingdings" w:hint="default"/>
      </w:rPr>
    </w:lvl>
    <w:lvl w:ilvl="3" w:tplc="04050001" w:tentative="1">
      <w:start w:val="1"/>
      <w:numFmt w:val="bullet"/>
      <w:lvlText w:val=""/>
      <w:lvlJc w:val="left"/>
      <w:pPr>
        <w:tabs>
          <w:tab w:val="num" w:pos="3090"/>
        </w:tabs>
        <w:ind w:left="3090" w:hanging="360"/>
      </w:pPr>
      <w:rPr>
        <w:rFonts w:ascii="Symbol" w:hAnsi="Symbol" w:hint="default"/>
      </w:rPr>
    </w:lvl>
    <w:lvl w:ilvl="4" w:tplc="04050003" w:tentative="1">
      <w:start w:val="1"/>
      <w:numFmt w:val="bullet"/>
      <w:lvlText w:val="o"/>
      <w:lvlJc w:val="left"/>
      <w:pPr>
        <w:tabs>
          <w:tab w:val="num" w:pos="3810"/>
        </w:tabs>
        <w:ind w:left="3810" w:hanging="360"/>
      </w:pPr>
      <w:rPr>
        <w:rFonts w:ascii="Courier New" w:hAnsi="Courier New" w:hint="default"/>
      </w:rPr>
    </w:lvl>
    <w:lvl w:ilvl="5" w:tplc="04050005" w:tentative="1">
      <w:start w:val="1"/>
      <w:numFmt w:val="bullet"/>
      <w:lvlText w:val=""/>
      <w:lvlJc w:val="left"/>
      <w:pPr>
        <w:tabs>
          <w:tab w:val="num" w:pos="4530"/>
        </w:tabs>
        <w:ind w:left="4530" w:hanging="360"/>
      </w:pPr>
      <w:rPr>
        <w:rFonts w:ascii="Wingdings" w:hAnsi="Wingdings" w:hint="default"/>
      </w:rPr>
    </w:lvl>
    <w:lvl w:ilvl="6" w:tplc="04050001" w:tentative="1">
      <w:start w:val="1"/>
      <w:numFmt w:val="bullet"/>
      <w:lvlText w:val=""/>
      <w:lvlJc w:val="left"/>
      <w:pPr>
        <w:tabs>
          <w:tab w:val="num" w:pos="5250"/>
        </w:tabs>
        <w:ind w:left="5250" w:hanging="360"/>
      </w:pPr>
      <w:rPr>
        <w:rFonts w:ascii="Symbol" w:hAnsi="Symbol" w:hint="default"/>
      </w:rPr>
    </w:lvl>
    <w:lvl w:ilvl="7" w:tplc="04050003" w:tentative="1">
      <w:start w:val="1"/>
      <w:numFmt w:val="bullet"/>
      <w:lvlText w:val="o"/>
      <w:lvlJc w:val="left"/>
      <w:pPr>
        <w:tabs>
          <w:tab w:val="num" w:pos="5970"/>
        </w:tabs>
        <w:ind w:left="5970" w:hanging="360"/>
      </w:pPr>
      <w:rPr>
        <w:rFonts w:ascii="Courier New" w:hAnsi="Courier New" w:hint="default"/>
      </w:rPr>
    </w:lvl>
    <w:lvl w:ilvl="8" w:tplc="04050005" w:tentative="1">
      <w:start w:val="1"/>
      <w:numFmt w:val="bullet"/>
      <w:lvlText w:val=""/>
      <w:lvlJc w:val="left"/>
      <w:pPr>
        <w:tabs>
          <w:tab w:val="num" w:pos="6690"/>
        </w:tabs>
        <w:ind w:left="6690" w:hanging="360"/>
      </w:pPr>
      <w:rPr>
        <w:rFonts w:ascii="Wingdings" w:hAnsi="Wingdings" w:hint="default"/>
      </w:rPr>
    </w:lvl>
  </w:abstractNum>
  <w:abstractNum w:abstractNumId="12" w15:restartNumberingAfterBreak="0">
    <w:nsid w:val="5CFE4CC0"/>
    <w:multiLevelType w:val="hybridMultilevel"/>
    <w:tmpl w:val="4C803EBE"/>
    <w:lvl w:ilvl="0" w:tplc="11A2F320">
      <w:start w:val="1"/>
      <w:numFmt w:val="decimal"/>
      <w:lvlText w:val="%1."/>
      <w:lvlJc w:val="left"/>
      <w:pPr>
        <w:tabs>
          <w:tab w:val="num" w:pos="357"/>
        </w:tabs>
      </w:pPr>
      <w:rPr>
        <w:rFonts w:ascii="Times New Roman" w:hAnsi="Times New Roman" w:cs="Times New Roman" w:hint="default"/>
        <w:b w:val="0"/>
        <w:bCs/>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0782328"/>
    <w:multiLevelType w:val="hybridMultilevel"/>
    <w:tmpl w:val="CB6C63E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7D05E31"/>
    <w:multiLevelType w:val="hybridMultilevel"/>
    <w:tmpl w:val="312CE716"/>
    <w:lvl w:ilvl="0" w:tplc="1F4C22E6">
      <w:start w:val="3"/>
      <w:numFmt w:val="decimal"/>
      <w:lvlText w:val="%1."/>
      <w:lvlJc w:val="left"/>
      <w:pPr>
        <w:tabs>
          <w:tab w:val="num" w:pos="357"/>
        </w:tabs>
      </w:pPr>
      <w:rPr>
        <w:rFonts w:ascii="Times New Roman" w:hAnsi="Times New Roman" w:cs="Times New Roman" w:hint="default"/>
        <w:b w:val="0"/>
        <w:bCs/>
        <w:i w:val="0"/>
        <w:sz w:val="22"/>
        <w:szCs w:val="22"/>
      </w:rPr>
    </w:lvl>
    <w:lvl w:ilvl="1" w:tplc="AC56EE48">
      <w:start w:val="6"/>
      <w:numFmt w:val="decimal"/>
      <w:lvlText w:val="%2."/>
      <w:lvlJc w:val="left"/>
      <w:pPr>
        <w:tabs>
          <w:tab w:val="num" w:pos="357"/>
        </w:tabs>
      </w:pPr>
      <w:rPr>
        <w:rFonts w:ascii="Times New Roman" w:hAnsi="Times New Roman" w:cs="Times New Roman" w:hint="default"/>
        <w:b w:val="0"/>
        <w:bCs/>
        <w:i w:val="0"/>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460E4F"/>
    <w:multiLevelType w:val="hybridMultilevel"/>
    <w:tmpl w:val="358A5E9E"/>
    <w:lvl w:ilvl="0" w:tplc="A24828C0">
      <w:start w:val="1"/>
      <w:numFmt w:val="decimal"/>
      <w:lvlText w:val="%1."/>
      <w:lvlJc w:val="left"/>
      <w:pPr>
        <w:tabs>
          <w:tab w:val="num" w:pos="357"/>
        </w:tabs>
      </w:pPr>
      <w:rPr>
        <w:rFonts w:ascii="Times New Roman" w:hAnsi="Times New Roman" w:cs="Times New Roman" w:hint="default"/>
        <w:b w:val="0"/>
        <w:bCs/>
        <w:i w:val="0"/>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8F51032"/>
    <w:multiLevelType w:val="hybridMultilevel"/>
    <w:tmpl w:val="80FA967E"/>
    <w:lvl w:ilvl="0" w:tplc="0405000B">
      <w:start w:val="1"/>
      <w:numFmt w:val="bullet"/>
      <w:lvlText w:val=""/>
      <w:lvlJc w:val="left"/>
      <w:pPr>
        <w:tabs>
          <w:tab w:val="num" w:pos="900"/>
        </w:tabs>
        <w:ind w:left="90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8"/>
  </w:num>
  <w:num w:numId="6">
    <w:abstractNumId w:val="10"/>
  </w:num>
  <w:num w:numId="7">
    <w:abstractNumId w:val="16"/>
  </w:num>
  <w:num w:numId="8">
    <w:abstractNumId w:val="9"/>
  </w:num>
  <w:num w:numId="9">
    <w:abstractNumId w:val="4"/>
  </w:num>
  <w:num w:numId="10">
    <w:abstractNumId w:val="3"/>
  </w:num>
  <w:num w:numId="11">
    <w:abstractNumId w:val="14"/>
  </w:num>
  <w:num w:numId="12">
    <w:abstractNumId w:val="15"/>
  </w:num>
  <w:num w:numId="13">
    <w:abstractNumId w:val="0"/>
  </w:num>
  <w:num w:numId="14">
    <w:abstractNumId w:val="5"/>
  </w:num>
  <w:num w:numId="15">
    <w:abstractNumId w:val="12"/>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5C"/>
    <w:rsid w:val="00007DB1"/>
    <w:rsid w:val="00010A06"/>
    <w:rsid w:val="000237ED"/>
    <w:rsid w:val="0003168F"/>
    <w:rsid w:val="00035F62"/>
    <w:rsid w:val="00036BD3"/>
    <w:rsid w:val="0004015A"/>
    <w:rsid w:val="00040A73"/>
    <w:rsid w:val="00042D5B"/>
    <w:rsid w:val="000434EC"/>
    <w:rsid w:val="00044D86"/>
    <w:rsid w:val="000532A8"/>
    <w:rsid w:val="00060605"/>
    <w:rsid w:val="00064757"/>
    <w:rsid w:val="00066236"/>
    <w:rsid w:val="00072390"/>
    <w:rsid w:val="00091D92"/>
    <w:rsid w:val="000C5928"/>
    <w:rsid w:val="000C6C48"/>
    <w:rsid w:val="000D6FDF"/>
    <w:rsid w:val="000E3341"/>
    <w:rsid w:val="000E7C3C"/>
    <w:rsid w:val="000F0D0E"/>
    <w:rsid w:val="000F5DD4"/>
    <w:rsid w:val="001018BC"/>
    <w:rsid w:val="001215DD"/>
    <w:rsid w:val="00125D29"/>
    <w:rsid w:val="001422E8"/>
    <w:rsid w:val="00143B0A"/>
    <w:rsid w:val="00153D0F"/>
    <w:rsid w:val="00172ABD"/>
    <w:rsid w:val="00172D92"/>
    <w:rsid w:val="001A2EB2"/>
    <w:rsid w:val="001A4F84"/>
    <w:rsid w:val="001A6311"/>
    <w:rsid w:val="001B0A79"/>
    <w:rsid w:val="001B212F"/>
    <w:rsid w:val="001B33FA"/>
    <w:rsid w:val="001B4477"/>
    <w:rsid w:val="001F5A19"/>
    <w:rsid w:val="001F67F2"/>
    <w:rsid w:val="002027F0"/>
    <w:rsid w:val="00210AE6"/>
    <w:rsid w:val="00210DA4"/>
    <w:rsid w:val="00211DDC"/>
    <w:rsid w:val="00220AFE"/>
    <w:rsid w:val="00222A3A"/>
    <w:rsid w:val="00222C46"/>
    <w:rsid w:val="00243AB5"/>
    <w:rsid w:val="00261110"/>
    <w:rsid w:val="0026157C"/>
    <w:rsid w:val="002654BD"/>
    <w:rsid w:val="002665DF"/>
    <w:rsid w:val="00267959"/>
    <w:rsid w:val="00277A93"/>
    <w:rsid w:val="002831EA"/>
    <w:rsid w:val="002A598E"/>
    <w:rsid w:val="002A6251"/>
    <w:rsid w:val="002C431F"/>
    <w:rsid w:val="002C56FD"/>
    <w:rsid w:val="002D1544"/>
    <w:rsid w:val="002D1971"/>
    <w:rsid w:val="002E7B26"/>
    <w:rsid w:val="002F4479"/>
    <w:rsid w:val="00300002"/>
    <w:rsid w:val="003127F1"/>
    <w:rsid w:val="00316BE2"/>
    <w:rsid w:val="0032034D"/>
    <w:rsid w:val="00326083"/>
    <w:rsid w:val="00337FA6"/>
    <w:rsid w:val="003419F9"/>
    <w:rsid w:val="003427FF"/>
    <w:rsid w:val="003610B9"/>
    <w:rsid w:val="00362707"/>
    <w:rsid w:val="00364B9D"/>
    <w:rsid w:val="00364EE9"/>
    <w:rsid w:val="00387A69"/>
    <w:rsid w:val="003903AE"/>
    <w:rsid w:val="003A16CE"/>
    <w:rsid w:val="003B14DB"/>
    <w:rsid w:val="003B324D"/>
    <w:rsid w:val="003B431C"/>
    <w:rsid w:val="003C294E"/>
    <w:rsid w:val="003C6ACB"/>
    <w:rsid w:val="003D70D7"/>
    <w:rsid w:val="00430942"/>
    <w:rsid w:val="00462476"/>
    <w:rsid w:val="00474242"/>
    <w:rsid w:val="00475DC0"/>
    <w:rsid w:val="004773C5"/>
    <w:rsid w:val="00484899"/>
    <w:rsid w:val="00491D88"/>
    <w:rsid w:val="004B4543"/>
    <w:rsid w:val="004C1918"/>
    <w:rsid w:val="004C48B5"/>
    <w:rsid w:val="004C61BA"/>
    <w:rsid w:val="004D0FBC"/>
    <w:rsid w:val="004D1913"/>
    <w:rsid w:val="004E0085"/>
    <w:rsid w:val="005056CD"/>
    <w:rsid w:val="00512729"/>
    <w:rsid w:val="005259B3"/>
    <w:rsid w:val="00531B53"/>
    <w:rsid w:val="00542885"/>
    <w:rsid w:val="005470A0"/>
    <w:rsid w:val="005611F4"/>
    <w:rsid w:val="0056151C"/>
    <w:rsid w:val="00562FFE"/>
    <w:rsid w:val="00564D7C"/>
    <w:rsid w:val="005711B9"/>
    <w:rsid w:val="00581BDD"/>
    <w:rsid w:val="00591F06"/>
    <w:rsid w:val="005970FF"/>
    <w:rsid w:val="005A2541"/>
    <w:rsid w:val="005A54B8"/>
    <w:rsid w:val="005B4DEC"/>
    <w:rsid w:val="005B7598"/>
    <w:rsid w:val="005C27F1"/>
    <w:rsid w:val="005C42CE"/>
    <w:rsid w:val="005F7FDC"/>
    <w:rsid w:val="00606B88"/>
    <w:rsid w:val="00611495"/>
    <w:rsid w:val="006245CB"/>
    <w:rsid w:val="006250B1"/>
    <w:rsid w:val="00626ABD"/>
    <w:rsid w:val="00626FBF"/>
    <w:rsid w:val="00630787"/>
    <w:rsid w:val="00664199"/>
    <w:rsid w:val="006765EA"/>
    <w:rsid w:val="00677684"/>
    <w:rsid w:val="00681DB2"/>
    <w:rsid w:val="00684CF4"/>
    <w:rsid w:val="00685421"/>
    <w:rsid w:val="00691A61"/>
    <w:rsid w:val="006A1825"/>
    <w:rsid w:val="006B00B3"/>
    <w:rsid w:val="006B07DE"/>
    <w:rsid w:val="006B1146"/>
    <w:rsid w:val="006B1F2E"/>
    <w:rsid w:val="006C1D8B"/>
    <w:rsid w:val="006D62DD"/>
    <w:rsid w:val="006D68ED"/>
    <w:rsid w:val="006E147E"/>
    <w:rsid w:val="006F39BE"/>
    <w:rsid w:val="00702E4E"/>
    <w:rsid w:val="00724D23"/>
    <w:rsid w:val="00731153"/>
    <w:rsid w:val="00747EB0"/>
    <w:rsid w:val="00760392"/>
    <w:rsid w:val="0079273A"/>
    <w:rsid w:val="0079670B"/>
    <w:rsid w:val="007A0303"/>
    <w:rsid w:val="007A45CA"/>
    <w:rsid w:val="007B7FFB"/>
    <w:rsid w:val="007D6C6F"/>
    <w:rsid w:val="007E3C4B"/>
    <w:rsid w:val="007E3DEC"/>
    <w:rsid w:val="007E45F2"/>
    <w:rsid w:val="007F7B4C"/>
    <w:rsid w:val="0080325C"/>
    <w:rsid w:val="00804112"/>
    <w:rsid w:val="00811952"/>
    <w:rsid w:val="00813696"/>
    <w:rsid w:val="00813E08"/>
    <w:rsid w:val="00820DA8"/>
    <w:rsid w:val="00825D8C"/>
    <w:rsid w:val="00834B01"/>
    <w:rsid w:val="00844845"/>
    <w:rsid w:val="0084601F"/>
    <w:rsid w:val="00856EAF"/>
    <w:rsid w:val="00873619"/>
    <w:rsid w:val="008768D6"/>
    <w:rsid w:val="00883F9A"/>
    <w:rsid w:val="008922E8"/>
    <w:rsid w:val="00896D09"/>
    <w:rsid w:val="008A1522"/>
    <w:rsid w:val="008A6345"/>
    <w:rsid w:val="008B6F90"/>
    <w:rsid w:val="008C0F37"/>
    <w:rsid w:val="008E30EF"/>
    <w:rsid w:val="008E4DCD"/>
    <w:rsid w:val="008E6FB2"/>
    <w:rsid w:val="00902655"/>
    <w:rsid w:val="00904ABC"/>
    <w:rsid w:val="0090523C"/>
    <w:rsid w:val="00931460"/>
    <w:rsid w:val="00946266"/>
    <w:rsid w:val="0094673F"/>
    <w:rsid w:val="00952CB9"/>
    <w:rsid w:val="00954A4E"/>
    <w:rsid w:val="009635BB"/>
    <w:rsid w:val="0096608E"/>
    <w:rsid w:val="0097341C"/>
    <w:rsid w:val="00980939"/>
    <w:rsid w:val="009837A8"/>
    <w:rsid w:val="00987450"/>
    <w:rsid w:val="009A6DFB"/>
    <w:rsid w:val="009B2C9B"/>
    <w:rsid w:val="009B35C2"/>
    <w:rsid w:val="009B733B"/>
    <w:rsid w:val="009C2967"/>
    <w:rsid w:val="009E735E"/>
    <w:rsid w:val="00A04151"/>
    <w:rsid w:val="00A10AD7"/>
    <w:rsid w:val="00A26F04"/>
    <w:rsid w:val="00A3102B"/>
    <w:rsid w:val="00A41A14"/>
    <w:rsid w:val="00A52B9F"/>
    <w:rsid w:val="00A5353C"/>
    <w:rsid w:val="00A56829"/>
    <w:rsid w:val="00A56F5E"/>
    <w:rsid w:val="00A7073C"/>
    <w:rsid w:val="00A70A92"/>
    <w:rsid w:val="00A71A1A"/>
    <w:rsid w:val="00A73554"/>
    <w:rsid w:val="00A87717"/>
    <w:rsid w:val="00A94F09"/>
    <w:rsid w:val="00AA1631"/>
    <w:rsid w:val="00AA685B"/>
    <w:rsid w:val="00AA6C2A"/>
    <w:rsid w:val="00AB1846"/>
    <w:rsid w:val="00AB42F2"/>
    <w:rsid w:val="00AE28FD"/>
    <w:rsid w:val="00AE72E2"/>
    <w:rsid w:val="00AF6840"/>
    <w:rsid w:val="00B0394D"/>
    <w:rsid w:val="00B05B59"/>
    <w:rsid w:val="00B070FA"/>
    <w:rsid w:val="00B14EBB"/>
    <w:rsid w:val="00B1531E"/>
    <w:rsid w:val="00B25244"/>
    <w:rsid w:val="00B32D21"/>
    <w:rsid w:val="00B403E2"/>
    <w:rsid w:val="00B42728"/>
    <w:rsid w:val="00B50588"/>
    <w:rsid w:val="00B56083"/>
    <w:rsid w:val="00B644D1"/>
    <w:rsid w:val="00B70834"/>
    <w:rsid w:val="00B75523"/>
    <w:rsid w:val="00B77B1C"/>
    <w:rsid w:val="00B871FC"/>
    <w:rsid w:val="00B92AC1"/>
    <w:rsid w:val="00BA5635"/>
    <w:rsid w:val="00BC04BF"/>
    <w:rsid w:val="00BC0F08"/>
    <w:rsid w:val="00BC481F"/>
    <w:rsid w:val="00BE2909"/>
    <w:rsid w:val="00BE6723"/>
    <w:rsid w:val="00BF630C"/>
    <w:rsid w:val="00C01944"/>
    <w:rsid w:val="00C0212C"/>
    <w:rsid w:val="00C15726"/>
    <w:rsid w:val="00C315F9"/>
    <w:rsid w:val="00C423DD"/>
    <w:rsid w:val="00C447A1"/>
    <w:rsid w:val="00C459BB"/>
    <w:rsid w:val="00C4646D"/>
    <w:rsid w:val="00C66FA2"/>
    <w:rsid w:val="00C85F4C"/>
    <w:rsid w:val="00C93555"/>
    <w:rsid w:val="00CB5AED"/>
    <w:rsid w:val="00CB6D5B"/>
    <w:rsid w:val="00CC5212"/>
    <w:rsid w:val="00CE5FC4"/>
    <w:rsid w:val="00CE6604"/>
    <w:rsid w:val="00D041EF"/>
    <w:rsid w:val="00D06B5F"/>
    <w:rsid w:val="00D123C5"/>
    <w:rsid w:val="00D33362"/>
    <w:rsid w:val="00D35836"/>
    <w:rsid w:val="00D54BE5"/>
    <w:rsid w:val="00D73372"/>
    <w:rsid w:val="00D90C15"/>
    <w:rsid w:val="00DA1EE6"/>
    <w:rsid w:val="00DB5C4A"/>
    <w:rsid w:val="00DC520F"/>
    <w:rsid w:val="00DC60DA"/>
    <w:rsid w:val="00DD201A"/>
    <w:rsid w:val="00DD461C"/>
    <w:rsid w:val="00DE20C1"/>
    <w:rsid w:val="00DF52AE"/>
    <w:rsid w:val="00E078CE"/>
    <w:rsid w:val="00E22308"/>
    <w:rsid w:val="00E26C82"/>
    <w:rsid w:val="00E30590"/>
    <w:rsid w:val="00E344EA"/>
    <w:rsid w:val="00E3459C"/>
    <w:rsid w:val="00E44BA8"/>
    <w:rsid w:val="00E46F9D"/>
    <w:rsid w:val="00E56B77"/>
    <w:rsid w:val="00E56C01"/>
    <w:rsid w:val="00E76EEA"/>
    <w:rsid w:val="00E83536"/>
    <w:rsid w:val="00EA6E23"/>
    <w:rsid w:val="00EB2476"/>
    <w:rsid w:val="00EB51DA"/>
    <w:rsid w:val="00EC4CE3"/>
    <w:rsid w:val="00EC54E8"/>
    <w:rsid w:val="00EC7A89"/>
    <w:rsid w:val="00EE7ABC"/>
    <w:rsid w:val="00EF17FD"/>
    <w:rsid w:val="00EF1AE9"/>
    <w:rsid w:val="00EF6829"/>
    <w:rsid w:val="00EF787D"/>
    <w:rsid w:val="00EF7DB8"/>
    <w:rsid w:val="00F02DA0"/>
    <w:rsid w:val="00F12988"/>
    <w:rsid w:val="00F27F9F"/>
    <w:rsid w:val="00F34778"/>
    <w:rsid w:val="00F40143"/>
    <w:rsid w:val="00F4672C"/>
    <w:rsid w:val="00F54FBD"/>
    <w:rsid w:val="00F579D1"/>
    <w:rsid w:val="00F619AF"/>
    <w:rsid w:val="00F74A75"/>
    <w:rsid w:val="00F90F76"/>
    <w:rsid w:val="00FA026D"/>
    <w:rsid w:val="00FA44F2"/>
    <w:rsid w:val="00FB7070"/>
    <w:rsid w:val="00FD4533"/>
    <w:rsid w:val="00FD6CD2"/>
    <w:rsid w:val="00FD6E76"/>
    <w:rsid w:val="00FF20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70E7E72"/>
  <w15:docId w15:val="{C44985AF-AF2F-4F59-8628-038BA5A0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325C"/>
    <w:rPr>
      <w:rFonts w:ascii="Times New Roman" w:eastAsia="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rsid w:val="0080325C"/>
    <w:rPr>
      <w:rFonts w:eastAsia="Calibri"/>
      <w:i/>
    </w:rPr>
  </w:style>
  <w:style w:type="character" w:customStyle="1" w:styleId="Zkladntext3Char">
    <w:name w:val="Základní text 3 Char"/>
    <w:basedOn w:val="Standardnpsmoodstavce"/>
    <w:link w:val="Zkladntext3"/>
    <w:uiPriority w:val="99"/>
    <w:locked/>
    <w:rsid w:val="0080325C"/>
    <w:rPr>
      <w:rFonts w:ascii="Times New Roman" w:hAnsi="Times New Roman" w:cs="Times New Roman"/>
      <w:i/>
      <w:sz w:val="20"/>
      <w:lang w:eastAsia="cs-CZ"/>
    </w:rPr>
  </w:style>
  <w:style w:type="paragraph" w:styleId="Zkladntextodsazen">
    <w:name w:val="Body Text Indent"/>
    <w:basedOn w:val="Normln"/>
    <w:link w:val="ZkladntextodsazenChar"/>
    <w:uiPriority w:val="99"/>
    <w:rsid w:val="0080325C"/>
    <w:pPr>
      <w:ind w:left="207"/>
      <w:jc w:val="both"/>
    </w:pPr>
    <w:rPr>
      <w:rFonts w:eastAsia="Calibri"/>
    </w:rPr>
  </w:style>
  <w:style w:type="character" w:customStyle="1" w:styleId="ZkladntextodsazenChar">
    <w:name w:val="Základní text odsazený Char"/>
    <w:basedOn w:val="Standardnpsmoodstavce"/>
    <w:link w:val="Zkladntextodsazen"/>
    <w:uiPriority w:val="99"/>
    <w:locked/>
    <w:rsid w:val="0080325C"/>
    <w:rPr>
      <w:rFonts w:ascii="Times New Roman" w:hAnsi="Times New Roman" w:cs="Times New Roman"/>
      <w:sz w:val="20"/>
      <w:lang w:eastAsia="cs-CZ"/>
    </w:rPr>
  </w:style>
  <w:style w:type="paragraph" w:styleId="Zpat">
    <w:name w:val="footer"/>
    <w:basedOn w:val="Normln"/>
    <w:link w:val="ZpatChar"/>
    <w:uiPriority w:val="99"/>
    <w:rsid w:val="0080325C"/>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80325C"/>
    <w:rPr>
      <w:rFonts w:ascii="Times New Roman" w:hAnsi="Times New Roman" w:cs="Times New Roman"/>
      <w:sz w:val="20"/>
      <w:lang w:eastAsia="cs-CZ"/>
    </w:rPr>
  </w:style>
  <w:style w:type="character" w:styleId="slostrnky">
    <w:name w:val="page number"/>
    <w:basedOn w:val="Standardnpsmoodstavce"/>
    <w:uiPriority w:val="99"/>
    <w:rsid w:val="0080325C"/>
    <w:rPr>
      <w:rFonts w:cs="Times New Roman"/>
    </w:rPr>
  </w:style>
  <w:style w:type="character" w:styleId="Hypertextovodkaz">
    <w:name w:val="Hyperlink"/>
    <w:basedOn w:val="Standardnpsmoodstavce"/>
    <w:uiPriority w:val="99"/>
    <w:rsid w:val="0080325C"/>
    <w:rPr>
      <w:rFonts w:cs="Times New Roman"/>
      <w:color w:val="0000FF"/>
      <w:u w:val="single"/>
    </w:rPr>
  </w:style>
  <w:style w:type="paragraph" w:styleId="Zkladntext">
    <w:name w:val="Body Text"/>
    <w:basedOn w:val="Normln"/>
    <w:link w:val="ZkladntextChar"/>
    <w:uiPriority w:val="99"/>
    <w:rsid w:val="0080325C"/>
    <w:pPr>
      <w:spacing w:after="120"/>
    </w:pPr>
    <w:rPr>
      <w:rFonts w:eastAsia="Calibri"/>
    </w:rPr>
  </w:style>
  <w:style w:type="character" w:customStyle="1" w:styleId="ZkladntextChar">
    <w:name w:val="Základní text Char"/>
    <w:basedOn w:val="Standardnpsmoodstavce"/>
    <w:link w:val="Zkladntext"/>
    <w:uiPriority w:val="99"/>
    <w:locked/>
    <w:rsid w:val="0080325C"/>
    <w:rPr>
      <w:rFonts w:ascii="Times New Roman" w:hAnsi="Times New Roman" w:cs="Times New Roman"/>
      <w:sz w:val="20"/>
      <w:lang w:eastAsia="cs-CZ"/>
    </w:rPr>
  </w:style>
  <w:style w:type="character" w:styleId="Odkaznakoment">
    <w:name w:val="annotation reference"/>
    <w:basedOn w:val="Standardnpsmoodstavce"/>
    <w:uiPriority w:val="99"/>
    <w:semiHidden/>
    <w:rsid w:val="00EB2476"/>
    <w:rPr>
      <w:rFonts w:cs="Times New Roman"/>
      <w:sz w:val="16"/>
    </w:rPr>
  </w:style>
  <w:style w:type="paragraph" w:styleId="Textkomente">
    <w:name w:val="annotation text"/>
    <w:basedOn w:val="Normln"/>
    <w:link w:val="TextkomenteChar"/>
    <w:uiPriority w:val="99"/>
    <w:semiHidden/>
    <w:rsid w:val="00EB2476"/>
    <w:rPr>
      <w:rFonts w:eastAsia="Calibri"/>
    </w:rPr>
  </w:style>
  <w:style w:type="character" w:customStyle="1" w:styleId="TextkomenteChar">
    <w:name w:val="Text komentáře Char"/>
    <w:basedOn w:val="Standardnpsmoodstavce"/>
    <w:link w:val="Textkomente"/>
    <w:uiPriority w:val="99"/>
    <w:semiHidden/>
    <w:locked/>
    <w:rsid w:val="00EB2476"/>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EB2476"/>
    <w:rPr>
      <w:b/>
      <w:bCs/>
    </w:rPr>
  </w:style>
  <w:style w:type="character" w:customStyle="1" w:styleId="PedmtkomenteChar">
    <w:name w:val="Předmět komentáře Char"/>
    <w:basedOn w:val="TextkomenteChar"/>
    <w:link w:val="Pedmtkomente"/>
    <w:uiPriority w:val="99"/>
    <w:semiHidden/>
    <w:locked/>
    <w:rsid w:val="00EB2476"/>
    <w:rPr>
      <w:rFonts w:ascii="Times New Roman" w:hAnsi="Times New Roman" w:cs="Times New Roman"/>
      <w:b/>
      <w:sz w:val="20"/>
      <w:lang w:eastAsia="cs-CZ"/>
    </w:rPr>
  </w:style>
  <w:style w:type="paragraph" w:styleId="Textbubliny">
    <w:name w:val="Balloon Text"/>
    <w:basedOn w:val="Normln"/>
    <w:link w:val="TextbublinyChar"/>
    <w:uiPriority w:val="99"/>
    <w:semiHidden/>
    <w:rsid w:val="00EB2476"/>
    <w:rPr>
      <w:rFonts w:ascii="Segoe UI" w:eastAsia="Calibri" w:hAnsi="Segoe UI"/>
      <w:sz w:val="18"/>
      <w:szCs w:val="18"/>
    </w:rPr>
  </w:style>
  <w:style w:type="character" w:customStyle="1" w:styleId="TextbublinyChar">
    <w:name w:val="Text bubliny Char"/>
    <w:basedOn w:val="Standardnpsmoodstavce"/>
    <w:link w:val="Textbubliny"/>
    <w:uiPriority w:val="99"/>
    <w:semiHidden/>
    <w:locked/>
    <w:rsid w:val="00EB2476"/>
    <w:rPr>
      <w:rFonts w:ascii="Segoe UI" w:hAnsi="Segoe UI" w:cs="Times New Roman"/>
      <w:sz w:val="18"/>
      <w:lang w:eastAsia="cs-CZ"/>
    </w:rPr>
  </w:style>
  <w:style w:type="paragraph" w:styleId="Odstavecseseznamem">
    <w:name w:val="List Paragraph"/>
    <w:basedOn w:val="Normln"/>
    <w:uiPriority w:val="99"/>
    <w:qFormat/>
    <w:rsid w:val="00CC5212"/>
    <w:pPr>
      <w:ind w:left="720"/>
      <w:contextualSpacing/>
    </w:pPr>
  </w:style>
  <w:style w:type="paragraph" w:styleId="Zhlav">
    <w:name w:val="header"/>
    <w:basedOn w:val="Normln"/>
    <w:link w:val="ZhlavChar"/>
    <w:uiPriority w:val="99"/>
    <w:rsid w:val="002654BD"/>
    <w:pPr>
      <w:tabs>
        <w:tab w:val="center" w:pos="4536"/>
        <w:tab w:val="right" w:pos="9072"/>
      </w:tabs>
    </w:pPr>
  </w:style>
  <w:style w:type="character" w:customStyle="1" w:styleId="ZhlavChar">
    <w:name w:val="Záhlaví Char"/>
    <w:basedOn w:val="Standardnpsmoodstavce"/>
    <w:link w:val="Zhlav"/>
    <w:uiPriority w:val="99"/>
    <w:locked/>
    <w:rsid w:val="002654BD"/>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8706">
      <w:marLeft w:val="0"/>
      <w:marRight w:val="0"/>
      <w:marTop w:val="0"/>
      <w:marBottom w:val="0"/>
      <w:divBdr>
        <w:top w:val="none" w:sz="0" w:space="0" w:color="auto"/>
        <w:left w:val="none" w:sz="0" w:space="0" w:color="auto"/>
        <w:bottom w:val="none" w:sz="0" w:space="0" w:color="auto"/>
        <w:right w:val="none" w:sz="0" w:space="0" w:color="auto"/>
      </w:divBdr>
      <w:divsChild>
        <w:div w:id="136918711">
          <w:marLeft w:val="0"/>
          <w:marRight w:val="0"/>
          <w:marTop w:val="0"/>
          <w:marBottom w:val="0"/>
          <w:divBdr>
            <w:top w:val="none" w:sz="0" w:space="0" w:color="auto"/>
            <w:left w:val="none" w:sz="0" w:space="0" w:color="auto"/>
            <w:bottom w:val="none" w:sz="0" w:space="0" w:color="auto"/>
            <w:right w:val="none" w:sz="0" w:space="0" w:color="auto"/>
          </w:divBdr>
          <w:divsChild>
            <w:div w:id="1369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709">
      <w:marLeft w:val="0"/>
      <w:marRight w:val="0"/>
      <w:marTop w:val="0"/>
      <w:marBottom w:val="0"/>
      <w:divBdr>
        <w:top w:val="none" w:sz="0" w:space="0" w:color="auto"/>
        <w:left w:val="none" w:sz="0" w:space="0" w:color="auto"/>
        <w:bottom w:val="none" w:sz="0" w:space="0" w:color="auto"/>
        <w:right w:val="none" w:sz="0" w:space="0" w:color="auto"/>
      </w:divBdr>
      <w:divsChild>
        <w:div w:id="136918707">
          <w:marLeft w:val="0"/>
          <w:marRight w:val="0"/>
          <w:marTop w:val="0"/>
          <w:marBottom w:val="0"/>
          <w:divBdr>
            <w:top w:val="none" w:sz="0" w:space="0" w:color="auto"/>
            <w:left w:val="none" w:sz="0" w:space="0" w:color="auto"/>
            <w:bottom w:val="none" w:sz="0" w:space="0" w:color="auto"/>
            <w:right w:val="none" w:sz="0" w:space="0" w:color="auto"/>
          </w:divBdr>
          <w:divsChild>
            <w:div w:id="1369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3770</Words>
  <Characters>22247</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25966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Smek Michal</dc:creator>
  <cp:keywords/>
  <dc:description/>
  <cp:lastModifiedBy>Pichová Romana</cp:lastModifiedBy>
  <cp:revision>4</cp:revision>
  <dcterms:created xsi:type="dcterms:W3CDTF">2018-09-14T08:53:00Z</dcterms:created>
  <dcterms:modified xsi:type="dcterms:W3CDTF">2018-09-14T09:30:00Z</dcterms:modified>
</cp:coreProperties>
</file>