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44542" w14:textId="5EB4660D" w:rsidR="000D2F95" w:rsidRPr="004B2D16" w:rsidRDefault="00366E9C" w:rsidP="000D2F95">
      <w:pPr>
        <w:pStyle w:val="Nzev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Dodatek č. </w:t>
      </w:r>
      <w:r w:rsidR="00787770">
        <w:rPr>
          <w:rFonts w:asciiTheme="majorHAnsi" w:hAnsiTheme="majorHAnsi"/>
        </w:rPr>
        <w:t>1</w:t>
      </w:r>
      <w:r w:rsidR="00D85B0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ke </w:t>
      </w:r>
      <w:r w:rsidR="00D85B0E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mlouvě </w:t>
      </w:r>
      <w:r w:rsidR="005304FF">
        <w:rPr>
          <w:rFonts w:asciiTheme="majorHAnsi" w:hAnsiTheme="majorHAnsi"/>
        </w:rPr>
        <w:t xml:space="preserve">o dílo a licenční smlouvě </w:t>
      </w:r>
      <w:r>
        <w:rPr>
          <w:rFonts w:asciiTheme="majorHAnsi" w:hAnsiTheme="majorHAnsi"/>
        </w:rPr>
        <w:t>č</w:t>
      </w:r>
      <w:r w:rsidR="000D2F95" w:rsidRPr="004B2D16">
        <w:rPr>
          <w:rFonts w:asciiTheme="majorHAnsi" w:hAnsiTheme="majorHAnsi"/>
        </w:rPr>
        <w:t xml:space="preserve">. </w:t>
      </w:r>
      <w:r w:rsidR="00181452">
        <w:rPr>
          <w:rFonts w:asciiTheme="majorHAnsi" w:hAnsiTheme="majorHAnsi"/>
        </w:rPr>
        <w:t>180474</w:t>
      </w:r>
    </w:p>
    <w:p w14:paraId="1615ECD1" w14:textId="16765C42" w:rsidR="000D2F95" w:rsidRPr="004B2D16" w:rsidRDefault="000D2F95" w:rsidP="000D2F95">
      <w:pPr>
        <w:rPr>
          <w:rFonts w:asciiTheme="minorHAnsi" w:hAnsiTheme="minorHAnsi"/>
        </w:rPr>
      </w:pPr>
      <w:r w:rsidRPr="004656DC">
        <w:rPr>
          <w:rFonts w:asciiTheme="minorHAnsi" w:hAnsiTheme="minorHAnsi"/>
        </w:rPr>
        <w:t xml:space="preserve">Č.j.: </w:t>
      </w:r>
      <w:r w:rsidR="00FF1CBF" w:rsidRPr="00FF1CBF">
        <w:rPr>
          <w:rFonts w:asciiTheme="minorHAnsi" w:hAnsiTheme="minorHAnsi"/>
        </w:rPr>
        <w:t>2018/</w:t>
      </w:r>
      <w:r w:rsidR="00B9018C">
        <w:rPr>
          <w:rFonts w:asciiTheme="minorHAnsi" w:hAnsiTheme="minorHAnsi"/>
        </w:rPr>
        <w:t>5331</w:t>
      </w:r>
      <w:r w:rsidR="00FF1CBF" w:rsidRPr="00FF1CBF">
        <w:rPr>
          <w:rFonts w:asciiTheme="minorHAnsi" w:hAnsiTheme="minorHAnsi"/>
        </w:rPr>
        <w:t>/NM</w:t>
      </w:r>
    </w:p>
    <w:p w14:paraId="622AD388" w14:textId="2F027301" w:rsidR="000D2F95" w:rsidRPr="00C7375E" w:rsidRDefault="00EC045B" w:rsidP="00EC045B">
      <w:pPr>
        <w:jc w:val="center"/>
        <w:rPr>
          <w:rFonts w:asciiTheme="minorHAnsi" w:hAnsiTheme="minorHAnsi"/>
          <w:b/>
          <w:sz w:val="28"/>
          <w:szCs w:val="28"/>
        </w:rPr>
      </w:pPr>
      <w:r w:rsidRPr="00C7375E">
        <w:rPr>
          <w:rFonts w:asciiTheme="minorHAnsi" w:hAnsiTheme="minorHAnsi"/>
          <w:b/>
          <w:sz w:val="28"/>
          <w:szCs w:val="28"/>
        </w:rPr>
        <w:t>I.</w:t>
      </w:r>
    </w:p>
    <w:p w14:paraId="2001FECC" w14:textId="77777777" w:rsidR="000D2F95" w:rsidRPr="004B2D16" w:rsidRDefault="000D2F95" w:rsidP="000D2F95">
      <w:pPr>
        <w:numPr>
          <w:ilvl w:val="0"/>
          <w:numId w:val="2"/>
        </w:numPr>
        <w:jc w:val="left"/>
        <w:rPr>
          <w:rFonts w:asciiTheme="minorHAnsi" w:hAnsiTheme="minorHAnsi"/>
          <w:b/>
        </w:rPr>
      </w:pPr>
      <w:r w:rsidRPr="004B2D16">
        <w:rPr>
          <w:rFonts w:asciiTheme="minorHAnsi" w:hAnsiTheme="minorHAnsi"/>
          <w:b/>
        </w:rPr>
        <w:t>Objednatel:                    NÁRODNÍ MUZEUM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0D2F95" w:rsidRPr="004B2D16" w14:paraId="45783C16" w14:textId="77777777" w:rsidTr="007E5BBE">
        <w:tc>
          <w:tcPr>
            <w:tcW w:w="2660" w:type="dxa"/>
            <w:shd w:val="clear" w:color="auto" w:fill="auto"/>
          </w:tcPr>
          <w:p w14:paraId="07988B4A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Se sídlem:</w:t>
            </w:r>
          </w:p>
        </w:tc>
        <w:tc>
          <w:tcPr>
            <w:tcW w:w="6552" w:type="dxa"/>
            <w:shd w:val="clear" w:color="auto" w:fill="auto"/>
          </w:tcPr>
          <w:p w14:paraId="02244BAF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Václavské nám. 68, 115 79 Praha 1</w:t>
            </w:r>
          </w:p>
        </w:tc>
      </w:tr>
      <w:tr w:rsidR="000D2F95" w:rsidRPr="004B2D16" w14:paraId="43E4C38B" w14:textId="77777777" w:rsidTr="007E5BBE">
        <w:tc>
          <w:tcPr>
            <w:tcW w:w="2660" w:type="dxa"/>
            <w:shd w:val="clear" w:color="auto" w:fill="auto"/>
          </w:tcPr>
          <w:p w14:paraId="30A5E4B9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Zastoupené:</w:t>
            </w:r>
          </w:p>
        </w:tc>
        <w:tc>
          <w:tcPr>
            <w:tcW w:w="6552" w:type="dxa"/>
            <w:shd w:val="clear" w:color="auto" w:fill="auto"/>
          </w:tcPr>
          <w:p w14:paraId="674457AF" w14:textId="16F100E0" w:rsidR="000D2F95" w:rsidRPr="004B2D16" w:rsidRDefault="00B36F6E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>
              <w:t>doc. PhDr. Michalem Stehlíkem</w:t>
            </w:r>
            <w:r w:rsidRPr="00F264B0">
              <w:t>, Ph.D.</w:t>
            </w:r>
          </w:p>
        </w:tc>
      </w:tr>
      <w:tr w:rsidR="000D2F95" w:rsidRPr="004B2D16" w14:paraId="4FA0974B" w14:textId="77777777" w:rsidTr="007E5BBE">
        <w:tc>
          <w:tcPr>
            <w:tcW w:w="2660" w:type="dxa"/>
            <w:shd w:val="clear" w:color="auto" w:fill="auto"/>
          </w:tcPr>
          <w:p w14:paraId="3A2E85B6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25CC6545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 xml:space="preserve">náměstkem generálního ředitele pro centrální sbírkotvornou </w:t>
            </w:r>
          </w:p>
          <w:p w14:paraId="2D55CCDA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a výstavní činnost</w:t>
            </w:r>
          </w:p>
        </w:tc>
      </w:tr>
      <w:tr w:rsidR="000D2F95" w:rsidRPr="004B2D16" w14:paraId="5BC9AE6A" w14:textId="77777777" w:rsidTr="007E5BBE">
        <w:tc>
          <w:tcPr>
            <w:tcW w:w="2660" w:type="dxa"/>
            <w:shd w:val="clear" w:color="auto" w:fill="auto"/>
          </w:tcPr>
          <w:p w14:paraId="5ED8F8C1" w14:textId="4466F99E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IČ</w:t>
            </w:r>
            <w:r w:rsidR="00D85B0E">
              <w:rPr>
                <w:rFonts w:asciiTheme="minorHAnsi" w:hAnsiTheme="minorHAnsi"/>
              </w:rPr>
              <w:t>O</w:t>
            </w:r>
            <w:r w:rsidRPr="004B2D16">
              <w:rPr>
                <w:rFonts w:asciiTheme="minorHAnsi" w:hAnsiTheme="minorHAnsi"/>
              </w:rPr>
              <w:t>:</w:t>
            </w:r>
          </w:p>
        </w:tc>
        <w:tc>
          <w:tcPr>
            <w:tcW w:w="6552" w:type="dxa"/>
            <w:shd w:val="clear" w:color="auto" w:fill="auto"/>
          </w:tcPr>
          <w:p w14:paraId="44CBDC27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00023272</w:t>
            </w:r>
          </w:p>
        </w:tc>
      </w:tr>
      <w:tr w:rsidR="000D2F95" w:rsidRPr="004B2D16" w14:paraId="4A7D7E0B" w14:textId="77777777" w:rsidTr="007E5BBE">
        <w:tc>
          <w:tcPr>
            <w:tcW w:w="2660" w:type="dxa"/>
            <w:shd w:val="clear" w:color="auto" w:fill="auto"/>
          </w:tcPr>
          <w:p w14:paraId="63350813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DIČ:</w:t>
            </w:r>
          </w:p>
        </w:tc>
        <w:tc>
          <w:tcPr>
            <w:tcW w:w="6552" w:type="dxa"/>
            <w:shd w:val="clear" w:color="auto" w:fill="auto"/>
          </w:tcPr>
          <w:p w14:paraId="0483AC81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CZ 00023272</w:t>
            </w:r>
          </w:p>
        </w:tc>
      </w:tr>
      <w:tr w:rsidR="000D2F95" w:rsidRPr="004B2D16" w14:paraId="267A5A98" w14:textId="77777777" w:rsidTr="007E5BBE">
        <w:tc>
          <w:tcPr>
            <w:tcW w:w="2660" w:type="dxa"/>
            <w:shd w:val="clear" w:color="auto" w:fill="auto"/>
          </w:tcPr>
          <w:p w14:paraId="19B48DE5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3EB45053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</w:tr>
      <w:tr w:rsidR="000D2F95" w:rsidRPr="004B2D16" w14:paraId="5B9BEF2F" w14:textId="77777777" w:rsidTr="007E5BBE">
        <w:tc>
          <w:tcPr>
            <w:tcW w:w="2660" w:type="dxa"/>
            <w:shd w:val="clear" w:color="auto" w:fill="auto"/>
          </w:tcPr>
          <w:p w14:paraId="3EF235E9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6D0B0A6D" w14:textId="133D7319" w:rsidR="000D2F95" w:rsidRPr="004B2D16" w:rsidRDefault="000D2F95" w:rsidP="00787770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(dále jen „</w:t>
            </w:r>
            <w:r w:rsidR="00787770">
              <w:rPr>
                <w:rFonts w:asciiTheme="minorHAnsi" w:hAnsiTheme="minorHAnsi"/>
              </w:rPr>
              <w:t>O</w:t>
            </w:r>
            <w:r w:rsidRPr="004B2D16">
              <w:rPr>
                <w:rFonts w:asciiTheme="minorHAnsi" w:hAnsiTheme="minorHAnsi"/>
              </w:rPr>
              <w:t>bjednatel“)</w:t>
            </w:r>
          </w:p>
        </w:tc>
      </w:tr>
    </w:tbl>
    <w:p w14:paraId="0833B405" w14:textId="048B1CE3" w:rsidR="000D2F95" w:rsidRPr="004B2D16" w:rsidRDefault="000D2F95" w:rsidP="00EC641B">
      <w:pPr>
        <w:tabs>
          <w:tab w:val="left" w:pos="708"/>
          <w:tab w:val="left" w:pos="3960"/>
        </w:tabs>
        <w:jc w:val="left"/>
        <w:rPr>
          <w:rFonts w:asciiTheme="minorHAnsi" w:hAnsiTheme="minorHAnsi"/>
        </w:rPr>
      </w:pPr>
      <w:r w:rsidRPr="004B2D16">
        <w:rPr>
          <w:rFonts w:asciiTheme="minorHAnsi" w:hAnsiTheme="minorHAnsi"/>
        </w:rPr>
        <w:tab/>
        <w:t xml:space="preserve"> </w:t>
      </w:r>
      <w:r w:rsidR="00EC641B">
        <w:rPr>
          <w:rFonts w:asciiTheme="minorHAnsi" w:hAnsiTheme="minorHAnsi"/>
        </w:rPr>
        <w:tab/>
      </w:r>
    </w:p>
    <w:p w14:paraId="58803349" w14:textId="7EDC62ED" w:rsidR="000D2F95" w:rsidRPr="004B2D16" w:rsidRDefault="000D2F95" w:rsidP="000D2F95">
      <w:pPr>
        <w:jc w:val="left"/>
        <w:rPr>
          <w:rFonts w:asciiTheme="minorHAnsi" w:hAnsiTheme="minorHAnsi"/>
          <w:b/>
          <w:bCs/>
        </w:rPr>
      </w:pPr>
      <w:r w:rsidRPr="004B2D16">
        <w:rPr>
          <w:rFonts w:asciiTheme="minorHAnsi" w:hAnsiTheme="minorHAnsi"/>
          <w:b/>
        </w:rPr>
        <w:t>2.   Zhotovitel:</w:t>
      </w:r>
      <w:r w:rsidRPr="004B2D16">
        <w:rPr>
          <w:rFonts w:asciiTheme="minorHAnsi" w:hAnsiTheme="minorHAnsi"/>
          <w:b/>
          <w:bCs/>
        </w:rPr>
        <w:t xml:space="preserve"> </w:t>
      </w:r>
      <w:r w:rsidR="005522D3">
        <w:rPr>
          <w:rFonts w:asciiTheme="minorHAnsi" w:hAnsiTheme="minorHAnsi"/>
          <w:b/>
          <w:bCs/>
        </w:rPr>
        <w:tab/>
      </w:r>
      <w:r w:rsidR="005522D3">
        <w:rPr>
          <w:rFonts w:asciiTheme="minorHAnsi" w:hAnsiTheme="minorHAnsi"/>
          <w:b/>
          <w:bCs/>
        </w:rPr>
        <w:tab/>
        <w:t xml:space="preserve">       </w:t>
      </w:r>
      <w:r w:rsidR="006454C5" w:rsidRPr="006454C5">
        <w:rPr>
          <w:b/>
        </w:rPr>
        <w:t xml:space="preserve">Ing. arch. </w:t>
      </w:r>
      <w:r w:rsidR="00181452">
        <w:rPr>
          <w:b/>
        </w:rPr>
        <w:t>Helena Busta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0D2F95" w:rsidRPr="004B2D16" w14:paraId="26937981" w14:textId="77777777" w:rsidTr="007E5BBE">
        <w:tc>
          <w:tcPr>
            <w:tcW w:w="2660" w:type="dxa"/>
            <w:shd w:val="clear" w:color="auto" w:fill="auto"/>
          </w:tcPr>
          <w:p w14:paraId="493C58A0" w14:textId="120575DC" w:rsidR="000D2F95" w:rsidRPr="004B2D16" w:rsidRDefault="002116D7" w:rsidP="002116D7">
            <w:pPr>
              <w:spacing w:line="240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sídlem</w:t>
            </w:r>
            <w:r w:rsidR="000D2F95" w:rsidRPr="004B2D16">
              <w:rPr>
                <w:rFonts w:asciiTheme="minorHAnsi" w:hAnsiTheme="minorHAnsi"/>
              </w:rPr>
              <w:t>:</w:t>
            </w:r>
          </w:p>
        </w:tc>
        <w:tc>
          <w:tcPr>
            <w:tcW w:w="6552" w:type="dxa"/>
            <w:shd w:val="clear" w:color="auto" w:fill="auto"/>
          </w:tcPr>
          <w:p w14:paraId="2B20DB8D" w14:textId="4DCE4BBC" w:rsidR="000D2F95" w:rsidRPr="004B2D16" w:rsidRDefault="00181452" w:rsidP="007E5BBE">
            <w:pPr>
              <w:spacing w:line="240" w:lineRule="auto"/>
              <w:jc w:val="left"/>
              <w:rPr>
                <w:rFonts w:asciiTheme="minorHAnsi" w:hAnsiTheme="minorHAnsi"/>
                <w:highlight w:val="yellow"/>
              </w:rPr>
            </w:pPr>
            <w:r>
              <w:t>Pod kopcem 260/16, 147 00 Praha 4</w:t>
            </w:r>
          </w:p>
        </w:tc>
      </w:tr>
      <w:tr w:rsidR="00BC71E8" w:rsidRPr="004B2D16" w14:paraId="0D3A311B" w14:textId="77777777" w:rsidTr="007E5BBE">
        <w:tc>
          <w:tcPr>
            <w:tcW w:w="2660" w:type="dxa"/>
            <w:shd w:val="clear" w:color="auto" w:fill="auto"/>
          </w:tcPr>
          <w:p w14:paraId="02A91612" w14:textId="77777777" w:rsidR="00BC71E8" w:rsidRPr="004B2D16" w:rsidRDefault="00BC71E8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IČO:</w:t>
            </w:r>
          </w:p>
        </w:tc>
        <w:tc>
          <w:tcPr>
            <w:tcW w:w="6552" w:type="dxa"/>
            <w:shd w:val="clear" w:color="auto" w:fill="auto"/>
          </w:tcPr>
          <w:p w14:paraId="2BC0599A" w14:textId="054ACAEB" w:rsidR="00BC71E8" w:rsidRPr="004B2D16" w:rsidRDefault="00181452" w:rsidP="007E5BBE">
            <w:pPr>
              <w:spacing w:line="240" w:lineRule="auto"/>
              <w:jc w:val="left"/>
              <w:rPr>
                <w:rFonts w:asciiTheme="minorHAnsi" w:hAnsiTheme="minorHAnsi"/>
                <w:highlight w:val="yellow"/>
              </w:rPr>
            </w:pPr>
            <w:r>
              <w:t>7039</w:t>
            </w:r>
            <w:r w:rsidR="005F1371">
              <w:t>1343</w:t>
            </w:r>
          </w:p>
        </w:tc>
      </w:tr>
      <w:tr w:rsidR="005F1371" w:rsidRPr="004B2D16" w14:paraId="6C07E0F6" w14:textId="77777777" w:rsidTr="007E5BBE">
        <w:tc>
          <w:tcPr>
            <w:tcW w:w="2660" w:type="dxa"/>
            <w:shd w:val="clear" w:color="auto" w:fill="auto"/>
          </w:tcPr>
          <w:p w14:paraId="54D655EC" w14:textId="25C519FA" w:rsidR="005F1371" w:rsidRPr="004B2D16" w:rsidRDefault="005F1371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DIČ: </w:t>
            </w:r>
          </w:p>
        </w:tc>
        <w:tc>
          <w:tcPr>
            <w:tcW w:w="6552" w:type="dxa"/>
            <w:shd w:val="clear" w:color="auto" w:fill="auto"/>
          </w:tcPr>
          <w:p w14:paraId="3DAB3472" w14:textId="2376AD3B" w:rsidR="005F1371" w:rsidRDefault="005F1371" w:rsidP="007E5BBE">
            <w:pPr>
              <w:spacing w:line="240" w:lineRule="auto"/>
              <w:jc w:val="left"/>
            </w:pPr>
            <w:r>
              <w:t>CZ7454030232</w:t>
            </w:r>
          </w:p>
        </w:tc>
      </w:tr>
      <w:tr w:rsidR="00BC71E8" w:rsidRPr="004B2D16" w14:paraId="5BD0F34B" w14:textId="77777777" w:rsidTr="007E5BBE">
        <w:tc>
          <w:tcPr>
            <w:tcW w:w="2660" w:type="dxa"/>
            <w:shd w:val="clear" w:color="auto" w:fill="auto"/>
          </w:tcPr>
          <w:p w14:paraId="4A85A2C7" w14:textId="77777777" w:rsidR="00BC71E8" w:rsidRPr="004B2D16" w:rsidRDefault="00BC71E8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03C29B6A" w14:textId="77777777" w:rsidR="00BC71E8" w:rsidRPr="004B2D16" w:rsidRDefault="00BC71E8" w:rsidP="007E5BBE">
            <w:pPr>
              <w:spacing w:line="240" w:lineRule="auto"/>
              <w:jc w:val="left"/>
              <w:rPr>
                <w:rFonts w:asciiTheme="minorHAnsi" w:hAnsiTheme="minorHAnsi"/>
                <w:highlight w:val="yellow"/>
              </w:rPr>
            </w:pPr>
          </w:p>
        </w:tc>
      </w:tr>
      <w:tr w:rsidR="00BC71E8" w:rsidRPr="004B2D16" w14:paraId="55CA6B40" w14:textId="77777777" w:rsidTr="007E5BBE">
        <w:tc>
          <w:tcPr>
            <w:tcW w:w="2660" w:type="dxa"/>
            <w:shd w:val="clear" w:color="auto" w:fill="auto"/>
          </w:tcPr>
          <w:p w14:paraId="7A127084" w14:textId="77777777" w:rsidR="00BC71E8" w:rsidRPr="004B2D16" w:rsidRDefault="00BC71E8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307363DA" w14:textId="268FDBBC" w:rsidR="00BC71E8" w:rsidRPr="004B2D16" w:rsidRDefault="00BC71E8" w:rsidP="00787770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(dále jen „</w:t>
            </w:r>
            <w:r w:rsidR="00787770">
              <w:rPr>
                <w:rFonts w:asciiTheme="minorHAnsi" w:hAnsiTheme="minorHAnsi"/>
              </w:rPr>
              <w:t>Z</w:t>
            </w:r>
            <w:r w:rsidRPr="004B2D16">
              <w:rPr>
                <w:rFonts w:asciiTheme="minorHAnsi" w:hAnsiTheme="minorHAnsi"/>
              </w:rPr>
              <w:t>hotovitel“)</w:t>
            </w:r>
          </w:p>
        </w:tc>
      </w:tr>
    </w:tbl>
    <w:p w14:paraId="518153E9" w14:textId="77777777" w:rsidR="000D2F95" w:rsidRPr="004B2D16" w:rsidRDefault="000D2F95" w:rsidP="000D2F95">
      <w:pPr>
        <w:rPr>
          <w:rFonts w:asciiTheme="minorHAnsi" w:hAnsiTheme="minorHAnsi"/>
        </w:rPr>
      </w:pPr>
    </w:p>
    <w:p w14:paraId="2AA4F6E0" w14:textId="0486C428" w:rsidR="0041224F" w:rsidRPr="00A23594" w:rsidRDefault="00366E9C" w:rsidP="000D2F95">
      <w:pPr>
        <w:rPr>
          <w:rFonts w:asciiTheme="minorHAnsi" w:hAnsiTheme="minorHAnsi"/>
        </w:rPr>
      </w:pPr>
      <w:r w:rsidRPr="00A23594">
        <w:rPr>
          <w:rFonts w:asciiTheme="minorHAnsi" w:hAnsiTheme="minorHAnsi"/>
        </w:rPr>
        <w:t xml:space="preserve">Shora jmenované smluvní strany uzavřely dne </w:t>
      </w:r>
      <w:r w:rsidR="005F1371">
        <w:rPr>
          <w:rFonts w:asciiTheme="minorHAnsi" w:hAnsiTheme="minorHAnsi"/>
        </w:rPr>
        <w:t>17</w:t>
      </w:r>
      <w:r w:rsidR="008D2DDE">
        <w:rPr>
          <w:rFonts w:asciiTheme="minorHAnsi" w:hAnsiTheme="minorHAnsi"/>
        </w:rPr>
        <w:t xml:space="preserve">. </w:t>
      </w:r>
      <w:r w:rsidR="00787770">
        <w:rPr>
          <w:rFonts w:asciiTheme="minorHAnsi" w:hAnsiTheme="minorHAnsi"/>
        </w:rPr>
        <w:t>5</w:t>
      </w:r>
      <w:r w:rsidR="008D2DDE">
        <w:rPr>
          <w:rFonts w:asciiTheme="minorHAnsi" w:hAnsiTheme="minorHAnsi"/>
        </w:rPr>
        <w:t>. 201</w:t>
      </w:r>
      <w:r w:rsidR="00787770">
        <w:rPr>
          <w:rFonts w:asciiTheme="minorHAnsi" w:hAnsiTheme="minorHAnsi"/>
        </w:rPr>
        <w:t>8</w:t>
      </w:r>
      <w:r w:rsidRPr="00A23594">
        <w:rPr>
          <w:rFonts w:asciiTheme="minorHAnsi" w:hAnsiTheme="minorHAnsi"/>
        </w:rPr>
        <w:t xml:space="preserve"> v souladu s ustanoveními § 2586 a násl. a </w:t>
      </w:r>
      <w:r w:rsidR="008D2DDE" w:rsidRPr="008D2DDE">
        <w:rPr>
          <w:rFonts w:asciiTheme="minorHAnsi" w:hAnsiTheme="minorHAnsi"/>
        </w:rPr>
        <w:t>§</w:t>
      </w:r>
      <w:r w:rsidR="008D2DDE">
        <w:rPr>
          <w:rFonts w:asciiTheme="minorHAnsi" w:hAnsiTheme="minorHAnsi"/>
        </w:rPr>
        <w:t> </w:t>
      </w:r>
      <w:r w:rsidR="008D2DDE" w:rsidRPr="008D2DDE">
        <w:rPr>
          <w:rFonts w:asciiTheme="minorHAnsi" w:hAnsiTheme="minorHAnsi"/>
        </w:rPr>
        <w:t xml:space="preserve">2358 a násl. </w:t>
      </w:r>
      <w:r w:rsidRPr="00A23594">
        <w:rPr>
          <w:rFonts w:asciiTheme="minorHAnsi" w:hAnsiTheme="minorHAnsi"/>
        </w:rPr>
        <w:t>zákona č. 89/2012 Sb., občanského zákoníku</w:t>
      </w:r>
      <w:r w:rsidR="0041224F" w:rsidRPr="00A23594">
        <w:rPr>
          <w:rFonts w:asciiTheme="minorHAnsi" w:hAnsiTheme="minorHAnsi"/>
        </w:rPr>
        <w:t>,</w:t>
      </w:r>
      <w:r w:rsidRPr="00A23594">
        <w:rPr>
          <w:rFonts w:asciiTheme="minorHAnsi" w:hAnsiTheme="minorHAnsi"/>
        </w:rPr>
        <w:t xml:space="preserve"> </w:t>
      </w:r>
      <w:r w:rsidR="005304FF">
        <w:rPr>
          <w:rFonts w:asciiTheme="minorHAnsi" w:hAnsiTheme="minorHAnsi"/>
        </w:rPr>
        <w:t>S</w:t>
      </w:r>
      <w:r w:rsidR="000D2F95" w:rsidRPr="00A23594">
        <w:rPr>
          <w:rFonts w:asciiTheme="minorHAnsi" w:hAnsiTheme="minorHAnsi"/>
        </w:rPr>
        <w:t>mlouvu o dílo</w:t>
      </w:r>
      <w:r w:rsidR="008D2DDE">
        <w:rPr>
          <w:rFonts w:asciiTheme="minorHAnsi" w:hAnsiTheme="minorHAnsi"/>
        </w:rPr>
        <w:t xml:space="preserve"> a licenční smlouvu</w:t>
      </w:r>
      <w:r w:rsidR="0041224F" w:rsidRPr="00A23594">
        <w:rPr>
          <w:rFonts w:asciiTheme="minorHAnsi" w:hAnsiTheme="minorHAnsi"/>
        </w:rPr>
        <w:t xml:space="preserve"> č.</w:t>
      </w:r>
      <w:r w:rsidR="005F1371">
        <w:rPr>
          <w:rFonts w:asciiTheme="minorHAnsi" w:hAnsiTheme="minorHAnsi"/>
        </w:rPr>
        <w:t> 180474</w:t>
      </w:r>
      <w:r w:rsidR="0041224F" w:rsidRPr="00A23594">
        <w:rPr>
          <w:rFonts w:asciiTheme="minorHAnsi" w:hAnsiTheme="minorHAnsi"/>
        </w:rPr>
        <w:t xml:space="preserve"> (dále jen </w:t>
      </w:r>
      <w:r w:rsidR="005522D3">
        <w:rPr>
          <w:rFonts w:asciiTheme="minorHAnsi" w:hAnsiTheme="minorHAnsi"/>
        </w:rPr>
        <w:t>„</w:t>
      </w:r>
      <w:r w:rsidR="0041224F" w:rsidRPr="00A23594">
        <w:rPr>
          <w:rFonts w:asciiTheme="minorHAnsi" w:hAnsiTheme="minorHAnsi"/>
        </w:rPr>
        <w:t>Smlouva</w:t>
      </w:r>
      <w:r w:rsidR="005522D3">
        <w:rPr>
          <w:rFonts w:asciiTheme="minorHAnsi" w:hAnsiTheme="minorHAnsi"/>
        </w:rPr>
        <w:t>“</w:t>
      </w:r>
      <w:r w:rsidR="0041224F" w:rsidRPr="00A23594">
        <w:rPr>
          <w:rFonts w:asciiTheme="minorHAnsi" w:hAnsiTheme="minorHAnsi"/>
        </w:rPr>
        <w:t>)</w:t>
      </w:r>
      <w:r w:rsidR="00787770">
        <w:rPr>
          <w:rFonts w:asciiTheme="minorHAnsi" w:hAnsiTheme="minorHAnsi"/>
        </w:rPr>
        <w:t>.</w:t>
      </w:r>
    </w:p>
    <w:p w14:paraId="460568C3" w14:textId="77777777" w:rsidR="002116D7" w:rsidRDefault="002116D7" w:rsidP="000D2F95">
      <w:pPr>
        <w:rPr>
          <w:rFonts w:asciiTheme="minorHAnsi" w:hAnsiTheme="minorHAnsi"/>
        </w:rPr>
      </w:pPr>
    </w:p>
    <w:p w14:paraId="2CDF738E" w14:textId="4FB60DE3" w:rsidR="0041224F" w:rsidRDefault="00787770" w:rsidP="000D2F9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Vzhledem ke komplikovanosti a rozsahu sbírkové základny a s ní související </w:t>
      </w:r>
      <w:r w:rsidR="001366DB">
        <w:rPr>
          <w:rFonts w:asciiTheme="minorHAnsi" w:hAnsiTheme="minorHAnsi"/>
        </w:rPr>
        <w:t xml:space="preserve">dlouhodobou </w:t>
      </w:r>
      <w:r>
        <w:rPr>
          <w:rFonts w:asciiTheme="minorHAnsi" w:hAnsiTheme="minorHAnsi"/>
        </w:rPr>
        <w:t>přípravou podkladů nutných pro předmět plnění Smlouvy se obě smluvní strany dohodly na úpravě doby plnění stanovené v článku 5, odst. 5.6, a to především s oh</w:t>
      </w:r>
      <w:bookmarkStart w:id="0" w:name="_GoBack"/>
      <w:bookmarkEnd w:id="0"/>
      <w:r>
        <w:rPr>
          <w:rFonts w:asciiTheme="minorHAnsi" w:hAnsiTheme="minorHAnsi"/>
        </w:rPr>
        <w:t>ledem na reálný čas, v němž je možné Dílo provést.</w:t>
      </w:r>
      <w:r w:rsidR="00D85B0E">
        <w:rPr>
          <w:rFonts w:asciiTheme="minorHAnsi" w:hAnsiTheme="minorHAnsi"/>
        </w:rPr>
        <w:t xml:space="preserve"> </w:t>
      </w:r>
      <w:r w:rsidR="00834570">
        <w:rPr>
          <w:rFonts w:asciiTheme="minorHAnsi" w:hAnsiTheme="minorHAnsi"/>
        </w:rPr>
        <w:t>Smluvní strany se dohodly na následujícím zn</w:t>
      </w:r>
      <w:r>
        <w:rPr>
          <w:rFonts w:asciiTheme="minorHAnsi" w:hAnsiTheme="minorHAnsi"/>
        </w:rPr>
        <w:t>ění článku 5, odst. 5.6</w:t>
      </w:r>
      <w:r w:rsidR="00834570">
        <w:rPr>
          <w:rFonts w:asciiTheme="minorHAnsi" w:hAnsiTheme="minorHAnsi"/>
        </w:rPr>
        <w:t xml:space="preserve">: </w:t>
      </w:r>
    </w:p>
    <w:p w14:paraId="28FDF085" w14:textId="77777777" w:rsidR="00FC136A" w:rsidRDefault="00FC136A" w:rsidP="000D2F95">
      <w:pPr>
        <w:rPr>
          <w:rFonts w:asciiTheme="minorHAnsi" w:hAnsiTheme="minorHAnsi"/>
        </w:rPr>
      </w:pPr>
    </w:p>
    <w:p w14:paraId="61B506A8" w14:textId="78CD3DEF" w:rsidR="00EC045B" w:rsidRPr="00C7375E" w:rsidRDefault="00EC045B" w:rsidP="00EC045B">
      <w:pPr>
        <w:jc w:val="center"/>
        <w:rPr>
          <w:b/>
          <w:sz w:val="28"/>
        </w:rPr>
      </w:pPr>
      <w:r w:rsidRPr="00C7375E">
        <w:rPr>
          <w:b/>
          <w:sz w:val="28"/>
        </w:rPr>
        <w:t>II.</w:t>
      </w:r>
    </w:p>
    <w:p w14:paraId="72E01F22" w14:textId="49F8876B" w:rsidR="007E3F55" w:rsidRPr="00787770" w:rsidRDefault="007E3F55" w:rsidP="00787770">
      <w:pPr>
        <w:ind w:left="360" w:hanging="360"/>
        <w:rPr>
          <w:rFonts w:asciiTheme="minorHAnsi" w:hAnsiTheme="minorHAnsi"/>
          <w:b/>
        </w:rPr>
      </w:pPr>
      <w:r w:rsidRPr="00787770">
        <w:rPr>
          <w:rFonts w:asciiTheme="minorHAnsi" w:hAnsiTheme="minorHAnsi"/>
          <w:b/>
        </w:rPr>
        <w:t xml:space="preserve">Ustanovení článku </w:t>
      </w:r>
      <w:r w:rsidR="00787770">
        <w:rPr>
          <w:rFonts w:asciiTheme="minorHAnsi" w:hAnsiTheme="minorHAnsi"/>
          <w:b/>
        </w:rPr>
        <w:t>5,</w:t>
      </w:r>
      <w:r w:rsidRPr="00787770">
        <w:rPr>
          <w:rFonts w:asciiTheme="minorHAnsi" w:hAnsiTheme="minorHAnsi"/>
          <w:b/>
        </w:rPr>
        <w:t xml:space="preserve"> odst. </w:t>
      </w:r>
      <w:r w:rsidR="00787770">
        <w:rPr>
          <w:rFonts w:asciiTheme="minorHAnsi" w:hAnsiTheme="minorHAnsi"/>
          <w:b/>
        </w:rPr>
        <w:t>5.6</w:t>
      </w:r>
      <w:r w:rsidRPr="00787770">
        <w:rPr>
          <w:rFonts w:asciiTheme="minorHAnsi" w:hAnsiTheme="minorHAnsi"/>
          <w:b/>
        </w:rPr>
        <w:t xml:space="preserve"> Smlouvy se mění a po změně zní:</w:t>
      </w:r>
    </w:p>
    <w:p w14:paraId="0DA31435" w14:textId="2A7FC8D9" w:rsidR="003A5AED" w:rsidRPr="00787770" w:rsidRDefault="00787770" w:rsidP="00787770">
      <w:pPr>
        <w:rPr>
          <w:rFonts w:asciiTheme="minorHAnsi" w:hAnsiTheme="minorHAnsi"/>
        </w:rPr>
      </w:pPr>
      <w:r w:rsidRPr="00787770">
        <w:rPr>
          <w:rFonts w:asciiTheme="minorHAnsi" w:hAnsiTheme="minorHAnsi"/>
        </w:rPr>
        <w:t xml:space="preserve">Zhotovitel je povinen provést První část Díla </w:t>
      </w:r>
      <w:r w:rsidRPr="00B9018C">
        <w:rPr>
          <w:rFonts w:asciiTheme="minorHAnsi" w:hAnsiTheme="minorHAnsi"/>
        </w:rPr>
        <w:t>do 1</w:t>
      </w:r>
      <w:r w:rsidR="005F1371" w:rsidRPr="00B9018C">
        <w:rPr>
          <w:rFonts w:asciiTheme="minorHAnsi" w:hAnsiTheme="minorHAnsi"/>
        </w:rPr>
        <w:t>36</w:t>
      </w:r>
      <w:r w:rsidRPr="00787770">
        <w:rPr>
          <w:rFonts w:asciiTheme="minorHAnsi" w:hAnsiTheme="minorHAnsi"/>
        </w:rPr>
        <w:t xml:space="preserve"> dnů ode dne podpisu Smlouvy. Druhou část Díla se Zhotovitel zavazuje provádět průběžně po předání První části Díla dle potřeb a pokynů Objednatele s tím, že Zhotovitel bere na vědomí, že Druhá část Díla bude prováděna v průběhu přípravy realizační dokumentace k expozici s tématem „Dějiny“ a samotné realizace expozice.</w:t>
      </w:r>
    </w:p>
    <w:p w14:paraId="7E271585" w14:textId="77777777" w:rsidR="00787770" w:rsidRPr="007E3F55" w:rsidRDefault="00787770" w:rsidP="00787770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/>
        </w:rPr>
      </w:pPr>
    </w:p>
    <w:p w14:paraId="22502DCF" w14:textId="77777777" w:rsidR="00FC136A" w:rsidRPr="00547652" w:rsidRDefault="00FC136A" w:rsidP="00FC136A">
      <w:pPr>
        <w:jc w:val="center"/>
        <w:rPr>
          <w:b/>
          <w:sz w:val="28"/>
        </w:rPr>
      </w:pPr>
      <w:r w:rsidRPr="00547652">
        <w:rPr>
          <w:b/>
          <w:sz w:val="28"/>
        </w:rPr>
        <w:t>III.</w:t>
      </w:r>
    </w:p>
    <w:p w14:paraId="3128161C" w14:textId="20388B56" w:rsidR="00FC136A" w:rsidRPr="00547652" w:rsidRDefault="00FC136A" w:rsidP="00787770">
      <w:pPr>
        <w:pStyle w:val="Odstavecseseznamem"/>
        <w:numPr>
          <w:ilvl w:val="0"/>
          <w:numId w:val="17"/>
        </w:numPr>
        <w:spacing w:before="0" w:after="160" w:line="312" w:lineRule="auto"/>
        <w:ind w:left="357" w:hanging="357"/>
      </w:pPr>
      <w:r w:rsidRPr="00547652">
        <w:t>Ostatní ustanovení a přílohy Smlouvy</w:t>
      </w:r>
      <w:r w:rsidR="009D27AF">
        <w:t xml:space="preserve"> </w:t>
      </w:r>
      <w:r w:rsidRPr="00547652">
        <w:t xml:space="preserve">se nemění. </w:t>
      </w:r>
    </w:p>
    <w:p w14:paraId="69E4FB9F" w14:textId="77777777" w:rsidR="00FC136A" w:rsidRDefault="00FC136A" w:rsidP="00787770">
      <w:pPr>
        <w:pStyle w:val="Odstavecseseznamem"/>
        <w:numPr>
          <w:ilvl w:val="0"/>
          <w:numId w:val="17"/>
        </w:numPr>
        <w:spacing w:before="0" w:after="160" w:line="312" w:lineRule="auto"/>
        <w:ind w:left="357" w:hanging="357"/>
      </w:pPr>
      <w:r>
        <w:t>Tento dodatek je platný a závazný i pro případné právní nástupce smluvních stran.</w:t>
      </w:r>
    </w:p>
    <w:p w14:paraId="73063CCF" w14:textId="77777777" w:rsidR="00787770" w:rsidRDefault="00787770" w:rsidP="00787770">
      <w:pPr>
        <w:pStyle w:val="Odstavecseseznamem"/>
        <w:numPr>
          <w:ilvl w:val="0"/>
          <w:numId w:val="17"/>
        </w:numPr>
        <w:spacing w:before="0" w:after="160" w:line="312" w:lineRule="auto"/>
        <w:ind w:left="357" w:hanging="357"/>
      </w:pPr>
      <w:r>
        <w:lastRenderedPageBreak/>
        <w:t xml:space="preserve">Tento dodatek je vyhotoven </w:t>
      </w:r>
      <w:r w:rsidRPr="004B2D16">
        <w:rPr>
          <w:rFonts w:asciiTheme="minorHAnsi" w:hAnsiTheme="minorHAnsi"/>
        </w:rPr>
        <w:t xml:space="preserve">ve </w:t>
      </w:r>
      <w:r>
        <w:rPr>
          <w:rFonts w:asciiTheme="minorHAnsi" w:hAnsiTheme="minorHAnsi"/>
        </w:rPr>
        <w:t xml:space="preserve">třech </w:t>
      </w:r>
      <w:r w:rsidRPr="004B2D16">
        <w:rPr>
          <w:rFonts w:asciiTheme="minorHAnsi" w:hAnsiTheme="minorHAnsi"/>
        </w:rPr>
        <w:t xml:space="preserve">exemplářích s platností originálu, z nichž </w:t>
      </w:r>
      <w:r>
        <w:rPr>
          <w:rFonts w:asciiTheme="minorHAnsi" w:hAnsiTheme="minorHAnsi"/>
        </w:rPr>
        <w:t>Objednatel obdrží</w:t>
      </w:r>
      <w:r w:rsidRPr="004B2D1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dva a Zhotovitel jeden</w:t>
      </w:r>
      <w:r w:rsidRPr="004B2D1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podepsaný výtisk.</w:t>
      </w:r>
    </w:p>
    <w:p w14:paraId="1095FF98" w14:textId="2ED42804" w:rsidR="00FC136A" w:rsidRPr="00547652" w:rsidRDefault="00FC136A" w:rsidP="00787770">
      <w:pPr>
        <w:pStyle w:val="Odstavecseseznamem"/>
        <w:numPr>
          <w:ilvl w:val="0"/>
          <w:numId w:val="17"/>
        </w:numPr>
        <w:spacing w:before="0" w:after="160" w:line="312" w:lineRule="auto"/>
        <w:ind w:left="357" w:hanging="357"/>
      </w:pPr>
      <w:r w:rsidRPr="00547652">
        <w:t xml:space="preserve">Tento dodatek nabývá platnosti dnem jeho podpisu oběma smluvními stranami, </w:t>
      </w:r>
      <w:r w:rsidRPr="00547652">
        <w:rPr>
          <w:rFonts w:asciiTheme="minorHAnsi" w:hAnsiTheme="minorHAnsi"/>
          <w:lang w:eastAsia="cs-CZ"/>
        </w:rPr>
        <w:t>účinnosti dodatek nabude dnem jeho uveřejnění v Registru smluv v souladu se zákonem o registru smluv.</w:t>
      </w:r>
    </w:p>
    <w:p w14:paraId="013A10E9" w14:textId="318AC22D" w:rsidR="0048377D" w:rsidRDefault="00FC136A" w:rsidP="00787770">
      <w:pPr>
        <w:pStyle w:val="Odstavecseseznamem"/>
        <w:numPr>
          <w:ilvl w:val="0"/>
          <w:numId w:val="17"/>
        </w:numPr>
        <w:spacing w:before="0" w:after="160" w:line="312" w:lineRule="auto"/>
        <w:ind w:left="357" w:hanging="357"/>
      </w:pPr>
      <w:r>
        <w:t xml:space="preserve">Smluvní strany prohlašují, že tento dodatek ke smlouvě byl sepsán podle jejich pravé a svobodné vůle, nikoli v tísni nebo za jinak jednostranně nevýhodných podmínek. Dodatek si přečetli, </w:t>
      </w:r>
      <w:r w:rsidR="00A23594">
        <w:t>souhlasí bez výhrad s jeho obsahem a na důkaz toho připojují své podpisy.</w:t>
      </w:r>
    </w:p>
    <w:p w14:paraId="43416730" w14:textId="77777777" w:rsidR="00A23594" w:rsidRPr="00FC136A" w:rsidRDefault="00A23594" w:rsidP="00A23594">
      <w:pPr>
        <w:pStyle w:val="Odstavecseseznamem"/>
        <w:numPr>
          <w:ilvl w:val="0"/>
          <w:numId w:val="0"/>
        </w:numPr>
        <w:spacing w:before="0" w:after="160" w:line="312" w:lineRule="auto"/>
        <w:ind w:left="357"/>
        <w:jc w:val="left"/>
      </w:pPr>
    </w:p>
    <w:p w14:paraId="7471C82A" w14:textId="77777777" w:rsidR="000B41EF" w:rsidRDefault="000B41EF" w:rsidP="000D2F95">
      <w:pPr>
        <w:rPr>
          <w:rFonts w:asciiTheme="minorHAnsi" w:hAnsiTheme="minorHAnsi"/>
        </w:rPr>
      </w:pPr>
    </w:p>
    <w:p w14:paraId="4C18F09D" w14:textId="77777777" w:rsidR="000B41EF" w:rsidRPr="004B2D16" w:rsidRDefault="000B41EF" w:rsidP="000D2F95">
      <w:pPr>
        <w:rPr>
          <w:rFonts w:asciiTheme="minorHAnsi" w:hAnsiTheme="minorHAnsi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0D2F95" w:rsidRPr="00BE59C5" w14:paraId="23D60A35" w14:textId="77777777" w:rsidTr="007E5BBE">
        <w:tc>
          <w:tcPr>
            <w:tcW w:w="3936" w:type="dxa"/>
          </w:tcPr>
          <w:p w14:paraId="70BD781F" w14:textId="1BAA96A1" w:rsidR="000D2F95" w:rsidRPr="00BE59C5" w:rsidRDefault="000D2F95" w:rsidP="00135610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  <w:r w:rsidRPr="00135610">
              <w:rPr>
                <w:rFonts w:asciiTheme="minorHAnsi" w:hAnsiTheme="minorHAnsi"/>
                <w:color w:val="000000"/>
              </w:rPr>
              <w:t xml:space="preserve">V Praze dne           </w:t>
            </w:r>
          </w:p>
        </w:tc>
        <w:tc>
          <w:tcPr>
            <w:tcW w:w="1392" w:type="dxa"/>
          </w:tcPr>
          <w:p w14:paraId="2FB63539" w14:textId="77777777" w:rsidR="000D2F95" w:rsidRPr="00135610" w:rsidRDefault="000D2F95" w:rsidP="007E5BBE">
            <w:pPr>
              <w:spacing w:line="240" w:lineRule="auto"/>
              <w:jc w:val="right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960" w:type="dxa"/>
          </w:tcPr>
          <w:p w14:paraId="7C249E33" w14:textId="554377BC" w:rsidR="000D2F95" w:rsidRPr="00135610" w:rsidRDefault="000D2F95" w:rsidP="00135610">
            <w:pPr>
              <w:spacing w:line="240" w:lineRule="auto"/>
              <w:jc w:val="left"/>
              <w:rPr>
                <w:rFonts w:asciiTheme="minorHAnsi" w:hAnsiTheme="minorHAnsi"/>
                <w:color w:val="000000"/>
              </w:rPr>
            </w:pPr>
            <w:r w:rsidRPr="00135610">
              <w:rPr>
                <w:rFonts w:asciiTheme="minorHAnsi" w:hAnsiTheme="minorHAnsi"/>
                <w:color w:val="000000"/>
              </w:rPr>
              <w:t xml:space="preserve">V Praze dne              </w:t>
            </w:r>
          </w:p>
        </w:tc>
      </w:tr>
      <w:tr w:rsidR="000D2F95" w:rsidRPr="00BE59C5" w14:paraId="0EDE6AC9" w14:textId="77777777" w:rsidTr="007E5BBE">
        <w:tc>
          <w:tcPr>
            <w:tcW w:w="3936" w:type="dxa"/>
          </w:tcPr>
          <w:p w14:paraId="1B7A201C" w14:textId="77777777" w:rsidR="000D2F95" w:rsidRDefault="000D2F95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  <w:p w14:paraId="372EA591" w14:textId="77777777" w:rsidR="00135610" w:rsidRDefault="00135610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  <w:p w14:paraId="65525A82" w14:textId="77777777" w:rsidR="00135610" w:rsidRPr="00BE59C5" w:rsidRDefault="00135610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1392" w:type="dxa"/>
          </w:tcPr>
          <w:p w14:paraId="23672377" w14:textId="77777777" w:rsidR="000D2F95" w:rsidRPr="00BE59C5" w:rsidRDefault="000D2F95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3960" w:type="dxa"/>
          </w:tcPr>
          <w:p w14:paraId="46C857D5" w14:textId="77777777" w:rsidR="000D2F95" w:rsidRPr="00BE59C5" w:rsidRDefault="000D2F95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</w:tr>
      <w:tr w:rsidR="000D2F95" w:rsidRPr="00BE59C5" w14:paraId="462E0372" w14:textId="77777777" w:rsidTr="007E5BBE">
        <w:tc>
          <w:tcPr>
            <w:tcW w:w="3936" w:type="dxa"/>
            <w:tcBorders>
              <w:bottom w:val="single" w:sz="4" w:space="0" w:color="auto"/>
            </w:tcBorders>
          </w:tcPr>
          <w:p w14:paraId="05B363C9" w14:textId="77777777" w:rsidR="000D2F95" w:rsidRPr="00BE59C5" w:rsidRDefault="000D2F95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1392" w:type="dxa"/>
          </w:tcPr>
          <w:p w14:paraId="4E07C36D" w14:textId="77777777" w:rsidR="000D2F95" w:rsidRPr="00BE59C5" w:rsidRDefault="000D2F95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AE10949" w14:textId="77777777" w:rsidR="000D2F95" w:rsidRPr="00BE59C5" w:rsidRDefault="000D2F95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</w:tr>
      <w:tr w:rsidR="000D2F95" w:rsidRPr="004B2D16" w14:paraId="580DD93E" w14:textId="77777777" w:rsidTr="007E5BBE">
        <w:tc>
          <w:tcPr>
            <w:tcW w:w="3936" w:type="dxa"/>
            <w:tcBorders>
              <w:top w:val="single" w:sz="4" w:space="0" w:color="auto"/>
            </w:tcBorders>
          </w:tcPr>
          <w:p w14:paraId="6E4702A7" w14:textId="77777777" w:rsidR="000D2F95" w:rsidRPr="00B36F6E" w:rsidRDefault="000D2F95" w:rsidP="007E5BBE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B36F6E">
              <w:rPr>
                <w:rFonts w:asciiTheme="minorHAnsi" w:hAnsiTheme="minorHAnsi"/>
              </w:rPr>
              <w:t xml:space="preserve">Národní muzeum </w:t>
            </w:r>
          </w:p>
          <w:p w14:paraId="5872FA20" w14:textId="12CAAC7C" w:rsidR="00B36F6E" w:rsidRPr="00B36F6E" w:rsidRDefault="00B36F6E" w:rsidP="007E5BBE">
            <w:pPr>
              <w:spacing w:line="240" w:lineRule="auto"/>
              <w:jc w:val="center"/>
            </w:pPr>
            <w:r w:rsidRPr="00B36F6E">
              <w:t>doc. PhDr. Michal Stehlík, Ph.D.</w:t>
            </w:r>
          </w:p>
          <w:p w14:paraId="1D81984F" w14:textId="4DF27E82" w:rsidR="000D2F95" w:rsidRPr="00B36F6E" w:rsidRDefault="000D2F95" w:rsidP="007E5BBE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B36F6E">
              <w:rPr>
                <w:rFonts w:asciiTheme="minorHAnsi" w:hAnsiTheme="minorHAnsi"/>
              </w:rPr>
              <w:t>náměstek pro centrální sbírkotvornou a výstavní činnost</w:t>
            </w:r>
          </w:p>
          <w:p w14:paraId="0FBCD8E2" w14:textId="3D2C59FF" w:rsidR="000D2F95" w:rsidRPr="00BE59C5" w:rsidRDefault="00787770" w:rsidP="007E5BBE">
            <w:pPr>
              <w:spacing w:line="240" w:lineRule="auto"/>
              <w:jc w:val="center"/>
              <w:rPr>
                <w:rFonts w:asciiTheme="minorHAnsi" w:hAnsiTheme="minorHAnsi"/>
                <w:b/>
                <w:color w:val="000000"/>
                <w:highlight w:val="yellow"/>
              </w:rPr>
            </w:pPr>
            <w:r>
              <w:rPr>
                <w:rFonts w:asciiTheme="minorHAnsi" w:hAnsiTheme="minorHAnsi"/>
                <w:b/>
                <w:color w:val="000000"/>
              </w:rPr>
              <w:t>O</w:t>
            </w:r>
            <w:r w:rsidR="000D2F95" w:rsidRPr="00B36F6E">
              <w:rPr>
                <w:rFonts w:asciiTheme="minorHAnsi" w:hAnsiTheme="minorHAnsi"/>
                <w:b/>
                <w:color w:val="000000"/>
              </w:rPr>
              <w:t>bjednatel</w:t>
            </w:r>
          </w:p>
        </w:tc>
        <w:tc>
          <w:tcPr>
            <w:tcW w:w="1392" w:type="dxa"/>
          </w:tcPr>
          <w:p w14:paraId="5AD902D5" w14:textId="77777777" w:rsidR="000D2F95" w:rsidRPr="00BE59C5" w:rsidRDefault="000D2F95" w:rsidP="007E5BBE">
            <w:pPr>
              <w:spacing w:line="240" w:lineRule="auto"/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2337AF62" w14:textId="009F42B4" w:rsidR="00A6666C" w:rsidRDefault="00A6666C" w:rsidP="00135610">
            <w:pPr>
              <w:spacing w:line="240" w:lineRule="auto"/>
              <w:jc w:val="center"/>
              <w:rPr>
                <w:rFonts w:asciiTheme="minorHAnsi" w:hAnsiTheme="minorHAnsi"/>
                <w:color w:val="000000"/>
                <w:u w:color="000000"/>
              </w:rPr>
            </w:pPr>
            <w:r w:rsidRPr="00A6666C">
              <w:rPr>
                <w:rFonts w:asciiTheme="minorHAnsi" w:hAnsiTheme="minorHAnsi"/>
                <w:color w:val="000000"/>
                <w:u w:color="000000"/>
              </w:rPr>
              <w:t xml:space="preserve">Ing. arch. </w:t>
            </w:r>
            <w:r w:rsidR="005F1371">
              <w:rPr>
                <w:rFonts w:asciiTheme="minorHAnsi" w:hAnsiTheme="minorHAnsi"/>
                <w:color w:val="000000"/>
                <w:u w:color="000000"/>
              </w:rPr>
              <w:t>Helena Busta</w:t>
            </w:r>
          </w:p>
          <w:p w14:paraId="2AFA1BEB" w14:textId="3BA4613D" w:rsidR="000D2F95" w:rsidRPr="004B2D16" w:rsidRDefault="00787770" w:rsidP="00135610">
            <w:pPr>
              <w:spacing w:line="240" w:lineRule="auto"/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Z</w:t>
            </w:r>
            <w:r w:rsidR="00135610" w:rsidRPr="00A721FA">
              <w:rPr>
                <w:rFonts w:asciiTheme="minorHAnsi" w:hAnsiTheme="minorHAnsi"/>
                <w:b/>
                <w:color w:val="000000"/>
              </w:rPr>
              <w:t>hotovitel</w:t>
            </w:r>
          </w:p>
        </w:tc>
      </w:tr>
    </w:tbl>
    <w:p w14:paraId="4B19E845" w14:textId="77777777" w:rsidR="00712200" w:rsidRDefault="00712200" w:rsidP="00A23594">
      <w:pPr>
        <w:spacing w:line="240" w:lineRule="auto"/>
        <w:jc w:val="left"/>
      </w:pPr>
    </w:p>
    <w:sectPr w:rsidR="00712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F1B8E" w14:textId="77777777" w:rsidR="002D26F1" w:rsidRDefault="002D26F1" w:rsidP="00EC641B">
      <w:pPr>
        <w:spacing w:line="240" w:lineRule="auto"/>
      </w:pPr>
      <w:r>
        <w:separator/>
      </w:r>
    </w:p>
  </w:endnote>
  <w:endnote w:type="continuationSeparator" w:id="0">
    <w:p w14:paraId="7864F901" w14:textId="77777777" w:rsidR="002D26F1" w:rsidRDefault="002D26F1" w:rsidP="00EC6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7B7DD" w14:textId="77777777" w:rsidR="002D26F1" w:rsidRDefault="002D26F1" w:rsidP="00EC641B">
      <w:pPr>
        <w:spacing w:line="240" w:lineRule="auto"/>
      </w:pPr>
      <w:r>
        <w:separator/>
      </w:r>
    </w:p>
  </w:footnote>
  <w:footnote w:type="continuationSeparator" w:id="0">
    <w:p w14:paraId="21B7CCE8" w14:textId="77777777" w:rsidR="002D26F1" w:rsidRDefault="002D26F1" w:rsidP="00EC64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73804FA8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" w15:restartNumberingAfterBreak="0">
    <w:nsid w:val="04136D57"/>
    <w:multiLevelType w:val="hybridMultilevel"/>
    <w:tmpl w:val="88E675B0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AD6A49"/>
    <w:multiLevelType w:val="hybridMultilevel"/>
    <w:tmpl w:val="7E86692C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663595"/>
    <w:multiLevelType w:val="hybridMultilevel"/>
    <w:tmpl w:val="92D43F4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5B78DF"/>
    <w:multiLevelType w:val="hybridMultilevel"/>
    <w:tmpl w:val="574ECEF2"/>
    <w:lvl w:ilvl="0" w:tplc="6CBCE1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0C7A"/>
    <w:multiLevelType w:val="hybridMultilevel"/>
    <w:tmpl w:val="A9C472FE"/>
    <w:lvl w:ilvl="0" w:tplc="4AF88D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3244C"/>
    <w:multiLevelType w:val="hybridMultilevel"/>
    <w:tmpl w:val="22325DEC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63282D"/>
    <w:multiLevelType w:val="hybridMultilevel"/>
    <w:tmpl w:val="55DAE5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9ADC1C">
      <w:start w:val="2"/>
      <w:numFmt w:val="bullet"/>
      <w:lvlText w:val="-"/>
      <w:lvlJc w:val="left"/>
      <w:pPr>
        <w:ind w:left="2145" w:hanging="705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677E88"/>
    <w:multiLevelType w:val="hybridMultilevel"/>
    <w:tmpl w:val="F2CC03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95D95"/>
    <w:multiLevelType w:val="multilevel"/>
    <w:tmpl w:val="4E523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2A3C1C"/>
    <w:multiLevelType w:val="hybridMultilevel"/>
    <w:tmpl w:val="D0307E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2610E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6A2D18"/>
    <w:multiLevelType w:val="hybridMultilevel"/>
    <w:tmpl w:val="C7164E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C55858"/>
    <w:multiLevelType w:val="hybridMultilevel"/>
    <w:tmpl w:val="F7EC9C90"/>
    <w:styleLink w:val="Importovanstyl3"/>
    <w:lvl w:ilvl="0" w:tplc="B24C7A6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945C7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A02D7C">
      <w:start w:val="1"/>
      <w:numFmt w:val="lowerRoman"/>
      <w:lvlText w:val="%3."/>
      <w:lvlJc w:val="left"/>
      <w:pPr>
        <w:tabs>
          <w:tab w:val="left" w:pos="360"/>
        </w:tabs>
        <w:ind w:left="18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EE3DD2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826AB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D4263A">
      <w:start w:val="1"/>
      <w:numFmt w:val="lowerRoman"/>
      <w:lvlText w:val="%6."/>
      <w:lvlJc w:val="left"/>
      <w:pPr>
        <w:tabs>
          <w:tab w:val="left" w:pos="360"/>
        </w:tabs>
        <w:ind w:left="39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E4F06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1C7EB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78FD04">
      <w:start w:val="1"/>
      <w:numFmt w:val="lowerRoman"/>
      <w:lvlText w:val="%9."/>
      <w:lvlJc w:val="left"/>
      <w:pPr>
        <w:tabs>
          <w:tab w:val="left" w:pos="360"/>
        </w:tabs>
        <w:ind w:left="61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B5145DD"/>
    <w:multiLevelType w:val="hybridMultilevel"/>
    <w:tmpl w:val="E604C880"/>
    <w:lvl w:ilvl="0" w:tplc="4AF88D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80F00"/>
    <w:multiLevelType w:val="hybridMultilevel"/>
    <w:tmpl w:val="5486F970"/>
    <w:lvl w:ilvl="0" w:tplc="B628CE14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8008450A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9D49A1"/>
    <w:multiLevelType w:val="hybridMultilevel"/>
    <w:tmpl w:val="930818E0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C5FC2"/>
    <w:multiLevelType w:val="hybridMultilevel"/>
    <w:tmpl w:val="F7EC9C90"/>
    <w:numStyleLink w:val="Importovanstyl3"/>
  </w:abstractNum>
  <w:abstractNum w:abstractNumId="18" w15:restartNumberingAfterBreak="0">
    <w:nsid w:val="4CA061A6"/>
    <w:multiLevelType w:val="hybridMultilevel"/>
    <w:tmpl w:val="74C04EB2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50C76"/>
    <w:multiLevelType w:val="hybridMultilevel"/>
    <w:tmpl w:val="61C8B9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E478F4"/>
    <w:multiLevelType w:val="hybridMultilevel"/>
    <w:tmpl w:val="8D5EC81A"/>
    <w:lvl w:ilvl="0" w:tplc="E7F8C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E17DC"/>
    <w:multiLevelType w:val="hybridMultilevel"/>
    <w:tmpl w:val="8C5E929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D659ED"/>
    <w:multiLevelType w:val="hybridMultilevel"/>
    <w:tmpl w:val="8D8CDA86"/>
    <w:lvl w:ilvl="0" w:tplc="040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4007C"/>
    <w:multiLevelType w:val="hybridMultilevel"/>
    <w:tmpl w:val="46467966"/>
    <w:lvl w:ilvl="0" w:tplc="956865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8911DE"/>
    <w:multiLevelType w:val="hybridMultilevel"/>
    <w:tmpl w:val="63288F6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18"/>
  </w:num>
  <w:num w:numId="5">
    <w:abstractNumId w:val="24"/>
  </w:num>
  <w:num w:numId="6">
    <w:abstractNumId w:val="21"/>
  </w:num>
  <w:num w:numId="7">
    <w:abstractNumId w:val="9"/>
  </w:num>
  <w:num w:numId="8">
    <w:abstractNumId w:val="1"/>
  </w:num>
  <w:num w:numId="9">
    <w:abstractNumId w:val="20"/>
  </w:num>
  <w:num w:numId="10">
    <w:abstractNumId w:val="7"/>
  </w:num>
  <w:num w:numId="11">
    <w:abstractNumId w:val="16"/>
  </w:num>
  <w:num w:numId="12">
    <w:abstractNumId w:val="3"/>
  </w:num>
  <w:num w:numId="13">
    <w:abstractNumId w:val="4"/>
  </w:num>
  <w:num w:numId="14">
    <w:abstractNumId w:val="5"/>
  </w:num>
  <w:num w:numId="15">
    <w:abstractNumId w:val="14"/>
  </w:num>
  <w:num w:numId="16">
    <w:abstractNumId w:val="12"/>
  </w:num>
  <w:num w:numId="17">
    <w:abstractNumId w:val="19"/>
  </w:num>
  <w:num w:numId="18">
    <w:abstractNumId w:val="23"/>
  </w:num>
  <w:num w:numId="19">
    <w:abstractNumId w:val="15"/>
  </w:num>
  <w:num w:numId="20">
    <w:abstractNumId w:val="22"/>
  </w:num>
  <w:num w:numId="21">
    <w:abstractNumId w:val="10"/>
  </w:num>
  <w:num w:numId="22">
    <w:abstractNumId w:val="15"/>
  </w:num>
  <w:num w:numId="23">
    <w:abstractNumId w:val="6"/>
  </w:num>
  <w:num w:numId="24">
    <w:abstractNumId w:val="13"/>
  </w:num>
  <w:num w:numId="25">
    <w:abstractNumId w:val="17"/>
  </w:num>
  <w:num w:numId="26">
    <w:abstractNumId w:val="0"/>
  </w:num>
  <w:num w:numId="27">
    <w:abstractNumId w:val="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3E"/>
    <w:rsid w:val="000565C6"/>
    <w:rsid w:val="00064B60"/>
    <w:rsid w:val="000763EA"/>
    <w:rsid w:val="000A082A"/>
    <w:rsid w:val="000B41EF"/>
    <w:rsid w:val="000D2F95"/>
    <w:rsid w:val="00100884"/>
    <w:rsid w:val="00106765"/>
    <w:rsid w:val="00107216"/>
    <w:rsid w:val="00135610"/>
    <w:rsid w:val="001366DB"/>
    <w:rsid w:val="00160F8A"/>
    <w:rsid w:val="00171C8D"/>
    <w:rsid w:val="00181452"/>
    <w:rsid w:val="001B60E9"/>
    <w:rsid w:val="001B703E"/>
    <w:rsid w:val="00206CE4"/>
    <w:rsid w:val="002116D7"/>
    <w:rsid w:val="00212200"/>
    <w:rsid w:val="0024086E"/>
    <w:rsid w:val="0027445F"/>
    <w:rsid w:val="002937A8"/>
    <w:rsid w:val="00294449"/>
    <w:rsid w:val="002953B5"/>
    <w:rsid w:val="002D26F1"/>
    <w:rsid w:val="00341FA2"/>
    <w:rsid w:val="00350791"/>
    <w:rsid w:val="00361C96"/>
    <w:rsid w:val="00366E9C"/>
    <w:rsid w:val="00381C69"/>
    <w:rsid w:val="003A5AED"/>
    <w:rsid w:val="003D19ED"/>
    <w:rsid w:val="003E0DEF"/>
    <w:rsid w:val="003F3653"/>
    <w:rsid w:val="0041224F"/>
    <w:rsid w:val="00412E59"/>
    <w:rsid w:val="00417CF1"/>
    <w:rsid w:val="00441878"/>
    <w:rsid w:val="00464A1E"/>
    <w:rsid w:val="004656DC"/>
    <w:rsid w:val="00473E40"/>
    <w:rsid w:val="00475F1D"/>
    <w:rsid w:val="0048377D"/>
    <w:rsid w:val="004B6A44"/>
    <w:rsid w:val="004D5F08"/>
    <w:rsid w:val="004E047B"/>
    <w:rsid w:val="004F0E09"/>
    <w:rsid w:val="00513C12"/>
    <w:rsid w:val="005169F6"/>
    <w:rsid w:val="005304FF"/>
    <w:rsid w:val="00530B7E"/>
    <w:rsid w:val="00547652"/>
    <w:rsid w:val="005522D3"/>
    <w:rsid w:val="00560D80"/>
    <w:rsid w:val="005A3F51"/>
    <w:rsid w:val="005C7C35"/>
    <w:rsid w:val="005E5C0F"/>
    <w:rsid w:val="005F1371"/>
    <w:rsid w:val="00636D34"/>
    <w:rsid w:val="006454C5"/>
    <w:rsid w:val="00677941"/>
    <w:rsid w:val="006B6079"/>
    <w:rsid w:val="006D1DA6"/>
    <w:rsid w:val="006E5516"/>
    <w:rsid w:val="00712200"/>
    <w:rsid w:val="00774F31"/>
    <w:rsid w:val="007831C1"/>
    <w:rsid w:val="00787770"/>
    <w:rsid w:val="007A1ADC"/>
    <w:rsid w:val="007E3F55"/>
    <w:rsid w:val="0082646F"/>
    <w:rsid w:val="00834570"/>
    <w:rsid w:val="00850095"/>
    <w:rsid w:val="00852DDD"/>
    <w:rsid w:val="0088788F"/>
    <w:rsid w:val="00892D61"/>
    <w:rsid w:val="008D2DDE"/>
    <w:rsid w:val="00941CA9"/>
    <w:rsid w:val="00947913"/>
    <w:rsid w:val="00990189"/>
    <w:rsid w:val="009D27AF"/>
    <w:rsid w:val="009F35BE"/>
    <w:rsid w:val="00A23594"/>
    <w:rsid w:val="00A55FA3"/>
    <w:rsid w:val="00A65165"/>
    <w:rsid w:val="00A6666C"/>
    <w:rsid w:val="00AB03F4"/>
    <w:rsid w:val="00AC5905"/>
    <w:rsid w:val="00AD45E8"/>
    <w:rsid w:val="00B33E7E"/>
    <w:rsid w:val="00B36F6E"/>
    <w:rsid w:val="00B87490"/>
    <w:rsid w:val="00B9018C"/>
    <w:rsid w:val="00BC0A60"/>
    <w:rsid w:val="00BC71E8"/>
    <w:rsid w:val="00C07239"/>
    <w:rsid w:val="00C11D92"/>
    <w:rsid w:val="00C17D93"/>
    <w:rsid w:val="00C4255E"/>
    <w:rsid w:val="00C53C64"/>
    <w:rsid w:val="00C712A4"/>
    <w:rsid w:val="00C7375E"/>
    <w:rsid w:val="00CA21EC"/>
    <w:rsid w:val="00D35765"/>
    <w:rsid w:val="00D75DF2"/>
    <w:rsid w:val="00D85B0E"/>
    <w:rsid w:val="00DB42CF"/>
    <w:rsid w:val="00E07BB7"/>
    <w:rsid w:val="00E30CA2"/>
    <w:rsid w:val="00E43C0D"/>
    <w:rsid w:val="00E82B92"/>
    <w:rsid w:val="00E84DA1"/>
    <w:rsid w:val="00E95698"/>
    <w:rsid w:val="00EC045B"/>
    <w:rsid w:val="00EC43E6"/>
    <w:rsid w:val="00EC641B"/>
    <w:rsid w:val="00EE3359"/>
    <w:rsid w:val="00EE7713"/>
    <w:rsid w:val="00F036EC"/>
    <w:rsid w:val="00F8313A"/>
    <w:rsid w:val="00F83EE8"/>
    <w:rsid w:val="00FA47AB"/>
    <w:rsid w:val="00FB12CC"/>
    <w:rsid w:val="00FB2E44"/>
    <w:rsid w:val="00FB74D1"/>
    <w:rsid w:val="00FC136A"/>
    <w:rsid w:val="00FD485F"/>
    <w:rsid w:val="00FD54FB"/>
    <w:rsid w:val="00FE04CB"/>
    <w:rsid w:val="00FF1CBF"/>
    <w:rsid w:val="00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83A5E"/>
  <w15:docId w15:val="{F55B7312-4925-4706-8797-034F56B7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2F95"/>
    <w:pPr>
      <w:spacing w:after="0" w:line="276" w:lineRule="auto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60D80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0D80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D2F95"/>
    <w:pPr>
      <w:numPr>
        <w:numId w:val="1"/>
      </w:numPr>
      <w:spacing w:before="120" w:after="120"/>
    </w:pPr>
    <w:rPr>
      <w:rFonts w:eastAsia="Times New Roman"/>
      <w:lang w:bidi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D2F95"/>
    <w:rPr>
      <w:rFonts w:ascii="Calibri" w:eastAsia="Times New Roman" w:hAnsi="Calibri" w:cs="Times New Roman"/>
      <w:lang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0D2F9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D2F9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Zdraznnjemn">
    <w:name w:val="Subtle Emphasis"/>
    <w:uiPriority w:val="19"/>
    <w:qFormat/>
    <w:rsid w:val="000D2F95"/>
    <w:rPr>
      <w:i/>
      <w:iCs/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B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BB7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C43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43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43E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3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43E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560D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60D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EC641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41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C641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41B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99"/>
    <w:rsid w:val="00E43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43C0D"/>
    <w:pPr>
      <w:spacing w:after="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64A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ostrnky">
    <w:name w:val="page number"/>
    <w:rsid w:val="003E0DEF"/>
  </w:style>
  <w:style w:type="numbering" w:customStyle="1" w:styleId="Importovanstyl3">
    <w:name w:val="Importovaný styl 3"/>
    <w:rsid w:val="003E0DEF"/>
    <w:pPr>
      <w:numPr>
        <w:numId w:val="24"/>
      </w:numPr>
    </w:pPr>
  </w:style>
  <w:style w:type="paragraph" w:customStyle="1" w:styleId="ListParagraph1">
    <w:name w:val="List Paragraph1"/>
    <w:basedOn w:val="Normln"/>
    <w:rsid w:val="003A5AED"/>
    <w:pPr>
      <w:suppressAutoHyphens/>
      <w:ind w:left="720" w:hanging="391"/>
      <w:jc w:val="left"/>
    </w:pPr>
    <w:rPr>
      <w:rFonts w:cs="Tahoma"/>
      <w:color w:val="00000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DC82-752F-42A0-A2E0-8FC37118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Langerová</dc:creator>
  <cp:lastModifiedBy>Petr Brůha</cp:lastModifiedBy>
  <cp:revision>9</cp:revision>
  <cp:lastPrinted>2018-05-18T10:49:00Z</cp:lastPrinted>
  <dcterms:created xsi:type="dcterms:W3CDTF">2018-01-22T14:22:00Z</dcterms:created>
  <dcterms:modified xsi:type="dcterms:W3CDTF">2018-08-22T15:02:00Z</dcterms:modified>
</cp:coreProperties>
</file>