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64" w:rsidRDefault="001C0564" w:rsidP="001C0564">
      <w:pPr>
        <w:jc w:val="center"/>
        <w:outlineLvl w:val="0"/>
        <w:rPr>
          <w:rFonts w:ascii="Tahoma" w:hAnsi="Tahoma" w:cs="Tahoma"/>
          <w:b/>
          <w:bCs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b/>
          <w:bCs/>
          <w:sz w:val="32"/>
          <w:szCs w:val="32"/>
        </w:rPr>
        <w:t xml:space="preserve">K U P N Í  </w:t>
      </w:r>
      <w:r w:rsidR="00965BD0">
        <w:rPr>
          <w:rFonts w:ascii="Tahoma" w:hAnsi="Tahoma" w:cs="Tahoma"/>
          <w:b/>
          <w:bCs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32"/>
          <w:szCs w:val="32"/>
        </w:rPr>
        <w:t>S M L O U V</w:t>
      </w:r>
      <w:r w:rsidR="00977C02">
        <w:rPr>
          <w:rFonts w:ascii="Tahoma" w:hAnsi="Tahoma" w:cs="Tahoma"/>
          <w:b/>
          <w:bCs/>
          <w:sz w:val="32"/>
          <w:szCs w:val="32"/>
        </w:rPr>
        <w:t> </w:t>
      </w:r>
      <w:r>
        <w:rPr>
          <w:rFonts w:ascii="Tahoma" w:hAnsi="Tahoma" w:cs="Tahoma"/>
          <w:b/>
          <w:bCs/>
          <w:sz w:val="32"/>
          <w:szCs w:val="32"/>
        </w:rPr>
        <w:t>A</w:t>
      </w:r>
    </w:p>
    <w:p w:rsidR="00977C02" w:rsidRDefault="00977C02" w:rsidP="001C0564">
      <w:pPr>
        <w:jc w:val="center"/>
        <w:outlineLvl w:val="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A</w:t>
      </w:r>
    </w:p>
    <w:p w:rsidR="00977C02" w:rsidRDefault="00977C02" w:rsidP="001C0564">
      <w:pPr>
        <w:jc w:val="center"/>
        <w:outlineLvl w:val="0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S M L O U V A  O   Z</w:t>
      </w:r>
      <w:r w:rsidR="003036E4">
        <w:rPr>
          <w:rFonts w:ascii="Tahoma" w:hAnsi="Tahoma" w:cs="Tahoma"/>
          <w:b/>
          <w:bCs/>
          <w:sz w:val="32"/>
          <w:szCs w:val="32"/>
        </w:rPr>
        <w:t> R U Š E N Í</w:t>
      </w:r>
      <w:r>
        <w:rPr>
          <w:rFonts w:ascii="Tahoma" w:hAnsi="Tahoma" w:cs="Tahoma"/>
          <w:b/>
          <w:bCs/>
          <w:sz w:val="32"/>
          <w:szCs w:val="32"/>
        </w:rPr>
        <w:t xml:space="preserve">   V Ě C N É H O  B Ř E M E NE</w:t>
      </w:r>
    </w:p>
    <w:p w:rsidR="000B5207" w:rsidRDefault="000B5207" w:rsidP="001C0564">
      <w:pPr>
        <w:jc w:val="center"/>
        <w:outlineLvl w:val="0"/>
        <w:rPr>
          <w:rFonts w:ascii="Tahoma" w:hAnsi="Tahoma" w:cs="Tahoma"/>
          <w:b/>
          <w:bCs/>
          <w:sz w:val="32"/>
          <w:szCs w:val="32"/>
        </w:rPr>
      </w:pPr>
    </w:p>
    <w:p w:rsidR="001C0564" w:rsidRDefault="001C0564" w:rsidP="001C0564">
      <w:pPr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 </w:t>
      </w:r>
    </w:p>
    <w:p w:rsidR="00977C02" w:rsidRDefault="001C0564" w:rsidP="001C0564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uzavřená podle</w:t>
      </w:r>
      <w:r w:rsidR="00977C02">
        <w:rPr>
          <w:rFonts w:ascii="Tahoma" w:hAnsi="Tahoma" w:cs="Tahoma"/>
          <w:sz w:val="20"/>
          <w:szCs w:val="20"/>
        </w:rPr>
        <w:t xml:space="preserve"> ust.</w:t>
      </w:r>
      <w:r>
        <w:rPr>
          <w:rFonts w:ascii="Tahoma" w:hAnsi="Tahoma" w:cs="Tahoma"/>
          <w:sz w:val="20"/>
          <w:szCs w:val="20"/>
        </w:rPr>
        <w:t xml:space="preserve"> § 2079 a násl.</w:t>
      </w:r>
      <w:r w:rsidR="00977C02">
        <w:rPr>
          <w:rFonts w:ascii="Tahoma" w:hAnsi="Tahoma" w:cs="Tahoma"/>
          <w:sz w:val="20"/>
          <w:szCs w:val="20"/>
        </w:rPr>
        <w:t xml:space="preserve"> ve spojení s ust. §</w:t>
      </w:r>
      <w:r w:rsidR="003036E4">
        <w:rPr>
          <w:rFonts w:ascii="Tahoma" w:hAnsi="Tahoma" w:cs="Tahoma"/>
          <w:sz w:val="20"/>
          <w:szCs w:val="20"/>
        </w:rPr>
        <w:t xml:space="preserve"> </w:t>
      </w:r>
      <w:r w:rsidR="00977C02">
        <w:rPr>
          <w:rFonts w:ascii="Tahoma" w:hAnsi="Tahoma" w:cs="Tahoma"/>
          <w:sz w:val="20"/>
          <w:szCs w:val="20"/>
        </w:rPr>
        <w:t>2128 a ust. § 1300</w:t>
      </w:r>
      <w:r>
        <w:rPr>
          <w:rFonts w:ascii="Tahoma" w:hAnsi="Tahoma" w:cs="Tahoma"/>
          <w:sz w:val="20"/>
          <w:szCs w:val="20"/>
        </w:rPr>
        <w:t xml:space="preserve"> zákona č. 89/2012 Sb., </w:t>
      </w:r>
    </w:p>
    <w:p w:rsidR="001C0564" w:rsidRDefault="001C0564" w:rsidP="001C0564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občanský zákoník, </w:t>
      </w:r>
      <w:r w:rsidR="00550548">
        <w:rPr>
          <w:rFonts w:ascii="Tahoma" w:hAnsi="Tahoma" w:cs="Tahoma"/>
          <w:sz w:val="20"/>
          <w:szCs w:val="20"/>
        </w:rPr>
        <w:t>ve znění pozdějších předpisů</w:t>
      </w:r>
      <w:r>
        <w:rPr>
          <w:rFonts w:ascii="Tahoma" w:hAnsi="Tahoma" w:cs="Tahoma"/>
          <w:sz w:val="20"/>
          <w:szCs w:val="20"/>
        </w:rPr>
        <w:t>,</w:t>
      </w:r>
    </w:p>
    <w:p w:rsidR="00977C02" w:rsidRDefault="001C0564" w:rsidP="00977C02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níže uvedeného dne, měsíce a roku mezi následujícími smluvními stranami (dále také „smlouva“)</w:t>
      </w:r>
    </w:p>
    <w:p w:rsidR="001C0564" w:rsidRDefault="001C0564" w:rsidP="001C0564">
      <w:pPr>
        <w:jc w:val="center"/>
        <w:rPr>
          <w:rFonts w:ascii="Tahoma" w:hAnsi="Tahoma" w:cs="Tahoma"/>
          <w:sz w:val="20"/>
          <w:szCs w:val="20"/>
        </w:rPr>
      </w:pPr>
    </w:p>
    <w:p w:rsidR="000B5207" w:rsidRDefault="000B5207" w:rsidP="001C0564">
      <w:pPr>
        <w:jc w:val="center"/>
        <w:rPr>
          <w:rFonts w:ascii="Tahoma" w:hAnsi="Tahoma" w:cs="Tahoma"/>
          <w:sz w:val="20"/>
          <w:szCs w:val="20"/>
        </w:rPr>
      </w:pPr>
    </w:p>
    <w:p w:rsidR="00026932" w:rsidRDefault="001C0564" w:rsidP="007F3A04">
      <w:pPr>
        <w:ind w:left="-12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7F3A04">
        <w:rPr>
          <w:rFonts w:ascii="Tahoma" w:hAnsi="Tahoma" w:cs="Tahoma"/>
          <w:sz w:val="20"/>
          <w:szCs w:val="20"/>
        </w:rPr>
        <w:t xml:space="preserve">. </w:t>
      </w:r>
      <w:r w:rsidR="00945766">
        <w:rPr>
          <w:rFonts w:ascii="Tahoma" w:hAnsi="Tahoma" w:cs="Tahoma"/>
          <w:sz w:val="20"/>
          <w:szCs w:val="20"/>
        </w:rPr>
        <w:t xml:space="preserve"> </w:t>
      </w:r>
      <w:r w:rsidR="00026932">
        <w:rPr>
          <w:rFonts w:ascii="Tahoma" w:hAnsi="Tahoma" w:cs="Tahoma"/>
          <w:sz w:val="20"/>
          <w:szCs w:val="20"/>
        </w:rPr>
        <w:t xml:space="preserve">Manželé          </w:t>
      </w:r>
      <w:r w:rsidR="005D6110">
        <w:rPr>
          <w:rFonts w:ascii="Tahoma" w:hAnsi="Tahoma" w:cs="Tahoma"/>
          <w:sz w:val="20"/>
          <w:szCs w:val="20"/>
        </w:rPr>
        <w:t xml:space="preserve">                                                                </w:t>
      </w:r>
      <w:r w:rsidR="00026932">
        <w:rPr>
          <w:rFonts w:ascii="Tahoma" w:hAnsi="Tahoma" w:cs="Tahoma"/>
          <w:sz w:val="20"/>
          <w:szCs w:val="20"/>
        </w:rPr>
        <w:t>SJM 1/1</w:t>
      </w:r>
    </w:p>
    <w:p w:rsidR="007F3A04" w:rsidRDefault="00026932" w:rsidP="007F3A04">
      <w:pPr>
        <w:ind w:left="-12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945766">
        <w:rPr>
          <w:rFonts w:ascii="Tahoma" w:hAnsi="Tahoma" w:cs="Tahoma"/>
          <w:sz w:val="20"/>
          <w:szCs w:val="20"/>
        </w:rPr>
        <w:t xml:space="preserve"> </w:t>
      </w:r>
      <w:r w:rsidR="00E33487" w:rsidRPr="00E33487">
        <w:rPr>
          <w:rFonts w:ascii="Tahoma" w:hAnsi="Tahoma" w:cs="Tahoma"/>
          <w:b/>
          <w:sz w:val="20"/>
          <w:szCs w:val="20"/>
        </w:rPr>
        <w:t>Bohuslav Nevole</w:t>
      </w:r>
      <w:r w:rsidR="007F3A04" w:rsidRPr="007F3A04">
        <w:rPr>
          <w:rFonts w:ascii="Tahoma" w:hAnsi="Tahoma" w:cs="Tahoma"/>
          <w:sz w:val="20"/>
          <w:szCs w:val="20"/>
        </w:rPr>
        <w:t xml:space="preserve">, </w:t>
      </w:r>
      <w:r w:rsidR="006B3D5A">
        <w:rPr>
          <w:rFonts w:ascii="Tahoma" w:hAnsi="Tahoma" w:cs="Tahoma"/>
          <w:sz w:val="20"/>
          <w:szCs w:val="20"/>
        </w:rPr>
        <w:t>r.</w:t>
      </w:r>
      <w:r w:rsidR="004801AE">
        <w:rPr>
          <w:rFonts w:ascii="Tahoma" w:hAnsi="Tahoma" w:cs="Tahoma"/>
          <w:sz w:val="20"/>
          <w:szCs w:val="20"/>
        </w:rPr>
        <w:t xml:space="preserve"> </w:t>
      </w:r>
      <w:r w:rsidR="006B3D5A">
        <w:rPr>
          <w:rFonts w:ascii="Tahoma" w:hAnsi="Tahoma" w:cs="Tahoma"/>
          <w:sz w:val="20"/>
          <w:szCs w:val="20"/>
        </w:rPr>
        <w:t xml:space="preserve">č. </w:t>
      </w:r>
      <w:r w:rsidR="00CE23B2">
        <w:rPr>
          <w:rFonts w:ascii="Tahoma" w:hAnsi="Tahoma" w:cs="Tahoma"/>
          <w:sz w:val="20"/>
          <w:szCs w:val="20"/>
        </w:rPr>
        <w:t>XXXXXXXXXX</w:t>
      </w:r>
    </w:p>
    <w:p w:rsidR="00E33487" w:rsidRDefault="00E33487" w:rsidP="007F3A04">
      <w:pPr>
        <w:ind w:left="-12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94576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E33487">
        <w:rPr>
          <w:rFonts w:ascii="Tahoma" w:hAnsi="Tahoma" w:cs="Tahoma"/>
          <w:b/>
          <w:sz w:val="20"/>
          <w:szCs w:val="20"/>
        </w:rPr>
        <w:t>Zuzana Nevolová</w:t>
      </w:r>
      <w:r>
        <w:rPr>
          <w:rFonts w:ascii="Tahoma" w:hAnsi="Tahoma" w:cs="Tahoma"/>
          <w:sz w:val="20"/>
          <w:szCs w:val="20"/>
        </w:rPr>
        <w:t xml:space="preserve">, r. č. </w:t>
      </w:r>
      <w:r w:rsidR="00CE23B2">
        <w:rPr>
          <w:rFonts w:ascii="Tahoma" w:hAnsi="Tahoma" w:cs="Tahoma"/>
          <w:sz w:val="20"/>
          <w:szCs w:val="20"/>
        </w:rPr>
        <w:t>XXXXXXXXX</w:t>
      </w:r>
    </w:p>
    <w:p w:rsidR="00575900" w:rsidRDefault="00575900" w:rsidP="007F3A04">
      <w:pPr>
        <w:ind w:left="-12"/>
        <w:outlineLvl w:val="0"/>
        <w:rPr>
          <w:rFonts w:ascii="Tahoma" w:hAnsi="Tahoma" w:cs="Tahoma"/>
          <w:sz w:val="20"/>
          <w:szCs w:val="20"/>
        </w:rPr>
      </w:pPr>
      <w:r w:rsidRPr="00E33487">
        <w:rPr>
          <w:rFonts w:ascii="Tahoma" w:hAnsi="Tahoma" w:cs="Tahoma"/>
          <w:sz w:val="20"/>
          <w:szCs w:val="20"/>
        </w:rPr>
        <w:t xml:space="preserve">   </w:t>
      </w:r>
      <w:r w:rsidR="00945766">
        <w:rPr>
          <w:rFonts w:ascii="Tahoma" w:hAnsi="Tahoma" w:cs="Tahoma"/>
          <w:sz w:val="20"/>
          <w:szCs w:val="20"/>
        </w:rPr>
        <w:t xml:space="preserve"> </w:t>
      </w:r>
      <w:r w:rsidR="00E33487" w:rsidRPr="00E33487">
        <w:rPr>
          <w:rFonts w:ascii="Tahoma" w:hAnsi="Tahoma" w:cs="Tahoma"/>
          <w:sz w:val="20"/>
          <w:szCs w:val="20"/>
        </w:rPr>
        <w:t xml:space="preserve"> </w:t>
      </w:r>
      <w:r w:rsidR="00945766">
        <w:rPr>
          <w:rFonts w:ascii="Tahoma" w:hAnsi="Tahoma" w:cs="Tahoma"/>
          <w:sz w:val="20"/>
          <w:szCs w:val="20"/>
        </w:rPr>
        <w:t>o</w:t>
      </w:r>
      <w:r w:rsidR="00E33487" w:rsidRPr="00E33487">
        <w:rPr>
          <w:rFonts w:ascii="Tahoma" w:hAnsi="Tahoma" w:cs="Tahoma"/>
          <w:sz w:val="20"/>
          <w:szCs w:val="20"/>
        </w:rPr>
        <w:t>ba</w:t>
      </w:r>
      <w:r w:rsidR="00E33487">
        <w:rPr>
          <w:rFonts w:ascii="Tahoma" w:hAnsi="Tahoma" w:cs="Tahoma"/>
          <w:b/>
          <w:sz w:val="20"/>
          <w:szCs w:val="20"/>
        </w:rPr>
        <w:t xml:space="preserve"> </w:t>
      </w:r>
      <w:r w:rsidRPr="00575900">
        <w:rPr>
          <w:rFonts w:ascii="Tahoma" w:hAnsi="Tahoma" w:cs="Tahoma"/>
          <w:sz w:val="20"/>
          <w:szCs w:val="20"/>
        </w:rPr>
        <w:t xml:space="preserve">bytem </w:t>
      </w:r>
      <w:r w:rsidR="00E33487">
        <w:rPr>
          <w:rFonts w:ascii="Tahoma" w:hAnsi="Tahoma" w:cs="Tahoma"/>
          <w:sz w:val="20"/>
          <w:szCs w:val="20"/>
        </w:rPr>
        <w:t>Na Podolci 252, 294 02 Kněžmost</w:t>
      </w:r>
    </w:p>
    <w:p w:rsidR="00977C02" w:rsidRPr="00575900" w:rsidRDefault="00977C02" w:rsidP="0063754F">
      <w:pPr>
        <w:ind w:left="-12" w:firstLine="12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jako prodávající a zároveň oprávnění </w:t>
      </w:r>
      <w:r w:rsidR="004552D0">
        <w:rPr>
          <w:rFonts w:ascii="Tahoma" w:hAnsi="Tahoma" w:cs="Tahoma"/>
          <w:sz w:val="20"/>
          <w:szCs w:val="20"/>
        </w:rPr>
        <w:t xml:space="preserve">z věcného břemene </w:t>
      </w:r>
    </w:p>
    <w:p w:rsidR="001C0564" w:rsidRDefault="006B3D5A" w:rsidP="0026476F">
      <w:pPr>
        <w:ind w:left="-12"/>
        <w:outlineLvl w:val="0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CD12A3">
        <w:rPr>
          <w:rFonts w:ascii="Tahoma" w:hAnsi="Tahoma" w:cs="Tahoma"/>
          <w:i/>
          <w:iCs/>
          <w:sz w:val="20"/>
          <w:szCs w:val="20"/>
        </w:rPr>
        <w:t>(dále jen „</w:t>
      </w:r>
      <w:r w:rsidR="001C0564">
        <w:rPr>
          <w:rFonts w:ascii="Tahoma" w:hAnsi="Tahoma" w:cs="Tahoma"/>
          <w:i/>
          <w:iCs/>
          <w:sz w:val="20"/>
          <w:szCs w:val="20"/>
        </w:rPr>
        <w:t>prodávající</w:t>
      </w:r>
      <w:r w:rsidR="003036E4">
        <w:rPr>
          <w:rFonts w:ascii="Tahoma" w:hAnsi="Tahoma" w:cs="Tahoma"/>
          <w:i/>
          <w:iCs/>
          <w:sz w:val="20"/>
          <w:szCs w:val="20"/>
        </w:rPr>
        <w:t>“</w:t>
      </w:r>
      <w:r w:rsidR="00CD12A3">
        <w:rPr>
          <w:rFonts w:ascii="Tahoma" w:hAnsi="Tahoma" w:cs="Tahoma"/>
          <w:i/>
          <w:iCs/>
          <w:sz w:val="20"/>
          <w:szCs w:val="20"/>
        </w:rPr>
        <w:t>)</w:t>
      </w:r>
      <w:r w:rsidR="001C0564">
        <w:rPr>
          <w:rFonts w:ascii="Tahoma" w:hAnsi="Tahoma" w:cs="Tahoma"/>
          <w:i/>
          <w:iCs/>
          <w:sz w:val="20"/>
          <w:szCs w:val="20"/>
        </w:rPr>
        <w:t xml:space="preserve"> </w:t>
      </w:r>
    </w:p>
    <w:p w:rsidR="001C0564" w:rsidRPr="00414F6F" w:rsidRDefault="001C0564" w:rsidP="001C0564">
      <w:pPr>
        <w:tabs>
          <w:tab w:val="left" w:pos="0"/>
        </w:tabs>
        <w:rPr>
          <w:i/>
          <w:iCs/>
        </w:rPr>
      </w:pPr>
    </w:p>
    <w:p w:rsidR="007F3A04" w:rsidRDefault="001C0564" w:rsidP="007F3A04">
      <w:pPr>
        <w:tabs>
          <w:tab w:val="left" w:pos="240"/>
        </w:tabs>
        <w:ind w:left="240" w:hanging="240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BB5AA2">
        <w:rPr>
          <w:rFonts w:ascii="Tahoma" w:hAnsi="Tahoma" w:cs="Tahoma"/>
          <w:b/>
          <w:sz w:val="20"/>
          <w:szCs w:val="20"/>
        </w:rPr>
        <w:t xml:space="preserve">. </w:t>
      </w:r>
      <w:r w:rsidR="00945766">
        <w:rPr>
          <w:rFonts w:ascii="Tahoma" w:hAnsi="Tahoma" w:cs="Tahoma"/>
          <w:b/>
          <w:sz w:val="20"/>
          <w:szCs w:val="20"/>
        </w:rPr>
        <w:t xml:space="preserve"> </w:t>
      </w:r>
      <w:r w:rsidR="007F3A04">
        <w:rPr>
          <w:rFonts w:ascii="Tahoma" w:hAnsi="Tahoma" w:cs="Tahoma"/>
          <w:b/>
          <w:bCs/>
          <w:sz w:val="20"/>
          <w:szCs w:val="20"/>
        </w:rPr>
        <w:t>Statutární město Mladá Boleslav</w:t>
      </w:r>
      <w:r w:rsidR="007F3A04">
        <w:rPr>
          <w:rFonts w:ascii="Tahoma" w:hAnsi="Tahoma" w:cs="Tahoma"/>
          <w:sz w:val="20"/>
          <w:szCs w:val="20"/>
        </w:rPr>
        <w:t xml:space="preserve">, </w:t>
      </w:r>
      <w:r w:rsidR="007F3A04" w:rsidRPr="008A641E">
        <w:rPr>
          <w:rFonts w:ascii="Tahoma" w:hAnsi="Tahoma" w:cs="Tahoma"/>
          <w:sz w:val="20"/>
          <w:szCs w:val="20"/>
        </w:rPr>
        <w:t>IČ</w:t>
      </w:r>
      <w:r w:rsidR="007F3A04">
        <w:rPr>
          <w:rFonts w:ascii="Tahoma" w:hAnsi="Tahoma" w:cs="Tahoma"/>
          <w:sz w:val="20"/>
          <w:szCs w:val="20"/>
        </w:rPr>
        <w:t>O</w:t>
      </w:r>
      <w:r w:rsidR="007F3A04" w:rsidRPr="008A641E">
        <w:rPr>
          <w:rFonts w:ascii="Tahoma" w:hAnsi="Tahoma" w:cs="Tahoma"/>
          <w:sz w:val="20"/>
          <w:szCs w:val="20"/>
        </w:rPr>
        <w:t xml:space="preserve"> 00</w:t>
      </w:r>
      <w:r w:rsidR="007F3A04" w:rsidRPr="008A641E">
        <w:rPr>
          <w:rFonts w:ascii="Tahoma" w:hAnsi="Tahoma" w:cs="Tahoma"/>
          <w:bCs/>
          <w:sz w:val="20"/>
          <w:szCs w:val="20"/>
        </w:rPr>
        <w:t>238295, DIČ CZ00238295</w:t>
      </w:r>
    </w:p>
    <w:p w:rsidR="007F3A04" w:rsidRDefault="007F3A04" w:rsidP="007F3A04">
      <w:pPr>
        <w:tabs>
          <w:tab w:val="left" w:pos="972"/>
        </w:tabs>
        <w:ind w:left="25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 Komenského náměstí 61, 293 01 Mladá Boleslav</w:t>
      </w:r>
    </w:p>
    <w:p w:rsidR="00977C02" w:rsidRDefault="007F3A04" w:rsidP="007F3A04">
      <w:pPr>
        <w:tabs>
          <w:tab w:val="left" w:pos="984"/>
        </w:tabs>
        <w:ind w:left="26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zastoupené: </w:t>
      </w:r>
      <w:r w:rsidR="000F57EE">
        <w:rPr>
          <w:rFonts w:ascii="Tahoma" w:hAnsi="Tahoma" w:cs="Tahoma"/>
          <w:sz w:val="20"/>
          <w:szCs w:val="20"/>
        </w:rPr>
        <w:t>XXXXXXXXXX</w:t>
      </w:r>
      <w:r>
        <w:rPr>
          <w:rFonts w:ascii="Tahoma" w:hAnsi="Tahoma" w:cs="Tahoma"/>
          <w:sz w:val="20"/>
          <w:szCs w:val="20"/>
        </w:rPr>
        <w:t xml:space="preserve">, </w:t>
      </w:r>
      <w:r w:rsidR="007B0BD4">
        <w:rPr>
          <w:rFonts w:ascii="Tahoma" w:hAnsi="Tahoma" w:cs="Tahoma"/>
          <w:sz w:val="20"/>
          <w:szCs w:val="20"/>
        </w:rPr>
        <w:t xml:space="preserve">1. náměstkem </w:t>
      </w:r>
      <w:r>
        <w:rPr>
          <w:rFonts w:ascii="Tahoma" w:hAnsi="Tahoma" w:cs="Tahoma"/>
          <w:sz w:val="20"/>
          <w:szCs w:val="20"/>
        </w:rPr>
        <w:t>primátor</w:t>
      </w:r>
      <w:r w:rsidR="007B0BD4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města </w:t>
      </w:r>
    </w:p>
    <w:p w:rsidR="007F3A04" w:rsidRDefault="00977C02" w:rsidP="007F3A04">
      <w:pPr>
        <w:tabs>
          <w:tab w:val="left" w:pos="984"/>
        </w:tabs>
        <w:ind w:left="26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jako kupující a zároveň povinný</w:t>
      </w:r>
      <w:r w:rsidR="007F3A04">
        <w:rPr>
          <w:rFonts w:ascii="Tahoma" w:hAnsi="Tahoma" w:cs="Tahoma"/>
          <w:sz w:val="20"/>
          <w:szCs w:val="20"/>
        </w:rPr>
        <w:t xml:space="preserve"> </w:t>
      </w:r>
      <w:r w:rsidR="004552D0">
        <w:rPr>
          <w:rFonts w:ascii="Tahoma" w:hAnsi="Tahoma" w:cs="Tahoma"/>
          <w:sz w:val="20"/>
          <w:szCs w:val="20"/>
        </w:rPr>
        <w:t>z věcného břemene</w:t>
      </w:r>
      <w:r w:rsidR="007F3A04">
        <w:rPr>
          <w:rFonts w:ascii="Tahoma" w:hAnsi="Tahoma" w:cs="Tahoma"/>
          <w:sz w:val="20"/>
          <w:szCs w:val="20"/>
        </w:rPr>
        <w:t xml:space="preserve">         </w:t>
      </w:r>
    </w:p>
    <w:p w:rsidR="001C0564" w:rsidRDefault="0026476F" w:rsidP="001C0564">
      <w:pPr>
        <w:ind w:left="-12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</w:t>
      </w:r>
      <w:r w:rsidR="00CD12A3">
        <w:rPr>
          <w:rFonts w:ascii="Tahoma" w:hAnsi="Tahoma" w:cs="Tahoma"/>
          <w:i/>
          <w:sz w:val="20"/>
          <w:szCs w:val="20"/>
        </w:rPr>
        <w:t>(dále jen „</w:t>
      </w:r>
      <w:r w:rsidR="001C0564" w:rsidRPr="004A7A62">
        <w:rPr>
          <w:rFonts w:ascii="Tahoma" w:hAnsi="Tahoma" w:cs="Tahoma"/>
          <w:i/>
          <w:sz w:val="20"/>
          <w:szCs w:val="20"/>
        </w:rPr>
        <w:t>kupující</w:t>
      </w:r>
      <w:r w:rsidR="00CD12A3">
        <w:rPr>
          <w:rFonts w:ascii="Tahoma" w:hAnsi="Tahoma" w:cs="Tahoma"/>
          <w:i/>
          <w:sz w:val="20"/>
          <w:szCs w:val="20"/>
        </w:rPr>
        <w:t>“)</w:t>
      </w:r>
      <w:r w:rsidR="001C0564" w:rsidRPr="004A7A62">
        <w:rPr>
          <w:rFonts w:ascii="Tahoma" w:hAnsi="Tahoma" w:cs="Tahoma"/>
          <w:i/>
          <w:sz w:val="20"/>
          <w:szCs w:val="20"/>
        </w:rPr>
        <w:t xml:space="preserve"> </w:t>
      </w:r>
    </w:p>
    <w:p w:rsidR="000B5207" w:rsidRPr="004A7A62" w:rsidRDefault="000B5207" w:rsidP="001C0564">
      <w:pPr>
        <w:ind w:left="-12"/>
        <w:rPr>
          <w:rFonts w:ascii="Tahoma" w:hAnsi="Tahoma" w:cs="Tahoma"/>
          <w:i/>
          <w:sz w:val="20"/>
          <w:szCs w:val="20"/>
          <w:shd w:val="clear" w:color="auto" w:fill="FFFF00"/>
        </w:rPr>
      </w:pPr>
    </w:p>
    <w:p w:rsidR="001C0564" w:rsidRDefault="001C0564" w:rsidP="001C056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jak následuje:</w:t>
      </w:r>
    </w:p>
    <w:p w:rsidR="000B5207" w:rsidRDefault="000B5207" w:rsidP="001C0564">
      <w:pPr>
        <w:rPr>
          <w:rFonts w:ascii="Tahoma" w:hAnsi="Tahoma" w:cs="Tahoma"/>
          <w:sz w:val="20"/>
          <w:szCs w:val="20"/>
        </w:rPr>
      </w:pPr>
    </w:p>
    <w:p w:rsidR="001C0564" w:rsidRDefault="001C0564" w:rsidP="001C0564">
      <w:pPr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I.</w:t>
      </w:r>
    </w:p>
    <w:p w:rsidR="001C0564" w:rsidRDefault="001C0564" w:rsidP="001C0564">
      <w:pPr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Vlastnické vztahy</w:t>
      </w:r>
    </w:p>
    <w:p w:rsidR="001C0564" w:rsidRDefault="001C0564" w:rsidP="0017031B">
      <w:pPr>
        <w:jc w:val="both"/>
        <w:rPr>
          <w:rFonts w:ascii="Tahoma" w:hAnsi="Tahoma" w:cs="Tahoma"/>
          <w:sz w:val="20"/>
          <w:szCs w:val="20"/>
        </w:rPr>
      </w:pPr>
    </w:p>
    <w:p w:rsidR="0032027C" w:rsidRDefault="001C0564" w:rsidP="001C0564">
      <w:pPr>
        <w:jc w:val="both"/>
        <w:rPr>
          <w:rFonts w:ascii="Tahoma" w:hAnsi="Tahoma" w:cs="Tahoma"/>
          <w:sz w:val="20"/>
          <w:szCs w:val="20"/>
        </w:rPr>
      </w:pPr>
      <w:r w:rsidRPr="00085BDC">
        <w:rPr>
          <w:rFonts w:ascii="Tahoma" w:hAnsi="Tahoma" w:cs="Tahoma"/>
          <w:b/>
          <w:sz w:val="20"/>
          <w:szCs w:val="20"/>
        </w:rPr>
        <w:t>1.1.</w:t>
      </w:r>
      <w:r>
        <w:rPr>
          <w:rFonts w:ascii="Tahoma" w:hAnsi="Tahoma" w:cs="Tahoma"/>
          <w:sz w:val="20"/>
          <w:szCs w:val="20"/>
        </w:rPr>
        <w:t xml:space="preserve"> </w:t>
      </w:r>
      <w:r w:rsidR="007F3A04">
        <w:rPr>
          <w:rFonts w:ascii="Tahoma" w:hAnsi="Tahoma" w:cs="Tahoma"/>
          <w:sz w:val="20"/>
          <w:szCs w:val="20"/>
        </w:rPr>
        <w:t>Prodávající j</w:t>
      </w:r>
      <w:r w:rsidR="00EF5064">
        <w:rPr>
          <w:rFonts w:ascii="Tahoma" w:hAnsi="Tahoma" w:cs="Tahoma"/>
          <w:sz w:val="20"/>
          <w:szCs w:val="20"/>
        </w:rPr>
        <w:t>e</w:t>
      </w:r>
      <w:r w:rsidR="007F3A0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na základě </w:t>
      </w:r>
      <w:r w:rsidR="004801AE">
        <w:rPr>
          <w:rFonts w:ascii="Tahoma" w:hAnsi="Tahoma" w:cs="Tahoma"/>
          <w:sz w:val="20"/>
          <w:szCs w:val="20"/>
        </w:rPr>
        <w:t xml:space="preserve">smlouvy </w:t>
      </w:r>
      <w:r w:rsidR="00E33487">
        <w:rPr>
          <w:rFonts w:ascii="Tahoma" w:hAnsi="Tahoma" w:cs="Tahoma"/>
          <w:sz w:val="20"/>
          <w:szCs w:val="20"/>
        </w:rPr>
        <w:t>o převodu nemovitosti RI 169/1991</w:t>
      </w:r>
      <w:r w:rsidR="004600C1">
        <w:rPr>
          <w:rFonts w:ascii="Tahoma" w:hAnsi="Tahoma" w:cs="Tahoma"/>
          <w:sz w:val="20"/>
          <w:szCs w:val="20"/>
        </w:rPr>
        <w:t>, reg</w:t>
      </w:r>
      <w:r w:rsidR="003036E4">
        <w:rPr>
          <w:rFonts w:ascii="Tahoma" w:hAnsi="Tahoma" w:cs="Tahoma"/>
          <w:sz w:val="20"/>
          <w:szCs w:val="20"/>
        </w:rPr>
        <w:t xml:space="preserve">istrované </w:t>
      </w:r>
      <w:r w:rsidR="00E33487">
        <w:rPr>
          <w:rFonts w:ascii="Tahoma" w:hAnsi="Tahoma" w:cs="Tahoma"/>
          <w:sz w:val="20"/>
          <w:szCs w:val="20"/>
        </w:rPr>
        <w:t>8. 2. 1991</w:t>
      </w:r>
      <w:r w:rsidR="004600C1">
        <w:rPr>
          <w:rFonts w:ascii="Tahoma" w:hAnsi="Tahoma" w:cs="Tahoma"/>
          <w:sz w:val="20"/>
          <w:szCs w:val="20"/>
        </w:rPr>
        <w:t xml:space="preserve"> a nyní </w:t>
      </w:r>
      <w:r w:rsidR="004801AE">
        <w:rPr>
          <w:rFonts w:ascii="Tahoma" w:hAnsi="Tahoma" w:cs="Tahoma"/>
          <w:sz w:val="20"/>
          <w:szCs w:val="20"/>
        </w:rPr>
        <w:t xml:space="preserve">evidované Katastrálním úřadem pro Středočeský kraj, Katastrálním pracovištěm Mladá Boleslav pod </w:t>
      </w:r>
      <w:r w:rsidR="00E33487">
        <w:rPr>
          <w:rFonts w:ascii="Tahoma" w:hAnsi="Tahoma" w:cs="Tahoma"/>
          <w:sz w:val="20"/>
          <w:szCs w:val="20"/>
        </w:rPr>
        <w:t xml:space="preserve"> Z-100429/1991-207</w:t>
      </w:r>
      <w:r w:rsidR="004801AE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vlastníkem </w:t>
      </w:r>
      <w:r w:rsidR="002043F4">
        <w:rPr>
          <w:rFonts w:ascii="Tahoma" w:hAnsi="Tahoma" w:cs="Tahoma"/>
          <w:sz w:val="20"/>
          <w:szCs w:val="20"/>
        </w:rPr>
        <w:t>následující nemovit</w:t>
      </w:r>
      <w:r w:rsidR="00EE4BFC">
        <w:rPr>
          <w:rFonts w:ascii="Tahoma" w:hAnsi="Tahoma" w:cs="Tahoma"/>
          <w:sz w:val="20"/>
          <w:szCs w:val="20"/>
        </w:rPr>
        <w:t>é</w:t>
      </w:r>
      <w:r w:rsidR="002043F4">
        <w:rPr>
          <w:rFonts w:ascii="Tahoma" w:hAnsi="Tahoma" w:cs="Tahoma"/>
          <w:sz w:val="20"/>
          <w:szCs w:val="20"/>
        </w:rPr>
        <w:t xml:space="preserve"> věc</w:t>
      </w:r>
      <w:r w:rsidR="00EE4BFC">
        <w:rPr>
          <w:rFonts w:ascii="Tahoma" w:hAnsi="Tahoma" w:cs="Tahoma"/>
          <w:sz w:val="20"/>
          <w:szCs w:val="20"/>
        </w:rPr>
        <w:t>i</w:t>
      </w:r>
      <w:r w:rsidR="002043F4">
        <w:rPr>
          <w:rFonts w:ascii="Tahoma" w:hAnsi="Tahoma" w:cs="Tahoma"/>
          <w:sz w:val="20"/>
          <w:szCs w:val="20"/>
        </w:rPr>
        <w:t xml:space="preserve"> v obci a katastrálním území</w:t>
      </w:r>
      <w:r w:rsidR="004801AE">
        <w:rPr>
          <w:rFonts w:ascii="Tahoma" w:hAnsi="Tahoma" w:cs="Tahoma"/>
          <w:sz w:val="20"/>
          <w:szCs w:val="20"/>
        </w:rPr>
        <w:t xml:space="preserve"> </w:t>
      </w:r>
      <w:r w:rsidR="00BA5B71">
        <w:rPr>
          <w:rFonts w:ascii="Tahoma" w:hAnsi="Tahoma" w:cs="Tahoma"/>
          <w:sz w:val="20"/>
          <w:szCs w:val="20"/>
        </w:rPr>
        <w:t xml:space="preserve">Mladá Boleslav </w:t>
      </w:r>
      <w:r w:rsidR="00BA5B71" w:rsidRPr="0063754F">
        <w:rPr>
          <w:rFonts w:ascii="Tahoma" w:hAnsi="Tahoma" w:cs="Tahoma"/>
          <w:b/>
          <w:sz w:val="20"/>
          <w:szCs w:val="20"/>
        </w:rPr>
        <w:t>stavební</w:t>
      </w:r>
      <w:r w:rsidRPr="00B315B8">
        <w:rPr>
          <w:rFonts w:ascii="Tahoma" w:hAnsi="Tahoma" w:cs="Tahoma"/>
          <w:b/>
          <w:sz w:val="20"/>
          <w:szCs w:val="20"/>
        </w:rPr>
        <w:t xml:space="preserve"> parcel</w:t>
      </w:r>
      <w:r w:rsidR="00BA5B71">
        <w:rPr>
          <w:rFonts w:ascii="Tahoma" w:hAnsi="Tahoma" w:cs="Tahoma"/>
          <w:b/>
          <w:sz w:val="20"/>
          <w:szCs w:val="20"/>
        </w:rPr>
        <w:t>y</w:t>
      </w:r>
      <w:r w:rsidRPr="00B315B8">
        <w:rPr>
          <w:rFonts w:ascii="Tahoma" w:hAnsi="Tahoma" w:cs="Tahoma"/>
          <w:b/>
          <w:sz w:val="20"/>
          <w:szCs w:val="20"/>
        </w:rPr>
        <w:t xml:space="preserve"> č. </w:t>
      </w:r>
      <w:r w:rsidR="00BA5B71">
        <w:rPr>
          <w:rFonts w:ascii="Tahoma" w:hAnsi="Tahoma" w:cs="Tahoma"/>
          <w:b/>
          <w:sz w:val="20"/>
          <w:szCs w:val="20"/>
        </w:rPr>
        <w:t>481</w:t>
      </w:r>
      <w:r>
        <w:rPr>
          <w:rFonts w:ascii="Tahoma" w:hAnsi="Tahoma" w:cs="Tahoma"/>
          <w:sz w:val="20"/>
          <w:szCs w:val="20"/>
        </w:rPr>
        <w:t xml:space="preserve"> (</w:t>
      </w:r>
      <w:r w:rsidR="00BA5B71">
        <w:rPr>
          <w:rFonts w:ascii="Tahoma" w:hAnsi="Tahoma" w:cs="Tahoma"/>
          <w:sz w:val="20"/>
          <w:szCs w:val="20"/>
        </w:rPr>
        <w:t>zastavěná plocha a nádvoří</w:t>
      </w:r>
      <w:r>
        <w:rPr>
          <w:rFonts w:ascii="Tahoma" w:hAnsi="Tahoma" w:cs="Tahoma"/>
          <w:sz w:val="20"/>
          <w:szCs w:val="20"/>
        </w:rPr>
        <w:t>)</w:t>
      </w:r>
      <w:r w:rsidR="002043F4">
        <w:rPr>
          <w:rFonts w:ascii="Tahoma" w:hAnsi="Tahoma" w:cs="Tahoma"/>
          <w:sz w:val="20"/>
          <w:szCs w:val="20"/>
        </w:rPr>
        <w:t xml:space="preserve"> o výměře</w:t>
      </w:r>
      <w:r w:rsidR="004801AE">
        <w:rPr>
          <w:rFonts w:ascii="Tahoma" w:hAnsi="Tahoma" w:cs="Tahoma"/>
          <w:sz w:val="20"/>
          <w:szCs w:val="20"/>
        </w:rPr>
        <w:t xml:space="preserve"> </w:t>
      </w:r>
      <w:r w:rsidR="00BA5B71">
        <w:rPr>
          <w:rFonts w:ascii="Tahoma" w:hAnsi="Tahoma" w:cs="Tahoma"/>
          <w:sz w:val="20"/>
          <w:szCs w:val="20"/>
        </w:rPr>
        <w:t>363</w:t>
      </w:r>
      <w:r w:rsidR="002043F4">
        <w:rPr>
          <w:rFonts w:ascii="Tahoma" w:hAnsi="Tahoma" w:cs="Tahoma"/>
          <w:sz w:val="20"/>
          <w:szCs w:val="20"/>
        </w:rPr>
        <w:t xml:space="preserve"> m</w:t>
      </w:r>
      <w:r w:rsidR="002043F4" w:rsidRPr="00435F56">
        <w:rPr>
          <w:rFonts w:ascii="Tahoma" w:hAnsi="Tahoma" w:cs="Tahoma"/>
          <w:sz w:val="20"/>
          <w:szCs w:val="20"/>
          <w:vertAlign w:val="superscript"/>
        </w:rPr>
        <w:t>2</w:t>
      </w:r>
      <w:r w:rsidR="00BA5B71">
        <w:rPr>
          <w:rFonts w:ascii="Tahoma" w:hAnsi="Tahoma" w:cs="Tahoma"/>
          <w:sz w:val="20"/>
          <w:szCs w:val="20"/>
        </w:rPr>
        <w:t>,</w:t>
      </w:r>
      <w:r w:rsidR="004801AE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BA5B71" w:rsidRPr="00BA5B71">
        <w:rPr>
          <w:rFonts w:ascii="Tahoma" w:hAnsi="Tahoma" w:cs="Tahoma"/>
          <w:sz w:val="20"/>
          <w:szCs w:val="20"/>
        </w:rPr>
        <w:t>je</w:t>
      </w:r>
      <w:r w:rsidR="0032027C">
        <w:rPr>
          <w:rFonts w:ascii="Tahoma" w:hAnsi="Tahoma" w:cs="Tahoma"/>
          <w:sz w:val="20"/>
          <w:szCs w:val="20"/>
        </w:rPr>
        <w:t>jíž</w:t>
      </w:r>
      <w:r w:rsidR="00BA5B71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BA5B71">
        <w:rPr>
          <w:rFonts w:ascii="Tahoma" w:hAnsi="Tahoma" w:cs="Tahoma"/>
          <w:sz w:val="20"/>
          <w:szCs w:val="20"/>
        </w:rPr>
        <w:t xml:space="preserve">součástí </w:t>
      </w:r>
      <w:r w:rsidR="00BA5B71" w:rsidRPr="00BA5B71">
        <w:rPr>
          <w:rFonts w:ascii="Tahoma" w:hAnsi="Tahoma" w:cs="Tahoma"/>
          <w:b/>
          <w:sz w:val="20"/>
          <w:szCs w:val="20"/>
        </w:rPr>
        <w:t xml:space="preserve">je </w:t>
      </w:r>
      <w:r w:rsidR="00EE4BFC">
        <w:rPr>
          <w:rFonts w:ascii="Tahoma" w:hAnsi="Tahoma" w:cs="Tahoma"/>
          <w:b/>
          <w:sz w:val="20"/>
          <w:szCs w:val="20"/>
        </w:rPr>
        <w:t>dům</w:t>
      </w:r>
      <w:r w:rsidR="00BA5B71" w:rsidRPr="00BA5B71">
        <w:rPr>
          <w:rFonts w:ascii="Tahoma" w:hAnsi="Tahoma" w:cs="Tahoma"/>
          <w:b/>
          <w:sz w:val="20"/>
          <w:szCs w:val="20"/>
        </w:rPr>
        <w:t xml:space="preserve">  č. p. 188</w:t>
      </w:r>
      <w:r w:rsidR="00BA5B71">
        <w:rPr>
          <w:rFonts w:ascii="Tahoma" w:hAnsi="Tahoma" w:cs="Tahoma"/>
          <w:sz w:val="20"/>
          <w:szCs w:val="20"/>
        </w:rPr>
        <w:t>,</w:t>
      </w:r>
      <w:r w:rsidR="00DB5B49">
        <w:rPr>
          <w:rFonts w:ascii="Tahoma" w:hAnsi="Tahoma" w:cs="Tahoma"/>
          <w:sz w:val="20"/>
          <w:szCs w:val="20"/>
        </w:rPr>
        <w:t xml:space="preserve"> </w:t>
      </w:r>
      <w:r w:rsidR="00EE4BFC" w:rsidRPr="00712C42">
        <w:rPr>
          <w:rFonts w:ascii="Tahoma" w:hAnsi="Tahoma" w:cs="Tahoma"/>
          <w:b/>
          <w:sz w:val="20"/>
          <w:szCs w:val="20"/>
        </w:rPr>
        <w:t xml:space="preserve">(bydlení) </w:t>
      </w:r>
      <w:r w:rsidR="00DB5B49" w:rsidRPr="00712C42">
        <w:rPr>
          <w:rFonts w:ascii="Tahoma" w:hAnsi="Tahoma" w:cs="Tahoma"/>
          <w:b/>
          <w:sz w:val="20"/>
          <w:szCs w:val="20"/>
        </w:rPr>
        <w:t>Mladá Boleslav III</w:t>
      </w:r>
      <w:r w:rsidR="00BA5B71">
        <w:rPr>
          <w:rFonts w:ascii="Tahoma" w:hAnsi="Tahoma" w:cs="Tahoma"/>
          <w:sz w:val="20"/>
          <w:szCs w:val="20"/>
        </w:rPr>
        <w:t>.</w:t>
      </w:r>
      <w:r w:rsidR="004552D0">
        <w:rPr>
          <w:rFonts w:ascii="Tahoma" w:hAnsi="Tahoma" w:cs="Tahoma"/>
          <w:b/>
          <w:sz w:val="20"/>
          <w:szCs w:val="20"/>
        </w:rPr>
        <w:t xml:space="preserve"> </w:t>
      </w:r>
      <w:r w:rsidR="00435F56">
        <w:rPr>
          <w:rFonts w:ascii="Tahoma" w:hAnsi="Tahoma" w:cs="Tahoma"/>
          <w:sz w:val="20"/>
          <w:szCs w:val="20"/>
        </w:rPr>
        <w:t>T</w:t>
      </w:r>
      <w:r w:rsidR="00EE4BFC">
        <w:rPr>
          <w:rFonts w:ascii="Tahoma" w:hAnsi="Tahoma" w:cs="Tahoma"/>
          <w:sz w:val="20"/>
          <w:szCs w:val="20"/>
        </w:rPr>
        <w:t>a</w:t>
      </w:r>
      <w:r w:rsidR="00435F56">
        <w:rPr>
          <w:rFonts w:ascii="Tahoma" w:hAnsi="Tahoma" w:cs="Tahoma"/>
          <w:sz w:val="20"/>
          <w:szCs w:val="20"/>
        </w:rPr>
        <w:t>to nemovit</w:t>
      </w:r>
      <w:r w:rsidR="00EE4BFC">
        <w:rPr>
          <w:rFonts w:ascii="Tahoma" w:hAnsi="Tahoma" w:cs="Tahoma"/>
          <w:sz w:val="20"/>
          <w:szCs w:val="20"/>
        </w:rPr>
        <w:t>á</w:t>
      </w:r>
      <w:r>
        <w:rPr>
          <w:rFonts w:ascii="Tahoma" w:hAnsi="Tahoma" w:cs="Tahoma"/>
          <w:sz w:val="20"/>
          <w:szCs w:val="20"/>
        </w:rPr>
        <w:t xml:space="preserve"> věc</w:t>
      </w:r>
      <w:r w:rsidR="00435F56">
        <w:rPr>
          <w:rFonts w:ascii="Tahoma" w:hAnsi="Tahoma" w:cs="Tahoma"/>
          <w:sz w:val="20"/>
          <w:szCs w:val="20"/>
        </w:rPr>
        <w:t xml:space="preserve"> j</w:t>
      </w:r>
      <w:r w:rsidR="00EE4BFC">
        <w:rPr>
          <w:rFonts w:ascii="Tahoma" w:hAnsi="Tahoma" w:cs="Tahoma"/>
          <w:sz w:val="20"/>
          <w:szCs w:val="20"/>
        </w:rPr>
        <w:t>e</w:t>
      </w:r>
      <w:r w:rsidR="00435F56">
        <w:rPr>
          <w:rFonts w:ascii="Tahoma" w:hAnsi="Tahoma" w:cs="Tahoma"/>
          <w:sz w:val="20"/>
          <w:szCs w:val="20"/>
        </w:rPr>
        <w:t xml:space="preserve"> zapsán</w:t>
      </w:r>
      <w:r w:rsidR="00EE4BFC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v katastru nemovitostí u Katastrálního úřadu pro Středočeský kraj, Katastrálního pracoviště Mladá Boleslav na listu vl</w:t>
      </w:r>
      <w:r w:rsidR="00435F56">
        <w:rPr>
          <w:rFonts w:ascii="Tahoma" w:hAnsi="Tahoma" w:cs="Tahoma"/>
          <w:sz w:val="20"/>
          <w:szCs w:val="20"/>
        </w:rPr>
        <w:t xml:space="preserve">astnictví prodávajícího č. </w:t>
      </w:r>
      <w:r w:rsidR="00F25BB7">
        <w:rPr>
          <w:rFonts w:ascii="Tahoma" w:hAnsi="Tahoma" w:cs="Tahoma"/>
          <w:sz w:val="20"/>
          <w:szCs w:val="20"/>
        </w:rPr>
        <w:t>5</w:t>
      </w:r>
      <w:r w:rsidR="00BA5B71">
        <w:rPr>
          <w:rFonts w:ascii="Tahoma" w:hAnsi="Tahoma" w:cs="Tahoma"/>
          <w:sz w:val="20"/>
          <w:szCs w:val="20"/>
        </w:rPr>
        <w:t>16</w:t>
      </w:r>
      <w:r>
        <w:rPr>
          <w:rFonts w:ascii="Tahoma" w:hAnsi="Tahoma" w:cs="Tahoma"/>
          <w:sz w:val="20"/>
          <w:szCs w:val="20"/>
        </w:rPr>
        <w:t xml:space="preserve"> pro obec</w:t>
      </w:r>
      <w:r w:rsidR="00435F56">
        <w:rPr>
          <w:rFonts w:ascii="Tahoma" w:hAnsi="Tahoma" w:cs="Tahoma"/>
          <w:sz w:val="20"/>
          <w:szCs w:val="20"/>
        </w:rPr>
        <w:t xml:space="preserve"> a katastrální území</w:t>
      </w:r>
      <w:r w:rsidR="00F25BB7">
        <w:rPr>
          <w:rFonts w:ascii="Tahoma" w:hAnsi="Tahoma" w:cs="Tahoma"/>
          <w:sz w:val="20"/>
          <w:szCs w:val="20"/>
        </w:rPr>
        <w:t xml:space="preserve"> </w:t>
      </w:r>
      <w:r w:rsidR="00BA5B71">
        <w:rPr>
          <w:rFonts w:ascii="Tahoma" w:hAnsi="Tahoma" w:cs="Tahoma"/>
          <w:sz w:val="20"/>
          <w:szCs w:val="20"/>
        </w:rPr>
        <w:t>Mladá Boleslav</w:t>
      </w:r>
      <w:r w:rsidR="00435F56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32027C" w:rsidRDefault="0032027C" w:rsidP="001C0564">
      <w:pPr>
        <w:jc w:val="both"/>
        <w:rPr>
          <w:rFonts w:ascii="Tahoma" w:hAnsi="Tahoma" w:cs="Tahoma"/>
          <w:sz w:val="20"/>
          <w:szCs w:val="20"/>
        </w:rPr>
      </w:pPr>
    </w:p>
    <w:p w:rsidR="0032027C" w:rsidRDefault="004552D0" w:rsidP="0032027C">
      <w:pPr>
        <w:jc w:val="both"/>
        <w:rPr>
          <w:rFonts w:ascii="Tahoma" w:hAnsi="Tahoma" w:cs="Tahoma"/>
          <w:sz w:val="20"/>
          <w:szCs w:val="20"/>
        </w:rPr>
      </w:pPr>
      <w:r w:rsidRPr="004552D0">
        <w:rPr>
          <w:rFonts w:ascii="Tahoma" w:hAnsi="Tahoma" w:cs="Tahoma"/>
          <w:b/>
          <w:sz w:val="20"/>
          <w:szCs w:val="20"/>
        </w:rPr>
        <w:t>1.</w:t>
      </w:r>
      <w:r>
        <w:rPr>
          <w:rFonts w:ascii="Tahoma" w:hAnsi="Tahoma" w:cs="Tahoma"/>
          <w:b/>
          <w:sz w:val="20"/>
          <w:szCs w:val="20"/>
        </w:rPr>
        <w:t>2</w:t>
      </w:r>
      <w:r w:rsidR="0032027C" w:rsidRPr="0063754F">
        <w:rPr>
          <w:rFonts w:ascii="Tahoma" w:hAnsi="Tahoma" w:cs="Tahoma"/>
          <w:b/>
          <w:sz w:val="20"/>
          <w:szCs w:val="20"/>
        </w:rPr>
        <w:t>.</w:t>
      </w:r>
      <w:r w:rsidR="001C0564" w:rsidRPr="0063754F">
        <w:rPr>
          <w:rFonts w:ascii="Tahoma" w:hAnsi="Tahoma" w:cs="Tahoma"/>
          <w:b/>
          <w:sz w:val="20"/>
          <w:szCs w:val="20"/>
        </w:rPr>
        <w:t xml:space="preserve"> </w:t>
      </w:r>
      <w:r w:rsidR="0032027C" w:rsidRPr="00B07B7A">
        <w:rPr>
          <w:rFonts w:ascii="Tahoma" w:hAnsi="Tahoma" w:cs="Tahoma"/>
          <w:sz w:val="20"/>
          <w:szCs w:val="20"/>
        </w:rPr>
        <w:t>Prodávající pr</w:t>
      </w:r>
      <w:r w:rsidR="0032027C">
        <w:rPr>
          <w:rFonts w:ascii="Tahoma" w:hAnsi="Tahoma" w:cs="Tahoma"/>
          <w:sz w:val="20"/>
          <w:szCs w:val="20"/>
        </w:rPr>
        <w:t xml:space="preserve">ohlašují, že ve prospěch </w:t>
      </w:r>
      <w:r w:rsidR="0032027C">
        <w:rPr>
          <w:rFonts w:ascii="Tahoma" w:eastAsia="Times New Roman" w:hAnsi="Tahoma" w:cs="Tahoma"/>
          <w:sz w:val="20"/>
          <w:szCs w:val="20"/>
        </w:rPr>
        <w:t>stavební parcely č. 48</w:t>
      </w:r>
      <w:r w:rsidR="0032027C" w:rsidRPr="00D64D37">
        <w:rPr>
          <w:rFonts w:ascii="Tahoma" w:eastAsia="Times New Roman" w:hAnsi="Tahoma" w:cs="Tahoma"/>
          <w:sz w:val="20"/>
          <w:szCs w:val="20"/>
        </w:rPr>
        <w:t xml:space="preserve">1 </w:t>
      </w:r>
      <w:r w:rsidR="0032027C" w:rsidRPr="00E35CB3">
        <w:rPr>
          <w:rFonts w:ascii="Tahoma" w:eastAsia="Times New Roman" w:hAnsi="Tahoma" w:cs="Tahoma"/>
          <w:sz w:val="20"/>
          <w:szCs w:val="20"/>
        </w:rPr>
        <w:t>jako</w:t>
      </w:r>
      <w:r w:rsidR="0032027C" w:rsidRPr="0063754F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32027C" w:rsidRPr="00E35CB3">
        <w:rPr>
          <w:rFonts w:ascii="Tahoma" w:eastAsia="Times New Roman" w:hAnsi="Tahoma" w:cs="Tahoma"/>
          <w:sz w:val="20"/>
          <w:szCs w:val="20"/>
        </w:rPr>
        <w:t>o</w:t>
      </w:r>
      <w:r w:rsidR="0032027C">
        <w:rPr>
          <w:rFonts w:ascii="Tahoma" w:eastAsia="Times New Roman" w:hAnsi="Tahoma" w:cs="Tahoma"/>
          <w:sz w:val="20"/>
          <w:szCs w:val="20"/>
        </w:rPr>
        <w:t>právněného pozemku bylo zřízeno   věcné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="0032027C">
        <w:rPr>
          <w:rFonts w:ascii="Tahoma" w:eastAsia="Times New Roman" w:hAnsi="Tahoma" w:cs="Tahoma"/>
          <w:sz w:val="20"/>
          <w:szCs w:val="20"/>
        </w:rPr>
        <w:t xml:space="preserve">břemeno – služebnost práva průchodu stavební parcelou </w:t>
      </w:r>
      <w:r w:rsidR="0032027C" w:rsidRPr="00D64D37">
        <w:rPr>
          <w:rFonts w:ascii="Tahoma" w:eastAsia="Times New Roman" w:hAnsi="Tahoma" w:cs="Tahoma"/>
          <w:sz w:val="20"/>
          <w:szCs w:val="20"/>
        </w:rPr>
        <w:t xml:space="preserve">č. 480/1 </w:t>
      </w:r>
      <w:r w:rsidR="0032027C">
        <w:rPr>
          <w:rFonts w:ascii="Tahoma" w:eastAsia="Times New Roman" w:hAnsi="Tahoma" w:cs="Tahoma"/>
          <w:sz w:val="20"/>
          <w:szCs w:val="20"/>
        </w:rPr>
        <w:t>a oprav stodoly a svodu dešťové vody dle usnesení soudu číslo deníku 994/1961.</w:t>
      </w:r>
      <w:r w:rsidR="00977C02">
        <w:rPr>
          <w:rFonts w:ascii="Tahoma" w:eastAsia="Times New Roman" w:hAnsi="Tahoma" w:cs="Tahoma"/>
          <w:sz w:val="20"/>
          <w:szCs w:val="20"/>
        </w:rPr>
        <w:t xml:space="preserve"> Toto oprávnění</w:t>
      </w:r>
      <w:r w:rsidR="004600C1">
        <w:rPr>
          <w:rFonts w:ascii="Tahoma" w:eastAsia="Times New Roman" w:hAnsi="Tahoma" w:cs="Tahoma"/>
          <w:sz w:val="20"/>
          <w:szCs w:val="20"/>
        </w:rPr>
        <w:t xml:space="preserve"> pro vlastníky stavební parcely č. 481 je zapsáno</w:t>
      </w:r>
      <w:r w:rsidR="004600C1" w:rsidRPr="004600C1">
        <w:rPr>
          <w:rFonts w:ascii="Tahoma" w:hAnsi="Tahoma" w:cs="Tahoma"/>
          <w:sz w:val="20"/>
          <w:szCs w:val="20"/>
        </w:rPr>
        <w:t xml:space="preserve"> </w:t>
      </w:r>
      <w:r w:rsidR="004600C1">
        <w:rPr>
          <w:rFonts w:ascii="Tahoma" w:hAnsi="Tahoma" w:cs="Tahoma"/>
          <w:sz w:val="20"/>
          <w:szCs w:val="20"/>
        </w:rPr>
        <w:t xml:space="preserve">v katastru nemovitostí u Katastrálního úřadu pro Středočeský kraj, Katastrálního pracoviště Mladá Boleslav na listu vlastnictví prodávajícího č. 516 v části </w:t>
      </w:r>
      <w:r w:rsidR="00977C02">
        <w:rPr>
          <w:rFonts w:ascii="Tahoma" w:hAnsi="Tahoma" w:cs="Tahoma"/>
          <w:sz w:val="20"/>
          <w:szCs w:val="20"/>
        </w:rPr>
        <w:t>B1</w:t>
      </w:r>
      <w:r w:rsidR="004600C1">
        <w:rPr>
          <w:rFonts w:ascii="Tahoma" w:hAnsi="Tahoma" w:cs="Tahoma"/>
          <w:sz w:val="20"/>
          <w:szCs w:val="20"/>
        </w:rPr>
        <w:t xml:space="preserve"> tohoto listu vlastnictví</w:t>
      </w:r>
      <w:r w:rsidR="00977C02">
        <w:rPr>
          <w:rFonts w:ascii="Tahoma" w:hAnsi="Tahoma" w:cs="Tahoma"/>
          <w:sz w:val="20"/>
          <w:szCs w:val="20"/>
        </w:rPr>
        <w:t xml:space="preserve"> </w:t>
      </w:r>
      <w:r w:rsidR="004600C1">
        <w:rPr>
          <w:rFonts w:ascii="Tahoma" w:hAnsi="Tahoma" w:cs="Tahoma"/>
          <w:sz w:val="20"/>
          <w:szCs w:val="20"/>
        </w:rPr>
        <w:t xml:space="preserve">pro obec a katastrální území Mladá Boleslav. </w:t>
      </w:r>
    </w:p>
    <w:p w:rsidR="001C0564" w:rsidRPr="0063754F" w:rsidRDefault="001C0564" w:rsidP="001C0564">
      <w:pPr>
        <w:jc w:val="both"/>
        <w:rPr>
          <w:rFonts w:ascii="Tahoma" w:hAnsi="Tahoma" w:cs="Tahoma"/>
          <w:b/>
          <w:sz w:val="20"/>
          <w:szCs w:val="20"/>
        </w:rPr>
      </w:pPr>
    </w:p>
    <w:p w:rsidR="000B5207" w:rsidRDefault="000B5207" w:rsidP="001C0564">
      <w:pPr>
        <w:jc w:val="both"/>
        <w:rPr>
          <w:rFonts w:ascii="Tahoma" w:hAnsi="Tahoma" w:cs="Tahoma"/>
          <w:sz w:val="20"/>
          <w:szCs w:val="20"/>
        </w:rPr>
      </w:pPr>
    </w:p>
    <w:p w:rsidR="001C0564" w:rsidRDefault="001C0564" w:rsidP="001C0564">
      <w:pPr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II.</w:t>
      </w:r>
    </w:p>
    <w:p w:rsidR="001C0564" w:rsidRDefault="001C0564" w:rsidP="001C0564">
      <w:pPr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  <w:vertAlign w:val="superscript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b/>
          <w:bCs/>
          <w:sz w:val="20"/>
          <w:szCs w:val="20"/>
        </w:rPr>
        <w:t>Předmět smlouvy a cena převodu s platebními podmínkami</w:t>
      </w:r>
    </w:p>
    <w:p w:rsidR="001C0564" w:rsidRDefault="001C0564" w:rsidP="001C0564">
      <w:pPr>
        <w:jc w:val="center"/>
        <w:rPr>
          <w:rFonts w:ascii="Tahoma" w:hAnsi="Tahoma" w:cs="Tahoma"/>
          <w:sz w:val="20"/>
          <w:szCs w:val="20"/>
        </w:rPr>
      </w:pPr>
    </w:p>
    <w:p w:rsidR="001C0564" w:rsidRDefault="00435F56" w:rsidP="00EE4BF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1C0564" w:rsidRPr="00BC2884">
        <w:rPr>
          <w:rFonts w:ascii="Tahoma" w:hAnsi="Tahoma" w:cs="Tahoma"/>
          <w:b/>
          <w:sz w:val="20"/>
          <w:szCs w:val="20"/>
        </w:rPr>
        <w:t>.1</w:t>
      </w:r>
      <w:r w:rsidR="001C0564">
        <w:rPr>
          <w:rFonts w:ascii="Tahoma" w:hAnsi="Tahoma" w:cs="Tahoma"/>
          <w:sz w:val="20"/>
          <w:szCs w:val="20"/>
        </w:rPr>
        <w:t xml:space="preserve">. Prodávající </w:t>
      </w:r>
      <w:r w:rsidR="00CD12A3">
        <w:rPr>
          <w:rFonts w:ascii="Tahoma" w:hAnsi="Tahoma" w:cs="Tahoma"/>
          <w:sz w:val="20"/>
          <w:szCs w:val="20"/>
        </w:rPr>
        <w:t>touto smlouvou</w:t>
      </w:r>
      <w:r w:rsidR="00CD12A3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prodáv</w:t>
      </w:r>
      <w:r w:rsidR="00BA5B71">
        <w:rPr>
          <w:rFonts w:ascii="Tahoma" w:hAnsi="Tahoma" w:cs="Tahoma"/>
          <w:b/>
          <w:bCs/>
          <w:sz w:val="20"/>
          <w:szCs w:val="20"/>
        </w:rPr>
        <w:t>ají stavební</w:t>
      </w:r>
      <w:r w:rsidR="00CD12A3">
        <w:rPr>
          <w:rFonts w:ascii="Tahoma" w:hAnsi="Tahoma" w:cs="Tahoma"/>
          <w:b/>
          <w:sz w:val="20"/>
          <w:szCs w:val="20"/>
        </w:rPr>
        <w:t xml:space="preserve"> parcel</w:t>
      </w:r>
      <w:r w:rsidR="00BA5B71">
        <w:rPr>
          <w:rFonts w:ascii="Tahoma" w:hAnsi="Tahoma" w:cs="Tahoma"/>
          <w:b/>
          <w:sz w:val="20"/>
          <w:szCs w:val="20"/>
        </w:rPr>
        <w:t xml:space="preserve">u </w:t>
      </w:r>
      <w:r w:rsidR="00CD12A3" w:rsidRPr="00B315B8">
        <w:rPr>
          <w:rFonts w:ascii="Tahoma" w:hAnsi="Tahoma" w:cs="Tahoma"/>
          <w:b/>
          <w:sz w:val="20"/>
          <w:szCs w:val="20"/>
        </w:rPr>
        <w:t xml:space="preserve">č. </w:t>
      </w:r>
      <w:r w:rsidR="00BA5B71">
        <w:rPr>
          <w:rFonts w:ascii="Tahoma" w:hAnsi="Tahoma" w:cs="Tahoma"/>
          <w:b/>
          <w:sz w:val="20"/>
          <w:szCs w:val="20"/>
        </w:rPr>
        <w:t>481</w:t>
      </w:r>
      <w:r w:rsidR="00A82D9F">
        <w:rPr>
          <w:rFonts w:ascii="Tahoma" w:hAnsi="Tahoma" w:cs="Tahoma"/>
          <w:b/>
          <w:sz w:val="20"/>
          <w:szCs w:val="20"/>
        </w:rPr>
        <w:t xml:space="preserve"> </w:t>
      </w:r>
      <w:r w:rsidR="00CD12A3">
        <w:rPr>
          <w:rFonts w:ascii="Tahoma" w:hAnsi="Tahoma" w:cs="Tahoma"/>
          <w:sz w:val="20"/>
          <w:szCs w:val="20"/>
        </w:rPr>
        <w:t>(</w:t>
      </w:r>
      <w:r w:rsidR="00BA5B71">
        <w:rPr>
          <w:rFonts w:ascii="Tahoma" w:hAnsi="Tahoma" w:cs="Tahoma"/>
          <w:sz w:val="20"/>
          <w:szCs w:val="20"/>
        </w:rPr>
        <w:t>zastavěná plocha a nádvoří</w:t>
      </w:r>
      <w:r w:rsidR="00CD12A3">
        <w:rPr>
          <w:rFonts w:ascii="Tahoma" w:hAnsi="Tahoma" w:cs="Tahoma"/>
          <w:sz w:val="20"/>
          <w:szCs w:val="20"/>
        </w:rPr>
        <w:t xml:space="preserve">) o výměře </w:t>
      </w:r>
      <w:r w:rsidR="00BA5B71">
        <w:rPr>
          <w:rFonts w:ascii="Tahoma" w:hAnsi="Tahoma" w:cs="Tahoma"/>
          <w:sz w:val="20"/>
          <w:szCs w:val="20"/>
        </w:rPr>
        <w:t>363</w:t>
      </w:r>
      <w:r w:rsidR="00F25BB7">
        <w:rPr>
          <w:rFonts w:ascii="Tahoma" w:hAnsi="Tahoma" w:cs="Tahoma"/>
          <w:sz w:val="20"/>
          <w:szCs w:val="20"/>
        </w:rPr>
        <w:t xml:space="preserve"> </w:t>
      </w:r>
      <w:r w:rsidR="00CD12A3">
        <w:rPr>
          <w:rFonts w:ascii="Tahoma" w:hAnsi="Tahoma" w:cs="Tahoma"/>
          <w:sz w:val="20"/>
          <w:szCs w:val="20"/>
        </w:rPr>
        <w:t>m</w:t>
      </w:r>
      <w:r w:rsidR="00CD12A3" w:rsidRPr="00435F56">
        <w:rPr>
          <w:rFonts w:ascii="Tahoma" w:hAnsi="Tahoma" w:cs="Tahoma"/>
          <w:sz w:val="20"/>
          <w:szCs w:val="20"/>
          <w:vertAlign w:val="superscript"/>
        </w:rPr>
        <w:t>2</w:t>
      </w:r>
      <w:r w:rsidR="00BA5B71">
        <w:rPr>
          <w:rFonts w:ascii="Tahoma" w:hAnsi="Tahoma" w:cs="Tahoma"/>
          <w:sz w:val="20"/>
          <w:szCs w:val="20"/>
        </w:rPr>
        <w:t xml:space="preserve">, </w:t>
      </w:r>
      <w:r w:rsidR="00BA5B71" w:rsidRPr="00712C42">
        <w:rPr>
          <w:rFonts w:ascii="Tahoma" w:hAnsi="Tahoma" w:cs="Tahoma"/>
          <w:b/>
          <w:sz w:val="20"/>
          <w:szCs w:val="20"/>
        </w:rPr>
        <w:t xml:space="preserve">včetně </w:t>
      </w:r>
      <w:r w:rsidR="00EE4BFC" w:rsidRPr="00712C42">
        <w:rPr>
          <w:rFonts w:ascii="Tahoma" w:hAnsi="Tahoma" w:cs="Tahoma"/>
          <w:b/>
          <w:sz w:val="20"/>
          <w:szCs w:val="20"/>
        </w:rPr>
        <w:t>domu</w:t>
      </w:r>
      <w:r w:rsidR="00BA5B71" w:rsidRPr="00712C42">
        <w:rPr>
          <w:rFonts w:ascii="Tahoma" w:hAnsi="Tahoma" w:cs="Tahoma"/>
          <w:b/>
          <w:sz w:val="20"/>
          <w:szCs w:val="20"/>
        </w:rPr>
        <w:t xml:space="preserve"> č. p. 188 (bydlení)</w:t>
      </w:r>
      <w:r w:rsidR="0032027C" w:rsidRPr="00712C42">
        <w:rPr>
          <w:rFonts w:ascii="Tahoma" w:hAnsi="Tahoma" w:cs="Tahoma"/>
          <w:b/>
          <w:sz w:val="20"/>
          <w:szCs w:val="20"/>
        </w:rPr>
        <w:t>, který je součástí této stavební parcely</w:t>
      </w:r>
      <w:r w:rsidR="0032027C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dále jen „převáděn</w:t>
      </w:r>
      <w:r w:rsidR="00BA5B71">
        <w:rPr>
          <w:rFonts w:ascii="Tahoma" w:hAnsi="Tahoma" w:cs="Tahoma"/>
          <w:sz w:val="20"/>
          <w:szCs w:val="20"/>
        </w:rPr>
        <w:t>á</w:t>
      </w:r>
      <w:r w:rsidR="00A82D9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nemovit</w:t>
      </w:r>
      <w:r w:rsidR="00BA5B71">
        <w:rPr>
          <w:rFonts w:ascii="Tahoma" w:hAnsi="Tahoma" w:cs="Tahoma"/>
          <w:sz w:val="20"/>
          <w:szCs w:val="20"/>
        </w:rPr>
        <w:t>á</w:t>
      </w:r>
      <w:r w:rsidR="001C0564">
        <w:rPr>
          <w:rFonts w:ascii="Tahoma" w:hAnsi="Tahoma" w:cs="Tahoma"/>
          <w:sz w:val="20"/>
          <w:szCs w:val="20"/>
        </w:rPr>
        <w:t xml:space="preserve"> věc“) se vším příslušenstvím, za smluvní a v</w:t>
      </w:r>
      <w:r>
        <w:rPr>
          <w:rFonts w:ascii="Tahoma" w:hAnsi="Tahoma" w:cs="Tahoma"/>
          <w:sz w:val="20"/>
          <w:szCs w:val="20"/>
        </w:rPr>
        <w:t>zájemně dohodnutou kupní cenu</w:t>
      </w:r>
      <w:r w:rsidR="001C0564">
        <w:rPr>
          <w:rFonts w:ascii="Tahoma" w:hAnsi="Tahoma" w:cs="Tahoma"/>
          <w:sz w:val="20"/>
          <w:szCs w:val="20"/>
        </w:rPr>
        <w:t xml:space="preserve"> v celkové částce </w:t>
      </w:r>
      <w:r w:rsidR="00C75EAA">
        <w:rPr>
          <w:rFonts w:ascii="Tahoma" w:hAnsi="Tahoma" w:cs="Tahoma"/>
          <w:b/>
          <w:sz w:val="20"/>
          <w:szCs w:val="20"/>
        </w:rPr>
        <w:t>7</w:t>
      </w:r>
      <w:r w:rsidR="00BA5B71">
        <w:rPr>
          <w:rFonts w:ascii="Tahoma" w:hAnsi="Tahoma" w:cs="Tahoma"/>
          <w:b/>
          <w:sz w:val="20"/>
          <w:szCs w:val="20"/>
        </w:rPr>
        <w:t>.000.000</w:t>
      </w:r>
      <w:r w:rsidR="001C0564" w:rsidRPr="00F25BB7">
        <w:rPr>
          <w:rFonts w:ascii="Tahoma" w:hAnsi="Tahoma" w:cs="Tahoma"/>
          <w:b/>
          <w:sz w:val="20"/>
          <w:szCs w:val="20"/>
        </w:rPr>
        <w:t>,-Kč</w:t>
      </w:r>
      <w:r w:rsidR="001C0564">
        <w:rPr>
          <w:rFonts w:ascii="Tahoma" w:hAnsi="Tahoma" w:cs="Tahoma"/>
          <w:sz w:val="20"/>
          <w:szCs w:val="20"/>
        </w:rPr>
        <w:t xml:space="preserve"> (slovy</w:t>
      </w:r>
      <w:r w:rsidR="001C0564" w:rsidRPr="005B0EDC">
        <w:rPr>
          <w:rFonts w:ascii="Tahoma" w:hAnsi="Tahoma" w:cs="Tahoma"/>
          <w:sz w:val="20"/>
          <w:szCs w:val="20"/>
        </w:rPr>
        <w:t>:</w:t>
      </w:r>
      <w:r w:rsidR="001C0564" w:rsidRPr="00410B4E">
        <w:rPr>
          <w:rFonts w:ascii="Tahoma" w:hAnsi="Tahoma" w:cs="Tahoma"/>
          <w:color w:val="C0504D" w:themeColor="accent2"/>
          <w:sz w:val="20"/>
          <w:szCs w:val="20"/>
        </w:rPr>
        <w:t xml:space="preserve"> </w:t>
      </w:r>
      <w:r w:rsidR="00C75EAA">
        <w:rPr>
          <w:rFonts w:ascii="Tahoma" w:hAnsi="Tahoma" w:cs="Tahoma"/>
          <w:sz w:val="20"/>
          <w:szCs w:val="20"/>
        </w:rPr>
        <w:t>sedm</w:t>
      </w:r>
      <w:r w:rsidR="00F25BB7" w:rsidRPr="00DB5B49">
        <w:rPr>
          <w:rFonts w:ascii="Tahoma" w:hAnsi="Tahoma" w:cs="Tahoma"/>
          <w:sz w:val="20"/>
          <w:szCs w:val="20"/>
        </w:rPr>
        <w:t xml:space="preserve"> m</w:t>
      </w:r>
      <w:r w:rsidR="00F25BB7" w:rsidRPr="00F25BB7">
        <w:rPr>
          <w:rFonts w:ascii="Tahoma" w:hAnsi="Tahoma" w:cs="Tahoma"/>
          <w:sz w:val="20"/>
          <w:szCs w:val="20"/>
        </w:rPr>
        <w:t xml:space="preserve">ilionů </w:t>
      </w:r>
      <w:r w:rsidR="001C0564" w:rsidRPr="00F0752B">
        <w:rPr>
          <w:rFonts w:ascii="Tahoma" w:hAnsi="Tahoma" w:cs="Tahoma"/>
          <w:sz w:val="20"/>
          <w:szCs w:val="20"/>
        </w:rPr>
        <w:t>k</w:t>
      </w:r>
      <w:r w:rsidR="001C0564" w:rsidRPr="00D07C04">
        <w:rPr>
          <w:rFonts w:ascii="Tahoma" w:hAnsi="Tahoma" w:cs="Tahoma"/>
          <w:sz w:val="20"/>
          <w:szCs w:val="20"/>
        </w:rPr>
        <w:t>orun českých</w:t>
      </w:r>
      <w:r w:rsidR="001C0564">
        <w:rPr>
          <w:rFonts w:ascii="Tahoma" w:hAnsi="Tahoma" w:cs="Tahoma"/>
          <w:sz w:val="20"/>
          <w:szCs w:val="20"/>
        </w:rPr>
        <w:t>);</w:t>
      </w:r>
      <w:r w:rsidR="005846ED">
        <w:rPr>
          <w:rFonts w:ascii="Tahoma" w:hAnsi="Tahoma" w:cs="Tahoma"/>
          <w:sz w:val="20"/>
          <w:szCs w:val="20"/>
        </w:rPr>
        <w:t xml:space="preserve"> a </w:t>
      </w:r>
      <w:r w:rsidR="001C0564">
        <w:rPr>
          <w:rFonts w:ascii="Tahoma" w:hAnsi="Tahoma" w:cs="Tahoma"/>
          <w:sz w:val="20"/>
          <w:szCs w:val="20"/>
        </w:rPr>
        <w:t>kupující p</w:t>
      </w:r>
      <w:r>
        <w:rPr>
          <w:rFonts w:ascii="Tahoma" w:hAnsi="Tahoma" w:cs="Tahoma"/>
          <w:sz w:val="20"/>
          <w:szCs w:val="20"/>
        </w:rPr>
        <w:t>ak za tuto kupní cenu převáděn</w:t>
      </w:r>
      <w:r w:rsidR="00DB5B49">
        <w:rPr>
          <w:rFonts w:ascii="Tahoma" w:hAnsi="Tahoma" w:cs="Tahoma"/>
          <w:sz w:val="20"/>
          <w:szCs w:val="20"/>
        </w:rPr>
        <w:t>ou</w:t>
      </w:r>
      <w:r>
        <w:rPr>
          <w:rFonts w:ascii="Tahoma" w:hAnsi="Tahoma" w:cs="Tahoma"/>
          <w:sz w:val="20"/>
          <w:szCs w:val="20"/>
        </w:rPr>
        <w:t xml:space="preserve"> nemovit</w:t>
      </w:r>
      <w:r w:rsidR="00DB5B49">
        <w:rPr>
          <w:rFonts w:ascii="Tahoma" w:hAnsi="Tahoma" w:cs="Tahoma"/>
          <w:sz w:val="20"/>
          <w:szCs w:val="20"/>
        </w:rPr>
        <w:t>ou</w:t>
      </w:r>
      <w:r w:rsidR="00965BD0">
        <w:rPr>
          <w:rFonts w:ascii="Tahoma" w:hAnsi="Tahoma" w:cs="Tahoma"/>
          <w:sz w:val="20"/>
          <w:szCs w:val="20"/>
        </w:rPr>
        <w:t xml:space="preserve"> </w:t>
      </w:r>
      <w:r w:rsidR="001C0564">
        <w:rPr>
          <w:rFonts w:ascii="Tahoma" w:hAnsi="Tahoma" w:cs="Tahoma"/>
          <w:sz w:val="20"/>
          <w:szCs w:val="20"/>
        </w:rPr>
        <w:t xml:space="preserve">věc </w:t>
      </w:r>
      <w:r w:rsidR="001C0564">
        <w:rPr>
          <w:rFonts w:ascii="Tahoma" w:hAnsi="Tahoma" w:cs="Tahoma"/>
          <w:b/>
          <w:bCs/>
          <w:sz w:val="20"/>
          <w:szCs w:val="20"/>
        </w:rPr>
        <w:t>kupuje</w:t>
      </w:r>
      <w:r w:rsidR="001C0564">
        <w:rPr>
          <w:rFonts w:ascii="Tahoma" w:hAnsi="Tahoma" w:cs="Tahoma"/>
          <w:sz w:val="20"/>
          <w:szCs w:val="20"/>
        </w:rPr>
        <w:t xml:space="preserve"> a do svého vlastnictví </w:t>
      </w:r>
      <w:r w:rsidR="001C0564">
        <w:rPr>
          <w:rFonts w:ascii="Tahoma" w:hAnsi="Tahoma" w:cs="Tahoma"/>
          <w:b/>
          <w:bCs/>
          <w:sz w:val="20"/>
          <w:szCs w:val="20"/>
        </w:rPr>
        <w:t>přijímá</w:t>
      </w:r>
      <w:r w:rsidR="001C0564">
        <w:rPr>
          <w:rFonts w:ascii="Tahoma" w:hAnsi="Tahoma" w:cs="Tahoma"/>
          <w:sz w:val="20"/>
          <w:szCs w:val="20"/>
        </w:rPr>
        <w:t xml:space="preserve">, a to ve stavu, </w:t>
      </w:r>
      <w:r w:rsidR="001C0564" w:rsidRPr="00336A37">
        <w:rPr>
          <w:rFonts w:ascii="Tahoma" w:hAnsi="Tahoma" w:cs="Tahoma"/>
          <w:sz w:val="20"/>
          <w:szCs w:val="20"/>
        </w:rPr>
        <w:t>v jakém se ke dni převodu naléz</w:t>
      </w:r>
      <w:r w:rsidR="00DB5B49">
        <w:rPr>
          <w:rFonts w:ascii="Tahoma" w:hAnsi="Tahoma" w:cs="Tahoma"/>
          <w:sz w:val="20"/>
          <w:szCs w:val="20"/>
        </w:rPr>
        <w:t>á</w:t>
      </w:r>
      <w:r w:rsidR="001C0564" w:rsidRPr="00336A37">
        <w:rPr>
          <w:rFonts w:ascii="Tahoma" w:hAnsi="Tahoma" w:cs="Tahoma"/>
          <w:sz w:val="20"/>
          <w:szCs w:val="20"/>
        </w:rPr>
        <w:t xml:space="preserve"> a kter</w:t>
      </w:r>
      <w:r w:rsidR="001C0564">
        <w:rPr>
          <w:rFonts w:ascii="Tahoma" w:hAnsi="Tahoma" w:cs="Tahoma"/>
          <w:sz w:val="20"/>
          <w:szCs w:val="20"/>
        </w:rPr>
        <w:t>ý</w:t>
      </w:r>
      <w:r w:rsidR="001C0564" w:rsidRPr="00336A37">
        <w:rPr>
          <w:rFonts w:ascii="Tahoma" w:hAnsi="Tahoma" w:cs="Tahoma"/>
          <w:sz w:val="20"/>
          <w:szCs w:val="20"/>
        </w:rPr>
        <w:t xml:space="preserve"> j</w:t>
      </w:r>
      <w:r w:rsidR="001C0564">
        <w:rPr>
          <w:rFonts w:ascii="Tahoma" w:hAnsi="Tahoma" w:cs="Tahoma"/>
          <w:sz w:val="20"/>
          <w:szCs w:val="20"/>
        </w:rPr>
        <w:t>e</w:t>
      </w:r>
      <w:r w:rsidR="001C0564" w:rsidRPr="00336A37">
        <w:rPr>
          <w:rFonts w:ascii="Tahoma" w:hAnsi="Tahoma" w:cs="Tahoma"/>
          <w:sz w:val="20"/>
          <w:szCs w:val="20"/>
        </w:rPr>
        <w:t xml:space="preserve"> </w:t>
      </w:r>
      <w:r w:rsidR="001C0564">
        <w:rPr>
          <w:rFonts w:ascii="Tahoma" w:hAnsi="Tahoma" w:cs="Tahoma"/>
          <w:sz w:val="20"/>
          <w:szCs w:val="20"/>
        </w:rPr>
        <w:t>mu</w:t>
      </w:r>
      <w:r w:rsidR="001C0564" w:rsidRPr="00336A37">
        <w:rPr>
          <w:rFonts w:ascii="Tahoma" w:hAnsi="Tahoma" w:cs="Tahoma"/>
          <w:sz w:val="20"/>
          <w:szCs w:val="20"/>
        </w:rPr>
        <w:t xml:space="preserve"> dobře znám</w:t>
      </w:r>
      <w:r w:rsidR="001C0564">
        <w:rPr>
          <w:rFonts w:ascii="Tahoma" w:hAnsi="Tahoma" w:cs="Tahoma"/>
          <w:sz w:val="20"/>
          <w:szCs w:val="20"/>
        </w:rPr>
        <w:t>.</w:t>
      </w:r>
    </w:p>
    <w:p w:rsidR="001C0564" w:rsidRDefault="001C0564" w:rsidP="001C0564">
      <w:pPr>
        <w:jc w:val="both"/>
        <w:rPr>
          <w:rFonts w:ascii="Tahoma" w:hAnsi="Tahoma" w:cs="Tahoma"/>
          <w:sz w:val="20"/>
          <w:szCs w:val="20"/>
        </w:rPr>
      </w:pPr>
    </w:p>
    <w:p w:rsidR="001C0564" w:rsidRDefault="00435F56" w:rsidP="001C0564">
      <w:pPr>
        <w:tabs>
          <w:tab w:val="left" w:pos="1843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1C0564" w:rsidRPr="00BC2884">
        <w:rPr>
          <w:rFonts w:ascii="Tahoma" w:hAnsi="Tahoma" w:cs="Tahoma"/>
          <w:b/>
          <w:sz w:val="20"/>
          <w:szCs w:val="20"/>
        </w:rPr>
        <w:t>.2.</w:t>
      </w:r>
      <w:r w:rsidR="00EB015A">
        <w:rPr>
          <w:rFonts w:ascii="Tahoma" w:hAnsi="Tahoma" w:cs="Tahoma"/>
          <w:b/>
          <w:sz w:val="20"/>
          <w:szCs w:val="20"/>
        </w:rPr>
        <w:t xml:space="preserve"> </w:t>
      </w:r>
      <w:r w:rsidR="00EB015A" w:rsidRPr="003E6E7B">
        <w:rPr>
          <w:rFonts w:ascii="Tahoma" w:hAnsi="Tahoma" w:cs="Tahoma"/>
          <w:sz w:val="20"/>
          <w:szCs w:val="20"/>
        </w:rPr>
        <w:t>Celá kupní cena bude kupující</w:t>
      </w:r>
      <w:r w:rsidR="00237345">
        <w:rPr>
          <w:rFonts w:ascii="Tahoma" w:hAnsi="Tahoma" w:cs="Tahoma"/>
          <w:sz w:val="20"/>
          <w:szCs w:val="20"/>
        </w:rPr>
        <w:t>m</w:t>
      </w:r>
      <w:r w:rsidR="00EB015A" w:rsidRPr="003E6E7B">
        <w:rPr>
          <w:rFonts w:ascii="Tahoma" w:hAnsi="Tahoma" w:cs="Tahoma"/>
          <w:sz w:val="20"/>
          <w:szCs w:val="20"/>
        </w:rPr>
        <w:t xml:space="preserve"> uhrazena</w:t>
      </w:r>
      <w:r w:rsidR="00EB015A">
        <w:rPr>
          <w:rFonts w:ascii="Tahoma" w:hAnsi="Tahoma" w:cs="Tahoma"/>
          <w:sz w:val="20"/>
          <w:szCs w:val="20"/>
        </w:rPr>
        <w:t xml:space="preserve"> zasláním kupní ceny</w:t>
      </w:r>
      <w:r w:rsidR="00D7028E">
        <w:rPr>
          <w:rFonts w:ascii="Tahoma" w:hAnsi="Tahoma" w:cs="Tahoma"/>
          <w:sz w:val="20"/>
          <w:szCs w:val="20"/>
        </w:rPr>
        <w:t xml:space="preserve"> prodávající</w:t>
      </w:r>
      <w:r w:rsidR="000B5207">
        <w:rPr>
          <w:rFonts w:ascii="Tahoma" w:hAnsi="Tahoma" w:cs="Tahoma"/>
          <w:sz w:val="20"/>
          <w:szCs w:val="20"/>
        </w:rPr>
        <w:t xml:space="preserve">mu </w:t>
      </w:r>
      <w:r w:rsidR="001C0564">
        <w:rPr>
          <w:rFonts w:ascii="Tahoma" w:hAnsi="Tahoma" w:cs="Tahoma"/>
          <w:sz w:val="20"/>
          <w:szCs w:val="20"/>
        </w:rPr>
        <w:t>bezho</w:t>
      </w:r>
      <w:r w:rsidR="005B0EDC">
        <w:rPr>
          <w:rFonts w:ascii="Tahoma" w:hAnsi="Tahoma" w:cs="Tahoma"/>
          <w:sz w:val="20"/>
          <w:szCs w:val="20"/>
        </w:rPr>
        <w:t>tovostním převodem peněz na sdělen</w:t>
      </w:r>
      <w:r w:rsidR="00961348">
        <w:rPr>
          <w:rFonts w:ascii="Tahoma" w:hAnsi="Tahoma" w:cs="Tahoma"/>
          <w:sz w:val="20"/>
          <w:szCs w:val="20"/>
        </w:rPr>
        <w:t xml:space="preserve">ý </w:t>
      </w:r>
      <w:r w:rsidR="001C0564">
        <w:rPr>
          <w:rFonts w:ascii="Tahoma" w:hAnsi="Tahoma" w:cs="Tahoma"/>
          <w:sz w:val="20"/>
          <w:szCs w:val="20"/>
        </w:rPr>
        <w:t>úč</w:t>
      </w:r>
      <w:r w:rsidR="00961348">
        <w:rPr>
          <w:rFonts w:ascii="Tahoma" w:hAnsi="Tahoma" w:cs="Tahoma"/>
          <w:sz w:val="20"/>
          <w:szCs w:val="20"/>
        </w:rPr>
        <w:t xml:space="preserve">et </w:t>
      </w:r>
      <w:r w:rsidR="008A625E">
        <w:rPr>
          <w:rFonts w:ascii="Tahoma" w:hAnsi="Tahoma" w:cs="Tahoma"/>
          <w:sz w:val="20"/>
          <w:szCs w:val="20"/>
        </w:rPr>
        <w:t>prodávající</w:t>
      </w:r>
      <w:r w:rsidR="004600C1">
        <w:rPr>
          <w:rFonts w:ascii="Tahoma" w:hAnsi="Tahoma" w:cs="Tahoma"/>
          <w:sz w:val="20"/>
          <w:szCs w:val="20"/>
        </w:rPr>
        <w:t>ch</w:t>
      </w:r>
      <w:r w:rsidR="008A625E">
        <w:rPr>
          <w:rFonts w:ascii="Tahoma" w:hAnsi="Tahoma" w:cs="Tahoma"/>
          <w:sz w:val="20"/>
          <w:szCs w:val="20"/>
        </w:rPr>
        <w:t xml:space="preserve">, a to </w:t>
      </w:r>
      <w:r w:rsidR="008A625E" w:rsidRPr="009B2F3D">
        <w:rPr>
          <w:rFonts w:ascii="Tahoma" w:hAnsi="Tahoma" w:cs="Tahoma"/>
          <w:sz w:val="20"/>
          <w:szCs w:val="20"/>
        </w:rPr>
        <w:t>na účet číslo</w:t>
      </w:r>
      <w:r w:rsidR="0026476F">
        <w:rPr>
          <w:rFonts w:ascii="Tahoma" w:hAnsi="Tahoma" w:cs="Tahoma"/>
          <w:sz w:val="20"/>
          <w:szCs w:val="20"/>
        </w:rPr>
        <w:t xml:space="preserve"> </w:t>
      </w:r>
      <w:r w:rsidR="000F57EE">
        <w:rPr>
          <w:rFonts w:ascii="Tahoma" w:hAnsi="Tahoma" w:cs="Tahoma"/>
          <w:sz w:val="20"/>
          <w:szCs w:val="20"/>
        </w:rPr>
        <w:t>XXXXXXXXXXXX</w:t>
      </w:r>
      <w:r w:rsidR="008A625E">
        <w:rPr>
          <w:rFonts w:ascii="Tahoma" w:hAnsi="Tahoma" w:cs="Tahoma"/>
          <w:sz w:val="20"/>
          <w:szCs w:val="20"/>
        </w:rPr>
        <w:t>,</w:t>
      </w:r>
      <w:r w:rsidR="001C0564">
        <w:rPr>
          <w:rFonts w:ascii="Tahoma" w:hAnsi="Tahoma" w:cs="Tahoma"/>
          <w:sz w:val="20"/>
          <w:szCs w:val="20"/>
        </w:rPr>
        <w:t xml:space="preserve"> a to nejpozději do 30 dní od</w:t>
      </w:r>
      <w:r w:rsidR="00C75EAA" w:rsidRPr="00C75EAA">
        <w:rPr>
          <w:rFonts w:ascii="Tahoma" w:hAnsi="Tahoma" w:cs="Tahoma"/>
          <w:sz w:val="20"/>
          <w:szCs w:val="20"/>
        </w:rPr>
        <w:t xml:space="preserve"> </w:t>
      </w:r>
      <w:r w:rsidR="00C75EAA">
        <w:rPr>
          <w:rFonts w:ascii="Tahoma" w:hAnsi="Tahoma" w:cs="Tahoma"/>
          <w:sz w:val="20"/>
          <w:szCs w:val="20"/>
        </w:rPr>
        <w:lastRenderedPageBreak/>
        <w:t>provedení návrhu na vklad vlastnického práva dle této smlouvy příslušným katastrálním úřadem ve prospěch kupujícího</w:t>
      </w:r>
      <w:r w:rsidR="00961348">
        <w:rPr>
          <w:rFonts w:ascii="Tahoma" w:hAnsi="Tahoma" w:cs="Tahoma"/>
          <w:sz w:val="20"/>
          <w:szCs w:val="20"/>
        </w:rPr>
        <w:t>.</w:t>
      </w:r>
    </w:p>
    <w:p w:rsidR="001C0564" w:rsidRDefault="001C0564" w:rsidP="001C0564">
      <w:pPr>
        <w:tabs>
          <w:tab w:val="left" w:pos="1843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9B547B" w:rsidRDefault="00435F56" w:rsidP="009B547B">
      <w:pPr>
        <w:ind w:left="-12" w:firstLine="1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2</w:t>
      </w:r>
      <w:r w:rsidR="001538F4">
        <w:rPr>
          <w:rFonts w:ascii="Tahoma" w:hAnsi="Tahoma" w:cs="Tahoma"/>
          <w:b/>
          <w:color w:val="000000"/>
          <w:sz w:val="20"/>
          <w:szCs w:val="20"/>
        </w:rPr>
        <w:t>.3</w:t>
      </w:r>
      <w:r w:rsidR="001C0564">
        <w:rPr>
          <w:rFonts w:ascii="Tahoma" w:hAnsi="Tahoma" w:cs="Tahoma"/>
          <w:b/>
          <w:color w:val="000000"/>
          <w:sz w:val="20"/>
          <w:szCs w:val="20"/>
        </w:rPr>
        <w:t xml:space="preserve">. </w:t>
      </w:r>
      <w:r w:rsidR="001C0564" w:rsidRPr="00644F55">
        <w:rPr>
          <w:rFonts w:ascii="Tahoma" w:hAnsi="Tahoma" w:cs="Tahoma"/>
          <w:color w:val="000000"/>
          <w:sz w:val="20"/>
          <w:szCs w:val="20"/>
        </w:rPr>
        <w:t>Návrh na vklad práva vlastnického</w:t>
      </w:r>
      <w:r w:rsidR="001C056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C0564" w:rsidRPr="00644F55">
        <w:rPr>
          <w:rFonts w:ascii="Tahoma" w:hAnsi="Tahoma" w:cs="Tahoma"/>
          <w:color w:val="000000"/>
          <w:sz w:val="20"/>
          <w:szCs w:val="20"/>
        </w:rPr>
        <w:t xml:space="preserve">bude předložen </w:t>
      </w:r>
      <w:r>
        <w:rPr>
          <w:rFonts w:ascii="Tahoma" w:hAnsi="Tahoma" w:cs="Tahoma"/>
          <w:color w:val="000000"/>
          <w:sz w:val="20"/>
          <w:szCs w:val="20"/>
        </w:rPr>
        <w:t>kupujícím</w:t>
      </w:r>
      <w:r w:rsidR="001C056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C0564" w:rsidRPr="00644F55">
        <w:rPr>
          <w:rFonts w:ascii="Tahoma" w:hAnsi="Tahoma" w:cs="Tahoma"/>
          <w:color w:val="000000"/>
          <w:sz w:val="20"/>
          <w:szCs w:val="20"/>
        </w:rPr>
        <w:t>Katastrálnímu úřadu pro Středočeský kraj, Katastrálnímu pracovišti Mladá B</w:t>
      </w:r>
      <w:r>
        <w:rPr>
          <w:rFonts w:ascii="Tahoma" w:hAnsi="Tahoma" w:cs="Tahoma"/>
          <w:color w:val="000000"/>
          <w:sz w:val="20"/>
          <w:szCs w:val="20"/>
        </w:rPr>
        <w:t>oleslav</w:t>
      </w:r>
      <w:r w:rsidR="009B547B">
        <w:rPr>
          <w:rFonts w:ascii="Tahoma" w:hAnsi="Tahoma" w:cs="Tahoma"/>
          <w:color w:val="000000"/>
          <w:sz w:val="20"/>
          <w:szCs w:val="20"/>
        </w:rPr>
        <w:t xml:space="preserve"> bez zbytečného odkladu po uzavření této smlouvy.</w:t>
      </w:r>
      <w:r w:rsidR="009B547B" w:rsidRPr="009B547B">
        <w:rPr>
          <w:rFonts w:ascii="Tahoma" w:hAnsi="Tahoma" w:cs="Tahoma"/>
          <w:sz w:val="20"/>
          <w:szCs w:val="20"/>
        </w:rPr>
        <w:t xml:space="preserve"> </w:t>
      </w:r>
      <w:r w:rsidR="009B547B">
        <w:rPr>
          <w:rFonts w:ascii="Tahoma" w:hAnsi="Tahoma" w:cs="Tahoma"/>
          <w:sz w:val="20"/>
          <w:szCs w:val="20"/>
        </w:rPr>
        <w:t xml:space="preserve">Poplatek za vklad a zápis práva vlastnického do katastru nemovitostí uhradí kupující. </w:t>
      </w:r>
    </w:p>
    <w:p w:rsidR="009B547B" w:rsidRDefault="009B547B" w:rsidP="009B547B">
      <w:pPr>
        <w:ind w:left="-12" w:firstLine="12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1C0564" w:rsidRDefault="001C0564" w:rsidP="001C0564">
      <w:pPr>
        <w:tabs>
          <w:tab w:val="left" w:pos="1843"/>
        </w:tabs>
        <w:jc w:val="both"/>
        <w:rPr>
          <w:rFonts w:ascii="Tahoma" w:hAnsi="Tahoma" w:cs="Tahoma"/>
          <w:sz w:val="20"/>
          <w:szCs w:val="20"/>
        </w:rPr>
      </w:pPr>
      <w:r w:rsidRPr="00644F55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35F56">
        <w:rPr>
          <w:rFonts w:ascii="Tahoma" w:hAnsi="Tahoma" w:cs="Tahoma"/>
          <w:b/>
          <w:color w:val="000000"/>
          <w:sz w:val="20"/>
          <w:szCs w:val="20"/>
        </w:rPr>
        <w:t>2</w:t>
      </w:r>
      <w:r w:rsidR="000B7F83">
        <w:rPr>
          <w:rFonts w:ascii="Tahoma" w:hAnsi="Tahoma" w:cs="Tahoma"/>
          <w:b/>
          <w:color w:val="000000"/>
          <w:sz w:val="20"/>
          <w:szCs w:val="20"/>
        </w:rPr>
        <w:t>.4</w:t>
      </w:r>
      <w:r w:rsidRPr="001A1647">
        <w:rPr>
          <w:rFonts w:ascii="Tahoma" w:hAnsi="Tahoma" w:cs="Tahoma"/>
          <w:b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44F55">
        <w:rPr>
          <w:rFonts w:ascii="Tahoma" w:hAnsi="Tahoma" w:cs="Tahoma"/>
          <w:color w:val="000000"/>
          <w:sz w:val="20"/>
          <w:szCs w:val="20"/>
        </w:rPr>
        <w:t>Nebude-li celá výše uvedené kupní ceny zaplacena kupujícím, má prodávající právo od této smlouvy jednostranně odstoupit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36A37">
        <w:rPr>
          <w:rFonts w:ascii="Tahoma" w:hAnsi="Tahoma" w:cs="Tahoma"/>
          <w:sz w:val="20"/>
          <w:szCs w:val="20"/>
        </w:rPr>
        <w:t>s tím, že tato kupní smlouva se od počátku zruší</w:t>
      </w:r>
      <w:r w:rsidRPr="00644F55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1C0564" w:rsidRDefault="001C0564" w:rsidP="001C0564">
      <w:pPr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0B5207" w:rsidRDefault="000B5207" w:rsidP="001C0564">
      <w:pPr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1C0564" w:rsidRDefault="001538F4" w:rsidP="001C0564">
      <w:pPr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III</w:t>
      </w:r>
      <w:r w:rsidR="001C0564">
        <w:rPr>
          <w:rFonts w:ascii="Tahoma" w:hAnsi="Tahoma" w:cs="Tahoma"/>
          <w:b/>
          <w:bCs/>
          <w:sz w:val="20"/>
          <w:szCs w:val="20"/>
        </w:rPr>
        <w:t>.</w:t>
      </w:r>
    </w:p>
    <w:p w:rsidR="001C0564" w:rsidRDefault="005B0EDC" w:rsidP="001C0564">
      <w:pPr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Prohlášení </w:t>
      </w:r>
      <w:r w:rsidR="00AD1832">
        <w:rPr>
          <w:rFonts w:ascii="Tahoma" w:hAnsi="Tahoma" w:cs="Tahoma"/>
          <w:b/>
          <w:bCs/>
          <w:sz w:val="20"/>
          <w:szCs w:val="20"/>
        </w:rPr>
        <w:t xml:space="preserve">a závazky </w:t>
      </w:r>
      <w:r>
        <w:rPr>
          <w:rFonts w:ascii="Tahoma" w:hAnsi="Tahoma" w:cs="Tahoma"/>
          <w:b/>
          <w:bCs/>
          <w:sz w:val="20"/>
          <w:szCs w:val="20"/>
        </w:rPr>
        <w:t>prodávajících</w:t>
      </w:r>
      <w:r w:rsidR="001C0564">
        <w:rPr>
          <w:rFonts w:ascii="Tahoma" w:hAnsi="Tahoma" w:cs="Tahoma"/>
          <w:b/>
          <w:bCs/>
          <w:sz w:val="20"/>
          <w:szCs w:val="20"/>
        </w:rPr>
        <w:t xml:space="preserve"> a kupujícího</w:t>
      </w:r>
    </w:p>
    <w:p w:rsidR="001C0564" w:rsidRDefault="001C0564" w:rsidP="001C0564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977C02" w:rsidRDefault="001538F4" w:rsidP="00C75EA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1C0564" w:rsidRPr="003E11FD">
        <w:rPr>
          <w:rFonts w:ascii="Tahoma" w:hAnsi="Tahoma" w:cs="Tahoma"/>
          <w:b/>
          <w:sz w:val="20"/>
          <w:szCs w:val="20"/>
        </w:rPr>
        <w:t xml:space="preserve">.1. </w:t>
      </w:r>
      <w:r>
        <w:rPr>
          <w:rFonts w:ascii="Tahoma" w:hAnsi="Tahoma" w:cs="Tahoma"/>
          <w:sz w:val="20"/>
          <w:szCs w:val="20"/>
        </w:rPr>
        <w:t>S převáděn</w:t>
      </w:r>
      <w:r w:rsidR="00EE4BFC">
        <w:rPr>
          <w:rFonts w:ascii="Tahoma" w:hAnsi="Tahoma" w:cs="Tahoma"/>
          <w:sz w:val="20"/>
          <w:szCs w:val="20"/>
        </w:rPr>
        <w:t>ou</w:t>
      </w:r>
      <w:r>
        <w:rPr>
          <w:rFonts w:ascii="Tahoma" w:hAnsi="Tahoma" w:cs="Tahoma"/>
          <w:sz w:val="20"/>
          <w:szCs w:val="20"/>
        </w:rPr>
        <w:t xml:space="preserve"> nemovit</w:t>
      </w:r>
      <w:r w:rsidR="00EE4BFC">
        <w:rPr>
          <w:rFonts w:ascii="Tahoma" w:hAnsi="Tahoma" w:cs="Tahoma"/>
          <w:sz w:val="20"/>
          <w:szCs w:val="20"/>
        </w:rPr>
        <w:t>ou</w:t>
      </w:r>
      <w:r>
        <w:rPr>
          <w:rFonts w:ascii="Tahoma" w:hAnsi="Tahoma" w:cs="Tahoma"/>
          <w:sz w:val="20"/>
          <w:szCs w:val="20"/>
        </w:rPr>
        <w:t xml:space="preserve"> věc</w:t>
      </w:r>
      <w:r w:rsidR="00EE4BFC">
        <w:rPr>
          <w:rFonts w:ascii="Tahoma" w:hAnsi="Tahoma" w:cs="Tahoma"/>
          <w:sz w:val="20"/>
          <w:szCs w:val="20"/>
        </w:rPr>
        <w:t>í</w:t>
      </w:r>
      <w:r w:rsidR="001C0564" w:rsidRPr="003E11FD">
        <w:rPr>
          <w:rFonts w:ascii="Tahoma" w:hAnsi="Tahoma" w:cs="Tahoma"/>
          <w:sz w:val="20"/>
          <w:szCs w:val="20"/>
        </w:rPr>
        <w:t xml:space="preserve"> nepřejím</w:t>
      </w:r>
      <w:r w:rsidR="001C0564">
        <w:rPr>
          <w:rFonts w:ascii="Tahoma" w:hAnsi="Tahoma" w:cs="Tahoma"/>
          <w:sz w:val="20"/>
          <w:szCs w:val="20"/>
        </w:rPr>
        <w:t>á</w:t>
      </w:r>
      <w:r w:rsidR="001C0564" w:rsidRPr="003E11FD">
        <w:rPr>
          <w:rFonts w:ascii="Tahoma" w:hAnsi="Tahoma" w:cs="Tahoma"/>
          <w:sz w:val="20"/>
          <w:szCs w:val="20"/>
        </w:rPr>
        <w:t xml:space="preserve"> kupující žádné dluhy, </w:t>
      </w:r>
      <w:r w:rsidR="001C0564" w:rsidRPr="00DB5B49">
        <w:rPr>
          <w:rFonts w:ascii="Tahoma" w:hAnsi="Tahoma" w:cs="Tahoma"/>
          <w:sz w:val="20"/>
          <w:szCs w:val="20"/>
        </w:rPr>
        <w:t>zástavní práva</w:t>
      </w:r>
      <w:r w:rsidR="001C0564" w:rsidRPr="003E11FD">
        <w:rPr>
          <w:rFonts w:ascii="Tahoma" w:hAnsi="Tahoma" w:cs="Tahoma"/>
          <w:sz w:val="20"/>
          <w:szCs w:val="20"/>
        </w:rPr>
        <w:t xml:space="preserve">, jiné právní povinnosti </w:t>
      </w:r>
      <w:r>
        <w:rPr>
          <w:rFonts w:ascii="Tahoma" w:hAnsi="Tahoma" w:cs="Tahoma"/>
          <w:sz w:val="20"/>
          <w:szCs w:val="20"/>
        </w:rPr>
        <w:t>ani jakákoli omezení jejich</w:t>
      </w:r>
      <w:r w:rsidR="001C0564">
        <w:rPr>
          <w:rFonts w:ascii="Tahoma" w:hAnsi="Tahoma" w:cs="Tahoma"/>
          <w:sz w:val="20"/>
          <w:szCs w:val="20"/>
        </w:rPr>
        <w:t xml:space="preserve"> vlastnictví a užívání (právní vady)</w:t>
      </w:r>
      <w:r w:rsidR="008C163C">
        <w:rPr>
          <w:rFonts w:ascii="Tahoma" w:hAnsi="Tahoma" w:cs="Tahoma"/>
          <w:sz w:val="20"/>
          <w:szCs w:val="20"/>
        </w:rPr>
        <w:t xml:space="preserve">. </w:t>
      </w:r>
      <w:r w:rsidR="003036E4">
        <w:rPr>
          <w:rFonts w:ascii="Tahoma" w:hAnsi="Tahoma" w:cs="Tahoma"/>
          <w:sz w:val="20"/>
          <w:szCs w:val="20"/>
        </w:rPr>
        <w:t>Zrušení</w:t>
      </w:r>
      <w:r w:rsidR="004600C1">
        <w:rPr>
          <w:rFonts w:ascii="Tahoma" w:hAnsi="Tahoma" w:cs="Tahoma"/>
          <w:sz w:val="20"/>
          <w:szCs w:val="20"/>
        </w:rPr>
        <w:t xml:space="preserve"> </w:t>
      </w:r>
      <w:r w:rsidR="00560DF7">
        <w:rPr>
          <w:rFonts w:ascii="Tahoma" w:hAnsi="Tahoma" w:cs="Tahoma"/>
          <w:sz w:val="20"/>
          <w:szCs w:val="20"/>
        </w:rPr>
        <w:t xml:space="preserve">služebnosti - </w:t>
      </w:r>
      <w:r w:rsidR="00C75EAA">
        <w:rPr>
          <w:rFonts w:ascii="Tahoma" w:hAnsi="Tahoma" w:cs="Tahoma"/>
          <w:sz w:val="20"/>
          <w:szCs w:val="20"/>
        </w:rPr>
        <w:t>věcného bř</w:t>
      </w:r>
      <w:r w:rsidR="004552D0">
        <w:rPr>
          <w:rFonts w:ascii="Tahoma" w:hAnsi="Tahoma" w:cs="Tahoma"/>
          <w:sz w:val="20"/>
          <w:szCs w:val="20"/>
        </w:rPr>
        <w:t>emene popsaného v čl. I bodě 1.2</w:t>
      </w:r>
      <w:r w:rsidR="00977C02">
        <w:rPr>
          <w:rFonts w:ascii="Tahoma" w:hAnsi="Tahoma" w:cs="Tahoma"/>
          <w:sz w:val="20"/>
          <w:szCs w:val="20"/>
        </w:rPr>
        <w:t>.</w:t>
      </w:r>
      <w:r w:rsidR="008C163C">
        <w:rPr>
          <w:rFonts w:ascii="Tahoma" w:hAnsi="Tahoma" w:cs="Tahoma"/>
          <w:sz w:val="20"/>
          <w:szCs w:val="20"/>
        </w:rPr>
        <w:t xml:space="preserve"> je </w:t>
      </w:r>
      <w:r w:rsidR="004552D0">
        <w:rPr>
          <w:rFonts w:ascii="Tahoma" w:hAnsi="Tahoma" w:cs="Tahoma"/>
          <w:sz w:val="20"/>
          <w:szCs w:val="20"/>
        </w:rPr>
        <w:t>upraveno v</w:t>
      </w:r>
      <w:r w:rsidR="00E35CB3">
        <w:rPr>
          <w:rFonts w:ascii="Tahoma" w:hAnsi="Tahoma" w:cs="Tahoma"/>
          <w:sz w:val="20"/>
          <w:szCs w:val="20"/>
        </w:rPr>
        <w:t xml:space="preserve"> </w:t>
      </w:r>
      <w:r w:rsidR="008C163C">
        <w:rPr>
          <w:rFonts w:ascii="Tahoma" w:hAnsi="Tahoma" w:cs="Tahoma"/>
          <w:sz w:val="20"/>
          <w:szCs w:val="20"/>
        </w:rPr>
        <w:t>následujícím</w:t>
      </w:r>
      <w:r w:rsidR="00E35CB3">
        <w:rPr>
          <w:rFonts w:ascii="Tahoma" w:hAnsi="Tahoma" w:cs="Tahoma"/>
          <w:sz w:val="20"/>
          <w:szCs w:val="20"/>
        </w:rPr>
        <w:t xml:space="preserve"> čl. IV. této smlouvy.</w:t>
      </w:r>
    </w:p>
    <w:p w:rsidR="008C163C" w:rsidRDefault="008C163C" w:rsidP="00C75EAA">
      <w:pPr>
        <w:jc w:val="both"/>
        <w:rPr>
          <w:rFonts w:ascii="Tahoma" w:hAnsi="Tahoma" w:cs="Tahoma"/>
          <w:sz w:val="20"/>
          <w:szCs w:val="20"/>
        </w:rPr>
      </w:pPr>
    </w:p>
    <w:p w:rsidR="008C163C" w:rsidRDefault="008C163C" w:rsidP="00C75EA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3754F">
        <w:rPr>
          <w:rFonts w:ascii="Tahoma" w:hAnsi="Tahoma" w:cs="Tahoma"/>
          <w:b/>
          <w:sz w:val="20"/>
          <w:szCs w:val="20"/>
        </w:rPr>
        <w:t>3.2.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3754F">
        <w:rPr>
          <w:rFonts w:ascii="Tahoma" w:hAnsi="Tahoma" w:cs="Tahoma"/>
          <w:sz w:val="20"/>
          <w:szCs w:val="20"/>
        </w:rPr>
        <w:t>Prodávající seznámil</w:t>
      </w:r>
      <w:r w:rsidR="003036E4">
        <w:rPr>
          <w:rFonts w:ascii="Tahoma" w:hAnsi="Tahoma" w:cs="Tahoma"/>
          <w:sz w:val="20"/>
          <w:szCs w:val="20"/>
        </w:rPr>
        <w:t>i</w:t>
      </w:r>
      <w:r w:rsidRPr="0063754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kupujícího s energetickou </w:t>
      </w:r>
      <w:r w:rsidR="004552D0">
        <w:rPr>
          <w:rFonts w:ascii="Tahoma" w:hAnsi="Tahoma" w:cs="Tahoma"/>
          <w:sz w:val="20"/>
          <w:szCs w:val="20"/>
        </w:rPr>
        <w:t xml:space="preserve">náročností převáděného </w:t>
      </w:r>
      <w:r>
        <w:rPr>
          <w:rFonts w:ascii="Tahoma" w:hAnsi="Tahoma" w:cs="Tahoma"/>
          <w:sz w:val="20"/>
          <w:szCs w:val="20"/>
        </w:rPr>
        <w:t xml:space="preserve">domu </w:t>
      </w:r>
      <w:r w:rsidR="004552D0" w:rsidRPr="00550372">
        <w:rPr>
          <w:rFonts w:ascii="Tahoma" w:hAnsi="Tahoma" w:cs="Tahoma"/>
          <w:sz w:val="20"/>
          <w:szCs w:val="20"/>
        </w:rPr>
        <w:t>č. p. 188</w:t>
      </w:r>
      <w:r w:rsidR="004552D0" w:rsidRPr="00E35CB3">
        <w:rPr>
          <w:rFonts w:ascii="Tahoma" w:hAnsi="Tahoma" w:cs="Tahoma"/>
          <w:sz w:val="20"/>
          <w:szCs w:val="20"/>
        </w:rPr>
        <w:t>, (bydlení) Mladá Boleslav III</w:t>
      </w:r>
      <w:r w:rsidR="004552D0">
        <w:rPr>
          <w:rFonts w:ascii="Tahoma" w:hAnsi="Tahoma" w:cs="Tahoma"/>
          <w:sz w:val="20"/>
          <w:szCs w:val="20"/>
        </w:rPr>
        <w:t xml:space="preserve">, jenž je součástí </w:t>
      </w:r>
      <w:r w:rsidR="004552D0" w:rsidRPr="0063754F">
        <w:rPr>
          <w:rFonts w:ascii="Tahoma" w:hAnsi="Tahoma" w:cs="Tahoma"/>
          <w:sz w:val="20"/>
          <w:szCs w:val="20"/>
        </w:rPr>
        <w:t>stavební parcely č. 481</w:t>
      </w:r>
      <w:r w:rsidR="00BB0909">
        <w:rPr>
          <w:rFonts w:ascii="Tahoma" w:hAnsi="Tahoma" w:cs="Tahoma"/>
          <w:sz w:val="20"/>
          <w:szCs w:val="20"/>
        </w:rPr>
        <w:t xml:space="preserve">, a to na základě vzájemné dohody předložením </w:t>
      </w:r>
      <w:r w:rsidR="00D137A3">
        <w:rPr>
          <w:rFonts w:ascii="Tahoma" w:hAnsi="Tahoma" w:cs="Tahoma"/>
          <w:sz w:val="20"/>
          <w:szCs w:val="20"/>
        </w:rPr>
        <w:t>vyú</w:t>
      </w:r>
      <w:r w:rsidR="00BB0909">
        <w:rPr>
          <w:rFonts w:ascii="Tahoma" w:hAnsi="Tahoma" w:cs="Tahoma"/>
          <w:sz w:val="20"/>
          <w:szCs w:val="20"/>
        </w:rPr>
        <w:t>čtování dodávek</w:t>
      </w:r>
      <w:r w:rsidR="00D137A3">
        <w:rPr>
          <w:rFonts w:ascii="Tahoma" w:hAnsi="Tahoma" w:cs="Tahoma"/>
          <w:sz w:val="20"/>
          <w:szCs w:val="20"/>
        </w:rPr>
        <w:t xml:space="preserve"> energií</w:t>
      </w:r>
      <w:r w:rsidR="00BB0909">
        <w:rPr>
          <w:rFonts w:ascii="Tahoma" w:hAnsi="Tahoma" w:cs="Tahoma"/>
          <w:sz w:val="20"/>
          <w:szCs w:val="20"/>
        </w:rPr>
        <w:t xml:space="preserve"> vzhledem k tomu, že </w:t>
      </w:r>
      <w:r w:rsidR="00D137A3">
        <w:rPr>
          <w:rFonts w:ascii="Arial" w:eastAsia="Times New Roman" w:hAnsi="Arial" w:cs="Arial"/>
          <w:color w:val="000000"/>
          <w:sz w:val="20"/>
          <w:szCs w:val="20"/>
        </w:rPr>
        <w:t>jde o dům, který byl vystavěn</w:t>
      </w:r>
      <w:r w:rsidR="00BB0909" w:rsidRPr="00EA18E0">
        <w:rPr>
          <w:rFonts w:ascii="Arial" w:eastAsia="Times New Roman" w:hAnsi="Arial" w:cs="Arial"/>
          <w:color w:val="000000"/>
          <w:sz w:val="20"/>
          <w:szCs w:val="20"/>
        </w:rPr>
        <w:t xml:space="preserve"> a poslední větší změna dokončené</w:t>
      </w:r>
      <w:r w:rsidR="00D137A3">
        <w:rPr>
          <w:rFonts w:ascii="Arial" w:eastAsia="Times New Roman" w:hAnsi="Arial" w:cs="Arial"/>
          <w:color w:val="000000"/>
          <w:sz w:val="20"/>
          <w:szCs w:val="20"/>
        </w:rPr>
        <w:t>ho domu na něm</w:t>
      </w:r>
      <w:r w:rsidR="00BB0909" w:rsidRPr="00EA18E0">
        <w:rPr>
          <w:rFonts w:ascii="Arial" w:eastAsia="Times New Roman" w:hAnsi="Arial" w:cs="Arial"/>
          <w:color w:val="000000"/>
          <w:sz w:val="20"/>
          <w:szCs w:val="20"/>
        </w:rPr>
        <w:t xml:space="preserve"> byla provedena před 1. lednem 1947</w:t>
      </w:r>
      <w:r w:rsidR="00D137A3">
        <w:rPr>
          <w:rFonts w:ascii="Arial" w:eastAsia="Times New Roman" w:hAnsi="Arial" w:cs="Arial"/>
          <w:color w:val="000000"/>
          <w:sz w:val="20"/>
          <w:szCs w:val="20"/>
        </w:rPr>
        <w:t xml:space="preserve"> a rovněž vzhledem k</w:t>
      </w:r>
      <w:r w:rsidR="00BB0909">
        <w:rPr>
          <w:rFonts w:ascii="Arial" w:eastAsia="Times New Roman" w:hAnsi="Arial" w:cs="Arial"/>
          <w:color w:val="000000"/>
          <w:sz w:val="20"/>
          <w:szCs w:val="20"/>
        </w:rPr>
        <w:t xml:space="preserve"> účel</w:t>
      </w:r>
      <w:r w:rsidR="00D137A3">
        <w:rPr>
          <w:rFonts w:ascii="Arial" w:eastAsia="Times New Roman" w:hAnsi="Arial" w:cs="Arial"/>
          <w:color w:val="000000"/>
          <w:sz w:val="20"/>
          <w:szCs w:val="20"/>
        </w:rPr>
        <w:t>u</w:t>
      </w:r>
      <w:r w:rsidR="00BB0909">
        <w:rPr>
          <w:rFonts w:ascii="Arial" w:eastAsia="Times New Roman" w:hAnsi="Arial" w:cs="Arial"/>
          <w:color w:val="000000"/>
          <w:sz w:val="20"/>
          <w:szCs w:val="20"/>
        </w:rPr>
        <w:t xml:space="preserve"> koupě</w:t>
      </w:r>
      <w:r w:rsidR="00D137A3">
        <w:rPr>
          <w:rFonts w:ascii="Arial" w:eastAsia="Times New Roman" w:hAnsi="Arial" w:cs="Arial"/>
          <w:color w:val="000000"/>
          <w:sz w:val="20"/>
          <w:szCs w:val="20"/>
        </w:rPr>
        <w:t xml:space="preserve"> tohoto domu kupujícím uvedeným v odst.</w:t>
      </w:r>
      <w:r w:rsidR="00D34415">
        <w:rPr>
          <w:rFonts w:ascii="Arial" w:eastAsia="Times New Roman" w:hAnsi="Arial" w:cs="Arial"/>
          <w:color w:val="000000"/>
          <w:sz w:val="20"/>
          <w:szCs w:val="20"/>
        </w:rPr>
        <w:t xml:space="preserve"> 3.6</w:t>
      </w:r>
      <w:r w:rsidR="00D137A3">
        <w:rPr>
          <w:rFonts w:ascii="Arial" w:eastAsia="Times New Roman" w:hAnsi="Arial" w:cs="Arial"/>
          <w:color w:val="000000"/>
          <w:sz w:val="20"/>
          <w:szCs w:val="20"/>
        </w:rPr>
        <w:t xml:space="preserve">. tohoto článku smlouvy. </w:t>
      </w:r>
    </w:p>
    <w:p w:rsidR="00531F52" w:rsidRDefault="00531F52" w:rsidP="00C75EAA">
      <w:pPr>
        <w:jc w:val="both"/>
        <w:rPr>
          <w:rFonts w:ascii="Tahoma" w:hAnsi="Tahoma" w:cs="Tahoma"/>
          <w:sz w:val="20"/>
          <w:szCs w:val="20"/>
        </w:rPr>
      </w:pPr>
    </w:p>
    <w:p w:rsidR="008C163C" w:rsidRDefault="008C163C" w:rsidP="00C75EAA">
      <w:pPr>
        <w:jc w:val="both"/>
        <w:rPr>
          <w:rFonts w:ascii="Tahoma" w:hAnsi="Tahoma" w:cs="Tahoma"/>
          <w:sz w:val="20"/>
          <w:szCs w:val="20"/>
        </w:rPr>
      </w:pPr>
      <w:r w:rsidRPr="0063754F">
        <w:rPr>
          <w:rFonts w:ascii="Tahoma" w:hAnsi="Tahoma" w:cs="Tahoma"/>
          <w:b/>
          <w:sz w:val="20"/>
          <w:szCs w:val="20"/>
        </w:rPr>
        <w:t>3.3.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3754F">
        <w:rPr>
          <w:rFonts w:ascii="Tahoma" w:hAnsi="Tahoma" w:cs="Tahoma"/>
          <w:sz w:val="20"/>
          <w:szCs w:val="20"/>
        </w:rPr>
        <w:t xml:space="preserve">Prodávající prohlašují, </w:t>
      </w:r>
      <w:r>
        <w:rPr>
          <w:rFonts w:ascii="Tahoma" w:hAnsi="Tahoma" w:cs="Tahoma"/>
          <w:sz w:val="20"/>
          <w:szCs w:val="20"/>
        </w:rPr>
        <w:t xml:space="preserve">že si nejsou vědomi žádné ekologické zátěže, která by se na </w:t>
      </w:r>
      <w:r w:rsidR="003036E4">
        <w:rPr>
          <w:rFonts w:ascii="Tahoma" w:hAnsi="Tahoma" w:cs="Tahoma"/>
          <w:sz w:val="20"/>
          <w:szCs w:val="20"/>
        </w:rPr>
        <w:t>či v </w:t>
      </w:r>
      <w:r>
        <w:rPr>
          <w:rFonts w:ascii="Tahoma" w:hAnsi="Tahoma" w:cs="Tahoma"/>
          <w:sz w:val="20"/>
          <w:szCs w:val="20"/>
        </w:rPr>
        <w:t>převáděné nemovité věci vyskytovala.</w:t>
      </w:r>
    </w:p>
    <w:p w:rsidR="00D34415" w:rsidRDefault="00D34415" w:rsidP="00C75EAA">
      <w:pPr>
        <w:jc w:val="both"/>
        <w:rPr>
          <w:rFonts w:ascii="Tahoma" w:hAnsi="Tahoma" w:cs="Tahoma"/>
          <w:sz w:val="20"/>
          <w:szCs w:val="20"/>
        </w:rPr>
      </w:pPr>
    </w:p>
    <w:p w:rsidR="00D34415" w:rsidRPr="00712C42" w:rsidRDefault="00D34415" w:rsidP="00C75EAA">
      <w:pPr>
        <w:jc w:val="both"/>
        <w:rPr>
          <w:rFonts w:ascii="Tahoma" w:hAnsi="Tahoma" w:cs="Tahoma"/>
          <w:b/>
          <w:sz w:val="20"/>
          <w:szCs w:val="20"/>
        </w:rPr>
      </w:pPr>
      <w:r w:rsidRPr="00712C42">
        <w:rPr>
          <w:rFonts w:ascii="Tahoma" w:hAnsi="Tahoma" w:cs="Tahoma"/>
          <w:b/>
          <w:sz w:val="20"/>
          <w:szCs w:val="20"/>
        </w:rPr>
        <w:t>3.4.</w:t>
      </w:r>
      <w:r w:rsidRPr="00D3441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Prodávající</w:t>
      </w:r>
      <w:r w:rsidR="00664E0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prohlašují, že adresa domu č. p. 188 (bydlení) Mladá Boleslav III není vedena jako adresa trvalého pobytu, bydliště, místa podnikání nebo sídla žádné fyzické či právnické osoby</w:t>
      </w:r>
      <w:r w:rsidR="00417371">
        <w:rPr>
          <w:rFonts w:ascii="Tahoma" w:hAnsi="Tahoma" w:cs="Tahoma"/>
          <w:sz w:val="20"/>
          <w:szCs w:val="20"/>
        </w:rPr>
        <w:t>.</w:t>
      </w:r>
    </w:p>
    <w:p w:rsidR="001C0564" w:rsidRDefault="001C0564" w:rsidP="001C0564">
      <w:pPr>
        <w:jc w:val="both"/>
        <w:rPr>
          <w:rFonts w:ascii="Tahoma" w:hAnsi="Tahoma" w:cs="Tahoma"/>
          <w:sz w:val="20"/>
          <w:szCs w:val="20"/>
        </w:rPr>
      </w:pPr>
    </w:p>
    <w:p w:rsidR="004552D0" w:rsidRDefault="001538F4" w:rsidP="001C056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1C0564" w:rsidRPr="00BC2884">
        <w:rPr>
          <w:rFonts w:ascii="Tahoma" w:hAnsi="Tahoma" w:cs="Tahoma"/>
          <w:b/>
          <w:sz w:val="20"/>
          <w:szCs w:val="20"/>
        </w:rPr>
        <w:t>.</w:t>
      </w:r>
      <w:r w:rsidR="00D34415">
        <w:rPr>
          <w:rFonts w:ascii="Tahoma" w:hAnsi="Tahoma" w:cs="Tahoma"/>
          <w:b/>
          <w:sz w:val="20"/>
          <w:szCs w:val="20"/>
        </w:rPr>
        <w:t>5</w:t>
      </w:r>
      <w:r w:rsidR="001C0564" w:rsidRPr="00BC2884">
        <w:rPr>
          <w:rFonts w:ascii="Tahoma" w:hAnsi="Tahoma" w:cs="Tahoma"/>
          <w:b/>
          <w:sz w:val="20"/>
          <w:szCs w:val="20"/>
        </w:rPr>
        <w:t>.</w:t>
      </w:r>
      <w:r w:rsidR="001C0564">
        <w:rPr>
          <w:rFonts w:ascii="Tahoma" w:hAnsi="Tahoma" w:cs="Tahoma"/>
          <w:b/>
          <w:sz w:val="20"/>
          <w:szCs w:val="20"/>
        </w:rPr>
        <w:t xml:space="preserve"> </w:t>
      </w:r>
      <w:r w:rsidR="001C0564" w:rsidRPr="00336A37">
        <w:rPr>
          <w:rFonts w:ascii="Tahoma" w:hAnsi="Tahoma" w:cs="Tahoma"/>
          <w:sz w:val="20"/>
          <w:szCs w:val="20"/>
        </w:rPr>
        <w:t>Prodávající prohlašuj</w:t>
      </w:r>
      <w:r w:rsidR="00F25BB7">
        <w:rPr>
          <w:rFonts w:ascii="Tahoma" w:hAnsi="Tahoma" w:cs="Tahoma"/>
          <w:sz w:val="20"/>
          <w:szCs w:val="20"/>
        </w:rPr>
        <w:t>e</w:t>
      </w:r>
      <w:r w:rsidR="001C0564" w:rsidRPr="00336A37">
        <w:rPr>
          <w:rFonts w:ascii="Tahoma" w:hAnsi="Tahoma" w:cs="Tahoma"/>
          <w:sz w:val="20"/>
          <w:szCs w:val="20"/>
        </w:rPr>
        <w:t>, že případné, dodatečně zjištěné právní vady, vztahující se k převáděn</w:t>
      </w:r>
      <w:r w:rsidR="00DB5B49">
        <w:rPr>
          <w:rFonts w:ascii="Tahoma" w:hAnsi="Tahoma" w:cs="Tahoma"/>
          <w:sz w:val="20"/>
          <w:szCs w:val="20"/>
        </w:rPr>
        <w:t>é</w:t>
      </w:r>
      <w:r w:rsidR="001C0564" w:rsidRPr="00336A37">
        <w:rPr>
          <w:rFonts w:ascii="Tahoma" w:hAnsi="Tahoma" w:cs="Tahoma"/>
          <w:sz w:val="20"/>
          <w:szCs w:val="20"/>
        </w:rPr>
        <w:t xml:space="preserve"> nemovit</w:t>
      </w:r>
      <w:r w:rsidR="00DB5B49">
        <w:rPr>
          <w:rFonts w:ascii="Tahoma" w:hAnsi="Tahoma" w:cs="Tahoma"/>
          <w:sz w:val="20"/>
          <w:szCs w:val="20"/>
        </w:rPr>
        <w:t>é</w:t>
      </w:r>
      <w:r>
        <w:rPr>
          <w:rFonts w:ascii="Tahoma" w:hAnsi="Tahoma" w:cs="Tahoma"/>
          <w:sz w:val="20"/>
          <w:szCs w:val="20"/>
        </w:rPr>
        <w:t xml:space="preserve"> věc</w:t>
      </w:r>
      <w:r w:rsidR="00DB5B49">
        <w:rPr>
          <w:rFonts w:ascii="Tahoma" w:hAnsi="Tahoma" w:cs="Tahoma"/>
          <w:sz w:val="20"/>
          <w:szCs w:val="20"/>
        </w:rPr>
        <w:t xml:space="preserve">i </w:t>
      </w:r>
      <w:r w:rsidR="001C0564" w:rsidRPr="00336A37">
        <w:rPr>
          <w:rFonts w:ascii="Tahoma" w:hAnsi="Tahoma" w:cs="Tahoma"/>
          <w:sz w:val="20"/>
          <w:szCs w:val="20"/>
        </w:rPr>
        <w:t>budou řešeny a hrazeny jeho péčí a nákladem.</w:t>
      </w:r>
    </w:p>
    <w:p w:rsidR="004552D0" w:rsidRDefault="004552D0" w:rsidP="001C0564">
      <w:pPr>
        <w:jc w:val="both"/>
        <w:rPr>
          <w:rFonts w:ascii="Tahoma" w:hAnsi="Tahoma" w:cs="Tahoma"/>
          <w:sz w:val="20"/>
          <w:szCs w:val="20"/>
        </w:rPr>
      </w:pPr>
    </w:p>
    <w:p w:rsidR="001C0564" w:rsidRDefault="004552D0" w:rsidP="001C0564">
      <w:pPr>
        <w:jc w:val="both"/>
        <w:rPr>
          <w:rFonts w:ascii="Tahoma" w:hAnsi="Tahoma" w:cs="Tahoma"/>
          <w:sz w:val="20"/>
          <w:szCs w:val="20"/>
        </w:rPr>
      </w:pPr>
      <w:r w:rsidRPr="0063754F">
        <w:rPr>
          <w:rFonts w:ascii="Tahoma" w:hAnsi="Tahoma" w:cs="Tahoma"/>
          <w:b/>
          <w:sz w:val="20"/>
          <w:szCs w:val="20"/>
        </w:rPr>
        <w:t>3.</w:t>
      </w:r>
      <w:r w:rsidR="00D34415">
        <w:rPr>
          <w:rFonts w:ascii="Tahoma" w:hAnsi="Tahoma" w:cs="Tahoma"/>
          <w:b/>
          <w:sz w:val="20"/>
          <w:szCs w:val="20"/>
        </w:rPr>
        <w:t>6.</w:t>
      </w:r>
      <w:r w:rsidR="001C0564" w:rsidRPr="0063754F">
        <w:rPr>
          <w:rFonts w:ascii="Tahoma" w:hAnsi="Tahoma" w:cs="Tahoma"/>
          <w:b/>
          <w:sz w:val="20"/>
          <w:szCs w:val="20"/>
        </w:rPr>
        <w:t xml:space="preserve"> </w:t>
      </w:r>
      <w:r w:rsidR="001C0564" w:rsidRPr="00336A37">
        <w:rPr>
          <w:rFonts w:ascii="Tahoma" w:hAnsi="Tahoma" w:cs="Tahoma"/>
          <w:sz w:val="20"/>
          <w:szCs w:val="20"/>
        </w:rPr>
        <w:t>Kupující prohlašuj</w:t>
      </w:r>
      <w:r w:rsidR="001C0564">
        <w:rPr>
          <w:rFonts w:ascii="Tahoma" w:hAnsi="Tahoma" w:cs="Tahoma"/>
          <w:sz w:val="20"/>
          <w:szCs w:val="20"/>
        </w:rPr>
        <w:t>e</w:t>
      </w:r>
      <w:r w:rsidR="001C0564" w:rsidRPr="00336A37">
        <w:rPr>
          <w:rFonts w:ascii="Tahoma" w:hAnsi="Tahoma" w:cs="Tahoma"/>
          <w:sz w:val="20"/>
          <w:szCs w:val="20"/>
        </w:rPr>
        <w:t xml:space="preserve">, že </w:t>
      </w:r>
      <w:r w:rsidR="001C0564">
        <w:rPr>
          <w:rFonts w:ascii="Tahoma" w:hAnsi="Tahoma" w:cs="Tahoma"/>
          <w:sz w:val="20"/>
          <w:szCs w:val="20"/>
        </w:rPr>
        <w:t xml:space="preserve">mu je </w:t>
      </w:r>
      <w:r w:rsidR="001C0564" w:rsidRPr="00336A37">
        <w:rPr>
          <w:rFonts w:ascii="Tahoma" w:hAnsi="Tahoma" w:cs="Tahoma"/>
          <w:sz w:val="20"/>
          <w:szCs w:val="20"/>
        </w:rPr>
        <w:t>dobře znám stav</w:t>
      </w:r>
      <w:r w:rsidR="001C0564">
        <w:rPr>
          <w:rFonts w:ascii="Tahoma" w:hAnsi="Tahoma" w:cs="Tahoma"/>
          <w:sz w:val="20"/>
          <w:szCs w:val="20"/>
        </w:rPr>
        <w:t xml:space="preserve"> i povaha převáděn</w:t>
      </w:r>
      <w:r w:rsidR="00DB5B49">
        <w:rPr>
          <w:rFonts w:ascii="Tahoma" w:hAnsi="Tahoma" w:cs="Tahoma"/>
          <w:sz w:val="20"/>
          <w:szCs w:val="20"/>
        </w:rPr>
        <w:t>é</w:t>
      </w:r>
      <w:r w:rsidR="001C0564" w:rsidRPr="00336A37">
        <w:rPr>
          <w:rFonts w:ascii="Tahoma" w:hAnsi="Tahoma" w:cs="Tahoma"/>
          <w:sz w:val="20"/>
          <w:szCs w:val="20"/>
        </w:rPr>
        <w:t xml:space="preserve"> nemovit</w:t>
      </w:r>
      <w:r w:rsidR="00DB5B49">
        <w:rPr>
          <w:rFonts w:ascii="Tahoma" w:hAnsi="Tahoma" w:cs="Tahoma"/>
          <w:sz w:val="20"/>
          <w:szCs w:val="20"/>
        </w:rPr>
        <w:t>é</w:t>
      </w:r>
      <w:r w:rsidR="001538F4">
        <w:rPr>
          <w:rFonts w:ascii="Tahoma" w:hAnsi="Tahoma" w:cs="Tahoma"/>
          <w:sz w:val="20"/>
          <w:szCs w:val="20"/>
        </w:rPr>
        <w:t xml:space="preserve"> věc</w:t>
      </w:r>
      <w:r w:rsidR="00DB5B49">
        <w:rPr>
          <w:rFonts w:ascii="Tahoma" w:hAnsi="Tahoma" w:cs="Tahoma"/>
          <w:sz w:val="20"/>
          <w:szCs w:val="20"/>
        </w:rPr>
        <w:t>i</w:t>
      </w:r>
      <w:r w:rsidR="00733BFB">
        <w:rPr>
          <w:rFonts w:ascii="Tahoma" w:hAnsi="Tahoma" w:cs="Tahoma"/>
          <w:sz w:val="20"/>
          <w:szCs w:val="20"/>
        </w:rPr>
        <w:t xml:space="preserve">, které kupuje </w:t>
      </w:r>
      <w:r w:rsidR="0063754F">
        <w:rPr>
          <w:rFonts w:ascii="Tahoma" w:hAnsi="Tahoma" w:cs="Tahoma"/>
          <w:sz w:val="20"/>
          <w:szCs w:val="20"/>
        </w:rPr>
        <w:t>za účelem provedení revitalizace</w:t>
      </w:r>
      <w:r w:rsidR="00A77FB4">
        <w:rPr>
          <w:rFonts w:ascii="Tahoma" w:hAnsi="Tahoma" w:cs="Tahoma"/>
          <w:sz w:val="20"/>
          <w:szCs w:val="20"/>
        </w:rPr>
        <w:t xml:space="preserve"> daného území a provedení stavby </w:t>
      </w:r>
      <w:r w:rsidR="0063754F">
        <w:rPr>
          <w:rFonts w:ascii="Tahoma" w:hAnsi="Tahoma" w:cs="Tahoma"/>
          <w:sz w:val="20"/>
          <w:szCs w:val="20"/>
        </w:rPr>
        <w:t>nazvané „Poplužní dvůr – I. etapa“</w:t>
      </w:r>
      <w:r w:rsidR="00417371">
        <w:rPr>
          <w:rFonts w:ascii="Tahoma" w:hAnsi="Tahoma" w:cs="Tahoma"/>
          <w:sz w:val="20"/>
          <w:szCs w:val="20"/>
        </w:rPr>
        <w:t>.</w:t>
      </w:r>
    </w:p>
    <w:p w:rsidR="001C0564" w:rsidRDefault="001C0564" w:rsidP="001C0564">
      <w:pPr>
        <w:jc w:val="both"/>
        <w:rPr>
          <w:rFonts w:ascii="Tahoma" w:hAnsi="Tahoma" w:cs="Tahoma"/>
          <w:sz w:val="20"/>
          <w:szCs w:val="20"/>
        </w:rPr>
      </w:pPr>
    </w:p>
    <w:p w:rsidR="001C0564" w:rsidRDefault="001538F4" w:rsidP="001C056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0B7F83">
        <w:rPr>
          <w:rFonts w:ascii="Tahoma" w:hAnsi="Tahoma" w:cs="Tahoma"/>
          <w:b/>
          <w:sz w:val="20"/>
          <w:szCs w:val="20"/>
        </w:rPr>
        <w:t>.</w:t>
      </w:r>
      <w:r w:rsidR="00531F52">
        <w:rPr>
          <w:rFonts w:ascii="Tahoma" w:hAnsi="Tahoma" w:cs="Tahoma"/>
          <w:b/>
          <w:sz w:val="20"/>
          <w:szCs w:val="20"/>
        </w:rPr>
        <w:t>7</w:t>
      </w:r>
      <w:r w:rsidR="001C0564">
        <w:rPr>
          <w:rFonts w:ascii="Tahoma" w:hAnsi="Tahoma" w:cs="Tahoma"/>
          <w:b/>
          <w:sz w:val="20"/>
          <w:szCs w:val="20"/>
        </w:rPr>
        <w:t xml:space="preserve">. </w:t>
      </w:r>
      <w:r w:rsidR="001C0564" w:rsidRPr="00BA515D">
        <w:rPr>
          <w:rFonts w:ascii="Tahoma" w:hAnsi="Tahoma" w:cs="Tahoma"/>
          <w:sz w:val="20"/>
          <w:szCs w:val="20"/>
        </w:rPr>
        <w:t>Do doby provedení vkladu vlastnictví podle této smlouvy jsou obě strany svými projevy vůle vázány a zavazují se bez souhlasu druhé strany nepřevést předmětn</w:t>
      </w:r>
      <w:r w:rsidR="00452286">
        <w:rPr>
          <w:rFonts w:ascii="Tahoma" w:hAnsi="Tahoma" w:cs="Tahoma"/>
          <w:sz w:val="20"/>
          <w:szCs w:val="20"/>
        </w:rPr>
        <w:t>é</w:t>
      </w:r>
      <w:r w:rsidR="0096134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nemovit</w:t>
      </w:r>
      <w:r w:rsidR="00452286">
        <w:rPr>
          <w:rFonts w:ascii="Tahoma" w:hAnsi="Tahoma" w:cs="Tahoma"/>
          <w:sz w:val="20"/>
          <w:szCs w:val="20"/>
        </w:rPr>
        <w:t>é</w:t>
      </w:r>
      <w:r w:rsidR="001C0564">
        <w:rPr>
          <w:rFonts w:ascii="Tahoma" w:hAnsi="Tahoma" w:cs="Tahoma"/>
          <w:sz w:val="20"/>
          <w:szCs w:val="20"/>
        </w:rPr>
        <w:t xml:space="preserve"> věc</w:t>
      </w:r>
      <w:r w:rsidR="00452286">
        <w:rPr>
          <w:rFonts w:ascii="Tahoma" w:hAnsi="Tahoma" w:cs="Tahoma"/>
          <w:sz w:val="20"/>
          <w:szCs w:val="20"/>
        </w:rPr>
        <w:t>i</w:t>
      </w:r>
      <w:r w:rsidR="001C0564" w:rsidRPr="00BA515D">
        <w:rPr>
          <w:rFonts w:ascii="Tahoma" w:hAnsi="Tahoma" w:cs="Tahoma"/>
          <w:sz w:val="20"/>
          <w:szCs w:val="20"/>
        </w:rPr>
        <w:t xml:space="preserve"> na třetí osobu, ani j</w:t>
      </w:r>
      <w:r w:rsidR="005B0EDC">
        <w:rPr>
          <w:rFonts w:ascii="Tahoma" w:hAnsi="Tahoma" w:cs="Tahoma"/>
          <w:sz w:val="20"/>
          <w:szCs w:val="20"/>
        </w:rPr>
        <w:t>e</w:t>
      </w:r>
      <w:r w:rsidR="001C0564" w:rsidRPr="00BA515D">
        <w:rPr>
          <w:rFonts w:ascii="Tahoma" w:hAnsi="Tahoma" w:cs="Tahoma"/>
          <w:sz w:val="20"/>
          <w:szCs w:val="20"/>
        </w:rPr>
        <w:t xml:space="preserve"> jakkoliv nezatížit nebo nesjedn</w:t>
      </w:r>
      <w:r w:rsidR="001C0564">
        <w:rPr>
          <w:rFonts w:ascii="Tahoma" w:hAnsi="Tahoma" w:cs="Tahoma"/>
          <w:sz w:val="20"/>
          <w:szCs w:val="20"/>
        </w:rPr>
        <w:t>at</w:t>
      </w:r>
      <w:r w:rsidR="001C0564" w:rsidRPr="00BA515D">
        <w:rPr>
          <w:rFonts w:ascii="Tahoma" w:hAnsi="Tahoma" w:cs="Tahoma"/>
          <w:sz w:val="20"/>
          <w:szCs w:val="20"/>
        </w:rPr>
        <w:t xml:space="preserve"> práva k n</w:t>
      </w:r>
      <w:r w:rsidR="005B0EDC">
        <w:rPr>
          <w:rFonts w:ascii="Tahoma" w:hAnsi="Tahoma" w:cs="Tahoma"/>
          <w:sz w:val="20"/>
          <w:szCs w:val="20"/>
        </w:rPr>
        <w:t>im</w:t>
      </w:r>
      <w:r w:rsidR="001C0564" w:rsidRPr="00BA515D">
        <w:rPr>
          <w:rFonts w:ascii="Tahoma" w:hAnsi="Tahoma" w:cs="Tahoma"/>
          <w:sz w:val="20"/>
          <w:szCs w:val="20"/>
        </w:rPr>
        <w:t xml:space="preserve"> pro třetí osobu</w:t>
      </w:r>
      <w:r w:rsidR="001C0564">
        <w:rPr>
          <w:rFonts w:ascii="Tahoma" w:hAnsi="Tahoma" w:cs="Tahoma"/>
          <w:sz w:val="20"/>
          <w:szCs w:val="20"/>
        </w:rPr>
        <w:t>.</w:t>
      </w:r>
    </w:p>
    <w:p w:rsidR="00531F52" w:rsidRDefault="00531F52" w:rsidP="001C0564">
      <w:pPr>
        <w:jc w:val="both"/>
        <w:rPr>
          <w:rFonts w:ascii="Tahoma" w:hAnsi="Tahoma" w:cs="Tahoma"/>
          <w:sz w:val="20"/>
          <w:szCs w:val="20"/>
        </w:rPr>
      </w:pPr>
    </w:p>
    <w:p w:rsidR="00202994" w:rsidRDefault="00AD1832" w:rsidP="00712C42">
      <w:pPr>
        <w:pStyle w:val="Bezmezer"/>
        <w:jc w:val="both"/>
        <w:rPr>
          <w:rFonts w:ascii="Tahoma" w:hAnsi="Tahoma" w:cs="Tahoma"/>
          <w:sz w:val="20"/>
          <w:szCs w:val="20"/>
        </w:rPr>
      </w:pPr>
      <w:r w:rsidRPr="0063754F">
        <w:rPr>
          <w:rFonts w:ascii="Tahoma" w:hAnsi="Tahoma" w:cs="Tahoma"/>
          <w:b/>
          <w:sz w:val="20"/>
          <w:szCs w:val="20"/>
        </w:rPr>
        <w:t>3.</w:t>
      </w:r>
      <w:r w:rsidR="00D34415">
        <w:rPr>
          <w:rFonts w:ascii="Tahoma" w:hAnsi="Tahoma" w:cs="Tahoma"/>
          <w:b/>
          <w:sz w:val="20"/>
          <w:szCs w:val="20"/>
        </w:rPr>
        <w:t>8</w:t>
      </w:r>
      <w:r w:rsidRPr="0063754F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Převáděnou nemovitou věc předají prodávající kupujícímu </w:t>
      </w:r>
      <w:r w:rsidR="0020299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předáním všech klíčů </w:t>
      </w:r>
      <w:r w:rsidRPr="0063754F">
        <w:rPr>
          <w:rFonts w:ascii="Tahoma" w:hAnsi="Tahoma" w:cs="Tahoma"/>
          <w:sz w:val="20"/>
          <w:szCs w:val="20"/>
        </w:rPr>
        <w:t>od d</w:t>
      </w:r>
      <w:r>
        <w:rPr>
          <w:rFonts w:ascii="Tahoma" w:hAnsi="Tahoma" w:cs="Tahoma"/>
          <w:sz w:val="20"/>
          <w:szCs w:val="20"/>
        </w:rPr>
        <w:t>omu</w:t>
      </w:r>
      <w:r w:rsidRPr="0063754F">
        <w:rPr>
          <w:rFonts w:ascii="Tahoma" w:hAnsi="Tahoma" w:cs="Tahoma"/>
          <w:sz w:val="20"/>
          <w:szCs w:val="20"/>
        </w:rPr>
        <w:t xml:space="preserve"> č. p. 188, (bydlení) Mladá Boleslav III</w:t>
      </w:r>
      <w:r>
        <w:rPr>
          <w:rFonts w:ascii="Tahoma" w:hAnsi="Tahoma" w:cs="Tahoma"/>
          <w:sz w:val="20"/>
          <w:szCs w:val="20"/>
        </w:rPr>
        <w:t xml:space="preserve"> </w:t>
      </w:r>
      <w:r w:rsidR="007C128D">
        <w:rPr>
          <w:rFonts w:ascii="Tahoma" w:hAnsi="Tahoma" w:cs="Tahoma"/>
          <w:sz w:val="20"/>
          <w:szCs w:val="20"/>
        </w:rPr>
        <w:t>nejpozději do 30. 11. 2018</w:t>
      </w:r>
      <w:r w:rsidR="0084300A">
        <w:rPr>
          <w:rFonts w:ascii="Tahoma" w:hAnsi="Tahoma" w:cs="Tahoma"/>
          <w:sz w:val="20"/>
          <w:szCs w:val="20"/>
        </w:rPr>
        <w:t>, a to ve stavu v jakém se k tomuto datu bude nacházet</w:t>
      </w:r>
      <w:r w:rsidR="00202994">
        <w:rPr>
          <w:rFonts w:ascii="Tahoma" w:hAnsi="Tahoma" w:cs="Tahoma"/>
          <w:sz w:val="20"/>
          <w:szCs w:val="20"/>
        </w:rPr>
        <w:t xml:space="preserve">. </w:t>
      </w:r>
      <w:r w:rsidR="002458C4">
        <w:rPr>
          <w:rFonts w:ascii="Tahoma" w:hAnsi="Tahoma" w:cs="Tahoma"/>
          <w:sz w:val="20"/>
          <w:szCs w:val="20"/>
        </w:rPr>
        <w:t xml:space="preserve"> </w:t>
      </w:r>
      <w:r w:rsidR="00202994">
        <w:rPr>
          <w:rFonts w:ascii="Tahoma" w:hAnsi="Tahoma" w:cs="Tahoma"/>
          <w:sz w:val="20"/>
          <w:szCs w:val="20"/>
        </w:rPr>
        <w:t>Při předání převáděné nemovité věci</w:t>
      </w:r>
      <w:r w:rsidR="00531F5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prodávající a kupující sepíší o předání protokol</w:t>
      </w:r>
      <w:r w:rsidR="00202994">
        <w:rPr>
          <w:rFonts w:ascii="Tahoma" w:hAnsi="Tahoma" w:cs="Tahoma"/>
          <w:sz w:val="20"/>
          <w:szCs w:val="20"/>
        </w:rPr>
        <w:t>, který bude obsahovat mimo jiné popis součástí nemovitosti a opisy z vodoměru, plynoměru a elektroměru.</w:t>
      </w:r>
      <w:r w:rsidR="00202994">
        <w:rPr>
          <w:sz w:val="22"/>
        </w:rPr>
        <w:t xml:space="preserve"> </w:t>
      </w:r>
      <w:r w:rsidR="00202994" w:rsidRPr="00712C42">
        <w:rPr>
          <w:rFonts w:ascii="Tahoma" w:hAnsi="Tahoma" w:cs="Tahoma"/>
          <w:sz w:val="20"/>
          <w:szCs w:val="20"/>
        </w:rPr>
        <w:t>Případné nedoplatky nebo přeplatky na úhradách za služby, zjištěné při provádění vyúčtování záloh na služby uhrazených v roce 201</w:t>
      </w:r>
      <w:r w:rsidR="00202994" w:rsidRPr="00202994">
        <w:rPr>
          <w:rFonts w:ascii="Tahoma" w:hAnsi="Tahoma" w:cs="Tahoma"/>
          <w:sz w:val="20"/>
          <w:szCs w:val="20"/>
        </w:rPr>
        <w:t>8</w:t>
      </w:r>
      <w:r w:rsidR="00202994" w:rsidRPr="00712C42">
        <w:rPr>
          <w:rFonts w:ascii="Tahoma" w:hAnsi="Tahoma" w:cs="Tahoma"/>
          <w:sz w:val="20"/>
          <w:szCs w:val="20"/>
        </w:rPr>
        <w:t>, si strany mezi sebou vypořádají podle skutečné spotřeby zjištěné v den předání a převzetí nemovitosti a v případě služeb, kde nelze skutečnou spotřebu zjistit, v poměru dnů, kdy nemovitost užíval prodávající a kdy kupující. Strany se zavazují poskytnout si k vypořádání vzájemnou součinnost. Případný nedoplatek připadající na prodávajícího bude uhrazen prodávajícím kupujícímu ve lhůtě tří dnů ode dne doručení oznámení o nedoplatku prodávajícímu. Případný přeplatek připadající prodávajícímu bude uhrazen kupujícím prodávajícímu ve lhůtě tří dnů ode dne doručení vyúčtování kupujícímu a uhrazení takového přeplatku kupujícímu, podle toho, která skutečnost nastane později, za předpokladu, že prodávající poskytne kupujícímu k úhradě součinnost.</w:t>
      </w:r>
    </w:p>
    <w:p w:rsidR="002458C4" w:rsidRDefault="002458C4" w:rsidP="00712C42">
      <w:pPr>
        <w:pStyle w:val="Bezmezer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2458C4" w:rsidRPr="00712C42" w:rsidRDefault="002458C4" w:rsidP="00712C42">
      <w:pPr>
        <w:widowControl/>
        <w:suppressAutoHyphens w:val="0"/>
        <w:jc w:val="both"/>
        <w:rPr>
          <w:color w:val="FF0000"/>
        </w:rPr>
      </w:pPr>
      <w:r w:rsidRPr="00712C42">
        <w:rPr>
          <w:rFonts w:ascii="Tahoma" w:hAnsi="Tahoma" w:cs="Tahoma"/>
          <w:b/>
          <w:sz w:val="20"/>
          <w:szCs w:val="20"/>
        </w:rPr>
        <w:t>3.9.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 předání převáděné nemovité věci náklady na odběr energií budou hrazeny prodávajícím</w:t>
      </w:r>
      <w:r w:rsidR="003355DE">
        <w:rPr>
          <w:rFonts w:ascii="Tahoma" w:hAnsi="Tahoma" w:cs="Tahoma"/>
          <w:sz w:val="20"/>
          <w:szCs w:val="20"/>
        </w:rPr>
        <w:t xml:space="preserve">. Prodávající má právo </w:t>
      </w:r>
      <w:r w:rsidR="004A3621">
        <w:rPr>
          <w:rFonts w:ascii="Tahoma" w:hAnsi="Tahoma" w:cs="Tahoma"/>
          <w:sz w:val="20"/>
          <w:szCs w:val="20"/>
        </w:rPr>
        <w:t>do předání převádě</w:t>
      </w:r>
      <w:r w:rsidR="003355DE">
        <w:rPr>
          <w:rFonts w:ascii="Tahoma" w:hAnsi="Tahoma" w:cs="Tahoma"/>
          <w:sz w:val="20"/>
          <w:szCs w:val="20"/>
        </w:rPr>
        <w:t>né nemovité věci</w:t>
      </w:r>
      <w:r w:rsidR="004A3621">
        <w:rPr>
          <w:rFonts w:ascii="Tahoma" w:hAnsi="Tahoma" w:cs="Tahoma"/>
          <w:sz w:val="20"/>
          <w:szCs w:val="20"/>
        </w:rPr>
        <w:t xml:space="preserve"> kupujícímu </w:t>
      </w:r>
      <w:r w:rsidR="003355DE">
        <w:rPr>
          <w:rFonts w:ascii="Tahoma" w:hAnsi="Tahoma" w:cs="Tahoma"/>
          <w:sz w:val="20"/>
          <w:szCs w:val="20"/>
        </w:rPr>
        <w:t>užívat převáděnou nemovitou věc stejně jako ji užíval po dobu svého vlastnictví</w:t>
      </w:r>
      <w:r w:rsidR="004A3621">
        <w:rPr>
          <w:rFonts w:ascii="Tahoma" w:hAnsi="Tahoma" w:cs="Tahoma"/>
          <w:sz w:val="20"/>
          <w:szCs w:val="20"/>
        </w:rPr>
        <w:t xml:space="preserve"> s tím, že se</w:t>
      </w:r>
      <w:r>
        <w:rPr>
          <w:rFonts w:ascii="Tahoma" w:hAnsi="Tahoma" w:cs="Tahoma"/>
          <w:sz w:val="20"/>
          <w:szCs w:val="20"/>
        </w:rPr>
        <w:t xml:space="preserve"> </w:t>
      </w:r>
      <w:r w:rsidR="004A3621">
        <w:rPr>
          <w:rFonts w:ascii="Tahoma" w:hAnsi="Tahoma" w:cs="Tahoma"/>
          <w:sz w:val="20"/>
          <w:szCs w:val="20"/>
        </w:rPr>
        <w:t>p</w:t>
      </w:r>
      <w:r>
        <w:rPr>
          <w:rFonts w:ascii="Tahoma" w:hAnsi="Tahoma" w:cs="Tahoma"/>
          <w:sz w:val="20"/>
          <w:szCs w:val="20"/>
        </w:rPr>
        <w:t>rodávající  zavazuj</w:t>
      </w:r>
      <w:r w:rsidR="006B529E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do předání nemovitosti kupujícímu udržovat převáděnou nemovitost v odpovídajícím stavu ke dni podpisu této smlouvy</w:t>
      </w:r>
      <w:r w:rsidR="004A3621">
        <w:rPr>
          <w:rFonts w:ascii="Tahoma" w:hAnsi="Tahoma" w:cs="Tahoma"/>
          <w:sz w:val="20"/>
          <w:szCs w:val="20"/>
        </w:rPr>
        <w:t xml:space="preserve">, není oprávněn </w:t>
      </w:r>
      <w:r w:rsidR="004A3621">
        <w:rPr>
          <w:rFonts w:ascii="Tahoma" w:hAnsi="Tahoma" w:cs="Tahoma"/>
          <w:sz w:val="20"/>
          <w:szCs w:val="20"/>
        </w:rPr>
        <w:lastRenderedPageBreak/>
        <w:t>převáděnou nemovitou věc přenechat k jakémukoliv užívání třetí osobě</w:t>
      </w:r>
      <w:r>
        <w:rPr>
          <w:rFonts w:ascii="Tahoma" w:hAnsi="Tahoma" w:cs="Tahoma"/>
          <w:sz w:val="20"/>
          <w:szCs w:val="20"/>
        </w:rPr>
        <w:t xml:space="preserve"> a</w:t>
      </w:r>
      <w:r w:rsidR="00C20773">
        <w:rPr>
          <w:rFonts w:ascii="Tahoma" w:hAnsi="Tahoma" w:cs="Tahoma"/>
          <w:sz w:val="20"/>
          <w:szCs w:val="20"/>
        </w:rPr>
        <w:t xml:space="preserve"> zavazuje se</w:t>
      </w:r>
      <w:r>
        <w:rPr>
          <w:rFonts w:ascii="Tahoma" w:hAnsi="Tahoma" w:cs="Tahoma"/>
          <w:sz w:val="20"/>
          <w:szCs w:val="20"/>
        </w:rPr>
        <w:t xml:space="preserve"> informovat kupujícího o všech věcech týkajících se převáděné nemovité věci v období do předání převáděné nemovité věci. </w:t>
      </w:r>
    </w:p>
    <w:p w:rsidR="00A77FB4" w:rsidRDefault="00A77FB4" w:rsidP="001C0564">
      <w:pPr>
        <w:jc w:val="both"/>
        <w:rPr>
          <w:rFonts w:ascii="Tahoma" w:hAnsi="Tahoma" w:cs="Tahoma"/>
          <w:sz w:val="20"/>
          <w:szCs w:val="20"/>
        </w:rPr>
      </w:pPr>
    </w:p>
    <w:p w:rsidR="003355DE" w:rsidRDefault="003355DE" w:rsidP="001C0564">
      <w:pPr>
        <w:jc w:val="both"/>
        <w:rPr>
          <w:rFonts w:ascii="Tahoma" w:hAnsi="Tahoma" w:cs="Tahoma"/>
          <w:sz w:val="20"/>
          <w:szCs w:val="20"/>
        </w:rPr>
      </w:pPr>
    </w:p>
    <w:p w:rsidR="0063754F" w:rsidRDefault="0063754F" w:rsidP="001C0564">
      <w:pPr>
        <w:jc w:val="both"/>
        <w:rPr>
          <w:rFonts w:ascii="Tahoma" w:hAnsi="Tahoma" w:cs="Tahoma"/>
          <w:sz w:val="20"/>
          <w:szCs w:val="20"/>
        </w:rPr>
      </w:pPr>
    </w:p>
    <w:p w:rsidR="001C0564" w:rsidRDefault="001538F4" w:rsidP="00531F52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1C0564" w:rsidRPr="004A5E13">
        <w:rPr>
          <w:rFonts w:ascii="Tahoma" w:hAnsi="Tahoma" w:cs="Tahoma"/>
          <w:b/>
          <w:sz w:val="20"/>
          <w:szCs w:val="20"/>
        </w:rPr>
        <w:t>V.</w:t>
      </w:r>
    </w:p>
    <w:p w:rsidR="006C16E3" w:rsidRDefault="003036E4" w:rsidP="003036E4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Zrušení</w:t>
      </w:r>
      <w:r w:rsidR="006C16E3">
        <w:rPr>
          <w:rFonts w:ascii="Tahoma" w:hAnsi="Tahoma" w:cs="Tahoma"/>
          <w:b/>
          <w:sz w:val="20"/>
          <w:szCs w:val="20"/>
        </w:rPr>
        <w:t xml:space="preserve"> věcného břemene</w:t>
      </w:r>
    </w:p>
    <w:p w:rsidR="00672376" w:rsidRDefault="00672376" w:rsidP="006C16E3">
      <w:pPr>
        <w:ind w:left="3821" w:firstLine="433"/>
        <w:rPr>
          <w:rFonts w:ascii="Tahoma" w:hAnsi="Tahoma" w:cs="Tahoma"/>
          <w:b/>
          <w:sz w:val="20"/>
          <w:szCs w:val="20"/>
        </w:rPr>
      </w:pPr>
    </w:p>
    <w:p w:rsidR="00E35CB3" w:rsidRDefault="00E3217E" w:rsidP="0063754F">
      <w:pPr>
        <w:jc w:val="both"/>
        <w:rPr>
          <w:rFonts w:ascii="Tahoma" w:eastAsia="Times New Roman" w:hAnsi="Tahoma" w:cs="Tahoma"/>
          <w:sz w:val="20"/>
          <w:szCs w:val="20"/>
        </w:rPr>
      </w:pPr>
      <w:r w:rsidRPr="0063754F">
        <w:rPr>
          <w:rFonts w:ascii="Tahoma" w:hAnsi="Tahoma" w:cs="Tahoma"/>
          <w:b/>
          <w:sz w:val="20"/>
          <w:szCs w:val="20"/>
        </w:rPr>
        <w:t>4.1.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3754F">
        <w:rPr>
          <w:rFonts w:ascii="Tahoma" w:hAnsi="Tahoma" w:cs="Tahoma"/>
          <w:sz w:val="20"/>
          <w:szCs w:val="20"/>
        </w:rPr>
        <w:t>Kupující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3217E">
        <w:rPr>
          <w:rFonts w:ascii="Tahoma" w:hAnsi="Tahoma" w:cs="Tahoma"/>
          <w:sz w:val="20"/>
          <w:szCs w:val="20"/>
        </w:rPr>
        <w:t xml:space="preserve">jako </w:t>
      </w:r>
      <w:r>
        <w:rPr>
          <w:rFonts w:ascii="Tahoma" w:hAnsi="Tahoma" w:cs="Tahoma"/>
          <w:sz w:val="20"/>
          <w:szCs w:val="20"/>
        </w:rPr>
        <w:t>současný vlastník povinného pozemku - stavební parcely č. 480/1 (zastavěná plocha a nádvoří –</w:t>
      </w:r>
      <w:r w:rsidR="0063754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zbořeniště) a prodávající</w:t>
      </w:r>
      <w:r w:rsidR="00672376">
        <w:rPr>
          <w:rFonts w:ascii="Tahoma" w:hAnsi="Tahoma" w:cs="Tahoma"/>
          <w:sz w:val="20"/>
          <w:szCs w:val="20"/>
        </w:rPr>
        <w:t xml:space="preserve"> jako</w:t>
      </w:r>
      <w:r w:rsidR="004552D0">
        <w:rPr>
          <w:rFonts w:ascii="Tahoma" w:hAnsi="Tahoma" w:cs="Tahoma"/>
          <w:sz w:val="20"/>
          <w:szCs w:val="20"/>
        </w:rPr>
        <w:t xml:space="preserve"> dosavadní</w:t>
      </w:r>
      <w:r w:rsidR="00672376">
        <w:rPr>
          <w:rFonts w:ascii="Tahoma" w:hAnsi="Tahoma" w:cs="Tahoma"/>
          <w:sz w:val="20"/>
          <w:szCs w:val="20"/>
        </w:rPr>
        <w:t xml:space="preserve"> vlastníci oprávněného pozemku - </w:t>
      </w:r>
      <w:r w:rsidR="00E35CB3">
        <w:rPr>
          <w:rFonts w:ascii="Tahoma" w:hAnsi="Tahoma" w:cs="Tahoma"/>
          <w:sz w:val="20"/>
          <w:szCs w:val="20"/>
        </w:rPr>
        <w:t xml:space="preserve"> stavební</w:t>
      </w:r>
      <w:r w:rsidR="00E35CB3" w:rsidRPr="00B315B8">
        <w:rPr>
          <w:rFonts w:ascii="Tahoma" w:hAnsi="Tahoma" w:cs="Tahoma"/>
          <w:b/>
          <w:sz w:val="20"/>
          <w:szCs w:val="20"/>
        </w:rPr>
        <w:t xml:space="preserve"> </w:t>
      </w:r>
      <w:r w:rsidR="00E35CB3" w:rsidRPr="0063754F">
        <w:rPr>
          <w:rFonts w:ascii="Tahoma" w:hAnsi="Tahoma" w:cs="Tahoma"/>
          <w:sz w:val="20"/>
          <w:szCs w:val="20"/>
        </w:rPr>
        <w:t>parcely č. 481</w:t>
      </w:r>
      <w:r w:rsidR="00E35CB3">
        <w:rPr>
          <w:rFonts w:ascii="Tahoma" w:hAnsi="Tahoma" w:cs="Tahoma"/>
          <w:sz w:val="20"/>
          <w:szCs w:val="20"/>
        </w:rPr>
        <w:t xml:space="preserve"> (zastavěná plocha a nádvoří),</w:t>
      </w:r>
      <w:r w:rsidR="00E35CB3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E35CB3">
        <w:rPr>
          <w:rFonts w:ascii="Tahoma" w:hAnsi="Tahoma" w:cs="Tahoma"/>
          <w:sz w:val="20"/>
          <w:szCs w:val="20"/>
        </w:rPr>
        <w:t xml:space="preserve">tímto </w:t>
      </w:r>
      <w:r w:rsidR="00E35CB3" w:rsidRPr="003036E4">
        <w:rPr>
          <w:rFonts w:ascii="Tahoma" w:hAnsi="Tahoma" w:cs="Tahoma"/>
          <w:sz w:val="20"/>
          <w:szCs w:val="20"/>
        </w:rPr>
        <w:t xml:space="preserve">v souladu s ust. </w:t>
      </w:r>
      <w:r w:rsidR="00733BFB" w:rsidRPr="003036E4">
        <w:rPr>
          <w:rFonts w:ascii="Tahoma" w:hAnsi="Tahoma" w:cs="Tahoma"/>
          <w:sz w:val="20"/>
          <w:szCs w:val="20"/>
        </w:rPr>
        <w:t xml:space="preserve"> § </w:t>
      </w:r>
      <w:r w:rsidR="00E35CB3" w:rsidRPr="003036E4">
        <w:rPr>
          <w:rFonts w:ascii="Tahoma" w:hAnsi="Tahoma" w:cs="Tahoma"/>
          <w:sz w:val="20"/>
          <w:szCs w:val="20"/>
        </w:rPr>
        <w:t>1300 zákona č. 89/2012 Sb., občanský zákoník, ve znění pozdějších předpisů</w:t>
      </w:r>
      <w:r w:rsidR="00E35CB3" w:rsidRPr="0063754F">
        <w:rPr>
          <w:rFonts w:ascii="Tahoma" w:hAnsi="Tahoma" w:cs="Tahoma"/>
          <w:sz w:val="20"/>
          <w:szCs w:val="20"/>
        </w:rPr>
        <w:t xml:space="preserve"> souhlasně </w:t>
      </w:r>
      <w:r w:rsidR="00AD1832">
        <w:rPr>
          <w:rFonts w:ascii="Tahoma" w:hAnsi="Tahoma" w:cs="Tahoma"/>
          <w:sz w:val="20"/>
          <w:szCs w:val="20"/>
        </w:rPr>
        <w:t>sjednávají</w:t>
      </w:r>
      <w:r w:rsidR="00E35CB3" w:rsidRPr="0063754F">
        <w:rPr>
          <w:rFonts w:ascii="Tahoma" w:hAnsi="Tahoma" w:cs="Tahoma"/>
          <w:sz w:val="20"/>
          <w:szCs w:val="20"/>
        </w:rPr>
        <w:t>, že z důvodu nabytí vlastnického práva</w:t>
      </w:r>
      <w:r w:rsidR="00E35CB3">
        <w:rPr>
          <w:rFonts w:ascii="Tahoma" w:hAnsi="Tahoma" w:cs="Tahoma"/>
          <w:sz w:val="20"/>
          <w:szCs w:val="20"/>
        </w:rPr>
        <w:t xml:space="preserve"> ke stavební</w:t>
      </w:r>
      <w:r w:rsidR="00E35CB3" w:rsidRPr="00B315B8">
        <w:rPr>
          <w:rFonts w:ascii="Tahoma" w:hAnsi="Tahoma" w:cs="Tahoma"/>
          <w:b/>
          <w:sz w:val="20"/>
          <w:szCs w:val="20"/>
        </w:rPr>
        <w:t xml:space="preserve"> </w:t>
      </w:r>
      <w:r w:rsidR="00E35CB3" w:rsidRPr="00550372">
        <w:rPr>
          <w:rFonts w:ascii="Tahoma" w:hAnsi="Tahoma" w:cs="Tahoma"/>
          <w:sz w:val="20"/>
          <w:szCs w:val="20"/>
        </w:rPr>
        <w:t>parcel</w:t>
      </w:r>
      <w:r w:rsidR="00AD1832">
        <w:rPr>
          <w:rFonts w:ascii="Tahoma" w:hAnsi="Tahoma" w:cs="Tahoma"/>
          <w:sz w:val="20"/>
          <w:szCs w:val="20"/>
        </w:rPr>
        <w:t>e</w:t>
      </w:r>
      <w:r w:rsidR="00E35CB3" w:rsidRPr="00550372">
        <w:rPr>
          <w:rFonts w:ascii="Tahoma" w:hAnsi="Tahoma" w:cs="Tahoma"/>
          <w:sz w:val="20"/>
          <w:szCs w:val="20"/>
        </w:rPr>
        <w:t xml:space="preserve"> č. 481</w:t>
      </w:r>
      <w:r w:rsidR="00E35CB3">
        <w:rPr>
          <w:rFonts w:ascii="Tahoma" w:hAnsi="Tahoma" w:cs="Tahoma"/>
          <w:sz w:val="20"/>
          <w:szCs w:val="20"/>
        </w:rPr>
        <w:t xml:space="preserve"> kupujícím</w:t>
      </w:r>
      <w:r w:rsidR="00672376">
        <w:rPr>
          <w:rFonts w:ascii="Tahoma" w:hAnsi="Tahoma" w:cs="Tahoma"/>
          <w:sz w:val="20"/>
          <w:szCs w:val="20"/>
        </w:rPr>
        <w:t xml:space="preserve"> </w:t>
      </w:r>
      <w:r w:rsidR="00672376">
        <w:rPr>
          <w:rFonts w:ascii="Tahoma" w:hAnsi="Tahoma" w:cs="Tahoma"/>
          <w:i/>
          <w:sz w:val="20"/>
          <w:szCs w:val="20"/>
        </w:rPr>
        <w:t>(</w:t>
      </w:r>
      <w:r w:rsidR="00672376" w:rsidRPr="00550372">
        <w:rPr>
          <w:rFonts w:ascii="Tahoma" w:hAnsi="Tahoma" w:cs="Tahoma"/>
          <w:i/>
          <w:sz w:val="20"/>
          <w:szCs w:val="20"/>
        </w:rPr>
        <w:t>nabytím převáděné nemovité věci dle této smlouvy dojde ke spojení služebnostních práv a povinností v</w:t>
      </w:r>
      <w:r w:rsidR="00672376">
        <w:rPr>
          <w:rFonts w:ascii="Tahoma" w:hAnsi="Tahoma" w:cs="Tahoma"/>
          <w:i/>
          <w:sz w:val="20"/>
          <w:szCs w:val="20"/>
        </w:rPr>
        <w:t xml:space="preserve"> jedné </w:t>
      </w:r>
      <w:r w:rsidR="00672376" w:rsidRPr="00550372">
        <w:rPr>
          <w:rFonts w:ascii="Tahoma" w:hAnsi="Tahoma" w:cs="Tahoma"/>
          <w:i/>
          <w:sz w:val="20"/>
          <w:szCs w:val="20"/>
        </w:rPr>
        <w:t>osobě kupujícího</w:t>
      </w:r>
      <w:r w:rsidR="00672376">
        <w:rPr>
          <w:rFonts w:ascii="Tahoma" w:hAnsi="Tahoma" w:cs="Tahoma"/>
          <w:sz w:val="20"/>
          <w:szCs w:val="20"/>
        </w:rPr>
        <w:t>)</w:t>
      </w:r>
      <w:r w:rsidR="00E35CB3">
        <w:rPr>
          <w:rFonts w:ascii="Tahoma" w:hAnsi="Tahoma" w:cs="Tahoma"/>
          <w:sz w:val="20"/>
          <w:szCs w:val="20"/>
        </w:rPr>
        <w:t xml:space="preserve">, </w:t>
      </w:r>
      <w:r w:rsidR="00AD1832">
        <w:rPr>
          <w:rFonts w:ascii="Tahoma" w:hAnsi="Tahoma" w:cs="Tahoma"/>
          <w:sz w:val="20"/>
          <w:szCs w:val="20"/>
        </w:rPr>
        <w:t>zrušení</w:t>
      </w:r>
      <w:r w:rsidR="00E35CB3">
        <w:rPr>
          <w:rFonts w:ascii="Tahoma" w:eastAsia="Times New Roman" w:hAnsi="Tahoma" w:cs="Tahoma"/>
          <w:sz w:val="20"/>
          <w:szCs w:val="20"/>
        </w:rPr>
        <w:t xml:space="preserve"> věcného břemene – služebnost</w:t>
      </w:r>
      <w:r w:rsidR="008C163C">
        <w:rPr>
          <w:rFonts w:ascii="Tahoma" w:eastAsia="Times New Roman" w:hAnsi="Tahoma" w:cs="Tahoma"/>
          <w:sz w:val="20"/>
          <w:szCs w:val="20"/>
        </w:rPr>
        <w:t>i</w:t>
      </w:r>
      <w:r w:rsidR="00E35CB3">
        <w:rPr>
          <w:rFonts w:ascii="Tahoma" w:eastAsia="Times New Roman" w:hAnsi="Tahoma" w:cs="Tahoma"/>
          <w:sz w:val="20"/>
          <w:szCs w:val="20"/>
        </w:rPr>
        <w:t xml:space="preserve"> práva průchodu stavební parcelou </w:t>
      </w:r>
      <w:r w:rsidR="00E35CB3" w:rsidRPr="00D64D37">
        <w:rPr>
          <w:rFonts w:ascii="Tahoma" w:eastAsia="Times New Roman" w:hAnsi="Tahoma" w:cs="Tahoma"/>
          <w:sz w:val="20"/>
          <w:szCs w:val="20"/>
        </w:rPr>
        <w:t xml:space="preserve">č. 480/1 </w:t>
      </w:r>
      <w:r w:rsidR="00E35CB3">
        <w:rPr>
          <w:rFonts w:ascii="Tahoma" w:eastAsia="Times New Roman" w:hAnsi="Tahoma" w:cs="Tahoma"/>
          <w:sz w:val="20"/>
          <w:szCs w:val="20"/>
        </w:rPr>
        <w:t>a oprav stodoly a svodu dešťové vody</w:t>
      </w:r>
      <w:r w:rsidR="004552D0">
        <w:rPr>
          <w:rFonts w:ascii="Tahoma" w:eastAsia="Times New Roman" w:hAnsi="Tahoma" w:cs="Tahoma"/>
          <w:sz w:val="20"/>
          <w:szCs w:val="20"/>
        </w:rPr>
        <w:t xml:space="preserve"> zapsaného do katas</w:t>
      </w:r>
      <w:r w:rsidR="00AD1832">
        <w:rPr>
          <w:rFonts w:ascii="Tahoma" w:eastAsia="Times New Roman" w:hAnsi="Tahoma" w:cs="Tahoma"/>
          <w:sz w:val="20"/>
          <w:szCs w:val="20"/>
        </w:rPr>
        <w:t>t</w:t>
      </w:r>
      <w:r w:rsidR="004552D0">
        <w:rPr>
          <w:rFonts w:ascii="Tahoma" w:eastAsia="Times New Roman" w:hAnsi="Tahoma" w:cs="Tahoma"/>
          <w:sz w:val="20"/>
          <w:szCs w:val="20"/>
        </w:rPr>
        <w:t xml:space="preserve">ru nemovitostí </w:t>
      </w:r>
      <w:r w:rsidR="00E35CB3">
        <w:rPr>
          <w:rFonts w:ascii="Tahoma" w:eastAsia="Times New Roman" w:hAnsi="Tahoma" w:cs="Tahoma"/>
          <w:sz w:val="20"/>
          <w:szCs w:val="20"/>
        </w:rPr>
        <w:t>dle usnes</w:t>
      </w:r>
      <w:r w:rsidR="00672376">
        <w:rPr>
          <w:rFonts w:ascii="Tahoma" w:eastAsia="Times New Roman" w:hAnsi="Tahoma" w:cs="Tahoma"/>
          <w:sz w:val="20"/>
          <w:szCs w:val="20"/>
        </w:rPr>
        <w:t>ení soudu číslo deníku 994/1961 a</w:t>
      </w:r>
      <w:r w:rsidR="00E35CB3">
        <w:rPr>
          <w:rFonts w:ascii="Tahoma" w:eastAsia="Times New Roman" w:hAnsi="Tahoma" w:cs="Tahoma"/>
          <w:sz w:val="20"/>
          <w:szCs w:val="20"/>
        </w:rPr>
        <w:t xml:space="preserve"> </w:t>
      </w:r>
      <w:r w:rsidR="00AD1832">
        <w:rPr>
          <w:rFonts w:ascii="Tahoma" w:eastAsia="Times New Roman" w:hAnsi="Tahoma" w:cs="Tahoma"/>
          <w:sz w:val="20"/>
          <w:szCs w:val="20"/>
        </w:rPr>
        <w:t>po</w:t>
      </w:r>
      <w:r w:rsidR="00E35CB3" w:rsidRPr="003036E4">
        <w:rPr>
          <w:rFonts w:ascii="Tahoma" w:eastAsia="Times New Roman" w:hAnsi="Tahoma" w:cs="Tahoma"/>
          <w:sz w:val="20"/>
          <w:szCs w:val="20"/>
        </w:rPr>
        <w:t xml:space="preserve">žádají </w:t>
      </w:r>
      <w:r w:rsidR="00D137A3">
        <w:rPr>
          <w:rFonts w:ascii="Tahoma" w:eastAsia="Times New Roman" w:hAnsi="Tahoma" w:cs="Tahoma"/>
          <w:sz w:val="20"/>
          <w:szCs w:val="20"/>
        </w:rPr>
        <w:t xml:space="preserve">společně </w:t>
      </w:r>
      <w:r w:rsidR="00E35CB3" w:rsidRPr="003036E4">
        <w:rPr>
          <w:rFonts w:ascii="Tahoma" w:eastAsia="Times New Roman" w:hAnsi="Tahoma" w:cs="Tahoma"/>
          <w:sz w:val="20"/>
          <w:szCs w:val="20"/>
        </w:rPr>
        <w:t>o provedení jeho výmazu z katastru</w:t>
      </w:r>
      <w:r w:rsidR="00E35CB3">
        <w:rPr>
          <w:rFonts w:ascii="Tahoma" w:eastAsia="Times New Roman" w:hAnsi="Tahoma" w:cs="Tahoma"/>
          <w:sz w:val="20"/>
          <w:szCs w:val="20"/>
        </w:rPr>
        <w:t xml:space="preserve"> nemovitostí. Práva k převáděné </w:t>
      </w:r>
      <w:r w:rsidR="00672376">
        <w:rPr>
          <w:rFonts w:ascii="Tahoma" w:eastAsia="Times New Roman" w:hAnsi="Tahoma" w:cs="Tahoma"/>
          <w:sz w:val="20"/>
          <w:szCs w:val="20"/>
        </w:rPr>
        <w:t>nemovité věci nejs</w:t>
      </w:r>
      <w:r w:rsidR="00E35CB3">
        <w:rPr>
          <w:rFonts w:ascii="Tahoma" w:eastAsia="Times New Roman" w:hAnsi="Tahoma" w:cs="Tahoma"/>
          <w:sz w:val="20"/>
          <w:szCs w:val="20"/>
        </w:rPr>
        <w:t xml:space="preserve">ou mezi prodávajícími </w:t>
      </w:r>
      <w:r w:rsidR="004552D0">
        <w:rPr>
          <w:rFonts w:ascii="Tahoma" w:eastAsia="Times New Roman" w:hAnsi="Tahoma" w:cs="Tahoma"/>
          <w:sz w:val="20"/>
          <w:szCs w:val="20"/>
        </w:rPr>
        <w:t>a kupujícím</w:t>
      </w:r>
      <w:r w:rsidR="00E35CB3">
        <w:rPr>
          <w:rFonts w:ascii="Tahoma" w:eastAsia="Times New Roman" w:hAnsi="Tahoma" w:cs="Tahoma"/>
          <w:sz w:val="20"/>
          <w:szCs w:val="20"/>
        </w:rPr>
        <w:t xml:space="preserve"> sporná ani pochybná.</w:t>
      </w:r>
    </w:p>
    <w:p w:rsidR="00E35CB3" w:rsidRDefault="00E35CB3" w:rsidP="0063754F">
      <w:pPr>
        <w:jc w:val="both"/>
        <w:rPr>
          <w:rFonts w:ascii="Tahoma" w:eastAsia="Times New Roman" w:hAnsi="Tahoma" w:cs="Tahoma"/>
          <w:sz w:val="20"/>
          <w:szCs w:val="20"/>
        </w:rPr>
      </w:pPr>
    </w:p>
    <w:p w:rsidR="00E35CB3" w:rsidRPr="00672376" w:rsidRDefault="00E35CB3" w:rsidP="0063754F">
      <w:pPr>
        <w:jc w:val="both"/>
        <w:rPr>
          <w:rFonts w:ascii="Tahoma" w:eastAsia="Times New Roman" w:hAnsi="Tahoma" w:cs="Tahoma"/>
          <w:sz w:val="20"/>
          <w:szCs w:val="20"/>
        </w:rPr>
      </w:pPr>
      <w:r w:rsidRPr="0063754F">
        <w:rPr>
          <w:rFonts w:ascii="Tahoma" w:eastAsia="Times New Roman" w:hAnsi="Tahoma" w:cs="Tahoma"/>
          <w:b/>
          <w:sz w:val="20"/>
          <w:szCs w:val="20"/>
        </w:rPr>
        <w:t>4.2.</w:t>
      </w:r>
      <w:r w:rsidR="00672376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672376" w:rsidRPr="00644F55">
        <w:rPr>
          <w:rFonts w:ascii="Tahoma" w:hAnsi="Tahoma" w:cs="Tahoma"/>
          <w:color w:val="000000"/>
          <w:sz w:val="20"/>
          <w:szCs w:val="20"/>
        </w:rPr>
        <w:t>N</w:t>
      </w:r>
      <w:r w:rsidR="00672376">
        <w:rPr>
          <w:rFonts w:ascii="Tahoma" w:hAnsi="Tahoma" w:cs="Tahoma"/>
          <w:color w:val="000000"/>
          <w:sz w:val="20"/>
          <w:szCs w:val="20"/>
        </w:rPr>
        <w:t xml:space="preserve">ávrh na výmaz věcného břemene služebnosti </w:t>
      </w:r>
      <w:r w:rsidR="004552D0">
        <w:rPr>
          <w:rFonts w:ascii="Tahoma" w:hAnsi="Tahoma" w:cs="Tahoma"/>
          <w:color w:val="000000"/>
          <w:sz w:val="20"/>
          <w:szCs w:val="20"/>
        </w:rPr>
        <w:t>v</w:t>
      </w:r>
      <w:r w:rsidR="00672376">
        <w:rPr>
          <w:rFonts w:ascii="Tahoma" w:hAnsi="Tahoma" w:cs="Tahoma"/>
          <w:color w:val="000000"/>
          <w:sz w:val="20"/>
          <w:szCs w:val="20"/>
        </w:rPr>
        <w:t xml:space="preserve"> souladu s předchozím odstavcem a v návaznosti na čl. II. odst. 2.3.</w:t>
      </w:r>
      <w:r w:rsidR="0058435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D1832">
        <w:rPr>
          <w:rFonts w:ascii="Tahoma" w:hAnsi="Tahoma" w:cs="Tahoma"/>
          <w:color w:val="000000"/>
          <w:sz w:val="20"/>
          <w:szCs w:val="20"/>
        </w:rPr>
        <w:t xml:space="preserve">této smlouvy </w:t>
      </w:r>
      <w:r w:rsidR="00672376" w:rsidRPr="00644F55">
        <w:rPr>
          <w:rFonts w:ascii="Tahoma" w:hAnsi="Tahoma" w:cs="Tahoma"/>
          <w:color w:val="000000"/>
          <w:sz w:val="20"/>
          <w:szCs w:val="20"/>
        </w:rPr>
        <w:t xml:space="preserve">bude předložen </w:t>
      </w:r>
      <w:r w:rsidR="00672376">
        <w:rPr>
          <w:rFonts w:ascii="Tahoma" w:hAnsi="Tahoma" w:cs="Tahoma"/>
          <w:color w:val="000000"/>
          <w:sz w:val="20"/>
          <w:szCs w:val="20"/>
        </w:rPr>
        <w:t xml:space="preserve">kupujícím </w:t>
      </w:r>
      <w:r w:rsidR="00672376" w:rsidRPr="00644F55">
        <w:rPr>
          <w:rFonts w:ascii="Tahoma" w:hAnsi="Tahoma" w:cs="Tahoma"/>
          <w:color w:val="000000"/>
          <w:sz w:val="20"/>
          <w:szCs w:val="20"/>
        </w:rPr>
        <w:t>Katastrálnímu úřadu pro Středočeský kraj, Katastrálnímu pracovišti Mladá B</w:t>
      </w:r>
      <w:r w:rsidR="00672376">
        <w:rPr>
          <w:rFonts w:ascii="Tahoma" w:hAnsi="Tahoma" w:cs="Tahoma"/>
          <w:color w:val="000000"/>
          <w:sz w:val="20"/>
          <w:szCs w:val="20"/>
        </w:rPr>
        <w:t>oleslav bez zbytečného odkladu po uzavření této smlouvy.</w:t>
      </w:r>
      <w:r w:rsidR="00672376" w:rsidRPr="009B547B">
        <w:rPr>
          <w:rFonts w:ascii="Tahoma" w:hAnsi="Tahoma" w:cs="Tahoma"/>
          <w:sz w:val="20"/>
          <w:szCs w:val="20"/>
        </w:rPr>
        <w:t xml:space="preserve"> </w:t>
      </w:r>
      <w:r w:rsidR="00672376">
        <w:rPr>
          <w:rFonts w:ascii="Tahoma" w:hAnsi="Tahoma" w:cs="Tahoma"/>
          <w:sz w:val="20"/>
          <w:szCs w:val="20"/>
        </w:rPr>
        <w:t xml:space="preserve">Poplatek za výmaz věcného břemene do katastru nemovitostí uhradí kupující zároveň </w:t>
      </w:r>
      <w:r w:rsidR="008C163C">
        <w:rPr>
          <w:rFonts w:ascii="Tahoma" w:hAnsi="Tahoma" w:cs="Tahoma"/>
          <w:sz w:val="20"/>
          <w:szCs w:val="20"/>
        </w:rPr>
        <w:t xml:space="preserve">s návrhem na vklad vlastnického </w:t>
      </w:r>
      <w:r w:rsidR="004552D0">
        <w:rPr>
          <w:rFonts w:ascii="Tahoma" w:hAnsi="Tahoma" w:cs="Tahoma"/>
          <w:sz w:val="20"/>
          <w:szCs w:val="20"/>
        </w:rPr>
        <w:t xml:space="preserve">práva dle </w:t>
      </w:r>
      <w:r w:rsidR="008C163C">
        <w:rPr>
          <w:rFonts w:ascii="Tahoma" w:hAnsi="Tahoma" w:cs="Tahoma"/>
          <w:sz w:val="20"/>
          <w:szCs w:val="20"/>
        </w:rPr>
        <w:t>této kupní smlouvy.</w:t>
      </w:r>
    </w:p>
    <w:p w:rsidR="008C163C" w:rsidRPr="0063754F" w:rsidRDefault="00E35CB3" w:rsidP="0063754F">
      <w:pPr>
        <w:rPr>
          <w:rFonts w:ascii="Tahoma" w:hAnsi="Tahoma" w:cs="Tahoma"/>
          <w:sz w:val="20"/>
          <w:szCs w:val="20"/>
        </w:rPr>
      </w:pPr>
      <w:r w:rsidRPr="00672376">
        <w:rPr>
          <w:rFonts w:ascii="Tahoma" w:eastAsia="Times New Roman" w:hAnsi="Tahoma" w:cs="Tahoma"/>
          <w:sz w:val="20"/>
          <w:szCs w:val="20"/>
        </w:rPr>
        <w:t xml:space="preserve"> </w:t>
      </w:r>
      <w:r w:rsidRPr="00672376">
        <w:rPr>
          <w:rFonts w:ascii="Tahoma" w:hAnsi="Tahoma" w:cs="Tahoma"/>
          <w:sz w:val="20"/>
          <w:szCs w:val="20"/>
        </w:rPr>
        <w:t xml:space="preserve"> </w:t>
      </w:r>
    </w:p>
    <w:p w:rsidR="006C16E3" w:rsidRDefault="006C16E3" w:rsidP="001C0564">
      <w:pPr>
        <w:ind w:left="3821" w:firstLine="433"/>
        <w:rPr>
          <w:rFonts w:ascii="Tahoma" w:hAnsi="Tahoma" w:cs="Tahoma"/>
          <w:b/>
          <w:sz w:val="20"/>
          <w:szCs w:val="20"/>
        </w:rPr>
      </w:pPr>
    </w:p>
    <w:p w:rsidR="006C16E3" w:rsidRPr="006C16E3" w:rsidRDefault="006C16E3" w:rsidP="00417371">
      <w:pPr>
        <w:jc w:val="center"/>
        <w:rPr>
          <w:rFonts w:ascii="Tahoma" w:hAnsi="Tahoma" w:cs="Tahoma"/>
          <w:b/>
          <w:sz w:val="20"/>
          <w:szCs w:val="20"/>
        </w:rPr>
      </w:pPr>
      <w:r w:rsidRPr="006C16E3">
        <w:rPr>
          <w:rFonts w:ascii="Tahoma" w:hAnsi="Tahoma" w:cs="Tahoma"/>
          <w:b/>
          <w:sz w:val="20"/>
          <w:szCs w:val="20"/>
        </w:rPr>
        <w:t>V.</w:t>
      </w:r>
    </w:p>
    <w:p w:rsidR="001C0564" w:rsidRPr="00D61E85" w:rsidRDefault="001C0564" w:rsidP="004E77E9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Ostatní ujednání</w:t>
      </w:r>
    </w:p>
    <w:p w:rsidR="001C0564" w:rsidRDefault="001C0564" w:rsidP="001C0564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C0564" w:rsidRDefault="006C16E3" w:rsidP="001C056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1C0564" w:rsidRPr="00BC2884">
        <w:rPr>
          <w:rFonts w:ascii="Tahoma" w:hAnsi="Tahoma" w:cs="Tahoma"/>
          <w:b/>
          <w:sz w:val="20"/>
          <w:szCs w:val="20"/>
        </w:rPr>
        <w:t>.1.</w:t>
      </w:r>
      <w:r w:rsidR="001C0564">
        <w:rPr>
          <w:rFonts w:ascii="Tahoma" w:hAnsi="Tahoma" w:cs="Tahoma"/>
          <w:b/>
          <w:sz w:val="20"/>
          <w:szCs w:val="20"/>
        </w:rPr>
        <w:t xml:space="preserve"> </w:t>
      </w:r>
      <w:r w:rsidR="001C0564">
        <w:rPr>
          <w:rFonts w:ascii="Tahoma" w:hAnsi="Tahoma" w:cs="Tahoma"/>
          <w:sz w:val="20"/>
          <w:szCs w:val="20"/>
        </w:rPr>
        <w:t>Kupujíc</w:t>
      </w:r>
      <w:r w:rsidR="001538F4">
        <w:rPr>
          <w:rFonts w:ascii="Tahoma" w:hAnsi="Tahoma" w:cs="Tahoma"/>
          <w:sz w:val="20"/>
          <w:szCs w:val="20"/>
        </w:rPr>
        <w:t>í nabude vlastnictví k převáděn</w:t>
      </w:r>
      <w:r w:rsidR="00DB5B49">
        <w:rPr>
          <w:rFonts w:ascii="Tahoma" w:hAnsi="Tahoma" w:cs="Tahoma"/>
          <w:sz w:val="20"/>
          <w:szCs w:val="20"/>
        </w:rPr>
        <w:t>é</w:t>
      </w:r>
      <w:r w:rsidR="001538F4">
        <w:rPr>
          <w:rFonts w:ascii="Tahoma" w:hAnsi="Tahoma" w:cs="Tahoma"/>
          <w:sz w:val="20"/>
          <w:szCs w:val="20"/>
        </w:rPr>
        <w:t xml:space="preserve"> nemovit</w:t>
      </w:r>
      <w:r w:rsidR="00DB5B49">
        <w:rPr>
          <w:rFonts w:ascii="Tahoma" w:hAnsi="Tahoma" w:cs="Tahoma"/>
          <w:sz w:val="20"/>
          <w:szCs w:val="20"/>
        </w:rPr>
        <w:t>é</w:t>
      </w:r>
      <w:r w:rsidR="001538F4">
        <w:rPr>
          <w:rFonts w:ascii="Tahoma" w:hAnsi="Tahoma" w:cs="Tahoma"/>
          <w:sz w:val="20"/>
          <w:szCs w:val="20"/>
        </w:rPr>
        <w:t xml:space="preserve"> věc</w:t>
      </w:r>
      <w:r w:rsidR="00DB5B49">
        <w:rPr>
          <w:rFonts w:ascii="Tahoma" w:hAnsi="Tahoma" w:cs="Tahoma"/>
          <w:sz w:val="20"/>
          <w:szCs w:val="20"/>
        </w:rPr>
        <w:t>i</w:t>
      </w:r>
      <w:r w:rsidR="001C0564">
        <w:rPr>
          <w:rFonts w:ascii="Tahoma" w:hAnsi="Tahoma" w:cs="Tahoma"/>
          <w:sz w:val="20"/>
          <w:szCs w:val="20"/>
        </w:rPr>
        <w:t xml:space="preserve"> vkladem tohoto práva do katastru nemovitostí. Právní účinky vkladu přitom vznikají na základě pravomocného rozhodnutí o jeho povolení ke dni, kdy návrh na vklad byl doručen Katastrálnímu úřadu pro Středočeský kraj, Katastrálnímu pracovišti Mladá Boleslav.</w:t>
      </w:r>
    </w:p>
    <w:p w:rsidR="001C0564" w:rsidRDefault="001C0564" w:rsidP="001C0564">
      <w:pPr>
        <w:ind w:hanging="12"/>
        <w:jc w:val="both"/>
        <w:rPr>
          <w:rFonts w:ascii="Tahoma" w:hAnsi="Tahoma" w:cs="Tahoma"/>
          <w:sz w:val="20"/>
          <w:szCs w:val="20"/>
        </w:rPr>
      </w:pPr>
    </w:p>
    <w:p w:rsidR="001C0564" w:rsidRDefault="006C16E3" w:rsidP="001C0564">
      <w:pPr>
        <w:ind w:hanging="1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1C0564" w:rsidRPr="00BC2884">
        <w:rPr>
          <w:rFonts w:ascii="Tahoma" w:hAnsi="Tahoma" w:cs="Tahoma"/>
          <w:b/>
          <w:sz w:val="20"/>
          <w:szCs w:val="20"/>
        </w:rPr>
        <w:t>.2.</w:t>
      </w:r>
      <w:r w:rsidR="001C0564">
        <w:rPr>
          <w:rFonts w:ascii="Tahoma" w:hAnsi="Tahoma" w:cs="Tahoma"/>
          <w:b/>
          <w:sz w:val="20"/>
          <w:szCs w:val="20"/>
        </w:rPr>
        <w:t xml:space="preserve"> </w:t>
      </w:r>
      <w:r w:rsidR="00963D1D">
        <w:rPr>
          <w:rFonts w:ascii="Tahoma" w:hAnsi="Tahoma" w:cs="Tahoma"/>
          <w:sz w:val="20"/>
          <w:szCs w:val="20"/>
        </w:rPr>
        <w:t>Smluvní strany</w:t>
      </w:r>
      <w:r w:rsidR="001C0564">
        <w:rPr>
          <w:rFonts w:ascii="Tahoma" w:hAnsi="Tahoma" w:cs="Tahoma"/>
          <w:sz w:val="20"/>
          <w:szCs w:val="20"/>
        </w:rPr>
        <w:t xml:space="preserve"> se zavazují, že v případě přerušení řízení o povolení vkladu práva vlastnického rozhodnutím katastrálního úřadu poskytnou veškerou možnou součinnost k odstranění závad, které by povolení vkladu těchto práv bránily.</w:t>
      </w:r>
    </w:p>
    <w:p w:rsidR="001C0564" w:rsidRDefault="001C0564" w:rsidP="001C0564">
      <w:pPr>
        <w:ind w:hanging="12"/>
        <w:jc w:val="both"/>
        <w:rPr>
          <w:rFonts w:ascii="Tahoma" w:hAnsi="Tahoma" w:cs="Tahoma"/>
          <w:sz w:val="20"/>
          <w:szCs w:val="20"/>
        </w:rPr>
      </w:pPr>
    </w:p>
    <w:p w:rsidR="001C0564" w:rsidRPr="00C77495" w:rsidRDefault="006C16E3" w:rsidP="001C0564">
      <w:pPr>
        <w:ind w:hanging="1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5</w:t>
      </w:r>
      <w:r w:rsidR="001C0564" w:rsidRPr="005B5E89">
        <w:rPr>
          <w:rFonts w:ascii="Tahoma" w:hAnsi="Tahoma" w:cs="Tahoma"/>
          <w:b/>
          <w:color w:val="000000"/>
          <w:sz w:val="20"/>
          <w:szCs w:val="20"/>
        </w:rPr>
        <w:t>.3.</w:t>
      </w:r>
      <w:r w:rsidR="001C056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1C0564" w:rsidRPr="00C77495">
        <w:rPr>
          <w:rFonts w:ascii="Tahoma" w:hAnsi="Tahoma" w:cs="Tahoma"/>
          <w:color w:val="000000"/>
          <w:sz w:val="20"/>
          <w:szCs w:val="20"/>
        </w:rPr>
        <w:t>V případě, že dojde pravomocným rozhodnutím příslušného katastrálního úřadu k zamítnutí návrhu na vklad vlastnického práva dle této smlouvy kupní, jsou strany povinny vrátit si všechna vzájemně poskytnutá plnění.</w:t>
      </w:r>
    </w:p>
    <w:p w:rsidR="000B5207" w:rsidRDefault="000B5207" w:rsidP="001C0564">
      <w:pPr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1C0564" w:rsidRDefault="001538F4" w:rsidP="001C0564">
      <w:pPr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</w:t>
      </w:r>
      <w:r w:rsidR="006C16E3">
        <w:rPr>
          <w:rFonts w:ascii="Tahoma" w:hAnsi="Tahoma" w:cs="Tahoma"/>
          <w:b/>
          <w:bCs/>
          <w:sz w:val="20"/>
          <w:szCs w:val="20"/>
        </w:rPr>
        <w:t>I</w:t>
      </w:r>
      <w:r w:rsidR="001C0564">
        <w:rPr>
          <w:rFonts w:ascii="Tahoma" w:hAnsi="Tahoma" w:cs="Tahoma"/>
          <w:b/>
          <w:bCs/>
          <w:sz w:val="20"/>
          <w:szCs w:val="20"/>
        </w:rPr>
        <w:t>.</w:t>
      </w:r>
    </w:p>
    <w:p w:rsidR="00664E0A" w:rsidRDefault="00664E0A" w:rsidP="001C0564">
      <w:pPr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Daň z nabytí nemovitých věcí</w:t>
      </w:r>
    </w:p>
    <w:p w:rsidR="001C0564" w:rsidRDefault="001C0564" w:rsidP="001C0564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1C0564" w:rsidRDefault="009B547B" w:rsidP="001C0564">
      <w:pPr>
        <w:ind w:left="-12" w:firstLine="1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 d</w:t>
      </w:r>
      <w:r w:rsidR="001C0564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ně</w:t>
      </w:r>
      <w:r w:rsidR="001C0564">
        <w:rPr>
          <w:rFonts w:ascii="Tahoma" w:hAnsi="Tahoma" w:cs="Tahoma"/>
          <w:sz w:val="20"/>
          <w:szCs w:val="20"/>
        </w:rPr>
        <w:t xml:space="preserve"> z nabytí nemovitých věcí </w:t>
      </w:r>
      <w:r>
        <w:rPr>
          <w:rFonts w:ascii="Tahoma" w:hAnsi="Tahoma" w:cs="Tahoma"/>
          <w:sz w:val="20"/>
          <w:szCs w:val="20"/>
        </w:rPr>
        <w:t xml:space="preserve">je </w:t>
      </w:r>
      <w:r w:rsidR="001C0564">
        <w:rPr>
          <w:rFonts w:ascii="Tahoma" w:hAnsi="Tahoma" w:cs="Tahoma"/>
          <w:sz w:val="20"/>
          <w:szCs w:val="20"/>
        </w:rPr>
        <w:t>dle platných právních předpisů kupující</w:t>
      </w:r>
      <w:r>
        <w:rPr>
          <w:rFonts w:ascii="Tahoma" w:hAnsi="Tahoma" w:cs="Tahoma"/>
          <w:sz w:val="20"/>
          <w:szCs w:val="20"/>
        </w:rPr>
        <w:t xml:space="preserve"> osv</w:t>
      </w:r>
      <w:r w:rsidR="00C039E0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bozen.</w:t>
      </w:r>
      <w:r w:rsidR="001C0564">
        <w:rPr>
          <w:rFonts w:ascii="Tahoma" w:hAnsi="Tahoma" w:cs="Tahoma"/>
          <w:sz w:val="20"/>
          <w:szCs w:val="20"/>
        </w:rPr>
        <w:t xml:space="preserve"> </w:t>
      </w:r>
    </w:p>
    <w:p w:rsidR="001C0564" w:rsidRDefault="001C0564" w:rsidP="001C0564">
      <w:pPr>
        <w:ind w:left="-12" w:firstLine="12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0B5207" w:rsidRDefault="000B5207" w:rsidP="001C0564">
      <w:pPr>
        <w:ind w:left="-12" w:firstLine="12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1C0564" w:rsidRDefault="001538F4" w:rsidP="001C0564">
      <w:pPr>
        <w:ind w:left="-12" w:firstLine="12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</w:t>
      </w:r>
      <w:r w:rsidR="001C0564">
        <w:rPr>
          <w:rFonts w:ascii="Tahoma" w:hAnsi="Tahoma" w:cs="Tahoma"/>
          <w:b/>
          <w:bCs/>
          <w:sz w:val="20"/>
          <w:szCs w:val="20"/>
        </w:rPr>
        <w:t>I</w:t>
      </w:r>
      <w:r w:rsidR="00584359">
        <w:rPr>
          <w:rFonts w:ascii="Tahoma" w:hAnsi="Tahoma" w:cs="Tahoma"/>
          <w:b/>
          <w:bCs/>
          <w:sz w:val="20"/>
          <w:szCs w:val="20"/>
        </w:rPr>
        <w:t>I</w:t>
      </w:r>
      <w:r w:rsidR="001C0564">
        <w:rPr>
          <w:rFonts w:ascii="Tahoma" w:hAnsi="Tahoma" w:cs="Tahoma"/>
          <w:b/>
          <w:bCs/>
          <w:sz w:val="20"/>
          <w:szCs w:val="20"/>
        </w:rPr>
        <w:t>.</w:t>
      </w:r>
    </w:p>
    <w:p w:rsidR="007C1548" w:rsidRDefault="007C1548" w:rsidP="007C1548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:rsidR="007C1548" w:rsidRDefault="007C1548" w:rsidP="007C1548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7C1548" w:rsidRDefault="00584359" w:rsidP="007C1548">
      <w:pPr>
        <w:ind w:hanging="1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7C1548" w:rsidRPr="00BC2884">
        <w:rPr>
          <w:rFonts w:ascii="Tahoma" w:hAnsi="Tahoma" w:cs="Tahoma"/>
          <w:b/>
          <w:sz w:val="20"/>
          <w:szCs w:val="20"/>
        </w:rPr>
        <w:t>.1.</w:t>
      </w:r>
      <w:r w:rsidR="007C1548">
        <w:rPr>
          <w:rFonts w:ascii="Tahoma" w:hAnsi="Tahoma" w:cs="Tahoma"/>
          <w:b/>
          <w:sz w:val="20"/>
          <w:szCs w:val="20"/>
        </w:rPr>
        <w:t xml:space="preserve"> </w:t>
      </w:r>
      <w:r w:rsidR="007C1548" w:rsidRPr="0036341A">
        <w:rPr>
          <w:rFonts w:ascii="Tahoma" w:hAnsi="Tahoma" w:cs="Tahoma"/>
          <w:sz w:val="20"/>
          <w:szCs w:val="20"/>
        </w:rPr>
        <w:t xml:space="preserve">Vzájemná práva a povinnosti </w:t>
      </w:r>
      <w:r w:rsidR="00550548">
        <w:rPr>
          <w:rFonts w:ascii="Tahoma" w:hAnsi="Tahoma" w:cs="Tahoma"/>
          <w:sz w:val="20"/>
          <w:szCs w:val="20"/>
        </w:rPr>
        <w:t>smluvních stran</w:t>
      </w:r>
      <w:r w:rsidR="007C1548" w:rsidRPr="0036341A">
        <w:rPr>
          <w:rFonts w:ascii="Tahoma" w:hAnsi="Tahoma" w:cs="Tahoma"/>
          <w:sz w:val="20"/>
          <w:szCs w:val="20"/>
        </w:rPr>
        <w:t xml:space="preserve"> v této smlouvě výslovně neupravená se řídí příslušnými právními předpisy, zejména občanským zákoníkem</w:t>
      </w:r>
      <w:r w:rsidR="007C1548">
        <w:rPr>
          <w:rFonts w:ascii="Tahoma" w:hAnsi="Tahoma" w:cs="Tahoma"/>
          <w:sz w:val="20"/>
          <w:szCs w:val="20"/>
        </w:rPr>
        <w:t>.</w:t>
      </w:r>
    </w:p>
    <w:p w:rsidR="007C1548" w:rsidRDefault="007C1548" w:rsidP="007C1548">
      <w:pPr>
        <w:ind w:hanging="12"/>
        <w:jc w:val="both"/>
        <w:rPr>
          <w:rFonts w:ascii="Tahoma" w:hAnsi="Tahoma" w:cs="Tahoma"/>
          <w:b/>
          <w:sz w:val="20"/>
          <w:szCs w:val="20"/>
        </w:rPr>
      </w:pPr>
    </w:p>
    <w:p w:rsidR="007C1548" w:rsidRDefault="00584359" w:rsidP="007C1548">
      <w:pPr>
        <w:ind w:hanging="1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7C1548" w:rsidRPr="000B70D6">
        <w:rPr>
          <w:rFonts w:ascii="Tahoma" w:hAnsi="Tahoma" w:cs="Tahoma"/>
          <w:b/>
          <w:sz w:val="20"/>
          <w:szCs w:val="20"/>
        </w:rPr>
        <w:t>.2.</w:t>
      </w:r>
      <w:r w:rsidR="007C1548">
        <w:rPr>
          <w:rFonts w:ascii="Tahoma" w:hAnsi="Tahoma" w:cs="Tahoma"/>
          <w:sz w:val="20"/>
          <w:szCs w:val="20"/>
        </w:rPr>
        <w:t xml:space="preserve"> </w:t>
      </w:r>
      <w:r w:rsidR="007C1548" w:rsidRPr="00C01228">
        <w:rPr>
          <w:rFonts w:ascii="Tahoma" w:hAnsi="Tahoma" w:cs="Tahoma"/>
          <w:sz w:val="20"/>
          <w:szCs w:val="20"/>
        </w:rPr>
        <w:t>Změny a doplňky této smlouvy lze činit pouze písemně, číslovanými dodatky, podepsanými oběma smluvními stranami</w:t>
      </w:r>
      <w:r w:rsidR="007C1548">
        <w:rPr>
          <w:rFonts w:ascii="Tahoma" w:hAnsi="Tahoma" w:cs="Tahoma"/>
          <w:sz w:val="20"/>
          <w:szCs w:val="20"/>
        </w:rPr>
        <w:t>.</w:t>
      </w:r>
    </w:p>
    <w:p w:rsidR="007C1548" w:rsidRDefault="007C1548" w:rsidP="007C1548">
      <w:pPr>
        <w:ind w:hanging="12"/>
        <w:jc w:val="both"/>
        <w:rPr>
          <w:rFonts w:ascii="Tahoma" w:hAnsi="Tahoma" w:cs="Tahoma"/>
          <w:sz w:val="20"/>
          <w:szCs w:val="20"/>
        </w:rPr>
      </w:pPr>
    </w:p>
    <w:p w:rsidR="00580C7F" w:rsidRDefault="00584359" w:rsidP="00580C7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7C1548">
        <w:rPr>
          <w:rFonts w:ascii="Tahoma" w:hAnsi="Tahoma" w:cs="Tahoma"/>
          <w:b/>
          <w:sz w:val="20"/>
          <w:szCs w:val="20"/>
        </w:rPr>
        <w:t>.3.</w:t>
      </w:r>
      <w:r w:rsidR="00580C7F">
        <w:rPr>
          <w:rFonts w:ascii="Tahoma" w:hAnsi="Tahoma" w:cs="Tahoma"/>
          <w:sz w:val="20"/>
          <w:szCs w:val="20"/>
        </w:rPr>
        <w:t xml:space="preserve"> Smluvní strany tímto výslovně souhlasí s tím, že tato smlouva včetně jejích příloh, při dodržení podmínek stanovených zákonem č. 101/2000 Sb., o ochraně osobních údajů a o změně některých zákonů, v platném znění, může být bez jakéhokoliv omezení zveřejněna v souladu s ustanoveními zákona č. 340/2015 </w:t>
      </w:r>
      <w:r w:rsidR="00580C7F">
        <w:rPr>
          <w:rFonts w:ascii="Tahoma" w:hAnsi="Tahoma" w:cs="Tahoma"/>
          <w:sz w:val="20"/>
          <w:szCs w:val="20"/>
        </w:rPr>
        <w:lastRenderedPageBreak/>
        <w:t xml:space="preserve">Sb. o registru smluv, v platném znění. </w:t>
      </w:r>
    </w:p>
    <w:p w:rsidR="00580C7F" w:rsidRDefault="00580C7F" w:rsidP="00580C7F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580C7F" w:rsidRDefault="00584359" w:rsidP="00580C7F">
      <w:pPr>
        <w:widowControl/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7C1548">
        <w:rPr>
          <w:rFonts w:ascii="Tahoma" w:hAnsi="Tahoma" w:cs="Tahoma"/>
          <w:b/>
          <w:sz w:val="20"/>
          <w:szCs w:val="20"/>
        </w:rPr>
        <w:t>.</w:t>
      </w:r>
      <w:r w:rsidR="00CE433A">
        <w:rPr>
          <w:rFonts w:ascii="Tahoma" w:hAnsi="Tahoma" w:cs="Tahoma"/>
          <w:b/>
          <w:sz w:val="20"/>
          <w:szCs w:val="20"/>
        </w:rPr>
        <w:t>4</w:t>
      </w:r>
      <w:r w:rsidR="007C1548">
        <w:rPr>
          <w:rFonts w:ascii="Tahoma" w:hAnsi="Tahoma" w:cs="Tahoma"/>
          <w:b/>
          <w:sz w:val="20"/>
          <w:szCs w:val="20"/>
        </w:rPr>
        <w:t xml:space="preserve">. </w:t>
      </w:r>
      <w:r w:rsidR="00580C7F">
        <w:rPr>
          <w:rFonts w:ascii="Tahoma" w:hAnsi="Tahoma" w:cs="Tahoma"/>
          <w:sz w:val="20"/>
          <w:szCs w:val="20"/>
        </w:rPr>
        <w:t>Smluvní strany se dohodly, že smlouvu v reg</w:t>
      </w:r>
      <w:r w:rsidR="001538F4">
        <w:rPr>
          <w:rFonts w:ascii="Tahoma" w:hAnsi="Tahoma" w:cs="Tahoma"/>
          <w:sz w:val="20"/>
          <w:szCs w:val="20"/>
        </w:rPr>
        <w:t>istru smluv zveřejní kupující</w:t>
      </w:r>
      <w:r w:rsidR="00580C7F">
        <w:rPr>
          <w:rFonts w:ascii="Tahoma" w:hAnsi="Tahoma" w:cs="Tahoma"/>
          <w:sz w:val="20"/>
          <w:szCs w:val="20"/>
        </w:rPr>
        <w:t>.</w:t>
      </w:r>
    </w:p>
    <w:p w:rsidR="007C1548" w:rsidRDefault="007C1548" w:rsidP="00580C7F">
      <w:pPr>
        <w:widowControl/>
        <w:tabs>
          <w:tab w:val="left" w:pos="0"/>
        </w:tabs>
        <w:jc w:val="both"/>
        <w:rPr>
          <w:rFonts w:ascii="Tahoma" w:hAnsi="Tahoma" w:cs="Tahoma"/>
          <w:sz w:val="20"/>
          <w:szCs w:val="20"/>
        </w:rPr>
      </w:pPr>
    </w:p>
    <w:p w:rsidR="007C1548" w:rsidRDefault="00584359" w:rsidP="007C1548">
      <w:pPr>
        <w:ind w:hanging="12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7C1548">
        <w:rPr>
          <w:rFonts w:ascii="Tahoma" w:hAnsi="Tahoma" w:cs="Tahoma"/>
          <w:b/>
          <w:sz w:val="20"/>
          <w:szCs w:val="20"/>
        </w:rPr>
        <w:t>.</w:t>
      </w:r>
      <w:r w:rsidR="00CE433A">
        <w:rPr>
          <w:rFonts w:ascii="Tahoma" w:hAnsi="Tahoma" w:cs="Tahoma"/>
          <w:b/>
          <w:sz w:val="20"/>
          <w:szCs w:val="20"/>
        </w:rPr>
        <w:t>5</w:t>
      </w:r>
      <w:r w:rsidR="007C1548">
        <w:rPr>
          <w:rFonts w:ascii="Tahoma" w:hAnsi="Tahoma" w:cs="Tahoma"/>
          <w:b/>
          <w:sz w:val="20"/>
          <w:szCs w:val="20"/>
        </w:rPr>
        <w:t xml:space="preserve">. </w:t>
      </w:r>
      <w:r w:rsidR="007C1548" w:rsidRPr="000630B1">
        <w:rPr>
          <w:rFonts w:ascii="Tahoma" w:hAnsi="Tahoma" w:cs="Tahoma"/>
          <w:sz w:val="20"/>
          <w:szCs w:val="20"/>
        </w:rPr>
        <w:t>Tato smlouva nabývá platnosti podpisem oběma smluvními stranami</w:t>
      </w:r>
      <w:r w:rsidR="00961348" w:rsidRPr="00961348">
        <w:rPr>
          <w:rFonts w:ascii="Tahoma" w:hAnsi="Tahoma" w:cs="Tahoma"/>
          <w:sz w:val="20"/>
          <w:szCs w:val="20"/>
        </w:rPr>
        <w:t xml:space="preserve"> </w:t>
      </w:r>
      <w:r w:rsidR="00961348" w:rsidRPr="000630B1">
        <w:rPr>
          <w:rFonts w:ascii="Tahoma" w:hAnsi="Tahoma" w:cs="Tahoma"/>
          <w:sz w:val="20"/>
          <w:szCs w:val="20"/>
        </w:rPr>
        <w:t>a účinnosti</w:t>
      </w:r>
      <w:r w:rsidR="00961348">
        <w:rPr>
          <w:rFonts w:ascii="Tahoma" w:hAnsi="Tahoma" w:cs="Tahoma"/>
          <w:sz w:val="20"/>
          <w:szCs w:val="20"/>
        </w:rPr>
        <w:t xml:space="preserve"> dnem uveřejnění v registru smluv</w:t>
      </w:r>
      <w:r w:rsidR="007C1548" w:rsidRPr="000630B1">
        <w:rPr>
          <w:rFonts w:ascii="Tahoma" w:hAnsi="Tahoma" w:cs="Tahoma"/>
          <w:sz w:val="20"/>
          <w:szCs w:val="20"/>
        </w:rPr>
        <w:t xml:space="preserve">, přičemž k nabytí vlastnického práva </w:t>
      </w:r>
      <w:r w:rsidR="007C1548">
        <w:rPr>
          <w:rFonts w:ascii="Tahoma" w:hAnsi="Tahoma" w:cs="Tahoma"/>
          <w:sz w:val="20"/>
          <w:szCs w:val="20"/>
        </w:rPr>
        <w:t>k</w:t>
      </w:r>
      <w:r w:rsidR="007C1548" w:rsidRPr="000630B1">
        <w:rPr>
          <w:rFonts w:ascii="Tahoma" w:hAnsi="Tahoma" w:cs="Tahoma"/>
          <w:sz w:val="20"/>
          <w:szCs w:val="20"/>
        </w:rPr>
        <w:t>upující</w:t>
      </w:r>
      <w:r w:rsidR="007C1548">
        <w:rPr>
          <w:rFonts w:ascii="Tahoma" w:hAnsi="Tahoma" w:cs="Tahoma"/>
          <w:sz w:val="20"/>
          <w:szCs w:val="20"/>
        </w:rPr>
        <w:t>m</w:t>
      </w:r>
      <w:r w:rsidR="007C1548" w:rsidRPr="000630B1">
        <w:rPr>
          <w:rFonts w:ascii="Tahoma" w:hAnsi="Tahoma" w:cs="Tahoma"/>
          <w:sz w:val="20"/>
          <w:szCs w:val="20"/>
        </w:rPr>
        <w:t xml:space="preserve"> se vyžaduje rozhodnutí katastrálního úřadu o povolení vkladu práva do katastru nemovitostí</w:t>
      </w:r>
      <w:r w:rsidR="007C1548">
        <w:rPr>
          <w:rFonts w:ascii="Tahoma" w:hAnsi="Tahoma" w:cs="Tahoma"/>
          <w:sz w:val="20"/>
          <w:szCs w:val="20"/>
        </w:rPr>
        <w:t>.</w:t>
      </w:r>
    </w:p>
    <w:p w:rsidR="007C1548" w:rsidRDefault="007C1548" w:rsidP="007C1548">
      <w:pPr>
        <w:ind w:hanging="12"/>
        <w:jc w:val="both"/>
        <w:rPr>
          <w:rFonts w:ascii="Tahoma" w:hAnsi="Tahoma" w:cs="Tahoma"/>
          <w:b/>
          <w:sz w:val="20"/>
          <w:szCs w:val="20"/>
        </w:rPr>
      </w:pPr>
    </w:p>
    <w:p w:rsidR="007C1548" w:rsidRDefault="00584359" w:rsidP="007C1548">
      <w:pPr>
        <w:ind w:hanging="1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7C1548">
        <w:rPr>
          <w:rFonts w:ascii="Tahoma" w:hAnsi="Tahoma" w:cs="Tahoma"/>
          <w:b/>
          <w:sz w:val="20"/>
          <w:szCs w:val="20"/>
        </w:rPr>
        <w:t>.</w:t>
      </w:r>
      <w:r w:rsidR="00CE433A">
        <w:rPr>
          <w:rFonts w:ascii="Tahoma" w:hAnsi="Tahoma" w:cs="Tahoma"/>
          <w:b/>
          <w:sz w:val="20"/>
          <w:szCs w:val="20"/>
        </w:rPr>
        <w:t>6</w:t>
      </w:r>
      <w:r w:rsidR="007C1548">
        <w:rPr>
          <w:rFonts w:ascii="Tahoma" w:hAnsi="Tahoma" w:cs="Tahoma"/>
          <w:b/>
          <w:sz w:val="20"/>
          <w:szCs w:val="20"/>
        </w:rPr>
        <w:t xml:space="preserve">. </w:t>
      </w:r>
      <w:r w:rsidR="007C1548">
        <w:rPr>
          <w:rFonts w:ascii="Tahoma" w:hAnsi="Tahoma" w:cs="Tahoma"/>
          <w:sz w:val="20"/>
          <w:szCs w:val="20"/>
        </w:rPr>
        <w:t>Smlouva je vyh</w:t>
      </w:r>
      <w:r w:rsidR="00CB37CD">
        <w:rPr>
          <w:rFonts w:ascii="Tahoma" w:hAnsi="Tahoma" w:cs="Tahoma"/>
          <w:sz w:val="20"/>
          <w:szCs w:val="20"/>
        </w:rPr>
        <w:t>otovena v </w:t>
      </w:r>
      <w:r w:rsidR="0057390E">
        <w:rPr>
          <w:rFonts w:ascii="Tahoma" w:hAnsi="Tahoma" w:cs="Tahoma"/>
          <w:sz w:val="20"/>
          <w:szCs w:val="20"/>
        </w:rPr>
        <w:t>4</w:t>
      </w:r>
      <w:r w:rsidR="00CB37CD">
        <w:rPr>
          <w:rFonts w:ascii="Tahoma" w:hAnsi="Tahoma" w:cs="Tahoma"/>
          <w:sz w:val="20"/>
          <w:szCs w:val="20"/>
        </w:rPr>
        <w:t xml:space="preserve"> stejnopisech. Každý účastník smlouvy </w:t>
      </w:r>
      <w:r w:rsidR="007C1548">
        <w:rPr>
          <w:rFonts w:ascii="Tahoma" w:hAnsi="Tahoma" w:cs="Tahoma"/>
          <w:sz w:val="20"/>
          <w:szCs w:val="20"/>
        </w:rPr>
        <w:t xml:space="preserve">po </w:t>
      </w:r>
      <w:r w:rsidR="00CB37CD">
        <w:rPr>
          <w:rFonts w:ascii="Tahoma" w:hAnsi="Tahoma" w:cs="Tahoma"/>
          <w:sz w:val="20"/>
          <w:szCs w:val="20"/>
        </w:rPr>
        <w:t>jejím podpisu</w:t>
      </w:r>
      <w:r w:rsidR="007C1548">
        <w:rPr>
          <w:rFonts w:ascii="Tahoma" w:hAnsi="Tahoma" w:cs="Tahoma"/>
          <w:sz w:val="20"/>
          <w:szCs w:val="20"/>
        </w:rPr>
        <w:t xml:space="preserve"> obdrží jedno vyhotovení. Jedno vyhotovení je určeno pro řízení u příslušného katastrálního úřadu. </w:t>
      </w:r>
    </w:p>
    <w:p w:rsidR="000B5207" w:rsidRDefault="000B5207" w:rsidP="00664E0A">
      <w:pPr>
        <w:jc w:val="both"/>
        <w:rPr>
          <w:rFonts w:ascii="Tahoma" w:hAnsi="Tahoma" w:cs="Tahoma"/>
          <w:sz w:val="20"/>
          <w:szCs w:val="20"/>
        </w:rPr>
      </w:pPr>
    </w:p>
    <w:p w:rsidR="001C0564" w:rsidRDefault="00584359" w:rsidP="001C0564">
      <w:pPr>
        <w:ind w:hanging="1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7C1548">
        <w:rPr>
          <w:rFonts w:ascii="Tahoma" w:hAnsi="Tahoma" w:cs="Tahoma"/>
          <w:b/>
          <w:sz w:val="20"/>
          <w:szCs w:val="20"/>
        </w:rPr>
        <w:t>.</w:t>
      </w:r>
      <w:r w:rsidR="00CE433A">
        <w:rPr>
          <w:rFonts w:ascii="Tahoma" w:hAnsi="Tahoma" w:cs="Tahoma"/>
          <w:b/>
          <w:sz w:val="20"/>
          <w:szCs w:val="20"/>
        </w:rPr>
        <w:t>7</w:t>
      </w:r>
      <w:r w:rsidR="007C1548">
        <w:rPr>
          <w:rFonts w:ascii="Tahoma" w:hAnsi="Tahoma" w:cs="Tahoma"/>
          <w:b/>
          <w:sz w:val="20"/>
          <w:szCs w:val="20"/>
        </w:rPr>
        <w:t>.</w:t>
      </w:r>
      <w:r w:rsidR="001C0564">
        <w:rPr>
          <w:rFonts w:ascii="Tahoma" w:hAnsi="Tahoma" w:cs="Tahoma"/>
          <w:sz w:val="20"/>
          <w:szCs w:val="20"/>
        </w:rPr>
        <w:t xml:space="preserve"> </w:t>
      </w:r>
      <w:r w:rsidR="00550548">
        <w:rPr>
          <w:rFonts w:ascii="Tahoma" w:hAnsi="Tahoma" w:cs="Tahoma"/>
          <w:sz w:val="20"/>
          <w:szCs w:val="20"/>
        </w:rPr>
        <w:t xml:space="preserve">Smluvní strany </w:t>
      </w:r>
      <w:r w:rsidR="001C0564">
        <w:rPr>
          <w:rFonts w:ascii="Tahoma" w:hAnsi="Tahoma" w:cs="Tahoma"/>
          <w:sz w:val="20"/>
          <w:szCs w:val="20"/>
        </w:rPr>
        <w:t>shodně prohlašují, že si tuto smlouvu před jejím podpisem přečet</w:t>
      </w:r>
      <w:r w:rsidR="00550548">
        <w:rPr>
          <w:rFonts w:ascii="Tahoma" w:hAnsi="Tahoma" w:cs="Tahoma"/>
          <w:sz w:val="20"/>
          <w:szCs w:val="20"/>
        </w:rPr>
        <w:t>ly</w:t>
      </w:r>
      <w:r w:rsidR="001C0564">
        <w:rPr>
          <w:rFonts w:ascii="Tahoma" w:hAnsi="Tahoma" w:cs="Tahoma"/>
          <w:sz w:val="20"/>
          <w:szCs w:val="20"/>
        </w:rPr>
        <w:t xml:space="preserve">, že byla uzavřena po vzájemném projednání podle jejich pravé a svobodné vůle, úplně, vážně a srozumitelně, nikoli ve stavu tísně za nápadně nevýhodných podmínek. </w:t>
      </w:r>
      <w:r w:rsidR="001C0564" w:rsidRPr="00336A37">
        <w:rPr>
          <w:rFonts w:ascii="Tahoma" w:hAnsi="Tahoma" w:cs="Tahoma"/>
          <w:sz w:val="20"/>
          <w:szCs w:val="20"/>
        </w:rPr>
        <w:t>Na důkaz toho připojují své podpisy.</w:t>
      </w:r>
    </w:p>
    <w:p w:rsidR="001C0564" w:rsidRDefault="001C0564" w:rsidP="001C0564">
      <w:pPr>
        <w:ind w:hanging="12"/>
        <w:jc w:val="both"/>
        <w:rPr>
          <w:rFonts w:ascii="Tahoma" w:hAnsi="Tahoma" w:cs="Tahoma"/>
          <w:sz w:val="20"/>
          <w:szCs w:val="20"/>
        </w:rPr>
      </w:pPr>
    </w:p>
    <w:p w:rsidR="0063754F" w:rsidRDefault="0063754F" w:rsidP="001C0564">
      <w:pPr>
        <w:jc w:val="both"/>
        <w:rPr>
          <w:rFonts w:ascii="Tahoma" w:hAnsi="Tahoma" w:cs="Tahoma"/>
          <w:sz w:val="20"/>
          <w:szCs w:val="20"/>
        </w:rPr>
      </w:pPr>
    </w:p>
    <w:p w:rsidR="0063754F" w:rsidRDefault="0063754F" w:rsidP="001C0564">
      <w:pPr>
        <w:jc w:val="both"/>
        <w:rPr>
          <w:rFonts w:ascii="Tahoma" w:hAnsi="Tahoma" w:cs="Tahoma"/>
          <w:sz w:val="20"/>
          <w:szCs w:val="20"/>
        </w:rPr>
      </w:pPr>
    </w:p>
    <w:p w:rsidR="001C0564" w:rsidRDefault="000B5207" w:rsidP="001C056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</w:t>
      </w:r>
      <w:r w:rsidR="001C0564">
        <w:rPr>
          <w:rFonts w:ascii="Tahoma" w:hAnsi="Tahoma" w:cs="Tahoma"/>
          <w:sz w:val="20"/>
          <w:szCs w:val="20"/>
        </w:rPr>
        <w:t> Mladé Boleslavi dne</w:t>
      </w:r>
      <w:r w:rsidR="001C0564">
        <w:rPr>
          <w:rFonts w:ascii="Tahoma" w:hAnsi="Tahoma" w:cs="Tahoma"/>
          <w:sz w:val="20"/>
          <w:szCs w:val="20"/>
        </w:rPr>
        <w:tab/>
      </w:r>
      <w:r w:rsidR="001C0564">
        <w:rPr>
          <w:rFonts w:ascii="Tahoma" w:hAnsi="Tahoma" w:cs="Tahoma"/>
          <w:sz w:val="20"/>
          <w:szCs w:val="20"/>
        </w:rPr>
        <w:tab/>
      </w:r>
      <w:r w:rsidR="001C0564">
        <w:rPr>
          <w:rFonts w:ascii="Tahoma" w:hAnsi="Tahoma" w:cs="Tahoma"/>
          <w:sz w:val="20"/>
          <w:szCs w:val="20"/>
        </w:rPr>
        <w:tab/>
        <w:t xml:space="preserve">                </w:t>
      </w:r>
      <w:r w:rsidR="001C0564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V</w:t>
      </w:r>
      <w:r w:rsidR="001C0564">
        <w:rPr>
          <w:rFonts w:ascii="Tahoma" w:hAnsi="Tahoma" w:cs="Tahoma"/>
          <w:sz w:val="20"/>
          <w:szCs w:val="20"/>
        </w:rPr>
        <w:t xml:space="preserve"> Mladé Boleslavi dne </w:t>
      </w:r>
    </w:p>
    <w:p w:rsidR="00580C7F" w:rsidRDefault="00580C7F" w:rsidP="001C0564">
      <w:pPr>
        <w:jc w:val="both"/>
        <w:rPr>
          <w:rFonts w:ascii="Tahoma" w:hAnsi="Tahoma" w:cs="Tahoma"/>
          <w:sz w:val="20"/>
          <w:szCs w:val="20"/>
        </w:rPr>
      </w:pPr>
    </w:p>
    <w:p w:rsidR="0054439D" w:rsidRDefault="001C0564" w:rsidP="001C056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prodávajícího:                                                 </w:t>
      </w:r>
      <w:r>
        <w:rPr>
          <w:rFonts w:ascii="Tahoma" w:hAnsi="Tahoma" w:cs="Tahoma"/>
          <w:sz w:val="20"/>
          <w:szCs w:val="20"/>
        </w:rPr>
        <w:tab/>
      </w:r>
      <w:r w:rsidR="001538F4">
        <w:rPr>
          <w:rFonts w:ascii="Tahoma" w:hAnsi="Tahoma" w:cs="Tahoma"/>
          <w:sz w:val="20"/>
          <w:szCs w:val="20"/>
        </w:rPr>
        <w:t xml:space="preserve">za </w:t>
      </w:r>
      <w:r>
        <w:rPr>
          <w:rFonts w:ascii="Tahoma" w:hAnsi="Tahoma" w:cs="Tahoma"/>
          <w:sz w:val="20"/>
          <w:szCs w:val="20"/>
        </w:rPr>
        <w:t>kupující</w:t>
      </w:r>
      <w:r w:rsidR="001538F4">
        <w:rPr>
          <w:rFonts w:ascii="Tahoma" w:hAnsi="Tahoma" w:cs="Tahoma"/>
          <w:sz w:val="20"/>
          <w:szCs w:val="20"/>
        </w:rPr>
        <w:t>ho</w:t>
      </w:r>
      <w:r>
        <w:rPr>
          <w:rFonts w:ascii="Tahoma" w:hAnsi="Tahoma" w:cs="Tahoma"/>
          <w:sz w:val="20"/>
          <w:szCs w:val="20"/>
        </w:rPr>
        <w:t xml:space="preserve">:       </w:t>
      </w:r>
    </w:p>
    <w:p w:rsidR="0054439D" w:rsidRDefault="0054439D" w:rsidP="001C0564">
      <w:pPr>
        <w:jc w:val="both"/>
        <w:rPr>
          <w:rFonts w:ascii="Tahoma" w:hAnsi="Tahoma" w:cs="Tahoma"/>
          <w:sz w:val="20"/>
          <w:szCs w:val="20"/>
        </w:rPr>
      </w:pPr>
    </w:p>
    <w:p w:rsidR="000B5207" w:rsidRDefault="000B5207" w:rsidP="001C0564">
      <w:pPr>
        <w:jc w:val="both"/>
        <w:rPr>
          <w:rFonts w:ascii="Tahoma" w:hAnsi="Tahoma" w:cs="Tahoma"/>
          <w:sz w:val="20"/>
          <w:szCs w:val="20"/>
        </w:rPr>
      </w:pPr>
    </w:p>
    <w:p w:rsidR="000B5207" w:rsidRDefault="000B5207" w:rsidP="001C0564">
      <w:pPr>
        <w:jc w:val="both"/>
        <w:rPr>
          <w:rFonts w:ascii="Tahoma" w:hAnsi="Tahoma" w:cs="Tahoma"/>
          <w:sz w:val="20"/>
          <w:szCs w:val="20"/>
        </w:rPr>
      </w:pPr>
    </w:p>
    <w:p w:rsidR="000B5207" w:rsidRDefault="000B5207" w:rsidP="001C0564">
      <w:pPr>
        <w:jc w:val="both"/>
        <w:rPr>
          <w:rFonts w:ascii="Tahoma" w:hAnsi="Tahoma" w:cs="Tahoma"/>
          <w:sz w:val="20"/>
          <w:szCs w:val="20"/>
        </w:rPr>
      </w:pPr>
    </w:p>
    <w:p w:rsidR="000B5207" w:rsidRDefault="000B5207" w:rsidP="001C0564">
      <w:pPr>
        <w:jc w:val="both"/>
        <w:rPr>
          <w:rFonts w:ascii="Tahoma" w:hAnsi="Tahoma" w:cs="Tahoma"/>
          <w:sz w:val="20"/>
          <w:szCs w:val="20"/>
        </w:rPr>
      </w:pPr>
    </w:p>
    <w:p w:rsidR="000B5207" w:rsidRDefault="000B5207" w:rsidP="001C0564">
      <w:pPr>
        <w:jc w:val="both"/>
        <w:rPr>
          <w:rFonts w:ascii="Tahoma" w:hAnsi="Tahoma" w:cs="Tahoma"/>
          <w:sz w:val="20"/>
          <w:szCs w:val="20"/>
        </w:rPr>
      </w:pPr>
    </w:p>
    <w:p w:rsidR="000B5207" w:rsidRDefault="000B5207" w:rsidP="001C0564">
      <w:pPr>
        <w:jc w:val="both"/>
        <w:rPr>
          <w:rFonts w:ascii="Tahoma" w:hAnsi="Tahoma" w:cs="Tahoma"/>
          <w:sz w:val="20"/>
          <w:szCs w:val="20"/>
        </w:rPr>
      </w:pPr>
    </w:p>
    <w:p w:rsidR="004F296A" w:rsidRDefault="004F296A" w:rsidP="004F296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………………………………</w:t>
      </w:r>
      <w:r w:rsidR="00DB5B49">
        <w:rPr>
          <w:rFonts w:ascii="Tahoma" w:hAnsi="Tahoma" w:cs="Tahoma"/>
          <w:sz w:val="20"/>
          <w:szCs w:val="20"/>
        </w:rPr>
        <w:t>…………………………….</w:t>
      </w:r>
      <w:r>
        <w:rPr>
          <w:rFonts w:ascii="Tahoma" w:hAnsi="Tahoma" w:cs="Tahoma"/>
          <w:sz w:val="20"/>
          <w:szCs w:val="20"/>
        </w:rPr>
        <w:t>.                 …………………………………….</w:t>
      </w:r>
    </w:p>
    <w:p w:rsidR="004F296A" w:rsidRDefault="004F296A" w:rsidP="004F296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DB5B49">
        <w:rPr>
          <w:rFonts w:ascii="Tahoma" w:hAnsi="Tahoma" w:cs="Tahoma"/>
          <w:sz w:val="20"/>
          <w:szCs w:val="20"/>
        </w:rPr>
        <w:t>Bohuslav Nevole, Zuzana Nevolová</w:t>
      </w:r>
      <w:r>
        <w:rPr>
          <w:rFonts w:ascii="Tahoma" w:hAnsi="Tahoma" w:cs="Tahoma"/>
          <w:sz w:val="20"/>
          <w:szCs w:val="20"/>
        </w:rPr>
        <w:t xml:space="preserve">                                </w:t>
      </w:r>
      <w:r w:rsidR="007B0BD4">
        <w:rPr>
          <w:rFonts w:ascii="Tahoma" w:hAnsi="Tahoma" w:cs="Tahoma"/>
          <w:sz w:val="20"/>
          <w:szCs w:val="20"/>
        </w:rPr>
        <w:t xml:space="preserve"> </w:t>
      </w:r>
      <w:r w:rsidR="000F57EE">
        <w:rPr>
          <w:rFonts w:ascii="Tahoma" w:hAnsi="Tahoma" w:cs="Tahoma"/>
          <w:sz w:val="20"/>
          <w:szCs w:val="20"/>
        </w:rPr>
        <w:t>XXXXXXX</w:t>
      </w:r>
    </w:p>
    <w:p w:rsidR="004F296A" w:rsidRDefault="004F296A" w:rsidP="004F296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97662B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</w:t>
      </w:r>
      <w:r w:rsidR="007B0BD4">
        <w:rPr>
          <w:rFonts w:ascii="Tahoma" w:hAnsi="Tahoma" w:cs="Tahoma"/>
          <w:sz w:val="20"/>
          <w:szCs w:val="20"/>
        </w:rPr>
        <w:t>1. náměstek primátora</w:t>
      </w:r>
      <w:r>
        <w:rPr>
          <w:rFonts w:ascii="Tahoma" w:hAnsi="Tahoma" w:cs="Tahoma"/>
          <w:sz w:val="20"/>
          <w:szCs w:val="20"/>
        </w:rPr>
        <w:t xml:space="preserve"> města</w:t>
      </w:r>
    </w:p>
    <w:p w:rsidR="004F296A" w:rsidRDefault="004F296A" w:rsidP="004F296A">
      <w:pPr>
        <w:jc w:val="both"/>
        <w:rPr>
          <w:rFonts w:ascii="Tahoma" w:hAnsi="Tahoma" w:cs="Tahoma"/>
          <w:sz w:val="20"/>
          <w:szCs w:val="20"/>
        </w:rPr>
      </w:pPr>
    </w:p>
    <w:p w:rsidR="0017031B" w:rsidRDefault="0017031B" w:rsidP="001C0564">
      <w:pPr>
        <w:jc w:val="both"/>
        <w:rPr>
          <w:rFonts w:ascii="Tahoma" w:hAnsi="Tahoma" w:cs="Tahoma"/>
          <w:sz w:val="20"/>
          <w:szCs w:val="20"/>
        </w:rPr>
      </w:pPr>
    </w:p>
    <w:p w:rsidR="000B5207" w:rsidRDefault="000B5207" w:rsidP="001C0564">
      <w:pPr>
        <w:jc w:val="both"/>
        <w:rPr>
          <w:rFonts w:ascii="Tahoma" w:hAnsi="Tahoma" w:cs="Tahoma"/>
          <w:b/>
        </w:rPr>
      </w:pPr>
    </w:p>
    <w:p w:rsidR="000B5207" w:rsidRDefault="000B5207" w:rsidP="001C0564">
      <w:pPr>
        <w:jc w:val="both"/>
        <w:rPr>
          <w:rFonts w:ascii="Tahoma" w:hAnsi="Tahoma" w:cs="Tahoma"/>
          <w:b/>
        </w:rPr>
      </w:pPr>
    </w:p>
    <w:p w:rsidR="000B5207" w:rsidRDefault="000B5207" w:rsidP="001C0564">
      <w:pPr>
        <w:jc w:val="both"/>
        <w:rPr>
          <w:rFonts w:ascii="Tahoma" w:hAnsi="Tahoma" w:cs="Tahoma"/>
          <w:b/>
        </w:rPr>
      </w:pPr>
    </w:p>
    <w:p w:rsidR="000B5207" w:rsidRDefault="000B5207" w:rsidP="001C0564">
      <w:pPr>
        <w:jc w:val="both"/>
        <w:rPr>
          <w:rFonts w:ascii="Tahoma" w:hAnsi="Tahoma" w:cs="Tahoma"/>
          <w:b/>
        </w:rPr>
      </w:pPr>
    </w:p>
    <w:p w:rsidR="001C0564" w:rsidRDefault="001C0564" w:rsidP="001C056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DOLOŽKA</w:t>
      </w:r>
    </w:p>
    <w:p w:rsidR="001C0564" w:rsidRDefault="001C0564" w:rsidP="001C0564">
      <w:pPr>
        <w:rPr>
          <w:rFonts w:ascii="Tahoma" w:hAnsi="Tahoma" w:cs="Tahoma"/>
          <w:sz w:val="20"/>
          <w:szCs w:val="20"/>
        </w:rPr>
      </w:pPr>
    </w:p>
    <w:p w:rsidR="001C0564" w:rsidRDefault="001C0564" w:rsidP="001C056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Toto právní jednání statutárního města Mladá Boleslav bylo v souladu s ustanoveními § 85 písm. a) zákona o obcích schváleno usnese</w:t>
      </w:r>
      <w:r w:rsidR="00C7674C">
        <w:rPr>
          <w:rFonts w:ascii="Tahoma" w:hAnsi="Tahoma" w:cs="Tahoma"/>
          <w:sz w:val="20"/>
          <w:szCs w:val="20"/>
        </w:rPr>
        <w:t>ním Zastupitelstva města č.</w:t>
      </w:r>
      <w:r w:rsidR="00DB5B49">
        <w:rPr>
          <w:rFonts w:ascii="Tahoma" w:hAnsi="Tahoma" w:cs="Tahoma"/>
          <w:sz w:val="20"/>
          <w:szCs w:val="20"/>
        </w:rPr>
        <w:t xml:space="preserve"> </w:t>
      </w:r>
      <w:r w:rsidR="00C75EAA">
        <w:rPr>
          <w:rFonts w:ascii="Tahoma" w:hAnsi="Tahoma" w:cs="Tahoma"/>
          <w:sz w:val="20"/>
          <w:szCs w:val="20"/>
        </w:rPr>
        <w:t>4799</w:t>
      </w:r>
      <w:r w:rsidR="00C7674C">
        <w:rPr>
          <w:rFonts w:ascii="Tahoma" w:hAnsi="Tahoma" w:cs="Tahoma"/>
          <w:sz w:val="20"/>
          <w:szCs w:val="20"/>
        </w:rPr>
        <w:t xml:space="preserve"> ze dne </w:t>
      </w:r>
      <w:r w:rsidR="004F296A">
        <w:rPr>
          <w:rFonts w:ascii="Tahoma" w:hAnsi="Tahoma" w:cs="Tahoma"/>
          <w:sz w:val="20"/>
          <w:szCs w:val="20"/>
        </w:rPr>
        <w:t>2</w:t>
      </w:r>
      <w:r w:rsidR="00DB5B49">
        <w:rPr>
          <w:rFonts w:ascii="Tahoma" w:hAnsi="Tahoma" w:cs="Tahoma"/>
          <w:sz w:val="20"/>
          <w:szCs w:val="20"/>
        </w:rPr>
        <w:t>6</w:t>
      </w:r>
      <w:r w:rsidR="00C7674C">
        <w:rPr>
          <w:rFonts w:ascii="Tahoma" w:hAnsi="Tahoma" w:cs="Tahoma"/>
          <w:sz w:val="20"/>
          <w:szCs w:val="20"/>
        </w:rPr>
        <w:t xml:space="preserve">. </w:t>
      </w:r>
      <w:r w:rsidR="00DB5B49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 201</w:t>
      </w:r>
      <w:r w:rsidR="00452286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C7674C" w:rsidRDefault="00C7674C" w:rsidP="001C0564">
      <w:pPr>
        <w:jc w:val="both"/>
        <w:outlineLvl w:val="0"/>
        <w:rPr>
          <w:rFonts w:ascii="Tahoma" w:hAnsi="Tahoma" w:cs="Tahoma"/>
          <w:sz w:val="20"/>
          <w:szCs w:val="20"/>
        </w:rPr>
      </w:pPr>
    </w:p>
    <w:p w:rsidR="001C0564" w:rsidRDefault="001C0564" w:rsidP="001C0564">
      <w:pPr>
        <w:jc w:val="both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 Mladé Boleslavi dne </w:t>
      </w:r>
    </w:p>
    <w:p w:rsidR="001C0564" w:rsidRDefault="001C0564" w:rsidP="001C0564">
      <w:pPr>
        <w:jc w:val="both"/>
        <w:rPr>
          <w:rFonts w:ascii="Tahoma" w:hAnsi="Tahoma" w:cs="Tahoma"/>
          <w:sz w:val="20"/>
          <w:szCs w:val="20"/>
        </w:rPr>
      </w:pPr>
    </w:p>
    <w:p w:rsidR="001C0564" w:rsidRDefault="001C0564" w:rsidP="001C0564">
      <w:pPr>
        <w:jc w:val="both"/>
        <w:rPr>
          <w:rFonts w:ascii="Tahoma" w:hAnsi="Tahoma" w:cs="Tahoma"/>
          <w:sz w:val="20"/>
          <w:szCs w:val="20"/>
        </w:rPr>
      </w:pPr>
    </w:p>
    <w:p w:rsidR="00C7674C" w:rsidRDefault="00C7674C" w:rsidP="001C0564">
      <w:pPr>
        <w:jc w:val="both"/>
        <w:rPr>
          <w:rFonts w:ascii="Tahoma" w:hAnsi="Tahoma" w:cs="Tahoma"/>
          <w:sz w:val="20"/>
          <w:szCs w:val="20"/>
        </w:rPr>
      </w:pPr>
    </w:p>
    <w:p w:rsidR="001C0564" w:rsidRDefault="001C0564" w:rsidP="001C0564">
      <w:pPr>
        <w:jc w:val="both"/>
        <w:rPr>
          <w:rFonts w:ascii="Tahoma" w:hAnsi="Tahoma" w:cs="Tahoma"/>
          <w:sz w:val="20"/>
          <w:szCs w:val="20"/>
        </w:rPr>
      </w:pPr>
    </w:p>
    <w:p w:rsidR="001C0564" w:rsidRDefault="001C0564" w:rsidP="001C056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…………………………………..……….</w:t>
      </w:r>
    </w:p>
    <w:p w:rsidR="001C0564" w:rsidRDefault="000F57EE" w:rsidP="001C0564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XXXXXXXXX</w:t>
      </w:r>
    </w:p>
    <w:p w:rsidR="001C0564" w:rsidRDefault="001C0564" w:rsidP="001C056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vedoucí odboru správy majetku města</w:t>
      </w:r>
    </w:p>
    <w:p w:rsidR="00950D98" w:rsidRDefault="001C0564">
      <w:r>
        <w:rPr>
          <w:rFonts w:ascii="Tahoma" w:hAnsi="Tahoma" w:cs="Tahoma"/>
          <w:sz w:val="20"/>
          <w:szCs w:val="20"/>
        </w:rPr>
        <w:t>Magistrátu města Mladá Boleslav</w:t>
      </w:r>
    </w:p>
    <w:sectPr w:rsidR="00950D98" w:rsidSect="00414F6F">
      <w:headerReference w:type="default" r:id="rId9"/>
      <w:footerReference w:type="default" r:id="rId10"/>
      <w:footnotePr>
        <w:pos w:val="beneathText"/>
      </w:footnotePr>
      <w:pgSz w:w="11905" w:h="16837"/>
      <w:pgMar w:top="993" w:right="1132" w:bottom="1134" w:left="1134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FFA" w:rsidRDefault="00CE1FFA">
      <w:r>
        <w:separator/>
      </w:r>
    </w:p>
  </w:endnote>
  <w:endnote w:type="continuationSeparator" w:id="0">
    <w:p w:rsidR="00CE1FFA" w:rsidRDefault="00CE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636" w:rsidRPr="007737CF" w:rsidRDefault="001C0564" w:rsidP="007737CF">
    <w:pPr>
      <w:pStyle w:val="Zpat"/>
      <w:rPr>
        <w:sz w:val="20"/>
        <w:szCs w:val="20"/>
      </w:rPr>
    </w:pPr>
    <w:r w:rsidRPr="007737CF">
      <w:rPr>
        <w:snapToGrid w:val="0"/>
        <w:szCs w:val="20"/>
      </w:rPr>
      <w:tab/>
    </w:r>
    <w:r w:rsidRPr="007737CF">
      <w:rPr>
        <w:snapToGrid w:val="0"/>
        <w:sz w:val="20"/>
        <w:szCs w:val="20"/>
      </w:rPr>
      <w:t xml:space="preserve">- </w:t>
    </w:r>
    <w:r w:rsidRPr="007737CF">
      <w:rPr>
        <w:snapToGrid w:val="0"/>
        <w:sz w:val="20"/>
        <w:szCs w:val="20"/>
      </w:rPr>
      <w:fldChar w:fldCharType="begin"/>
    </w:r>
    <w:r w:rsidRPr="007737CF">
      <w:rPr>
        <w:snapToGrid w:val="0"/>
        <w:sz w:val="20"/>
        <w:szCs w:val="20"/>
      </w:rPr>
      <w:instrText xml:space="preserve"> PAGE </w:instrText>
    </w:r>
    <w:r w:rsidRPr="007737CF">
      <w:rPr>
        <w:snapToGrid w:val="0"/>
        <w:sz w:val="20"/>
        <w:szCs w:val="20"/>
      </w:rPr>
      <w:fldChar w:fldCharType="separate"/>
    </w:r>
    <w:r w:rsidR="00107880">
      <w:rPr>
        <w:noProof/>
        <w:snapToGrid w:val="0"/>
        <w:sz w:val="20"/>
        <w:szCs w:val="20"/>
      </w:rPr>
      <w:t>1</w:t>
    </w:r>
    <w:r w:rsidRPr="007737CF">
      <w:rPr>
        <w:snapToGrid w:val="0"/>
        <w:sz w:val="20"/>
        <w:szCs w:val="20"/>
      </w:rPr>
      <w:fldChar w:fldCharType="end"/>
    </w:r>
    <w:r w:rsidRPr="007737CF">
      <w:rPr>
        <w:snapToGrid w:val="0"/>
        <w:sz w:val="20"/>
        <w:szCs w:val="20"/>
      </w:rPr>
      <w:t>/</w:t>
    </w:r>
    <w:r>
      <w:rPr>
        <w:snapToGrid w:val="0"/>
        <w:sz w:val="20"/>
        <w:szCs w:val="20"/>
      </w:rPr>
      <w:t>3</w:t>
    </w:r>
    <w:r w:rsidRPr="007737CF">
      <w:rPr>
        <w:snapToGrid w:val="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FFA" w:rsidRDefault="00CE1FFA">
      <w:r>
        <w:separator/>
      </w:r>
    </w:p>
  </w:footnote>
  <w:footnote w:type="continuationSeparator" w:id="0">
    <w:p w:rsidR="00CE1FFA" w:rsidRDefault="00CE1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590" w:rsidRDefault="00AA5590">
    <w:pPr>
      <w:pStyle w:val="Zhlav"/>
    </w:pPr>
  </w:p>
  <w:p w:rsidR="00AA5590" w:rsidRDefault="00AA5590">
    <w:pPr>
      <w:pStyle w:val="Zhlav"/>
    </w:pPr>
  </w:p>
  <w:p w:rsidR="00E45636" w:rsidRDefault="00CE1FF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A5DA6"/>
    <w:multiLevelType w:val="hybridMultilevel"/>
    <w:tmpl w:val="E774E1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65181"/>
    <w:multiLevelType w:val="hybridMultilevel"/>
    <w:tmpl w:val="F62A2FE8"/>
    <w:lvl w:ilvl="0" w:tplc="1F1A6E1A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">
    <w:nsid w:val="48D41E3F"/>
    <w:multiLevelType w:val="hybridMultilevel"/>
    <w:tmpl w:val="2C8E9AD8"/>
    <w:lvl w:ilvl="0" w:tplc="BECE9762">
      <w:start w:val="1"/>
      <w:numFmt w:val="bullet"/>
      <w:lvlText w:val="-"/>
      <w:lvlJc w:val="left"/>
      <w:pPr>
        <w:ind w:left="786" w:hanging="360"/>
      </w:pPr>
      <w:rPr>
        <w:rFonts w:ascii="Tahoma" w:eastAsia="Lucida Sans Unicode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5AC4D77"/>
    <w:multiLevelType w:val="hybridMultilevel"/>
    <w:tmpl w:val="7E9484AE"/>
    <w:lvl w:ilvl="0" w:tplc="B3D4411E">
      <w:start w:val="1"/>
      <w:numFmt w:val="bullet"/>
      <w:lvlText w:val="-"/>
      <w:lvlJc w:val="left"/>
      <w:pPr>
        <w:ind w:left="420" w:hanging="360"/>
      </w:pPr>
      <w:rPr>
        <w:rFonts w:ascii="Tahoma" w:eastAsia="Lucida Sans Unicode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65B0912"/>
    <w:multiLevelType w:val="hybridMultilevel"/>
    <w:tmpl w:val="2F74D18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4623C9"/>
    <w:multiLevelType w:val="hybridMultilevel"/>
    <w:tmpl w:val="1D280E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64"/>
    <w:rsid w:val="000045CD"/>
    <w:rsid w:val="00026932"/>
    <w:rsid w:val="00036187"/>
    <w:rsid w:val="00085EE9"/>
    <w:rsid w:val="000B5207"/>
    <w:rsid w:val="000B7F83"/>
    <w:rsid w:val="000F57EE"/>
    <w:rsid w:val="00107880"/>
    <w:rsid w:val="001538F4"/>
    <w:rsid w:val="0017031B"/>
    <w:rsid w:val="00170DFA"/>
    <w:rsid w:val="001C0564"/>
    <w:rsid w:val="001E2FF3"/>
    <w:rsid w:val="001F4DE4"/>
    <w:rsid w:val="00202994"/>
    <w:rsid w:val="002043F4"/>
    <w:rsid w:val="002314C9"/>
    <w:rsid w:val="00237345"/>
    <w:rsid w:val="002458C4"/>
    <w:rsid w:val="0026476F"/>
    <w:rsid w:val="00272140"/>
    <w:rsid w:val="00290159"/>
    <w:rsid w:val="00297CEF"/>
    <w:rsid w:val="002A362B"/>
    <w:rsid w:val="003036E4"/>
    <w:rsid w:val="003148B0"/>
    <w:rsid w:val="0032027C"/>
    <w:rsid w:val="00332E84"/>
    <w:rsid w:val="003355DE"/>
    <w:rsid w:val="00350413"/>
    <w:rsid w:val="00376C4D"/>
    <w:rsid w:val="003841AD"/>
    <w:rsid w:val="003D2A79"/>
    <w:rsid w:val="003E6E7B"/>
    <w:rsid w:val="00417371"/>
    <w:rsid w:val="00435F56"/>
    <w:rsid w:val="00452286"/>
    <w:rsid w:val="004552D0"/>
    <w:rsid w:val="004555E3"/>
    <w:rsid w:val="004600C1"/>
    <w:rsid w:val="004801AE"/>
    <w:rsid w:val="004A3621"/>
    <w:rsid w:val="004C1E5A"/>
    <w:rsid w:val="004C7F66"/>
    <w:rsid w:val="004E58E2"/>
    <w:rsid w:val="004E77E9"/>
    <w:rsid w:val="004F296A"/>
    <w:rsid w:val="005011CE"/>
    <w:rsid w:val="00531F52"/>
    <w:rsid w:val="0054439D"/>
    <w:rsid w:val="0054622E"/>
    <w:rsid w:val="00550548"/>
    <w:rsid w:val="00560DF7"/>
    <w:rsid w:val="0057390E"/>
    <w:rsid w:val="00575900"/>
    <w:rsid w:val="00580C7F"/>
    <w:rsid w:val="00584359"/>
    <w:rsid w:val="005846ED"/>
    <w:rsid w:val="0059198D"/>
    <w:rsid w:val="005B0EDC"/>
    <w:rsid w:val="005D6110"/>
    <w:rsid w:val="005E60B0"/>
    <w:rsid w:val="0063754F"/>
    <w:rsid w:val="00643672"/>
    <w:rsid w:val="00657FF6"/>
    <w:rsid w:val="00664E0A"/>
    <w:rsid w:val="00672376"/>
    <w:rsid w:val="006925C6"/>
    <w:rsid w:val="006A1D72"/>
    <w:rsid w:val="006B3D5A"/>
    <w:rsid w:val="006B529E"/>
    <w:rsid w:val="006C16E3"/>
    <w:rsid w:val="006D3EE7"/>
    <w:rsid w:val="00712C42"/>
    <w:rsid w:val="00733BFB"/>
    <w:rsid w:val="00747AE7"/>
    <w:rsid w:val="007B0BD4"/>
    <w:rsid w:val="007C128D"/>
    <w:rsid w:val="007C1548"/>
    <w:rsid w:val="007D1121"/>
    <w:rsid w:val="007E05D6"/>
    <w:rsid w:val="007F3A04"/>
    <w:rsid w:val="007F6A15"/>
    <w:rsid w:val="00801AA2"/>
    <w:rsid w:val="0084300A"/>
    <w:rsid w:val="008435D0"/>
    <w:rsid w:val="008528BC"/>
    <w:rsid w:val="008A625E"/>
    <w:rsid w:val="008A7378"/>
    <w:rsid w:val="008C037C"/>
    <w:rsid w:val="008C163C"/>
    <w:rsid w:val="00917681"/>
    <w:rsid w:val="00937A3A"/>
    <w:rsid w:val="00945766"/>
    <w:rsid w:val="00950D98"/>
    <w:rsid w:val="00953014"/>
    <w:rsid w:val="00961348"/>
    <w:rsid w:val="00963D1D"/>
    <w:rsid w:val="00965BD0"/>
    <w:rsid w:val="0097662B"/>
    <w:rsid w:val="00977C02"/>
    <w:rsid w:val="00981464"/>
    <w:rsid w:val="009A6487"/>
    <w:rsid w:val="009B2F3D"/>
    <w:rsid w:val="009B547B"/>
    <w:rsid w:val="00A07D07"/>
    <w:rsid w:val="00A17AAF"/>
    <w:rsid w:val="00A77FB4"/>
    <w:rsid w:val="00A82D9F"/>
    <w:rsid w:val="00AA5590"/>
    <w:rsid w:val="00AD1832"/>
    <w:rsid w:val="00AE54A1"/>
    <w:rsid w:val="00B51A63"/>
    <w:rsid w:val="00BA5B71"/>
    <w:rsid w:val="00BB0909"/>
    <w:rsid w:val="00BB5AA2"/>
    <w:rsid w:val="00BD5113"/>
    <w:rsid w:val="00BF5793"/>
    <w:rsid w:val="00C039E0"/>
    <w:rsid w:val="00C20773"/>
    <w:rsid w:val="00C36CDB"/>
    <w:rsid w:val="00C75EAA"/>
    <w:rsid w:val="00C7674C"/>
    <w:rsid w:val="00CA19A1"/>
    <w:rsid w:val="00CB37CD"/>
    <w:rsid w:val="00CD069B"/>
    <w:rsid w:val="00CD12A3"/>
    <w:rsid w:val="00CE1FFA"/>
    <w:rsid w:val="00CE23B2"/>
    <w:rsid w:val="00CE433A"/>
    <w:rsid w:val="00D07C04"/>
    <w:rsid w:val="00D137A3"/>
    <w:rsid w:val="00D34415"/>
    <w:rsid w:val="00D7028E"/>
    <w:rsid w:val="00DA231D"/>
    <w:rsid w:val="00DB5B49"/>
    <w:rsid w:val="00DD033E"/>
    <w:rsid w:val="00E3217E"/>
    <w:rsid w:val="00E33487"/>
    <w:rsid w:val="00E35559"/>
    <w:rsid w:val="00E35CB3"/>
    <w:rsid w:val="00E47674"/>
    <w:rsid w:val="00E554D1"/>
    <w:rsid w:val="00E74E0B"/>
    <w:rsid w:val="00E7690D"/>
    <w:rsid w:val="00E839EA"/>
    <w:rsid w:val="00E91846"/>
    <w:rsid w:val="00E95FF5"/>
    <w:rsid w:val="00EA7A93"/>
    <w:rsid w:val="00EB015A"/>
    <w:rsid w:val="00EB1A9C"/>
    <w:rsid w:val="00EE4BFC"/>
    <w:rsid w:val="00EF5064"/>
    <w:rsid w:val="00F068D9"/>
    <w:rsid w:val="00F0752B"/>
    <w:rsid w:val="00F11A01"/>
    <w:rsid w:val="00F25BB7"/>
    <w:rsid w:val="00F75B25"/>
    <w:rsid w:val="00FA4707"/>
    <w:rsid w:val="00FE7A7B"/>
    <w:rsid w:val="00FF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56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C05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0564"/>
    <w:rPr>
      <w:rFonts w:ascii="Times New Roman" w:eastAsia="Lucida Sans Unicode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1C05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C0564"/>
    <w:rPr>
      <w:rFonts w:ascii="Times New Roman" w:eastAsia="Lucida Sans Unicode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5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548"/>
    <w:rPr>
      <w:rFonts w:ascii="Tahoma" w:eastAsia="Lucida Sans Unicode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semiHidden/>
    <w:unhideWhenUsed/>
    <w:rsid w:val="0003618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361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36187"/>
    <w:rPr>
      <w:rFonts w:ascii="Times New Roman" w:eastAsia="Lucida Sans Unicode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61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6187"/>
    <w:rPr>
      <w:rFonts w:ascii="Times New Roman" w:eastAsia="Lucida Sans Unicode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F3A04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085EE9"/>
  </w:style>
  <w:style w:type="paragraph" w:customStyle="1" w:styleId="Default">
    <w:name w:val="Default"/>
    <w:rsid w:val="00977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77FB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56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C05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0564"/>
    <w:rPr>
      <w:rFonts w:ascii="Times New Roman" w:eastAsia="Lucida Sans Unicode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1C05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C0564"/>
    <w:rPr>
      <w:rFonts w:ascii="Times New Roman" w:eastAsia="Lucida Sans Unicode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5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548"/>
    <w:rPr>
      <w:rFonts w:ascii="Tahoma" w:eastAsia="Lucida Sans Unicode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semiHidden/>
    <w:unhideWhenUsed/>
    <w:rsid w:val="0003618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361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36187"/>
    <w:rPr>
      <w:rFonts w:ascii="Times New Roman" w:eastAsia="Lucida Sans Unicode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61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6187"/>
    <w:rPr>
      <w:rFonts w:ascii="Times New Roman" w:eastAsia="Lucida Sans Unicode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F3A04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085EE9"/>
  </w:style>
  <w:style w:type="paragraph" w:customStyle="1" w:styleId="Default">
    <w:name w:val="Default"/>
    <w:rsid w:val="00977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77FB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FF823-D9E5-4BF1-BC44-7635774D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Hellerová Martina</dc:creator>
  <cp:lastModifiedBy>Kubričanová Zora</cp:lastModifiedBy>
  <cp:revision>2</cp:revision>
  <cp:lastPrinted>2018-08-24T07:44:00Z</cp:lastPrinted>
  <dcterms:created xsi:type="dcterms:W3CDTF">2018-09-14T06:28:00Z</dcterms:created>
  <dcterms:modified xsi:type="dcterms:W3CDTF">2018-09-14T06:28:00Z</dcterms:modified>
</cp:coreProperties>
</file>