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956" w:rsidRPr="000118B3" w:rsidRDefault="009522C0" w:rsidP="00846956">
      <w:pPr>
        <w:spacing w:before="120"/>
        <w:jc w:val="center"/>
        <w:rPr>
          <w:b/>
          <w:snapToGrid w:val="0"/>
          <w:sz w:val="28"/>
        </w:rPr>
      </w:pPr>
      <w:r w:rsidRPr="000118B3">
        <w:rPr>
          <w:b/>
          <w:snapToGrid w:val="0"/>
          <w:sz w:val="28"/>
        </w:rPr>
        <w:t>KUPNÍ SMLOUVA č. 18030</w:t>
      </w:r>
    </w:p>
    <w:p w:rsidR="00846956" w:rsidRPr="000118B3" w:rsidRDefault="00846956" w:rsidP="00846956">
      <w:pPr>
        <w:spacing w:before="120" w:after="60" w:line="276" w:lineRule="auto"/>
        <w:jc w:val="center"/>
        <w:rPr>
          <w:b/>
          <w:i/>
          <w:sz w:val="22"/>
          <w:szCs w:val="20"/>
        </w:rPr>
      </w:pPr>
      <w:r w:rsidRPr="000118B3">
        <w:rPr>
          <w:b/>
          <w:i/>
          <w:sz w:val="22"/>
          <w:szCs w:val="20"/>
        </w:rPr>
        <w:t xml:space="preserve">uzavřená ve smyslu § 2079 a násl. zákona č. 89/2012 Sb., občanský zákoník, </w:t>
      </w:r>
    </w:p>
    <w:p w:rsidR="00846956" w:rsidRPr="000118B3" w:rsidRDefault="00846956" w:rsidP="00846956">
      <w:pPr>
        <w:spacing w:before="120" w:after="60" w:line="276" w:lineRule="auto"/>
        <w:jc w:val="center"/>
        <w:rPr>
          <w:b/>
          <w:i/>
          <w:sz w:val="22"/>
          <w:szCs w:val="20"/>
        </w:rPr>
      </w:pPr>
      <w:r w:rsidRPr="000118B3">
        <w:rPr>
          <w:b/>
          <w:i/>
          <w:sz w:val="22"/>
          <w:szCs w:val="20"/>
        </w:rPr>
        <w:t>ve znění pozdějších předpisů (dále jen „</w:t>
      </w:r>
      <w:proofErr w:type="spellStart"/>
      <w:r w:rsidRPr="000118B3">
        <w:rPr>
          <w:b/>
          <w:i/>
          <w:sz w:val="22"/>
          <w:szCs w:val="20"/>
        </w:rPr>
        <w:t>ObčZ</w:t>
      </w:r>
      <w:proofErr w:type="spellEnd"/>
      <w:r w:rsidRPr="000118B3">
        <w:rPr>
          <w:b/>
          <w:i/>
          <w:sz w:val="22"/>
          <w:szCs w:val="20"/>
        </w:rPr>
        <w:t>“)</w:t>
      </w:r>
    </w:p>
    <w:p w:rsidR="00846956" w:rsidRPr="000118B3" w:rsidRDefault="00846956" w:rsidP="00846956">
      <w:pPr>
        <w:spacing w:before="120"/>
        <w:jc w:val="center"/>
        <w:rPr>
          <w:b/>
          <w:i/>
          <w:snapToGrid w:val="0"/>
        </w:rPr>
      </w:pPr>
    </w:p>
    <w:p w:rsidR="00846956" w:rsidRPr="000118B3" w:rsidRDefault="00846956" w:rsidP="00846956">
      <w:pPr>
        <w:numPr>
          <w:ilvl w:val="0"/>
          <w:numId w:val="1"/>
        </w:numPr>
        <w:tabs>
          <w:tab w:val="clear" w:pos="720"/>
          <w:tab w:val="num" w:pos="540"/>
        </w:tabs>
        <w:spacing w:before="120"/>
        <w:jc w:val="center"/>
        <w:rPr>
          <w:b/>
          <w:i/>
          <w:snapToGrid w:val="0"/>
          <w:u w:val="single"/>
        </w:rPr>
      </w:pPr>
      <w:r w:rsidRPr="000118B3">
        <w:rPr>
          <w:b/>
          <w:i/>
          <w:snapToGrid w:val="0"/>
          <w:u w:val="single"/>
        </w:rPr>
        <w:t xml:space="preserve"> Smluvní strany</w:t>
      </w:r>
    </w:p>
    <w:p w:rsidR="00846956" w:rsidRPr="000118B3" w:rsidRDefault="00846956" w:rsidP="00846956">
      <w:pPr>
        <w:spacing w:before="120"/>
        <w:ind w:left="720"/>
        <w:rPr>
          <w:b/>
          <w:i/>
          <w:snapToGrid w:val="0"/>
          <w:u w:val="single"/>
        </w:rPr>
      </w:pPr>
    </w:p>
    <w:p w:rsidR="009522C0" w:rsidRPr="000118B3" w:rsidRDefault="009522C0" w:rsidP="009522C0">
      <w:pPr>
        <w:rPr>
          <w:b/>
        </w:rPr>
      </w:pPr>
      <w:r w:rsidRPr="000118B3">
        <w:rPr>
          <w:b/>
        </w:rPr>
        <w:t>Prodávající:</w:t>
      </w:r>
    </w:p>
    <w:p w:rsidR="009522C0" w:rsidRPr="000118B3" w:rsidRDefault="009522C0" w:rsidP="009522C0">
      <w:pPr>
        <w:rPr>
          <w:b/>
        </w:rPr>
      </w:pPr>
    </w:p>
    <w:p w:rsidR="009522C0" w:rsidRPr="000118B3" w:rsidRDefault="009522C0" w:rsidP="009522C0">
      <w:pPr>
        <w:rPr>
          <w:b/>
        </w:rPr>
      </w:pPr>
      <w:proofErr w:type="spellStart"/>
      <w:r w:rsidRPr="000118B3">
        <w:rPr>
          <w:b/>
        </w:rPr>
        <w:t>Hypokramed</w:t>
      </w:r>
      <w:proofErr w:type="spellEnd"/>
      <w:r w:rsidRPr="000118B3">
        <w:rPr>
          <w:b/>
        </w:rPr>
        <w:t xml:space="preserve"> s.r.o.</w:t>
      </w:r>
    </w:p>
    <w:p w:rsidR="009522C0" w:rsidRPr="000118B3" w:rsidRDefault="007871A1" w:rsidP="009522C0">
      <w:r w:rsidRPr="000118B3">
        <w:t xml:space="preserve">Společnost zapsaná </w:t>
      </w:r>
      <w:r w:rsidR="009522C0" w:rsidRPr="000118B3">
        <w:t>Městský</w:t>
      </w:r>
      <w:r w:rsidRPr="000118B3">
        <w:t>m</w:t>
      </w:r>
      <w:r w:rsidR="009522C0" w:rsidRPr="000118B3">
        <w:t xml:space="preserve"> soud</w:t>
      </w:r>
      <w:r w:rsidRPr="000118B3">
        <w:t>em</w:t>
      </w:r>
      <w:r w:rsidR="009522C0" w:rsidRPr="000118B3">
        <w:t xml:space="preserve"> v Praze, oddíl C, vložka 21313</w:t>
      </w:r>
    </w:p>
    <w:p w:rsidR="009522C0" w:rsidRPr="000118B3" w:rsidRDefault="009522C0" w:rsidP="009522C0">
      <w:r w:rsidRPr="000118B3">
        <w:t>Se sídlem:</w:t>
      </w:r>
      <w:r w:rsidRPr="000118B3">
        <w:rPr>
          <w:b/>
        </w:rPr>
        <w:t xml:space="preserve"> </w:t>
      </w:r>
      <w:r w:rsidRPr="000118B3">
        <w:t>Plzeňská 113, Praha 5, 150 00</w:t>
      </w:r>
    </w:p>
    <w:p w:rsidR="009522C0" w:rsidRPr="000118B3" w:rsidRDefault="009522C0" w:rsidP="009522C0">
      <w:r w:rsidRPr="000118B3">
        <w:t>IČ:496 16 528</w:t>
      </w:r>
    </w:p>
    <w:p w:rsidR="009522C0" w:rsidRPr="000118B3" w:rsidRDefault="009522C0" w:rsidP="009522C0">
      <w:r w:rsidRPr="000118B3">
        <w:t>DIČ: CZ49616528</w:t>
      </w:r>
    </w:p>
    <w:p w:rsidR="009522C0" w:rsidRPr="000118B3" w:rsidRDefault="009522C0" w:rsidP="009522C0">
      <w:r w:rsidRPr="000118B3">
        <w:t xml:space="preserve">Zastoupena: </w:t>
      </w:r>
      <w:bookmarkStart w:id="0" w:name="_GoBack"/>
      <w:bookmarkEnd w:id="0"/>
      <w:r w:rsidR="00A37C22">
        <w:t xml:space="preserve">Bankovní spojení: </w:t>
      </w:r>
    </w:p>
    <w:p w:rsidR="009522C0" w:rsidRPr="000118B3" w:rsidRDefault="009522C0" w:rsidP="009522C0"/>
    <w:p w:rsidR="009522C0" w:rsidRPr="000118B3" w:rsidRDefault="009522C0" w:rsidP="009522C0">
      <w:pPr>
        <w:jc w:val="center"/>
      </w:pPr>
      <w:r w:rsidRPr="000118B3">
        <w:t>a</w:t>
      </w:r>
    </w:p>
    <w:p w:rsidR="009522C0" w:rsidRPr="000118B3" w:rsidRDefault="009522C0" w:rsidP="00846956">
      <w:pPr>
        <w:pStyle w:val="Standardn"/>
        <w:tabs>
          <w:tab w:val="left" w:pos="3600"/>
        </w:tabs>
        <w:ind w:left="708" w:firstLine="708"/>
      </w:pPr>
    </w:p>
    <w:p w:rsidR="009522C0" w:rsidRPr="000118B3" w:rsidRDefault="009522C0" w:rsidP="009522C0">
      <w:pPr>
        <w:rPr>
          <w:b/>
        </w:rPr>
      </w:pPr>
      <w:r w:rsidRPr="000118B3">
        <w:rPr>
          <w:b/>
        </w:rPr>
        <w:t>Kupující:</w:t>
      </w:r>
    </w:p>
    <w:p w:rsidR="009522C0" w:rsidRPr="000118B3" w:rsidRDefault="009522C0" w:rsidP="009522C0">
      <w:pPr>
        <w:rPr>
          <w:b/>
        </w:rPr>
      </w:pPr>
    </w:p>
    <w:p w:rsidR="009522C0" w:rsidRPr="000118B3" w:rsidRDefault="009522C0" w:rsidP="009522C0">
      <w:pPr>
        <w:rPr>
          <w:b/>
        </w:rPr>
      </w:pPr>
      <w:r w:rsidRPr="000118B3">
        <w:rPr>
          <w:b/>
        </w:rPr>
        <w:t>Oblastní nemocnice Kolín, a.s., nemocnice Středočeského kraje</w:t>
      </w:r>
    </w:p>
    <w:p w:rsidR="009522C0" w:rsidRPr="000118B3" w:rsidRDefault="009522C0" w:rsidP="009522C0">
      <w:r w:rsidRPr="000118B3">
        <w:t>Se sídlem: Žižkova 146, 280 00 Kolín III.</w:t>
      </w:r>
    </w:p>
    <w:p w:rsidR="009522C0" w:rsidRPr="000118B3" w:rsidRDefault="009522C0" w:rsidP="009522C0">
      <w:r w:rsidRPr="000118B3">
        <w:t>IČ: 272 56 391</w:t>
      </w:r>
    </w:p>
    <w:p w:rsidR="009522C0" w:rsidRPr="000118B3" w:rsidRDefault="009522C0" w:rsidP="009522C0">
      <w:r w:rsidRPr="000118B3">
        <w:t>DIČ: CZ 272 56 391</w:t>
      </w:r>
    </w:p>
    <w:p w:rsidR="009522C0" w:rsidRPr="000118B3" w:rsidRDefault="009522C0" w:rsidP="009522C0">
      <w:r w:rsidRPr="000118B3">
        <w:t>Zastoupený: MUDr. Pe</w:t>
      </w:r>
      <w:r w:rsidR="007871A1" w:rsidRPr="000118B3">
        <w:t>t</w:t>
      </w:r>
      <w:r w:rsidRPr="000118B3">
        <w:t>rem Chudomelem, MBA</w:t>
      </w:r>
      <w:r w:rsidR="000B28CE" w:rsidRPr="000118B3">
        <w:t xml:space="preserve"> a Martinem Hermanem</w:t>
      </w:r>
    </w:p>
    <w:p w:rsidR="009522C0" w:rsidRPr="000118B3" w:rsidRDefault="009522C0" w:rsidP="009522C0">
      <w:r w:rsidRPr="000118B3">
        <w:t xml:space="preserve">Bankovní spojení: Komerční banka a.s. – pobočka Kolín </w:t>
      </w:r>
    </w:p>
    <w:p w:rsidR="009522C0" w:rsidRPr="000118B3" w:rsidRDefault="00A37C22" w:rsidP="009522C0">
      <w:r>
        <w:t xml:space="preserve">č. účtu: </w:t>
      </w:r>
    </w:p>
    <w:p w:rsidR="009522C0" w:rsidRPr="000118B3" w:rsidRDefault="009522C0" w:rsidP="009522C0">
      <w:pPr>
        <w:rPr>
          <w:bCs/>
        </w:rPr>
      </w:pPr>
      <w:r w:rsidRPr="000118B3">
        <w:rPr>
          <w:bCs/>
        </w:rPr>
        <w:t>Společnost je zapsána v Obchodním rejstříku vedeném Městským soudem v Praze, dne 21. června 2005, oddíl B, vložka 10018.</w:t>
      </w:r>
    </w:p>
    <w:p w:rsidR="00846956" w:rsidRPr="000118B3" w:rsidRDefault="00846956" w:rsidP="00846956">
      <w:pPr>
        <w:pStyle w:val="Standardn"/>
        <w:jc w:val="both"/>
        <w:rPr>
          <w:b/>
        </w:rPr>
      </w:pPr>
    </w:p>
    <w:p w:rsidR="00846956" w:rsidRPr="000118B3" w:rsidRDefault="00846956" w:rsidP="00846956">
      <w:pPr>
        <w:pStyle w:val="Standardn"/>
        <w:tabs>
          <w:tab w:val="left" w:pos="3600"/>
        </w:tabs>
        <w:ind w:left="708" w:firstLine="708"/>
      </w:pPr>
    </w:p>
    <w:p w:rsidR="00846956" w:rsidRPr="000118B3" w:rsidRDefault="00846956" w:rsidP="00846956">
      <w:pPr>
        <w:pStyle w:val="Standardn"/>
        <w:jc w:val="both"/>
      </w:pPr>
      <w:r w:rsidRPr="000118B3">
        <w:t>(Prodávající a kupující jsou dále jednotlivě uváděni též jako „smluvní strana“ a společně jako „smluvní strany“; tato smlouva je dále označována jako „smlouva“)</w:t>
      </w:r>
    </w:p>
    <w:p w:rsidR="00846956" w:rsidRPr="000118B3" w:rsidRDefault="00846956" w:rsidP="00846956">
      <w:pPr>
        <w:pStyle w:val="Standardn"/>
        <w:jc w:val="both"/>
      </w:pPr>
    </w:p>
    <w:p w:rsidR="00846956" w:rsidRPr="000118B3" w:rsidRDefault="00846956" w:rsidP="00846956">
      <w:pPr>
        <w:pStyle w:val="Zkladntext"/>
        <w:jc w:val="center"/>
        <w:rPr>
          <w:b/>
          <w:i/>
          <w:u w:val="single"/>
          <w:lang w:val="cs-CZ"/>
        </w:rPr>
      </w:pPr>
      <w:r w:rsidRPr="000118B3">
        <w:rPr>
          <w:b/>
          <w:i/>
          <w:u w:val="single"/>
          <w:lang w:val="cs-CZ"/>
        </w:rPr>
        <w:t>2. Předmět kupní smlouvy</w:t>
      </w:r>
    </w:p>
    <w:p w:rsidR="00846956" w:rsidRPr="000118B3" w:rsidRDefault="00846956" w:rsidP="00846956">
      <w:pPr>
        <w:pStyle w:val="Zkladntext"/>
        <w:ind w:left="720"/>
        <w:rPr>
          <w:b/>
          <w:i/>
          <w:u w:val="single"/>
          <w:lang w:val="cs-CZ"/>
        </w:rPr>
      </w:pPr>
    </w:p>
    <w:p w:rsidR="00846956" w:rsidRPr="001C674B" w:rsidRDefault="00846956" w:rsidP="00846956">
      <w:pPr>
        <w:jc w:val="both"/>
      </w:pPr>
      <w:r w:rsidRPr="001C674B">
        <w:rPr>
          <w:szCs w:val="22"/>
        </w:rPr>
        <w:t xml:space="preserve">Předmětem této smlouvy je závazek prodávajícího dodat, zkompletovat a nainstalovat </w:t>
      </w:r>
      <w:r w:rsidR="009522C0" w:rsidRPr="001C674B">
        <w:rPr>
          <w:szCs w:val="22"/>
        </w:rPr>
        <w:t xml:space="preserve">operační a vyšetřovací svítidla TRUMPF, 2x </w:t>
      </w:r>
      <w:proofErr w:type="spellStart"/>
      <w:r w:rsidR="009522C0" w:rsidRPr="001C674B">
        <w:rPr>
          <w:szCs w:val="22"/>
        </w:rPr>
        <w:t>TruLight</w:t>
      </w:r>
      <w:proofErr w:type="spellEnd"/>
      <w:r w:rsidR="009522C0" w:rsidRPr="001C674B">
        <w:rPr>
          <w:szCs w:val="22"/>
        </w:rPr>
        <w:t xml:space="preserve"> 3000 závěsné, 2x </w:t>
      </w:r>
      <w:proofErr w:type="spellStart"/>
      <w:r w:rsidR="009522C0" w:rsidRPr="001C674B">
        <w:rPr>
          <w:szCs w:val="22"/>
        </w:rPr>
        <w:t>TruLight</w:t>
      </w:r>
      <w:proofErr w:type="spellEnd"/>
      <w:r w:rsidR="009522C0" w:rsidRPr="001C674B">
        <w:rPr>
          <w:szCs w:val="22"/>
        </w:rPr>
        <w:t xml:space="preserve"> 3000 mobilní a 1x </w:t>
      </w:r>
      <w:proofErr w:type="spellStart"/>
      <w:r w:rsidR="009522C0" w:rsidRPr="001C674B">
        <w:rPr>
          <w:szCs w:val="22"/>
        </w:rPr>
        <w:t>TruLight</w:t>
      </w:r>
      <w:proofErr w:type="spellEnd"/>
      <w:r w:rsidR="009522C0" w:rsidRPr="001C674B">
        <w:rPr>
          <w:szCs w:val="22"/>
        </w:rPr>
        <w:t xml:space="preserve"> 1000 závěsné</w:t>
      </w:r>
      <w:r w:rsidRPr="001C674B">
        <w:rPr>
          <w:szCs w:val="22"/>
        </w:rPr>
        <w:t>, včetně příslušenství</w:t>
      </w:r>
      <w:r w:rsidRPr="001C674B">
        <w:t xml:space="preserve">, podle specifikace uvedené v příloze č. 1 této smlouvy, která je její nedílnou </w:t>
      </w:r>
      <w:r w:rsidR="000D4FA4" w:rsidRPr="001C674B">
        <w:t>součástí (dále též jen „zboží</w:t>
      </w:r>
      <w:r w:rsidRPr="001C674B">
        <w:t xml:space="preserve">“), a to spolu s doklady, které se vztahují k uvedenému </w:t>
      </w:r>
      <w:r w:rsidR="000D4FA4" w:rsidRPr="001C674B">
        <w:t>zboží</w:t>
      </w:r>
      <w:r w:rsidRPr="001C674B">
        <w:t xml:space="preserve"> (návod k obsluze v českém jazyce, </w:t>
      </w:r>
      <w:r w:rsidR="00DA1534" w:rsidRPr="001C674B">
        <w:t xml:space="preserve">dodací list včetně </w:t>
      </w:r>
      <w:r w:rsidRPr="001C674B">
        <w:t>záruční</w:t>
      </w:r>
      <w:r w:rsidR="00DA1534" w:rsidRPr="001C674B">
        <w:t>ho</w:t>
      </w:r>
      <w:r w:rsidRPr="001C674B">
        <w:t xml:space="preserve"> list</w:t>
      </w:r>
      <w:r w:rsidR="00DA1534" w:rsidRPr="001C674B">
        <w:t>u</w:t>
      </w:r>
      <w:r w:rsidRPr="001C674B">
        <w:t>, prohlášení o shodě</w:t>
      </w:r>
      <w:r w:rsidR="00DA1534" w:rsidRPr="001C674B">
        <w:t>, osvědčení technika,</w:t>
      </w:r>
      <w:r w:rsidRPr="001C674B">
        <w:t xml:space="preserve"> </w:t>
      </w:r>
      <w:r w:rsidR="00DA1534" w:rsidRPr="001C674B">
        <w:t xml:space="preserve">protokol o zaškolení </w:t>
      </w:r>
      <w:r w:rsidRPr="001C674B">
        <w:t xml:space="preserve">apod.) a závazek kupujícího převzít </w:t>
      </w:r>
      <w:r w:rsidR="000D4FA4" w:rsidRPr="001C674B">
        <w:t>zboží</w:t>
      </w:r>
      <w:r w:rsidRPr="001C674B">
        <w:t xml:space="preserve"> a zaplatit prodávajícímu za </w:t>
      </w:r>
      <w:r w:rsidR="000D4FA4" w:rsidRPr="001C674B">
        <w:t xml:space="preserve">zboží </w:t>
      </w:r>
      <w:r w:rsidRPr="001C674B">
        <w:t>kupní cenu sjednanou touto smlouvou.</w:t>
      </w:r>
    </w:p>
    <w:p w:rsidR="00846956" w:rsidRPr="000118B3" w:rsidRDefault="00846956" w:rsidP="00846956">
      <w:pPr>
        <w:jc w:val="both"/>
      </w:pPr>
    </w:p>
    <w:p w:rsidR="00846956" w:rsidRPr="000118B3" w:rsidRDefault="000D4FA4" w:rsidP="00846956">
      <w:pPr>
        <w:pStyle w:val="Zkladntext"/>
        <w:tabs>
          <w:tab w:val="left" w:pos="0"/>
        </w:tabs>
        <w:jc w:val="center"/>
        <w:rPr>
          <w:b/>
          <w:i/>
          <w:u w:val="single"/>
          <w:lang w:val="cs-CZ"/>
        </w:rPr>
      </w:pPr>
      <w:r w:rsidRPr="000118B3">
        <w:rPr>
          <w:b/>
          <w:i/>
          <w:u w:val="single"/>
          <w:lang w:val="cs-CZ"/>
        </w:rPr>
        <w:t>3. Kupní cena</w:t>
      </w:r>
    </w:p>
    <w:p w:rsidR="00846956" w:rsidRPr="000118B3" w:rsidRDefault="00846956" w:rsidP="00846956">
      <w:pPr>
        <w:pStyle w:val="Zkladntext"/>
        <w:rPr>
          <w:i/>
          <w:lang w:val="cs-CZ"/>
        </w:rPr>
      </w:pPr>
    </w:p>
    <w:tbl>
      <w:tblPr>
        <w:tblW w:w="0" w:type="auto"/>
        <w:tblLook w:val="04A0" w:firstRow="1" w:lastRow="0" w:firstColumn="1" w:lastColumn="0" w:noHBand="0" w:noVBand="1"/>
      </w:tblPr>
      <w:tblGrid>
        <w:gridCol w:w="4889"/>
        <w:gridCol w:w="4150"/>
      </w:tblGrid>
      <w:tr w:rsidR="00846956" w:rsidRPr="000118B3">
        <w:tc>
          <w:tcPr>
            <w:tcW w:w="4889" w:type="dxa"/>
          </w:tcPr>
          <w:p w:rsidR="00846956" w:rsidRPr="000118B3" w:rsidRDefault="00846956" w:rsidP="00846956">
            <w:pPr>
              <w:pStyle w:val="Zkladntext"/>
              <w:rPr>
                <w:b/>
                <w:lang w:val="cs-CZ"/>
              </w:rPr>
            </w:pPr>
            <w:r w:rsidRPr="000118B3">
              <w:rPr>
                <w:lang w:val="cs-CZ"/>
              </w:rPr>
              <w:t xml:space="preserve">Kupní cena bez DPH  </w:t>
            </w:r>
            <w:r w:rsidR="00CD0CD9" w:rsidRPr="000118B3">
              <w:rPr>
                <w:lang w:val="cs-CZ"/>
              </w:rPr>
              <w:t xml:space="preserve">                   </w:t>
            </w:r>
            <w:r w:rsidR="009522C0" w:rsidRPr="000118B3">
              <w:rPr>
                <w:lang w:val="cs-CZ"/>
              </w:rPr>
              <w:t>491.531,</w:t>
            </w:r>
            <w:r w:rsidR="000A4A1B" w:rsidRPr="000118B3">
              <w:rPr>
                <w:lang w:val="cs-CZ"/>
              </w:rPr>
              <w:t>-</w:t>
            </w:r>
            <w:r w:rsidR="009522C0" w:rsidRPr="000118B3">
              <w:rPr>
                <w:lang w:val="cs-CZ"/>
              </w:rPr>
              <w:t xml:space="preserve"> </w:t>
            </w:r>
            <w:r w:rsidR="000A4A1B" w:rsidRPr="000118B3">
              <w:rPr>
                <w:lang w:val="cs-CZ"/>
              </w:rPr>
              <w:t>Kč</w:t>
            </w:r>
          </w:p>
        </w:tc>
        <w:tc>
          <w:tcPr>
            <w:tcW w:w="4150" w:type="dxa"/>
          </w:tcPr>
          <w:p w:rsidR="00846956" w:rsidRPr="000118B3" w:rsidRDefault="00846956" w:rsidP="00846956">
            <w:pPr>
              <w:pStyle w:val="Zkladntext"/>
              <w:jc w:val="right"/>
              <w:rPr>
                <w:b/>
                <w:szCs w:val="24"/>
                <w:lang w:val="cs-CZ"/>
              </w:rPr>
            </w:pPr>
          </w:p>
        </w:tc>
      </w:tr>
      <w:tr w:rsidR="00846956" w:rsidRPr="000118B3">
        <w:tc>
          <w:tcPr>
            <w:tcW w:w="4889" w:type="dxa"/>
          </w:tcPr>
          <w:p w:rsidR="00846956" w:rsidRPr="000118B3" w:rsidRDefault="00846956" w:rsidP="00846956">
            <w:pPr>
              <w:pStyle w:val="Zkladntext"/>
              <w:rPr>
                <w:b/>
                <w:lang w:val="cs-CZ"/>
              </w:rPr>
            </w:pPr>
            <w:r w:rsidRPr="000118B3">
              <w:rPr>
                <w:lang w:val="cs-CZ"/>
              </w:rPr>
              <w:t>DPH 21 %</w:t>
            </w:r>
            <w:r w:rsidR="000A4A1B" w:rsidRPr="000118B3">
              <w:rPr>
                <w:lang w:val="cs-CZ"/>
              </w:rPr>
              <w:t xml:space="preserve">              </w:t>
            </w:r>
            <w:r w:rsidR="009522C0" w:rsidRPr="000118B3">
              <w:rPr>
                <w:lang w:val="cs-CZ"/>
              </w:rPr>
              <w:t xml:space="preserve">                     103.221,51 </w:t>
            </w:r>
            <w:r w:rsidR="000A4A1B" w:rsidRPr="000118B3">
              <w:rPr>
                <w:lang w:val="cs-CZ"/>
              </w:rPr>
              <w:t>Kč</w:t>
            </w:r>
          </w:p>
        </w:tc>
        <w:tc>
          <w:tcPr>
            <w:tcW w:w="4150" w:type="dxa"/>
          </w:tcPr>
          <w:p w:rsidR="00846956" w:rsidRPr="000118B3" w:rsidRDefault="00846956" w:rsidP="00846956">
            <w:pPr>
              <w:pStyle w:val="Zkladntext"/>
              <w:jc w:val="right"/>
              <w:rPr>
                <w:b/>
                <w:szCs w:val="24"/>
                <w:lang w:val="cs-CZ"/>
              </w:rPr>
            </w:pPr>
          </w:p>
        </w:tc>
      </w:tr>
      <w:tr w:rsidR="00846956" w:rsidRPr="000118B3">
        <w:tc>
          <w:tcPr>
            <w:tcW w:w="4889" w:type="dxa"/>
          </w:tcPr>
          <w:p w:rsidR="00846956" w:rsidRPr="000118B3" w:rsidRDefault="00846956" w:rsidP="00846956">
            <w:pPr>
              <w:pStyle w:val="Zkladntext"/>
              <w:rPr>
                <w:b/>
                <w:lang w:val="cs-CZ"/>
              </w:rPr>
            </w:pPr>
            <w:r w:rsidRPr="000118B3">
              <w:rPr>
                <w:b/>
                <w:lang w:val="cs-CZ"/>
              </w:rPr>
              <w:t>CELKOVÁ CENA vč. DPH</w:t>
            </w:r>
            <w:r w:rsidR="009522C0" w:rsidRPr="000118B3">
              <w:rPr>
                <w:b/>
                <w:lang w:val="cs-CZ"/>
              </w:rPr>
              <w:t xml:space="preserve">     594.752,51</w:t>
            </w:r>
            <w:r w:rsidR="000A4A1B" w:rsidRPr="000118B3">
              <w:rPr>
                <w:b/>
                <w:lang w:val="cs-CZ"/>
              </w:rPr>
              <w:t>Kč</w:t>
            </w:r>
          </w:p>
          <w:p w:rsidR="007871A1" w:rsidRPr="000118B3" w:rsidRDefault="007871A1" w:rsidP="00846956">
            <w:pPr>
              <w:pStyle w:val="Zkladntext"/>
              <w:rPr>
                <w:b/>
                <w:lang w:val="cs-CZ"/>
              </w:rPr>
            </w:pPr>
          </w:p>
          <w:p w:rsidR="007871A1" w:rsidRPr="000118B3" w:rsidRDefault="007871A1" w:rsidP="00846956">
            <w:pPr>
              <w:pStyle w:val="Zkladntext"/>
              <w:rPr>
                <w:b/>
                <w:lang w:val="cs-CZ"/>
              </w:rPr>
            </w:pPr>
          </w:p>
        </w:tc>
        <w:tc>
          <w:tcPr>
            <w:tcW w:w="4150" w:type="dxa"/>
          </w:tcPr>
          <w:p w:rsidR="00846956" w:rsidRPr="000118B3" w:rsidRDefault="00846956" w:rsidP="00846956">
            <w:pPr>
              <w:pStyle w:val="Zkladntext"/>
              <w:jc w:val="right"/>
              <w:rPr>
                <w:b/>
                <w:szCs w:val="24"/>
                <w:lang w:val="cs-CZ"/>
              </w:rPr>
            </w:pPr>
          </w:p>
        </w:tc>
      </w:tr>
    </w:tbl>
    <w:p w:rsidR="00846956" w:rsidRPr="000118B3" w:rsidRDefault="00846956" w:rsidP="00846956">
      <w:pPr>
        <w:jc w:val="both"/>
      </w:pPr>
    </w:p>
    <w:p w:rsidR="00846956" w:rsidRPr="000118B3" w:rsidRDefault="00846956" w:rsidP="00846956">
      <w:pPr>
        <w:jc w:val="both"/>
      </w:pPr>
      <w:r w:rsidRPr="000118B3">
        <w:lastRenderedPageBreak/>
        <w:t xml:space="preserve">Uvedená cena </w:t>
      </w:r>
      <w:r w:rsidR="000D4FA4" w:rsidRPr="000118B3">
        <w:t>zboží</w:t>
      </w:r>
      <w:r w:rsidRPr="000118B3">
        <w:t xml:space="preserve"> je sjednána dohodou smluvních stran jako pevná, nejvýše přípustná a obsahující všechny náklady prodávajícího nutné k uvedení </w:t>
      </w:r>
      <w:r w:rsidR="000D4FA4" w:rsidRPr="000118B3">
        <w:t>zboží</w:t>
      </w:r>
      <w:r w:rsidRPr="000118B3">
        <w:t xml:space="preserve"> do provozu. Tato cena může být měněna pouze písemnou dohodou smluvních stran a jen za předpokladu věcného omezení nebo rozšíření předmětu koupě, vymezeného přílohou této smlouvy; nebo dojde-li v době plnění smlouvy ke změnám v ČR platných předpisů pro účtování DPH.</w:t>
      </w:r>
    </w:p>
    <w:p w:rsidR="00846956" w:rsidRPr="000118B3" w:rsidRDefault="00846956" w:rsidP="00846956"/>
    <w:p w:rsidR="00846956" w:rsidRPr="000118B3" w:rsidRDefault="00846956" w:rsidP="00846956"/>
    <w:p w:rsidR="00846956" w:rsidRPr="000118B3" w:rsidRDefault="00846956" w:rsidP="00846956">
      <w:pPr>
        <w:pStyle w:val="Nadpis4"/>
        <w:tabs>
          <w:tab w:val="left" w:pos="360"/>
        </w:tabs>
      </w:pPr>
      <w:r w:rsidRPr="000118B3">
        <w:t>4. Místo plnění</w:t>
      </w:r>
    </w:p>
    <w:p w:rsidR="00846956" w:rsidRPr="000118B3" w:rsidRDefault="00846956" w:rsidP="00846956">
      <w:pPr>
        <w:pStyle w:val="Zkladntext"/>
        <w:tabs>
          <w:tab w:val="left" w:pos="360"/>
        </w:tabs>
        <w:rPr>
          <w:b/>
          <w:i/>
          <w:u w:val="single"/>
          <w:lang w:val="cs-CZ"/>
        </w:rPr>
      </w:pPr>
    </w:p>
    <w:p w:rsidR="00846956" w:rsidRPr="000118B3" w:rsidRDefault="00846956" w:rsidP="00846956">
      <w:pPr>
        <w:pStyle w:val="Standardn"/>
        <w:jc w:val="both"/>
        <w:rPr>
          <w:b/>
          <w:bCs/>
          <w:snapToGrid w:val="0"/>
        </w:rPr>
      </w:pPr>
      <w:r w:rsidRPr="000118B3">
        <w:t xml:space="preserve">Prodávající se zavazuje dodat, zkompletovat a nainstalovat </w:t>
      </w:r>
      <w:r w:rsidR="000D4FA4" w:rsidRPr="000118B3">
        <w:t>zboží</w:t>
      </w:r>
      <w:r w:rsidRPr="000118B3">
        <w:t xml:space="preserve"> dle dispozic kupujícího do </w:t>
      </w:r>
      <w:r w:rsidR="009522C0" w:rsidRPr="000118B3">
        <w:rPr>
          <w:bCs/>
        </w:rPr>
        <w:t>ON Kolín, a.s., nemocnice Středoče</w:t>
      </w:r>
      <w:r w:rsidR="000B28CE" w:rsidRPr="000118B3">
        <w:rPr>
          <w:bCs/>
        </w:rPr>
        <w:t xml:space="preserve">ského kraje, Žižkova 146, Kolín, </w:t>
      </w:r>
      <w:r w:rsidR="009522C0" w:rsidRPr="000118B3">
        <w:rPr>
          <w:bCs/>
        </w:rPr>
        <w:t xml:space="preserve">oddělení </w:t>
      </w:r>
      <w:r w:rsidR="000B28CE" w:rsidRPr="000118B3">
        <w:rPr>
          <w:bCs/>
        </w:rPr>
        <w:t>chirurgie (3 úrazové ambulance)</w:t>
      </w:r>
      <w:r w:rsidR="009522C0" w:rsidRPr="000118B3">
        <w:rPr>
          <w:bCs/>
        </w:rPr>
        <w:t xml:space="preserve"> a gynekologie (2 porodní boxy).</w:t>
      </w:r>
      <w:r w:rsidRPr="000118B3">
        <w:t xml:space="preserve">  </w:t>
      </w:r>
    </w:p>
    <w:p w:rsidR="00846956" w:rsidRPr="000118B3" w:rsidRDefault="00846956" w:rsidP="00846956">
      <w:pPr>
        <w:pStyle w:val="Zkladntext"/>
        <w:rPr>
          <w:lang w:val="cs-CZ"/>
        </w:rPr>
      </w:pPr>
    </w:p>
    <w:p w:rsidR="00846956" w:rsidRPr="000118B3" w:rsidRDefault="00846956" w:rsidP="00846956">
      <w:pPr>
        <w:pStyle w:val="Nadpis2"/>
        <w:tabs>
          <w:tab w:val="left" w:pos="0"/>
        </w:tabs>
        <w:rPr>
          <w:u w:val="single"/>
          <w:lang w:val="cs-CZ"/>
        </w:rPr>
      </w:pPr>
      <w:r w:rsidRPr="000118B3">
        <w:rPr>
          <w:u w:val="single"/>
          <w:lang w:val="cs-CZ"/>
        </w:rPr>
        <w:t>5. Doba plnění</w:t>
      </w:r>
    </w:p>
    <w:p w:rsidR="00846956" w:rsidRPr="000118B3" w:rsidRDefault="00846956" w:rsidP="00846956"/>
    <w:p w:rsidR="004D31D5" w:rsidRPr="00787B31" w:rsidRDefault="00846956" w:rsidP="004D31D5">
      <w:pPr>
        <w:spacing w:after="200" w:line="276" w:lineRule="auto"/>
      </w:pPr>
      <w:r w:rsidRPr="00787B31">
        <w:t xml:space="preserve">Prodávající se zavazuje dodat, zkompletovat a nainstalovat </w:t>
      </w:r>
      <w:r w:rsidR="000D4FA4" w:rsidRPr="00787B31">
        <w:t>zboží</w:t>
      </w:r>
      <w:r w:rsidRPr="00787B31">
        <w:t xml:space="preserve"> </w:t>
      </w:r>
      <w:r w:rsidR="00787B31" w:rsidRPr="00787B31">
        <w:t xml:space="preserve">do </w:t>
      </w:r>
      <w:proofErr w:type="gramStart"/>
      <w:r w:rsidR="00787B31" w:rsidRPr="00787B31">
        <w:t>28</w:t>
      </w:r>
      <w:r w:rsidR="004D31D5" w:rsidRPr="00787B31">
        <w:t>.8.2018</w:t>
      </w:r>
      <w:proofErr w:type="gramEnd"/>
      <w:r w:rsidR="004D31D5" w:rsidRPr="00787B31">
        <w:t xml:space="preserve"> a to v rozsahu dodávky 2 ks zařízení</w:t>
      </w:r>
      <w:r w:rsidR="004D31D5" w:rsidRPr="00787B31">
        <w:rPr>
          <w:szCs w:val="22"/>
        </w:rPr>
        <w:t xml:space="preserve"> </w:t>
      </w:r>
      <w:proofErr w:type="spellStart"/>
      <w:r w:rsidR="004D31D5" w:rsidRPr="00787B31">
        <w:rPr>
          <w:szCs w:val="22"/>
        </w:rPr>
        <w:t>TruLight</w:t>
      </w:r>
      <w:proofErr w:type="spellEnd"/>
      <w:r w:rsidR="004D31D5" w:rsidRPr="00787B31">
        <w:rPr>
          <w:szCs w:val="22"/>
        </w:rPr>
        <w:t xml:space="preserve"> 3000 mobilní</w:t>
      </w:r>
      <w:r w:rsidR="004D31D5" w:rsidRPr="00787B31">
        <w:t xml:space="preserve">. </w:t>
      </w:r>
      <w:r w:rsidR="00787B31" w:rsidRPr="00787B31">
        <w:t xml:space="preserve">Další </w:t>
      </w:r>
      <w:r w:rsidR="004D31D5" w:rsidRPr="00787B31">
        <w:t xml:space="preserve">3 ks zařízení </w:t>
      </w:r>
      <w:r w:rsidR="004D31D5" w:rsidRPr="00787B31">
        <w:rPr>
          <w:szCs w:val="22"/>
        </w:rPr>
        <w:t xml:space="preserve">TRUMPF, 2x </w:t>
      </w:r>
      <w:proofErr w:type="spellStart"/>
      <w:r w:rsidR="004D31D5" w:rsidRPr="00787B31">
        <w:rPr>
          <w:szCs w:val="22"/>
        </w:rPr>
        <w:t>TruLight</w:t>
      </w:r>
      <w:proofErr w:type="spellEnd"/>
      <w:r w:rsidR="004D31D5" w:rsidRPr="00787B31">
        <w:rPr>
          <w:szCs w:val="22"/>
        </w:rPr>
        <w:t xml:space="preserve"> 3000 závěsné a 1x </w:t>
      </w:r>
      <w:proofErr w:type="spellStart"/>
      <w:r w:rsidR="004D31D5" w:rsidRPr="00787B31">
        <w:rPr>
          <w:szCs w:val="22"/>
        </w:rPr>
        <w:t>TruLight</w:t>
      </w:r>
      <w:proofErr w:type="spellEnd"/>
      <w:r w:rsidR="004D31D5" w:rsidRPr="00787B31">
        <w:rPr>
          <w:szCs w:val="22"/>
        </w:rPr>
        <w:t xml:space="preserve"> 1000 závěsné</w:t>
      </w:r>
      <w:r w:rsidR="004D31D5" w:rsidRPr="00787B31">
        <w:t xml:space="preserve"> bude dodán</w:t>
      </w:r>
      <w:r w:rsidR="00787B31" w:rsidRPr="00787B31">
        <w:t xml:space="preserve">o </w:t>
      </w:r>
      <w:r w:rsidR="004D31D5" w:rsidRPr="00787B31">
        <w:t xml:space="preserve">konce </w:t>
      </w:r>
      <w:r w:rsidR="00787B31" w:rsidRPr="00787B31">
        <w:t>října</w:t>
      </w:r>
      <w:r w:rsidR="004D31D5" w:rsidRPr="00787B31">
        <w:t xml:space="preserve"> 2018. Kupující předem navrhne prodávajícímu přesný termín předání zařízení alespoň 15 dnů předem.</w:t>
      </w:r>
    </w:p>
    <w:p w:rsidR="00846956" w:rsidRPr="000118B3" w:rsidRDefault="00846956" w:rsidP="00846956">
      <w:pPr>
        <w:jc w:val="both"/>
      </w:pPr>
    </w:p>
    <w:p w:rsidR="00846956" w:rsidRPr="000118B3" w:rsidRDefault="00846956" w:rsidP="00846956">
      <w:pPr>
        <w:pStyle w:val="Nadpis2"/>
        <w:tabs>
          <w:tab w:val="left" w:pos="360"/>
        </w:tabs>
        <w:rPr>
          <w:u w:val="single"/>
          <w:lang w:val="cs-CZ"/>
        </w:rPr>
      </w:pPr>
      <w:r w:rsidRPr="000118B3">
        <w:rPr>
          <w:u w:val="single"/>
          <w:lang w:val="cs-CZ"/>
        </w:rPr>
        <w:t>6. Povinnosti prodávajícího</w:t>
      </w:r>
    </w:p>
    <w:p w:rsidR="00846956" w:rsidRPr="000118B3" w:rsidRDefault="00846956" w:rsidP="00846956">
      <w:pPr>
        <w:pStyle w:val="Zkladntext"/>
        <w:rPr>
          <w:lang w:val="cs-CZ"/>
        </w:rPr>
      </w:pPr>
    </w:p>
    <w:p w:rsidR="00846956" w:rsidRPr="000118B3" w:rsidRDefault="00846956" w:rsidP="00846956">
      <w:pPr>
        <w:pStyle w:val="Zkladntextodsazen"/>
        <w:rPr>
          <w:b w:val="0"/>
          <w:lang w:val="cs-CZ"/>
        </w:rPr>
      </w:pPr>
      <w:r w:rsidRPr="000118B3">
        <w:rPr>
          <w:b w:val="0"/>
          <w:lang w:val="cs-CZ"/>
        </w:rPr>
        <w:t xml:space="preserve">Prodávající se zavazuje dodat, zkompletovat a nainstalovat </w:t>
      </w:r>
      <w:r w:rsidR="000D4FA4" w:rsidRPr="000118B3">
        <w:rPr>
          <w:b w:val="0"/>
          <w:lang w:val="cs-CZ"/>
        </w:rPr>
        <w:t>zboží</w:t>
      </w:r>
      <w:r w:rsidRPr="000118B3">
        <w:rPr>
          <w:b w:val="0"/>
          <w:lang w:val="cs-CZ"/>
        </w:rPr>
        <w:t xml:space="preserve"> kupujícímu v místě plnění a sjednané době plnění a dále nainstalované </w:t>
      </w:r>
      <w:r w:rsidR="000D4FA4" w:rsidRPr="000118B3">
        <w:rPr>
          <w:b w:val="0"/>
          <w:lang w:val="cs-CZ"/>
        </w:rPr>
        <w:t>zboží</w:t>
      </w:r>
      <w:r w:rsidRPr="000118B3">
        <w:rPr>
          <w:b w:val="0"/>
          <w:lang w:val="cs-CZ"/>
        </w:rPr>
        <w:t xml:space="preserve"> kupujícímu protokolárně předat. Součástí dodávky je také základní zaškolení obsluhujícího personálu i veškeré doklady pro zdravotnické prostředky, vyžadované podle platných právních předpisů.</w:t>
      </w:r>
    </w:p>
    <w:p w:rsidR="00846956" w:rsidRPr="000118B3" w:rsidRDefault="00846956" w:rsidP="00846956">
      <w:pPr>
        <w:pStyle w:val="Zkladntext"/>
        <w:rPr>
          <w:lang w:val="cs-CZ"/>
        </w:rPr>
      </w:pPr>
    </w:p>
    <w:p w:rsidR="00846956" w:rsidRDefault="00846956" w:rsidP="00846956">
      <w:pPr>
        <w:pStyle w:val="Zkladntextodsazen"/>
        <w:rPr>
          <w:b w:val="0"/>
          <w:lang w:val="cs-CZ"/>
        </w:rPr>
      </w:pPr>
      <w:r w:rsidRPr="000118B3">
        <w:rPr>
          <w:b w:val="0"/>
          <w:lang w:val="cs-CZ"/>
        </w:rPr>
        <w:t>V případě prodlení prodávajícího s dodáním,</w:t>
      </w:r>
      <w:r w:rsidRPr="000118B3">
        <w:rPr>
          <w:b w:val="0"/>
          <w:color w:val="000000"/>
          <w:lang w:val="cs-CZ"/>
        </w:rPr>
        <w:t xml:space="preserve"> kompletací a nainstalováním</w:t>
      </w:r>
      <w:r w:rsidRPr="000118B3">
        <w:rPr>
          <w:b w:val="0"/>
          <w:lang w:val="cs-CZ"/>
        </w:rPr>
        <w:t xml:space="preserve"> </w:t>
      </w:r>
      <w:r w:rsidR="000D4FA4" w:rsidRPr="000118B3">
        <w:rPr>
          <w:b w:val="0"/>
          <w:lang w:val="cs-CZ"/>
        </w:rPr>
        <w:t>zboží</w:t>
      </w:r>
      <w:r w:rsidRPr="000118B3">
        <w:rPr>
          <w:b w:val="0"/>
          <w:lang w:val="cs-CZ"/>
        </w:rPr>
        <w:t xml:space="preserve"> ve lhůtě podle čl. 5 této smlouvy a za podmínek sjednaných v čl. 6 této smlouvy se prodávající zavazuje uhradit kupujícímu smluvní pokutu ve výši 0,01 % z kupní ceny nedodan</w:t>
      </w:r>
      <w:r w:rsidR="00DA1534" w:rsidRPr="000118B3">
        <w:rPr>
          <w:b w:val="0"/>
          <w:lang w:val="cs-CZ"/>
        </w:rPr>
        <w:t>ého zboží za každý den prodlení.</w:t>
      </w:r>
      <w:r w:rsidRPr="000118B3">
        <w:rPr>
          <w:b w:val="0"/>
          <w:lang w:val="cs-CZ"/>
        </w:rPr>
        <w:t xml:space="preserve"> </w:t>
      </w:r>
    </w:p>
    <w:p w:rsidR="00787B31" w:rsidRPr="000118B3" w:rsidRDefault="00787B31" w:rsidP="00846956">
      <w:pPr>
        <w:pStyle w:val="Zkladntextodsazen"/>
        <w:rPr>
          <w:b w:val="0"/>
          <w:lang w:val="cs-CZ"/>
        </w:rPr>
      </w:pPr>
    </w:p>
    <w:p w:rsidR="00846956" w:rsidRPr="000118B3" w:rsidRDefault="00846956" w:rsidP="00846956">
      <w:pPr>
        <w:pStyle w:val="Nadpis2"/>
        <w:tabs>
          <w:tab w:val="left" w:pos="360"/>
        </w:tabs>
        <w:rPr>
          <w:u w:val="single"/>
          <w:lang w:val="cs-CZ"/>
        </w:rPr>
      </w:pPr>
      <w:r w:rsidRPr="000118B3">
        <w:rPr>
          <w:u w:val="single"/>
          <w:lang w:val="cs-CZ"/>
        </w:rPr>
        <w:t>7. Povinnosti kupujícího</w:t>
      </w:r>
    </w:p>
    <w:p w:rsidR="00846956" w:rsidRPr="000118B3" w:rsidRDefault="00846956" w:rsidP="00846956">
      <w:pPr>
        <w:pStyle w:val="Zkladntext"/>
        <w:rPr>
          <w:lang w:val="cs-CZ"/>
        </w:rPr>
      </w:pPr>
    </w:p>
    <w:p w:rsidR="00846956" w:rsidRPr="000118B3" w:rsidRDefault="00846956" w:rsidP="00846956">
      <w:pPr>
        <w:pStyle w:val="Zkladntext"/>
        <w:rPr>
          <w:b/>
          <w:lang w:val="cs-CZ"/>
        </w:rPr>
      </w:pPr>
      <w:r w:rsidRPr="000118B3">
        <w:rPr>
          <w:lang w:val="cs-CZ"/>
        </w:rPr>
        <w:t>Kupující se zavazuje dle podmínek uvedených v této smlouvě umožnit prodávajícímu dodání,</w:t>
      </w:r>
      <w:r w:rsidRPr="000118B3">
        <w:rPr>
          <w:color w:val="000000"/>
          <w:lang w:val="cs-CZ"/>
        </w:rPr>
        <w:t xml:space="preserve"> kompletaci a nainstalování</w:t>
      </w:r>
      <w:r w:rsidRPr="000118B3">
        <w:rPr>
          <w:lang w:val="cs-CZ"/>
        </w:rPr>
        <w:t xml:space="preserve"> </w:t>
      </w:r>
      <w:r w:rsidR="000D4FA4" w:rsidRPr="000118B3">
        <w:rPr>
          <w:lang w:val="cs-CZ"/>
        </w:rPr>
        <w:t>zboží</w:t>
      </w:r>
      <w:r w:rsidRPr="000118B3">
        <w:rPr>
          <w:lang w:val="cs-CZ"/>
        </w:rPr>
        <w:t>,</w:t>
      </w:r>
      <w:r w:rsidRPr="000118B3">
        <w:rPr>
          <w:b/>
          <w:lang w:val="cs-CZ"/>
        </w:rPr>
        <w:t xml:space="preserve"> </w:t>
      </w:r>
      <w:r w:rsidRPr="000118B3">
        <w:rPr>
          <w:lang w:val="cs-CZ"/>
        </w:rPr>
        <w:t>a dále</w:t>
      </w:r>
      <w:r w:rsidRPr="000118B3">
        <w:rPr>
          <w:b/>
          <w:lang w:val="cs-CZ"/>
        </w:rPr>
        <w:t xml:space="preserve"> </w:t>
      </w:r>
      <w:r w:rsidRPr="000118B3">
        <w:rPr>
          <w:lang w:val="cs-CZ"/>
        </w:rPr>
        <w:t xml:space="preserve">nainstalované </w:t>
      </w:r>
      <w:r w:rsidR="000D4FA4" w:rsidRPr="000118B3">
        <w:rPr>
          <w:lang w:val="cs-CZ"/>
        </w:rPr>
        <w:t>zboží</w:t>
      </w:r>
      <w:r w:rsidRPr="000118B3">
        <w:rPr>
          <w:lang w:val="cs-CZ"/>
        </w:rPr>
        <w:t xml:space="preserve"> od prodávajícího protokolárně převzít a zaplatit sjednanou kupní cenu se splatností podle čl. 8 této smlouvy.</w:t>
      </w:r>
      <w:r w:rsidRPr="000118B3">
        <w:rPr>
          <w:color w:val="000000"/>
          <w:lang w:val="cs-CZ"/>
        </w:rPr>
        <w:t xml:space="preserve"> </w:t>
      </w:r>
    </w:p>
    <w:p w:rsidR="00846956" w:rsidRPr="000118B3" w:rsidRDefault="00846956" w:rsidP="00846956">
      <w:pPr>
        <w:spacing w:before="120"/>
        <w:jc w:val="both"/>
      </w:pPr>
      <w:r w:rsidRPr="000118B3">
        <w:t>V případě prodlení</w:t>
      </w:r>
      <w:r w:rsidRPr="000118B3">
        <w:rPr>
          <w:b/>
        </w:rPr>
        <w:t xml:space="preserve"> </w:t>
      </w:r>
      <w:r w:rsidRPr="000118B3">
        <w:t xml:space="preserve">se zaplacením sjednané kupní ceny ve sjednané lhůtě, se kupující zavazuje uhradit prodávajícímu úrok z prodlení ve smyslu nařízení vlády č. </w:t>
      </w:r>
      <w:r w:rsidR="00FE7619" w:rsidRPr="000118B3">
        <w:t>351/2013</w:t>
      </w:r>
      <w:r w:rsidRPr="000118B3">
        <w:t xml:space="preserve"> Sb., kterým </w:t>
      </w:r>
      <w:r w:rsidR="009B6CCF" w:rsidRPr="000118B3">
        <w:t>se stanoví výše úroků</w:t>
      </w:r>
      <w:r w:rsidRPr="000118B3">
        <w:t xml:space="preserve"> z prodlení.</w:t>
      </w:r>
    </w:p>
    <w:p w:rsidR="00846956" w:rsidRPr="000118B3" w:rsidRDefault="00846956" w:rsidP="00846956">
      <w:pPr>
        <w:pStyle w:val="Zkladntextodsazen"/>
        <w:rPr>
          <w:b w:val="0"/>
          <w:szCs w:val="24"/>
          <w:lang w:val="cs-CZ"/>
        </w:rPr>
      </w:pPr>
    </w:p>
    <w:p w:rsidR="00846956" w:rsidRPr="000118B3" w:rsidRDefault="00846956" w:rsidP="00846956">
      <w:pPr>
        <w:pStyle w:val="Nadpis4"/>
        <w:tabs>
          <w:tab w:val="left" w:pos="360"/>
        </w:tabs>
      </w:pPr>
      <w:r w:rsidRPr="000118B3">
        <w:t>8. Platební podmínky</w:t>
      </w:r>
    </w:p>
    <w:p w:rsidR="00846956" w:rsidRPr="000118B3" w:rsidRDefault="00846956" w:rsidP="00846956">
      <w:pPr>
        <w:rPr>
          <w:color w:val="FF0000"/>
        </w:rPr>
      </w:pPr>
    </w:p>
    <w:p w:rsidR="00846956" w:rsidRPr="00787B31" w:rsidRDefault="00846956" w:rsidP="00846956">
      <w:pPr>
        <w:tabs>
          <w:tab w:val="left" w:pos="720"/>
        </w:tabs>
        <w:ind w:right="98"/>
        <w:jc w:val="both"/>
      </w:pPr>
      <w:r w:rsidRPr="00787B31">
        <w:t xml:space="preserve">Kupující se zavazuje uhradit </w:t>
      </w:r>
      <w:r w:rsidR="000D4FA4" w:rsidRPr="00787B31">
        <w:t>zboží</w:t>
      </w:r>
      <w:r w:rsidRPr="00787B31">
        <w:t xml:space="preserve"> na základě faktury prodávajícího do </w:t>
      </w:r>
      <w:r w:rsidR="009522C0" w:rsidRPr="00787B31">
        <w:t>30</w:t>
      </w:r>
      <w:r w:rsidRPr="00787B31">
        <w:t xml:space="preserve"> dnů po jeho instalaci a protokolárním předání a převzetí v místě plnění.</w:t>
      </w:r>
      <w:r w:rsidR="00DA1534" w:rsidRPr="00787B31">
        <w:t xml:space="preserve"> Ověření funkčnosti potvrzené v předávacím protokolu, zahrnující i potvrzení o předání veškerých dokladů dle článku 2 této smlouvy. </w:t>
      </w:r>
      <w:r w:rsidRPr="00787B31">
        <w:t xml:space="preserve">Faktura vystavená prodávajícím musí mít náležitosti daňového dokladu. </w:t>
      </w:r>
    </w:p>
    <w:p w:rsidR="007871A1" w:rsidRPr="000118B3" w:rsidRDefault="007871A1" w:rsidP="00846956">
      <w:pPr>
        <w:tabs>
          <w:tab w:val="left" w:pos="720"/>
        </w:tabs>
        <w:ind w:right="98"/>
        <w:jc w:val="both"/>
      </w:pPr>
    </w:p>
    <w:p w:rsidR="00846956" w:rsidRDefault="00787B31" w:rsidP="00787B31">
      <w:pPr>
        <w:jc w:val="both"/>
      </w:pPr>
      <w:r>
        <w:t xml:space="preserve">1. část dodávky do </w:t>
      </w:r>
      <w:proofErr w:type="gramStart"/>
      <w:r>
        <w:t>28.08.2018</w:t>
      </w:r>
      <w:proofErr w:type="gramEnd"/>
      <w:r>
        <w:t xml:space="preserve"> -2 ks zařízení </w:t>
      </w:r>
      <w:proofErr w:type="spellStart"/>
      <w:r>
        <w:t>TruLight</w:t>
      </w:r>
      <w:proofErr w:type="spellEnd"/>
      <w:r>
        <w:t xml:space="preserve"> v celkové hodnotě 224.873,-Kč bez DPH</w:t>
      </w:r>
    </w:p>
    <w:p w:rsidR="00787B31" w:rsidRPr="000118B3" w:rsidRDefault="00787B31" w:rsidP="00787B31">
      <w:pPr>
        <w:jc w:val="both"/>
      </w:pPr>
      <w:r>
        <w:t xml:space="preserve">2. část dodávky do </w:t>
      </w:r>
      <w:proofErr w:type="gramStart"/>
      <w:r w:rsidR="008310CA">
        <w:t>31.10.2018</w:t>
      </w:r>
      <w:proofErr w:type="gramEnd"/>
      <w:r w:rsidR="008310CA">
        <w:t xml:space="preserve"> -3</w:t>
      </w:r>
      <w:r>
        <w:t xml:space="preserve"> ks zařízení </w:t>
      </w:r>
      <w:proofErr w:type="spellStart"/>
      <w:r>
        <w:t>TruLight</w:t>
      </w:r>
      <w:proofErr w:type="spellEnd"/>
      <w:r>
        <w:t xml:space="preserve"> v celkové hodnotě 2</w:t>
      </w:r>
      <w:r w:rsidR="008310CA">
        <w:t>66.658</w:t>
      </w:r>
      <w:r>
        <w:t>,-Kč bez DPH</w:t>
      </w:r>
    </w:p>
    <w:p w:rsidR="00846956" w:rsidRPr="000118B3" w:rsidRDefault="00846956" w:rsidP="00846956">
      <w:pPr>
        <w:jc w:val="both"/>
      </w:pPr>
    </w:p>
    <w:p w:rsidR="00846956" w:rsidRPr="000118B3" w:rsidRDefault="00846956" w:rsidP="00846956">
      <w:pPr>
        <w:jc w:val="both"/>
      </w:pPr>
      <w:r w:rsidRPr="000118B3">
        <w:lastRenderedPageBreak/>
        <w:t xml:space="preserve">Vlastnické právo k </w:t>
      </w:r>
      <w:r w:rsidR="000D4FA4" w:rsidRPr="000118B3">
        <w:t xml:space="preserve">zboží </w:t>
      </w:r>
      <w:r w:rsidRPr="000118B3">
        <w:t xml:space="preserve">přechází na kupujícího dnem podpisu protokolu o předání a převzetí nainstalovaného </w:t>
      </w:r>
      <w:r w:rsidR="000D4FA4" w:rsidRPr="000118B3">
        <w:t>zboží</w:t>
      </w:r>
      <w:r w:rsidRPr="000118B3">
        <w:t xml:space="preserve"> v místě plnění, který se obě smluvní strany zavazují podepsat. </w:t>
      </w:r>
      <w:r w:rsidR="00DA1534" w:rsidRPr="000118B3">
        <w:t xml:space="preserve">Nebezpečí </w:t>
      </w:r>
      <w:r w:rsidRPr="000118B3">
        <w:t xml:space="preserve">vzniku škody na </w:t>
      </w:r>
      <w:r w:rsidR="000D4FA4" w:rsidRPr="000118B3">
        <w:t>zboží</w:t>
      </w:r>
      <w:r w:rsidRPr="000118B3">
        <w:t xml:space="preserve"> přechází na kupujícího dnem dodání – podpisem dodacího listu. </w:t>
      </w:r>
    </w:p>
    <w:p w:rsidR="00846956" w:rsidRPr="000118B3" w:rsidRDefault="00846956" w:rsidP="00846956">
      <w:pPr>
        <w:jc w:val="both"/>
      </w:pPr>
    </w:p>
    <w:p w:rsidR="00846956" w:rsidRPr="000118B3" w:rsidRDefault="00846956" w:rsidP="00846956">
      <w:pPr>
        <w:pStyle w:val="Nadpis2"/>
        <w:tabs>
          <w:tab w:val="left" w:pos="360"/>
        </w:tabs>
        <w:rPr>
          <w:u w:val="single"/>
          <w:lang w:val="cs-CZ"/>
        </w:rPr>
      </w:pPr>
      <w:r w:rsidRPr="000118B3">
        <w:rPr>
          <w:u w:val="single"/>
          <w:lang w:val="cs-CZ"/>
        </w:rPr>
        <w:t>9. Záruka a servis, odpovědnost za vady</w:t>
      </w:r>
    </w:p>
    <w:p w:rsidR="00846956" w:rsidRPr="000118B3" w:rsidRDefault="00846956" w:rsidP="00846956"/>
    <w:p w:rsidR="00846956" w:rsidRPr="000118B3" w:rsidRDefault="00846956" w:rsidP="00846956">
      <w:pPr>
        <w:pStyle w:val="Zkladntext"/>
        <w:rPr>
          <w:szCs w:val="22"/>
          <w:lang w:val="cs-CZ"/>
        </w:rPr>
      </w:pPr>
      <w:r w:rsidRPr="000118B3">
        <w:rPr>
          <w:snapToGrid w:val="0"/>
          <w:szCs w:val="16"/>
          <w:lang w:val="cs-CZ"/>
        </w:rPr>
        <w:t xml:space="preserve">Prodávající odpovídá za vady, jež má </w:t>
      </w:r>
      <w:r w:rsidR="000D4FA4" w:rsidRPr="000118B3">
        <w:rPr>
          <w:lang w:val="cs-CZ"/>
        </w:rPr>
        <w:t>zboží</w:t>
      </w:r>
      <w:r w:rsidRPr="000118B3">
        <w:rPr>
          <w:snapToGrid w:val="0"/>
          <w:szCs w:val="16"/>
          <w:lang w:val="cs-CZ"/>
        </w:rPr>
        <w:t xml:space="preserve"> v době jeho předání a dále odpovídá za vady </w:t>
      </w:r>
      <w:r w:rsidR="000D4FA4" w:rsidRPr="000118B3">
        <w:rPr>
          <w:lang w:val="cs-CZ"/>
        </w:rPr>
        <w:t>zboží</w:t>
      </w:r>
      <w:r w:rsidRPr="000118B3">
        <w:rPr>
          <w:snapToGrid w:val="0"/>
          <w:szCs w:val="16"/>
          <w:lang w:val="cs-CZ"/>
        </w:rPr>
        <w:t xml:space="preserve"> zjištěné v záruční době (záruka za jakost). Z</w:t>
      </w:r>
      <w:r w:rsidR="007871A1" w:rsidRPr="000118B3">
        <w:rPr>
          <w:szCs w:val="22"/>
          <w:lang w:val="cs-CZ"/>
        </w:rPr>
        <w:t>áruční doba</w:t>
      </w:r>
      <w:r w:rsidRPr="000118B3">
        <w:rPr>
          <w:szCs w:val="22"/>
          <w:lang w:val="cs-CZ"/>
        </w:rPr>
        <w:t xml:space="preserve"> je sjednána v</w:t>
      </w:r>
      <w:r w:rsidR="007871A1" w:rsidRPr="000118B3">
        <w:rPr>
          <w:szCs w:val="22"/>
          <w:lang w:val="cs-CZ"/>
        </w:rPr>
        <w:t> </w:t>
      </w:r>
      <w:r w:rsidRPr="000118B3">
        <w:rPr>
          <w:szCs w:val="22"/>
          <w:lang w:val="cs-CZ"/>
        </w:rPr>
        <w:t>délce</w:t>
      </w:r>
      <w:r w:rsidR="007871A1" w:rsidRPr="000118B3">
        <w:rPr>
          <w:szCs w:val="22"/>
          <w:lang w:val="cs-CZ"/>
        </w:rPr>
        <w:t xml:space="preserve"> 24</w:t>
      </w:r>
      <w:r w:rsidRPr="000118B3">
        <w:rPr>
          <w:b/>
          <w:color w:val="FF0000"/>
          <w:szCs w:val="22"/>
          <w:lang w:val="cs-CZ"/>
        </w:rPr>
        <w:t xml:space="preserve"> </w:t>
      </w:r>
      <w:r w:rsidRPr="000118B3">
        <w:rPr>
          <w:b/>
          <w:szCs w:val="22"/>
          <w:lang w:val="cs-CZ"/>
        </w:rPr>
        <w:t>měsíců</w:t>
      </w:r>
      <w:r w:rsidR="007871A1" w:rsidRPr="000118B3">
        <w:rPr>
          <w:szCs w:val="22"/>
          <w:lang w:val="cs-CZ"/>
        </w:rPr>
        <w:t xml:space="preserve"> a </w:t>
      </w:r>
      <w:r w:rsidRPr="000118B3">
        <w:rPr>
          <w:snapToGrid w:val="0"/>
          <w:szCs w:val="16"/>
          <w:lang w:val="cs-CZ"/>
        </w:rPr>
        <w:t xml:space="preserve">počíná běžet dnem </w:t>
      </w:r>
      <w:r w:rsidRPr="000118B3">
        <w:rPr>
          <w:lang w:val="cs-CZ"/>
        </w:rPr>
        <w:t xml:space="preserve">podpisu protokolu o předání a převzetí nainstalovaného </w:t>
      </w:r>
      <w:r w:rsidR="000D4FA4" w:rsidRPr="000118B3">
        <w:rPr>
          <w:lang w:val="cs-CZ"/>
        </w:rPr>
        <w:t>zboží</w:t>
      </w:r>
      <w:r w:rsidRPr="000118B3">
        <w:rPr>
          <w:lang w:val="cs-CZ"/>
        </w:rPr>
        <w:t xml:space="preserve"> v místě plnění.</w:t>
      </w:r>
    </w:p>
    <w:p w:rsidR="00846956" w:rsidRPr="000118B3" w:rsidRDefault="00846956" w:rsidP="00846956">
      <w:pPr>
        <w:pStyle w:val="Zkladntext"/>
        <w:rPr>
          <w:szCs w:val="22"/>
          <w:lang w:val="cs-CZ"/>
        </w:rPr>
      </w:pPr>
    </w:p>
    <w:p w:rsidR="00846956" w:rsidRPr="000118B3" w:rsidRDefault="00846956" w:rsidP="00846956">
      <w:pPr>
        <w:pStyle w:val="Zkladntext"/>
        <w:rPr>
          <w:szCs w:val="22"/>
          <w:lang w:val="cs-CZ"/>
        </w:rPr>
      </w:pPr>
      <w:r w:rsidRPr="000118B3">
        <w:rPr>
          <w:szCs w:val="22"/>
          <w:lang w:val="cs-CZ"/>
        </w:rPr>
        <w:t xml:space="preserve">Poskytovaná záruka za jakost se nevztahuje na běžné opotřebení součástek </w:t>
      </w:r>
      <w:r w:rsidR="000D4FA4" w:rsidRPr="000118B3">
        <w:rPr>
          <w:lang w:val="cs-CZ"/>
        </w:rPr>
        <w:t>zboží</w:t>
      </w:r>
      <w:r w:rsidRPr="000118B3">
        <w:rPr>
          <w:szCs w:val="22"/>
          <w:lang w:val="cs-CZ"/>
        </w:rPr>
        <w:t xml:space="preserve">. Záruka za jakost se také nevztahuje na škody způsobené vyšší mocí nebo užíváním, které je v rozporu se způsobem užívání </w:t>
      </w:r>
      <w:r w:rsidR="000D4FA4" w:rsidRPr="000118B3">
        <w:rPr>
          <w:lang w:val="cs-CZ"/>
        </w:rPr>
        <w:t>zboží</w:t>
      </w:r>
      <w:r w:rsidRPr="000118B3">
        <w:rPr>
          <w:szCs w:val="22"/>
          <w:lang w:val="cs-CZ"/>
        </w:rPr>
        <w:t xml:space="preserve"> podle návodu výrobce předaného spolu se </w:t>
      </w:r>
      <w:r w:rsidR="000D4FA4" w:rsidRPr="000118B3">
        <w:rPr>
          <w:lang w:val="cs-CZ"/>
        </w:rPr>
        <w:t>zboží</w:t>
      </w:r>
      <w:r w:rsidRPr="000118B3">
        <w:rPr>
          <w:szCs w:val="22"/>
          <w:lang w:val="cs-CZ"/>
        </w:rPr>
        <w:t xml:space="preserve"> kupujícímu. </w:t>
      </w:r>
    </w:p>
    <w:p w:rsidR="00846956" w:rsidRPr="000118B3" w:rsidRDefault="00846956" w:rsidP="00846956">
      <w:pPr>
        <w:pStyle w:val="Zkladntext"/>
        <w:rPr>
          <w:b/>
          <w:szCs w:val="22"/>
          <w:lang w:val="cs-CZ"/>
        </w:rPr>
      </w:pPr>
      <w:r w:rsidRPr="000118B3">
        <w:rPr>
          <w:b/>
          <w:szCs w:val="22"/>
          <w:lang w:val="cs-CZ"/>
        </w:rPr>
        <w:t xml:space="preserve"> </w:t>
      </w:r>
    </w:p>
    <w:p w:rsidR="00846956" w:rsidRPr="000118B3" w:rsidRDefault="00846956" w:rsidP="00846956">
      <w:pPr>
        <w:pStyle w:val="Zkladntext"/>
        <w:rPr>
          <w:szCs w:val="22"/>
          <w:lang w:val="cs-CZ"/>
        </w:rPr>
      </w:pPr>
      <w:r w:rsidRPr="000118B3">
        <w:rPr>
          <w:szCs w:val="22"/>
          <w:lang w:val="cs-CZ"/>
        </w:rPr>
        <w:t>Po dobu záruční doby budou práce sp</w:t>
      </w:r>
      <w:r w:rsidR="004E2DC8" w:rsidRPr="000118B3">
        <w:rPr>
          <w:szCs w:val="22"/>
          <w:lang w:val="cs-CZ"/>
        </w:rPr>
        <w:t>ojené s pravidelnými BTK - bezpečnostně technickými kontrolami</w:t>
      </w:r>
      <w:r w:rsidRPr="000118B3">
        <w:rPr>
          <w:szCs w:val="22"/>
          <w:lang w:val="cs-CZ"/>
        </w:rPr>
        <w:t xml:space="preserve"> prováděny bezplatně</w:t>
      </w:r>
      <w:r w:rsidR="00F811BC" w:rsidRPr="000118B3">
        <w:rPr>
          <w:szCs w:val="22"/>
          <w:lang w:val="cs-CZ"/>
        </w:rPr>
        <w:t xml:space="preserve">, včetně dopravy a spotřebního materiálu. </w:t>
      </w:r>
      <w:r w:rsidR="004E2DC8" w:rsidRPr="000118B3">
        <w:rPr>
          <w:szCs w:val="22"/>
          <w:lang w:val="cs-CZ"/>
        </w:rPr>
        <w:t xml:space="preserve">Doprava a spotřební materiál jsou vždy součástí provedení těchto kontrol, proto nemohou být samostatně účtovány. </w:t>
      </w:r>
      <w:r w:rsidR="00F811BC" w:rsidRPr="000118B3">
        <w:rPr>
          <w:szCs w:val="22"/>
          <w:lang w:val="cs-CZ"/>
        </w:rPr>
        <w:t>V</w:t>
      </w:r>
      <w:r w:rsidRPr="000118B3">
        <w:rPr>
          <w:szCs w:val="22"/>
          <w:lang w:val="cs-CZ"/>
        </w:rPr>
        <w:t xml:space="preserve">ystavení protokolů v souladu požadavky zákona č. </w:t>
      </w:r>
      <w:r w:rsidR="0020465F" w:rsidRPr="000118B3">
        <w:rPr>
          <w:szCs w:val="24"/>
          <w:lang w:val="cs-CZ" w:eastAsia="en-US"/>
        </w:rPr>
        <w:t>2</w:t>
      </w:r>
      <w:r w:rsidR="00697B29" w:rsidRPr="000118B3">
        <w:rPr>
          <w:szCs w:val="24"/>
          <w:lang w:val="cs-CZ" w:eastAsia="en-US"/>
        </w:rPr>
        <w:t>6</w:t>
      </w:r>
      <w:r w:rsidR="0020465F" w:rsidRPr="000118B3">
        <w:rPr>
          <w:szCs w:val="24"/>
          <w:lang w:val="cs-CZ" w:eastAsia="en-US"/>
        </w:rPr>
        <w:t>8/2014</w:t>
      </w:r>
      <w:r w:rsidR="0020465F" w:rsidRPr="000118B3">
        <w:rPr>
          <w:sz w:val="28"/>
          <w:szCs w:val="28"/>
          <w:lang w:val="cs-CZ" w:eastAsia="en-US"/>
        </w:rPr>
        <w:t xml:space="preserve"> </w:t>
      </w:r>
      <w:r w:rsidRPr="000118B3">
        <w:rPr>
          <w:szCs w:val="22"/>
          <w:lang w:val="cs-CZ"/>
        </w:rPr>
        <w:t>Sb., o zdravotnických prostředcích, ve znění pozdějších předpisů.</w:t>
      </w:r>
    </w:p>
    <w:p w:rsidR="00846956" w:rsidRPr="000118B3" w:rsidRDefault="00846956" w:rsidP="00846956">
      <w:pPr>
        <w:jc w:val="both"/>
        <w:rPr>
          <w:szCs w:val="22"/>
        </w:rPr>
      </w:pPr>
    </w:p>
    <w:p w:rsidR="00846956" w:rsidRPr="000118B3" w:rsidRDefault="00846956" w:rsidP="00846956">
      <w:pPr>
        <w:jc w:val="both"/>
        <w:rPr>
          <w:szCs w:val="22"/>
        </w:rPr>
      </w:pPr>
      <w:r w:rsidRPr="000118B3">
        <w:rPr>
          <w:szCs w:val="22"/>
        </w:rPr>
        <w:t>Doba nástupu tec</w:t>
      </w:r>
      <w:r w:rsidR="008310CA">
        <w:rPr>
          <w:szCs w:val="22"/>
        </w:rPr>
        <w:t xml:space="preserve">hnika po dobu záruční doby – </w:t>
      </w:r>
      <w:r w:rsidR="008310CA" w:rsidRPr="008310CA">
        <w:rPr>
          <w:szCs w:val="22"/>
        </w:rPr>
        <w:t>do</w:t>
      </w:r>
      <w:r w:rsidR="00DA1534" w:rsidRPr="008310CA">
        <w:rPr>
          <w:szCs w:val="22"/>
        </w:rPr>
        <w:t xml:space="preserve"> 48</w:t>
      </w:r>
      <w:r w:rsidRPr="008310CA">
        <w:rPr>
          <w:szCs w:val="22"/>
        </w:rPr>
        <w:t xml:space="preserve"> hod</w:t>
      </w:r>
      <w:r w:rsidRPr="000118B3">
        <w:rPr>
          <w:szCs w:val="22"/>
        </w:rPr>
        <w:t>in od prokazatelného nahlášení závady (písemně, faxem, e-mailem), a to v pracovních dnech v době od 8 do 16 hodin. Do lhůty se nezapočítávají dny pracovního volna, pracovního klidu a státem uznané svátky.</w:t>
      </w:r>
    </w:p>
    <w:p w:rsidR="006738DD" w:rsidRPr="000118B3" w:rsidRDefault="006738DD" w:rsidP="00846956">
      <w:pPr>
        <w:jc w:val="both"/>
        <w:rPr>
          <w:szCs w:val="22"/>
        </w:rPr>
      </w:pPr>
    </w:p>
    <w:p w:rsidR="006738DD" w:rsidRPr="008310CA" w:rsidRDefault="006738DD" w:rsidP="00846956">
      <w:pPr>
        <w:jc w:val="both"/>
        <w:rPr>
          <w:szCs w:val="22"/>
        </w:rPr>
      </w:pPr>
      <w:r w:rsidRPr="008310CA">
        <w:rPr>
          <w:szCs w:val="22"/>
        </w:rPr>
        <w:t>V případě, že prodávající nedodrží nástupní termín na opravu dle článku 9 této smlouvy, zaplatí kupujícímu smluvní pokutu ve vý</w:t>
      </w:r>
      <w:r w:rsidR="003928A5" w:rsidRPr="008310CA">
        <w:rPr>
          <w:szCs w:val="22"/>
        </w:rPr>
        <w:t>ši 0,1</w:t>
      </w:r>
      <w:r w:rsidRPr="008310CA">
        <w:rPr>
          <w:szCs w:val="22"/>
        </w:rPr>
        <w:t>% z celkové kupní ceny včetně DPH uvedené v čl. 3 této smlouvy za každých započatých 24 hodin prodlení.</w:t>
      </w:r>
      <w:r w:rsidR="00CE1C03" w:rsidRPr="008310CA">
        <w:rPr>
          <w:szCs w:val="22"/>
        </w:rPr>
        <w:t xml:space="preserve"> Smluvní pokuta je splatná do 30 dnů ode dne doručení výzvy k jejímu zaplacení. Dnem zaplacení se rozumí den připsání příslušné částky na účet kupujícího.</w:t>
      </w:r>
    </w:p>
    <w:p w:rsidR="00846956" w:rsidRPr="000118B3" w:rsidRDefault="00846956" w:rsidP="00846956">
      <w:pPr>
        <w:jc w:val="both"/>
        <w:rPr>
          <w:szCs w:val="22"/>
        </w:rPr>
      </w:pPr>
    </w:p>
    <w:p w:rsidR="00846956" w:rsidRPr="000118B3" w:rsidRDefault="00846956" w:rsidP="00846956">
      <w:pPr>
        <w:jc w:val="both"/>
        <w:rPr>
          <w:szCs w:val="22"/>
        </w:rPr>
      </w:pPr>
      <w:r w:rsidRPr="000118B3">
        <w:rPr>
          <w:szCs w:val="22"/>
        </w:rPr>
        <w:t>Oprávnění k řešení servisních požadavků – servisní techn</w:t>
      </w:r>
      <w:r w:rsidR="007871A1" w:rsidRPr="000118B3">
        <w:rPr>
          <w:szCs w:val="22"/>
        </w:rPr>
        <w:t xml:space="preserve">ici prodávajícího na adrese </w:t>
      </w:r>
      <w:proofErr w:type="spellStart"/>
      <w:r w:rsidR="007871A1" w:rsidRPr="000118B3">
        <w:rPr>
          <w:szCs w:val="22"/>
        </w:rPr>
        <w:t>Hypokramed</w:t>
      </w:r>
      <w:proofErr w:type="spellEnd"/>
      <w:r w:rsidR="007871A1" w:rsidRPr="000118B3">
        <w:rPr>
          <w:szCs w:val="22"/>
        </w:rPr>
        <w:t xml:space="preserve"> s.r.o., Plzeňská 113, 150 00 Praha 5</w:t>
      </w:r>
      <w:r w:rsidR="006111FA" w:rsidRPr="000118B3">
        <w:rPr>
          <w:szCs w:val="22"/>
        </w:rPr>
        <w:t>, Tel.</w:t>
      </w:r>
      <w:r w:rsidR="007871A1" w:rsidRPr="000118B3">
        <w:rPr>
          <w:szCs w:val="22"/>
        </w:rPr>
        <w:t xml:space="preserve">: 211 150 450, Fax: 211 150 451. </w:t>
      </w:r>
      <w:r w:rsidRPr="000118B3">
        <w:rPr>
          <w:szCs w:val="22"/>
        </w:rPr>
        <w:t>Práva z odpovědnosti za vady a záruky za jakost se řídí příslušnými ustanoveními</w:t>
      </w:r>
      <w:r w:rsidRPr="000118B3">
        <w:t xml:space="preserve"> zákona č. 89/2012 Sb., občanským zákoníkem ve znění pozdějších předpisů</w:t>
      </w:r>
      <w:r w:rsidRPr="000118B3">
        <w:rPr>
          <w:szCs w:val="22"/>
        </w:rPr>
        <w:t>. Pozáruční servis (bude-li sjednán) je zajištěn dodavatelem s plnou odborností a za ceny v místě obvyklé.</w:t>
      </w:r>
    </w:p>
    <w:p w:rsidR="00846956" w:rsidRPr="000118B3" w:rsidRDefault="00846956" w:rsidP="00846956">
      <w:pPr>
        <w:pStyle w:val="Nadpis2"/>
        <w:rPr>
          <w:lang w:val="cs-CZ"/>
        </w:rPr>
      </w:pPr>
    </w:p>
    <w:p w:rsidR="00846956" w:rsidRPr="000118B3" w:rsidRDefault="00846956" w:rsidP="00846956">
      <w:pPr>
        <w:pStyle w:val="Nadpis2"/>
        <w:tabs>
          <w:tab w:val="left" w:pos="360"/>
        </w:tabs>
        <w:rPr>
          <w:u w:val="single"/>
          <w:lang w:val="cs-CZ"/>
        </w:rPr>
      </w:pPr>
      <w:r w:rsidRPr="000118B3">
        <w:rPr>
          <w:u w:val="single"/>
          <w:lang w:val="cs-CZ"/>
        </w:rPr>
        <w:t>10. Závěrečná ustanovení</w:t>
      </w:r>
    </w:p>
    <w:p w:rsidR="00846956" w:rsidRPr="000118B3" w:rsidRDefault="00846956" w:rsidP="00846956"/>
    <w:p w:rsidR="00846956" w:rsidRPr="000118B3" w:rsidRDefault="00846956" w:rsidP="00846956">
      <w:pPr>
        <w:pStyle w:val="Zkladntext"/>
        <w:rPr>
          <w:lang w:val="cs-CZ"/>
        </w:rPr>
      </w:pPr>
      <w:r w:rsidRPr="000118B3">
        <w:rPr>
          <w:lang w:val="cs-CZ"/>
        </w:rPr>
        <w:t>Smlouva je vypracována a podepsána ve dvou stejnopisech s platností originálu, z nichž každá strana obdrží po jednom vyhotovení. Smlouva nabývá platnosti a účinnosti dnem podpisu oběma smluvními stranami. Změny nebo doplňky této smlouvy mohou být provedeny pouze písemnými číslovanými dodatky na základě dohody smluvních stran a podepsanými oprávněnými zástupci obou smluvních stran.</w:t>
      </w:r>
    </w:p>
    <w:p w:rsidR="00846956" w:rsidRPr="000118B3" w:rsidRDefault="00846956" w:rsidP="00846956">
      <w:pPr>
        <w:pStyle w:val="Zkladntext"/>
        <w:rPr>
          <w:lang w:val="cs-CZ"/>
        </w:rPr>
      </w:pPr>
    </w:p>
    <w:p w:rsidR="00846956" w:rsidRPr="000118B3" w:rsidRDefault="00846956" w:rsidP="00846956">
      <w:pPr>
        <w:jc w:val="both"/>
      </w:pPr>
      <w:r w:rsidRPr="000118B3">
        <w:t>Právní vztahy smluvních stran výslovně v této smlouvě neupravené se řídí obecně závaznými právními předpisy, zejména zákonem č. 89/2012 Sb., občanským zákoníkem ve znění pozdějších předpisů. K projednání sporů mezi smluvními stranami jsou příslušné české soudy.</w:t>
      </w:r>
    </w:p>
    <w:p w:rsidR="00846956" w:rsidRPr="000118B3" w:rsidRDefault="00846956" w:rsidP="00846956">
      <w:pPr>
        <w:jc w:val="both"/>
      </w:pPr>
    </w:p>
    <w:p w:rsidR="00846956" w:rsidRPr="000118B3" w:rsidRDefault="00846956" w:rsidP="00846956">
      <w:pPr>
        <w:jc w:val="both"/>
      </w:pPr>
      <w:r w:rsidRPr="000118B3">
        <w:t>Smluvní strany se dohodly, že v případě změny sídla, statutárního zástupce atd. budou do 30 dnů informovat o změně druhou smluvní stranu.</w:t>
      </w:r>
    </w:p>
    <w:p w:rsidR="007871A1" w:rsidRPr="000118B3" w:rsidRDefault="007871A1" w:rsidP="00846956">
      <w:pPr>
        <w:jc w:val="both"/>
      </w:pPr>
    </w:p>
    <w:p w:rsidR="007871A1" w:rsidRPr="008310CA" w:rsidRDefault="00CE1C03" w:rsidP="00CE1C03">
      <w:r w:rsidRPr="008310CA">
        <w:t xml:space="preserve">Kupující je oprávněn zveřejnit plné znění zadávací dokumentace a podmínky a obsah uzavřeného smluvního vztahu. Prodávající plně souhlasí se zveřejněním všech náležitostí tohoto smluvního vztahu (včetně plného textu této smlouvy a jejích příloh) a případně též smluvních vztahů s touto </w:t>
      </w:r>
      <w:r w:rsidRPr="008310CA">
        <w:lastRenderedPageBreak/>
        <w:t>smlouvou souvisejících. Prodávající v této souvislosti prohlašuje, že tato smlouva neobsahuje jeho obchodní tajemství, které by mělo být utajeno. Prodávající je povinen zajistit a prohlašuje, že zajistil, že tato smlouva neobsahuje ani jiné údaje (např. osobní údaje osob), které by neměly být zveřejněny dle platných právních předpisů. Pro případ, že by prodávající zjistil, že tato smlouva obsahuje v určitých ustanovení údaje (např. osobní údaje osob), které dle právních předpisů nemají být zveřejněny, zavazuje se na tuto skutečnost kupujícího bez odkladu, nejdéle však do sedmi dnů od uzavření smlouvy, písemně upozornit, a současně kupujícímu předat kopii uzavřené smlouvy se začerněnými údaji, které nemají být zveřejněny a písemně požádat, aby smlouva byla zveřejněna bez těchto údajů. Kupující však není povinen žádosti prodávajícího vyhovět, pokud dojde k závěru, že je nedůvodná.</w:t>
      </w:r>
    </w:p>
    <w:p w:rsidR="00846956" w:rsidRPr="000118B3" w:rsidRDefault="00846956" w:rsidP="00846956">
      <w:pPr>
        <w:jc w:val="both"/>
      </w:pPr>
    </w:p>
    <w:p w:rsidR="00846956" w:rsidRPr="000118B3" w:rsidRDefault="00846956" w:rsidP="00846956">
      <w:pPr>
        <w:jc w:val="both"/>
      </w:pPr>
      <w:r w:rsidRPr="000118B3">
        <w:t>Oprávnění zástupci obou smluvních stran prohlašují, že si tuto smlouvu přečetli, že souhlasí s jejím obsahem, že tato smlouva byla sepsána na základě pravdivých údajů a jejich svobodné vůle a že nebyla ujednána v tísni ani za jinak jednostranně nevýhodných podmínek. Na důkaz toho stvrzují tuto smlouvu svými vlastnoručními podpisy.</w:t>
      </w:r>
    </w:p>
    <w:p w:rsidR="007871A1" w:rsidRPr="000118B3" w:rsidRDefault="007871A1" w:rsidP="00846956">
      <w:pPr>
        <w:jc w:val="both"/>
      </w:pPr>
    </w:p>
    <w:p w:rsidR="007871A1" w:rsidRPr="000118B3" w:rsidRDefault="007871A1" w:rsidP="00846956">
      <w:pPr>
        <w:jc w:val="both"/>
      </w:pPr>
    </w:p>
    <w:p w:rsidR="007871A1" w:rsidRPr="000118B3" w:rsidRDefault="007871A1" w:rsidP="007871A1">
      <w:pPr>
        <w:rPr>
          <w:szCs w:val="22"/>
        </w:rPr>
      </w:pPr>
      <w:r w:rsidRPr="000118B3">
        <w:t xml:space="preserve">Příloha </w:t>
      </w:r>
      <w:proofErr w:type="gramStart"/>
      <w:r w:rsidRPr="000118B3">
        <w:t>č.1:</w:t>
      </w:r>
      <w:proofErr w:type="gramEnd"/>
      <w:r w:rsidRPr="000118B3">
        <w:t xml:space="preserve"> Specifikace OP svítidel</w:t>
      </w:r>
      <w:r w:rsidRPr="000118B3">
        <w:rPr>
          <w:szCs w:val="22"/>
        </w:rPr>
        <w:t>, včetně příslušenství</w:t>
      </w:r>
    </w:p>
    <w:p w:rsidR="007871A1" w:rsidRPr="000118B3" w:rsidRDefault="007871A1" w:rsidP="007871A1">
      <w:pPr>
        <w:rPr>
          <w:szCs w:val="22"/>
        </w:rPr>
      </w:pPr>
    </w:p>
    <w:p w:rsidR="007871A1" w:rsidRPr="000118B3" w:rsidRDefault="007871A1" w:rsidP="007871A1">
      <w:pPr>
        <w:rPr>
          <w:szCs w:val="22"/>
        </w:rPr>
      </w:pPr>
    </w:p>
    <w:p w:rsidR="007871A1" w:rsidRPr="000118B3" w:rsidRDefault="007871A1" w:rsidP="00846956">
      <w:pPr>
        <w:jc w:val="both"/>
      </w:pPr>
    </w:p>
    <w:p w:rsidR="007871A1" w:rsidRPr="000118B3" w:rsidRDefault="007871A1" w:rsidP="00846956">
      <w:pPr>
        <w:jc w:val="both"/>
      </w:pPr>
    </w:p>
    <w:p w:rsidR="007871A1" w:rsidRPr="000118B3" w:rsidRDefault="007871A1" w:rsidP="00846956">
      <w:pPr>
        <w:jc w:val="both"/>
      </w:pPr>
    </w:p>
    <w:p w:rsidR="00846956" w:rsidRPr="000118B3" w:rsidRDefault="00846956" w:rsidP="00846956">
      <w:pPr>
        <w:jc w:val="both"/>
      </w:pPr>
    </w:p>
    <w:p w:rsidR="00846956" w:rsidRPr="000118B3" w:rsidRDefault="007871A1" w:rsidP="00846956">
      <w:pPr>
        <w:jc w:val="both"/>
        <w:rPr>
          <w:b/>
        </w:rPr>
      </w:pPr>
      <w:r w:rsidRPr="000118B3">
        <w:rPr>
          <w:b/>
        </w:rPr>
        <w:t>V Praze, dne: 2</w:t>
      </w:r>
      <w:r w:rsidR="008310CA">
        <w:rPr>
          <w:b/>
        </w:rPr>
        <w:t>3. 8</w:t>
      </w:r>
      <w:r w:rsidRPr="000118B3">
        <w:rPr>
          <w:b/>
        </w:rPr>
        <w:t xml:space="preserve">. </w:t>
      </w:r>
      <w:r w:rsidR="00CD0CD9" w:rsidRPr="000118B3">
        <w:rPr>
          <w:b/>
        </w:rPr>
        <w:t>2018</w:t>
      </w:r>
      <w:r w:rsidR="00846956" w:rsidRPr="000118B3">
        <w:rPr>
          <w:b/>
        </w:rPr>
        <w:tab/>
        <w:t xml:space="preserve">                      </w:t>
      </w:r>
      <w:r w:rsidRPr="000118B3">
        <w:rPr>
          <w:b/>
        </w:rPr>
        <w:t xml:space="preserve">          </w:t>
      </w:r>
      <w:r w:rsidRPr="000118B3">
        <w:rPr>
          <w:b/>
        </w:rPr>
        <w:tab/>
      </w:r>
      <w:r w:rsidRPr="000118B3">
        <w:rPr>
          <w:b/>
        </w:rPr>
        <w:tab/>
        <w:t xml:space="preserve">V Praze, </w:t>
      </w:r>
      <w:r w:rsidR="00CD0CD9" w:rsidRPr="000118B3">
        <w:rPr>
          <w:b/>
        </w:rPr>
        <w:t>dne: ……</w:t>
      </w:r>
      <w:r w:rsidRPr="000118B3">
        <w:rPr>
          <w:b/>
        </w:rPr>
        <w:t>..</w:t>
      </w:r>
      <w:r w:rsidR="00CD0CD9" w:rsidRPr="000118B3">
        <w:rPr>
          <w:b/>
        </w:rPr>
        <w:t xml:space="preserve"> 2018</w:t>
      </w:r>
    </w:p>
    <w:p w:rsidR="00846956" w:rsidRPr="000118B3" w:rsidRDefault="00846956" w:rsidP="00846956">
      <w:r w:rsidRPr="000118B3">
        <w:t xml:space="preserve"> </w:t>
      </w:r>
    </w:p>
    <w:p w:rsidR="00846956" w:rsidRPr="000118B3" w:rsidRDefault="00846956" w:rsidP="00846956">
      <w:r w:rsidRPr="000118B3">
        <w:t xml:space="preserve">Prodávající: </w:t>
      </w:r>
      <w:r w:rsidRPr="000118B3">
        <w:tab/>
      </w:r>
      <w:r w:rsidRPr="000118B3">
        <w:tab/>
        <w:t xml:space="preserve">                                          </w:t>
      </w:r>
      <w:r w:rsidRPr="000118B3">
        <w:tab/>
        <w:t xml:space="preserve">    </w:t>
      </w:r>
      <w:r w:rsidRPr="000118B3">
        <w:tab/>
        <w:t>Kupující:</w:t>
      </w:r>
    </w:p>
    <w:p w:rsidR="00846956" w:rsidRPr="000118B3" w:rsidRDefault="00846956" w:rsidP="00846956"/>
    <w:p w:rsidR="00846956" w:rsidRPr="000118B3" w:rsidRDefault="00846956" w:rsidP="00846956"/>
    <w:p w:rsidR="00846956" w:rsidRPr="000118B3" w:rsidRDefault="00846956" w:rsidP="00846956"/>
    <w:p w:rsidR="00846956" w:rsidRPr="000118B3" w:rsidRDefault="00846956" w:rsidP="00846956"/>
    <w:p w:rsidR="00846956" w:rsidRPr="000118B3" w:rsidRDefault="00846956" w:rsidP="00846956"/>
    <w:tbl>
      <w:tblPr>
        <w:tblW w:w="0" w:type="auto"/>
        <w:jc w:val="center"/>
        <w:tblLook w:val="04A0" w:firstRow="1" w:lastRow="0" w:firstColumn="1" w:lastColumn="0" w:noHBand="0" w:noVBand="1"/>
      </w:tblPr>
      <w:tblGrid>
        <w:gridCol w:w="4819"/>
        <w:gridCol w:w="4819"/>
      </w:tblGrid>
      <w:tr w:rsidR="00846956" w:rsidRPr="000118B3">
        <w:trPr>
          <w:jc w:val="center"/>
        </w:trPr>
        <w:tc>
          <w:tcPr>
            <w:tcW w:w="4889" w:type="dxa"/>
          </w:tcPr>
          <w:p w:rsidR="00846956" w:rsidRPr="000118B3" w:rsidRDefault="00846956" w:rsidP="00846956">
            <w:pPr>
              <w:jc w:val="center"/>
            </w:pPr>
            <w:r w:rsidRPr="000118B3">
              <w:t>………………………………………</w:t>
            </w:r>
          </w:p>
        </w:tc>
        <w:tc>
          <w:tcPr>
            <w:tcW w:w="4889" w:type="dxa"/>
          </w:tcPr>
          <w:p w:rsidR="00846956" w:rsidRPr="000118B3" w:rsidRDefault="00846956" w:rsidP="00846956">
            <w:pPr>
              <w:jc w:val="center"/>
            </w:pPr>
            <w:r w:rsidRPr="000118B3">
              <w:t>………………………………………</w:t>
            </w:r>
          </w:p>
        </w:tc>
      </w:tr>
      <w:tr w:rsidR="00846956" w:rsidRPr="000118B3">
        <w:trPr>
          <w:jc w:val="center"/>
        </w:trPr>
        <w:tc>
          <w:tcPr>
            <w:tcW w:w="4889" w:type="dxa"/>
          </w:tcPr>
          <w:p w:rsidR="00846956" w:rsidRPr="000118B3" w:rsidRDefault="007871A1" w:rsidP="00846956">
            <w:pPr>
              <w:jc w:val="center"/>
            </w:pPr>
            <w:r w:rsidRPr="000118B3">
              <w:t>Daniel Podařil</w:t>
            </w:r>
          </w:p>
          <w:p w:rsidR="007871A1" w:rsidRPr="000118B3" w:rsidRDefault="007871A1" w:rsidP="00846956">
            <w:pPr>
              <w:jc w:val="center"/>
            </w:pPr>
            <w:r w:rsidRPr="000118B3">
              <w:t>na základě plné moci</w:t>
            </w:r>
          </w:p>
        </w:tc>
        <w:tc>
          <w:tcPr>
            <w:tcW w:w="4889" w:type="dxa"/>
          </w:tcPr>
          <w:p w:rsidR="007871A1" w:rsidRPr="000118B3" w:rsidRDefault="007871A1" w:rsidP="007871A1">
            <w:r w:rsidRPr="000118B3">
              <w:t xml:space="preserve">              MUDr. Petr Chudomel, MBA</w:t>
            </w:r>
          </w:p>
          <w:p w:rsidR="00846956" w:rsidRPr="000118B3" w:rsidRDefault="007871A1" w:rsidP="00846956">
            <w:pPr>
              <w:jc w:val="center"/>
            </w:pPr>
            <w:r w:rsidRPr="000118B3">
              <w:t>předseda představenstva</w:t>
            </w:r>
          </w:p>
        </w:tc>
      </w:tr>
      <w:tr w:rsidR="00846956" w:rsidRPr="000118B3">
        <w:trPr>
          <w:jc w:val="center"/>
        </w:trPr>
        <w:tc>
          <w:tcPr>
            <w:tcW w:w="4889" w:type="dxa"/>
          </w:tcPr>
          <w:p w:rsidR="00846956" w:rsidRPr="000118B3" w:rsidRDefault="00846956" w:rsidP="00846956">
            <w:pPr>
              <w:jc w:val="center"/>
            </w:pPr>
          </w:p>
        </w:tc>
        <w:tc>
          <w:tcPr>
            <w:tcW w:w="4889" w:type="dxa"/>
          </w:tcPr>
          <w:p w:rsidR="00846956" w:rsidRPr="000118B3" w:rsidRDefault="00846956" w:rsidP="00846956">
            <w:pPr>
              <w:jc w:val="center"/>
            </w:pPr>
          </w:p>
        </w:tc>
      </w:tr>
    </w:tbl>
    <w:p w:rsidR="00846956" w:rsidRPr="000118B3" w:rsidRDefault="00846956" w:rsidP="00846956"/>
    <w:p w:rsidR="007871A1" w:rsidRPr="000118B3" w:rsidRDefault="007871A1" w:rsidP="00846956"/>
    <w:p w:rsidR="00A92879" w:rsidRPr="000118B3" w:rsidRDefault="00A92879" w:rsidP="00A92879"/>
    <w:p w:rsidR="00A92879" w:rsidRPr="000118B3" w:rsidRDefault="00A92879" w:rsidP="00A92879">
      <w:r w:rsidRPr="000118B3">
        <w:tab/>
      </w:r>
      <w:r w:rsidRPr="000118B3">
        <w:tab/>
      </w:r>
      <w:r w:rsidRPr="000118B3">
        <w:tab/>
        <w:t xml:space="preserve">                                          </w:t>
      </w:r>
      <w:r w:rsidRPr="000118B3">
        <w:tab/>
        <w:t xml:space="preserve">    </w:t>
      </w:r>
      <w:r w:rsidRPr="000118B3">
        <w:tab/>
      </w:r>
    </w:p>
    <w:p w:rsidR="00A92879" w:rsidRPr="000118B3" w:rsidRDefault="00A92879" w:rsidP="00A92879"/>
    <w:p w:rsidR="00A92879" w:rsidRPr="000118B3" w:rsidRDefault="00A92879" w:rsidP="00A92879"/>
    <w:p w:rsidR="00A92879" w:rsidRPr="000118B3" w:rsidRDefault="00A92879" w:rsidP="00A92879"/>
    <w:p w:rsidR="00A92879" w:rsidRPr="000118B3" w:rsidRDefault="00A92879" w:rsidP="00A92879"/>
    <w:tbl>
      <w:tblPr>
        <w:tblW w:w="0" w:type="auto"/>
        <w:jc w:val="center"/>
        <w:tblLook w:val="04A0" w:firstRow="1" w:lastRow="0" w:firstColumn="1" w:lastColumn="0" w:noHBand="0" w:noVBand="1"/>
      </w:tblPr>
      <w:tblGrid>
        <w:gridCol w:w="4775"/>
        <w:gridCol w:w="4863"/>
      </w:tblGrid>
      <w:tr w:rsidR="00A92879" w:rsidRPr="000118B3" w:rsidTr="00A01008">
        <w:trPr>
          <w:jc w:val="center"/>
        </w:trPr>
        <w:tc>
          <w:tcPr>
            <w:tcW w:w="4889" w:type="dxa"/>
          </w:tcPr>
          <w:p w:rsidR="00A92879" w:rsidRPr="000118B3" w:rsidRDefault="00A92879" w:rsidP="00A01008">
            <w:pPr>
              <w:jc w:val="center"/>
            </w:pPr>
          </w:p>
        </w:tc>
        <w:tc>
          <w:tcPr>
            <w:tcW w:w="4889" w:type="dxa"/>
          </w:tcPr>
          <w:p w:rsidR="00A92879" w:rsidRPr="000118B3" w:rsidRDefault="00A92879" w:rsidP="00A01008">
            <w:pPr>
              <w:jc w:val="center"/>
            </w:pPr>
            <w:r w:rsidRPr="000118B3">
              <w:t>………………………………………</w:t>
            </w:r>
          </w:p>
        </w:tc>
      </w:tr>
      <w:tr w:rsidR="00A92879" w:rsidRPr="000118B3" w:rsidTr="00A01008">
        <w:trPr>
          <w:jc w:val="center"/>
        </w:trPr>
        <w:tc>
          <w:tcPr>
            <w:tcW w:w="4889" w:type="dxa"/>
          </w:tcPr>
          <w:p w:rsidR="00A92879" w:rsidRPr="000118B3" w:rsidRDefault="00A92879" w:rsidP="00A01008">
            <w:pPr>
              <w:jc w:val="center"/>
            </w:pPr>
          </w:p>
        </w:tc>
        <w:tc>
          <w:tcPr>
            <w:tcW w:w="4889" w:type="dxa"/>
          </w:tcPr>
          <w:p w:rsidR="00A92879" w:rsidRPr="000118B3" w:rsidRDefault="00A92879" w:rsidP="00A92879">
            <w:pPr>
              <w:jc w:val="center"/>
            </w:pPr>
            <w:r w:rsidRPr="000118B3">
              <w:t>Martin Herman</w:t>
            </w:r>
          </w:p>
          <w:p w:rsidR="00A92879" w:rsidRPr="000118B3" w:rsidRDefault="00A92879" w:rsidP="00A01008">
            <w:pPr>
              <w:jc w:val="center"/>
            </w:pPr>
            <w:r w:rsidRPr="000118B3">
              <w:t>místopředseda představenstva</w:t>
            </w:r>
          </w:p>
        </w:tc>
      </w:tr>
    </w:tbl>
    <w:p w:rsidR="007871A1" w:rsidRPr="000118B3" w:rsidRDefault="007871A1" w:rsidP="00846956"/>
    <w:sectPr w:rsidR="007871A1" w:rsidRPr="000118B3" w:rsidSect="00846956">
      <w:footerReference w:type="even" r:id="rId7"/>
      <w:footerReference w:type="default" r:id="rId8"/>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8CD" w:rsidRDefault="00F448CD">
      <w:r>
        <w:separator/>
      </w:r>
    </w:p>
  </w:endnote>
  <w:endnote w:type="continuationSeparator" w:id="0">
    <w:p w:rsidR="00F448CD" w:rsidRDefault="00F4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Lucida Grande CE">
    <w:altName w:val="Times New Roman"/>
    <w:charset w:val="EE"/>
    <w:family w:val="roman"/>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19" w:rsidRDefault="00425582" w:rsidP="00846956">
    <w:pPr>
      <w:pStyle w:val="Zpat"/>
      <w:framePr w:wrap="around" w:vAnchor="text" w:hAnchor="margin" w:xAlign="right" w:y="1"/>
      <w:rPr>
        <w:rStyle w:val="slostrnky"/>
      </w:rPr>
    </w:pPr>
    <w:r>
      <w:rPr>
        <w:rStyle w:val="slostrnky"/>
      </w:rPr>
      <w:fldChar w:fldCharType="begin"/>
    </w:r>
    <w:r w:rsidR="00FE7619">
      <w:rPr>
        <w:rStyle w:val="slostrnky"/>
      </w:rPr>
      <w:instrText xml:space="preserve">PAGE  </w:instrText>
    </w:r>
    <w:r>
      <w:rPr>
        <w:rStyle w:val="slostrnky"/>
      </w:rPr>
      <w:fldChar w:fldCharType="end"/>
    </w:r>
  </w:p>
  <w:p w:rsidR="00FE7619" w:rsidRDefault="00FE7619" w:rsidP="0084695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19" w:rsidRDefault="00FE7619" w:rsidP="0084695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8CD" w:rsidRDefault="00F448CD">
      <w:r>
        <w:separator/>
      </w:r>
    </w:p>
  </w:footnote>
  <w:footnote w:type="continuationSeparator" w:id="0">
    <w:p w:rsidR="00F448CD" w:rsidRDefault="00F44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5A2"/>
    <w:multiLevelType w:val="multilevel"/>
    <w:tmpl w:val="EE500046"/>
    <w:lvl w:ilvl="0">
      <w:start w:val="2"/>
      <w:numFmt w:val="none"/>
      <w:lvlText w:val="2.4."/>
      <w:lvlJc w:val="left"/>
      <w:pPr>
        <w:tabs>
          <w:tab w:val="num" w:pos="340"/>
        </w:tabs>
        <w:ind w:left="1588" w:hanging="1588"/>
      </w:pPr>
      <w:rPr>
        <w:rFonts w:hint="default"/>
        <w:b/>
        <w:i w:val="0"/>
        <w:sz w:val="20"/>
        <w:szCs w:val="20"/>
      </w:rPr>
    </w:lvl>
    <w:lvl w:ilvl="1">
      <w:start w:val="1"/>
      <w:numFmt w:val="decimal"/>
      <w:lvlRestart w:val="0"/>
      <w:lvlText w:val="8.%2."/>
      <w:lvlJc w:val="left"/>
      <w:pPr>
        <w:tabs>
          <w:tab w:val="num" w:pos="340"/>
        </w:tabs>
        <w:ind w:left="1588" w:hanging="1588"/>
      </w:pPr>
      <w:rPr>
        <w:rFonts w:hint="default"/>
        <w:b/>
        <w:sz w:val="20"/>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1080"/>
        </w:tabs>
        <w:ind w:left="1080" w:hanging="108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440"/>
        </w:tabs>
        <w:ind w:left="1440" w:hanging="144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800"/>
        </w:tabs>
        <w:ind w:left="1800" w:hanging="180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1" w15:restartNumberingAfterBreak="0">
    <w:nsid w:val="31A42FA1"/>
    <w:multiLevelType w:val="hybridMultilevel"/>
    <w:tmpl w:val="AF7A84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587A8B"/>
    <w:multiLevelType w:val="hybridMultilevel"/>
    <w:tmpl w:val="2F74C5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7DA7147"/>
    <w:multiLevelType w:val="hybridMultilevel"/>
    <w:tmpl w:val="4E5EBF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CE6741A"/>
    <w:multiLevelType w:val="hybridMultilevel"/>
    <w:tmpl w:val="3598813A"/>
    <w:lvl w:ilvl="0" w:tplc="FFFFFFFF">
      <w:start w:val="1"/>
      <w:numFmt w:val="decimal"/>
      <w:lvlText w:val="%1."/>
      <w:lvlJc w:val="left"/>
      <w:pPr>
        <w:tabs>
          <w:tab w:val="num" w:pos="720"/>
        </w:tabs>
        <w:ind w:left="720" w:hanging="360"/>
      </w:pPr>
      <w:rPr>
        <w:rFonts w:hint="default"/>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0C77498"/>
    <w:multiLevelType w:val="hybridMultilevel"/>
    <w:tmpl w:val="96BA08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51579F2"/>
    <w:multiLevelType w:val="hybridMultilevel"/>
    <w:tmpl w:val="2F9026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80"/>
    <w:rsid w:val="000118B3"/>
    <w:rsid w:val="000A4A1B"/>
    <w:rsid w:val="000B28CE"/>
    <w:rsid w:val="000D4FA4"/>
    <w:rsid w:val="000E7412"/>
    <w:rsid w:val="001304C6"/>
    <w:rsid w:val="001C2E91"/>
    <w:rsid w:val="001C674B"/>
    <w:rsid w:val="001E6280"/>
    <w:rsid w:val="0020465F"/>
    <w:rsid w:val="00242384"/>
    <w:rsid w:val="002663E2"/>
    <w:rsid w:val="002B73D1"/>
    <w:rsid w:val="002D1527"/>
    <w:rsid w:val="003928A5"/>
    <w:rsid w:val="004079DF"/>
    <w:rsid w:val="00425582"/>
    <w:rsid w:val="004C59BD"/>
    <w:rsid w:val="004D31D5"/>
    <w:rsid w:val="004E2DC8"/>
    <w:rsid w:val="004E5AB5"/>
    <w:rsid w:val="0050079F"/>
    <w:rsid w:val="00546498"/>
    <w:rsid w:val="006111FA"/>
    <w:rsid w:val="00617D61"/>
    <w:rsid w:val="006738DD"/>
    <w:rsid w:val="00697B29"/>
    <w:rsid w:val="006A084B"/>
    <w:rsid w:val="007037C6"/>
    <w:rsid w:val="00786049"/>
    <w:rsid w:val="007871A1"/>
    <w:rsid w:val="00787B31"/>
    <w:rsid w:val="00793048"/>
    <w:rsid w:val="008310CA"/>
    <w:rsid w:val="00846956"/>
    <w:rsid w:val="008A2852"/>
    <w:rsid w:val="008A5588"/>
    <w:rsid w:val="008D03DD"/>
    <w:rsid w:val="00933B40"/>
    <w:rsid w:val="009522C0"/>
    <w:rsid w:val="00953A55"/>
    <w:rsid w:val="009A0205"/>
    <w:rsid w:val="009B6CCF"/>
    <w:rsid w:val="00A37C22"/>
    <w:rsid w:val="00A92879"/>
    <w:rsid w:val="00CD0CD9"/>
    <w:rsid w:val="00CE1C03"/>
    <w:rsid w:val="00D10AFE"/>
    <w:rsid w:val="00D1254E"/>
    <w:rsid w:val="00DA1534"/>
    <w:rsid w:val="00F448CD"/>
    <w:rsid w:val="00F811BC"/>
    <w:rsid w:val="00FE76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74522"/>
  <w15:docId w15:val="{F546EF0A-DE85-4760-A4D7-3FA635E6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2A7C"/>
    <w:rPr>
      <w:sz w:val="24"/>
      <w:szCs w:val="24"/>
      <w:lang w:eastAsia="cs-CZ"/>
    </w:rPr>
  </w:style>
  <w:style w:type="paragraph" w:styleId="Nadpis2">
    <w:name w:val="heading 2"/>
    <w:basedOn w:val="Normln"/>
    <w:next w:val="Normln"/>
    <w:qFormat/>
    <w:rsid w:val="00BD2A7C"/>
    <w:pPr>
      <w:keepNext/>
      <w:jc w:val="center"/>
      <w:outlineLvl w:val="1"/>
    </w:pPr>
    <w:rPr>
      <w:b/>
      <w:i/>
      <w:szCs w:val="20"/>
      <w:lang w:val="de-DE"/>
    </w:rPr>
  </w:style>
  <w:style w:type="paragraph" w:styleId="Nadpis4">
    <w:name w:val="heading 4"/>
    <w:basedOn w:val="Normln"/>
    <w:next w:val="Normln"/>
    <w:qFormat/>
    <w:rsid w:val="00BD2A7C"/>
    <w:pPr>
      <w:keepNext/>
      <w:jc w:val="center"/>
      <w:outlineLvl w:val="3"/>
    </w:pPr>
    <w:rPr>
      <w:b/>
      <w:i/>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n">
    <w:name w:val="Standardn"/>
    <w:rsid w:val="00BD2A7C"/>
    <w:pPr>
      <w:autoSpaceDE w:val="0"/>
      <w:autoSpaceDN w:val="0"/>
    </w:pPr>
    <w:rPr>
      <w:color w:val="000000"/>
      <w:sz w:val="24"/>
      <w:szCs w:val="24"/>
      <w:lang w:eastAsia="cs-CZ"/>
    </w:rPr>
  </w:style>
  <w:style w:type="paragraph" w:styleId="Zkladntext">
    <w:name w:val="Body Text"/>
    <w:basedOn w:val="Normln"/>
    <w:rsid w:val="00BD2A7C"/>
    <w:pPr>
      <w:jc w:val="both"/>
    </w:pPr>
    <w:rPr>
      <w:szCs w:val="20"/>
      <w:lang w:val="de-DE"/>
    </w:rPr>
  </w:style>
  <w:style w:type="paragraph" w:styleId="Zkladntextodsazen">
    <w:name w:val="Body Text Indent"/>
    <w:basedOn w:val="Normln"/>
    <w:rsid w:val="00BD2A7C"/>
    <w:pPr>
      <w:jc w:val="both"/>
    </w:pPr>
    <w:rPr>
      <w:b/>
      <w:szCs w:val="20"/>
      <w:lang w:val="de-DE"/>
    </w:rPr>
  </w:style>
  <w:style w:type="paragraph" w:styleId="Zpat">
    <w:name w:val="footer"/>
    <w:basedOn w:val="Normln"/>
    <w:rsid w:val="00BD2A7C"/>
    <w:pPr>
      <w:tabs>
        <w:tab w:val="center" w:pos="4536"/>
        <w:tab w:val="right" w:pos="9072"/>
      </w:tabs>
    </w:pPr>
  </w:style>
  <w:style w:type="character" w:styleId="slostrnky">
    <w:name w:val="page number"/>
    <w:basedOn w:val="Standardnpsmoodstavce"/>
    <w:rsid w:val="00BD2A7C"/>
  </w:style>
  <w:style w:type="paragraph" w:styleId="Zhlav">
    <w:name w:val="header"/>
    <w:basedOn w:val="Normln"/>
    <w:rsid w:val="009652AD"/>
    <w:pPr>
      <w:tabs>
        <w:tab w:val="center" w:pos="4536"/>
        <w:tab w:val="right" w:pos="9072"/>
      </w:tabs>
    </w:pPr>
  </w:style>
  <w:style w:type="table" w:styleId="Mkatabulky">
    <w:name w:val="Table Grid"/>
    <w:basedOn w:val="Normlntabulka"/>
    <w:uiPriority w:val="59"/>
    <w:rsid w:val="00C43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unhideWhenUsed/>
    <w:rsid w:val="00881502"/>
    <w:rPr>
      <w:color w:val="0000FF"/>
      <w:u w:val="single"/>
    </w:rPr>
  </w:style>
  <w:style w:type="paragraph" w:styleId="Textbubliny">
    <w:name w:val="Balloon Text"/>
    <w:basedOn w:val="Normln"/>
    <w:link w:val="TextbublinyChar"/>
    <w:uiPriority w:val="99"/>
    <w:semiHidden/>
    <w:unhideWhenUsed/>
    <w:rsid w:val="0020465F"/>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20465F"/>
    <w:rPr>
      <w:rFonts w:ascii="Lucida Grande CE" w:hAnsi="Lucida Grande CE" w:cs="Lucida Grande CE"/>
      <w:sz w:val="18"/>
      <w:szCs w:val="18"/>
      <w:lang w:eastAsia="cs-CZ"/>
    </w:rPr>
  </w:style>
  <w:style w:type="paragraph" w:customStyle="1" w:styleId="Smlouva-slo">
    <w:name w:val="Smlouva-číslo"/>
    <w:basedOn w:val="Normln"/>
    <w:rsid w:val="00CE1C03"/>
    <w:pPr>
      <w:spacing w:before="120" w:line="240" w:lineRule="atLeast"/>
      <w:jc w:val="both"/>
    </w:pPr>
  </w:style>
  <w:style w:type="paragraph" w:styleId="Odstavecseseznamem">
    <w:name w:val="List Paragraph"/>
    <w:basedOn w:val="Normln"/>
    <w:uiPriority w:val="34"/>
    <w:qFormat/>
    <w:rsid w:val="00787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9116">
      <w:bodyDiv w:val="1"/>
      <w:marLeft w:val="0"/>
      <w:marRight w:val="0"/>
      <w:marTop w:val="0"/>
      <w:marBottom w:val="0"/>
      <w:divBdr>
        <w:top w:val="none" w:sz="0" w:space="0" w:color="auto"/>
        <w:left w:val="none" w:sz="0" w:space="0" w:color="auto"/>
        <w:bottom w:val="none" w:sz="0" w:space="0" w:color="auto"/>
        <w:right w:val="none" w:sz="0" w:space="0" w:color="auto"/>
      </w:divBdr>
    </w:div>
    <w:div w:id="1167356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1398</Words>
  <Characters>8253</Characters>
  <Application>Microsoft Office Word</Application>
  <DocSecurity>0</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9632</CharactersWithSpaces>
  <SharedDoc>false</SharedDoc>
  <HyperlinkBase/>
  <HLinks>
    <vt:vector size="6" baseType="variant">
      <vt:variant>
        <vt:i4>262235</vt:i4>
      </vt:variant>
      <vt:variant>
        <vt:i4>0</vt:i4>
      </vt:variant>
      <vt:variant>
        <vt:i4>0</vt:i4>
      </vt:variant>
      <vt:variant>
        <vt:i4>5</vt:i4>
      </vt:variant>
      <vt:variant>
        <vt:lpwstr>mailto:hypokramed@hypokramed.cz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hruskova</dc:creator>
  <cp:lastModifiedBy>Plíhalová Marie</cp:lastModifiedBy>
  <cp:revision>11</cp:revision>
  <cp:lastPrinted>2018-08-01T08:06:00Z</cp:lastPrinted>
  <dcterms:created xsi:type="dcterms:W3CDTF">2018-07-02T10:54:00Z</dcterms:created>
  <dcterms:modified xsi:type="dcterms:W3CDTF">2018-09-14T06:15:00Z</dcterms:modified>
</cp:coreProperties>
</file>